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27721">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0375EB">
              <w:rPr>
                <w:b/>
              </w:rPr>
              <w:t>PL 1.11</w:t>
            </w:r>
          </w:p>
        </w:tc>
        <w:tc>
          <w:tcPr>
            <w:tcW w:w="3120" w:type="dxa"/>
          </w:tcPr>
          <w:p w:rsidR="00700D1F" w:rsidRPr="00700D1F" w:rsidRDefault="00700D1F" w:rsidP="0081698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0375EB">
              <w:rPr>
                <w:b/>
                <w:lang w:eastAsia="zh-CN"/>
              </w:rPr>
              <w:t>28</w:t>
            </w:r>
            <w:r w:rsidR="006834CE">
              <w:rPr>
                <w:b/>
                <w:lang w:eastAsia="zh-CN"/>
              </w:rPr>
              <w:t>(Rev.</w:t>
            </w:r>
            <w:r w:rsidR="006834CE">
              <w:rPr>
                <w:b/>
              </w:rPr>
              <w:t>1</w:t>
            </w:r>
            <w:r w:rsidR="006834CE">
              <w:rPr>
                <w:b/>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1698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6834CE">
              <w:rPr>
                <w:rFonts w:asciiTheme="minorHAnsi" w:hAnsiTheme="minorHAnsi" w:cstheme="minorHAnsi"/>
                <w:b/>
                <w:bCs/>
                <w:szCs w:val="24"/>
                <w:lang w:eastAsia="zh-CN"/>
              </w:rPr>
              <w:t>3</w:t>
            </w:r>
            <w:r w:rsidRPr="00FC5386">
              <w:rPr>
                <w:rFonts w:hint="eastAsia"/>
                <w:b/>
                <w:bCs/>
                <w:szCs w:val="24"/>
                <w:lang w:eastAsia="zh-CN"/>
              </w:rPr>
              <w:t>月</w:t>
            </w:r>
            <w:r w:rsidR="006834CE">
              <w:rPr>
                <w:rFonts w:asciiTheme="minorHAnsi" w:hAnsiTheme="minorHAnsi" w:cstheme="minorHAnsi"/>
                <w:b/>
                <w:bCs/>
                <w:szCs w:val="24"/>
                <w:lang w:eastAsia="zh-CN"/>
              </w:rPr>
              <w:t>29</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Tr="00B4648A">
        <w:trPr>
          <w:cantSplit/>
          <w:trHeight w:val="619"/>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0375EB" w:rsidP="000375EB">
            <w:pPr>
              <w:pStyle w:val="Title1"/>
              <w:rPr>
                <w:bCs/>
                <w:lang w:eastAsia="zh-CN"/>
              </w:rPr>
            </w:pPr>
            <w:r>
              <w:rPr>
                <w:rFonts w:hint="eastAsia"/>
                <w:lang w:eastAsia="zh-CN"/>
              </w:rPr>
              <w:t>无线电通信部门</w:t>
            </w:r>
            <w:r>
              <w:rPr>
                <w:lang w:eastAsia="zh-CN"/>
              </w:rPr>
              <w:t>2019-2022</w:t>
            </w:r>
            <w:r>
              <w:rPr>
                <w:rFonts w:hint="eastAsia"/>
                <w:lang w:eastAsia="zh-CN"/>
              </w:rPr>
              <w:t>年</w:t>
            </w:r>
            <w:r w:rsidRPr="008E3A1B">
              <w:rPr>
                <w:rFonts w:hint="eastAsia"/>
                <w:lang w:eastAsia="zh-CN"/>
              </w:rPr>
              <w:t>四年</w:t>
            </w:r>
            <w:r>
              <w:rPr>
                <w:rFonts w:hint="eastAsia"/>
                <w:lang w:eastAsia="zh-CN"/>
              </w:rPr>
              <w:t>期</w:t>
            </w:r>
            <w:r>
              <w:rPr>
                <w:lang w:eastAsia="zh-CN"/>
              </w:rPr>
              <w:br/>
            </w:r>
            <w:r>
              <w:rPr>
                <w:rFonts w:hint="eastAsia"/>
                <w:lang w:eastAsia="zh-CN"/>
              </w:rPr>
              <w:t>滚动式运作规划草案</w:t>
            </w:r>
          </w:p>
        </w:tc>
      </w:tr>
    </w:tbl>
    <w:p w:rsidR="00B40A53" w:rsidRDefault="00B40A53" w:rsidP="00B40A53">
      <w:pPr>
        <w:rPr>
          <w:lang w:val="fr-FR" w:eastAsia="zh-CN"/>
        </w:rPr>
      </w:pPr>
    </w:p>
    <w:p w:rsidR="00B4648A" w:rsidRDefault="00B4648A" w:rsidP="00B40A53">
      <w:pPr>
        <w:rPr>
          <w:lang w:val="fr-FR" w:eastAsia="zh-CN"/>
        </w:rPr>
      </w:pPr>
    </w:p>
    <w:p w:rsidR="00B4648A" w:rsidRDefault="00B4648A"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648A">
        <w:trPr>
          <w:trHeight w:val="3110"/>
        </w:trPr>
        <w:tc>
          <w:tcPr>
            <w:tcW w:w="8080" w:type="dxa"/>
            <w:tcBorders>
              <w:top w:val="single" w:sz="12" w:space="0" w:color="auto"/>
              <w:left w:val="single" w:sz="12" w:space="0" w:color="auto"/>
              <w:bottom w:val="single" w:sz="12" w:space="0" w:color="auto"/>
              <w:right w:val="single" w:sz="12" w:space="0" w:color="auto"/>
            </w:tcBorders>
          </w:tcPr>
          <w:p w:rsidR="0081698E" w:rsidRDefault="0081698E" w:rsidP="0081698E">
            <w:pPr>
              <w:pStyle w:val="toc0"/>
              <w:tabs>
                <w:tab w:val="left" w:pos="1191"/>
                <w:tab w:val="left" w:pos="1588"/>
                <w:tab w:val="left" w:pos="1985"/>
              </w:tabs>
              <w:spacing w:before="240"/>
              <w:rPr>
                <w:bCs/>
                <w:szCs w:val="22"/>
                <w:lang w:val="fr-FR" w:eastAsia="zh-CN"/>
              </w:rPr>
            </w:pPr>
            <w:r>
              <w:rPr>
                <w:rFonts w:hint="eastAsia"/>
                <w:bCs/>
                <w:szCs w:val="22"/>
                <w:lang w:val="fr-FR" w:eastAsia="zh-CN"/>
              </w:rPr>
              <w:t>概</w:t>
            </w:r>
            <w:r>
              <w:rPr>
                <w:rFonts w:hint="eastAsia"/>
                <w:bCs/>
                <w:szCs w:val="22"/>
                <w:lang w:eastAsia="zh-CN"/>
              </w:rPr>
              <w:t>要</w:t>
            </w:r>
          </w:p>
          <w:p w:rsidR="000375EB" w:rsidRDefault="000375EB" w:rsidP="000375EB">
            <w:pPr>
              <w:ind w:firstLineChars="200" w:firstLine="480"/>
              <w:rPr>
                <w:szCs w:val="24"/>
                <w:lang w:val="fr-FR" w:eastAsia="zh-CN"/>
              </w:rPr>
            </w:pPr>
            <w:r w:rsidRPr="00E22884">
              <w:rPr>
                <w:rFonts w:hint="eastAsia"/>
                <w:szCs w:val="24"/>
                <w:lang w:val="fr-FR" w:eastAsia="zh-CN"/>
              </w:rPr>
              <w:t>本文件概括介绍了无线电通信部门（</w:t>
            </w:r>
            <w:r w:rsidRPr="00E22884">
              <w:rPr>
                <w:rFonts w:hint="eastAsia"/>
                <w:szCs w:val="24"/>
                <w:lang w:val="fr-FR" w:eastAsia="zh-CN"/>
              </w:rPr>
              <w:t>ITU-R</w:t>
            </w:r>
            <w:r w:rsidRPr="00E22884">
              <w:rPr>
                <w:rFonts w:hint="eastAsia"/>
                <w:szCs w:val="24"/>
                <w:lang w:val="fr-FR" w:eastAsia="zh-CN"/>
              </w:rPr>
              <w:t>）</w:t>
            </w:r>
            <w:r>
              <w:rPr>
                <w:lang w:eastAsia="zh-CN"/>
              </w:rPr>
              <w:t>2019</w:t>
            </w:r>
            <w:r w:rsidRPr="00E22884">
              <w:rPr>
                <w:rFonts w:hint="eastAsia"/>
                <w:szCs w:val="24"/>
                <w:lang w:val="fr-FR" w:eastAsia="zh-CN"/>
              </w:rPr>
              <w:t>至</w:t>
            </w:r>
            <w:r>
              <w:rPr>
                <w:lang w:eastAsia="zh-CN"/>
              </w:rPr>
              <w:t>2022</w:t>
            </w:r>
            <w:r w:rsidRPr="00E22884">
              <w:rPr>
                <w:rFonts w:hint="eastAsia"/>
                <w:szCs w:val="24"/>
                <w:lang w:val="fr-FR" w:eastAsia="zh-CN"/>
              </w:rPr>
              <w:t>年四年期滚动式运作规划草案</w:t>
            </w:r>
            <w:r w:rsidR="0007707B">
              <w:rPr>
                <w:rFonts w:hint="eastAsia"/>
                <w:szCs w:val="24"/>
                <w:lang w:val="fr-FR" w:eastAsia="zh-CN"/>
              </w:rPr>
              <w:t>，其中含有所收到的无线电通信顾问组（</w:t>
            </w:r>
            <w:r w:rsidR="0007707B">
              <w:rPr>
                <w:rFonts w:hint="eastAsia"/>
                <w:szCs w:val="24"/>
                <w:lang w:val="fr-FR" w:eastAsia="zh-CN"/>
              </w:rPr>
              <w:t>RAG</w:t>
            </w:r>
            <w:r w:rsidR="0007707B">
              <w:rPr>
                <w:rFonts w:hint="eastAsia"/>
                <w:szCs w:val="24"/>
                <w:lang w:val="fr-FR" w:eastAsia="zh-CN"/>
              </w:rPr>
              <w:t>）</w:t>
            </w:r>
            <w:r w:rsidR="0007707B">
              <w:rPr>
                <w:rFonts w:hint="eastAsia"/>
                <w:szCs w:val="24"/>
                <w:lang w:val="fr-FR" w:eastAsia="zh-CN"/>
              </w:rPr>
              <w:t>2018</w:t>
            </w:r>
            <w:r w:rsidR="0007707B">
              <w:rPr>
                <w:rFonts w:hint="eastAsia"/>
                <w:szCs w:val="24"/>
                <w:lang w:val="fr-FR" w:eastAsia="zh-CN"/>
              </w:rPr>
              <w:t>年</w:t>
            </w:r>
            <w:r w:rsidR="0007707B">
              <w:rPr>
                <w:rFonts w:hint="eastAsia"/>
                <w:szCs w:val="24"/>
                <w:lang w:val="fr-FR" w:eastAsia="zh-CN"/>
              </w:rPr>
              <w:t>3</w:t>
            </w:r>
            <w:r w:rsidR="0007707B">
              <w:rPr>
                <w:rFonts w:hint="eastAsia"/>
                <w:szCs w:val="24"/>
                <w:lang w:val="fr-FR" w:eastAsia="zh-CN"/>
              </w:rPr>
              <w:t>月会议上提出的意见</w:t>
            </w:r>
            <w:r w:rsidRPr="00E22884">
              <w:rPr>
                <w:rFonts w:hint="eastAsia"/>
                <w:szCs w:val="24"/>
                <w:lang w:val="fr-FR" w:eastAsia="zh-CN"/>
              </w:rPr>
              <w:t>。</w:t>
            </w:r>
          </w:p>
          <w:p w:rsidR="0007707B" w:rsidRPr="00E22884" w:rsidRDefault="0007707B" w:rsidP="000375EB">
            <w:pPr>
              <w:ind w:firstLineChars="200" w:firstLine="480"/>
              <w:rPr>
                <w:szCs w:val="24"/>
                <w:lang w:val="fr-FR" w:eastAsia="zh-CN"/>
              </w:rPr>
            </w:pPr>
            <w:r>
              <w:rPr>
                <w:rFonts w:hint="eastAsia"/>
                <w:szCs w:val="24"/>
                <w:lang w:val="fr-FR" w:eastAsia="zh-CN"/>
              </w:rPr>
              <w:t>值得注意的是，本</w:t>
            </w:r>
            <w:r w:rsidRPr="00E22884">
              <w:rPr>
                <w:rFonts w:hint="eastAsia"/>
                <w:szCs w:val="24"/>
                <w:lang w:val="fr-FR" w:eastAsia="zh-CN"/>
              </w:rPr>
              <w:t>运作规划</w:t>
            </w:r>
            <w:r>
              <w:rPr>
                <w:rFonts w:hint="eastAsia"/>
                <w:szCs w:val="24"/>
                <w:lang w:val="fr-FR" w:eastAsia="zh-CN"/>
              </w:rPr>
              <w:t>基于</w:t>
            </w:r>
            <w:r>
              <w:rPr>
                <w:rFonts w:hint="eastAsia"/>
                <w:szCs w:val="24"/>
                <w:lang w:val="fr-FR" w:eastAsia="zh-CN"/>
              </w:rPr>
              <w:t>2014</w:t>
            </w:r>
            <w:r>
              <w:rPr>
                <w:rFonts w:hint="eastAsia"/>
                <w:szCs w:val="24"/>
                <w:lang w:val="fr-FR" w:eastAsia="zh-CN"/>
              </w:rPr>
              <w:t>年全权代表大会通过的战略规划。在</w:t>
            </w:r>
            <w:r>
              <w:rPr>
                <w:szCs w:val="24"/>
                <w:lang w:val="fr-FR" w:eastAsia="zh-CN"/>
              </w:rPr>
              <w:t>2018</w:t>
            </w:r>
            <w:r>
              <w:rPr>
                <w:rFonts w:hint="eastAsia"/>
                <w:szCs w:val="24"/>
                <w:lang w:val="fr-FR" w:eastAsia="zh-CN"/>
              </w:rPr>
              <w:t>年全权代表大会通过了</w:t>
            </w:r>
            <w:r>
              <w:rPr>
                <w:lang w:eastAsia="zh-CN"/>
              </w:rPr>
              <w:t>2020-2023</w:t>
            </w:r>
            <w:r>
              <w:rPr>
                <w:rFonts w:hint="eastAsia"/>
                <w:lang w:eastAsia="zh-CN"/>
              </w:rPr>
              <w:t>年</w:t>
            </w:r>
            <w:r>
              <w:rPr>
                <w:rFonts w:hint="eastAsia"/>
                <w:szCs w:val="24"/>
                <w:lang w:val="fr-FR" w:eastAsia="zh-CN"/>
              </w:rPr>
              <w:t>战略规划之后，本运作规划将需进行相应的更新。</w:t>
            </w:r>
          </w:p>
          <w:p w:rsidR="000375EB" w:rsidRPr="00E22884" w:rsidRDefault="000375EB" w:rsidP="000375EB">
            <w:pPr>
              <w:ind w:firstLineChars="200" w:firstLine="480"/>
              <w:rPr>
                <w:szCs w:val="24"/>
                <w:lang w:val="fr-FR" w:eastAsia="zh-CN"/>
              </w:rPr>
            </w:pPr>
            <w:r w:rsidRPr="00E22884">
              <w:rPr>
                <w:rFonts w:hint="eastAsia"/>
                <w:szCs w:val="24"/>
                <w:lang w:val="fr-FR" w:eastAsia="zh-CN"/>
              </w:rPr>
              <w:t>本规划根据国际电联《公约》</w:t>
            </w:r>
            <w:r>
              <w:rPr>
                <w:rFonts w:hint="eastAsia"/>
                <w:szCs w:val="24"/>
                <w:lang w:val="fr-FR" w:eastAsia="zh-CN"/>
              </w:rPr>
              <w:t>第</w:t>
            </w:r>
            <w:r>
              <w:rPr>
                <w:lang w:eastAsia="zh-CN"/>
              </w:rPr>
              <w:t>12</w:t>
            </w:r>
            <w:r>
              <w:rPr>
                <w:rFonts w:hint="eastAsia"/>
                <w:lang w:eastAsia="zh-CN"/>
              </w:rPr>
              <w:t>条第</w:t>
            </w:r>
            <w:r>
              <w:rPr>
                <w:lang w:eastAsia="zh-CN"/>
              </w:rPr>
              <w:t>181A</w:t>
            </w:r>
            <w:r w:rsidRPr="00E22884">
              <w:rPr>
                <w:rFonts w:hint="eastAsia"/>
                <w:szCs w:val="24"/>
                <w:lang w:val="fr-FR" w:eastAsia="zh-CN"/>
              </w:rPr>
              <w:t>款发布，该款规定无线电通信局须每年编写所开展活动的四年期滚动</w:t>
            </w:r>
            <w:r w:rsidR="006A2043">
              <w:rPr>
                <w:rFonts w:hint="eastAsia"/>
                <w:szCs w:val="24"/>
                <w:lang w:val="fr-FR" w:eastAsia="zh-CN"/>
              </w:rPr>
              <w:t>式</w:t>
            </w:r>
            <w:r w:rsidRPr="00E22884">
              <w:rPr>
                <w:rFonts w:hint="eastAsia"/>
                <w:szCs w:val="24"/>
                <w:lang w:val="fr-FR" w:eastAsia="zh-CN"/>
              </w:rPr>
              <w:t>运作规划。</w:t>
            </w:r>
          </w:p>
          <w:p w:rsidR="000375EB" w:rsidRPr="00E22884" w:rsidRDefault="000375EB" w:rsidP="000375EB">
            <w:pPr>
              <w:pStyle w:val="Headingb"/>
              <w:rPr>
                <w:szCs w:val="24"/>
                <w:lang w:val="fr-FR" w:eastAsia="zh-CN"/>
              </w:rPr>
            </w:pPr>
            <w:r w:rsidRPr="00E22884">
              <w:rPr>
                <w:rFonts w:hint="eastAsia"/>
                <w:szCs w:val="24"/>
                <w:lang w:val="fr-FR" w:eastAsia="zh-CN"/>
              </w:rPr>
              <w:t>需采取的行动</w:t>
            </w:r>
          </w:p>
          <w:p w:rsidR="000375EB" w:rsidRPr="00E22884" w:rsidRDefault="000375EB" w:rsidP="001F5314">
            <w:pPr>
              <w:ind w:firstLineChars="200" w:firstLine="480"/>
              <w:rPr>
                <w:szCs w:val="24"/>
                <w:lang w:eastAsia="zh-CN"/>
              </w:rPr>
            </w:pPr>
            <w:r w:rsidRPr="00E22884">
              <w:rPr>
                <w:rFonts w:hint="eastAsia"/>
                <w:szCs w:val="24"/>
                <w:lang w:val="fr-FR" w:eastAsia="zh-CN"/>
              </w:rPr>
              <w:t>请理事会</w:t>
            </w:r>
            <w:r w:rsidRPr="00E22884">
              <w:rPr>
                <w:rFonts w:hint="eastAsia"/>
                <w:b/>
                <w:bCs/>
                <w:szCs w:val="24"/>
                <w:lang w:val="fr-FR" w:eastAsia="zh-CN"/>
              </w:rPr>
              <w:t>审议</w:t>
            </w:r>
            <w:r w:rsidRPr="00E22884">
              <w:rPr>
                <w:rFonts w:hint="eastAsia"/>
                <w:szCs w:val="24"/>
                <w:lang w:val="fr-FR" w:eastAsia="zh-CN"/>
              </w:rPr>
              <w:t>并</w:t>
            </w:r>
            <w:r w:rsidRPr="00E22884">
              <w:rPr>
                <w:rFonts w:hint="eastAsia"/>
                <w:b/>
                <w:bCs/>
                <w:szCs w:val="24"/>
                <w:lang w:val="fr-FR" w:eastAsia="zh-CN"/>
              </w:rPr>
              <w:t>批准</w:t>
            </w:r>
            <w:r w:rsidRPr="00E22884">
              <w:rPr>
                <w:rFonts w:hint="eastAsia"/>
                <w:szCs w:val="24"/>
                <w:lang w:eastAsia="zh-CN"/>
              </w:rPr>
              <w:t xml:space="preserve">ITU-R </w:t>
            </w:r>
            <w:r w:rsidR="001F5314">
              <w:rPr>
                <w:lang w:eastAsia="zh-CN"/>
              </w:rPr>
              <w:t>2019</w:t>
            </w:r>
            <w:r w:rsidRPr="00E22884">
              <w:rPr>
                <w:rFonts w:eastAsia="Times New Roman"/>
                <w:caps/>
                <w:szCs w:val="24"/>
                <w:lang w:eastAsia="zh-CN"/>
              </w:rPr>
              <w:t>-</w:t>
            </w:r>
            <w:r w:rsidR="001F5314">
              <w:rPr>
                <w:lang w:eastAsia="zh-CN"/>
              </w:rPr>
              <w:t>2022</w:t>
            </w:r>
            <w:r w:rsidRPr="00E22884">
              <w:rPr>
                <w:rFonts w:hint="eastAsia"/>
                <w:szCs w:val="24"/>
                <w:lang w:val="fr-FR" w:eastAsia="zh-CN"/>
              </w:rPr>
              <w:t>年四年期滚动式运作规划草案并</w:t>
            </w:r>
            <w:r w:rsidRPr="00E22884">
              <w:rPr>
                <w:rFonts w:hint="eastAsia"/>
                <w:b/>
                <w:bCs/>
                <w:szCs w:val="24"/>
                <w:lang w:val="fr-FR" w:eastAsia="zh-CN"/>
              </w:rPr>
              <w:t>通过</w:t>
            </w:r>
            <w:r w:rsidR="00406812">
              <w:fldChar w:fldCharType="begin"/>
            </w:r>
            <w:r w:rsidR="00406812">
              <w:rPr>
                <w:lang w:eastAsia="zh-CN"/>
              </w:rPr>
              <w:instrText xml:space="preserve"> HYPERLINK "http://www.itu.int/md/S18-CL-C-0032/en" </w:instrText>
            </w:r>
            <w:r w:rsidR="00406812">
              <w:fldChar w:fldCharType="separate"/>
            </w:r>
            <w:r w:rsidRPr="000061C6">
              <w:rPr>
                <w:rStyle w:val="Hyperlink"/>
                <w:lang w:eastAsia="zh-CN"/>
              </w:rPr>
              <w:t>C18/32</w:t>
            </w:r>
            <w:r w:rsidR="00406812">
              <w:rPr>
                <w:rStyle w:val="Hyperlink"/>
                <w:lang w:eastAsia="zh-CN"/>
              </w:rPr>
              <w:fldChar w:fldCharType="end"/>
            </w:r>
            <w:r w:rsidRPr="00E22884">
              <w:rPr>
                <w:rFonts w:hint="eastAsia"/>
                <w:szCs w:val="24"/>
                <w:lang w:val="fr-FR" w:eastAsia="zh-CN"/>
              </w:rPr>
              <w:t>号</w:t>
            </w:r>
            <w:r w:rsidRPr="00E22884">
              <w:rPr>
                <w:szCs w:val="24"/>
                <w:lang w:val="fr-FR" w:eastAsia="zh-CN"/>
              </w:rPr>
              <w:t>文件</w:t>
            </w:r>
            <w:r w:rsidRPr="00E22884">
              <w:rPr>
                <w:rFonts w:hint="eastAsia"/>
                <w:szCs w:val="24"/>
                <w:lang w:val="fr-FR" w:eastAsia="zh-CN"/>
              </w:rPr>
              <w:t>中的决议草案</w:t>
            </w:r>
            <w:r w:rsidRPr="00E22884">
              <w:rPr>
                <w:rFonts w:hint="eastAsia"/>
                <w:szCs w:val="24"/>
                <w:lang w:eastAsia="zh-CN"/>
              </w:rPr>
              <w:t>。</w:t>
            </w:r>
          </w:p>
          <w:p w:rsidR="000375EB" w:rsidRPr="00E22884" w:rsidRDefault="000375EB" w:rsidP="000375EB">
            <w:pPr>
              <w:jc w:val="center"/>
              <w:rPr>
                <w:szCs w:val="24"/>
                <w:lang w:eastAsia="zh-CN"/>
              </w:rPr>
            </w:pPr>
            <w:r w:rsidRPr="00E22884">
              <w:rPr>
                <w:szCs w:val="24"/>
                <w:lang w:eastAsia="zh-CN"/>
              </w:rPr>
              <w:t>______________</w:t>
            </w:r>
          </w:p>
          <w:p w:rsidR="000375EB" w:rsidRPr="00E22884" w:rsidRDefault="000375EB" w:rsidP="000375EB">
            <w:pPr>
              <w:pStyle w:val="Headingb"/>
              <w:rPr>
                <w:szCs w:val="24"/>
                <w:lang w:val="fr-FR" w:eastAsia="zh-CN"/>
              </w:rPr>
            </w:pPr>
            <w:r w:rsidRPr="00E22884">
              <w:rPr>
                <w:rFonts w:hint="eastAsia"/>
                <w:szCs w:val="24"/>
                <w:lang w:val="fr-FR" w:eastAsia="zh-CN"/>
              </w:rPr>
              <w:t>参考文件</w:t>
            </w:r>
          </w:p>
          <w:p w:rsidR="00B40A53" w:rsidRPr="009164A9" w:rsidRDefault="00406812" w:rsidP="000375EB">
            <w:pPr>
              <w:pStyle w:val="Tabletext"/>
              <w:tabs>
                <w:tab w:val="clear" w:pos="284"/>
                <w:tab w:val="clear" w:pos="567"/>
                <w:tab w:val="clear" w:pos="851"/>
                <w:tab w:val="clear" w:pos="1134"/>
                <w:tab w:val="clear" w:pos="1418"/>
                <w:tab w:val="clear" w:pos="1701"/>
                <w:tab w:val="left" w:pos="794"/>
                <w:tab w:val="left" w:pos="1191"/>
                <w:tab w:val="left" w:pos="1588"/>
              </w:tabs>
              <w:spacing w:before="0" w:after="120"/>
              <w:rPr>
                <w:caps/>
                <w:sz w:val="24"/>
                <w:szCs w:val="22"/>
                <w:lang w:val="fr-FR" w:eastAsia="zh-CN"/>
              </w:rPr>
            </w:pPr>
            <w:r>
              <w:fldChar w:fldCharType="begin"/>
            </w:r>
            <w:r>
              <w:rPr>
                <w:lang w:eastAsia="zh-CN"/>
              </w:rPr>
              <w:instrText xml:space="preserve"> HYPERLINK "http://www.itu.int/council/Basic-Texts/convention-c.docx" \l "cv181a" </w:instrText>
            </w:r>
            <w:r>
              <w:fldChar w:fldCharType="separate"/>
            </w:r>
            <w:r w:rsidR="000375EB" w:rsidRPr="00E22884">
              <w:rPr>
                <w:rStyle w:val="Hyperlink"/>
                <w:rFonts w:ascii="STKaiti" w:eastAsia="STKaiti" w:hAnsi="STKaiti"/>
                <w:iCs/>
                <w:szCs w:val="24"/>
                <w:lang w:eastAsia="zh-CN"/>
              </w:rPr>
              <w:t>《公约》第</w:t>
            </w:r>
            <w:r w:rsidR="000375EB" w:rsidRPr="00E22884">
              <w:rPr>
                <w:rStyle w:val="Hyperlink"/>
                <w:rFonts w:asciiTheme="minorHAnsi" w:eastAsia="STKaiti" w:hAnsiTheme="minorHAnsi" w:cstheme="minorHAnsi"/>
                <w:bCs/>
                <w:szCs w:val="24"/>
                <w:lang w:val="fr-FR" w:eastAsia="zh-CN"/>
              </w:rPr>
              <w:t>12</w:t>
            </w:r>
            <w:r w:rsidR="000375EB" w:rsidRPr="00E22884">
              <w:rPr>
                <w:rStyle w:val="Hyperlink"/>
                <w:rFonts w:ascii="STKaiti" w:eastAsia="STKaiti" w:hAnsi="STKaiti"/>
                <w:iCs/>
                <w:szCs w:val="24"/>
                <w:lang w:eastAsia="zh-CN"/>
              </w:rPr>
              <w:t>条</w:t>
            </w:r>
            <w:r w:rsidR="000375EB" w:rsidRPr="00E22884">
              <w:rPr>
                <w:rStyle w:val="Hyperlink"/>
                <w:rFonts w:asciiTheme="minorHAnsi" w:eastAsia="STKaiti" w:hAnsiTheme="minorHAnsi" w:cstheme="minorHAnsi"/>
                <w:bCs/>
                <w:szCs w:val="24"/>
                <w:lang w:val="fr-FR" w:eastAsia="zh-CN"/>
              </w:rPr>
              <w:t>181A</w:t>
            </w:r>
            <w:r w:rsidR="000375EB" w:rsidRPr="00E22884">
              <w:rPr>
                <w:rStyle w:val="Hyperlink"/>
                <w:rFonts w:ascii="STKaiti" w:eastAsia="STKaiti" w:hAnsi="STKaiti"/>
                <w:iCs/>
                <w:szCs w:val="24"/>
                <w:lang w:eastAsia="zh-CN"/>
              </w:rPr>
              <w:t>款</w:t>
            </w:r>
            <w:r w:rsidR="000375EB" w:rsidRPr="00E22884">
              <w:rPr>
                <w:rStyle w:val="Hyperlink"/>
                <w:rFonts w:ascii="STKaiti" w:eastAsia="STKaiti" w:hAnsi="STKaiti" w:hint="eastAsia"/>
                <w:iCs/>
                <w:szCs w:val="24"/>
                <w:lang w:eastAsia="zh-CN"/>
              </w:rPr>
              <w:t>、</w:t>
            </w:r>
            <w:r w:rsidR="000375EB" w:rsidRPr="00E22884">
              <w:rPr>
                <w:rStyle w:val="Hyperlink"/>
                <w:rFonts w:ascii="STKaiti" w:eastAsia="STKaiti" w:hAnsi="STKaiti"/>
                <w:iCs/>
                <w:szCs w:val="24"/>
                <w:lang w:eastAsia="zh-CN"/>
              </w:rPr>
              <w:br/>
            </w:r>
            <w:r>
              <w:fldChar w:fldCharType="begin"/>
            </w:r>
            <w:r>
              <w:rPr>
                <w:lang w:eastAsia="zh-CN"/>
              </w:rPr>
              <w:instrText xml:space="preserve"> HYPERLINK "http://www.itu.int/dms_pub/itu-s/opb/conf/S-CONF-ACTF-2014-PDF-E.pdf" </w:instrText>
            </w:r>
            <w:r>
              <w:fldChar w:fldCharType="separate"/>
            </w:r>
            <w:r w:rsidR="000375EB" w:rsidRPr="00E22884">
              <w:rPr>
                <w:rStyle w:val="Hyperlink"/>
                <w:rFonts w:ascii="STKaiti" w:eastAsia="STKaiti" w:hAnsi="STKaiti"/>
                <w:iCs/>
                <w:szCs w:val="24"/>
                <w:lang w:eastAsia="zh-CN"/>
              </w:rPr>
              <w:t>第</w:t>
            </w:r>
            <w:r w:rsidR="000375EB" w:rsidRPr="001F5314">
              <w:rPr>
                <w:rStyle w:val="Hyperlink"/>
                <w:rFonts w:eastAsia="STKaiti"/>
                <w:iCs/>
                <w:szCs w:val="24"/>
                <w:lang w:eastAsia="zh-CN"/>
              </w:rPr>
              <w:t>71</w:t>
            </w:r>
            <w:r w:rsidR="000375EB" w:rsidRPr="001F5314">
              <w:rPr>
                <w:rStyle w:val="Hyperlink"/>
                <w:rFonts w:eastAsia="STKaiti"/>
                <w:iCs/>
                <w:szCs w:val="24"/>
                <w:lang w:eastAsia="zh-CN"/>
              </w:rPr>
              <w:t>号决议（</w:t>
            </w:r>
            <w:r w:rsidR="000375EB" w:rsidRPr="001F5314">
              <w:rPr>
                <w:rStyle w:val="Hyperlink"/>
                <w:rFonts w:eastAsia="STKaiti"/>
                <w:iCs/>
                <w:szCs w:val="24"/>
                <w:lang w:eastAsia="zh-CN"/>
              </w:rPr>
              <w:t>2014</w:t>
            </w:r>
            <w:r w:rsidR="000375EB" w:rsidRPr="001F5314">
              <w:rPr>
                <w:rStyle w:val="Hyperlink"/>
                <w:rFonts w:eastAsia="STKaiti"/>
                <w:iCs/>
                <w:szCs w:val="24"/>
                <w:lang w:eastAsia="zh-CN"/>
              </w:rPr>
              <w:t>年，釜山</w:t>
            </w:r>
            <w:r w:rsidR="000375EB" w:rsidRPr="00E22884">
              <w:rPr>
                <w:rStyle w:val="Hyperlink"/>
                <w:rFonts w:ascii="STKaiti" w:eastAsia="STKaiti" w:hAnsi="STKaiti"/>
                <w:iCs/>
                <w:szCs w:val="24"/>
                <w:lang w:eastAsia="zh-CN"/>
              </w:rPr>
              <w:t>，修订版）</w:t>
            </w:r>
            <w:r>
              <w:rPr>
                <w:rStyle w:val="Hyperlink"/>
                <w:rFonts w:ascii="STKaiti" w:eastAsia="STKaiti" w:hAnsi="STKaiti"/>
                <w:iCs/>
                <w:szCs w:val="24"/>
                <w:lang w:eastAsia="zh-CN"/>
              </w:rPr>
              <w:fldChar w:fldCharType="end"/>
            </w:r>
            <w:r w:rsidR="000375EB" w:rsidRPr="00E22884">
              <w:rPr>
                <w:rStyle w:val="Hyperlink"/>
                <w:rFonts w:ascii="STKaiti" w:eastAsia="STKaiti" w:hAnsi="STKaiti"/>
                <w:iCs/>
                <w:szCs w:val="24"/>
                <w:lang w:eastAsia="zh-CN"/>
              </w:rPr>
              <w:br/>
            </w:r>
            <w:r>
              <w:fldChar w:fldCharType="begin"/>
            </w:r>
            <w:r>
              <w:rPr>
                <w:lang w:eastAsia="zh-CN"/>
              </w:rPr>
              <w:instrText xml:space="preserve"> HYPERLINK "http://www.itu.int/dms_pub/itu-s/opb/conf/S-CONF-ACTF-2014-PDF-E.pdf" </w:instrText>
            </w:r>
            <w:r>
              <w:fldChar w:fldCharType="separate"/>
            </w:r>
            <w:r w:rsidR="000375EB" w:rsidRPr="00E22884">
              <w:rPr>
                <w:rStyle w:val="Hyperlink"/>
                <w:rFonts w:asciiTheme="minorHAnsi" w:eastAsia="STKaiti" w:hAnsiTheme="minorHAnsi"/>
                <w:szCs w:val="24"/>
                <w:lang w:eastAsia="zh-CN"/>
              </w:rPr>
              <w:t>第</w:t>
            </w:r>
            <w:r w:rsidR="000375EB" w:rsidRPr="00E22884">
              <w:rPr>
                <w:rStyle w:val="Hyperlink"/>
                <w:rFonts w:asciiTheme="minorHAnsi" w:eastAsia="STKaiti" w:hAnsiTheme="minorHAnsi"/>
                <w:szCs w:val="24"/>
                <w:lang w:eastAsia="zh-CN"/>
              </w:rPr>
              <w:t>72</w:t>
            </w:r>
            <w:r w:rsidR="000375EB" w:rsidRPr="00E22884">
              <w:rPr>
                <w:rStyle w:val="Hyperlink"/>
                <w:rFonts w:asciiTheme="minorHAnsi" w:eastAsia="STKaiti" w:hAnsiTheme="minorHAnsi"/>
                <w:szCs w:val="24"/>
                <w:lang w:eastAsia="zh-CN"/>
              </w:rPr>
              <w:t>号决议（</w:t>
            </w:r>
            <w:r w:rsidR="000375EB" w:rsidRPr="00E22884">
              <w:rPr>
                <w:rStyle w:val="Hyperlink"/>
                <w:rFonts w:asciiTheme="minorHAnsi" w:eastAsia="STKaiti" w:hAnsiTheme="minorHAnsi"/>
                <w:szCs w:val="24"/>
                <w:lang w:eastAsia="zh-CN"/>
              </w:rPr>
              <w:t>2014</w:t>
            </w:r>
            <w:r w:rsidR="000375EB" w:rsidRPr="00E22884">
              <w:rPr>
                <w:rStyle w:val="Hyperlink"/>
                <w:rFonts w:asciiTheme="minorHAnsi" w:eastAsia="STKaiti" w:hAnsiTheme="minorHAnsi"/>
                <w:szCs w:val="24"/>
                <w:lang w:eastAsia="zh-CN"/>
              </w:rPr>
              <w:t>年，釜山，修订版）</w:t>
            </w:r>
            <w:r>
              <w:rPr>
                <w:rStyle w:val="Hyperlink"/>
                <w:rFonts w:asciiTheme="minorHAnsi" w:eastAsia="STKaiti" w:hAnsiTheme="minorHAnsi"/>
                <w:szCs w:val="24"/>
                <w:lang w:eastAsia="zh-CN"/>
              </w:rPr>
              <w:fldChar w:fldCharType="end"/>
            </w:r>
            <w:r>
              <w:rPr>
                <w:rStyle w:val="Hyperlink"/>
                <w:rFonts w:asciiTheme="minorHAnsi" w:eastAsia="STKaiti" w:hAnsiTheme="minorHAnsi"/>
                <w:szCs w:val="24"/>
                <w:lang w:eastAsia="zh-CN"/>
              </w:rPr>
              <w:fldChar w:fldCharType="end"/>
            </w:r>
          </w:p>
        </w:tc>
      </w:tr>
    </w:tbl>
    <w:p w:rsidR="00B4648A" w:rsidRDefault="00B4648A" w:rsidP="00E378D8">
      <w:pPr>
        <w:tabs>
          <w:tab w:val="left" w:pos="720"/>
        </w:tabs>
        <w:overflowPunct/>
        <w:autoSpaceDE/>
        <w:adjustRightInd/>
        <w:spacing w:before="0"/>
        <w:rPr>
          <w:lang w:val="fr-FR" w:eastAsia="zh-CN"/>
        </w:rPr>
      </w:pPr>
    </w:p>
    <w:p w:rsidR="00B4648A" w:rsidRDefault="00B4648A">
      <w:pPr>
        <w:tabs>
          <w:tab w:val="clear" w:pos="794"/>
          <w:tab w:val="clear" w:pos="1191"/>
          <w:tab w:val="clear" w:pos="1588"/>
          <w:tab w:val="clear" w:pos="1985"/>
        </w:tabs>
        <w:overflowPunct/>
        <w:autoSpaceDE/>
        <w:autoSpaceDN/>
        <w:adjustRightInd/>
        <w:spacing w:before="0"/>
        <w:textAlignment w:val="auto"/>
        <w:rPr>
          <w:lang w:val="fr-FR" w:eastAsia="zh-CN"/>
        </w:rPr>
      </w:pPr>
    </w:p>
    <w:p w:rsidR="000375EB" w:rsidRDefault="00B4648A">
      <w:pPr>
        <w:tabs>
          <w:tab w:val="clear" w:pos="794"/>
          <w:tab w:val="clear" w:pos="1191"/>
          <w:tab w:val="clear" w:pos="1588"/>
          <w:tab w:val="clear" w:pos="1985"/>
        </w:tabs>
        <w:overflowPunct/>
        <w:autoSpaceDE/>
        <w:autoSpaceDN/>
        <w:adjustRightInd/>
        <w:spacing w:before="0"/>
        <w:textAlignment w:val="auto"/>
        <w:rPr>
          <w:lang w:val="fr-FR" w:eastAsia="zh-CN"/>
        </w:rPr>
        <w:sectPr w:rsidR="000375EB"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r>
        <w:rPr>
          <w:lang w:val="fr-FR" w:eastAsia="zh-CN"/>
        </w:rPr>
        <w:br w:type="page"/>
      </w:r>
    </w:p>
    <w:p w:rsidR="000375EB" w:rsidRPr="002C76EB" w:rsidRDefault="000375EB" w:rsidP="000375EB">
      <w:pPr>
        <w:pStyle w:val="Heading1"/>
        <w:rPr>
          <w:color w:val="365F91" w:themeColor="accent1" w:themeShade="BF"/>
          <w:lang w:val="en-US" w:eastAsia="zh-CN"/>
        </w:rPr>
      </w:pPr>
      <w:r w:rsidRPr="002C76EB">
        <w:rPr>
          <w:color w:val="365F91" w:themeColor="accent1" w:themeShade="BF"/>
          <w:lang w:val="en-US" w:eastAsia="zh-CN"/>
        </w:rPr>
        <w:lastRenderedPageBreak/>
        <w:t>1</w:t>
      </w:r>
      <w:r w:rsidRPr="002C76EB">
        <w:rPr>
          <w:color w:val="365F91" w:themeColor="accent1" w:themeShade="BF"/>
          <w:lang w:val="en-US" w:eastAsia="zh-CN"/>
        </w:rPr>
        <w:tab/>
      </w:r>
      <w:r w:rsidRPr="002C76EB">
        <w:rPr>
          <w:color w:val="365F91" w:themeColor="accent1" w:themeShade="BF"/>
          <w:lang w:eastAsia="zh-CN"/>
        </w:rPr>
        <w:t>引言</w:t>
      </w:r>
    </w:p>
    <w:p w:rsidR="000375EB" w:rsidRPr="00E22884" w:rsidRDefault="000375EB" w:rsidP="000375EB">
      <w:pPr>
        <w:ind w:firstLineChars="200" w:firstLine="480"/>
        <w:rPr>
          <w:szCs w:val="24"/>
          <w:lang w:eastAsia="zh-CN"/>
        </w:rPr>
      </w:pPr>
      <w:r w:rsidRPr="00E22884">
        <w:rPr>
          <w:szCs w:val="24"/>
          <w:lang w:eastAsia="zh-CN"/>
        </w:rPr>
        <w:t>无线电通信局部门（</w:t>
      </w:r>
      <w:r w:rsidRPr="00E22884">
        <w:rPr>
          <w:szCs w:val="24"/>
          <w:lang w:eastAsia="zh-CN"/>
        </w:rPr>
        <w:t>ITU-R</w:t>
      </w:r>
      <w:r w:rsidRPr="00E22884">
        <w:rPr>
          <w:szCs w:val="24"/>
          <w:lang w:eastAsia="zh-CN"/>
        </w:rPr>
        <w:t>）的四年期滚动式运作规划完全按照国际电联</w:t>
      </w:r>
      <w:r w:rsidRPr="000375EB">
        <w:rPr>
          <w:rFonts w:eastAsia="Times New Roman"/>
          <w:caps/>
          <w:szCs w:val="24"/>
          <w:lang w:eastAsia="zh-CN"/>
        </w:rPr>
        <w:t>2019-20</w:t>
      </w:r>
      <w:bookmarkStart w:id="2" w:name="_GoBack"/>
      <w:bookmarkEnd w:id="2"/>
      <w:r w:rsidRPr="000375EB">
        <w:rPr>
          <w:rFonts w:eastAsia="Times New Roman"/>
          <w:caps/>
          <w:szCs w:val="24"/>
          <w:lang w:eastAsia="zh-CN"/>
        </w:rPr>
        <w:t>22</w:t>
      </w:r>
      <w:r w:rsidRPr="00E22884">
        <w:rPr>
          <w:szCs w:val="24"/>
          <w:lang w:eastAsia="zh-CN"/>
        </w:rPr>
        <w:t>年《战略规划》，在</w:t>
      </w:r>
      <w:r w:rsidRPr="000375EB">
        <w:rPr>
          <w:rFonts w:eastAsia="Times New Roman"/>
          <w:caps/>
          <w:szCs w:val="24"/>
          <w:lang w:eastAsia="zh-CN"/>
        </w:rPr>
        <w:t>2019-2022</w:t>
      </w:r>
      <w:r w:rsidRPr="00E22884">
        <w:rPr>
          <w:szCs w:val="24"/>
          <w:lang w:eastAsia="zh-CN"/>
        </w:rPr>
        <w:t>年《财务规划》及相应的双年度预算范围内制定。其结构遵循了</w:t>
      </w:r>
      <w:r w:rsidRPr="00E22884">
        <w:rPr>
          <w:szCs w:val="24"/>
          <w:lang w:eastAsia="zh-CN"/>
        </w:rPr>
        <w:t>ITU-R</w:t>
      </w:r>
      <w:r w:rsidRPr="00E22884">
        <w:rPr>
          <w:szCs w:val="24"/>
          <w:lang w:eastAsia="zh-CN"/>
        </w:rPr>
        <w:t>的结果框架，概述了</w:t>
      </w:r>
      <w:r w:rsidRPr="00E22884">
        <w:rPr>
          <w:szCs w:val="24"/>
          <w:lang w:eastAsia="zh-CN"/>
        </w:rPr>
        <w:t>ITU-R</w:t>
      </w:r>
      <w:r w:rsidRPr="00E22884">
        <w:rPr>
          <w:szCs w:val="24"/>
          <w:lang w:eastAsia="zh-CN"/>
        </w:rPr>
        <w:t>的部门目标、对应的输出成果、衡量进展的指标以及部门活动所形成的成果（产品和服务）。</w:t>
      </w:r>
    </w:p>
    <w:p w:rsidR="000375EB" w:rsidRPr="00E22884" w:rsidRDefault="000375EB" w:rsidP="000375EB">
      <w:pPr>
        <w:ind w:firstLineChars="200" w:firstLine="480"/>
        <w:rPr>
          <w:szCs w:val="24"/>
          <w:lang w:eastAsia="zh-CN"/>
        </w:rPr>
      </w:pPr>
      <w:r w:rsidRPr="00E22884">
        <w:rPr>
          <w:szCs w:val="24"/>
          <w:lang w:eastAsia="zh-CN"/>
        </w:rPr>
        <w:t>无线电通信局（</w:t>
      </w:r>
      <w:r w:rsidRPr="00E22884">
        <w:rPr>
          <w:szCs w:val="24"/>
          <w:lang w:eastAsia="zh-CN"/>
        </w:rPr>
        <w:t>BR</w:t>
      </w:r>
      <w:r w:rsidRPr="00E22884">
        <w:rPr>
          <w:szCs w:val="24"/>
          <w:lang w:eastAsia="zh-CN"/>
        </w:rPr>
        <w:t>）的规划、实施以及监督和评估进程将辅以下列内部机制：</w:t>
      </w:r>
    </w:p>
    <w:p w:rsidR="000375EB" w:rsidRPr="001F5314" w:rsidRDefault="000375EB" w:rsidP="000375EB">
      <w:pPr>
        <w:tabs>
          <w:tab w:val="clear" w:pos="794"/>
          <w:tab w:val="clear" w:pos="1191"/>
          <w:tab w:val="clear" w:pos="1588"/>
          <w:tab w:val="clear" w:pos="1985"/>
          <w:tab w:val="left" w:pos="567"/>
        </w:tabs>
        <w:rPr>
          <w:szCs w:val="24"/>
          <w:lang w:eastAsia="zh-CN"/>
        </w:rPr>
      </w:pPr>
      <w:proofErr w:type="spellStart"/>
      <w:r w:rsidRPr="001F5314">
        <w:rPr>
          <w:szCs w:val="24"/>
          <w:lang w:eastAsia="zh-CN"/>
        </w:rPr>
        <w:t>i</w:t>
      </w:r>
      <w:proofErr w:type="spellEnd"/>
      <w:r w:rsidRPr="001F5314">
        <w:rPr>
          <w:szCs w:val="24"/>
          <w:lang w:eastAsia="zh-CN"/>
        </w:rPr>
        <w:t>)</w:t>
      </w:r>
      <w:r w:rsidRPr="001F5314">
        <w:rPr>
          <w:szCs w:val="24"/>
          <w:lang w:eastAsia="zh-CN"/>
        </w:rPr>
        <w:tab/>
      </w:r>
      <w:r w:rsidRPr="001F5314">
        <w:rPr>
          <w:szCs w:val="24"/>
          <w:lang w:eastAsia="zh-CN"/>
        </w:rPr>
        <w:t>无线电通信局各部门、各处室的工作计划，以及</w:t>
      </w:r>
    </w:p>
    <w:p w:rsidR="000375EB" w:rsidRPr="00E22884" w:rsidRDefault="000375EB" w:rsidP="000375EB">
      <w:pPr>
        <w:tabs>
          <w:tab w:val="clear" w:pos="794"/>
          <w:tab w:val="clear" w:pos="1191"/>
          <w:tab w:val="clear" w:pos="1588"/>
          <w:tab w:val="clear" w:pos="1985"/>
          <w:tab w:val="left" w:pos="567"/>
        </w:tabs>
        <w:rPr>
          <w:szCs w:val="24"/>
          <w:lang w:eastAsia="zh-CN"/>
        </w:rPr>
      </w:pPr>
      <w:r w:rsidRPr="001F5314">
        <w:rPr>
          <w:szCs w:val="24"/>
          <w:lang w:eastAsia="zh-CN"/>
        </w:rPr>
        <w:t>ii)</w:t>
      </w:r>
      <w:r w:rsidRPr="00E22884">
        <w:rPr>
          <w:szCs w:val="24"/>
          <w:lang w:eastAsia="zh-CN"/>
        </w:rPr>
        <w:tab/>
      </w:r>
      <w:r w:rsidRPr="00E22884">
        <w:rPr>
          <w:szCs w:val="24"/>
          <w:lang w:eastAsia="zh-CN"/>
        </w:rPr>
        <w:t>用于支持服务规划、监督和评估的服务水平协议（</w:t>
      </w:r>
      <w:r w:rsidRPr="00E22884">
        <w:rPr>
          <w:szCs w:val="24"/>
          <w:lang w:eastAsia="zh-CN"/>
        </w:rPr>
        <w:t>SLA</w:t>
      </w:r>
      <w:r w:rsidRPr="00E22884">
        <w:rPr>
          <w:szCs w:val="24"/>
          <w:lang w:eastAsia="zh-CN"/>
        </w:rPr>
        <w:t>）。</w:t>
      </w:r>
    </w:p>
    <w:p w:rsidR="000375EB" w:rsidRPr="003D6C93" w:rsidRDefault="000375EB" w:rsidP="000375EB">
      <w:pPr>
        <w:rPr>
          <w:lang w:val="en-US" w:eastAsia="zh-CN"/>
        </w:rPr>
      </w:pPr>
      <w:r w:rsidRPr="003D6C93">
        <w:rPr>
          <w:noProof/>
          <w:lang w:val="en-US" w:eastAsia="zh-CN"/>
        </w:rPr>
        <mc:AlternateContent>
          <mc:Choice Requires="wpc">
            <w:drawing>
              <wp:anchor distT="0" distB="0" distL="114300" distR="114300" simplePos="0" relativeHeight="251659264" behindDoc="0" locked="0" layoutInCell="1" allowOverlap="1" wp14:anchorId="4F2514F5" wp14:editId="5CA1E866">
                <wp:simplePos x="0" y="0"/>
                <wp:positionH relativeFrom="margin">
                  <wp:align>center</wp:align>
                </wp:positionH>
                <wp:positionV relativeFrom="paragraph">
                  <wp:posOffset>68742</wp:posOffset>
                </wp:positionV>
                <wp:extent cx="5434330" cy="3592159"/>
                <wp:effectExtent l="0" t="0" r="0" b="8890"/>
                <wp:wrapNone/>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Rectangle 5"/>
                        <wps:cNvSpPr>
                          <a:spLocks noChangeArrowheads="1"/>
                        </wps:cNvSpPr>
                        <wps:spPr bwMode="auto">
                          <a:xfrm>
                            <a:off x="55880" y="2386768"/>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
                        <wps:cNvSpPr>
                          <a:spLocks noChangeArrowheads="1"/>
                        </wps:cNvSpPr>
                        <wps:spPr bwMode="auto">
                          <a:xfrm>
                            <a:off x="4774404" y="2456760"/>
                            <a:ext cx="577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Default="00EB407E" w:rsidP="000375EB">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74" name="Rectangle 8"/>
                        <wps:cNvSpPr>
                          <a:spLocks noChangeArrowheads="1"/>
                        </wps:cNvSpPr>
                        <wps:spPr bwMode="auto">
                          <a:xfrm>
                            <a:off x="55880" y="1751768"/>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55880" y="1751768"/>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0"/>
                        <wps:cNvSpPr>
                          <a:spLocks noChangeArrowheads="1"/>
                        </wps:cNvSpPr>
                        <wps:spPr bwMode="auto">
                          <a:xfrm>
                            <a:off x="55880" y="580828"/>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1"/>
                        <wps:cNvSpPr>
                          <a:spLocks noChangeArrowheads="1"/>
                        </wps:cNvSpPr>
                        <wps:spPr bwMode="auto">
                          <a:xfrm>
                            <a:off x="154305" y="634168"/>
                            <a:ext cx="96719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Default="00EB407E" w:rsidP="000375EB">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wps:txbx>
                        <wps:bodyPr rot="0" vert="horz" wrap="square" lIns="0" tIns="0" rIns="0" bIns="0" anchor="t" anchorCtr="0">
                          <a:spAutoFit/>
                        </wps:bodyPr>
                      </wps:wsp>
                      <wps:wsp>
                        <wps:cNvPr id="78" name="Rectangle 13"/>
                        <wps:cNvSpPr>
                          <a:spLocks noChangeArrowheads="1"/>
                        </wps:cNvSpPr>
                        <wps:spPr bwMode="auto">
                          <a:xfrm>
                            <a:off x="5588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4"/>
                        <wps:cNvSpPr>
                          <a:spLocks noChangeArrowheads="1"/>
                        </wps:cNvSpPr>
                        <wps:spPr bwMode="auto">
                          <a:xfrm>
                            <a:off x="5588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7"/>
                        <wps:cNvSpPr>
                          <a:spLocks noChangeArrowheads="1"/>
                        </wps:cNvSpPr>
                        <wps:spPr bwMode="auto">
                          <a:xfrm>
                            <a:off x="105268" y="1154317"/>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1" name="Rectangle 19"/>
                        <wps:cNvSpPr>
                          <a:spLocks noChangeArrowheads="1"/>
                        </wps:cNvSpPr>
                        <wps:spPr bwMode="auto">
                          <a:xfrm>
                            <a:off x="140335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
                        <wps:cNvSpPr>
                          <a:spLocks noChangeArrowheads="1"/>
                        </wps:cNvSpPr>
                        <wps:spPr bwMode="auto">
                          <a:xfrm>
                            <a:off x="140335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2"/>
                        <wps:cNvSpPr>
                          <a:spLocks noChangeArrowheads="1"/>
                        </wps:cNvSpPr>
                        <wps:spPr bwMode="auto">
                          <a:xfrm>
                            <a:off x="1468879" y="1159313"/>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4" name="Rectangle 25"/>
                        <wps:cNvSpPr>
                          <a:spLocks noChangeArrowheads="1"/>
                        </wps:cNvSpPr>
                        <wps:spPr bwMode="auto">
                          <a:xfrm>
                            <a:off x="2751455" y="1156773"/>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6"/>
                        <wps:cNvSpPr>
                          <a:spLocks noChangeArrowheads="1"/>
                        </wps:cNvSpPr>
                        <wps:spPr bwMode="auto">
                          <a:xfrm>
                            <a:off x="2751455" y="1156773"/>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8"/>
                        <wps:cNvSpPr>
                          <a:spLocks noChangeArrowheads="1"/>
                        </wps:cNvSpPr>
                        <wps:spPr bwMode="auto">
                          <a:xfrm>
                            <a:off x="2785888" y="1159313"/>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7" name="Rectangle 31"/>
                        <wps:cNvSpPr>
                          <a:spLocks noChangeArrowheads="1"/>
                        </wps:cNvSpPr>
                        <wps:spPr bwMode="auto">
                          <a:xfrm>
                            <a:off x="409956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2"/>
                        <wps:cNvSpPr>
                          <a:spLocks noChangeArrowheads="1"/>
                        </wps:cNvSpPr>
                        <wps:spPr bwMode="auto">
                          <a:xfrm>
                            <a:off x="409956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33"/>
                        <wps:cNvSpPr>
                          <a:spLocks noChangeArrowheads="1"/>
                        </wps:cNvSpPr>
                        <wps:spPr bwMode="auto">
                          <a:xfrm>
                            <a:off x="4236578" y="1168594"/>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Default="00EB407E" w:rsidP="000375EB">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90" name="Freeform 35"/>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7"/>
                        <wps:cNvSpPr>
                          <a:spLocks noChangeArrowheads="1"/>
                        </wps:cNvSpPr>
                        <wps:spPr bwMode="auto">
                          <a:xfrm>
                            <a:off x="2027555" y="213513"/>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Default="00EB407E" w:rsidP="000375EB">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93" name="Freeform 39"/>
                        <wps:cNvSpPr>
                          <a:spLocks noEditPoints="1"/>
                        </wps:cNvSpPr>
                        <wps:spPr bwMode="auto">
                          <a:xfrm>
                            <a:off x="611505" y="2752528"/>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4" name="Freeform 40"/>
                        <wps:cNvSpPr>
                          <a:spLocks noEditPoints="1"/>
                        </wps:cNvSpPr>
                        <wps:spPr bwMode="auto">
                          <a:xfrm>
                            <a:off x="1864360" y="2752528"/>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5" name="Freeform 41"/>
                        <wps:cNvSpPr>
                          <a:spLocks noEditPoints="1"/>
                        </wps:cNvSpPr>
                        <wps:spPr bwMode="auto">
                          <a:xfrm>
                            <a:off x="3141345" y="2735383"/>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6" name="Rectangle 42"/>
                        <wps:cNvSpPr>
                          <a:spLocks noChangeArrowheads="1"/>
                        </wps:cNvSpPr>
                        <wps:spPr bwMode="auto">
                          <a:xfrm>
                            <a:off x="409956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3"/>
                        <wps:cNvSpPr>
                          <a:spLocks noChangeArrowheads="1"/>
                        </wps:cNvSpPr>
                        <wps:spPr bwMode="auto">
                          <a:xfrm>
                            <a:off x="4099560"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4"/>
                        <wps:cNvSpPr>
                          <a:spLocks noChangeArrowheads="1"/>
                        </wps:cNvSpPr>
                        <wps:spPr bwMode="auto">
                          <a:xfrm>
                            <a:off x="4148455" y="1850193"/>
                            <a:ext cx="1162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Default="00EB407E" w:rsidP="000375EB">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99" name="Rectangle 45"/>
                        <wps:cNvSpPr>
                          <a:spLocks noChangeArrowheads="1"/>
                        </wps:cNvSpPr>
                        <wps:spPr bwMode="auto">
                          <a:xfrm>
                            <a:off x="2775585"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6"/>
                        <wps:cNvSpPr>
                          <a:spLocks noChangeArrowheads="1"/>
                        </wps:cNvSpPr>
                        <wps:spPr bwMode="auto">
                          <a:xfrm>
                            <a:off x="2775585"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8"/>
                        <wps:cNvSpPr>
                          <a:spLocks noChangeArrowheads="1"/>
                        </wps:cNvSpPr>
                        <wps:spPr bwMode="auto">
                          <a:xfrm>
                            <a:off x="2799534" y="1850193"/>
                            <a:ext cx="1166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2" name="Rectangle 50"/>
                        <wps:cNvSpPr>
                          <a:spLocks noChangeArrowheads="1"/>
                        </wps:cNvSpPr>
                        <wps:spPr bwMode="auto">
                          <a:xfrm>
                            <a:off x="145288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3"/>
                        <wps:cNvSpPr>
                          <a:spLocks noChangeArrowheads="1"/>
                        </wps:cNvSpPr>
                        <wps:spPr bwMode="auto">
                          <a:xfrm>
                            <a:off x="1496174" y="1850193"/>
                            <a:ext cx="1153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4" name="Rectangle 55"/>
                        <wps:cNvSpPr>
                          <a:spLocks noChangeArrowheads="1"/>
                        </wps:cNvSpPr>
                        <wps:spPr bwMode="auto">
                          <a:xfrm>
                            <a:off x="129540" y="1819713"/>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6"/>
                        <wps:cNvSpPr>
                          <a:spLocks noChangeArrowheads="1"/>
                        </wps:cNvSpPr>
                        <wps:spPr bwMode="auto">
                          <a:xfrm>
                            <a:off x="129540" y="1819713"/>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57"/>
                        <wps:cNvSpPr>
                          <a:spLocks noChangeArrowheads="1"/>
                        </wps:cNvSpPr>
                        <wps:spPr bwMode="auto">
                          <a:xfrm>
                            <a:off x="161821" y="1842099"/>
                            <a:ext cx="1159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7" name="Freeform 60"/>
                        <wps:cNvSpPr>
                          <a:spLocks noEditPoints="1"/>
                        </wps:cNvSpPr>
                        <wps:spPr bwMode="auto">
                          <a:xfrm>
                            <a:off x="4000500" y="2746178"/>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08" name="Freeform 61"/>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2"/>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5"/>
                        <wps:cNvSpPr>
                          <a:spLocks noChangeArrowheads="1"/>
                        </wps:cNvSpPr>
                        <wps:spPr bwMode="auto">
                          <a:xfrm>
                            <a:off x="4337746" y="2826585"/>
                            <a:ext cx="510540" cy="32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Default="00EB407E" w:rsidP="000375EB">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EB407E" w:rsidRDefault="00EB407E" w:rsidP="000375EB">
                              <w:pPr>
                                <w:spacing w:before="0"/>
                              </w:pPr>
                              <w:r>
                                <w:rPr>
                                  <w:rFonts w:cs="Calibri" w:hint="eastAsia"/>
                                  <w:b/>
                                  <w:bCs/>
                                  <w:color w:val="5B9BD5"/>
                                  <w:sz w:val="20"/>
                                  <w:lang w:eastAsia="zh-CN"/>
                                </w:rPr>
                                <w:t>支持进程</w:t>
                              </w:r>
                            </w:p>
                          </w:txbxContent>
                        </wps:txbx>
                        <wps:bodyPr rot="0" vert="horz" wrap="none" lIns="0" tIns="0" rIns="0" bIns="0" anchor="t" anchorCtr="0">
                          <a:noAutofit/>
                        </wps:bodyPr>
                      </wps:wsp>
                      <wps:wsp>
                        <wps:cNvPr id="111" name="Freeform 66"/>
                        <wps:cNvSpPr>
                          <a:spLocks noEditPoints="1"/>
                        </wps:cNvSpPr>
                        <wps:spPr bwMode="auto">
                          <a:xfrm>
                            <a:off x="58039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2" name="Freeform 67"/>
                        <wps:cNvSpPr>
                          <a:spLocks noEditPoints="1"/>
                        </wps:cNvSpPr>
                        <wps:spPr bwMode="auto">
                          <a:xfrm>
                            <a:off x="185547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3" name="Freeform 68"/>
                        <wps:cNvSpPr>
                          <a:spLocks noEditPoints="1"/>
                        </wps:cNvSpPr>
                        <wps:spPr bwMode="auto">
                          <a:xfrm>
                            <a:off x="312928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4" name="Freeform 69"/>
                        <wps:cNvSpPr>
                          <a:spLocks noEditPoints="1"/>
                        </wps:cNvSpPr>
                        <wps:spPr bwMode="auto">
                          <a:xfrm>
                            <a:off x="4453255" y="2142293"/>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5" name="Freeform 70"/>
                        <wps:cNvSpPr>
                          <a:spLocks noEditPoints="1"/>
                        </wps:cNvSpPr>
                        <wps:spPr bwMode="auto">
                          <a:xfrm>
                            <a:off x="617855" y="2095303"/>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6" name="Freeform 71"/>
                        <wps:cNvSpPr>
                          <a:spLocks noEditPoints="1"/>
                        </wps:cNvSpPr>
                        <wps:spPr bwMode="auto">
                          <a:xfrm>
                            <a:off x="1892935" y="2137848"/>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7" name="Freeform 72"/>
                        <wps:cNvSpPr>
                          <a:spLocks noEditPoints="1"/>
                        </wps:cNvSpPr>
                        <wps:spPr bwMode="auto">
                          <a:xfrm>
                            <a:off x="3164840" y="2155628"/>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8" name="Rectangle 73"/>
                        <wps:cNvSpPr>
                          <a:spLocks noChangeArrowheads="1"/>
                        </wps:cNvSpPr>
                        <wps:spPr bwMode="auto">
                          <a:xfrm>
                            <a:off x="153035"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4"/>
                        <wps:cNvSpPr>
                          <a:spLocks noChangeArrowheads="1"/>
                        </wps:cNvSpPr>
                        <wps:spPr bwMode="auto">
                          <a:xfrm>
                            <a:off x="153035"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5"/>
                        <wps:cNvSpPr>
                          <a:spLocks noChangeArrowheads="1"/>
                        </wps:cNvSpPr>
                        <wps:spPr bwMode="auto">
                          <a:xfrm>
                            <a:off x="199636" y="2543584"/>
                            <a:ext cx="819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54BFA" w:rsidRDefault="00EB407E" w:rsidP="000375EB">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21" name="Rectangle 76"/>
                        <wps:cNvSpPr>
                          <a:spLocks noChangeArrowheads="1"/>
                        </wps:cNvSpPr>
                        <wps:spPr bwMode="auto">
                          <a:xfrm>
                            <a:off x="1369060"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7"/>
                        <wps:cNvSpPr>
                          <a:spLocks noChangeArrowheads="1"/>
                        </wps:cNvSpPr>
                        <wps:spPr bwMode="auto">
                          <a:xfrm>
                            <a:off x="1369060"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8"/>
                        <wps:cNvSpPr>
                          <a:spLocks noChangeArrowheads="1"/>
                        </wps:cNvSpPr>
                        <wps:spPr bwMode="auto">
                          <a:xfrm>
                            <a:off x="1403350" y="2543584"/>
                            <a:ext cx="815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54BFA" w:rsidRDefault="00EB407E"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24" name="Rectangle 79"/>
                        <wps:cNvSpPr>
                          <a:spLocks noChangeArrowheads="1"/>
                        </wps:cNvSpPr>
                        <wps:spPr bwMode="auto">
                          <a:xfrm>
                            <a:off x="2604135"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0"/>
                        <wps:cNvSpPr>
                          <a:spLocks noChangeArrowheads="1"/>
                        </wps:cNvSpPr>
                        <wps:spPr bwMode="auto">
                          <a:xfrm>
                            <a:off x="2604135"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81"/>
                        <wps:cNvSpPr>
                          <a:spLocks noChangeArrowheads="1"/>
                        </wps:cNvSpPr>
                        <wps:spPr bwMode="auto">
                          <a:xfrm>
                            <a:off x="2656233" y="2525198"/>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54BFA" w:rsidRDefault="00EB407E"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27" name="Rectangle 82"/>
                        <wps:cNvSpPr>
                          <a:spLocks noChangeArrowheads="1"/>
                        </wps:cNvSpPr>
                        <wps:spPr bwMode="auto">
                          <a:xfrm>
                            <a:off x="3780790"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3"/>
                        <wps:cNvSpPr>
                          <a:spLocks noChangeArrowheads="1"/>
                        </wps:cNvSpPr>
                        <wps:spPr bwMode="auto">
                          <a:xfrm>
                            <a:off x="3780790"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84"/>
                        <wps:cNvSpPr>
                          <a:spLocks noChangeArrowheads="1"/>
                        </wps:cNvSpPr>
                        <wps:spPr bwMode="auto">
                          <a:xfrm>
                            <a:off x="3809469" y="2525198"/>
                            <a:ext cx="846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54BFA" w:rsidRDefault="00EB407E" w:rsidP="000375EB">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wps:wsp>
                        <wps:cNvPr id="130" name="Freeform 85"/>
                        <wps:cNvSpPr>
                          <a:spLocks/>
                        </wps:cNvSpPr>
                        <wps:spPr bwMode="auto">
                          <a:xfrm>
                            <a:off x="0" y="1119943"/>
                            <a:ext cx="5398770" cy="2019300"/>
                          </a:xfrm>
                          <a:custGeom>
                            <a:avLst/>
                            <a:gdLst>
                              <a:gd name="T0" fmla="*/ 6 w 20816"/>
                              <a:gd name="T1" fmla="*/ 0 h 7808"/>
                              <a:gd name="T2" fmla="*/ 5323 w 20816"/>
                              <a:gd name="T3" fmla="*/ 16 h 7808"/>
                              <a:gd name="T4" fmla="*/ 5351 w 20816"/>
                              <a:gd name="T5" fmla="*/ 4357 h 7808"/>
                              <a:gd name="T6" fmla="*/ 15666 w 20816"/>
                              <a:gd name="T7" fmla="*/ 3683 h 7808"/>
                              <a:gd name="T8" fmla="*/ 15666 w 20816"/>
                              <a:gd name="T9" fmla="*/ 2593 h 7808"/>
                              <a:gd name="T10" fmla="*/ 20784 w 20816"/>
                              <a:gd name="T11" fmla="*/ 2610 h 7808"/>
                              <a:gd name="T12" fmla="*/ 20816 w 20816"/>
                              <a:gd name="T13" fmla="*/ 4020 h 7808"/>
                              <a:gd name="T14" fmla="*/ 4593 w 20816"/>
                              <a:gd name="T15" fmla="*/ 4994 h 7808"/>
                              <a:gd name="T16" fmla="*/ 4612 w 20816"/>
                              <a:gd name="T17" fmla="*/ 7808 h 7808"/>
                              <a:gd name="T18" fmla="*/ 6 w 20816"/>
                              <a:gd name="T19" fmla="*/ 7791 h 7808"/>
                              <a:gd name="T20" fmla="*/ 6 w 20816"/>
                              <a:gd name="T21" fmla="*/ 0 h 7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16" h="7808">
                                <a:moveTo>
                                  <a:pt x="6" y="0"/>
                                </a:moveTo>
                                <a:lnTo>
                                  <a:pt x="5323" y="16"/>
                                </a:lnTo>
                                <a:cubicBezTo>
                                  <a:pt x="5315" y="1457"/>
                                  <a:pt x="5359" y="2916"/>
                                  <a:pt x="5351" y="4357"/>
                                </a:cubicBezTo>
                                <a:lnTo>
                                  <a:pt x="15666" y="3683"/>
                                </a:lnTo>
                                <a:lnTo>
                                  <a:pt x="15666" y="2593"/>
                                </a:lnTo>
                                <a:lnTo>
                                  <a:pt x="20784" y="2610"/>
                                </a:lnTo>
                                <a:cubicBezTo>
                                  <a:pt x="20786" y="3093"/>
                                  <a:pt x="20814" y="3537"/>
                                  <a:pt x="20816" y="4020"/>
                                </a:cubicBezTo>
                                <a:lnTo>
                                  <a:pt x="4593" y="4994"/>
                                </a:lnTo>
                                <a:cubicBezTo>
                                  <a:pt x="4599" y="5897"/>
                                  <a:pt x="4606" y="6905"/>
                                  <a:pt x="4612" y="7808"/>
                                </a:cubicBezTo>
                                <a:lnTo>
                                  <a:pt x="6" y="7791"/>
                                </a:lnTo>
                                <a:cubicBezTo>
                                  <a:pt x="13" y="5518"/>
                                  <a:pt x="0" y="2274"/>
                                  <a:pt x="6" y="0"/>
                                </a:cubicBezTo>
                                <a:close/>
                              </a:path>
                            </a:pathLst>
                          </a:custGeom>
                          <a:noFill/>
                          <a:ln w="1333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8"/>
                        <wps:cNvSpPr>
                          <a:spLocks noChangeArrowheads="1"/>
                        </wps:cNvSpPr>
                        <wps:spPr bwMode="auto">
                          <a:xfrm>
                            <a:off x="63159" y="3186394"/>
                            <a:ext cx="11741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7E" w:rsidRPr="003D6C93" w:rsidRDefault="00EB407E" w:rsidP="000375EB">
                              <w:pPr>
                                <w:rPr>
                                  <w:lang w:eastAsia="zh-CN"/>
                                </w:rPr>
                              </w:pPr>
                              <w:r w:rsidRPr="003D6C93">
                                <w:rPr>
                                  <w:rFonts w:cs="Calibri"/>
                                  <w:color w:val="FF0000"/>
                                  <w:sz w:val="20"/>
                                  <w:lang w:eastAsia="zh-CN"/>
                                </w:rPr>
                                <w:t>ITU-R</w:t>
                              </w:r>
                              <w:r w:rsidRPr="003D6C93">
                                <w:rPr>
                                  <w:rFonts w:cs="Calibri"/>
                                  <w:color w:val="FF0000"/>
                                  <w:sz w:val="20"/>
                                  <w:lang w:eastAsia="zh-CN"/>
                                </w:rPr>
                                <w:t>运作规划</w:t>
                              </w:r>
                              <w:r>
                                <w:rPr>
                                  <w:rFonts w:cs="Calibri" w:hint="eastAsia"/>
                                  <w:color w:val="FF0000"/>
                                  <w:sz w:val="20"/>
                                  <w:lang w:eastAsia="zh-CN"/>
                                </w:rPr>
                                <w:t>的</w:t>
                              </w:r>
                              <w:r w:rsidRPr="003D6C93">
                                <w:rPr>
                                  <w:rFonts w:cs="Calibri"/>
                                  <w:color w:val="FF0000"/>
                                  <w:sz w:val="20"/>
                                  <w:lang w:eastAsia="zh-CN"/>
                                </w:rPr>
                                <w:t>范围</w:t>
                              </w:r>
                            </w:p>
                          </w:txbxContent>
                        </wps:txbx>
                        <wps:bodyPr rot="0" vert="horz" wrap="square" lIns="0" tIns="0" rIns="0" bIns="0" anchor="t" anchorCtr="0">
                          <a:spAutoFit/>
                        </wps:bodyPr>
                      </wps:wsp>
                      <pic:pic xmlns:pic="http://schemas.openxmlformats.org/drawingml/2006/picture">
                        <pic:nvPicPr>
                          <pic:cNvPr id="132"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04995" y="583368"/>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67100"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91310" y="583368"/>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29205"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4"/>
                        <wps:cNvSpPr txBox="1"/>
                        <wps:spPr>
                          <a:xfrm>
                            <a:off x="1751872" y="958590"/>
                            <a:ext cx="552450" cy="1130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07E" w:rsidRDefault="00EB407E"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7" name="Text Box 4"/>
                        <wps:cNvSpPr txBox="1"/>
                        <wps:spPr>
                          <a:xfrm>
                            <a:off x="2677795"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07E" w:rsidRDefault="00EB407E"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8" name="Text Box 4"/>
                        <wps:cNvSpPr txBox="1"/>
                        <wps:spPr>
                          <a:xfrm>
                            <a:off x="3623301"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07E" w:rsidRDefault="00EB407E"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9" name="Text Box 4"/>
                        <wps:cNvSpPr txBox="1"/>
                        <wps:spPr>
                          <a:xfrm>
                            <a:off x="4453255" y="910490"/>
                            <a:ext cx="775343" cy="1611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07E" w:rsidRDefault="00EB407E" w:rsidP="000375EB">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F2514F5" id="Canvas 140" o:spid="_x0000_s1026" editas="canvas" style="position:absolute;margin-left:0;margin-top:5.4pt;width:427.9pt;height:282.85pt;z-index:251659264;mso-position-horizontal:center;mso-position-horizontal-relative:margin" coordsize="54343,3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35915;visibility:visible;mso-wrap-style:square">
                  <v:fill o:detectmouseclick="t"/>
                  <v:path o:connecttype="none"/>
                </v:shape>
                <v:rect id="Rectangle 5" o:spid="_x0000_s1028" style="position:absolute;left:558;top:23867;width:5342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Q98MA&#10;AADbAAAADwAAAGRycy9kb3ducmV2LnhtbESPQWvCQBSE7wX/w/KE3upGkSrRVVRqtUc1BLw9dp9J&#10;MPs2ZLca/31XKHgcZuYbZr7sbC1u1PrKsYLhIAFBrJ2puFCQnbYfUxA+IBusHZOCB3lYLnpvc0yN&#10;u/OBbsdQiAhhn6KCMoQmldLrkiz6gWuIo3dxrcUQZVtI0+I9wm0tR0nyKS1WHBdKbGhTkr4ef60C&#10;k5+13o3zA66z/Htyyr9+7CpT6r3frWYgAnXhFf5v742CyQi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Q98MAAADbAAAADwAAAAAAAAAAAAAAAACYAgAAZHJzL2Rv&#10;d25yZXYueG1sUEsFBgAAAAAEAAQA9QAAAIgDAAAAAA==&#10;" fillcolor="#deebf7" stroked="f"/>
                <v:rect id="Rectangle 7" o:spid="_x0000_s1029" style="position:absolute;left:47744;top:24567;width:577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EB407E" w:rsidRDefault="00EB407E" w:rsidP="000375EB">
                        <w:pPr>
                          <w:spacing w:before="0"/>
                          <w:jc w:val="center"/>
                        </w:pPr>
                        <w:r>
                          <w:rPr>
                            <w:rFonts w:cs="Calibri" w:hint="eastAsia"/>
                            <w:b/>
                            <w:bCs/>
                            <w:color w:val="44546A"/>
                            <w:sz w:val="20"/>
                            <w:lang w:eastAsia="zh-CN"/>
                          </w:rPr>
                          <w:t>秘书处</w:t>
                        </w:r>
                      </w:p>
                    </w:txbxContent>
                  </v:textbox>
                </v:rect>
                <v:rect id="Rectangle 8" o:spid="_x0000_s1030"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9" o:spid="_x0000_s1031"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E8UA&#10;AADbAAAADwAAAGRycy9kb3ducmV2LnhtbESPQUvDQBSE74X+h+UJ3tqNFavEbEvRKlKh0MSDx0f2&#10;mQ1m34bdNYn/3hUKPQ4z8w1TbCfbiYF8aB0ruFlmIIhrp1tuFHxUL4sHECEia+wck4JfCrDdzGcF&#10;5tqNfKKhjI1IEA45KjAx9rmUoTZkMSxdT5y8L+ctxiR9I7XHMcFtJ1dZtpYWW04LBnt6MlR/lz9W&#10;QbffD9Xh/fZ4/Dy1z+bVh3FV1kpdX027RxCRpngJn9tvWsH9H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ATxQAAANsAAAAPAAAAAAAAAAAAAAAAAJgCAABkcnMv&#10;ZG93bnJldi54bWxQSwUGAAAAAAQABAD1AAAAigMAAAAA&#10;" filled="f" strokecolor="#41719c" strokeweight=".15pt">
                  <v:stroke joinstyle="round"/>
                </v:rect>
                <v:rect id="Rectangle 10" o:spid="_x0000_s1032" style="position:absolute;left:558;top:5808;width:5342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81cYA&#10;AADbAAAADwAAAGRycy9kb3ducmV2LnhtbESPQWvCQBSE7wX/w/KEXqRu6kEldRURivZQwdSix0f2&#10;NYnJvo3ZbRL767sFocdhZr5hFqveVKKlxhWWFTyPIxDEqdUFZwqOH69PcxDOI2usLJOCGzlYLQcP&#10;C4y17fhAbeIzESDsYlSQe1/HUro0J4NubGvi4H3ZxqAPssmkbrALcFPJSRRNpcGCw0KONW1ySsvk&#10;2ygwP4fr9q0+8S3dn99H5ef+QpuRUo/Dfv0CwlPv/8P39k4rmE3h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81cYAAADbAAAADwAAAAAAAAAAAAAAAACYAgAAZHJz&#10;L2Rvd25yZXYueG1sUEsFBgAAAAAEAAQA9QAAAIsDAAAAAA==&#10;" filled="f" strokecolor="#2f528f" strokeweight=".15pt">
                  <v:stroke joinstyle="round"/>
                </v:rect>
                <v:rect id="Rectangle 11" o:spid="_x0000_s1033" style="position:absolute;left:1543;top:6341;width:9671;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EB407E" w:rsidRDefault="00EB407E" w:rsidP="000375EB">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v:textbox>
                </v:rect>
                <v:rect id="Rectangle 13" o:spid="_x0000_s1034"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lcEA&#10;AADbAAAADwAAAGRycy9kb3ducmV2LnhtbERPz2vCMBS+C/4P4Qm7aaoHK9UoKhS2wwarc+dH82yK&#10;zUtpstrur18OA48f3+/dYbCN6KnztWMFy0UCgrh0uuZKwdcln29A+ICssXFMCkbycNhPJzvMtHvw&#10;J/VFqEQMYZ+hAhNCm0npS0MW/cK1xJG7uc5iiLCrpO7wEcNtI1dJspYWa44NBls6GyrvxY9VkFcf&#10;cs3X9PT2bk5jc/xNL9/XVKmX2XDcggg0hKf43/2qFaRxb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5XBAAAA2wAAAA8AAAAAAAAAAAAAAAAAmAIAAGRycy9kb3du&#10;cmV2LnhtbFBLBQYAAAAABAAEAPUAAACGAwAAAAA=&#10;" fillcolor="#5b9bd5" stroked="f"/>
                <v:rect id="Rectangle 14" o:spid="_x0000_s1035"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FsUA&#10;AADbAAAADwAAAGRycy9kb3ducmV2LnhtbESPQUvDQBSE74X+h+UJ3tqNFazGbEvRKlKh0MSDx0f2&#10;mQ1m34bdNYn/3hUKPQ4z8w1TbCfbiYF8aB0ruFlmIIhrp1tuFHxUL4t7ECEia+wck4JfCrDdzGcF&#10;5tqNfKKhjI1IEA45KjAx9rmUoTZkMSxdT5y8L+ctxiR9I7XHMcFtJ1dZdicttpwWDPb0ZKj+Ln+s&#10;gm6/H6rD++3x+Hlqn82rD+OqrJW6vpp2jyAiTfESPrfftIL1A/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ioWxQAAANsAAAAPAAAAAAAAAAAAAAAAAJgCAABkcnMv&#10;ZG93bnJldi54bWxQSwUGAAAAAAQABAD1AAAAigMAAAAA&#10;" filled="f" strokecolor="#41719c" strokeweight=".15pt">
                  <v:stroke joinstyle="round"/>
                </v:rect>
                <v:rect id="Rectangle 17" o:spid="_x0000_s1036" style="position:absolute;left:1052;top:11543;width:1186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B407E" w:rsidRPr="003D6C93" w:rsidRDefault="00EB407E" w:rsidP="000375EB">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v:textbox>
                </v:rect>
                <v:rect id="Rectangle 19" o:spid="_x0000_s1037"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8MA&#10;AADbAAAADwAAAGRycy9kb3ducmV2LnhtbESPQYvCMBSE78L+h/AW9qape7DSNYouCO5BQat7fjTP&#10;pti8lCZq9dcbQfA4zMw3zGTW2VpcqPWVYwXDQQKCuHC64lLBPl/2xyB8QNZYOyYFN/Iwm370Jphp&#10;d+UtXXahFBHCPkMFJoQmk9IXhiz6gWuIo3d0rcUQZVtK3eI1wm0tv5NkJC1WHBcMNvRrqDjtzlbB&#10;stzIER/Sxd/aLG71/J7m/4dUqa/Pbv4DIlAX3uFXe6UVj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L8MAAADbAAAADwAAAAAAAAAAAAAAAACYAgAAZHJzL2Rv&#10;d25yZXYueG1sUEsFBgAAAAAEAAQA9QAAAIgDAAAAAA==&#10;" fillcolor="#5b9bd5" stroked="f"/>
                <v:rect id="Rectangle 20" o:spid="_x0000_s1038"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IQMQA&#10;AADbAAAADwAAAGRycy9kb3ducmV2LnhtbESPQWvCQBSE70L/w/IKvemmKYikrlJaLcWCYPTQ4yP7&#10;zAazb8PumqT/vlsQPA4z8w2zXI+2FT350DhW8DzLQBBXTjdcKzgdt9MFiBCRNbaOScEvBVivHiZL&#10;LLQb+EB9GWuRIBwKVGBi7AopQ2XIYpi5jjh5Z+ctxiR9LbXHIcFtK/Msm0uLDacFgx29G6ou5dUq&#10;aDeb/rj7ftnvfw7Nh/n0YcjLSqmnx/HtFUSkMd7Dt/aXVrDI4f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yEDEAAAA2wAAAA8AAAAAAAAAAAAAAAAAmAIAAGRycy9k&#10;b3ducmV2LnhtbFBLBQYAAAAABAAEAPUAAACJAwAAAAA=&#10;" filled="f" strokecolor="#41719c" strokeweight=".15pt">
                  <v:stroke joinstyle="round"/>
                </v:rect>
                <v:rect id="Rectangle 22" o:spid="_x0000_s1039" style="position:absolute;left:14688;top:11593;width:1209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EB407E" w:rsidRPr="003D6C93" w:rsidRDefault="00EB407E" w:rsidP="000375EB">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v:textbox>
                </v:rect>
                <v:rect id="Rectangle 25" o:spid="_x0000_s1040"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Bt8MA&#10;AADbAAAADwAAAGRycy9kb3ducmV2LnhtbESPT4vCMBTE74LfITzBm6YrYqVrFBUEPayw/js/mrdN&#10;2ealNFGrn34jLHgcZuY3zGzR2krcqPGlYwUfwwQEce50yYWC03EzmILwAVlj5ZgUPMjDYt7tzDDT&#10;7s7fdDuEQkQI+wwVmBDqTEqfG7Loh64mjt6PayyGKJtC6gbvEW4rOUqSibRYclwwWNPaUP57uFoF&#10;m2IvJ3xOV7svs3pUy2d6vJxTpfq9dvkJIlAb3uH/9lYrmI7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eBt8MAAADbAAAADwAAAAAAAAAAAAAAAACYAgAAZHJzL2Rv&#10;d25yZXYueG1sUEsFBgAAAAAEAAQA9QAAAIgDAAAAAA==&#10;" fillcolor="#5b9bd5" stroked="f"/>
                <v:rect id="Rectangle 26" o:spid="_x0000_s1041"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QNMUA&#10;AADbAAAADwAAAGRycy9kb3ducmV2LnhtbESPQWsCMRSE74L/ITyhN83WosjWKEVtkQqCaw89Pjav&#10;m6WblyVJd7f/vhGEHoeZ+YZZbwfbiI58qB0reJxlIIhLp2uuFHxcX6crECEia2wck4JfCrDdjEdr&#10;zLXr+UJdESuRIBxyVGBibHMpQ2nIYpi5ljh5X85bjEn6SmqPfYLbRs6zbCkt1pwWDLa0M1R+Fz9W&#10;QXM4dNf309P5/Hmp9+bNh35elEo9TIaXZxCRhvgfvrePWsFqAb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lA0xQAAANsAAAAPAAAAAAAAAAAAAAAAAJgCAABkcnMv&#10;ZG93bnJldi54bWxQSwUGAAAAAAQABAD1AAAAigMAAAAA&#10;" filled="f" strokecolor="#41719c" strokeweight=".15pt">
                  <v:stroke joinstyle="round"/>
                </v:rect>
                <v:rect id="Rectangle 28" o:spid="_x0000_s1042" style="position:absolute;left:27858;top:11593;width:1221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EB407E" w:rsidRPr="003D6C93" w:rsidRDefault="00EB407E" w:rsidP="000375EB">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v:textbox>
                </v:rect>
                <v:rect id="Rectangle 31" o:spid="_x0000_s1043"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fwMQA&#10;AADbAAAADwAAAGRycy9kb3ducmV2LnhtbESPQWvCQBSE74X+h+UVvDUbPZiQuooKgh4sNDY9P7Kv&#10;2WD2bciuGv313UKhx2FmvmEWq9F24kqDbx0rmCYpCOLa6ZYbBZ+n3WsOwgdkjZ1jUnAnD6vl89MC&#10;C+1u/EHXMjQiQtgXqMCE0BdS+tqQRZ+4njh6326wGKIcGqkHvEW47eQsTefSYstxwWBPW0P1ubxY&#10;BbvmXc65yjaHo9ncu/UjO31VmVKTl3H9BiLQGP7Df+29VpB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H8DEAAAA2wAAAA8AAAAAAAAAAAAAAAAAmAIAAGRycy9k&#10;b3ducmV2LnhtbFBLBQYAAAAABAAEAPUAAACJAwAAAAA=&#10;" fillcolor="#5b9bd5" stroked="f"/>
                <v:rect id="Rectangle 32" o:spid="_x0000_s1044"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qsEA&#10;AADbAAAADwAAAGRycy9kb3ducmV2LnhtbERPW2vCMBR+H/gfwhH2NlMdDOmMIt6QDQTrHnw8NMem&#10;2JyUJLb13y8Pgz1+fPfFarCN6MiH2rGC6SQDQVw6XXOl4Oeyf5uDCBFZY+OYFDwpwGo5ellgrl3P&#10;Z+qKWIkUwiFHBSbGNpcylIYsholriRN3c95iTNBXUnvsU7ht5CzLPqTFmlODwZY2hsp78bAKmt2u&#10;u3x9v59O13O9NQcf+llRKvU6HtafICIN8V/85z5qBf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r/6rBAAAA2wAAAA8AAAAAAAAAAAAAAAAAmAIAAGRycy9kb3du&#10;cmV2LnhtbFBLBQYAAAAABAAEAPUAAACGAwAAAAA=&#10;" filled="f" strokecolor="#41719c" strokeweight=".15pt">
                  <v:stroke joinstyle="round"/>
                </v:rect>
                <v:rect id="Rectangle 33" o:spid="_x0000_s1045" style="position:absolute;left:42365;top:11685;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EB407E" w:rsidRDefault="00EB407E" w:rsidP="000375EB">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Na8AA&#10;AADbAAAADwAAAGRycy9kb3ducmV2LnhtbESPwW7CMAyG70i8Q2QkbpAOJAQdAQ0QEtcxLtxMY9pq&#10;jVMloZS3x4dJO1q//8/+1tveNaqjEGvPBj6mGSjiwtuaSwOXn+NkCSomZIuNZzLwogjbzXCwxtz6&#10;J39Td06lEgjHHA1UKbW51rGoyGGc+pZYsrsPDpOModQ24FPgrtGzLFtohzXLhQpb2ldU/J4fTij6&#10;Nd+l+a1c9tcwW9w5cneIxoxH/dcnqER9+l/+a5+sgZV8Ly7iAXr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lNa8AAAADbAAAADwAAAAAAAAAAAAAAAACYAgAAZHJzL2Rvd25y&#10;ZXYueG1sUEsFBgAAAAAEAAQA9QAAAIUDAAAAAA==&#10;" path="m,845l4206,,8413,845,,845xe" fillcolor="#9dc3e6" stroked="f">
                  <v:path arrowok="t" o:connecttype="custom" o:connectlocs="0,536575;2670810,0;5342255,536575;0,536575" o:connectangles="0,0,0,0"/>
                </v:shape>
                <v:shape id="Freeform 36" o:spid="_x0000_s1047"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zgsIA&#10;AADbAAAADwAAAGRycy9kb3ducmV2LnhtbESPQYvCMBSE7wv+h/AEb2taBanVKLogKHvSXfD6aJ5t&#10;afNSmmxb/fUbQfA4zMw3zHo7mFp01LrSsoJ4GoEgzqwuOVfw+3P4TEA4j6yxtkwK7uRguxl9rDHV&#10;tuczdRefiwBhl6KCwvsmldJlBRl0U9sQB+9mW4M+yDaXusU+wE0tZ1G0kAZLDgsFNvRVUFZd/oyC&#10;ZD/vvvvr6ZD4uGqq2Vk/EtZKTcbDbgXC0+Df4Vf7qBUs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POCwgAAANsAAAAPAAAAAAAAAAAAAAAAAJgCAABkcnMvZG93&#10;bnJldi54bWxQSwUGAAAAAAQABAD1AAAAhwMAAAAA&#10;" path="m,845l4206,,8413,845,,845xe" filled="f" strokecolor="#41719c" strokeweight=".15pt">
                  <v:path arrowok="t" o:connecttype="custom" o:connectlocs="0,536575;2670810,0;5342255,536575;0,536575" o:connectangles="0,0,0,0"/>
                </v:shape>
                <v:rect id="Rectangle 37" o:spid="_x0000_s1048" style="position:absolute;left:20275;top:2135;width:15246;height:2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B407E" w:rsidRDefault="00EB407E" w:rsidP="000375EB">
                        <w:pPr>
                          <w:rPr>
                            <w:lang w:eastAsia="zh-CN"/>
                          </w:rPr>
                        </w:pPr>
                        <w:r>
                          <w:rPr>
                            <w:rFonts w:hint="eastAsia"/>
                            <w:lang w:eastAsia="zh-CN"/>
                          </w:rPr>
                          <w:t>国</w:t>
                        </w:r>
                        <w:r>
                          <w:rPr>
                            <w:lang w:eastAsia="zh-CN"/>
                          </w:rPr>
                          <w:t>际电联</w:t>
                        </w:r>
                        <w:proofErr w:type="gramStart"/>
                        <w:r>
                          <w:rPr>
                            <w:lang w:eastAsia="zh-CN"/>
                          </w:rPr>
                          <w:t>的愿景和</w:t>
                        </w:r>
                        <w:proofErr w:type="gramEnd"/>
                        <w:r>
                          <w:rPr>
                            <w:lang w:eastAsia="zh-CN"/>
                          </w:rPr>
                          <w:t>使命</w:t>
                        </w:r>
                      </w:p>
                    </w:txbxContent>
                  </v:textbox>
                </v:rect>
                <v:shape id="Freeform 39" o:spid="_x0000_s1049" style="position:absolute;left:6115;top:27525;width:31813;height:3524;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7MQA&#10;AADbAAAADwAAAGRycy9kb3ducmV2LnhtbESPQYvCMBSE7wv+h/AEL6Kp7iJajaKirIddxKr3R/Ns&#10;i81LaaLWf28WhD0OM/MNM1s0phR3ql1hWcGgH4EgTq0uOFNwOm57YxDOI2ssLZOCJzlYzFsfM4y1&#10;ffCB7onPRICwi1FB7n0VS+nSnAy6vq2Ig3extUEfZJ1JXeMjwE0ph1E0kgYLDgs5VrTOKb0mN6Pg&#10;ez9YHbvua2g3v9vx6fzz3J8PiVKddrOcgvDU+P/wu73TCiaf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uzEAAAA2w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643;top:27525;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XdcQA&#10;AADbAAAADwAAAGRycy9kb3ducmV2LnhtbESPT2vCQBTE74LfYXmCt7pRrH+iq0hV6KEIRtHrI/tM&#10;gtm3aXY16bfvFgoeh5n5DbNct6YUT6pdYVnBcBCBIE6tLjhTcD7t32YgnEfWWFomBT/kYL3qdpYY&#10;a9vwkZ6Jz0SAsItRQe59FUvp0pwMuoGtiIN3s7VBH2SdSV1jE+CmlKMomkiDBYeFHCv6yCm9Jw+j&#10;YPqeJdfm+76b2Mt2xvxFDzk+KNXvtZsFCE+tf4X/259awXw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F3XEAAAA2wAAAA8AAAAAAAAAAAAAAAAAmAIAAGRycy9k&#10;b3ducmV2LnhtbFBLBQYAAAAABAAEAPUAAACJAw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413;top:27353;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wYsQA&#10;AADbAAAADwAAAGRycy9kb3ducmV2LnhtbESPQWvCQBSE70L/w/IKvUjdVNC2qasUsdSTaKqH3h7Z&#10;ZxKafRt2t0n017uC4HGYmW+Y2aI3tWjJ+cqygpdRAoI4t7riQsH+5+v5DYQPyBpry6TgRB4W84fB&#10;DFNtO95Rm4VCRAj7FBWUITSplD4vyaAf2YY4ekfrDIYoXSG1wy7CTS3HSTKVBiuOCyU2tCwp/8v+&#10;jYLv8/jY/m7Rv+YdrjInh5tDIKWeHvvPDxCB+nAP39prreB9A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GLEAAAA2wAAAA8AAAAAAAAAAAAAAAAAmAIAAGRycy9k&#10;b3ducmV2LnhtbFBLBQYAAAAABAAEAPUAAACJAw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MMA&#10;AADbAAAADwAAAGRycy9kb3ducmV2LnhtbESPQYvCMBSE7wv+h/AEL4umCkqtRhHBRWQvW0Xw9mie&#10;bbF5KU22rf/eCAt7HGbmG2a97U0lWmpcaVnBdBKBIM6sLjlXcDkfxjEI55E1VpZJwZMcbDeDjzUm&#10;2nb8Q23qcxEg7BJUUHhfJ1K6rCCDbmJr4uDdbWPQB9nkUjfYBbip5CyKFtJgyWGhwJr2BWWP9Nco&#10;+I5jzA/2dI3a2Rc+PvmWds+5UqNhv1uB8NT7//Bf+6gVLB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9MMAAADbAAAADwAAAAAAAAAAAAAAAACYAgAAZHJzL2Rv&#10;d25yZXYueG1sUEsFBgAAAAAEAAQA9QAAAIgDAAAAAA==&#10;" fillcolor="#4472c4" stroked="f"/>
                <v:rect id="Rectangle 43" o:spid="_x0000_s1053"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8sQA&#10;AADbAAAADwAAAGRycy9kb3ducmV2LnhtbESPQWvCQBCF7wX/wzKCt7rRg7apqwRpQdFDq0J7HLJj&#10;EpqdDdlRo7/eFQo9Pt68782bLTpXqzO1ofJsYDRMQBHn3lZcGDjsP55fQAVBtlh7JgNXCrCY955m&#10;mFp/4S8676RQEcIhRQOlSJNqHfKSHIahb4ijd/StQ4myLbRt8RLhrtbjJJlohxXHhhIbWpaU/+5O&#10;Lr5xGyefev0up/wo7nuzzSY/PjNm0O+yN1BCnfwf/6VX1sDrFB5bIg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zPLEAAAA2wAAAA8AAAAAAAAAAAAAAAAAmAIAAGRycy9k&#10;b3ducmV2LnhtbFBLBQYAAAAABAAEAPUAAACJAwAAAAA=&#10;" filled="f" strokecolor="#2f5597" strokeweight=".35pt">
                  <v:stroke joinstyle="round"/>
                </v:rect>
                <v:rect id="Rectangle 44" o:spid="_x0000_s1054" style="position:absolute;left:41484;top:18501;width:1162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EB407E" w:rsidRDefault="00EB407E" w:rsidP="000375EB">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chsQA&#10;AADbAAAADwAAAGRycy9kb3ducmV2LnhtbESPQWuDQBSE74H+h+UVegl1bSBBjZtQCikl9BJTCr09&#10;3BcV3bfibtX8+24hkOMwM98w+X42nRhpcI1lBS9RDIK4tLrhSsHX+fCcgHAeWWNnmRRcycF+97DI&#10;MdN24hONha9EgLDLUEHtfZ9J6cqaDLrI9sTBu9jBoA9yqKQecApw08lVHG+kwYbDQo09vdVUtsWv&#10;UfCZJFgd7PE7Hlfv2C75p5iua6WeHufXLQhPs7+Hb+0PrSBN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HIbEAAAA2wAAAA8AAAAAAAAAAAAAAAAAmAIAAGRycy9k&#10;b3ducmV2LnhtbFBLBQYAAAAABAAEAPUAAACJAwAAAAA=&#10;" fillcolor="#4472c4" stroked="f"/>
                <v:rect id="Rectangle 46" o:spid="_x0000_s1056"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ecUA&#10;AADcAAAADwAAAGRycy9kb3ducmV2LnhtbESPQUsDQQyF70L/w5CCNztjD0W2nZalKCh60Lagx7CT&#10;7i7dySw7abv6681B8JZH3vfystqMsTMXGnKb2MP9zIEhrlJoufZw2D/dPYDJghywS0wevinDZj25&#10;WWER0pU/6LKT2mgI5wI9NCJ9YW2uGoqYZ6kn1t0xDRFF5VDbMOBVw2Nn584tbMSW9UKDPW0bqk67&#10;c9QaP3P3bl8e5VwdJX6+vpWLr1R6fzsdyyUYoVH+zX/0c1DOaX1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N5xQAAANwAAAAPAAAAAAAAAAAAAAAAAJgCAABkcnMv&#10;ZG93bnJldi54bWxQSwUGAAAAAAQABAD1AAAAigMAAAAA&#10;" filled="f" strokecolor="#2f5597" strokeweight=".35pt">
                  <v:stroke joinstyle="round"/>
                </v:rect>
                <v:rect id="Rectangle 48" o:spid="_x0000_s1057" style="position:absolute;left:27995;top:18501;width:116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XAsQA&#10;AADcAAAADwAAAGRycy9kb3ducmV2LnhtbERPTWvCQBC9F/wPywheSt3EQ9HUVUQI9FAQ0x7qbdid&#10;ZlOzsyG7muiv7xYKvc3jfc56O7pWXKkPjWcF+TwDQay9abhW8PFePi1BhIhssPVMCm4UYLuZPKyx&#10;MH7gI12rWIsUwqFABTbGrpAyaEsOw9x3xIn78r3DmGBfS9PjkMJdKxdZ9iwdNpwaLHa0t6TP1cUp&#10;KA+fDfFdHh9Xy8F/68Wpsm+dUrPpuHsBEWmM/+I/96tJ87M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VwLEAAAA3AAAAA8AAAAAAAAAAAAAAAAAmAIAAGRycy9k&#10;b3ducmV2LnhtbFBLBQYAAAAABAAEAPUAAACJAwAAAAA=&#10;" filled="f" stroked="f">
                  <v:textbox style="mso-fit-shape-to-text:t" inset="0,0,0,0">
                    <w:txbxContent>
                      <w:p w:rsidR="00EB407E" w:rsidRPr="003D6C93" w:rsidRDefault="00EB407E" w:rsidP="000375EB">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v:textbox>
                </v:rect>
                <v:rect id="Rectangle 50" o:spid="_x0000_s1058" style="position:absolute;left:14528;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5icIA&#10;AADcAAAADwAAAGRycy9kb3ducmV2LnhtbERPTWvCQBC9C/6HZQpepO42YAnRVYpgKdKLUYTehuyY&#10;BLOzIbtN4r/vCkJv83ifs96OthE9db52rOFtoUAQF87UXGo4n/avKQgfkA02jknDnTxsN9PJGjPj&#10;Bj5Sn4dSxBD2GWqoQmgzKX1RkUW/cC1x5K6usxgi7EppOhxiuG1kotS7tFhzbKiwpV1FxS3/tRq+&#10;0xTLvTtcVJ984m3OP/lwX2o9exk/ViACjeFf/HR/mThfJfB4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fmJwgAAANwAAAAPAAAAAAAAAAAAAAAAAJgCAABkcnMvZG93&#10;bnJldi54bWxQSwUGAAAAAAQABAD1AAAAhwMAAAAA&#10;" fillcolor="#4472c4" stroked="f"/>
                <v:rect id="Rectangle 53" o:spid="_x0000_s1059" style="position:absolute;left:14961;top:18501;width:1153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sMA&#10;AADcAAAADwAAAGRycy9kb3ducmV2LnhtbERPTWvCQBC9F/wPywheSt1Uoa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s7sMAAADcAAAADwAAAAAAAAAAAAAAAACYAgAAZHJzL2Rv&#10;d25yZXYueG1sUEsFBgAAAAAEAAQA9QAAAIgDAAAAAA==&#10;" filled="f" stroked="f">
                  <v:textbox style="mso-fit-shape-to-text:t" inset="0,0,0,0">
                    <w:txbxContent>
                      <w:p w:rsidR="00EB407E" w:rsidRPr="003D6C93" w:rsidRDefault="00EB407E" w:rsidP="000375EB">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v:textbox>
                </v:rect>
                <v:rect id="Rectangle 55" o:spid="_x0000_s1060"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EZsMA&#10;AADcAAAADwAAAGRycy9kb3ducmV2LnhtbERPTWvCQBC9F/wPywheSt1V2hJSNyKCIqWXpiL0NmSn&#10;SUh2NmTXJP57t1DobR7vczbbybZioN7XjjWslgoEceFMzaWG89fhKQHhA7LB1jFpuJGHbTZ72GBq&#10;3MifNOShFDGEfYoaqhC6VEpfVGTRL11HHLkf11sMEfalND2OMdy2cq3Uq7RYc2yosKN9RUWTX62G&#10;jyTB8uDeL2pYH7F55O98vL1ovZhPuzcQgabwL/5zn0ycr57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EZsMAAADcAAAADwAAAAAAAAAAAAAAAACYAgAAZHJzL2Rv&#10;d25yZXYueG1sUEsFBgAAAAAEAAQA9QAAAIgDAAAAAA==&#10;" fillcolor="#4472c4" stroked="f"/>
                <v:rect id="Rectangle 56" o:spid="_x0000_s1061"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4cUA&#10;AADcAAAADwAAAGRycy9kb3ducmV2LnhtbESPQWvCQBCF74L/YRmhN92tUJHUVUJRaKmHagvtcciO&#10;SWh2NmRHTf31XUHwNsN735s3i1XvG3WiLtaBLTxODCjiIriaSwtfn5vxHFQUZIdNYLLwRxFWy+Fg&#10;gZkLZ97RaS+lSiEcM7RQibSZ1rGoyGOchJY4aYfQeZS0dqV2HZ5TuG/01JiZ9lhzulBhSy8VFb/7&#10;o081LlPzod/WciwO4r/ft/nsJ+TWPoz6/BmUUC93841+dYkzT3B9Jk2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JDhxQAAANwAAAAPAAAAAAAAAAAAAAAAAJgCAABkcnMv&#10;ZG93bnJldi54bWxQSwUGAAAAAAQABAD1AAAAigMAAAAA&#10;" filled="f" strokecolor="#2f5597" strokeweight=".35pt">
                  <v:stroke joinstyle="round"/>
                </v:rect>
                <v:rect id="Rectangle 57" o:spid="_x0000_s1062" style="position:absolute;left:1618;top:18420;width:1159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EB407E" w:rsidRPr="003D6C93" w:rsidRDefault="00EB407E" w:rsidP="000375EB">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v:textbox>
                </v:rect>
                <v:shape id="Freeform 60" o:spid="_x0000_s1063" style="position:absolute;left:40005;top:27461;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mecAA&#10;AADcAAAADwAAAGRycy9kb3ducmV2LnhtbERPS4vCMBC+L/gfwgje1lTBB7WpiKCol8VH70MztsVm&#10;Uppo6783Cwt7m4/vOcm6N7V4Uesqywom4wgEcW51xYWC23X3vQThPLLG2jIpeJODdTr4SjDWtuMz&#10;vS6+ECGEXYwKSu+bWEqXl2TQjW1DHLi7bQ36ANtC6ha7EG5qOY2iuTRYcWgosaFtSfnj8jQKrpvT&#10;ze6nBosfqrf74zLrslmm1GjYb1YgPPX+X/znPugwP1rA7zPhAp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VmecAAAADcAAAADwAAAAAAAAAAAAAAAACYAgAAZHJzL2Rvd25y&#10;ZXYueG1sUEsFBgAAAAAEAAQA9QAAAIU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IsQA&#10;AADcAAAADwAAAGRycy9kb3ducmV2LnhtbESPT2vCQBDF7wW/wzJCb3VjUZHoKiKt9CTUP+BxyI5J&#10;SHY2ZLdJ/PbOQehthvfmvd+st4OrVUdtKD0bmE4SUMSZtyXnBi7n748lqBCRLdaeycCDAmw3o7c1&#10;ptb3/EvdKeZKQjikaKCIsUm1DllBDsPEN8Si3X3rMMra5tq22Eu4q/Vnkiy0w5KlocCG9gVl1enP&#10;GZh19/Ot1PrLL67zOj9WffU47Ix5Hw+7FahIQ/w3v65/rOAnQiv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XCLEAAAA3AAAAA8AAAAAAAAAAAAAAAAAmAIAAGRycy9k&#10;b3ducmV2LnhtbFBLBQYAAAAABAAEAPUAAACJAw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xhcMA&#10;AADcAAAADwAAAGRycy9kb3ducmV2LnhtbERPTWvCQBC9F/wPywi91U2E2hrdhCIUiz01DXgdsmMS&#10;zc6G3VVTf323UPA2j/c562I0vbiQ851lBeksAUFcW91xo6D6fn96BeEDssbeMin4IQ9FPnlYY6bt&#10;lb/oUoZGxBD2GSpoQxgyKX3dkkE/swNx5A7WGQwRukZqh9cYbno5T5KFNNhxbGhxoE1L9ak8GwVd&#10;uj/KauerYesWL7f0ufyc1xulHqfj2wpEoDHcxf/uDx3nJ0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xhcMAAADcAAAADwAAAAAAAAAAAAAAAACYAgAAZHJzL2Rv&#10;d25yZXYueG1sUEsFBgAAAAAEAAQA9QAAAIgDA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377;top:28265;width:5105;height:3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E8UA&#10;AADcAAAADwAAAGRycy9kb3ducmV2LnhtbESPQWsCMRCF74X+hzBCbzW7pYhujWILxSJ4UPsDhs24&#10;Wd1Mtkmq23/fOQjeZnhv3vtmvhx8py4UUxvYQDkuQBHXwbbcGPg+fD5PQaWMbLELTAb+KMFy8fgw&#10;x8qGK+/oss+NkhBOFRpwOfeV1ql25DGNQ08s2jFEj1nW2Ggb8SrhvtMvRTHRHluWBoc9fTiqz/tf&#10;b4De17vZaZXcVscyldvNZPa6/jHmaTSs3kBlGvLdfLv+soJfCr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TxQAAANwAAAAPAAAAAAAAAAAAAAAAAJgCAABkcnMv&#10;ZG93bnJldi54bWxQSwUGAAAAAAQABAD1AAAAigMAAAAA&#10;" filled="f" stroked="f">
                  <v:textbox inset="0,0,0,0">
                    <w:txbxContent>
                      <w:p w:rsidR="00EB407E" w:rsidRDefault="00EB407E" w:rsidP="000375EB">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EB407E" w:rsidRDefault="00EB407E" w:rsidP="000375EB">
                        <w:pPr>
                          <w:spacing w:before="0"/>
                        </w:pPr>
                        <w:r>
                          <w:rPr>
                            <w:rFonts w:cs="Calibri" w:hint="eastAsia"/>
                            <w:b/>
                            <w:bCs/>
                            <w:color w:val="5B9BD5"/>
                            <w:sz w:val="20"/>
                            <w:lang w:eastAsia="zh-CN"/>
                          </w:rPr>
                          <w:t>支持进程</w:t>
                        </w:r>
                      </w:p>
                    </w:txbxContent>
                  </v:textbox>
                </v:rect>
                <v:shape id="Freeform 66" o:spid="_x0000_s1067" style="position:absolute;left:5803;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chcIA&#10;AADcAAAADwAAAGRycy9kb3ducmV2LnhtbERPS4vCMBC+C/6HMAteRNMqiFRTWQRxva0PEG9jM31o&#10;MylNVrv/3iwseJuP7znLVWdq8aDWVZYVxOMIBHFmdcWFgtNxM5qDcB5ZY22ZFPySg1Xa7y0x0fbJ&#10;e3ocfCFCCLsEFZTeN4mULivJoBvbhjhwuW0N+gDbQuoWnyHc1HISRTNpsOLQUGJD65Ky++HHKDjX&#10;l022vt13l+H3dn7Nu2k8kVOlBh/d5wKEp86/xf/uLx3mxzH8PRMu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lyF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554;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C8sQA&#10;AADcAAAADwAAAGRycy9kb3ducmV2LnhtbERPS2vCQBC+F/wPyxR6KXXzgCLRVUpAtLdWBfE2zY5J&#10;THY2ZFeT/vuuIPQ2H99zFqvRtOJGvastK4inEQjiwuqaSwWH/fptBsJ5ZI2tZVLwSw5Wy8nTAjNt&#10;B/6m286XIoSwy1BB5X2XSemKigy6qe2IA3e2vUEfYF9K3eMQwk0rkyh6lwZrDg0VdpRXVDS7q1Fw&#10;bE/rIr80n6fXr83s5zymcSJTpV6ex485CE+j/xc/3Fsd5scJ3J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vL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1292;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nacQA&#10;AADcAAAADwAAAGRycy9kb3ducmV2LnhtbERPTWvCQBC9C/6HZQq9lLqJgRKiq5SA2N6qFoq3aXZM&#10;YrKzIbtN0n/vFgre5vE+Z72dTCsG6l1tWUG8iEAQF1bXXCr4PO2eUxDOI2tsLZOCX3Kw3cxna8y0&#10;HflAw9GXIoSwy1BB5X2XSemKigy6he2IA3exvUEfYF9K3eMYwk0rl1H0Ig3WHBoq7CivqGiOP0bB&#10;V3veFfm1eT8/fezT78uUxEuZKPX4ML2uQHia/F38737TYX6cwN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2n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532;top:21422;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B0cUA&#10;AADcAAAADwAAAGRycy9kb3ducmV2LnhtbERPTUvDQBC9C/6HZYRexG5SSpHYbdBqsYf2YLSex+yY&#10;RLOzITttU3+9KxS8zeN9zjwfXKsO1IfGs4F0nIAiLr1tuDLw9rq6uQUVBNli65kMnChAvri8mGNm&#10;/ZFf6FBIpWIIhwwN1CJdpnUoa3IYxr4jjtyn7x1KhH2lbY/HGO5aPUmSmXbYcGyosaNlTeV3sXcG&#10;drMHaR+vt8PH2v/I0/um2D1/LY0ZXQ33d6CEBvkXn91rG+enU/h7Jl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gHR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6178;top:20953;width:34817;height:4114;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JmcMA&#10;AADcAAAADwAAAGRycy9kb3ducmV2LnhtbERPTWvCQBC9C/6HZQpepG6U1kp0E0qpYEEPxkI9jtlp&#10;EszOptmtSf+9WxC8zeN9zirtTS0u1LrKsoLpJAJBnFtdcaHg87B+XIBwHlljbZkU/JGDNBkOVhhr&#10;2/GeLpkvRAhhF6OC0vsmltLlJRl0E9sQB+7btgZ9gG0hdYtdCDe1nEXRXBqsODSU2NBbSfk5+zUK&#10;tk+bGb03xfilO/LXh9z9nCSjUqOH/nUJwlPv7+Kbe6PD/Okz/D8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Jm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929;top:21378;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MA&#10;AADcAAAADwAAAGRycy9kb3ducmV2LnhtbESPQWsCMRCF74L/IYzQm2YtuNTVKCIISotQFbwOm3Gz&#10;mEyWTepu/31TELzN8N735s1y3TsrHtSG2rOC6SQDQVx6XXOl4HLejT9AhIis0XomBb8UYL0aDpZY&#10;aN/xNz1OsRIphEOBCkyMTSFlKA05DBPfECft5luHMa1tJXWLXQp3Vr5nWS4d1pwuGGxoa6i8n35c&#10;qnE4zj/tdYtoN8f80NVfM3MrlXob9ZsFiEh9fJmf9F4nbprD/zN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48MAAADcAAAADwAAAAAAAAAAAAAAAACYAgAAZHJzL2Rv&#10;d25yZXYueG1sUEsFBgAAAAAEAAQA9QAAAIgDA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648;top:21556;width:12751;height:3511;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MQA&#10;AADcAAAADwAAAGRycy9kb3ducmV2LnhtbERPTWvCQBC9F/oflin0VjcRa0rqGoIitCCCVgq9Ddlp&#10;EszOxuw2Sf+9Kwje5vE+Z5GNphE9da62rCCeRCCIC6trLhUcvzYvbyCcR9bYWCYF/+QgWz4+LDDV&#10;duA99QdfihDCLkUFlfdtKqUrKjLoJrYlDtyv7Qz6ALtS6g6HEG4aOY2iuTRYc2iosKVVRcXp8GcU&#10;5Ov6M9nOcp/Mou8dnX9Or2t5VOr5aczfQXga/V18c3/oMD9O4PpMu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kjEAAAA3AAAAA8AAAAAAAAAAAAAAAAAmAIAAGRycy9k&#10;b3ducmV2LnhtbFBLBQYAAAAABAAEAPUAAACJAw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DcQA&#10;AADcAAAADwAAAGRycy9kb3ducmV2LnhtbESPQWvCQBCF7wX/wzKCt7rRg5ToKhJRCoVCU8XrmB2T&#10;aHY2ZNeY/vvOodDbDO/Ne9+sNoNrVE9dqD0bmE0TUMSFtzWXBo7f+9c3UCEiW2w8k4EfCrBZj15W&#10;mFr/5C/q81gqCeGQooEqxjbVOhQVOQxT3xKLdvWdwyhrV2rb4VPCXaPnSbLQDmuWhgpbyioq7vnD&#10;GRhOl7PdPxwd+t2RPm6feXbvM2Mm42G7BBVpiP/mv+t3K/g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CA3EAAAA3AAAAA8AAAAAAAAAAAAAAAAAmAIAAGRycy9k&#10;b3ducmV2LnhtbFBLBQYAAAAABAAEAPUAAACJAwAAAAA=&#10;" fillcolor="#bdd7ee" stroked="f"/>
                <v:rect id="Rectangle 74" o:spid="_x0000_s1075"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g7cIA&#10;AADcAAAADwAAAGRycy9kb3ducmV2LnhtbERPzWrCQBC+F3yHZQRvzcYcxKSuUgJKL2K1eYAhO2Zj&#10;s7Mhu43x7d1Cobf5+H5ns5tsJ0YafOtYwTJJQRDXTrfcKKi+9q9rED4ga+wck4IHedhtZy8bLLS7&#10;85nGS2hEDGFfoAITQl9I6WtDFn3ieuLIXd1gMUQ4NFIPeI/htpNZmq6kxZZjg8GeSkP19+XHKshW&#10;t8MxH016K6tyff70p6s/SaUW8+n9DUSgKfyL/9wfOs5f5vD7TLx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uDtwgAAANwAAAAPAAAAAAAAAAAAAAAAAJgCAABkcnMvZG93&#10;bnJldi54bWxQSwUGAAAAAAQABAD1AAAAhwMAAAAA&#10;" filled="f" strokecolor="#41719c" strokeweight=".35pt">
                  <v:stroke joinstyle="round"/>
                </v:rect>
                <v:rect id="Rectangle 75" o:spid="_x0000_s1076" style="position:absolute;left:1996;top:25435;width:819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EB407E" w:rsidRPr="00354BFA" w:rsidRDefault="00EB407E" w:rsidP="000375EB">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rLcAA&#10;AADcAAAADwAAAGRycy9kb3ducmV2LnhtbERPTYvCMBC9L/gfwgje1lQPItUoS0URBMGq7HW2mW2r&#10;zaQ0sdZ/bwTB2zze58yXnalES40rLSsYDSMQxJnVJecKTsf19xSE88gaK8uk4EEOlove1xxjbe98&#10;oDb1uQgh7GJUUHhfx1K6rCCDbmhr4sD928agD7DJpW7wHsJNJcdRNJEGSw4NBdaUFJRd05tR0J3/&#10;fvX6ZmjTrk60u+zT5NomSg363c8MhKfOf8Rv91aH+eMR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rLcAAAADcAAAADwAAAAAAAAAAAAAAAACYAgAAZHJzL2Rvd25y&#10;ZXYueG1sUEsFBgAAAAAEAAQA9QAAAIUDAAAAAA==&#10;" fillcolor="#bdd7ee" stroked="f"/>
                <v:rect id="Rectangle 77" o:spid="_x0000_s1078"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4IcAA&#10;AADcAAAADwAAAGRycy9kb3ducmV2LnhtbERPzYrCMBC+L/gOYQRva2oPotUoUnDxIq4/DzA0Y1Nt&#10;JqXJ1vr2RljwNh/f7yzXva1FR62vHCuYjBMQxIXTFZcKLuft9wyED8gaa8ek4Eke1qvB1xIz7R58&#10;pO4UShFD2GeowITQZFL6wpBFP3YNceSurrUYImxLqVt8xHBbyzRJptJixbHBYEO5oeJ++rMK0unt&#10;Zz/vTHLLL/ns+OsPV3+QSo2G/WYBIlAfPuJ/907H+Wk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64IcAAAADcAAAADwAAAAAAAAAAAAAAAACYAgAAZHJzL2Rvd25y&#10;ZXYueG1sUEsFBgAAAAAEAAQA9QAAAIUDAAAAAA==&#10;" filled="f" strokecolor="#41719c" strokeweight=".35pt">
                  <v:stroke joinstyle="round"/>
                </v:rect>
                <v:rect id="Rectangle 78" o:spid="_x0000_s1079" style="position:absolute;left:14033;top:25435;width:8160;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EB407E" w:rsidRPr="00354BFA" w:rsidRDefault="00EB407E"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ItcMA&#10;AADcAAAADwAAAGRycy9kb3ducmV2LnhtbERP22rCQBB9F/yHZQTfdNMgRVJXKZGIIBSaWvo6zU6T&#10;1OxsyG4u/ftuQejbHM51dofJNGKgztWWFTysIxDEhdU1lwqub9lqC8J5ZI2NZVLwQw4O+/lsh4m2&#10;I7/SkPtShBB2CSqovG8TKV1RkUG3ti1x4L5sZ9AH2JVSdziGcNPIOIoepcGaQ0OFLaUVFbe8Nwqm&#10;988PnfWGTsPxSpfvlzy9DalSy8X0/ATC0+T/xXf3WYf58Qb+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ItcMAAADcAAAADwAAAAAAAAAAAAAAAACYAgAAZHJzL2Rv&#10;d25yZXYueG1sUEsFBgAAAAAEAAQA9QAAAIgDAAAAAA==&#10;" fillcolor="#bdd7ee" stroked="f"/>
                <v:rect id="Rectangle 80" o:spid="_x0000_s1081"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gVcAA&#10;AADcAAAADwAAAGRycy9kb3ducmV2LnhtbERP24rCMBB9F/yHMMK+aWphxe0aZSko+yJeP2BoxqZu&#10;MylNrN2/N4Lg2xzOdRar3taio9ZXjhVMJwkI4sLpiksF59N6PAfhA7LG2jEp+CcPq+VwsMBMuzsf&#10;qDuGUsQQ9hkqMCE0mZS+MGTRT1xDHLmLay2GCNtS6hbvMdzWMk2SmbRYcWww2FBuqPg73qyCdHbd&#10;bL86k1zzcz4/7P3u4ndSqY9R//MNIlAf3uKX+1fH+ekn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gVcAAAADcAAAADwAAAAAAAAAAAAAAAACYAgAAZHJzL2Rvd25y&#10;ZXYueG1sUEsFBgAAAAAEAAQA9QAAAIUDAAAAAA==&#10;" filled="f" strokecolor="#41719c" strokeweight=".35pt">
                  <v:stroke joinstyle="round"/>
                </v:rect>
                <v:rect id="Rectangle 81" o:spid="_x0000_s1082" style="position:absolute;left:26562;top:25251;width:81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EB407E" w:rsidRPr="00354BFA" w:rsidRDefault="00EB407E"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WwsMA&#10;AADcAAAADwAAAGRycy9kb3ducmV2LnhtbERPS2vCQBC+C/6HZQRvumkOVlJXKZGIIBSaWnqdZqdJ&#10;anY2ZDeP/vtuQehtPr7n7A6TacRAnastK3hYRyCIC6trLhVc37LVFoTzyBoby6Tghxwc9vPZDhNt&#10;R36lIfelCCHsElRQed8mUrqiIoNubVviwH3ZzqAPsCul7nAM4aaRcRRtpMGaQ0OFLaUVFbe8Nwqm&#10;988PnfWGTsPxSpfvlzy9DalSy8X0/ATC0+T/xXf3WYf58SP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WwsMAAADcAAAADwAAAAAAAAAAAAAAAACYAgAAZHJzL2Rv&#10;d25yZXYueG1sUEsFBgAAAAAEAAQA9QAAAIgDAAAAAA==&#10;" fillcolor="#bdd7ee" stroked="f"/>
                <v:rect id="Rectangle 83" o:spid="_x0000_s1084"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Py8QA&#10;AADcAAAADwAAAGRycy9kb3ducmV2LnhtbESPzW7CQAyE70h9h5Ur9Qab5oBoyoKqSK24VPw+gJU1&#10;2dCsN8ouIbw9PiD1ZmvGM5+X69G3aqA+NoENvM8yUMRVsA3XBk7H7+kCVEzIFtvAZOBOEdarl8kS&#10;CxtuvKfhkGolIRwLNOBS6gqtY+XIY5yFjli0c+g9Jln7WtsebxLuW51n2Vx7bFgaHHZUOqr+Dldv&#10;IJ9ffn4/BpddylO52O/i9hy32pi31/HrE1SiMf2bn9cbK/i50Mo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j8vEAAAA3AAAAA8AAAAAAAAAAAAAAAAAmAIAAGRycy9k&#10;b3ducmV2LnhtbFBLBQYAAAAABAAEAPUAAACJAwAAAAA=&#10;" filled="f" strokecolor="#41719c" strokeweight=".35pt">
                  <v:stroke joinstyle="round"/>
                </v:rect>
                <v:rect id="Rectangle 84" o:spid="_x0000_s1085" style="position:absolute;left:38094;top:25251;width:84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EB407E" w:rsidRPr="00354BFA" w:rsidRDefault="00EB407E" w:rsidP="000375EB">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Freeform 85" o:spid="_x0000_s1086" style="position:absolute;top:11199;width:53987;height:20193;visibility:visible;mso-wrap-style:square;v-text-anchor:top" coordsize="20816,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ylMUA&#10;AADcAAAADwAAAGRycy9kb3ducmV2LnhtbESPT2vCQBDF74V+h2UKvdVNFUSiGxFBW701kUJvY3by&#10;B7OzaXar8dt3DoXeZnhv3vvNaj26Tl1pCK1nA6+TBBRx6W3LtYFTsXtZgAoR2WLnmQzcKcA6e3xY&#10;YWr9jT/omsdaSQiHFA00Mfap1qFsyGGY+J5YtMoPDqOsQ63tgDcJd52eJslcO2xZGhrsadtQecl/&#10;nIE+P/NutvjOj77ac/FZfyVv24Mxz0/jZgkq0hj/zX/X71bwZ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fKUxQAAANwAAAAPAAAAAAAAAAAAAAAAAJgCAABkcnMv&#10;ZG93bnJldi54bWxQSwUGAAAAAAQABAD1AAAAigMAAAAA&#10;" path="m6,l5323,16v-8,1441,36,2900,28,4341l15666,3683r,-1090l20784,2610v2,483,30,927,32,1410l4593,4994v6,903,13,1911,19,2814l6,7791c13,5518,,2274,6,xe" filled="f" strokecolor="red" strokeweight="1.05pt">
                  <v:path arrowok="t" o:connecttype="custom" o:connectlocs="1556,0;1380556,4138;1387818,1126805;4063083,952495;4063083,670600;5390471,674997;5398770,1039650;1191226,1291545;1196153,2019300;1556,2014903;1556,0" o:connectangles="0,0,0,0,0,0,0,0,0,0,0"/>
                </v:shape>
                <v:rect id="Rectangle 88" o:spid="_x0000_s1087" style="position:absolute;left:631;top:31863;width:1174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EB407E" w:rsidRPr="003D6C93" w:rsidRDefault="00EB407E" w:rsidP="000375EB">
                        <w:pPr>
                          <w:rPr>
                            <w:lang w:eastAsia="zh-CN"/>
                          </w:rPr>
                        </w:pPr>
                        <w:r w:rsidRPr="003D6C93">
                          <w:rPr>
                            <w:rFonts w:cs="Calibri"/>
                            <w:color w:val="FF0000"/>
                            <w:sz w:val="20"/>
                            <w:lang w:eastAsia="zh-CN"/>
                          </w:rPr>
                          <w:t>ITU-R</w:t>
                        </w:r>
                        <w:r w:rsidRPr="003D6C93">
                          <w:rPr>
                            <w:rFonts w:cs="Calibri"/>
                            <w:color w:val="FF0000"/>
                            <w:sz w:val="20"/>
                            <w:lang w:eastAsia="zh-CN"/>
                          </w:rPr>
                          <w:t>运作规划</w:t>
                        </w:r>
                        <w:r>
                          <w:rPr>
                            <w:rFonts w:cs="Calibri" w:hint="eastAsia"/>
                            <w:color w:val="FF0000"/>
                            <w:sz w:val="20"/>
                            <w:lang w:eastAsia="zh-CN"/>
                          </w:rPr>
                          <w:t>的</w:t>
                        </w:r>
                        <w:r w:rsidRPr="003D6C93">
                          <w:rPr>
                            <w:rFonts w:cs="Calibri"/>
                            <w:color w:val="FF0000"/>
                            <w:sz w:val="20"/>
                            <w:lang w:eastAsia="zh-CN"/>
                          </w:rPr>
                          <w:t>范围</w:t>
                        </w:r>
                      </w:p>
                    </w:txbxContent>
                  </v:textbox>
                </v:rect>
                <v:shape id="Picture 91" o:spid="_x0000_s1088" type="#_x0000_t75" style="position:absolute;left:44049;top:5833;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FLi+AAAA3AAAAA8AAABkcnMvZG93bnJldi54bWxET02LwjAQvQv+hzCCN01VEKlGEUV2j9VV&#10;8DgkY1tsJqVJtf57Iwh7m8f7nNWms5V4UONLxwom4wQEsXam5FzB+e8wWoDwAdlg5ZgUvMjDZt3v&#10;rTA17slHepxCLmII+xQVFCHUqZReF2TRj11NHLmbayyGCJtcmgafMdxWcpokc2mx5NhQYE27gvT9&#10;1FoFu7bTLOevhb3o9nr+2Wc2qzOlhoNuuwQRqAv/4q/718T5syl8nokX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rBFLi+AAAA3AAAAA8AAAAAAAAAAAAAAAAAnwIAAGRy&#10;cy9kb3ducmV2LnhtbFBLBQYAAAAABAAEAPcAAACKAwAAAAA=&#10;">
                  <v:imagedata r:id="rId20" o:title=""/>
                </v:shape>
                <v:shape id="Picture 92" o:spid="_x0000_s1089" type="#_x0000_t75" style="position:absolute;left:34671;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gXrCAAAA3AAAAA8AAABkcnMvZG93bnJldi54bWxET01rwkAQvRf6H5YpeKsbTRFNXaWIUk8F&#10;jaDexuw0Cc3OLtlV4793C4K3ebzPmc4704gLtb62rGDQT0AQF1bXXCrY5av3MQgfkDU2lknBjTzM&#10;Z68vU8y0vfKGLttQihjCPkMFVQguk9IXFRn0feuII/drW4MhwraUusVrDDeNHCbJSBqsOTZU6GhR&#10;UfG3PRsFk4+fJHWnEWrMB/nSrb+PB7tXqvfWfX2CCNSFp/jhXus4P03h/5l4gZ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4F6wgAAANwAAAAPAAAAAAAAAAAAAAAAAJ8C&#10;AABkcnMvZG93bnJldi54bWxQSwUGAAAAAAQABAD3AAAAjgMAAAAA&#10;">
                  <v:imagedata r:id="rId21" o:title=""/>
                </v:shape>
                <v:shape id="Picture 93" o:spid="_x0000_s1090" type="#_x0000_t75" style="position:absolute;left:15913;top:5833;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YJ07DAAAA3AAAAA8AAABkcnMvZG93bnJldi54bWxET0trAjEQvhf8D2GEXkSzfSiybpRSKPVQ&#10;Cj7A6+xm3F1MJksS1/XfN4VCb/PxPafYDNaInnxoHSt4mmUgiCunW64VHA8f0yWIEJE1Gsek4E4B&#10;NuvRQ4G5djfeUb+PtUghHHJU0MTY5VKGqiGLYeY64sSdnbcYE/S11B5vKdwa+ZxlC2mx5dTQYEfv&#10;DVWX/dUqqCb4abbl95VMNv+6c+8n9lQq9Tge3lYgIg3xX/zn3uo0/+UVfp9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gnTsMAAADcAAAADwAAAAAAAAAAAAAAAACf&#10;AgAAZHJzL2Rvd25yZXYueG1sUEsFBgAAAAAEAAQA9wAAAI8DAAAAAA==&#10;">
                  <v:imagedata r:id="rId22" o:title=""/>
                </v:shape>
                <v:shape id="Picture 94" o:spid="_x0000_s1091" type="#_x0000_t75" style="position:absolute;left:25292;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P9WzDAAAA3AAAAA8AAABkcnMvZG93bnJldi54bWxEj0FrAjEQhe8F/0MYobeaVanIahQpVDz0&#10;0tSLtzEZdxc3k3UT3fTfN4VCbzO8N+97s94m14oH9aHxrGA6KUAQG28brhQcv95fliBCRLbYeiYF&#10;3xRguxk9rbG0fuBPeuhYiRzCoUQFdYxdKWUwNTkME98RZ+3ie4cxr30lbY9DDnetnBXFQjpsOBNq&#10;7OitJnPVd5chXidjPvbnpNN8aPQRb/G0UOp5nHYrEJFS/Df/XR9srj9/hd9n8gR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1bMMAAADcAAAADwAAAAAAAAAAAAAAAACf&#10;AgAAZHJzL2Rvd25yZXYueG1sUEsFBgAAAAAEAAQA9wAAAI8DAAAAAA==&#10;">
                  <v:imagedata r:id="rId23" o:title=""/>
                </v:shape>
                <v:shapetype id="_x0000_t202" coordsize="21600,21600" o:spt="202" path="m,l,21600r21600,l21600,xe">
                  <v:stroke joinstyle="miter"/>
                  <v:path gradientshapeok="t" o:connecttype="rect"/>
                </v:shapetype>
                <v:shape id="Text Box 4" o:spid="_x0000_s1092" type="#_x0000_t202" style="position:absolute;left:17518;top:9585;width:552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NLL8A&#10;AADcAAAADwAAAGRycy9kb3ducmV2LnhtbERPzYrCMBC+L/gOYQRva6pCWapRtCB6EjbrAwzN2Bab&#10;SUmiVp/eLCzsbT6+31ltBtuJO/nQOlYwm2YgiCtnWq4VnH/2n18gQkQ22DkmBU8KsFmPPlZYGPfg&#10;b7rrWIsUwqFABU2MfSFlqBqyGKauJ07cxXmLMUFfS+PxkcJtJ+dZlkuLLaeGBnsqG6qu+mYVeDev&#10;9WtxOee3PITDTuryVGqlJuNhuwQRaYj/4j/30aT5ixx+n0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k0svwAAANwAAAAPAAAAAAAAAAAAAAAAAJgCAABkcnMvZG93bnJl&#10;di54bWxQSwUGAAAAAAQABAD1AAAAhAMAAAAA&#10;" fillcolor="#4f81bd [3204]" stroked="f" strokeweight=".5pt">
                  <v:textbox inset=",0,,0">
                    <w:txbxContent>
                      <w:p w:rsidR="00EB407E" w:rsidRDefault="00EB407E"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v:shape id="Text Box 4" o:spid="_x0000_s1093" type="#_x0000_t202" style="position:absolute;left:26777;top:9586;width:552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ot8AA&#10;AADcAAAADwAAAGRycy9kb3ducmV2LnhtbERPzYrCMBC+L/gOYYS9rakKXalG0YKsp4WNPsDQjG2x&#10;mZQkanef3iwI3ubj+53VZrCduJEPrWMF00kGgrhypuVawem4/1iACBHZYOeYFPxSgM169LbCwrg7&#10;/9BNx1qkEA4FKmhi7AspQ9WQxTBxPXHizs5bjAn6WhqP9xRuOznLslxabDk1NNhT2VB10VerwLtZ&#10;rf/m51N+zUP42kldfpdaqffxsF2CiDTEl/jpPpg0f/4J/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Lot8AAAADcAAAADwAAAAAAAAAAAAAAAACYAgAAZHJzL2Rvd25y&#10;ZXYueG1sUEsFBgAAAAAEAAQA9QAAAIUDAAAAAA==&#10;" fillcolor="#4f81bd [3204]" stroked="f" strokeweight=".5pt">
                  <v:textbox inset=",0,,0">
                    <w:txbxContent>
                      <w:p w:rsidR="00EB407E" w:rsidRDefault="00EB407E"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4" type="#_x0000_t202" style="position:absolute;left:36233;top:9586;width:552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8xcMA&#10;AADcAAAADwAAAGRycy9kb3ducmV2LnhtbESPQWvDMAyF74X9B6PBbq2zFkLJ6pYtMLpTYW5/gIjV&#10;JCyWg+226X79dCjsJvGe3vu02U1+UFeKqQ9s4HVRgCJuguu5NXA6fs7XoFJGdjgEJgN3SrDbPs02&#10;WLlw42+62twqCeFUoYEu57HSOjUdeUyLMBKLdg7RY5Y1ttpFvEm4H/SyKErtsWdp6HCkuqPmx168&#10;gRiWrf1dnU/lpUxp/6FtfaitMS/P0/sbqExT/jc/rr+c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8xcMAAADcAAAADwAAAAAAAAAAAAAAAACYAgAAZHJzL2Rv&#10;d25yZXYueG1sUEsFBgAAAAAEAAQA9QAAAIgDAAAAAA==&#10;" fillcolor="#4f81bd [3204]" stroked="f" strokeweight=".5pt">
                  <v:textbox inset=",0,,0">
                    <w:txbxContent>
                      <w:p w:rsidR="00EB407E" w:rsidRDefault="00EB407E"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5" type="#_x0000_t202" style="position:absolute;left:44532;top:9104;width:7753;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XsAA&#10;AADcAAAADwAAAGRycy9kb3ducmV2LnhtbERPzYrCMBC+L/gOYYS9rakKZa1G0YKsp4WNPsDQjG2x&#10;mZQkanef3iwI3ubj+53VZrCduJEPrWMF00kGgrhypuVawem4//gEESKywc4xKfilAJv16G2FhXF3&#10;/qGbjrVIIRwKVNDE2BdShqohi2HieuLEnZ23GBP0tTQe7yncdnKWZbm02HJqaLCnsqHqoq9WgXez&#10;Wv/Nz6f8mofwtZO6/C61Uu/jYbsEEWmIL/HTfTBp/nwB/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HZXsAAAADcAAAADwAAAAAAAAAAAAAAAACYAgAAZHJzL2Rvd25y&#10;ZXYueG1sUEsFBgAAAAAEAAQA9QAAAIUDAAAAAA==&#10;" fillcolor="#4f81bd [3204]" stroked="f" strokeweight=".5pt">
                  <v:textbox inset=",0,,0">
                    <w:txbxContent>
                      <w:p w:rsidR="00EB407E" w:rsidRDefault="00EB407E" w:rsidP="000375EB">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w10:wrap anchorx="margin"/>
              </v:group>
            </w:pict>
          </mc:Fallback>
        </mc:AlternateContent>
      </w:r>
    </w:p>
    <w:p w:rsidR="000375EB" w:rsidRPr="003D6C93" w:rsidRDefault="000375EB" w:rsidP="005E3CB5">
      <w:pPr>
        <w:pStyle w:val="Caption"/>
        <w:spacing w:before="5400" w:after="0"/>
        <w:jc w:val="center"/>
        <w:rPr>
          <w:rFonts w:ascii="Calibri" w:eastAsia="STKaiti" w:hAnsi="Calibri"/>
          <w:i w:val="0"/>
          <w:lang w:eastAsia="zh-CN"/>
        </w:rPr>
        <w:sectPr w:rsidR="000375EB" w:rsidRPr="003D6C93" w:rsidSect="000375EB">
          <w:headerReference w:type="first" r:id="rId24"/>
          <w:footerReference w:type="first" r:id="rId25"/>
          <w:pgSz w:w="16839" w:h="11907" w:orient="landscape" w:code="9"/>
          <w:pgMar w:top="1077" w:right="1077" w:bottom="1077" w:left="1077" w:header="567" w:footer="720" w:gutter="0"/>
          <w:cols w:space="395"/>
          <w:titlePg/>
          <w:docGrid w:linePitch="360"/>
        </w:sectPr>
      </w:pPr>
      <w:bookmarkStart w:id="3" w:name="_Ref404966541"/>
      <w:r w:rsidRPr="003D6C93">
        <w:rPr>
          <w:rFonts w:ascii="Calibri" w:eastAsia="STKaiti" w:hAnsi="Calibri"/>
          <w:i w:val="0"/>
          <w:lang w:eastAsia="zh-CN"/>
        </w:rPr>
        <w:t>图</w:t>
      </w:r>
      <w:r w:rsidRPr="003D6C93">
        <w:rPr>
          <w:rFonts w:ascii="Calibri" w:eastAsia="STKaiti" w:hAnsi="Calibri"/>
          <w:i w:val="0"/>
        </w:rPr>
        <w:fldChar w:fldCharType="begin"/>
      </w:r>
      <w:r w:rsidRPr="003D6C93">
        <w:rPr>
          <w:rFonts w:ascii="Calibri" w:eastAsia="STKaiti" w:hAnsi="Calibri"/>
          <w:i w:val="0"/>
          <w:lang w:eastAsia="zh-CN"/>
        </w:rPr>
        <w:instrText xml:space="preserve"> SEQ Figure \* ARABIC </w:instrText>
      </w:r>
      <w:r w:rsidRPr="003D6C93">
        <w:rPr>
          <w:rFonts w:ascii="Calibri" w:eastAsia="STKaiti" w:hAnsi="Calibri"/>
          <w:i w:val="0"/>
        </w:rPr>
        <w:fldChar w:fldCharType="separate"/>
      </w:r>
      <w:r>
        <w:rPr>
          <w:rFonts w:ascii="Calibri" w:eastAsia="STKaiti" w:hAnsi="Calibri"/>
          <w:i w:val="0"/>
          <w:noProof/>
          <w:lang w:eastAsia="zh-CN"/>
        </w:rPr>
        <w:t>1</w:t>
      </w:r>
      <w:r w:rsidRPr="003D6C93">
        <w:rPr>
          <w:rFonts w:ascii="Calibri" w:eastAsia="STKaiti" w:hAnsi="Calibri"/>
          <w:i w:val="0"/>
          <w:noProof/>
        </w:rPr>
        <w:fldChar w:fldCharType="end"/>
      </w:r>
      <w:bookmarkEnd w:id="3"/>
      <w:r w:rsidRPr="003D6C93">
        <w:rPr>
          <w:rFonts w:ascii="Calibri" w:eastAsia="STKaiti" w:hAnsi="Calibri"/>
          <w:i w:val="0"/>
          <w:lang w:eastAsia="zh-CN"/>
        </w:rPr>
        <w:t>：</w:t>
      </w:r>
      <w:r w:rsidR="005E3CB5" w:rsidRPr="005E3CB5">
        <w:rPr>
          <w:rFonts w:ascii="Calibri" w:eastAsia="STKaiti" w:hAnsi="Calibri"/>
          <w:i w:val="0"/>
          <w:lang w:eastAsia="zh-CN"/>
        </w:rPr>
        <w:t>2019-2022</w:t>
      </w:r>
      <w:r w:rsidRPr="003D6C93">
        <w:rPr>
          <w:rFonts w:ascii="Calibri" w:eastAsia="STKaiti" w:hAnsi="Calibri"/>
          <w:i w:val="0"/>
          <w:lang w:eastAsia="zh-CN"/>
        </w:rPr>
        <w:t>年</w:t>
      </w:r>
      <w:r w:rsidRPr="003D6C93">
        <w:rPr>
          <w:rFonts w:ascii="Calibri" w:eastAsia="STKaiti" w:hAnsi="Calibri"/>
          <w:i w:val="0"/>
          <w:lang w:eastAsia="zh-CN"/>
        </w:rPr>
        <w:t>ITU-R</w:t>
      </w:r>
      <w:r w:rsidRPr="003D6C93">
        <w:rPr>
          <w:rFonts w:ascii="Calibri" w:eastAsia="STKaiti" w:hAnsi="Calibri"/>
          <w:i w:val="0"/>
          <w:lang w:eastAsia="zh-CN"/>
        </w:rPr>
        <w:t>运作规划和国际电联战略框架</w:t>
      </w:r>
    </w:p>
    <w:p w:rsidR="000375EB" w:rsidRPr="002C76EB" w:rsidRDefault="000375EB" w:rsidP="000375EB">
      <w:pPr>
        <w:pStyle w:val="Heading1"/>
        <w:rPr>
          <w:color w:val="365F91" w:themeColor="accent1" w:themeShade="BF"/>
          <w:lang w:val="en-US" w:eastAsia="zh-CN"/>
        </w:rPr>
      </w:pPr>
      <w:r w:rsidRPr="002C76EB">
        <w:rPr>
          <w:color w:val="365F91" w:themeColor="accent1" w:themeShade="BF"/>
          <w:lang w:val="en-US" w:eastAsia="zh-CN"/>
        </w:rPr>
        <w:lastRenderedPageBreak/>
        <w:t>2</w:t>
      </w:r>
      <w:r w:rsidRPr="002C76EB">
        <w:rPr>
          <w:color w:val="365F91" w:themeColor="accent1" w:themeShade="BF"/>
          <w:lang w:val="en-US" w:eastAsia="zh-CN"/>
        </w:rPr>
        <w:tab/>
        <w:t>ITU-R</w:t>
      </w:r>
      <w:r w:rsidRPr="002C76EB">
        <w:rPr>
          <w:color w:val="365F91" w:themeColor="accent1" w:themeShade="BF"/>
          <w:lang w:val="en-US" w:eastAsia="zh-CN"/>
        </w:rPr>
        <w:t>部门的工作纲要和主要优先事项</w:t>
      </w:r>
    </w:p>
    <w:p w:rsidR="000375EB" w:rsidRPr="00E22884" w:rsidRDefault="005E3CB5" w:rsidP="005E3CB5">
      <w:pPr>
        <w:ind w:firstLineChars="200" w:firstLine="480"/>
        <w:rPr>
          <w:szCs w:val="24"/>
          <w:lang w:val="fr-FR" w:eastAsia="zh-CN"/>
        </w:rPr>
      </w:pPr>
      <w:r w:rsidRPr="005E3CB5">
        <w:rPr>
          <w:rFonts w:eastAsia="Times New Roman"/>
          <w:caps/>
          <w:szCs w:val="24"/>
          <w:lang w:eastAsia="zh-CN"/>
        </w:rPr>
        <w:t>2019-2022</w:t>
      </w:r>
      <w:r w:rsidR="000375EB" w:rsidRPr="00E22884">
        <w:rPr>
          <w:szCs w:val="24"/>
          <w:lang w:val="fr-FR" w:eastAsia="zh-CN"/>
        </w:rPr>
        <w:t>年期间将以</w:t>
      </w:r>
      <w:r w:rsidRPr="00E22884">
        <w:rPr>
          <w:szCs w:val="24"/>
          <w:lang w:val="fr-FR" w:eastAsia="zh-CN"/>
        </w:rPr>
        <w:t>201</w:t>
      </w:r>
      <w:r>
        <w:rPr>
          <w:rFonts w:hint="eastAsia"/>
          <w:szCs w:val="24"/>
          <w:lang w:val="fr-FR" w:eastAsia="zh-CN"/>
        </w:rPr>
        <w:t>9</w:t>
      </w:r>
      <w:r w:rsidRPr="00E22884">
        <w:rPr>
          <w:szCs w:val="24"/>
          <w:lang w:val="fr-FR" w:eastAsia="zh-CN"/>
        </w:rPr>
        <w:t>年无线电通信全会</w:t>
      </w:r>
      <w:r>
        <w:rPr>
          <w:rFonts w:hint="eastAsia"/>
          <w:szCs w:val="24"/>
          <w:lang w:val="fr-FR" w:eastAsia="zh-CN"/>
        </w:rPr>
        <w:t>（</w:t>
      </w:r>
      <w:r w:rsidRPr="005E3CB5">
        <w:rPr>
          <w:szCs w:val="24"/>
          <w:lang w:val="fr-FR" w:eastAsia="zh-CN"/>
        </w:rPr>
        <w:t>RA-19</w:t>
      </w:r>
      <w:r>
        <w:rPr>
          <w:rFonts w:hint="eastAsia"/>
          <w:szCs w:val="24"/>
          <w:lang w:val="fr-FR" w:eastAsia="zh-CN"/>
        </w:rPr>
        <w:t>）和</w:t>
      </w:r>
      <w:r w:rsidRPr="00E22884">
        <w:rPr>
          <w:szCs w:val="24"/>
          <w:lang w:val="fr-FR" w:eastAsia="zh-CN"/>
        </w:rPr>
        <w:t>201</w:t>
      </w:r>
      <w:r>
        <w:rPr>
          <w:rFonts w:hint="eastAsia"/>
          <w:szCs w:val="24"/>
          <w:lang w:val="fr-FR" w:eastAsia="zh-CN"/>
        </w:rPr>
        <w:t>9</w:t>
      </w:r>
      <w:r w:rsidRPr="00E22884">
        <w:rPr>
          <w:szCs w:val="24"/>
          <w:lang w:val="fr-FR" w:eastAsia="zh-CN"/>
        </w:rPr>
        <w:t>年世界无线电通信大会</w:t>
      </w:r>
      <w:r>
        <w:rPr>
          <w:rFonts w:hint="eastAsia"/>
          <w:szCs w:val="24"/>
          <w:lang w:val="fr-FR" w:eastAsia="zh-CN"/>
        </w:rPr>
        <w:t>（</w:t>
      </w:r>
      <w:r w:rsidRPr="005E3CB5">
        <w:rPr>
          <w:szCs w:val="24"/>
          <w:lang w:val="fr-FR" w:eastAsia="zh-CN"/>
        </w:rPr>
        <w:t>WRC-19</w:t>
      </w:r>
      <w:r>
        <w:rPr>
          <w:rFonts w:hint="eastAsia"/>
          <w:szCs w:val="24"/>
          <w:lang w:val="fr-FR" w:eastAsia="zh-CN"/>
        </w:rPr>
        <w:t>）及其最后的筹备工作以及落实上述会议的</w:t>
      </w:r>
      <w:r w:rsidR="000375EB" w:rsidRPr="00E22884">
        <w:rPr>
          <w:szCs w:val="24"/>
          <w:lang w:val="fr-FR" w:eastAsia="zh-CN"/>
        </w:rPr>
        <w:t>各项决定及制定无线电通信领域的重要标准和最佳做法为重点</w:t>
      </w:r>
      <w:r>
        <w:rPr>
          <w:rFonts w:hint="eastAsia"/>
          <w:szCs w:val="24"/>
          <w:lang w:val="fr-FR" w:eastAsia="zh-CN"/>
        </w:rPr>
        <w:t>，包括通过</w:t>
      </w:r>
      <w:r w:rsidRPr="005E3CB5">
        <w:rPr>
          <w:rFonts w:hint="eastAsia"/>
          <w:szCs w:val="24"/>
          <w:lang w:val="fr-FR" w:eastAsia="zh-CN"/>
        </w:rPr>
        <w:t>IMT-2020</w:t>
      </w:r>
      <w:r w:rsidRPr="005E3CB5">
        <w:rPr>
          <w:rFonts w:hint="eastAsia"/>
          <w:szCs w:val="24"/>
          <w:lang w:val="fr-FR" w:eastAsia="zh-CN"/>
        </w:rPr>
        <w:t>无线电接口规范</w:t>
      </w:r>
      <w:r>
        <w:rPr>
          <w:rFonts w:hint="eastAsia"/>
          <w:szCs w:val="24"/>
          <w:lang w:val="fr-FR" w:eastAsia="zh-CN"/>
        </w:rPr>
        <w:t>（</w:t>
      </w:r>
      <w:r w:rsidRPr="005E3CB5">
        <w:rPr>
          <w:szCs w:val="24"/>
          <w:lang w:val="fr-FR" w:eastAsia="zh-CN"/>
        </w:rPr>
        <w:t>5G</w:t>
      </w:r>
      <w:r>
        <w:rPr>
          <w:rFonts w:hint="eastAsia"/>
          <w:szCs w:val="24"/>
          <w:lang w:val="fr-FR" w:eastAsia="zh-CN"/>
        </w:rPr>
        <w:t>）</w:t>
      </w:r>
      <w:r w:rsidR="000375EB" w:rsidRPr="00E22884">
        <w:rPr>
          <w:szCs w:val="24"/>
          <w:lang w:val="fr-FR" w:eastAsia="zh-CN"/>
        </w:rPr>
        <w:t>。根据</w:t>
      </w:r>
      <w:r w:rsidR="000375EB" w:rsidRPr="00E22884">
        <w:rPr>
          <w:szCs w:val="24"/>
          <w:lang w:val="fr-FR" w:eastAsia="zh-CN"/>
        </w:rPr>
        <w:t>ITU-R</w:t>
      </w:r>
      <w:r w:rsidR="000375EB" w:rsidRPr="00E22884">
        <w:rPr>
          <w:szCs w:val="24"/>
          <w:lang w:val="fr-FR" w:eastAsia="zh-CN"/>
        </w:rPr>
        <w:t>部门的四项运作活动及无线电通信局的支持活动列出了以下优先事项：</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2.1</w:t>
      </w:r>
      <w:r w:rsidRPr="002C76EB">
        <w:rPr>
          <w:color w:val="365F91" w:themeColor="accent1" w:themeShade="BF"/>
          <w:lang w:eastAsia="zh-CN"/>
        </w:rPr>
        <w:tab/>
      </w:r>
      <w:r w:rsidRPr="002C76EB">
        <w:rPr>
          <w:color w:val="365F91" w:themeColor="accent1" w:themeShade="BF"/>
          <w:lang w:eastAsia="zh-CN"/>
        </w:rPr>
        <w:t>制定和更新有关无线电频谱和卫星轨道使用的国际规则</w:t>
      </w:r>
    </w:p>
    <w:p w:rsidR="000375EB" w:rsidRPr="003D6C93" w:rsidRDefault="000375EB" w:rsidP="005E3CB5">
      <w:pPr>
        <w:pStyle w:val="enumlev2"/>
        <w:rPr>
          <w:lang w:eastAsia="zh-CN"/>
        </w:rPr>
      </w:pPr>
      <w:r w:rsidRPr="003D6C93">
        <w:rPr>
          <w:lang w:eastAsia="zh-CN"/>
        </w:rPr>
        <w:t>•</w:t>
      </w:r>
      <w:r w:rsidRPr="003D6C93">
        <w:rPr>
          <w:lang w:eastAsia="zh-CN"/>
        </w:rPr>
        <w:tab/>
      </w:r>
      <w:r w:rsidR="005E3CB5">
        <w:rPr>
          <w:rFonts w:hint="eastAsia"/>
          <w:lang w:eastAsia="zh-CN"/>
        </w:rPr>
        <w:t>组织</w:t>
      </w:r>
      <w:r w:rsidR="005E3CB5" w:rsidRPr="003D6C93">
        <w:rPr>
          <w:lang w:eastAsia="zh-CN"/>
        </w:rPr>
        <w:t>WRC-1</w:t>
      </w:r>
      <w:r w:rsidR="005E3CB5">
        <w:rPr>
          <w:rFonts w:hint="eastAsia"/>
          <w:lang w:eastAsia="zh-CN"/>
        </w:rPr>
        <w:t>9</w:t>
      </w:r>
      <w:r w:rsidR="005E3CB5">
        <w:rPr>
          <w:rFonts w:hint="eastAsia"/>
          <w:lang w:eastAsia="zh-CN"/>
        </w:rPr>
        <w:t>并</w:t>
      </w:r>
      <w:r w:rsidRPr="003D6C93">
        <w:rPr>
          <w:lang w:eastAsia="zh-CN"/>
        </w:rPr>
        <w:t>落实</w:t>
      </w:r>
      <w:r w:rsidR="005E3CB5">
        <w:rPr>
          <w:rFonts w:hint="eastAsia"/>
          <w:lang w:eastAsia="zh-CN"/>
        </w:rPr>
        <w:t>其</w:t>
      </w:r>
      <w:r w:rsidRPr="003D6C93">
        <w:rPr>
          <w:lang w:eastAsia="zh-CN"/>
        </w:rPr>
        <w:t>决定。</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无线电规则委员会通过相关《程序规则》。</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2.2</w:t>
      </w:r>
      <w:r w:rsidRPr="002C76EB">
        <w:rPr>
          <w:color w:val="365F91" w:themeColor="accent1" w:themeShade="BF"/>
          <w:lang w:eastAsia="zh-CN"/>
        </w:rPr>
        <w:tab/>
      </w:r>
      <w:r w:rsidRPr="002C76EB">
        <w:rPr>
          <w:color w:val="365F91" w:themeColor="accent1" w:themeShade="BF"/>
          <w:lang w:eastAsia="zh-CN"/>
        </w:rPr>
        <w:t>落实和执行有关无线电频谱和轨道资源使用的国际规则</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开发并向成员</w:t>
      </w:r>
      <w:r w:rsidRPr="00FA4D91">
        <w:rPr>
          <w:lang w:eastAsia="zh-CN"/>
        </w:rPr>
        <w:t>提供</w:t>
      </w:r>
      <w:r w:rsidRPr="00FA4D91">
        <w:rPr>
          <w:rFonts w:asciiTheme="minorEastAsia" w:eastAsiaTheme="minorEastAsia" w:hAnsiTheme="minorEastAsia" w:hint="eastAsia"/>
          <w:lang w:eastAsia="zh-CN"/>
        </w:rPr>
        <w:t>与应用《无线电规则》</w:t>
      </w:r>
      <w:r>
        <w:rPr>
          <w:rFonts w:asciiTheme="minorEastAsia" w:eastAsiaTheme="minorEastAsia" w:hAnsiTheme="minorEastAsia" w:hint="eastAsia"/>
          <w:lang w:eastAsia="zh-CN"/>
        </w:rPr>
        <w:t>以</w:t>
      </w:r>
      <w:r w:rsidRPr="00FA4D91">
        <w:rPr>
          <w:rFonts w:asciiTheme="minorEastAsia" w:eastAsiaTheme="minorEastAsia" w:hAnsiTheme="minorEastAsia" w:hint="eastAsia"/>
          <w:lang w:eastAsia="zh-CN"/>
        </w:rPr>
        <w:t>及相关联《程序规则》</w:t>
      </w:r>
      <w:r w:rsidRPr="00FA4D91">
        <w:rPr>
          <w:lang w:eastAsia="zh-CN"/>
        </w:rPr>
        <w:t>相关的软件工具</w:t>
      </w:r>
      <w:r w:rsidRPr="003D6C93">
        <w:rPr>
          <w:lang w:eastAsia="zh-CN"/>
        </w:rPr>
        <w:t>，</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针对地面和空间业务正确并及时地适用《无线电规则》及可适用的区域性协议的条款，更新国际频率总表（</w:t>
      </w:r>
      <w:r w:rsidRPr="003D6C93">
        <w:rPr>
          <w:lang w:eastAsia="zh-CN"/>
        </w:rPr>
        <w:t>MIFR</w:t>
      </w:r>
      <w:r w:rsidRPr="003D6C93">
        <w:rPr>
          <w:lang w:eastAsia="zh-CN"/>
        </w:rPr>
        <w:t>）及指配和</w:t>
      </w:r>
      <w:r w:rsidRPr="003D6C93">
        <w:rPr>
          <w:lang w:eastAsia="zh-CN"/>
        </w:rPr>
        <w:t>/</w:t>
      </w:r>
      <w:r w:rsidRPr="003D6C93">
        <w:rPr>
          <w:lang w:eastAsia="zh-CN"/>
        </w:rPr>
        <w:t>或分配规划和列表，</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监督有害干扰案件及更广泛意义上的频谱</w:t>
      </w:r>
      <w:r w:rsidRPr="003D6C93">
        <w:rPr>
          <w:lang w:eastAsia="zh-CN"/>
        </w:rPr>
        <w:t>/</w:t>
      </w:r>
      <w:r w:rsidRPr="003D6C93">
        <w:rPr>
          <w:lang w:eastAsia="zh-CN"/>
        </w:rPr>
        <w:t>轨道资源共用</w:t>
      </w:r>
      <w:r w:rsidR="005E3CB5">
        <w:rPr>
          <w:rFonts w:hint="eastAsia"/>
          <w:lang w:eastAsia="zh-CN"/>
        </w:rPr>
        <w:t>争端</w:t>
      </w:r>
      <w:r w:rsidRPr="003D6C93">
        <w:rPr>
          <w:lang w:eastAsia="zh-CN"/>
        </w:rPr>
        <w:t>并解决这些案件，</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相关的出版物（</w:t>
      </w:r>
      <w:r w:rsidRPr="003D6C93">
        <w:rPr>
          <w:lang w:eastAsia="zh-CN"/>
        </w:rPr>
        <w:t>BR IFIC</w:t>
      </w:r>
      <w:r w:rsidRPr="003D6C93">
        <w:rPr>
          <w:lang w:eastAsia="zh-CN"/>
        </w:rPr>
        <w:t>、水上业务出版物、国际监测站名录）。</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2.3</w:t>
      </w:r>
      <w:r w:rsidRPr="002C76EB">
        <w:rPr>
          <w:color w:val="365F91" w:themeColor="accent1" w:themeShade="BF"/>
          <w:lang w:eastAsia="zh-CN"/>
        </w:rPr>
        <w:tab/>
      </w:r>
      <w:r w:rsidRPr="002C76EB">
        <w:rPr>
          <w:color w:val="365F91" w:themeColor="accent1" w:themeShade="BF"/>
          <w:lang w:eastAsia="zh-CN"/>
        </w:rPr>
        <w:t>制定和更新有关最有效利用无线电频谱和卫星轨道的全球建议书、报告和手册</w:t>
      </w:r>
    </w:p>
    <w:p w:rsidR="000375EB" w:rsidRPr="003D6C93" w:rsidRDefault="000375EB" w:rsidP="001F5314">
      <w:pPr>
        <w:pStyle w:val="enumlev2"/>
        <w:rPr>
          <w:lang w:eastAsia="zh-CN"/>
        </w:rPr>
      </w:pPr>
      <w:r w:rsidRPr="003D6C93">
        <w:rPr>
          <w:lang w:eastAsia="zh-CN"/>
        </w:rPr>
        <w:t>•</w:t>
      </w:r>
      <w:r w:rsidRPr="003D6C93">
        <w:rPr>
          <w:lang w:eastAsia="zh-CN"/>
        </w:rPr>
        <w:tab/>
      </w:r>
      <w:r w:rsidRPr="003D6C93">
        <w:rPr>
          <w:lang w:eastAsia="zh-CN"/>
        </w:rPr>
        <w:t>与</w:t>
      </w:r>
      <w:r w:rsidR="001F5314">
        <w:rPr>
          <w:lang w:eastAsia="zh-CN"/>
        </w:rPr>
        <w:t>区域</w:t>
      </w:r>
      <w:r w:rsidRPr="003D6C93">
        <w:rPr>
          <w:lang w:eastAsia="zh-CN"/>
        </w:rPr>
        <w:t>组密切协作</w:t>
      </w:r>
      <w:r w:rsidR="001F5314">
        <w:rPr>
          <w:rFonts w:hint="eastAsia"/>
          <w:lang w:eastAsia="zh-CN"/>
        </w:rPr>
        <w:t>，在</w:t>
      </w:r>
      <w:r w:rsidR="001F5314" w:rsidRPr="003D6C93">
        <w:rPr>
          <w:lang w:eastAsia="zh-CN"/>
        </w:rPr>
        <w:t>ITU-R</w:t>
      </w:r>
      <w:r w:rsidR="001F5314" w:rsidRPr="003D6C93">
        <w:rPr>
          <w:lang w:eastAsia="zh-CN"/>
        </w:rPr>
        <w:t>研究组</w:t>
      </w:r>
      <w:r w:rsidR="001F5314">
        <w:rPr>
          <w:rFonts w:hint="eastAsia"/>
          <w:lang w:eastAsia="zh-CN"/>
        </w:rPr>
        <w:t>开展</w:t>
      </w:r>
      <w:r w:rsidR="005E3CB5" w:rsidRPr="005E3CB5">
        <w:rPr>
          <w:lang w:eastAsia="zh-CN"/>
        </w:rPr>
        <w:t>RA-19</w:t>
      </w:r>
      <w:r w:rsidR="005E3CB5">
        <w:rPr>
          <w:rFonts w:hint="eastAsia"/>
          <w:lang w:eastAsia="zh-CN"/>
        </w:rPr>
        <w:t>、</w:t>
      </w:r>
      <w:r w:rsidR="005E3CB5" w:rsidRPr="005E3CB5">
        <w:rPr>
          <w:lang w:eastAsia="zh-CN"/>
        </w:rPr>
        <w:t>WRC-19</w:t>
      </w:r>
      <w:r w:rsidR="005E3CB5">
        <w:rPr>
          <w:rFonts w:hint="eastAsia"/>
          <w:lang w:eastAsia="zh-CN"/>
        </w:rPr>
        <w:t>、</w:t>
      </w:r>
      <w:r w:rsidR="005E3CB5" w:rsidRPr="005E3CB5">
        <w:rPr>
          <w:lang w:eastAsia="zh-CN"/>
        </w:rPr>
        <w:t>RA-23</w:t>
      </w:r>
      <w:r w:rsidR="005E3CB5">
        <w:rPr>
          <w:rFonts w:hint="eastAsia"/>
          <w:lang w:eastAsia="zh-CN"/>
        </w:rPr>
        <w:t>和</w:t>
      </w:r>
      <w:r w:rsidR="005E3CB5" w:rsidRPr="005E3CB5">
        <w:rPr>
          <w:lang w:eastAsia="zh-CN"/>
        </w:rPr>
        <w:t>WRC-23</w:t>
      </w:r>
      <w:r w:rsidR="001F5314">
        <w:rPr>
          <w:rFonts w:hint="eastAsia"/>
          <w:lang w:eastAsia="zh-CN"/>
        </w:rPr>
        <w:t>筹备工作，</w:t>
      </w:r>
      <w:r w:rsidRPr="003D6C93">
        <w:rPr>
          <w:lang w:eastAsia="zh-CN"/>
        </w:rPr>
        <w:t>包括</w:t>
      </w:r>
      <w:r w:rsidR="005E3CB5" w:rsidRPr="005E3CB5">
        <w:rPr>
          <w:lang w:eastAsia="zh-CN"/>
        </w:rPr>
        <w:t>CPM19-2</w:t>
      </w:r>
      <w:r w:rsidR="005E3CB5">
        <w:rPr>
          <w:rFonts w:hint="eastAsia"/>
          <w:lang w:eastAsia="zh-CN"/>
        </w:rPr>
        <w:t>和</w:t>
      </w:r>
      <w:r w:rsidR="005E3CB5" w:rsidRPr="005E3CB5">
        <w:rPr>
          <w:lang w:eastAsia="zh-CN"/>
        </w:rPr>
        <w:t>CPM23-2</w:t>
      </w:r>
      <w:r w:rsidR="005E3CB5">
        <w:rPr>
          <w:rFonts w:hint="eastAsia"/>
          <w:lang w:eastAsia="zh-CN"/>
        </w:rPr>
        <w:t>将审议的技术、操作和规则方面的研究</w:t>
      </w:r>
      <w:r w:rsidRPr="003D6C93">
        <w:rPr>
          <w:lang w:eastAsia="zh-CN"/>
        </w:rPr>
        <w:t>，</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与</w:t>
      </w:r>
      <w:r w:rsidRPr="003D6C93">
        <w:rPr>
          <w:lang w:eastAsia="zh-CN"/>
        </w:rPr>
        <w:t>ITU-T</w:t>
      </w:r>
      <w:r w:rsidRPr="003D6C93">
        <w:rPr>
          <w:lang w:eastAsia="zh-CN"/>
        </w:rPr>
        <w:t>和区域机构和其它标准制定机构密切合作制定重要的建议书、报告和手册，尤其是有关</w:t>
      </w:r>
      <w:r w:rsidRPr="003D6C93">
        <w:rPr>
          <w:lang w:eastAsia="zh-CN"/>
        </w:rPr>
        <w:t>IMT 2020</w:t>
      </w:r>
      <w:r w:rsidRPr="003D6C93">
        <w:rPr>
          <w:lang w:eastAsia="zh-CN"/>
        </w:rPr>
        <w:t>无线接口的建议书。</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2.4</w:t>
      </w:r>
      <w:r w:rsidRPr="002C76EB">
        <w:rPr>
          <w:color w:val="365F91" w:themeColor="accent1" w:themeShade="BF"/>
          <w:lang w:eastAsia="zh-CN"/>
        </w:rPr>
        <w:tab/>
      </w:r>
      <w:r w:rsidRPr="002C76EB">
        <w:rPr>
          <w:color w:val="365F91" w:themeColor="accent1" w:themeShade="BF"/>
          <w:lang w:eastAsia="zh-CN"/>
        </w:rPr>
        <w:t>就无线电通信问题向</w:t>
      </w:r>
      <w:r w:rsidRPr="002C76EB">
        <w:rPr>
          <w:color w:val="365F91" w:themeColor="accent1" w:themeShade="BF"/>
          <w:lang w:eastAsia="zh-CN"/>
        </w:rPr>
        <w:t>ITU</w:t>
      </w:r>
      <w:r w:rsidRPr="002C76EB">
        <w:rPr>
          <w:color w:val="365F91" w:themeColor="accent1" w:themeShade="BF"/>
          <w:lang w:eastAsia="zh-CN"/>
        </w:rPr>
        <w:noBreakHyphen/>
        <w:t>R</w:t>
      </w:r>
      <w:r w:rsidRPr="002C76EB">
        <w:rPr>
          <w:color w:val="365F91" w:themeColor="accent1" w:themeShade="BF"/>
          <w:lang w:eastAsia="zh-CN"/>
        </w:rPr>
        <w:t>成员通报信息和提供帮助</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出版并宣传</w:t>
      </w:r>
      <w:r w:rsidRPr="003D6C93">
        <w:rPr>
          <w:lang w:eastAsia="zh-CN"/>
        </w:rPr>
        <w:t>ITU-R</w:t>
      </w:r>
      <w:r w:rsidRPr="003D6C93">
        <w:rPr>
          <w:lang w:eastAsia="zh-CN"/>
        </w:rPr>
        <w:t>的产品（如《无线电规则》、建议书、报告和手册）。</w:t>
      </w:r>
    </w:p>
    <w:p w:rsidR="000375EB" w:rsidRPr="003D6C93" w:rsidRDefault="000375EB" w:rsidP="000375EB">
      <w:pPr>
        <w:pStyle w:val="enumlev2"/>
        <w:rPr>
          <w:lang w:eastAsia="zh-CN"/>
        </w:rPr>
      </w:pPr>
      <w:r w:rsidRPr="003D6C93">
        <w:rPr>
          <w:lang w:eastAsia="zh-CN"/>
        </w:rPr>
        <w:lastRenderedPageBreak/>
        <w:t>•</w:t>
      </w:r>
      <w:r w:rsidRPr="003D6C93">
        <w:rPr>
          <w:lang w:eastAsia="zh-CN"/>
        </w:rPr>
        <w:tab/>
      </w:r>
      <w:r w:rsidRPr="003D6C93">
        <w:rPr>
          <w:lang w:eastAsia="zh-CN"/>
        </w:rPr>
        <w:t>与其他部门、国际电联区域代表处、相关区域组织和成员密切合作：</w:t>
      </w:r>
    </w:p>
    <w:p w:rsidR="000375EB" w:rsidRPr="003D6C93" w:rsidRDefault="000375EB" w:rsidP="000375EB">
      <w:pPr>
        <w:pStyle w:val="enumlev3"/>
        <w:rPr>
          <w:lang w:eastAsia="zh-CN"/>
        </w:rPr>
      </w:pPr>
      <w:r>
        <w:rPr>
          <w:lang w:eastAsia="zh-CN"/>
        </w:rPr>
        <w:t>○</w:t>
      </w:r>
      <w:r w:rsidRPr="003D6C93">
        <w:rPr>
          <w:lang w:eastAsia="zh-CN"/>
        </w:rPr>
        <w:tab/>
      </w:r>
      <w:r w:rsidRPr="003D6C93">
        <w:rPr>
          <w:lang w:eastAsia="zh-CN"/>
        </w:rPr>
        <w:t>传播并共享各种信息，包括世界和区域性无线电通信研讨会、大会、讲习班和其它活动的信息。</w:t>
      </w:r>
    </w:p>
    <w:p w:rsidR="000375EB" w:rsidRPr="003D6C93" w:rsidRDefault="000375EB" w:rsidP="005E3CB5">
      <w:pPr>
        <w:pStyle w:val="enumlev3"/>
        <w:rPr>
          <w:lang w:eastAsia="zh-CN"/>
        </w:rPr>
      </w:pPr>
      <w:r>
        <w:rPr>
          <w:lang w:eastAsia="zh-CN"/>
        </w:rPr>
        <w:t>○</w:t>
      </w:r>
      <w:r w:rsidRPr="003D6C93">
        <w:rPr>
          <w:lang w:eastAsia="zh-CN"/>
        </w:rPr>
        <w:tab/>
      </w:r>
      <w:r w:rsidRPr="003D6C93">
        <w:rPr>
          <w:lang w:eastAsia="zh-CN"/>
        </w:rPr>
        <w:t>向面临</w:t>
      </w:r>
      <w:r w:rsidR="005E3CB5">
        <w:rPr>
          <w:rFonts w:hint="eastAsia"/>
          <w:lang w:eastAsia="zh-CN"/>
        </w:rPr>
        <w:t>频谱管理相关</w:t>
      </w:r>
      <w:r w:rsidR="001F5314">
        <w:rPr>
          <w:rFonts w:hint="eastAsia"/>
          <w:lang w:eastAsia="zh-CN"/>
        </w:rPr>
        <w:t>挑战</w:t>
      </w:r>
      <w:r w:rsidRPr="003D6C93">
        <w:rPr>
          <w:lang w:eastAsia="zh-CN"/>
        </w:rPr>
        <w:t>的成员提供帮助</w:t>
      </w:r>
      <w:r w:rsidR="005E3CB5">
        <w:rPr>
          <w:rFonts w:hint="eastAsia"/>
          <w:lang w:eastAsia="zh-CN"/>
        </w:rPr>
        <w:t>以促进</w:t>
      </w:r>
      <w:r w:rsidR="005E3CB5" w:rsidRPr="003D6C93">
        <w:rPr>
          <w:lang w:eastAsia="zh-CN"/>
        </w:rPr>
        <w:t>无线电通信业务发展</w:t>
      </w:r>
      <w:r w:rsidRPr="003D6C93">
        <w:rPr>
          <w:lang w:eastAsia="zh-CN"/>
        </w:rPr>
        <w:t>，尤其是在</w:t>
      </w:r>
      <w:r w:rsidR="005E3CB5">
        <w:rPr>
          <w:rFonts w:hint="eastAsia"/>
          <w:lang w:eastAsia="zh-CN"/>
        </w:rPr>
        <w:t>移动宽带部署、</w:t>
      </w:r>
      <w:r w:rsidRPr="003D6C93">
        <w:rPr>
          <w:lang w:eastAsia="zh-CN"/>
        </w:rPr>
        <w:t>电视广播的模数转换以及数字红利频段</w:t>
      </w:r>
      <w:r w:rsidR="005E3CB5">
        <w:rPr>
          <w:rFonts w:hint="eastAsia"/>
          <w:lang w:eastAsia="zh-CN"/>
        </w:rPr>
        <w:t>使用</w:t>
      </w:r>
      <w:r w:rsidRPr="003D6C93">
        <w:rPr>
          <w:lang w:eastAsia="zh-CN"/>
        </w:rPr>
        <w:t>方面。</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2.5</w:t>
      </w:r>
      <w:r w:rsidRPr="002C76EB">
        <w:rPr>
          <w:color w:val="365F91" w:themeColor="accent1" w:themeShade="BF"/>
          <w:lang w:eastAsia="zh-CN"/>
        </w:rPr>
        <w:tab/>
      </w:r>
      <w:r w:rsidRPr="002C76EB">
        <w:rPr>
          <w:color w:val="365F91" w:themeColor="accent1" w:themeShade="BF"/>
          <w:lang w:eastAsia="zh-CN"/>
        </w:rPr>
        <w:t>无线电通信局的支持活动</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不断开发、改进并维护无线电通信局的软件工具，以保持较高的效率、可靠性、用户友好性和成员满意度。</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向</w:t>
      </w:r>
      <w:r w:rsidRPr="003D6C93">
        <w:rPr>
          <w:lang w:eastAsia="zh-CN"/>
        </w:rPr>
        <w:t>ITU-R</w:t>
      </w:r>
      <w:r w:rsidRPr="003D6C93">
        <w:rPr>
          <w:lang w:eastAsia="zh-CN"/>
        </w:rPr>
        <w:t>研究组提供后勤和行政支持</w:t>
      </w:r>
      <w:r w:rsidR="005E3CB5">
        <w:rPr>
          <w:rFonts w:hint="eastAsia"/>
          <w:lang w:eastAsia="zh-CN"/>
        </w:rPr>
        <w:t>，</w:t>
      </w:r>
      <w:r w:rsidRPr="003D6C93">
        <w:rPr>
          <w:lang w:eastAsia="zh-CN"/>
        </w:rPr>
        <w:t>参与</w:t>
      </w:r>
      <w:r w:rsidR="005E3CB5">
        <w:rPr>
          <w:rFonts w:hint="eastAsia"/>
          <w:lang w:eastAsia="zh-CN"/>
        </w:rPr>
        <w:t>并支持</w:t>
      </w:r>
      <w:r w:rsidRPr="003D6C93">
        <w:rPr>
          <w:lang w:eastAsia="zh-CN"/>
        </w:rPr>
        <w:t>区域小组的相关活动。</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与其他各局、国际电联区域代表处和区域</w:t>
      </w:r>
      <w:r w:rsidR="001F5314">
        <w:rPr>
          <w:rFonts w:hint="eastAsia"/>
          <w:lang w:eastAsia="zh-CN"/>
        </w:rPr>
        <w:t>性</w:t>
      </w:r>
      <w:r w:rsidRPr="003D6C93">
        <w:rPr>
          <w:lang w:eastAsia="zh-CN"/>
        </w:rPr>
        <w:t>组织密切协作，向成员提供协助。</w:t>
      </w:r>
    </w:p>
    <w:p w:rsidR="000375EB" w:rsidRPr="002C76EB" w:rsidRDefault="000375EB" w:rsidP="006A2043">
      <w:pPr>
        <w:pStyle w:val="Heading1"/>
        <w:rPr>
          <w:color w:val="365F91" w:themeColor="accent1" w:themeShade="BF"/>
          <w:lang w:eastAsia="zh-CN"/>
        </w:rPr>
      </w:pPr>
      <w:r w:rsidRPr="002C76EB">
        <w:rPr>
          <w:color w:val="365F91" w:themeColor="accent1" w:themeShade="BF"/>
          <w:lang w:eastAsia="zh-CN"/>
        </w:rPr>
        <w:t>3</w:t>
      </w:r>
      <w:r w:rsidRPr="002C76EB">
        <w:rPr>
          <w:color w:val="365F91" w:themeColor="accent1" w:themeShade="BF"/>
          <w:lang w:eastAsia="zh-CN"/>
        </w:rPr>
        <w:tab/>
      </w:r>
      <w:r w:rsidR="006A2043" w:rsidRPr="002C76EB">
        <w:rPr>
          <w:color w:val="365F91" w:themeColor="accent1" w:themeShade="BF"/>
          <w:lang w:eastAsia="zh-CN"/>
        </w:rPr>
        <w:t>ITU-R</w:t>
      </w:r>
      <w:r w:rsidR="00D261A8" w:rsidRPr="00D261A8">
        <w:rPr>
          <w:color w:val="365F91" w:themeColor="accent1" w:themeShade="BF"/>
          <w:lang w:eastAsia="zh-CN"/>
        </w:rPr>
        <w:t>2019-2022</w:t>
      </w:r>
      <w:r w:rsidRPr="002C76EB">
        <w:rPr>
          <w:color w:val="365F91" w:themeColor="accent1" w:themeShade="BF"/>
          <w:lang w:eastAsia="zh-CN"/>
        </w:rPr>
        <w:t>年的结果框架</w:t>
      </w:r>
    </w:p>
    <w:p w:rsidR="000375EB" w:rsidRPr="002C76EB" w:rsidRDefault="000375EB" w:rsidP="000375EB">
      <w:pPr>
        <w:pStyle w:val="Heading2"/>
        <w:spacing w:after="240"/>
        <w:rPr>
          <w:color w:val="365F91" w:themeColor="accent1" w:themeShade="BF"/>
          <w:lang w:eastAsia="zh-CN"/>
        </w:rPr>
      </w:pPr>
      <w:r w:rsidRPr="002C76EB">
        <w:rPr>
          <w:color w:val="365F91" w:themeColor="accent1" w:themeShade="BF"/>
          <w:lang w:eastAsia="zh-CN"/>
        </w:rPr>
        <w:t>3.1</w:t>
      </w:r>
      <w:r w:rsidRPr="002C76EB">
        <w:rPr>
          <w:color w:val="365F91" w:themeColor="accent1" w:themeShade="BF"/>
          <w:lang w:eastAsia="zh-CN"/>
        </w:rPr>
        <w:tab/>
      </w:r>
      <w:r w:rsidRPr="002C76EB">
        <w:rPr>
          <w:color w:val="365F91" w:themeColor="accent1" w:themeShade="BF"/>
          <w:lang w:eastAsia="zh-CN"/>
        </w:rPr>
        <w:t>与国际电联总体战略目标的联系</w:t>
      </w:r>
      <w:r w:rsidRPr="002C76EB">
        <w:rPr>
          <w:color w:val="365F91" w:themeColor="accent1" w:themeShade="BF"/>
          <w:vertAlign w:val="superscript"/>
        </w:rPr>
        <w:footnoteReference w:id="1"/>
      </w:r>
    </w:p>
    <w:tbl>
      <w:tblPr>
        <w:tblW w:w="14737" w:type="dxa"/>
        <w:tblLayout w:type="fixed"/>
        <w:tblLook w:val="0620" w:firstRow="1" w:lastRow="0" w:firstColumn="0" w:lastColumn="0" w:noHBand="1" w:noVBand="1"/>
      </w:tblPr>
      <w:tblGrid>
        <w:gridCol w:w="7366"/>
        <w:gridCol w:w="1843"/>
        <w:gridCol w:w="1842"/>
        <w:gridCol w:w="1843"/>
        <w:gridCol w:w="1843"/>
      </w:tblGrid>
      <w:tr w:rsidR="000375EB" w:rsidRPr="003D6C93" w:rsidTr="000375EB">
        <w:trPr>
          <w:trHeight w:val="72"/>
        </w:trPr>
        <w:tc>
          <w:tcPr>
            <w:tcW w:w="7366" w:type="dxa"/>
            <w:tcBorders>
              <w:bottom w:val="single" w:sz="4" w:space="0" w:color="5B9BD5"/>
            </w:tcBorders>
            <w:shd w:val="clear" w:color="auto" w:fill="5B9BD5"/>
            <w:vAlign w:val="center"/>
            <w:hideMark/>
          </w:tcPr>
          <w:p w:rsidR="000375EB" w:rsidRPr="002C76EB" w:rsidRDefault="000375EB" w:rsidP="000375EB">
            <w:pPr>
              <w:spacing w:line="192" w:lineRule="auto"/>
              <w:jc w:val="center"/>
              <w:rPr>
                <w:rFonts w:eastAsia="Calibri" w:cs="Arial"/>
                <w:b/>
                <w:color w:val="FFFFFF" w:themeColor="background1"/>
                <w:sz w:val="20"/>
              </w:rPr>
            </w:pPr>
            <w:r w:rsidRPr="002C76EB">
              <w:rPr>
                <w:rFonts w:eastAsia="Calibri" w:cs="Arial"/>
                <w:b/>
                <w:color w:val="FFFFFF" w:themeColor="background1"/>
                <w:sz w:val="20"/>
              </w:rPr>
              <w:t>ITU-R</w:t>
            </w:r>
            <w:r w:rsidRPr="002C76EB">
              <w:rPr>
                <w:rFonts w:eastAsiaTheme="minorEastAsia" w:cstheme="minorHAnsi"/>
                <w:b/>
                <w:color w:val="FFFFFF" w:themeColor="background1"/>
                <w:sz w:val="20"/>
                <w:lang w:eastAsia="zh-CN"/>
              </w:rPr>
              <w:t>部门目标</w:t>
            </w:r>
          </w:p>
        </w:tc>
        <w:tc>
          <w:tcPr>
            <w:tcW w:w="1843" w:type="dxa"/>
            <w:tcBorders>
              <w:bottom w:val="single" w:sz="4" w:space="0" w:color="5B9BD5"/>
            </w:tcBorders>
            <w:shd w:val="clear" w:color="auto" w:fill="5B9BD5"/>
            <w:vAlign w:val="center"/>
          </w:tcPr>
          <w:p w:rsidR="000375EB" w:rsidRPr="002C76EB" w:rsidRDefault="000375EB" w:rsidP="000375EB">
            <w:pPr>
              <w:spacing w:after="120" w:line="192" w:lineRule="auto"/>
              <w:jc w:val="center"/>
              <w:rPr>
                <w:rFonts w:eastAsia="Calibri" w:cs="Arial"/>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1</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001F5314">
              <w:rPr>
                <w:rFonts w:eastAsiaTheme="minorEastAsia" w:cstheme="minorHAnsi" w:hint="eastAsia"/>
                <w:b/>
                <w:color w:val="FFFFFF" w:themeColor="background1"/>
                <w:sz w:val="20"/>
                <w:lang w:eastAsia="zh-CN"/>
              </w:rPr>
              <w:t>增长</w:t>
            </w:r>
          </w:p>
        </w:tc>
        <w:tc>
          <w:tcPr>
            <w:tcW w:w="1842" w:type="dxa"/>
            <w:tcBorders>
              <w:bottom w:val="single" w:sz="4" w:space="0" w:color="5B9BD5"/>
            </w:tcBorders>
            <w:shd w:val="clear" w:color="auto" w:fill="5B9BD5"/>
          </w:tcPr>
          <w:p w:rsidR="000375EB" w:rsidRPr="002C76EB" w:rsidRDefault="000375EB" w:rsidP="000375EB">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2</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包容性</w:t>
            </w:r>
          </w:p>
        </w:tc>
        <w:tc>
          <w:tcPr>
            <w:tcW w:w="1843" w:type="dxa"/>
            <w:tcBorders>
              <w:bottom w:val="single" w:sz="4" w:space="0" w:color="5B9BD5"/>
            </w:tcBorders>
            <w:shd w:val="clear" w:color="auto" w:fill="5B9BD5"/>
          </w:tcPr>
          <w:p w:rsidR="000375EB" w:rsidRPr="002C76EB" w:rsidRDefault="000375EB" w:rsidP="000375EB">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3</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可持续性</w:t>
            </w:r>
          </w:p>
        </w:tc>
        <w:tc>
          <w:tcPr>
            <w:tcW w:w="1843" w:type="dxa"/>
            <w:tcBorders>
              <w:bottom w:val="single" w:sz="4" w:space="0" w:color="5B9BD5"/>
            </w:tcBorders>
            <w:shd w:val="clear" w:color="auto" w:fill="5B9BD5"/>
          </w:tcPr>
          <w:p w:rsidR="000375EB" w:rsidRPr="002C76EB" w:rsidRDefault="000375EB" w:rsidP="000375EB">
            <w:pPr>
              <w:overflowPunct/>
              <w:autoSpaceDE/>
              <w:autoSpaceDN/>
              <w:adjustRightInd/>
              <w:spacing w:before="0"/>
              <w:jc w:val="center"/>
              <w:textAlignment w:val="auto"/>
              <w:rPr>
                <w:rFonts w:eastAsiaTheme="minorEastAsia" w:cstheme="minorHAnsi"/>
                <w:b/>
                <w:color w:val="FFFFFF" w:themeColor="background1"/>
                <w:sz w:val="20"/>
                <w:lang w:eastAsia="zh-CN"/>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lang w:eastAsia="zh-CN"/>
              </w:rPr>
              <w:t>4</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创新</w:t>
            </w:r>
            <w:r w:rsidR="001F5314">
              <w:rPr>
                <w:rFonts w:eastAsiaTheme="minorEastAsia" w:cstheme="minorHAnsi" w:hint="eastAsia"/>
                <w:b/>
                <w:color w:val="FFFFFF" w:themeColor="background1"/>
                <w:sz w:val="20"/>
                <w:lang w:eastAsia="zh-CN"/>
              </w:rPr>
              <w:t>和</w:t>
            </w:r>
            <w:r w:rsidRPr="002C76EB">
              <w:rPr>
                <w:rFonts w:eastAsiaTheme="minorEastAsia" w:cstheme="minorHAnsi"/>
                <w:b/>
                <w:color w:val="FFFFFF" w:themeColor="background1"/>
                <w:sz w:val="20"/>
                <w:lang w:eastAsia="zh-CN"/>
              </w:rPr>
              <w:t>伙伴关系</w:t>
            </w:r>
          </w:p>
        </w:tc>
      </w:tr>
      <w:tr w:rsidR="000375EB" w:rsidRPr="003D6C93" w:rsidTr="000375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0375EB" w:rsidRPr="00DC63C9" w:rsidRDefault="000375EB" w:rsidP="000375EB">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R.1 </w:t>
            </w:r>
            <w:r w:rsidRPr="00DC63C9">
              <w:rPr>
                <w:rFonts w:eastAsiaTheme="minorEastAsia" w:cstheme="minorHAnsi"/>
                <w:sz w:val="22"/>
                <w:szCs w:val="22"/>
                <w:lang w:eastAsia="zh-CN"/>
              </w:rPr>
              <w:t>以合理、平等、高效经济的方式及时满足国际电联成员对无线电频谱和卫星轨道资源的需求，同时避免有害干扰</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b/>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r>
      <w:tr w:rsidR="000375EB" w:rsidRPr="003D6C93" w:rsidTr="000375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0375EB" w:rsidRPr="00DC63C9" w:rsidRDefault="000375EB" w:rsidP="000375EB">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R.2 </w:t>
            </w:r>
            <w:r w:rsidRPr="00DC63C9">
              <w:rPr>
                <w:rFonts w:eastAsiaTheme="minorEastAsia" w:cstheme="minorHAnsi"/>
                <w:sz w:val="22"/>
                <w:szCs w:val="22"/>
                <w:lang w:eastAsia="zh-CN"/>
              </w:rPr>
              <w:t>提供全球连通性和互操作性，提高服务性能、质量价格可承受性和及时性以及无线电通信业务中的总体系统经济性，包括通过制定国际标准实现</w:t>
            </w:r>
          </w:p>
        </w:tc>
        <w:tc>
          <w:tcPr>
            <w:tcW w:w="1843" w:type="dxa"/>
            <w:tcBorders>
              <w:top w:val="single" w:sz="4" w:space="0" w:color="5B9BD5"/>
              <w:left w:val="single" w:sz="4" w:space="0" w:color="5B9BD5"/>
              <w:bottom w:val="single" w:sz="4" w:space="0" w:color="5B9BD5"/>
              <w:right w:val="single" w:sz="4" w:space="0" w:color="5B9BD5"/>
            </w:tcBorders>
            <w:vAlign w:val="center"/>
          </w:tcPr>
          <w:p w:rsidR="000375EB" w:rsidRPr="003D6C93" w:rsidRDefault="000375EB" w:rsidP="000375EB">
            <w:pPr>
              <w:spacing w:line="192" w:lineRule="auto"/>
              <w:jc w:val="center"/>
              <w:rPr>
                <w:rFonts w:eastAsia="Calibri" w:cs="Arial"/>
                <w:bCs/>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b/>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r>
      <w:tr w:rsidR="000375EB" w:rsidRPr="003D6C93" w:rsidTr="000375EB">
        <w:trPr>
          <w:trHeight w:val="231"/>
        </w:trPr>
        <w:tc>
          <w:tcPr>
            <w:tcW w:w="7366" w:type="dxa"/>
            <w:tcBorders>
              <w:top w:val="single" w:sz="4" w:space="0" w:color="5B9BD5"/>
              <w:left w:val="single" w:sz="4" w:space="0" w:color="5B9BD5"/>
              <w:bottom w:val="single" w:sz="4" w:space="0" w:color="5B9BD5"/>
              <w:right w:val="single" w:sz="4" w:space="0" w:color="5B9BD5"/>
            </w:tcBorders>
            <w:hideMark/>
          </w:tcPr>
          <w:p w:rsidR="000375EB" w:rsidRPr="00DC63C9" w:rsidRDefault="000375EB" w:rsidP="000375EB">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R.3 </w:t>
            </w:r>
            <w:r w:rsidRPr="00DC63C9">
              <w:rPr>
                <w:rFonts w:eastAsiaTheme="minorEastAsia" w:cstheme="minorHAnsi"/>
                <w:sz w:val="22"/>
                <w:szCs w:val="22"/>
                <w:lang w:eastAsia="zh-CN"/>
              </w:rPr>
              <w:t>促进无线电通信知识和技能的获取和共享</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b/>
                <w:sz w:val="20"/>
                <w:lang w:eastAsia="zh-CN"/>
              </w:rPr>
            </w:pP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b/>
                <w:sz w:val="20"/>
              </w:rPr>
              <w:sym w:font="Wingdings 2" w:char="F052"/>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p>
        </w:tc>
      </w:tr>
    </w:tbl>
    <w:p w:rsidR="000375EB" w:rsidRPr="003D6C93" w:rsidRDefault="000375EB" w:rsidP="000375EB"/>
    <w:p w:rsidR="000375EB" w:rsidRPr="003D6C93" w:rsidRDefault="000375EB" w:rsidP="000375EB">
      <w:r w:rsidRPr="003D6C93">
        <w:br w:type="page"/>
      </w:r>
    </w:p>
    <w:p w:rsidR="000375EB" w:rsidRPr="00F55807" w:rsidRDefault="000375EB" w:rsidP="00F55807">
      <w:pPr>
        <w:pStyle w:val="Heading2"/>
        <w:spacing w:after="240"/>
        <w:rPr>
          <w:color w:val="365F91" w:themeColor="accent1" w:themeShade="BF"/>
          <w:lang w:eastAsia="zh-CN"/>
        </w:rPr>
      </w:pPr>
      <w:r w:rsidRPr="00F55807">
        <w:rPr>
          <w:color w:val="365F91" w:themeColor="accent1" w:themeShade="BF"/>
          <w:lang w:eastAsia="zh-CN"/>
        </w:rPr>
        <w:lastRenderedPageBreak/>
        <w:t>3.2</w:t>
      </w:r>
      <w:r w:rsidRPr="00F55807">
        <w:rPr>
          <w:color w:val="365F91" w:themeColor="accent1" w:themeShade="BF"/>
          <w:lang w:eastAsia="zh-CN"/>
        </w:rPr>
        <w:tab/>
        <w:t>ITU-R</w:t>
      </w:r>
      <w:r w:rsidRPr="00F55807">
        <w:rPr>
          <w:color w:val="365F91" w:themeColor="accent1" w:themeShade="BF"/>
          <w:lang w:eastAsia="zh-CN"/>
        </w:rPr>
        <w:t>部门目标、成果和输出成果</w:t>
      </w:r>
    </w:p>
    <w:tbl>
      <w:tblPr>
        <w:tblW w:w="14737" w:type="dxa"/>
        <w:tblLayout w:type="fixed"/>
        <w:tblLook w:val="06A0" w:firstRow="1" w:lastRow="0" w:firstColumn="1" w:lastColumn="0" w:noHBand="1" w:noVBand="1"/>
      </w:tblPr>
      <w:tblGrid>
        <w:gridCol w:w="421"/>
        <w:gridCol w:w="5528"/>
        <w:gridCol w:w="6237"/>
        <w:gridCol w:w="2551"/>
      </w:tblGrid>
      <w:tr w:rsidR="000375EB" w:rsidRPr="003D6C93" w:rsidTr="000375EB">
        <w:trPr>
          <w:cantSplit/>
          <w:trHeight w:val="1134"/>
        </w:trPr>
        <w:tc>
          <w:tcPr>
            <w:tcW w:w="421" w:type="dxa"/>
            <w:tcBorders>
              <w:bottom w:val="single" w:sz="4" w:space="0" w:color="5B9BD5"/>
            </w:tcBorders>
            <w:shd w:val="clear" w:color="auto" w:fill="5B9BD5"/>
            <w:textDirection w:val="btLr"/>
          </w:tcPr>
          <w:p w:rsidR="000375EB" w:rsidRPr="003F023E" w:rsidRDefault="000375EB" w:rsidP="000375EB">
            <w:pPr>
              <w:spacing w:before="40" w:after="40"/>
              <w:ind w:left="113" w:right="113"/>
              <w:jc w:val="center"/>
              <w:rPr>
                <w:rFonts w:eastAsia="Calibri" w:cs="Arial"/>
                <w:b/>
                <w:bCs/>
                <w:color w:val="FFFFFF" w:themeColor="background1"/>
                <w:sz w:val="20"/>
              </w:rPr>
            </w:pPr>
            <w:r w:rsidRPr="003F023E">
              <w:rPr>
                <w:rFonts w:eastAsiaTheme="minorEastAsia" w:cstheme="minorHAnsi"/>
                <w:b/>
                <w:bCs/>
                <w:color w:val="FFFFFF" w:themeColor="background1"/>
                <w:sz w:val="20"/>
                <w:lang w:eastAsia="zh-CN"/>
              </w:rPr>
              <w:t>部门目标</w:t>
            </w:r>
          </w:p>
        </w:tc>
        <w:tc>
          <w:tcPr>
            <w:tcW w:w="5528" w:type="dxa"/>
            <w:tcBorders>
              <w:bottom w:val="single" w:sz="4" w:space="0" w:color="5B9BD5"/>
            </w:tcBorders>
            <w:shd w:val="clear" w:color="auto" w:fill="5B9BD5"/>
          </w:tcPr>
          <w:p w:rsidR="000375EB" w:rsidRPr="003F023E" w:rsidRDefault="000375EB" w:rsidP="000375EB">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R.1 </w:t>
            </w:r>
            <w:r w:rsidRPr="003F023E">
              <w:rPr>
                <w:rFonts w:eastAsiaTheme="minorEastAsia" w:cstheme="minorHAnsi"/>
                <w:b/>
                <w:bCs/>
                <w:color w:val="FFFFFF" w:themeColor="background1"/>
                <w:sz w:val="20"/>
                <w:lang w:eastAsia="zh-CN"/>
              </w:rPr>
              <w:t>以合理、平等、高效经济的方式及时满足国际电联成员对无线电频谱和卫星轨道资源的需求，同时避免有害干扰</w:t>
            </w:r>
          </w:p>
        </w:tc>
        <w:tc>
          <w:tcPr>
            <w:tcW w:w="6237" w:type="dxa"/>
            <w:tcBorders>
              <w:bottom w:val="single" w:sz="4" w:space="0" w:color="5B9BD5"/>
            </w:tcBorders>
            <w:shd w:val="clear" w:color="auto" w:fill="5B9BD5"/>
          </w:tcPr>
          <w:p w:rsidR="000375EB" w:rsidRPr="003F023E" w:rsidRDefault="000375EB" w:rsidP="000375EB">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R.2 </w:t>
            </w:r>
            <w:r w:rsidRPr="003F023E">
              <w:rPr>
                <w:rFonts w:eastAsiaTheme="minorEastAsia" w:cstheme="minorHAnsi"/>
                <w:b/>
                <w:bCs/>
                <w:color w:val="FFFFFF" w:themeColor="background1"/>
                <w:sz w:val="20"/>
                <w:lang w:eastAsia="zh-CN"/>
              </w:rPr>
              <w:t>提供全球连通性和互操作性，提高服务性能、质量价格可承受性和及时性以及无线电通信业务中的总体系统经济性，包括通过制定国际标准实现</w:t>
            </w:r>
          </w:p>
        </w:tc>
        <w:tc>
          <w:tcPr>
            <w:tcW w:w="2551" w:type="dxa"/>
            <w:tcBorders>
              <w:bottom w:val="single" w:sz="4" w:space="0" w:color="5B9BD5"/>
            </w:tcBorders>
            <w:shd w:val="clear" w:color="auto" w:fill="5B9BD5"/>
          </w:tcPr>
          <w:p w:rsidR="000375EB" w:rsidRPr="003F023E" w:rsidRDefault="000375EB" w:rsidP="000375EB">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R.3 </w:t>
            </w:r>
            <w:r w:rsidRPr="003F023E">
              <w:rPr>
                <w:rFonts w:eastAsiaTheme="minorEastAsia" w:cstheme="minorHAnsi"/>
                <w:b/>
                <w:bCs/>
                <w:color w:val="FFFFFF" w:themeColor="background1"/>
                <w:sz w:val="20"/>
                <w:lang w:eastAsia="zh-CN"/>
              </w:rPr>
              <w:t>促进无线电通信知识和技能的获取和共享</w:t>
            </w:r>
          </w:p>
        </w:tc>
      </w:tr>
      <w:tr w:rsidR="000375EB" w:rsidRPr="003D6C93" w:rsidTr="000375EB">
        <w:trPr>
          <w:cantSplit/>
          <w:trHeight w:val="1134"/>
        </w:trPr>
        <w:tc>
          <w:tcPr>
            <w:tcW w:w="421" w:type="dxa"/>
            <w:tcBorders>
              <w:top w:val="single" w:sz="4" w:space="0" w:color="5B9BD5"/>
              <w:left w:val="single" w:sz="4" w:space="0" w:color="5B9BD5"/>
              <w:bottom w:val="single" w:sz="4" w:space="0" w:color="5B9BD5"/>
              <w:right w:val="single" w:sz="4" w:space="0" w:color="5B9BD5"/>
            </w:tcBorders>
            <w:textDirection w:val="btLr"/>
            <w:vAlign w:val="bottom"/>
          </w:tcPr>
          <w:p w:rsidR="000375EB" w:rsidRPr="003D6C93" w:rsidRDefault="000375EB" w:rsidP="000375EB">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成果</w:t>
            </w:r>
          </w:p>
        </w:tc>
        <w:tc>
          <w:tcPr>
            <w:tcW w:w="5528"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before="60" w:after="60"/>
              <w:rPr>
                <w:sz w:val="20"/>
                <w:lang w:eastAsia="zh-CN"/>
              </w:rPr>
            </w:pPr>
            <w:r w:rsidRPr="003D6C93">
              <w:rPr>
                <w:b/>
                <w:bCs/>
                <w:color w:val="4F81BD" w:themeColor="accent1"/>
                <w:sz w:val="20"/>
                <w:lang w:eastAsia="zh-CN"/>
              </w:rPr>
              <w:t>R.1-1</w:t>
            </w:r>
            <w:r w:rsidRPr="003D6C93">
              <w:rPr>
                <w:sz w:val="20"/>
                <w:lang w:eastAsia="zh-CN"/>
              </w:rPr>
              <w:t>：拥有在国际频率登记总表（</w:t>
            </w:r>
            <w:r w:rsidRPr="003D6C93">
              <w:rPr>
                <w:sz w:val="20"/>
                <w:lang w:eastAsia="zh-CN"/>
              </w:rPr>
              <w:t>MIFR</w:t>
            </w:r>
            <w:r w:rsidRPr="003D6C93">
              <w:rPr>
                <w:sz w:val="20"/>
                <w:lang w:eastAsia="zh-CN"/>
              </w:rPr>
              <w:t>）中登记的卫星网络和地球站的国家越来越多</w:t>
            </w:r>
          </w:p>
          <w:p w:rsidR="000375EB" w:rsidRPr="003D6C93" w:rsidRDefault="000375EB" w:rsidP="000375EB">
            <w:pPr>
              <w:spacing w:before="60" w:after="60"/>
              <w:rPr>
                <w:sz w:val="20"/>
                <w:lang w:eastAsia="zh-CN"/>
              </w:rPr>
            </w:pPr>
            <w:r w:rsidRPr="003D6C93">
              <w:rPr>
                <w:b/>
                <w:bCs/>
                <w:color w:val="4F81BD" w:themeColor="accent1"/>
                <w:sz w:val="20"/>
                <w:lang w:eastAsia="zh-CN"/>
              </w:rPr>
              <w:t>R.1-2</w:t>
            </w:r>
            <w:r w:rsidRPr="003D6C93">
              <w:rPr>
                <w:sz w:val="20"/>
                <w:lang w:eastAsia="zh-CN"/>
              </w:rPr>
              <w:t>：越来越多的国家拥有在</w:t>
            </w:r>
            <w:r w:rsidRPr="003D6C93">
              <w:rPr>
                <w:sz w:val="20"/>
                <w:lang w:eastAsia="zh-CN"/>
              </w:rPr>
              <w:t>MIFR</w:t>
            </w:r>
            <w:r w:rsidRPr="003D6C93">
              <w:rPr>
                <w:sz w:val="20"/>
                <w:lang w:eastAsia="zh-CN"/>
              </w:rPr>
              <w:t>登记的地面频率指配</w:t>
            </w:r>
          </w:p>
          <w:p w:rsidR="000375EB" w:rsidRPr="003D6C93" w:rsidRDefault="000375EB" w:rsidP="000375EB">
            <w:pPr>
              <w:spacing w:before="60" w:after="60"/>
              <w:rPr>
                <w:sz w:val="20"/>
                <w:lang w:eastAsia="zh-CN"/>
              </w:rPr>
            </w:pPr>
            <w:r w:rsidRPr="003D6C93">
              <w:rPr>
                <w:b/>
                <w:bCs/>
                <w:color w:val="4F81BD" w:themeColor="accent1"/>
                <w:sz w:val="20"/>
                <w:lang w:eastAsia="zh-CN"/>
              </w:rPr>
              <w:t>R.1-3</w:t>
            </w:r>
            <w:r w:rsidRPr="003D6C93">
              <w:rPr>
                <w:sz w:val="20"/>
                <w:lang w:eastAsia="zh-CN"/>
              </w:rPr>
              <w:t>：</w:t>
            </w:r>
            <w:r w:rsidRPr="003D6C93">
              <w:rPr>
                <w:sz w:val="20"/>
                <w:lang w:eastAsia="zh-CN"/>
              </w:rPr>
              <w:t>MIFR</w:t>
            </w:r>
            <w:r w:rsidRPr="003D6C93">
              <w:rPr>
                <w:sz w:val="20"/>
                <w:lang w:eastAsia="zh-CN"/>
              </w:rPr>
              <w:t>中已登记指配的审查结论合格百分比越来越大</w:t>
            </w:r>
          </w:p>
          <w:p w:rsidR="000375EB" w:rsidRPr="003D6C93" w:rsidRDefault="000375EB" w:rsidP="000375EB">
            <w:pPr>
              <w:spacing w:before="60" w:after="60"/>
              <w:rPr>
                <w:sz w:val="20"/>
                <w:lang w:eastAsia="zh-CN"/>
              </w:rPr>
            </w:pPr>
            <w:r w:rsidRPr="003D6C93">
              <w:rPr>
                <w:b/>
                <w:bCs/>
                <w:color w:val="4F81BD" w:themeColor="accent1"/>
                <w:sz w:val="20"/>
                <w:lang w:eastAsia="zh-CN"/>
              </w:rPr>
              <w:t>R.1-4</w:t>
            </w:r>
            <w:r w:rsidRPr="003D6C93">
              <w:rPr>
                <w:sz w:val="20"/>
                <w:lang w:eastAsia="zh-CN"/>
              </w:rPr>
              <w:t>：已完成向数字地面电视广播过渡的国家的百分比越来越大</w:t>
            </w:r>
          </w:p>
          <w:p w:rsidR="000375EB" w:rsidRPr="003D6C93" w:rsidRDefault="000375EB" w:rsidP="000375EB">
            <w:pPr>
              <w:spacing w:before="60" w:after="60"/>
              <w:rPr>
                <w:sz w:val="20"/>
                <w:lang w:eastAsia="zh-CN"/>
              </w:rPr>
            </w:pPr>
            <w:r w:rsidRPr="003D6C93">
              <w:rPr>
                <w:b/>
                <w:bCs/>
                <w:color w:val="4F81BD" w:themeColor="accent1"/>
                <w:sz w:val="20"/>
                <w:lang w:eastAsia="zh-CN"/>
              </w:rPr>
              <w:t>R.1-5</w:t>
            </w:r>
            <w:r w:rsidRPr="003D6C93">
              <w:rPr>
                <w:sz w:val="20"/>
                <w:lang w:eastAsia="zh-CN"/>
              </w:rPr>
              <w:t>：将频谱指配给无有害干扰卫星网络的百分比越来越大</w:t>
            </w:r>
          </w:p>
          <w:p w:rsidR="000375EB" w:rsidRPr="003D6C93" w:rsidRDefault="000375EB" w:rsidP="000375EB">
            <w:pPr>
              <w:spacing w:before="60" w:after="60"/>
              <w:rPr>
                <w:sz w:val="20"/>
                <w:lang w:eastAsia="zh-CN"/>
              </w:rPr>
            </w:pPr>
            <w:r w:rsidRPr="003D6C93">
              <w:rPr>
                <w:b/>
                <w:bCs/>
                <w:color w:val="4F81BD" w:themeColor="accent1"/>
                <w:sz w:val="20"/>
                <w:lang w:eastAsia="zh-CN"/>
              </w:rPr>
              <w:t>R.1-6</w:t>
            </w:r>
            <w:r w:rsidRPr="003D6C93">
              <w:rPr>
                <w:sz w:val="20"/>
                <w:lang w:eastAsia="zh-CN"/>
              </w:rPr>
              <w:t>：在频率登记总表（</w:t>
            </w:r>
            <w:r w:rsidRPr="003D6C93">
              <w:rPr>
                <w:sz w:val="20"/>
                <w:lang w:val="en-US" w:eastAsia="zh-CN"/>
              </w:rPr>
              <w:t>MFR</w:t>
            </w:r>
            <w:r w:rsidRPr="003D6C93">
              <w:rPr>
                <w:sz w:val="20"/>
                <w:lang w:val="en-US" w:eastAsia="zh-CN"/>
              </w:rPr>
              <w:t>）</w:t>
            </w:r>
            <w:r w:rsidRPr="003D6C93">
              <w:rPr>
                <w:sz w:val="20"/>
                <w:lang w:eastAsia="zh-CN"/>
              </w:rPr>
              <w:t>中登记的不受有害干扰地面业务指配的百分比越来越大</w:t>
            </w:r>
          </w:p>
        </w:tc>
        <w:tc>
          <w:tcPr>
            <w:tcW w:w="6237"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before="60" w:after="60"/>
              <w:rPr>
                <w:sz w:val="20"/>
                <w:lang w:eastAsia="zh-CN"/>
              </w:rPr>
            </w:pPr>
            <w:r w:rsidRPr="003D6C93">
              <w:rPr>
                <w:b/>
                <w:bCs/>
                <w:color w:val="4F81BD" w:themeColor="accent1"/>
                <w:sz w:val="20"/>
                <w:lang w:eastAsia="zh-CN"/>
              </w:rPr>
              <w:t>R.2-1</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0375EB" w:rsidRPr="003D6C93" w:rsidRDefault="000375EB" w:rsidP="000375EB">
            <w:pPr>
              <w:spacing w:before="60" w:after="60"/>
              <w:rPr>
                <w:sz w:val="20"/>
                <w:lang w:eastAsia="zh-CN"/>
              </w:rPr>
            </w:pPr>
            <w:r w:rsidRPr="003D6C93">
              <w:rPr>
                <w:b/>
                <w:bCs/>
                <w:color w:val="4F81BD" w:themeColor="accent1"/>
                <w:sz w:val="20"/>
                <w:lang w:eastAsia="zh-CN"/>
              </w:rPr>
              <w:t>R.2-2</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0375EB" w:rsidRPr="003D6C93" w:rsidRDefault="000375EB" w:rsidP="000375EB">
            <w:pPr>
              <w:spacing w:before="60" w:after="60"/>
              <w:rPr>
                <w:sz w:val="20"/>
                <w:lang w:eastAsia="zh-CN"/>
              </w:rPr>
            </w:pPr>
            <w:r w:rsidRPr="003D6C93">
              <w:rPr>
                <w:b/>
                <w:bCs/>
                <w:color w:val="4F81BD" w:themeColor="accent1"/>
                <w:sz w:val="20"/>
                <w:lang w:eastAsia="zh-CN"/>
              </w:rPr>
              <w:t>R.2-3</w:t>
            </w:r>
            <w:r w:rsidRPr="003D6C93">
              <w:rPr>
                <w:sz w:val="20"/>
                <w:lang w:eastAsia="zh-CN"/>
              </w:rPr>
              <w:t>：固定链路数不断增加，固定业务处理的业务量（</w:t>
            </w:r>
            <w:proofErr w:type="spellStart"/>
            <w:r w:rsidRPr="003D6C93">
              <w:rPr>
                <w:sz w:val="20"/>
                <w:lang w:eastAsia="zh-CN"/>
              </w:rPr>
              <w:t>Tbit</w:t>
            </w:r>
            <w:proofErr w:type="spellEnd"/>
            <w:r w:rsidRPr="003D6C93">
              <w:rPr>
                <w:sz w:val="20"/>
                <w:lang w:eastAsia="zh-CN"/>
              </w:rPr>
              <w:t>/s</w:t>
            </w:r>
            <w:r w:rsidRPr="003D6C93">
              <w:rPr>
                <w:sz w:val="20"/>
                <w:lang w:eastAsia="zh-CN"/>
              </w:rPr>
              <w:t>）不断加大</w:t>
            </w:r>
          </w:p>
          <w:p w:rsidR="000375EB" w:rsidRPr="003D6C93" w:rsidRDefault="000375EB" w:rsidP="000375EB">
            <w:pPr>
              <w:spacing w:before="60" w:after="60"/>
              <w:rPr>
                <w:sz w:val="20"/>
                <w:lang w:eastAsia="zh-CN"/>
              </w:rPr>
            </w:pPr>
            <w:r w:rsidRPr="003D6C93">
              <w:rPr>
                <w:b/>
                <w:bCs/>
                <w:color w:val="4F81BD" w:themeColor="accent1"/>
                <w:sz w:val="20"/>
                <w:lang w:eastAsia="zh-CN"/>
              </w:rPr>
              <w:t>R.2-4</w:t>
            </w:r>
            <w:r w:rsidRPr="003D6C93">
              <w:rPr>
                <w:sz w:val="20"/>
                <w:lang w:eastAsia="zh-CN"/>
              </w:rPr>
              <w:t>：可接收数字地面电视的住户数量</w:t>
            </w:r>
          </w:p>
          <w:p w:rsidR="000375EB" w:rsidRPr="003D6C93" w:rsidRDefault="000375EB" w:rsidP="000375EB">
            <w:pPr>
              <w:spacing w:before="60" w:after="60"/>
              <w:rPr>
                <w:sz w:val="20"/>
                <w:lang w:eastAsia="zh-CN"/>
              </w:rPr>
            </w:pPr>
            <w:r w:rsidRPr="003D6C93">
              <w:rPr>
                <w:b/>
                <w:bCs/>
                <w:color w:val="4F81BD" w:themeColor="accent1"/>
                <w:sz w:val="20"/>
                <w:lang w:eastAsia="zh-CN"/>
              </w:rPr>
              <w:t>R.2-5</w:t>
            </w:r>
            <w:r w:rsidRPr="003D6C93">
              <w:rPr>
                <w:b/>
                <w:bCs/>
                <w:color w:val="4F81BD" w:themeColor="accent1"/>
                <w:sz w:val="20"/>
                <w:lang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proofErr w:type="spellStart"/>
            <w:r w:rsidRPr="003D6C93">
              <w:rPr>
                <w:sz w:val="20"/>
                <w:lang w:eastAsia="zh-CN"/>
              </w:rPr>
              <w:t>Tbit</w:t>
            </w:r>
            <w:proofErr w:type="spellEnd"/>
            <w:r w:rsidRPr="003D6C93">
              <w:rPr>
                <w:sz w:val="20"/>
                <w:lang w:eastAsia="zh-CN"/>
              </w:rPr>
              <w:t>/s</w:t>
            </w:r>
            <w:r w:rsidRPr="003D6C93">
              <w:rPr>
                <w:sz w:val="20"/>
                <w:lang w:eastAsia="zh-CN"/>
              </w:rPr>
              <w:t>）。</w:t>
            </w:r>
            <w:r w:rsidRPr="003D6C93">
              <w:rPr>
                <w:sz w:val="20"/>
                <w:lang w:eastAsia="zh-CN"/>
              </w:rPr>
              <w:t>VSAT</w:t>
            </w:r>
            <w:r w:rsidRPr="003D6C93">
              <w:rPr>
                <w:sz w:val="20"/>
                <w:lang w:eastAsia="zh-CN"/>
              </w:rPr>
              <w:t>终端数量、可接收卫星电视的住户数量</w:t>
            </w:r>
          </w:p>
          <w:p w:rsidR="000375EB" w:rsidRPr="003D6C93" w:rsidRDefault="000375EB" w:rsidP="000375EB">
            <w:pPr>
              <w:spacing w:before="60" w:after="60"/>
              <w:rPr>
                <w:sz w:val="20"/>
                <w:lang w:eastAsia="zh-CN"/>
              </w:rPr>
            </w:pPr>
            <w:r w:rsidRPr="003D6C93">
              <w:rPr>
                <w:b/>
                <w:bCs/>
                <w:color w:val="4F81BD" w:themeColor="accent1"/>
                <w:sz w:val="20"/>
                <w:lang w:eastAsia="zh-CN"/>
              </w:rPr>
              <w:t>R.2-6</w:t>
            </w:r>
            <w:r w:rsidRPr="003D6C93">
              <w:rPr>
                <w:sz w:val="20"/>
                <w:lang w:eastAsia="zh-CN"/>
              </w:rPr>
              <w:t>：越来越多的设备可接收卫星无线电导航信号</w:t>
            </w:r>
          </w:p>
          <w:p w:rsidR="000375EB" w:rsidRPr="003D6C93" w:rsidRDefault="000375EB" w:rsidP="000375EB">
            <w:pPr>
              <w:spacing w:before="60" w:after="60"/>
              <w:rPr>
                <w:sz w:val="20"/>
                <w:lang w:eastAsia="zh-CN"/>
              </w:rPr>
            </w:pPr>
            <w:r w:rsidRPr="003D6C93">
              <w:rPr>
                <w:b/>
                <w:bCs/>
                <w:color w:val="4F81BD" w:themeColor="accent1"/>
                <w:sz w:val="20"/>
                <w:lang w:eastAsia="zh-CN"/>
              </w:rPr>
              <w:t>R.2-7</w:t>
            </w:r>
            <w:r w:rsidRPr="003D6C93">
              <w:rPr>
                <w:sz w:val="20"/>
                <w:lang w:eastAsia="zh-CN"/>
              </w:rPr>
              <w:t>：运行的地球探索卫星的数量，传输图像的对应数量和清晰度以及下载的数据量（</w:t>
            </w:r>
            <w:proofErr w:type="spellStart"/>
            <w:r w:rsidRPr="003D6C93">
              <w:rPr>
                <w:sz w:val="20"/>
                <w:lang w:eastAsia="zh-CN"/>
              </w:rPr>
              <w:t>Tbytes</w:t>
            </w:r>
            <w:proofErr w:type="spellEnd"/>
            <w:r w:rsidRPr="003D6C93">
              <w:rPr>
                <w:sz w:val="20"/>
                <w:lang w:eastAsia="zh-CN"/>
              </w:rPr>
              <w:t>）</w:t>
            </w:r>
          </w:p>
        </w:tc>
        <w:tc>
          <w:tcPr>
            <w:tcW w:w="2551"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before="60" w:after="60"/>
              <w:rPr>
                <w:sz w:val="20"/>
                <w:lang w:eastAsia="zh-CN"/>
              </w:rPr>
            </w:pPr>
            <w:r w:rsidRPr="003D6C93">
              <w:rPr>
                <w:b/>
                <w:bCs/>
                <w:color w:val="4F81BD" w:themeColor="accent1"/>
                <w:sz w:val="20"/>
                <w:lang w:eastAsia="zh-CN"/>
              </w:rPr>
              <w:t>R.3-1</w:t>
            </w:r>
            <w:r w:rsidRPr="003D6C93">
              <w:rPr>
                <w:sz w:val="20"/>
                <w:lang w:eastAsia="zh-CN"/>
              </w:rPr>
              <w:t>：增加有关《无线电规则》、《程序规则》、区域性协议、建议书的知识和专业技术以及有关频谱使用的最佳做法</w:t>
            </w:r>
          </w:p>
          <w:p w:rsidR="000375EB" w:rsidRPr="003D6C93" w:rsidRDefault="000375EB" w:rsidP="000375EB">
            <w:pPr>
              <w:spacing w:before="60" w:after="60"/>
              <w:rPr>
                <w:sz w:val="20"/>
                <w:lang w:eastAsia="zh-CN"/>
              </w:rPr>
            </w:pPr>
            <w:r w:rsidRPr="003D6C93">
              <w:rPr>
                <w:b/>
                <w:bCs/>
                <w:color w:val="4F81BD" w:themeColor="accent1"/>
                <w:sz w:val="20"/>
                <w:lang w:eastAsia="zh-CN"/>
              </w:rPr>
              <w:t>R.3-2</w:t>
            </w:r>
            <w:r w:rsidRPr="003D6C93">
              <w:rPr>
                <w:sz w:val="20"/>
                <w:lang w:eastAsia="zh-CN"/>
              </w:rPr>
              <w:t>：（尤其是发展中国家）增加了对</w:t>
            </w:r>
            <w:r w:rsidRPr="003D6C93">
              <w:rPr>
                <w:sz w:val="20"/>
                <w:lang w:eastAsia="zh-CN"/>
              </w:rPr>
              <w:t>ITU-R</w:t>
            </w:r>
            <w:r w:rsidRPr="003D6C93">
              <w:rPr>
                <w:sz w:val="20"/>
                <w:lang w:eastAsia="zh-CN"/>
              </w:rPr>
              <w:t>活动（包括通过远程与会开展的活动）的参与</w:t>
            </w:r>
          </w:p>
        </w:tc>
      </w:tr>
      <w:tr w:rsidR="000375EB" w:rsidRPr="003D6C93" w:rsidTr="000375EB">
        <w:trPr>
          <w:cantSplit/>
          <w:trHeight w:val="1134"/>
        </w:trPr>
        <w:tc>
          <w:tcPr>
            <w:tcW w:w="421" w:type="dxa"/>
            <w:vMerge w:val="restart"/>
            <w:tcBorders>
              <w:top w:val="single" w:sz="4" w:space="0" w:color="5B9BD5"/>
              <w:left w:val="single" w:sz="4" w:space="0" w:color="5B9BD5"/>
              <w:bottom w:val="single" w:sz="4" w:space="0" w:color="5B9BD5"/>
              <w:right w:val="single" w:sz="4" w:space="0" w:color="5B9BD5"/>
            </w:tcBorders>
            <w:textDirection w:val="btLr"/>
          </w:tcPr>
          <w:p w:rsidR="000375EB" w:rsidRPr="003D6C93" w:rsidRDefault="000375EB" w:rsidP="000375EB">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输出成果</w:t>
            </w:r>
          </w:p>
        </w:tc>
        <w:tc>
          <w:tcPr>
            <w:tcW w:w="5528"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世界无线电通信大会《最后文件》、经更新的《无线电规则》</w:t>
            </w:r>
          </w:p>
          <w:p w:rsidR="000375EB" w:rsidRPr="003D6C93" w:rsidRDefault="000375EB" w:rsidP="000375EB">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区域性无线电通信大会最后文件、区域性协议</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无线电规则委员会（</w:t>
            </w:r>
            <w:r w:rsidRPr="003D6C93">
              <w:rPr>
                <w:sz w:val="20"/>
                <w:lang w:eastAsia="zh-CN"/>
              </w:rPr>
              <w:t>RRB</w:t>
            </w:r>
            <w:r w:rsidRPr="003D6C93">
              <w:rPr>
                <w:sz w:val="20"/>
                <w:lang w:eastAsia="zh-CN"/>
              </w:rPr>
              <w:t>）通过的程序规则</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空间通知处理和其他相关活动的结果</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地面通知处理和其他相关活动的结果</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《程序规则》以外的无线电规则委员会的决定</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rPr>
            </w:pPr>
            <w:r w:rsidRPr="003D6C93">
              <w:rPr>
                <w:sz w:val="20"/>
                <w:lang w:eastAsia="zh-CN"/>
              </w:rPr>
              <w:t>–</w:t>
            </w:r>
            <w:r w:rsidRPr="003D6C93">
              <w:rPr>
                <w:sz w:val="20"/>
                <w:lang w:eastAsia="zh-CN"/>
              </w:rPr>
              <w:tab/>
              <w:t>ITU-R</w:t>
            </w:r>
            <w:r w:rsidRPr="003D6C93">
              <w:rPr>
                <w:sz w:val="20"/>
                <w:lang w:eastAsia="zh-CN"/>
              </w:rPr>
              <w:t>软件的改进</w:t>
            </w:r>
          </w:p>
        </w:tc>
        <w:tc>
          <w:tcPr>
            <w:tcW w:w="6237"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无线电通信全会的决定、</w:t>
            </w:r>
            <w:r w:rsidRPr="003D6C93">
              <w:rPr>
                <w:sz w:val="20"/>
                <w:lang w:eastAsia="zh-CN"/>
              </w:rPr>
              <w:t>ITU-R</w:t>
            </w:r>
            <w:r w:rsidRPr="003D6C93">
              <w:rPr>
                <w:sz w:val="20"/>
                <w:lang w:eastAsia="zh-CN"/>
              </w:rPr>
              <w:t>决议</w:t>
            </w:r>
          </w:p>
          <w:p w:rsidR="000375EB" w:rsidRPr="003D6C93" w:rsidRDefault="000375EB" w:rsidP="000375EB">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建议书、报告（包括</w:t>
            </w:r>
            <w:r w:rsidRPr="003D6C93">
              <w:rPr>
                <w:sz w:val="20"/>
                <w:lang w:eastAsia="zh-CN"/>
              </w:rPr>
              <w:t>CPM</w:t>
            </w:r>
            <w:r w:rsidRPr="003D6C93">
              <w:rPr>
                <w:sz w:val="20"/>
                <w:lang w:eastAsia="zh-CN"/>
              </w:rPr>
              <w:t>报告）和手册</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无线电通信顾问组的建议和意见</w:t>
            </w:r>
          </w:p>
        </w:tc>
        <w:tc>
          <w:tcPr>
            <w:tcW w:w="2551"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出版物</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向成员，尤其是发展中国家和最不发达国家提供援助</w:t>
            </w:r>
          </w:p>
          <w:p w:rsidR="000375EB" w:rsidRPr="003D6C93" w:rsidRDefault="000375EB" w:rsidP="000375EB">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联系</w:t>
            </w:r>
            <w:r w:rsidRPr="003D6C93">
              <w:rPr>
                <w:sz w:val="20"/>
                <w:lang w:eastAsia="zh-CN"/>
              </w:rPr>
              <w:t>/</w:t>
            </w:r>
            <w:r w:rsidRPr="003D6C93">
              <w:rPr>
                <w:sz w:val="20"/>
                <w:lang w:eastAsia="zh-CN"/>
              </w:rPr>
              <w:t>支持发展活动</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研讨会、讲习班和其他活动</w:t>
            </w:r>
          </w:p>
        </w:tc>
      </w:tr>
      <w:tr w:rsidR="000375EB" w:rsidRPr="003D6C93" w:rsidTr="000375EB">
        <w:trPr>
          <w:cantSplit/>
          <w:trHeight w:val="462"/>
        </w:trPr>
        <w:tc>
          <w:tcPr>
            <w:tcW w:w="421" w:type="dxa"/>
            <w:vMerge/>
            <w:tcBorders>
              <w:top w:val="single" w:sz="4" w:space="0" w:color="5B9BD5"/>
              <w:left w:val="single" w:sz="4" w:space="0" w:color="5B9BD5"/>
              <w:bottom w:val="single" w:sz="4" w:space="0" w:color="5B9BD5"/>
              <w:right w:val="single" w:sz="4" w:space="0" w:color="5B9BD5"/>
            </w:tcBorders>
            <w:textDirection w:val="btLr"/>
          </w:tcPr>
          <w:p w:rsidR="000375EB" w:rsidRPr="003D6C93" w:rsidRDefault="000375EB" w:rsidP="000375EB">
            <w:pPr>
              <w:spacing w:before="60" w:after="60" w:line="216" w:lineRule="auto"/>
              <w:ind w:left="283" w:right="113" w:hanging="170"/>
              <w:jc w:val="center"/>
              <w:rPr>
                <w:rFonts w:eastAsia="Calibri" w:cs="Arial"/>
                <w:color w:val="4F81BD" w:themeColor="accent1"/>
                <w:sz w:val="20"/>
                <w:lang w:eastAsia="zh-CN"/>
              </w:rPr>
            </w:pPr>
          </w:p>
        </w:tc>
        <w:tc>
          <w:tcPr>
            <w:tcW w:w="14316" w:type="dxa"/>
            <w:gridSpan w:val="3"/>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after="60"/>
              <w:ind w:right="113"/>
              <w:rPr>
                <w:sz w:val="20"/>
                <w:lang w:eastAsia="zh-CN"/>
              </w:rPr>
            </w:pPr>
            <w:r w:rsidRPr="003D6C93">
              <w:rPr>
                <w:sz w:val="20"/>
                <w:lang w:eastAsia="zh-CN"/>
              </w:rPr>
              <w:t>国际电联管理机构的以下活动产生的输出成果有助于国际电联所有目标的落实工作：</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全权代表大会的决定、决议、建议和其它成果</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理事会的决定和决议以及理事会工作组的成果</w:t>
            </w:r>
          </w:p>
        </w:tc>
      </w:tr>
    </w:tbl>
    <w:p w:rsidR="000375EB" w:rsidRPr="003F023E" w:rsidRDefault="000375EB" w:rsidP="00D261A8">
      <w:pPr>
        <w:pStyle w:val="Heading2"/>
        <w:spacing w:before="240" w:after="120"/>
        <w:rPr>
          <w:color w:val="4F81BD" w:themeColor="accent1"/>
          <w:lang w:eastAsia="zh-CN"/>
        </w:rPr>
      </w:pPr>
      <w:r w:rsidRPr="003F023E">
        <w:rPr>
          <w:color w:val="4F81BD" w:themeColor="accent1"/>
          <w:lang w:eastAsia="zh-CN"/>
        </w:rPr>
        <w:lastRenderedPageBreak/>
        <w:t>3.3</w:t>
      </w:r>
      <w:r w:rsidRPr="003F023E">
        <w:rPr>
          <w:color w:val="4F81BD" w:themeColor="accent1"/>
          <w:lang w:eastAsia="zh-CN"/>
        </w:rPr>
        <w:tab/>
      </w:r>
      <w:r w:rsidR="00D261A8" w:rsidRPr="00D261A8">
        <w:rPr>
          <w:color w:val="4F81BD" w:themeColor="accent1"/>
          <w:lang w:eastAsia="zh-CN"/>
        </w:rPr>
        <w:t>2019-2022</w:t>
      </w:r>
      <w:r w:rsidRPr="003F023E">
        <w:rPr>
          <w:color w:val="4F81BD" w:themeColor="accent1"/>
          <w:lang w:eastAsia="zh-CN"/>
        </w:rPr>
        <w:t>年</w:t>
      </w:r>
      <w:r w:rsidR="006A2043">
        <w:rPr>
          <w:rFonts w:hint="eastAsia"/>
          <w:color w:val="4F81BD" w:themeColor="accent1"/>
          <w:lang w:eastAsia="zh-CN"/>
        </w:rPr>
        <w:t>向</w:t>
      </w:r>
      <w:r w:rsidRPr="003F023E">
        <w:rPr>
          <w:color w:val="4F81BD" w:themeColor="accent1"/>
          <w:lang w:eastAsia="zh-CN"/>
        </w:rPr>
        <w:t>ITU-R</w:t>
      </w:r>
      <w:r w:rsidRPr="003F023E">
        <w:rPr>
          <w:color w:val="4F81BD" w:themeColor="accent1"/>
          <w:lang w:eastAsia="zh-CN"/>
        </w:rPr>
        <w:t>部门目标和输出成果的资源划拨</w:t>
      </w:r>
    </w:p>
    <w:tbl>
      <w:tblPr>
        <w:tblW w:w="14774" w:type="dxa"/>
        <w:tblLook w:val="0480" w:firstRow="0" w:lastRow="0" w:firstColumn="1" w:lastColumn="0" w:noHBand="0" w:noVBand="1"/>
      </w:tblPr>
      <w:tblGrid>
        <w:gridCol w:w="6085"/>
        <w:gridCol w:w="1504"/>
        <w:gridCol w:w="5077"/>
        <w:gridCol w:w="973"/>
        <w:gridCol w:w="1135"/>
      </w:tblGrid>
      <w:tr w:rsidR="000375EB" w:rsidRPr="003D6C93" w:rsidTr="000375EB">
        <w:trPr>
          <w:trHeight w:val="3848"/>
        </w:trPr>
        <w:tc>
          <w:tcPr>
            <w:tcW w:w="7230" w:type="dxa"/>
            <w:gridSpan w:val="2"/>
            <w:vMerge w:val="restart"/>
          </w:tcPr>
          <w:p w:rsidR="000375EB" w:rsidRPr="003D6C93" w:rsidRDefault="00A41203" w:rsidP="000375EB">
            <w:r>
              <w:rPr>
                <w:noProof/>
                <w:lang w:val="en-US" w:eastAsia="zh-CN"/>
              </w:rPr>
              <w:drawing>
                <wp:inline distT="0" distB="0" distL="0" distR="0">
                  <wp:extent cx="4578350" cy="2743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386" w:type="dxa"/>
            <w:tcBorders>
              <w:bottom w:val="single" w:sz="4" w:space="0" w:color="auto"/>
            </w:tcBorders>
          </w:tcPr>
          <w:p w:rsidR="000375EB" w:rsidRPr="003D6C93" w:rsidRDefault="006A2043" w:rsidP="001F5314">
            <w:pPr>
              <w:spacing w:before="180" w:after="40"/>
              <w:rPr>
                <w:noProof/>
                <w:color w:val="4F81BD" w:themeColor="accent1"/>
                <w:sz w:val="28"/>
                <w:szCs w:val="28"/>
                <w:lang w:val="en-US" w:eastAsia="zh-CN"/>
              </w:rPr>
            </w:pPr>
            <w:r>
              <w:rPr>
                <w:rFonts w:hint="eastAsia"/>
                <w:noProof/>
                <w:color w:val="4F81BD" w:themeColor="accent1"/>
                <w:sz w:val="28"/>
                <w:szCs w:val="28"/>
                <w:lang w:val="en-US" w:eastAsia="zh-CN"/>
              </w:rPr>
              <w:t>每项</w:t>
            </w:r>
            <w:r>
              <w:rPr>
                <w:noProof/>
                <w:color w:val="4F81BD" w:themeColor="accent1"/>
                <w:sz w:val="28"/>
                <w:szCs w:val="28"/>
                <w:lang w:val="en-US" w:eastAsia="zh-CN"/>
              </w:rPr>
              <w:t>输出成果的计划划拨资源</w:t>
            </w:r>
          </w:p>
          <w:p w:rsidR="000375EB" w:rsidRPr="003D6C93" w:rsidRDefault="000375EB" w:rsidP="000375EB">
            <w:pPr>
              <w:spacing w:before="360"/>
              <w:rPr>
                <w:sz w:val="20"/>
                <w:lang w:eastAsia="zh-CN"/>
              </w:rPr>
            </w:pPr>
            <w:r w:rsidRPr="003D6C93">
              <w:rPr>
                <w:b/>
                <w:bCs/>
                <w:color w:val="4F81BD" w:themeColor="accent1"/>
                <w:sz w:val="20"/>
                <w:lang w:eastAsia="zh-CN"/>
              </w:rPr>
              <w:t xml:space="preserve">R.1-1 </w:t>
            </w:r>
            <w:r w:rsidRPr="003D6C93">
              <w:rPr>
                <w:sz w:val="20"/>
                <w:lang w:eastAsia="zh-CN"/>
              </w:rPr>
              <w:t>世界无线电通信大会《最后文件》、经更新的《无线电规则》</w:t>
            </w:r>
          </w:p>
          <w:p w:rsidR="000375EB" w:rsidRPr="003D6C93" w:rsidRDefault="000375EB" w:rsidP="000375EB">
            <w:pPr>
              <w:rPr>
                <w:sz w:val="20"/>
                <w:lang w:eastAsia="zh-CN"/>
              </w:rPr>
            </w:pPr>
            <w:r w:rsidRPr="003D6C93">
              <w:rPr>
                <w:b/>
                <w:bCs/>
                <w:color w:val="4F81BD" w:themeColor="accent1"/>
                <w:sz w:val="20"/>
                <w:lang w:eastAsia="zh-CN"/>
              </w:rPr>
              <w:t xml:space="preserve">R.1-2 </w:t>
            </w:r>
            <w:r w:rsidRPr="003D6C93">
              <w:rPr>
                <w:sz w:val="20"/>
                <w:lang w:eastAsia="zh-CN"/>
              </w:rPr>
              <w:t>区域性无线电通信大会最后文件、区域性协议</w:t>
            </w:r>
          </w:p>
          <w:p w:rsidR="000375EB" w:rsidRPr="003D6C93" w:rsidRDefault="000375EB" w:rsidP="000375EB">
            <w:pPr>
              <w:rPr>
                <w:sz w:val="20"/>
                <w:lang w:eastAsia="zh-CN"/>
              </w:rPr>
            </w:pPr>
            <w:r w:rsidRPr="003D6C93">
              <w:rPr>
                <w:b/>
                <w:bCs/>
                <w:color w:val="4F81BD" w:themeColor="accent1"/>
                <w:sz w:val="20"/>
                <w:lang w:eastAsia="zh-CN"/>
              </w:rPr>
              <w:t xml:space="preserve">R.1-3 </w:t>
            </w:r>
            <w:r w:rsidRPr="003D6C93">
              <w:rPr>
                <w:sz w:val="20"/>
                <w:lang w:eastAsia="zh-CN"/>
              </w:rPr>
              <w:t>无线电规则委员会（</w:t>
            </w:r>
            <w:r w:rsidRPr="003D6C93">
              <w:rPr>
                <w:sz w:val="20"/>
                <w:lang w:eastAsia="zh-CN"/>
              </w:rPr>
              <w:t>RRB</w:t>
            </w:r>
            <w:r w:rsidRPr="003D6C93">
              <w:rPr>
                <w:sz w:val="20"/>
                <w:lang w:eastAsia="zh-CN"/>
              </w:rPr>
              <w:t>）通过的程序规则</w:t>
            </w:r>
          </w:p>
          <w:p w:rsidR="000375EB" w:rsidRPr="003D6C93" w:rsidRDefault="000375EB" w:rsidP="000375EB">
            <w:pPr>
              <w:rPr>
                <w:sz w:val="20"/>
                <w:lang w:eastAsia="zh-CN"/>
              </w:rPr>
            </w:pPr>
            <w:r w:rsidRPr="003D6C93">
              <w:rPr>
                <w:b/>
                <w:bCs/>
                <w:color w:val="4F81BD" w:themeColor="accent1"/>
                <w:sz w:val="20"/>
                <w:lang w:eastAsia="zh-CN"/>
              </w:rPr>
              <w:t xml:space="preserve">R.1-4 </w:t>
            </w:r>
            <w:r w:rsidRPr="003D6C93">
              <w:rPr>
                <w:sz w:val="20"/>
                <w:lang w:eastAsia="zh-CN"/>
              </w:rPr>
              <w:t>空间通知处理和其他相关活动的结果</w:t>
            </w:r>
          </w:p>
          <w:p w:rsidR="000375EB" w:rsidRPr="003D6C93" w:rsidRDefault="000375EB" w:rsidP="000375EB">
            <w:pPr>
              <w:rPr>
                <w:sz w:val="20"/>
                <w:lang w:eastAsia="zh-CN"/>
              </w:rPr>
            </w:pPr>
            <w:r w:rsidRPr="003D6C93">
              <w:rPr>
                <w:b/>
                <w:bCs/>
                <w:color w:val="4F81BD" w:themeColor="accent1"/>
                <w:sz w:val="20"/>
                <w:lang w:eastAsia="zh-CN"/>
              </w:rPr>
              <w:t xml:space="preserve">R.1-5 </w:t>
            </w:r>
            <w:r w:rsidRPr="003D6C93">
              <w:rPr>
                <w:sz w:val="20"/>
                <w:lang w:eastAsia="zh-CN"/>
              </w:rPr>
              <w:t>地面通知处理和其他相关活动的结果</w:t>
            </w:r>
          </w:p>
          <w:p w:rsidR="000375EB" w:rsidRPr="003D6C93" w:rsidRDefault="000375EB" w:rsidP="000375EB">
            <w:pPr>
              <w:rPr>
                <w:sz w:val="20"/>
                <w:lang w:eastAsia="zh-CN"/>
              </w:rPr>
            </w:pPr>
            <w:r w:rsidRPr="003D6C93">
              <w:rPr>
                <w:b/>
                <w:bCs/>
                <w:color w:val="4F81BD" w:themeColor="accent1"/>
                <w:sz w:val="20"/>
                <w:lang w:eastAsia="zh-CN"/>
              </w:rPr>
              <w:t xml:space="preserve">R.1-6 </w:t>
            </w:r>
            <w:r w:rsidRPr="003D6C93">
              <w:rPr>
                <w:sz w:val="20"/>
                <w:lang w:eastAsia="zh-CN"/>
              </w:rPr>
              <w:t>《程序规则》以外的无线电规则委员会的决定</w:t>
            </w:r>
          </w:p>
          <w:p w:rsidR="000375EB" w:rsidRPr="003D6C93" w:rsidRDefault="000375EB" w:rsidP="000375EB">
            <w:pPr>
              <w:rPr>
                <w:sz w:val="20"/>
                <w:lang w:eastAsia="zh-CN"/>
              </w:rPr>
            </w:pPr>
            <w:r w:rsidRPr="003D6C93">
              <w:rPr>
                <w:b/>
                <w:bCs/>
                <w:color w:val="4F81BD" w:themeColor="accent1"/>
                <w:sz w:val="20"/>
                <w:lang w:eastAsia="zh-CN"/>
              </w:rPr>
              <w:t>R.1-7</w:t>
            </w:r>
            <w:r w:rsidRPr="003D6C93">
              <w:rPr>
                <w:b/>
                <w:bCs/>
                <w:noProof/>
                <w:color w:val="4F81BD" w:themeColor="accent1"/>
                <w:sz w:val="20"/>
                <w:lang w:eastAsia="zh-CN"/>
              </w:rPr>
              <w:t xml:space="preserve"> </w:t>
            </w:r>
            <w:r w:rsidRPr="003D6C93">
              <w:rPr>
                <w:sz w:val="20"/>
                <w:lang w:eastAsia="zh-CN"/>
              </w:rPr>
              <w:t>ITU-R</w:t>
            </w:r>
            <w:r w:rsidRPr="003D6C93">
              <w:rPr>
                <w:sz w:val="20"/>
                <w:lang w:eastAsia="zh-CN"/>
              </w:rPr>
              <w:t>软件的改进</w:t>
            </w:r>
          </w:p>
        </w:tc>
        <w:tc>
          <w:tcPr>
            <w:tcW w:w="992" w:type="dxa"/>
            <w:tcBorders>
              <w:bottom w:val="single" w:sz="4" w:space="0" w:color="auto"/>
            </w:tcBorders>
          </w:tcPr>
          <w:p w:rsidR="000375EB" w:rsidRPr="003D6C93" w:rsidRDefault="000375EB" w:rsidP="000375EB">
            <w:pPr>
              <w:jc w:val="center"/>
              <w:rPr>
                <w:b/>
                <w:bCs/>
                <w:color w:val="4F81BD" w:themeColor="accent1"/>
                <w:sz w:val="20"/>
                <w:lang w:eastAsia="zh-CN"/>
              </w:rPr>
            </w:pPr>
            <w:r w:rsidRPr="003D6C93">
              <w:rPr>
                <w:b/>
                <w:bCs/>
                <w:color w:val="4F81BD" w:themeColor="accent1"/>
                <w:sz w:val="20"/>
                <w:lang w:eastAsia="zh-CN"/>
              </w:rPr>
              <w:br/>
            </w:r>
            <w:r w:rsidRPr="003D6C93">
              <w:rPr>
                <w:b/>
                <w:bCs/>
                <w:color w:val="4F81BD" w:themeColor="accent1"/>
                <w:sz w:val="20"/>
                <w:lang w:eastAsia="zh-CN"/>
              </w:rPr>
              <w:t>占总</w:t>
            </w:r>
            <w:r w:rsidR="001F5314">
              <w:rPr>
                <w:rFonts w:hint="eastAsia"/>
                <w:b/>
                <w:bCs/>
                <w:color w:val="4F81BD" w:themeColor="accent1"/>
                <w:sz w:val="20"/>
                <w:lang w:eastAsia="zh-CN"/>
              </w:rPr>
              <w:t>额</w:t>
            </w:r>
            <w:r w:rsidRPr="003D6C93">
              <w:rPr>
                <w:b/>
                <w:bCs/>
                <w:color w:val="4F81BD" w:themeColor="accent1"/>
                <w:sz w:val="20"/>
                <w:lang w:eastAsia="zh-CN"/>
              </w:rPr>
              <w:t>的</w:t>
            </w:r>
            <w:r w:rsidRPr="003D6C93">
              <w:rPr>
                <w:b/>
                <w:bCs/>
                <w:color w:val="4F81BD" w:themeColor="accent1"/>
                <w:sz w:val="20"/>
                <w:lang w:eastAsia="zh-CN"/>
              </w:rPr>
              <w:t>%</w:t>
            </w:r>
          </w:p>
          <w:p w:rsidR="00D261A8" w:rsidRPr="004E6836" w:rsidRDefault="00D261A8" w:rsidP="00D261A8">
            <w:pPr>
              <w:overflowPunct/>
              <w:autoSpaceDE/>
              <w:autoSpaceDN/>
              <w:adjustRightInd/>
              <w:jc w:val="right"/>
              <w:textAlignment w:val="auto"/>
              <w:rPr>
                <w:sz w:val="20"/>
              </w:rPr>
            </w:pPr>
            <w:r>
              <w:rPr>
                <w:sz w:val="20"/>
              </w:rPr>
              <w:t>5.3%</w:t>
            </w:r>
            <w:r w:rsidRPr="004E6836">
              <w:rPr>
                <w:sz w:val="20"/>
              </w:rPr>
              <w:br/>
            </w:r>
            <w:r w:rsidRPr="004E6836">
              <w:rPr>
                <w:sz w:val="20"/>
              </w:rPr>
              <w:br/>
              <w:t>0.5%</w:t>
            </w:r>
          </w:p>
          <w:p w:rsidR="00D261A8" w:rsidRPr="004E6836" w:rsidRDefault="00D261A8" w:rsidP="00D261A8">
            <w:pPr>
              <w:overflowPunct/>
              <w:autoSpaceDE/>
              <w:autoSpaceDN/>
              <w:adjustRightInd/>
              <w:jc w:val="right"/>
              <w:textAlignment w:val="auto"/>
              <w:rPr>
                <w:sz w:val="20"/>
              </w:rPr>
            </w:pPr>
            <w:r>
              <w:rPr>
                <w:sz w:val="20"/>
              </w:rPr>
              <w:t>2.0</w:t>
            </w:r>
            <w:r w:rsidRPr="004E6836">
              <w:rPr>
                <w:sz w:val="20"/>
              </w:rPr>
              <w:t>%</w:t>
            </w:r>
          </w:p>
          <w:p w:rsidR="00D261A8" w:rsidRPr="004E6836" w:rsidRDefault="00D261A8" w:rsidP="00D261A8">
            <w:pPr>
              <w:overflowPunct/>
              <w:autoSpaceDE/>
              <w:autoSpaceDN/>
              <w:adjustRightInd/>
              <w:jc w:val="right"/>
              <w:textAlignment w:val="auto"/>
              <w:rPr>
                <w:sz w:val="20"/>
              </w:rPr>
            </w:pPr>
            <w:r>
              <w:rPr>
                <w:sz w:val="20"/>
              </w:rPr>
              <w:t>24.9</w:t>
            </w:r>
            <w:r w:rsidRPr="004E6836">
              <w:rPr>
                <w:sz w:val="20"/>
              </w:rPr>
              <w:t>%</w:t>
            </w:r>
          </w:p>
          <w:p w:rsidR="00D261A8" w:rsidRPr="004E6836" w:rsidRDefault="00D261A8" w:rsidP="00D261A8">
            <w:pPr>
              <w:overflowPunct/>
              <w:autoSpaceDE/>
              <w:autoSpaceDN/>
              <w:adjustRightInd/>
              <w:jc w:val="right"/>
              <w:textAlignment w:val="auto"/>
              <w:rPr>
                <w:sz w:val="20"/>
              </w:rPr>
            </w:pPr>
            <w:r>
              <w:rPr>
                <w:sz w:val="20"/>
              </w:rPr>
              <w:t>11.9</w:t>
            </w:r>
            <w:r w:rsidRPr="004E6836">
              <w:rPr>
                <w:sz w:val="20"/>
              </w:rPr>
              <w:t>%</w:t>
            </w:r>
          </w:p>
          <w:p w:rsidR="00D261A8" w:rsidRPr="004E6836" w:rsidRDefault="00D261A8" w:rsidP="00D261A8">
            <w:pPr>
              <w:overflowPunct/>
              <w:autoSpaceDE/>
              <w:autoSpaceDN/>
              <w:adjustRightInd/>
              <w:jc w:val="right"/>
              <w:textAlignment w:val="auto"/>
              <w:rPr>
                <w:sz w:val="20"/>
              </w:rPr>
            </w:pPr>
            <w:r>
              <w:rPr>
                <w:sz w:val="20"/>
              </w:rPr>
              <w:t>2.0</w:t>
            </w:r>
            <w:r w:rsidRPr="004E6836">
              <w:rPr>
                <w:sz w:val="20"/>
              </w:rPr>
              <w:t>%</w:t>
            </w:r>
          </w:p>
          <w:p w:rsidR="000375EB" w:rsidRPr="003D6C93" w:rsidRDefault="00D261A8" w:rsidP="00D261A8">
            <w:pPr>
              <w:jc w:val="right"/>
              <w:rPr>
                <w:sz w:val="20"/>
                <w:lang w:eastAsia="zh-CN"/>
              </w:rPr>
            </w:pPr>
            <w:r w:rsidRPr="004E6836">
              <w:rPr>
                <w:sz w:val="20"/>
              </w:rPr>
              <w:t>12.</w:t>
            </w:r>
            <w:r>
              <w:rPr>
                <w:sz w:val="20"/>
              </w:rPr>
              <w:t>3</w:t>
            </w:r>
            <w:r w:rsidRPr="004E6836">
              <w:rPr>
                <w:sz w:val="20"/>
              </w:rPr>
              <w:t>%</w:t>
            </w:r>
          </w:p>
        </w:tc>
        <w:tc>
          <w:tcPr>
            <w:tcW w:w="1166" w:type="dxa"/>
            <w:tcBorders>
              <w:bottom w:val="single" w:sz="4" w:space="0" w:color="auto"/>
            </w:tcBorders>
          </w:tcPr>
          <w:p w:rsidR="000375EB" w:rsidRPr="003D6C93" w:rsidRDefault="000375EB" w:rsidP="000375EB">
            <w:pPr>
              <w:jc w:val="center"/>
              <w:rPr>
                <w:b/>
                <w:bCs/>
                <w:sz w:val="20"/>
                <w:lang w:eastAsia="zh-CN"/>
              </w:rPr>
            </w:pPr>
            <w:r w:rsidRPr="003D6C93">
              <w:rPr>
                <w:b/>
                <w:bCs/>
                <w:color w:val="4F81BD" w:themeColor="accent1"/>
                <w:sz w:val="20"/>
                <w:lang w:eastAsia="zh-CN"/>
              </w:rPr>
              <w:br/>
            </w:r>
            <w:r w:rsidRPr="003D6C93">
              <w:rPr>
                <w:b/>
                <w:bCs/>
                <w:color w:val="4F81BD" w:themeColor="accent1"/>
                <w:sz w:val="20"/>
                <w:lang w:eastAsia="zh-CN"/>
              </w:rPr>
              <w:t>占部门</w:t>
            </w:r>
            <w:r w:rsidRPr="003D6C93">
              <w:rPr>
                <w:b/>
                <w:bCs/>
                <w:color w:val="4F81BD" w:themeColor="accent1"/>
                <w:sz w:val="20"/>
                <w:lang w:eastAsia="zh-CN"/>
              </w:rPr>
              <w:br/>
            </w:r>
            <w:r w:rsidRPr="003D6C93">
              <w:rPr>
                <w:b/>
                <w:bCs/>
                <w:color w:val="4F81BD" w:themeColor="accent1"/>
                <w:sz w:val="20"/>
                <w:lang w:eastAsia="zh-CN"/>
              </w:rPr>
              <w:t>目标的</w:t>
            </w:r>
            <w:r w:rsidRPr="003D6C93">
              <w:rPr>
                <w:b/>
                <w:bCs/>
                <w:color w:val="4F81BD" w:themeColor="accent1"/>
                <w:sz w:val="20"/>
                <w:lang w:eastAsia="zh-CN"/>
              </w:rPr>
              <w:t>%</w:t>
            </w:r>
          </w:p>
          <w:p w:rsidR="00D261A8" w:rsidRPr="00D261A8" w:rsidRDefault="00D261A8" w:rsidP="00D261A8">
            <w:pPr>
              <w:overflowPunct/>
              <w:autoSpaceDE/>
              <w:autoSpaceDN/>
              <w:adjustRightInd/>
              <w:jc w:val="right"/>
              <w:textAlignment w:val="auto"/>
              <w:rPr>
                <w:b/>
                <w:bCs/>
                <w:sz w:val="16"/>
                <w:szCs w:val="16"/>
              </w:rPr>
            </w:pPr>
            <w:r>
              <w:rPr>
                <w:b/>
                <w:bCs/>
                <w:sz w:val="20"/>
              </w:rPr>
              <w:t>8.7</w:t>
            </w:r>
            <w:r w:rsidRPr="004E6836">
              <w:rPr>
                <w:b/>
                <w:bCs/>
                <w:sz w:val="20"/>
              </w:rPr>
              <w:t>%</w:t>
            </w:r>
            <w:r w:rsidRPr="004E6836">
              <w:rPr>
                <w:b/>
                <w:bCs/>
                <w:sz w:val="20"/>
              </w:rPr>
              <w:br/>
            </w:r>
          </w:p>
          <w:p w:rsidR="00D261A8" w:rsidRPr="004E6836" w:rsidRDefault="00D261A8" w:rsidP="00D261A8">
            <w:pPr>
              <w:overflowPunct/>
              <w:autoSpaceDE/>
              <w:autoSpaceDN/>
              <w:adjustRightInd/>
              <w:spacing w:before="0"/>
              <w:jc w:val="right"/>
              <w:textAlignment w:val="auto"/>
              <w:rPr>
                <w:b/>
                <w:bCs/>
                <w:sz w:val="20"/>
              </w:rPr>
            </w:pPr>
            <w:r w:rsidRPr="004E6836">
              <w:rPr>
                <w:b/>
                <w:bCs/>
                <w:sz w:val="20"/>
              </w:rPr>
              <w:t>0.</w:t>
            </w:r>
            <w:r>
              <w:rPr>
                <w:b/>
                <w:bCs/>
                <w:sz w:val="20"/>
              </w:rPr>
              <w:t>8</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3.3</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40.7</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19.5</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3.3</w:t>
            </w:r>
            <w:r w:rsidRPr="004E6836">
              <w:rPr>
                <w:b/>
                <w:bCs/>
                <w:sz w:val="20"/>
              </w:rPr>
              <w:t>%</w:t>
            </w:r>
          </w:p>
          <w:p w:rsidR="000375EB" w:rsidRPr="003D6C93" w:rsidRDefault="00D261A8" w:rsidP="00D261A8">
            <w:pPr>
              <w:overflowPunct/>
              <w:autoSpaceDE/>
              <w:autoSpaceDN/>
              <w:adjustRightInd/>
              <w:jc w:val="right"/>
              <w:textAlignment w:val="auto"/>
              <w:rPr>
                <w:b/>
                <w:bCs/>
                <w:sz w:val="20"/>
                <w:lang w:eastAsia="zh-CN"/>
              </w:rPr>
            </w:pPr>
            <w:r>
              <w:rPr>
                <w:b/>
                <w:bCs/>
                <w:sz w:val="20"/>
              </w:rPr>
              <w:t>20.0</w:t>
            </w:r>
            <w:r w:rsidRPr="004E6836">
              <w:rPr>
                <w:b/>
                <w:bCs/>
                <w:sz w:val="20"/>
              </w:rPr>
              <w:t>%</w:t>
            </w:r>
          </w:p>
        </w:tc>
      </w:tr>
      <w:tr w:rsidR="000375EB" w:rsidRPr="003D6C93" w:rsidTr="000375EB">
        <w:trPr>
          <w:trHeight w:val="952"/>
        </w:trPr>
        <w:tc>
          <w:tcPr>
            <w:tcW w:w="7230" w:type="dxa"/>
            <w:gridSpan w:val="2"/>
            <w:vMerge/>
          </w:tcPr>
          <w:p w:rsidR="000375EB" w:rsidRPr="003D6C93" w:rsidRDefault="000375EB" w:rsidP="000375EB">
            <w:pPr>
              <w:pStyle w:val="Tabletext"/>
              <w:spacing w:before="200"/>
              <w:rPr>
                <w:noProof/>
                <w:lang w:val="en-US" w:eastAsia="zh-CN"/>
              </w:rPr>
            </w:pPr>
          </w:p>
        </w:tc>
        <w:tc>
          <w:tcPr>
            <w:tcW w:w="5386" w:type="dxa"/>
            <w:tcBorders>
              <w:top w:val="single" w:sz="4" w:space="0" w:color="auto"/>
              <w:bottom w:val="single" w:sz="4" w:space="0" w:color="auto"/>
            </w:tcBorders>
          </w:tcPr>
          <w:p w:rsidR="000375EB" w:rsidRPr="003D6C93" w:rsidRDefault="000375EB" w:rsidP="000375EB">
            <w:pPr>
              <w:rPr>
                <w:sz w:val="20"/>
                <w:lang w:eastAsia="zh-CN"/>
              </w:rPr>
            </w:pPr>
            <w:r w:rsidRPr="003D6C93">
              <w:rPr>
                <w:b/>
                <w:bCs/>
                <w:color w:val="4F81BD" w:themeColor="accent1"/>
                <w:sz w:val="20"/>
                <w:lang w:eastAsia="zh-CN"/>
              </w:rPr>
              <w:t>R.2-1</w:t>
            </w:r>
            <w:r w:rsidRPr="003D6C93">
              <w:rPr>
                <w:sz w:val="20"/>
                <w:lang w:eastAsia="zh-CN"/>
              </w:rPr>
              <w:t xml:space="preserve"> </w:t>
            </w:r>
            <w:r w:rsidRPr="003D6C93">
              <w:rPr>
                <w:sz w:val="20"/>
                <w:lang w:eastAsia="zh-CN"/>
              </w:rPr>
              <w:t>无线电通信全会的决定、</w:t>
            </w:r>
            <w:r w:rsidRPr="003D6C93">
              <w:rPr>
                <w:sz w:val="20"/>
                <w:lang w:eastAsia="zh-CN"/>
              </w:rPr>
              <w:t>ITU-R</w:t>
            </w:r>
            <w:r w:rsidRPr="003D6C93">
              <w:rPr>
                <w:sz w:val="20"/>
                <w:lang w:eastAsia="zh-CN"/>
              </w:rPr>
              <w:t>决议</w:t>
            </w:r>
          </w:p>
          <w:p w:rsidR="000375EB" w:rsidRPr="003D6C93" w:rsidRDefault="000375EB" w:rsidP="000375EB">
            <w:pPr>
              <w:rPr>
                <w:sz w:val="20"/>
                <w:lang w:eastAsia="zh-CN"/>
              </w:rPr>
            </w:pPr>
            <w:r w:rsidRPr="003D6C93">
              <w:rPr>
                <w:b/>
                <w:bCs/>
                <w:color w:val="4F81BD" w:themeColor="accent1"/>
                <w:sz w:val="20"/>
                <w:lang w:eastAsia="zh-CN"/>
              </w:rPr>
              <w:t>R.2-2</w:t>
            </w:r>
            <w:r w:rsidRPr="003D6C93">
              <w:rPr>
                <w:sz w:val="20"/>
                <w:lang w:eastAsia="zh-CN"/>
              </w:rPr>
              <w:t xml:space="preserve"> ITU-R</w:t>
            </w:r>
            <w:r w:rsidRPr="003D6C93">
              <w:rPr>
                <w:sz w:val="20"/>
                <w:lang w:eastAsia="zh-CN"/>
              </w:rPr>
              <w:t>建议书、报告（包括</w:t>
            </w:r>
            <w:r w:rsidRPr="003D6C93">
              <w:rPr>
                <w:sz w:val="20"/>
                <w:lang w:eastAsia="zh-CN"/>
              </w:rPr>
              <w:t>CPM</w:t>
            </w:r>
            <w:r w:rsidRPr="003D6C93">
              <w:rPr>
                <w:sz w:val="20"/>
                <w:lang w:eastAsia="zh-CN"/>
              </w:rPr>
              <w:t>报告）和手册</w:t>
            </w:r>
          </w:p>
          <w:p w:rsidR="000375EB" w:rsidRPr="003D6C93" w:rsidRDefault="000375EB" w:rsidP="000375EB">
            <w:pPr>
              <w:spacing w:after="120"/>
              <w:rPr>
                <w:sz w:val="20"/>
                <w:lang w:eastAsia="zh-CN"/>
              </w:rPr>
            </w:pPr>
            <w:r w:rsidRPr="003D6C93">
              <w:rPr>
                <w:b/>
                <w:bCs/>
                <w:color w:val="4F81BD" w:themeColor="accent1"/>
                <w:sz w:val="20"/>
                <w:lang w:eastAsia="zh-CN"/>
              </w:rPr>
              <w:t>R.2-3</w:t>
            </w:r>
            <w:r w:rsidRPr="003D6C93">
              <w:rPr>
                <w:sz w:val="20"/>
                <w:lang w:eastAsia="zh-CN"/>
              </w:rPr>
              <w:t xml:space="preserve"> </w:t>
            </w:r>
            <w:r w:rsidRPr="003D6C93">
              <w:rPr>
                <w:sz w:val="20"/>
                <w:lang w:eastAsia="zh-CN"/>
              </w:rPr>
              <w:t>无线电通信顾问组的建议和意见</w:t>
            </w:r>
          </w:p>
        </w:tc>
        <w:tc>
          <w:tcPr>
            <w:tcW w:w="992" w:type="dxa"/>
            <w:tcBorders>
              <w:top w:val="single" w:sz="4" w:space="0" w:color="auto"/>
              <w:bottom w:val="single" w:sz="4" w:space="0" w:color="auto"/>
            </w:tcBorders>
          </w:tcPr>
          <w:p w:rsidR="000375EB" w:rsidRPr="003D6C93" w:rsidRDefault="00D261A8" w:rsidP="000375EB">
            <w:pPr>
              <w:jc w:val="right"/>
              <w:rPr>
                <w:sz w:val="20"/>
                <w:lang w:eastAsia="zh-CN"/>
              </w:rPr>
            </w:pPr>
            <w:r w:rsidRPr="004E6836">
              <w:rPr>
                <w:sz w:val="20"/>
              </w:rPr>
              <w:t>2.</w:t>
            </w:r>
            <w:r>
              <w:rPr>
                <w:sz w:val="20"/>
              </w:rPr>
              <w:t>4</w:t>
            </w:r>
            <w:r w:rsidRPr="004E6836">
              <w:rPr>
                <w:sz w:val="20"/>
              </w:rPr>
              <w:t>%</w:t>
            </w:r>
          </w:p>
          <w:p w:rsidR="000375EB" w:rsidRPr="003D6C93" w:rsidRDefault="00D261A8" w:rsidP="000375EB">
            <w:pPr>
              <w:jc w:val="right"/>
              <w:rPr>
                <w:sz w:val="20"/>
                <w:lang w:eastAsia="zh-CN"/>
              </w:rPr>
            </w:pPr>
            <w:r>
              <w:rPr>
                <w:sz w:val="20"/>
              </w:rPr>
              <w:t>9.2</w:t>
            </w:r>
            <w:r w:rsidRPr="004E6836">
              <w:rPr>
                <w:sz w:val="20"/>
              </w:rPr>
              <w:t>%</w:t>
            </w:r>
          </w:p>
          <w:p w:rsidR="000375EB" w:rsidRPr="003D6C93" w:rsidRDefault="00D261A8" w:rsidP="000375EB">
            <w:pPr>
              <w:jc w:val="right"/>
              <w:rPr>
                <w:sz w:val="20"/>
                <w:lang w:eastAsia="zh-CN"/>
              </w:rPr>
            </w:pPr>
            <w:r>
              <w:rPr>
                <w:sz w:val="20"/>
              </w:rPr>
              <w:t>1.8</w:t>
            </w:r>
            <w:r w:rsidRPr="004E6836">
              <w:rPr>
                <w:sz w:val="20"/>
              </w:rPr>
              <w:t>%</w:t>
            </w:r>
          </w:p>
        </w:tc>
        <w:tc>
          <w:tcPr>
            <w:tcW w:w="1166" w:type="dxa"/>
            <w:tcBorders>
              <w:top w:val="single" w:sz="4" w:space="0" w:color="auto"/>
              <w:bottom w:val="single" w:sz="4" w:space="0" w:color="auto"/>
            </w:tcBorders>
          </w:tcPr>
          <w:p w:rsidR="000375EB" w:rsidRPr="003D6C93" w:rsidRDefault="00D261A8" w:rsidP="000375EB">
            <w:pPr>
              <w:jc w:val="right"/>
              <w:rPr>
                <w:b/>
                <w:bCs/>
                <w:sz w:val="20"/>
                <w:lang w:eastAsia="zh-CN"/>
              </w:rPr>
            </w:pPr>
            <w:r>
              <w:rPr>
                <w:b/>
                <w:bCs/>
                <w:sz w:val="20"/>
              </w:rPr>
              <w:t>17.2</w:t>
            </w:r>
            <w:r w:rsidRPr="004E6836">
              <w:rPr>
                <w:b/>
                <w:bCs/>
                <w:sz w:val="20"/>
              </w:rPr>
              <w:t>%</w:t>
            </w:r>
          </w:p>
          <w:p w:rsidR="000375EB" w:rsidRPr="003D6C93" w:rsidRDefault="00D261A8" w:rsidP="000375EB">
            <w:pPr>
              <w:jc w:val="right"/>
              <w:rPr>
                <w:b/>
                <w:bCs/>
                <w:sz w:val="20"/>
                <w:lang w:eastAsia="zh-CN"/>
              </w:rPr>
            </w:pPr>
            <w:r>
              <w:rPr>
                <w:b/>
                <w:bCs/>
                <w:sz w:val="20"/>
              </w:rPr>
              <w:t>66.1</w:t>
            </w:r>
            <w:r w:rsidRPr="004E6836">
              <w:rPr>
                <w:b/>
                <w:bCs/>
                <w:sz w:val="20"/>
              </w:rPr>
              <w:t>%</w:t>
            </w:r>
          </w:p>
          <w:p w:rsidR="000375EB" w:rsidRPr="003D6C93" w:rsidRDefault="00D261A8" w:rsidP="000375EB">
            <w:pPr>
              <w:jc w:val="right"/>
              <w:rPr>
                <w:b/>
                <w:bCs/>
                <w:sz w:val="20"/>
                <w:lang w:eastAsia="zh-CN"/>
              </w:rPr>
            </w:pPr>
            <w:r w:rsidRPr="004E6836">
              <w:rPr>
                <w:b/>
                <w:bCs/>
                <w:sz w:val="20"/>
              </w:rPr>
              <w:t>1</w:t>
            </w:r>
            <w:r>
              <w:rPr>
                <w:b/>
                <w:bCs/>
                <w:sz w:val="20"/>
              </w:rPr>
              <w:t>3.1</w:t>
            </w:r>
            <w:r w:rsidRPr="004E6836">
              <w:rPr>
                <w:b/>
                <w:bCs/>
                <w:sz w:val="20"/>
              </w:rPr>
              <w:t>%</w:t>
            </w:r>
          </w:p>
        </w:tc>
      </w:tr>
      <w:tr w:rsidR="000375EB" w:rsidRPr="003D6C93" w:rsidTr="000375EB">
        <w:trPr>
          <w:trHeight w:val="53"/>
        </w:trPr>
        <w:tc>
          <w:tcPr>
            <w:tcW w:w="6096" w:type="dxa"/>
            <w:vMerge w:val="restart"/>
          </w:tcPr>
          <w:p w:rsidR="000375EB" w:rsidRPr="00F55807" w:rsidRDefault="000375EB" w:rsidP="000375EB">
            <w:pPr>
              <w:spacing w:after="40"/>
              <w:rPr>
                <w:noProof/>
                <w:sz w:val="20"/>
                <w:lang w:eastAsia="zh-CN"/>
              </w:rPr>
            </w:pPr>
            <w:r w:rsidRPr="003D6C93">
              <w:rPr>
                <w:noProof/>
                <w:color w:val="4F81BD" w:themeColor="accent1"/>
                <w:sz w:val="20"/>
                <w:lang w:eastAsia="zh-CN"/>
              </w:rPr>
              <w:t xml:space="preserve">R.1 </w:t>
            </w:r>
            <w:r w:rsidRPr="00F55807">
              <w:rPr>
                <w:rFonts w:eastAsiaTheme="minorEastAsia"/>
                <w:sz w:val="20"/>
                <w:lang w:eastAsia="zh-CN"/>
              </w:rPr>
              <w:t>以合理、平等、高效经济的方式及时满足国际电联成员对无线电频谱和卫星轨道资源的需求，同时避免有害干扰</w:t>
            </w:r>
          </w:p>
          <w:p w:rsidR="000375EB" w:rsidRPr="00F55807" w:rsidRDefault="000375EB" w:rsidP="000375EB">
            <w:pPr>
              <w:spacing w:after="40"/>
              <w:rPr>
                <w:noProof/>
                <w:sz w:val="20"/>
                <w:lang w:eastAsia="zh-CN"/>
              </w:rPr>
            </w:pPr>
            <w:r w:rsidRPr="00F55807">
              <w:rPr>
                <w:noProof/>
                <w:color w:val="4F81BD" w:themeColor="accent1"/>
                <w:sz w:val="20"/>
                <w:lang w:eastAsia="zh-CN"/>
              </w:rPr>
              <w:t xml:space="preserve">R.2 </w:t>
            </w:r>
            <w:r w:rsidRPr="00F55807">
              <w:rPr>
                <w:rFonts w:eastAsiaTheme="minorEastAsia"/>
                <w:sz w:val="20"/>
                <w:lang w:eastAsia="zh-CN"/>
              </w:rPr>
              <w:t>提供全球连通性和互操作性，提高服务性能、质量价格可承受性和及时性以及无线电通信业务中的总体系统经济性，包括通过制定国际标准实现</w:t>
            </w:r>
          </w:p>
          <w:p w:rsidR="000375EB" w:rsidRPr="003D6C93" w:rsidRDefault="000375EB" w:rsidP="000375EB">
            <w:pPr>
              <w:rPr>
                <w:b/>
                <w:bCs/>
                <w:noProof/>
                <w:lang w:val="en-US" w:eastAsia="zh-CN"/>
              </w:rPr>
            </w:pPr>
            <w:r w:rsidRPr="00F55807">
              <w:rPr>
                <w:noProof/>
                <w:color w:val="4F81BD" w:themeColor="accent1"/>
                <w:sz w:val="20"/>
                <w:lang w:eastAsia="zh-CN"/>
              </w:rPr>
              <w:t xml:space="preserve">R.3 </w:t>
            </w:r>
            <w:r w:rsidRPr="00F55807">
              <w:rPr>
                <w:rFonts w:eastAsiaTheme="minorEastAsia"/>
                <w:sz w:val="20"/>
                <w:lang w:eastAsia="zh-CN"/>
              </w:rPr>
              <w:t>促进无线电通信知识和技能的获取和共享</w:t>
            </w:r>
          </w:p>
        </w:tc>
        <w:tc>
          <w:tcPr>
            <w:tcW w:w="1134" w:type="dxa"/>
            <w:vMerge w:val="restart"/>
          </w:tcPr>
          <w:p w:rsidR="000375EB" w:rsidRPr="003D6C93" w:rsidRDefault="000375EB" w:rsidP="000375EB">
            <w:pPr>
              <w:pStyle w:val="Tabletext"/>
              <w:spacing w:before="120"/>
              <w:rPr>
                <w:b/>
                <w:bCs/>
                <w:noProof/>
                <w:sz w:val="18"/>
                <w:szCs w:val="18"/>
                <w:lang w:eastAsia="zh-CN"/>
              </w:rPr>
            </w:pPr>
            <w:r w:rsidRPr="003D6C93">
              <w:rPr>
                <w:b/>
                <w:bCs/>
                <w:noProof/>
                <w:sz w:val="20"/>
                <w:lang w:eastAsia="zh-CN"/>
              </w:rPr>
              <w:t>6</w:t>
            </w:r>
            <w:r>
              <w:rPr>
                <w:b/>
                <w:bCs/>
                <w:noProof/>
                <w:sz w:val="20"/>
                <w:lang w:eastAsia="zh-CN"/>
              </w:rPr>
              <w:t>1</w:t>
            </w:r>
            <w:r w:rsidRPr="003D6C93">
              <w:rPr>
                <w:b/>
                <w:bCs/>
                <w:noProof/>
                <w:sz w:val="20"/>
                <w:lang w:eastAsia="zh-CN"/>
              </w:rPr>
              <w:t>%</w:t>
            </w:r>
          </w:p>
          <w:p w:rsidR="000375EB" w:rsidRPr="003D6C93" w:rsidRDefault="000375EB" w:rsidP="000375EB">
            <w:pPr>
              <w:pStyle w:val="Tabletext"/>
              <w:rPr>
                <w:noProof/>
                <w:sz w:val="18"/>
                <w:szCs w:val="18"/>
                <w:lang w:eastAsia="zh-CN"/>
              </w:rPr>
            </w:pPr>
          </w:p>
          <w:p w:rsidR="000375EB" w:rsidRPr="003D6C93" w:rsidRDefault="000375EB" w:rsidP="000375EB">
            <w:pPr>
              <w:pStyle w:val="Tabletext"/>
              <w:spacing w:before="120"/>
              <w:rPr>
                <w:b/>
                <w:bCs/>
                <w:noProof/>
                <w:sz w:val="18"/>
                <w:szCs w:val="18"/>
                <w:lang w:eastAsia="zh-CN"/>
              </w:rPr>
            </w:pPr>
            <w:r w:rsidRPr="003D6C93">
              <w:rPr>
                <w:b/>
                <w:bCs/>
                <w:noProof/>
                <w:sz w:val="18"/>
                <w:szCs w:val="18"/>
                <w:lang w:eastAsia="zh-CN"/>
              </w:rPr>
              <w:t>14%</w:t>
            </w:r>
          </w:p>
          <w:p w:rsidR="000375EB" w:rsidRPr="003D6C93" w:rsidRDefault="000375EB" w:rsidP="000375EB">
            <w:pPr>
              <w:pStyle w:val="Tabletext"/>
              <w:rPr>
                <w:noProof/>
                <w:sz w:val="18"/>
                <w:szCs w:val="18"/>
                <w:lang w:eastAsia="zh-CN"/>
              </w:rPr>
            </w:pPr>
          </w:p>
          <w:p w:rsidR="000375EB" w:rsidRPr="003D6C93" w:rsidRDefault="000375EB" w:rsidP="000375EB">
            <w:pPr>
              <w:pStyle w:val="Tabletext"/>
              <w:rPr>
                <w:noProof/>
                <w:sz w:val="18"/>
                <w:szCs w:val="18"/>
                <w:lang w:eastAsia="zh-CN"/>
              </w:rPr>
            </w:pPr>
          </w:p>
          <w:p w:rsidR="000375EB" w:rsidRPr="003D6C93" w:rsidRDefault="000375EB" w:rsidP="000375EB">
            <w:pPr>
              <w:pStyle w:val="Tabletext"/>
              <w:spacing w:before="200"/>
              <w:rPr>
                <w:b/>
                <w:bCs/>
                <w:noProof/>
                <w:sz w:val="18"/>
                <w:szCs w:val="18"/>
                <w:lang w:eastAsia="zh-CN"/>
              </w:rPr>
            </w:pPr>
            <w:r w:rsidRPr="003D6C93">
              <w:rPr>
                <w:b/>
                <w:bCs/>
                <w:noProof/>
                <w:sz w:val="18"/>
                <w:szCs w:val="18"/>
                <w:lang w:eastAsia="zh-CN"/>
              </w:rPr>
              <w:t>2</w:t>
            </w:r>
            <w:r>
              <w:rPr>
                <w:b/>
                <w:bCs/>
                <w:noProof/>
                <w:sz w:val="18"/>
                <w:szCs w:val="18"/>
                <w:lang w:eastAsia="zh-CN"/>
              </w:rPr>
              <w:t>5</w:t>
            </w:r>
            <w:r w:rsidRPr="003D6C93">
              <w:rPr>
                <w:b/>
                <w:bCs/>
                <w:noProof/>
                <w:sz w:val="18"/>
                <w:szCs w:val="18"/>
                <w:lang w:eastAsia="zh-CN"/>
              </w:rPr>
              <w:t>%</w:t>
            </w:r>
          </w:p>
          <w:p w:rsidR="000375EB" w:rsidRPr="003D6C93" w:rsidRDefault="000375EB" w:rsidP="000375EB">
            <w:pPr>
              <w:rPr>
                <w:noProof/>
                <w:lang w:val="en-US" w:eastAsia="zh-CN"/>
              </w:rPr>
            </w:pPr>
          </w:p>
        </w:tc>
        <w:tc>
          <w:tcPr>
            <w:tcW w:w="5386" w:type="dxa"/>
            <w:tcBorders>
              <w:top w:val="single" w:sz="4" w:space="0" w:color="auto"/>
              <w:bottom w:val="single" w:sz="4" w:space="0" w:color="auto"/>
            </w:tcBorders>
          </w:tcPr>
          <w:p w:rsidR="000375EB" w:rsidRPr="003D6C93" w:rsidRDefault="000375EB" w:rsidP="000375EB">
            <w:pPr>
              <w:rPr>
                <w:sz w:val="20"/>
                <w:lang w:eastAsia="zh-CN"/>
              </w:rPr>
            </w:pPr>
            <w:r w:rsidRPr="003D6C93">
              <w:rPr>
                <w:b/>
                <w:bCs/>
                <w:color w:val="4F81BD" w:themeColor="accent1"/>
                <w:sz w:val="20"/>
                <w:lang w:eastAsia="zh-CN"/>
              </w:rPr>
              <w:t>R.3-1</w:t>
            </w:r>
            <w:r w:rsidRPr="003D6C93">
              <w:rPr>
                <w:sz w:val="20"/>
                <w:lang w:eastAsia="zh-CN"/>
              </w:rPr>
              <w:t xml:space="preserve"> ITU-R</w:t>
            </w:r>
            <w:r w:rsidRPr="003D6C93">
              <w:rPr>
                <w:sz w:val="20"/>
                <w:lang w:eastAsia="zh-CN"/>
              </w:rPr>
              <w:t>出版物</w:t>
            </w:r>
          </w:p>
          <w:p w:rsidR="000375EB" w:rsidRPr="003D6C93" w:rsidRDefault="000375EB" w:rsidP="000375EB">
            <w:pPr>
              <w:rPr>
                <w:sz w:val="20"/>
                <w:lang w:eastAsia="zh-CN"/>
              </w:rPr>
            </w:pPr>
            <w:r w:rsidRPr="003D6C93">
              <w:rPr>
                <w:b/>
                <w:bCs/>
                <w:color w:val="4F81BD" w:themeColor="accent1"/>
                <w:sz w:val="20"/>
                <w:lang w:eastAsia="zh-CN"/>
              </w:rPr>
              <w:t>R.3-2</w:t>
            </w:r>
            <w:r w:rsidRPr="003D6C93">
              <w:rPr>
                <w:sz w:val="20"/>
                <w:lang w:eastAsia="zh-CN"/>
              </w:rPr>
              <w:t xml:space="preserve"> </w:t>
            </w:r>
            <w:r w:rsidRPr="003D6C93">
              <w:rPr>
                <w:sz w:val="20"/>
                <w:lang w:eastAsia="zh-CN"/>
              </w:rPr>
              <w:t>向成员，尤其是发展中国家和最不发达国家提供援助</w:t>
            </w:r>
          </w:p>
          <w:p w:rsidR="000375EB" w:rsidRPr="003D6C93" w:rsidRDefault="000375EB" w:rsidP="000375EB">
            <w:pPr>
              <w:rPr>
                <w:sz w:val="20"/>
                <w:lang w:eastAsia="zh-CN"/>
              </w:rPr>
            </w:pPr>
            <w:r w:rsidRPr="003D6C93">
              <w:rPr>
                <w:b/>
                <w:bCs/>
                <w:color w:val="4F81BD" w:themeColor="accent1"/>
                <w:sz w:val="20"/>
                <w:lang w:eastAsia="zh-CN"/>
              </w:rPr>
              <w:t>R.3-3</w:t>
            </w:r>
            <w:r w:rsidRPr="003D6C93">
              <w:rPr>
                <w:sz w:val="20"/>
                <w:lang w:eastAsia="zh-CN"/>
              </w:rPr>
              <w:t xml:space="preserve"> </w:t>
            </w:r>
            <w:r w:rsidRPr="003D6C93">
              <w:rPr>
                <w:sz w:val="20"/>
                <w:lang w:eastAsia="zh-CN"/>
              </w:rPr>
              <w:t>联系</w:t>
            </w:r>
            <w:r w:rsidRPr="003D6C93">
              <w:rPr>
                <w:sz w:val="20"/>
                <w:lang w:eastAsia="zh-CN"/>
              </w:rPr>
              <w:t>/</w:t>
            </w:r>
            <w:r w:rsidRPr="003D6C93">
              <w:rPr>
                <w:sz w:val="20"/>
                <w:lang w:eastAsia="zh-CN"/>
              </w:rPr>
              <w:t>支持发展活动</w:t>
            </w:r>
          </w:p>
          <w:p w:rsidR="000375EB" w:rsidRPr="003D6C93" w:rsidRDefault="000375EB" w:rsidP="000375EB">
            <w:pPr>
              <w:spacing w:after="120"/>
              <w:rPr>
                <w:sz w:val="20"/>
                <w:lang w:eastAsia="zh-CN"/>
              </w:rPr>
            </w:pPr>
            <w:r w:rsidRPr="003D6C93">
              <w:rPr>
                <w:b/>
                <w:bCs/>
                <w:color w:val="4F81BD" w:themeColor="accent1"/>
                <w:sz w:val="20"/>
                <w:lang w:eastAsia="zh-CN"/>
              </w:rPr>
              <w:t>R.3-4</w:t>
            </w:r>
            <w:r w:rsidRPr="003D6C93">
              <w:rPr>
                <w:sz w:val="20"/>
                <w:lang w:eastAsia="zh-CN"/>
              </w:rPr>
              <w:t xml:space="preserve"> </w:t>
            </w:r>
            <w:r w:rsidRPr="003D6C93">
              <w:rPr>
                <w:sz w:val="20"/>
                <w:lang w:eastAsia="zh-CN"/>
              </w:rPr>
              <w:t>研讨会、讲习班和其他活动</w:t>
            </w:r>
          </w:p>
        </w:tc>
        <w:tc>
          <w:tcPr>
            <w:tcW w:w="992" w:type="dxa"/>
            <w:tcBorders>
              <w:top w:val="single" w:sz="4" w:space="0" w:color="auto"/>
              <w:bottom w:val="single" w:sz="4" w:space="0" w:color="auto"/>
            </w:tcBorders>
          </w:tcPr>
          <w:p w:rsidR="000375EB" w:rsidRPr="003D6C93" w:rsidRDefault="00D261A8" w:rsidP="000375EB">
            <w:pPr>
              <w:jc w:val="right"/>
              <w:rPr>
                <w:sz w:val="20"/>
              </w:rPr>
            </w:pPr>
            <w:r w:rsidRPr="004E6836">
              <w:rPr>
                <w:sz w:val="20"/>
              </w:rPr>
              <w:t>1</w:t>
            </w:r>
            <w:r>
              <w:rPr>
                <w:sz w:val="20"/>
              </w:rPr>
              <w:t>2.2</w:t>
            </w:r>
            <w:r w:rsidRPr="004E6836">
              <w:rPr>
                <w:sz w:val="20"/>
              </w:rPr>
              <w:t>%</w:t>
            </w:r>
          </w:p>
          <w:p w:rsidR="000375EB" w:rsidRPr="003D6C93" w:rsidRDefault="00D261A8" w:rsidP="000375EB">
            <w:pPr>
              <w:jc w:val="right"/>
              <w:rPr>
                <w:sz w:val="20"/>
              </w:rPr>
            </w:pPr>
            <w:r>
              <w:rPr>
                <w:sz w:val="20"/>
              </w:rPr>
              <w:t>4.0</w:t>
            </w:r>
            <w:r w:rsidRPr="004E6836">
              <w:rPr>
                <w:sz w:val="20"/>
              </w:rPr>
              <w:t>%</w:t>
            </w:r>
          </w:p>
          <w:p w:rsidR="000375EB" w:rsidRPr="003D6C93" w:rsidRDefault="00D261A8" w:rsidP="000375EB">
            <w:pPr>
              <w:spacing w:before="240"/>
              <w:jc w:val="right"/>
              <w:rPr>
                <w:sz w:val="20"/>
              </w:rPr>
            </w:pPr>
            <w:r w:rsidRPr="004E6836">
              <w:rPr>
                <w:sz w:val="20"/>
              </w:rPr>
              <w:t>2.</w:t>
            </w:r>
            <w:r>
              <w:rPr>
                <w:sz w:val="20"/>
              </w:rPr>
              <w:t>3</w:t>
            </w:r>
            <w:r w:rsidRPr="004E6836">
              <w:rPr>
                <w:sz w:val="20"/>
              </w:rPr>
              <w:t>%</w:t>
            </w:r>
          </w:p>
          <w:p w:rsidR="000375EB" w:rsidRPr="003D6C93" w:rsidRDefault="000375EB" w:rsidP="000375EB">
            <w:pPr>
              <w:jc w:val="right"/>
              <w:rPr>
                <w:sz w:val="20"/>
              </w:rPr>
            </w:pPr>
            <w:r w:rsidRPr="003D6C93">
              <w:rPr>
                <w:sz w:val="20"/>
              </w:rPr>
              <w:t>5.</w:t>
            </w:r>
            <w:r>
              <w:rPr>
                <w:sz w:val="20"/>
              </w:rPr>
              <w:t>5</w:t>
            </w:r>
            <w:r w:rsidRPr="003D6C93">
              <w:rPr>
                <w:sz w:val="20"/>
              </w:rPr>
              <w:t>%</w:t>
            </w:r>
          </w:p>
        </w:tc>
        <w:tc>
          <w:tcPr>
            <w:tcW w:w="1166" w:type="dxa"/>
            <w:tcBorders>
              <w:top w:val="single" w:sz="4" w:space="0" w:color="auto"/>
              <w:bottom w:val="single" w:sz="4" w:space="0" w:color="auto"/>
            </w:tcBorders>
          </w:tcPr>
          <w:p w:rsidR="000375EB" w:rsidRPr="003D6C93" w:rsidRDefault="00D261A8" w:rsidP="000375EB">
            <w:pPr>
              <w:jc w:val="right"/>
              <w:rPr>
                <w:b/>
                <w:bCs/>
                <w:sz w:val="20"/>
              </w:rPr>
            </w:pPr>
            <w:r w:rsidRPr="004E6836">
              <w:rPr>
                <w:b/>
                <w:bCs/>
                <w:sz w:val="20"/>
              </w:rPr>
              <w:t>4</w:t>
            </w:r>
            <w:r>
              <w:rPr>
                <w:b/>
                <w:bCs/>
                <w:sz w:val="20"/>
              </w:rPr>
              <w:t>9.1</w:t>
            </w:r>
            <w:r w:rsidRPr="004E6836">
              <w:rPr>
                <w:b/>
                <w:bCs/>
                <w:sz w:val="20"/>
              </w:rPr>
              <w:t>%</w:t>
            </w:r>
          </w:p>
          <w:p w:rsidR="000375EB" w:rsidRPr="003D6C93" w:rsidRDefault="00D261A8" w:rsidP="000375EB">
            <w:pPr>
              <w:jc w:val="right"/>
              <w:rPr>
                <w:b/>
                <w:bCs/>
                <w:sz w:val="20"/>
              </w:rPr>
            </w:pPr>
            <w:r>
              <w:rPr>
                <w:b/>
                <w:bCs/>
                <w:sz w:val="20"/>
              </w:rPr>
              <w:t>15.9</w:t>
            </w:r>
            <w:r w:rsidRPr="004E6836">
              <w:rPr>
                <w:b/>
                <w:bCs/>
                <w:sz w:val="20"/>
              </w:rPr>
              <w:t>%</w:t>
            </w:r>
          </w:p>
          <w:p w:rsidR="000375EB" w:rsidRPr="003D6C93" w:rsidRDefault="00D261A8" w:rsidP="000375EB">
            <w:pPr>
              <w:spacing w:before="240"/>
              <w:jc w:val="right"/>
              <w:rPr>
                <w:b/>
                <w:bCs/>
                <w:sz w:val="20"/>
              </w:rPr>
            </w:pPr>
            <w:r>
              <w:rPr>
                <w:b/>
                <w:bCs/>
                <w:sz w:val="20"/>
              </w:rPr>
              <w:t>9.1</w:t>
            </w:r>
            <w:r w:rsidRPr="004E6836">
              <w:rPr>
                <w:b/>
                <w:bCs/>
                <w:sz w:val="20"/>
              </w:rPr>
              <w:t>%</w:t>
            </w:r>
          </w:p>
          <w:p w:rsidR="000375EB" w:rsidRPr="003D6C93" w:rsidRDefault="00D261A8" w:rsidP="000375EB">
            <w:pPr>
              <w:jc w:val="right"/>
              <w:rPr>
                <w:b/>
                <w:bCs/>
                <w:sz w:val="20"/>
              </w:rPr>
            </w:pPr>
            <w:r>
              <w:rPr>
                <w:b/>
                <w:bCs/>
                <w:sz w:val="20"/>
              </w:rPr>
              <w:t>22.1</w:t>
            </w:r>
            <w:r w:rsidRPr="004E6836">
              <w:rPr>
                <w:b/>
                <w:bCs/>
                <w:sz w:val="20"/>
              </w:rPr>
              <w:t>%</w:t>
            </w:r>
          </w:p>
        </w:tc>
      </w:tr>
      <w:tr w:rsidR="000375EB" w:rsidRPr="003D6C93" w:rsidTr="000375EB">
        <w:trPr>
          <w:trHeight w:val="1148"/>
        </w:trPr>
        <w:tc>
          <w:tcPr>
            <w:tcW w:w="6096" w:type="dxa"/>
            <w:vMerge/>
          </w:tcPr>
          <w:p w:rsidR="000375EB" w:rsidRPr="003D6C93" w:rsidRDefault="000375EB" w:rsidP="000375EB">
            <w:pPr>
              <w:spacing w:before="0"/>
              <w:rPr>
                <w:noProof/>
                <w:sz w:val="20"/>
                <w:lang w:eastAsia="zh-CN"/>
              </w:rPr>
            </w:pPr>
          </w:p>
        </w:tc>
        <w:tc>
          <w:tcPr>
            <w:tcW w:w="1134" w:type="dxa"/>
            <w:vMerge/>
          </w:tcPr>
          <w:p w:rsidR="000375EB" w:rsidRPr="003D6C93" w:rsidRDefault="000375EB" w:rsidP="000375EB">
            <w:pPr>
              <w:spacing w:before="0"/>
              <w:rPr>
                <w:b/>
                <w:bCs/>
                <w:noProof/>
                <w:sz w:val="20"/>
                <w:lang w:eastAsia="zh-CN"/>
              </w:rPr>
            </w:pPr>
          </w:p>
        </w:tc>
        <w:tc>
          <w:tcPr>
            <w:tcW w:w="5386" w:type="dxa"/>
            <w:tcBorders>
              <w:top w:val="single" w:sz="4" w:space="0" w:color="auto"/>
              <w:bottom w:val="single" w:sz="4" w:space="0" w:color="auto"/>
            </w:tcBorders>
          </w:tcPr>
          <w:p w:rsidR="000375EB" w:rsidRPr="003D6C93" w:rsidRDefault="000375EB" w:rsidP="000375EB">
            <w:pPr>
              <w:rPr>
                <w:sz w:val="20"/>
                <w:lang w:eastAsia="zh-CN"/>
              </w:rPr>
            </w:pPr>
            <w:r w:rsidRPr="003D6C93">
              <w:rPr>
                <w:b/>
                <w:bCs/>
                <w:color w:val="4F81BD" w:themeColor="accent1"/>
                <w:sz w:val="20"/>
                <w:lang w:eastAsia="zh-CN"/>
              </w:rPr>
              <w:t>PP</w:t>
            </w:r>
            <w:r w:rsidRPr="003D6C93">
              <w:rPr>
                <w:b/>
                <w:bCs/>
                <w:color w:val="4F81BD" w:themeColor="accent1"/>
                <w:sz w:val="20"/>
                <w:lang w:eastAsia="zh-CN"/>
              </w:rPr>
              <w:t>：</w:t>
            </w:r>
            <w:r w:rsidRPr="003D6C93">
              <w:rPr>
                <w:sz w:val="20"/>
                <w:lang w:eastAsia="zh-CN"/>
              </w:rPr>
              <w:t>全权代表大会的决定、决议、建议和其它成果</w:t>
            </w:r>
            <w:r w:rsidRPr="003D6C93">
              <w:rPr>
                <w:sz w:val="20"/>
                <w:lang w:eastAsia="zh-CN"/>
              </w:rPr>
              <w:t>*</w:t>
            </w:r>
          </w:p>
          <w:p w:rsidR="000375EB" w:rsidRPr="003D6C93" w:rsidRDefault="000375EB" w:rsidP="000375EB">
            <w:pPr>
              <w:spacing w:after="120"/>
              <w:rPr>
                <w:sz w:val="20"/>
                <w:lang w:eastAsia="zh-CN"/>
              </w:rPr>
            </w:pPr>
            <w:r w:rsidRPr="003D6C93">
              <w:rPr>
                <w:b/>
                <w:bCs/>
                <w:color w:val="4F81BD" w:themeColor="accent1"/>
                <w:sz w:val="20"/>
                <w:lang w:eastAsia="zh-CN"/>
              </w:rPr>
              <w:t>理事会</w:t>
            </w:r>
            <w:r w:rsidRPr="003D6C93">
              <w:rPr>
                <w:b/>
                <w:bCs/>
                <w:color w:val="4F81BD" w:themeColor="accent1"/>
                <w:sz w:val="20"/>
                <w:lang w:eastAsia="zh-CN"/>
              </w:rPr>
              <w:t>/</w:t>
            </w:r>
            <w:r w:rsidRPr="003D6C93">
              <w:rPr>
                <w:b/>
                <w:bCs/>
                <w:color w:val="4F81BD" w:themeColor="accent1"/>
                <w:sz w:val="20"/>
                <w:lang w:eastAsia="zh-CN"/>
              </w:rPr>
              <w:t>理事会工作组：</w:t>
            </w:r>
            <w:r w:rsidRPr="003D6C93">
              <w:rPr>
                <w:sz w:val="20"/>
                <w:lang w:eastAsia="zh-CN"/>
              </w:rPr>
              <w:t>理事会的决定和决议以及理事会工作组的成果</w:t>
            </w:r>
            <w:r w:rsidRPr="003D6C93">
              <w:rPr>
                <w:sz w:val="20"/>
                <w:lang w:eastAsia="zh-CN"/>
              </w:rPr>
              <w:t>*</w:t>
            </w:r>
          </w:p>
        </w:tc>
        <w:tc>
          <w:tcPr>
            <w:tcW w:w="992" w:type="dxa"/>
            <w:tcBorders>
              <w:top w:val="single" w:sz="4" w:space="0" w:color="auto"/>
              <w:bottom w:val="single" w:sz="4" w:space="0" w:color="auto"/>
            </w:tcBorders>
          </w:tcPr>
          <w:p w:rsidR="000375EB" w:rsidRPr="003D6C93" w:rsidRDefault="000375EB" w:rsidP="000375EB">
            <w:pPr>
              <w:spacing w:before="160"/>
              <w:jc w:val="right"/>
              <w:rPr>
                <w:sz w:val="20"/>
              </w:rPr>
            </w:pPr>
            <w:r w:rsidRPr="003D6C93">
              <w:rPr>
                <w:sz w:val="20"/>
              </w:rPr>
              <w:t>1.5%</w:t>
            </w:r>
          </w:p>
          <w:p w:rsidR="000375EB" w:rsidRPr="003D6C93" w:rsidRDefault="000375EB" w:rsidP="000375EB">
            <w:pPr>
              <w:spacing w:before="160"/>
              <w:jc w:val="right"/>
              <w:rPr>
                <w:sz w:val="20"/>
              </w:rPr>
            </w:pPr>
            <w:r w:rsidRPr="003D6C93">
              <w:rPr>
                <w:sz w:val="20"/>
              </w:rPr>
              <w:t>2.</w:t>
            </w:r>
            <w:r>
              <w:rPr>
                <w:sz w:val="20"/>
              </w:rPr>
              <w:t>2</w:t>
            </w:r>
            <w:r w:rsidRPr="003D6C93">
              <w:rPr>
                <w:sz w:val="20"/>
              </w:rPr>
              <w:t>%</w:t>
            </w:r>
          </w:p>
        </w:tc>
        <w:tc>
          <w:tcPr>
            <w:tcW w:w="1166" w:type="dxa"/>
            <w:tcBorders>
              <w:top w:val="single" w:sz="4" w:space="0" w:color="auto"/>
              <w:bottom w:val="single" w:sz="4" w:space="0" w:color="auto"/>
            </w:tcBorders>
          </w:tcPr>
          <w:p w:rsidR="000375EB" w:rsidRPr="003D6C93" w:rsidRDefault="000375EB" w:rsidP="000375EB">
            <w:pPr>
              <w:spacing w:before="160"/>
              <w:jc w:val="right"/>
              <w:rPr>
                <w:b/>
                <w:bCs/>
                <w:sz w:val="20"/>
              </w:rPr>
            </w:pPr>
            <w:r w:rsidRPr="003D6C93">
              <w:rPr>
                <w:b/>
                <w:bCs/>
                <w:sz w:val="20"/>
              </w:rPr>
              <w:t>1.5%</w:t>
            </w:r>
          </w:p>
          <w:p w:rsidR="000375EB" w:rsidRPr="003D6C93" w:rsidRDefault="000375EB" w:rsidP="000375EB">
            <w:pPr>
              <w:spacing w:before="160"/>
              <w:jc w:val="right"/>
              <w:rPr>
                <w:b/>
                <w:bCs/>
                <w:sz w:val="20"/>
              </w:rPr>
            </w:pPr>
            <w:r w:rsidRPr="003D6C93">
              <w:rPr>
                <w:b/>
                <w:bCs/>
                <w:sz w:val="20"/>
              </w:rPr>
              <w:t>2.</w:t>
            </w:r>
            <w:r>
              <w:rPr>
                <w:b/>
                <w:bCs/>
                <w:sz w:val="20"/>
              </w:rPr>
              <w:t>2</w:t>
            </w:r>
            <w:r w:rsidRPr="003D6C93">
              <w:rPr>
                <w:b/>
                <w:bCs/>
                <w:sz w:val="20"/>
              </w:rPr>
              <w:t>%</w:t>
            </w:r>
          </w:p>
        </w:tc>
      </w:tr>
    </w:tbl>
    <w:p w:rsidR="000375EB" w:rsidRPr="003D6C93" w:rsidRDefault="000375EB" w:rsidP="000375EB">
      <w:pPr>
        <w:tabs>
          <w:tab w:val="clear" w:pos="794"/>
          <w:tab w:val="left" w:pos="284"/>
        </w:tabs>
        <w:jc w:val="right"/>
        <w:rPr>
          <w:rFonts w:eastAsia="STKaiti"/>
          <w:iCs/>
          <w:lang w:eastAsia="zh-CN"/>
        </w:rPr>
      </w:pPr>
      <w:r w:rsidRPr="003D6C93">
        <w:rPr>
          <w:sz w:val="20"/>
          <w:lang w:eastAsia="zh-CN"/>
        </w:rPr>
        <w:t>*</w:t>
      </w:r>
      <w:r w:rsidRPr="003D6C93">
        <w:rPr>
          <w:sz w:val="20"/>
          <w:lang w:eastAsia="zh-CN"/>
        </w:rPr>
        <w:tab/>
      </w:r>
      <w:r w:rsidRPr="003D6C93">
        <w:rPr>
          <w:sz w:val="20"/>
          <w:lang w:eastAsia="zh-CN"/>
        </w:rPr>
        <w:t>实现这些输出成果所需的费用划拨给国际电联的各项部门目标。</w:t>
      </w:r>
    </w:p>
    <w:p w:rsidR="000375EB" w:rsidRPr="003F023E" w:rsidRDefault="000375EB" w:rsidP="000375EB">
      <w:pPr>
        <w:pStyle w:val="Heading1"/>
        <w:rPr>
          <w:color w:val="4F81BD" w:themeColor="accent1"/>
          <w:lang w:eastAsia="zh-CN"/>
        </w:rPr>
      </w:pPr>
      <w:r w:rsidRPr="003F023E">
        <w:rPr>
          <w:color w:val="4F81BD" w:themeColor="accent1"/>
          <w:lang w:eastAsia="zh-CN"/>
        </w:rPr>
        <w:lastRenderedPageBreak/>
        <w:t>4</w:t>
      </w:r>
      <w:r w:rsidRPr="003F023E">
        <w:rPr>
          <w:color w:val="4F81BD" w:themeColor="accent1"/>
          <w:lang w:eastAsia="zh-CN"/>
        </w:rPr>
        <w:tab/>
      </w:r>
      <w:r w:rsidRPr="003F023E">
        <w:rPr>
          <w:color w:val="4F81BD" w:themeColor="accent1"/>
          <w:lang w:eastAsia="zh-CN"/>
        </w:rPr>
        <w:t>风险分析</w:t>
      </w:r>
    </w:p>
    <w:p w:rsidR="000375EB" w:rsidRPr="003D6C93" w:rsidRDefault="000375EB" w:rsidP="000375EB">
      <w:pPr>
        <w:spacing w:after="240"/>
        <w:ind w:firstLineChars="200" w:firstLine="480"/>
        <w:rPr>
          <w:lang w:val="fr-FR" w:eastAsia="zh-CN"/>
        </w:rPr>
      </w:pPr>
      <w:r w:rsidRPr="003D6C93">
        <w:rPr>
          <w:lang w:val="fr-FR" w:eastAsia="zh-CN"/>
        </w:rPr>
        <w:t>在从战略到实施的过程中，确定、分析并评估了下表中的以下主要运作风险。各局和各部门将监督与实现对应输出成果有关的各项风险。</w:t>
      </w:r>
    </w:p>
    <w:tbl>
      <w:tblPr>
        <w:tblW w:w="14737" w:type="dxa"/>
        <w:tblLook w:val="04A0" w:firstRow="1" w:lastRow="0" w:firstColumn="1" w:lastColumn="0" w:noHBand="0" w:noVBand="1"/>
      </w:tblPr>
      <w:tblGrid>
        <w:gridCol w:w="1892"/>
        <w:gridCol w:w="4144"/>
        <w:gridCol w:w="1420"/>
        <w:gridCol w:w="1220"/>
        <w:gridCol w:w="6061"/>
      </w:tblGrid>
      <w:tr w:rsidR="000375EB" w:rsidRPr="003F023E" w:rsidTr="000375EB">
        <w:trPr>
          <w:trHeight w:val="1220"/>
        </w:trPr>
        <w:tc>
          <w:tcPr>
            <w:tcW w:w="18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风险重点领域</w:t>
            </w:r>
          </w:p>
        </w:tc>
        <w:tc>
          <w:tcPr>
            <w:tcW w:w="41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风险描述</w:t>
            </w:r>
          </w:p>
        </w:tc>
        <w:tc>
          <w:tcPr>
            <w:tcW w:w="1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可能性</w:t>
            </w:r>
          </w:p>
        </w:tc>
        <w:tc>
          <w:tcPr>
            <w:tcW w:w="12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影响程度</w:t>
            </w:r>
          </w:p>
        </w:tc>
        <w:tc>
          <w:tcPr>
            <w:tcW w:w="60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缓解措施</w:t>
            </w:r>
            <w:r w:rsidRPr="003F023E">
              <w:rPr>
                <w:rStyle w:val="FootnoteReference"/>
                <w:rFonts w:cstheme="minorHAnsi"/>
                <w:b/>
                <w:bCs/>
                <w:color w:val="FFFFFF" w:themeColor="background1"/>
              </w:rPr>
              <w:footnoteReference w:id="2"/>
            </w:r>
          </w:p>
        </w:tc>
      </w:tr>
      <w:tr w:rsidR="000375EB" w:rsidRPr="003D6C93" w:rsidTr="000375EB">
        <w:trPr>
          <w:trHeight w:val="584"/>
        </w:trPr>
        <w:tc>
          <w:tcPr>
            <w:tcW w:w="1892"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F55807" w:rsidRDefault="000375EB" w:rsidP="000375EB">
            <w:pPr>
              <w:spacing w:before="40" w:after="40"/>
              <w:jc w:val="center"/>
              <w:textAlignment w:val="center"/>
              <w:rPr>
                <w:rFonts w:cstheme="minorHAnsi"/>
                <w:b/>
                <w:bCs/>
                <w:lang w:eastAsia="zh-CN"/>
              </w:rPr>
            </w:pPr>
            <w:r w:rsidRPr="00F55807">
              <w:rPr>
                <w:rFonts w:eastAsiaTheme="minorEastAsia" w:cstheme="minorHAnsi"/>
                <w:b/>
                <w:bCs/>
                <w:lang w:eastAsia="zh-CN"/>
              </w:rPr>
              <w:t>运作风险</w:t>
            </w:r>
          </w:p>
        </w:tc>
        <w:tc>
          <w:tcPr>
            <w:tcW w:w="4144"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a)</w:t>
            </w:r>
            <w:r w:rsidRPr="003D6C93">
              <w:rPr>
                <w:rFonts w:eastAsiaTheme="minorEastAsia" w:cstheme="minorHAnsi"/>
                <w:sz w:val="20"/>
                <w:lang w:eastAsia="zh-CN"/>
              </w:rPr>
              <w:tab/>
            </w:r>
            <w:r w:rsidRPr="003D6C93">
              <w:rPr>
                <w:rFonts w:eastAsiaTheme="minorEastAsia" w:cstheme="minorHAnsi"/>
                <w:sz w:val="20"/>
                <w:lang w:eastAsia="zh-CN"/>
              </w:rPr>
              <w:t>频率总表或任何规划中的数据全部或部分丧失完整性，导致对各主管部门频谱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轨道资源使用权的保护力度不够</w:t>
            </w:r>
          </w:p>
          <w:p w:rsidR="000375EB" w:rsidRPr="003D6C93" w:rsidRDefault="000375EB" w:rsidP="000375EB">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b)</w:t>
            </w:r>
            <w:r w:rsidRPr="003D6C93">
              <w:rPr>
                <w:rFonts w:eastAsiaTheme="minorEastAsia" w:cstheme="minorHAnsi"/>
                <w:sz w:val="20"/>
                <w:lang w:eastAsia="zh-CN"/>
              </w:rPr>
              <w:tab/>
            </w:r>
            <w:r w:rsidRPr="003D6C93">
              <w:rPr>
                <w:rFonts w:eastAsiaTheme="minorEastAsia" w:cstheme="minorHAnsi"/>
                <w:sz w:val="20"/>
                <w:lang w:eastAsia="zh-CN"/>
              </w:rPr>
              <w:t>通知处理过程中工作全部和部分受到影响，延误了对各主管部门频谱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轨道资源使用权的认可并危及相应的投资。</w:t>
            </w:r>
          </w:p>
        </w:tc>
        <w:tc>
          <w:tcPr>
            <w:tcW w:w="14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jc w:val="center"/>
              <w:rPr>
                <w:rFonts w:eastAsiaTheme="minorEastAsia" w:cstheme="minorHAnsi"/>
                <w:sz w:val="20"/>
                <w:lang w:eastAsia="zh-CN"/>
              </w:rPr>
            </w:pPr>
            <w:r w:rsidRPr="003D6C93">
              <w:rPr>
                <w:rFonts w:eastAsiaTheme="minorEastAsia" w:cstheme="minorHAnsi"/>
                <w:sz w:val="20"/>
                <w:lang w:eastAsia="zh-CN"/>
              </w:rPr>
              <w:t>低</w:t>
            </w:r>
          </w:p>
        </w:tc>
        <w:tc>
          <w:tcPr>
            <w:tcW w:w="12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jc w:val="center"/>
              <w:rPr>
                <w:rFonts w:eastAsia="Times New Roman" w:cstheme="minorHAnsi"/>
                <w:sz w:val="20"/>
                <w:lang w:eastAsia="zh-CN"/>
              </w:rPr>
            </w:pPr>
            <w:r w:rsidRPr="003D6C93">
              <w:rPr>
                <w:rFonts w:eastAsiaTheme="minorEastAsia" w:cstheme="minorHAnsi"/>
                <w:sz w:val="20"/>
                <w:lang w:eastAsia="zh-CN"/>
              </w:rPr>
              <w:t>很</w:t>
            </w:r>
            <w:r w:rsidR="001F5314">
              <w:rPr>
                <w:rFonts w:eastAsiaTheme="minorEastAsia" w:cstheme="minorHAnsi" w:hint="eastAsia"/>
                <w:sz w:val="20"/>
                <w:lang w:eastAsia="zh-CN"/>
              </w:rPr>
              <w:t>高</w:t>
            </w:r>
          </w:p>
        </w:tc>
        <w:tc>
          <w:tcPr>
            <w:tcW w:w="6061"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日常数据备份</w:t>
            </w:r>
          </w:p>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开发数据高度安全的软件</w:t>
            </w:r>
          </w:p>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有能力在有限的时间内恢复数据</w:t>
            </w:r>
            <w:r w:rsidRPr="003D6C93">
              <w:rPr>
                <w:rFonts w:eastAsiaTheme="minorEastAsia" w:cstheme="minorHAnsi"/>
                <w:bCs/>
                <w:sz w:val="20"/>
                <w:lang w:eastAsia="zh-CN"/>
              </w:rPr>
              <w:t>/</w:t>
            </w:r>
            <w:r w:rsidRPr="003D6C93">
              <w:rPr>
                <w:rFonts w:eastAsiaTheme="minorEastAsia" w:cstheme="minorHAnsi"/>
                <w:bCs/>
                <w:sz w:val="20"/>
                <w:lang w:eastAsia="zh-CN"/>
              </w:rPr>
              <w:t>操作</w:t>
            </w:r>
          </w:p>
        </w:tc>
      </w:tr>
      <w:tr w:rsidR="000375EB" w:rsidRPr="003D6C93" w:rsidTr="000375EB">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rsidR="000375EB" w:rsidRPr="003D6C93" w:rsidRDefault="000375EB" w:rsidP="000375EB">
            <w:pPr>
              <w:rPr>
                <w:rFonts w:cstheme="minorHAnsi"/>
                <w:lang w:eastAsia="zh-CN"/>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0375EB" w:rsidRPr="003D6C93" w:rsidRDefault="000375EB" w:rsidP="000375EB">
            <w:pPr>
              <w:pStyle w:val="ListParagraph"/>
              <w:tabs>
                <w:tab w:val="left" w:pos="405"/>
              </w:tabs>
              <w:spacing w:before="40" w:after="40"/>
              <w:ind w:left="405" w:hanging="405"/>
              <w:rPr>
                <w:sz w:val="20"/>
                <w:lang w:eastAsia="zh-CN"/>
              </w:rPr>
            </w:pPr>
            <w:r w:rsidRPr="003D6C93">
              <w:rPr>
                <w:rFonts w:eastAsiaTheme="minorEastAsia" w:cstheme="minorHAnsi"/>
                <w:b/>
                <w:bCs/>
                <w:sz w:val="20"/>
                <w:lang w:eastAsia="zh-CN"/>
              </w:rPr>
              <w:t>c)</w:t>
            </w:r>
            <w:r w:rsidRPr="003D6C93">
              <w:rPr>
                <w:rFonts w:eastAsiaTheme="minorEastAsia" w:cstheme="minorHAnsi"/>
                <w:sz w:val="20"/>
                <w:lang w:eastAsia="zh-CN"/>
              </w:rPr>
              <w:tab/>
            </w:r>
            <w:r w:rsidRPr="003D6C93">
              <w:rPr>
                <w:rFonts w:eastAsiaTheme="minorEastAsia"/>
                <w:sz w:val="20"/>
                <w:lang w:eastAsia="zh-CN"/>
              </w:rPr>
              <w:t>出现有害干扰（如因为不遵守规则条款），导致成员提供的无线电通信业务中断。</w:t>
            </w:r>
          </w:p>
          <w:p w:rsidR="000375EB" w:rsidRPr="003D6C93" w:rsidRDefault="000375EB" w:rsidP="000375EB">
            <w:pPr>
              <w:spacing w:before="40" w:after="40"/>
              <w:ind w:left="405" w:hanging="405"/>
              <w:rPr>
                <w:rFonts w:eastAsia="Times New Roman" w:cstheme="minorHAnsi"/>
                <w:sz w:val="20"/>
                <w:lang w:val="en-US" w:eastAsia="zh-CN"/>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375EB" w:rsidRPr="003D6C93" w:rsidRDefault="000375EB" w:rsidP="000375EB">
            <w:pPr>
              <w:spacing w:before="40" w:after="40"/>
              <w:jc w:val="center"/>
              <w:rPr>
                <w:rFonts w:eastAsia="Times New Roman" w:cstheme="minorHAnsi"/>
                <w:sz w:val="20"/>
              </w:rPr>
            </w:pPr>
            <w:r w:rsidRPr="003D6C93">
              <w:rPr>
                <w:rFonts w:eastAsiaTheme="minorEastAsia" w:cstheme="minorHAnsi"/>
                <w:sz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375EB" w:rsidRPr="003D6C93" w:rsidRDefault="001F5314" w:rsidP="000375EB">
            <w:pPr>
              <w:spacing w:before="40" w:after="40"/>
              <w:jc w:val="center"/>
              <w:rPr>
                <w:rFonts w:eastAsiaTheme="minorEastAsia" w:cstheme="minorHAnsi"/>
                <w:sz w:val="20"/>
                <w:lang w:eastAsia="zh-CN"/>
              </w:rPr>
            </w:pPr>
            <w:r>
              <w:rPr>
                <w:rFonts w:eastAsiaTheme="minorEastAsia" w:cstheme="minorHAnsi" w:hint="eastAsia"/>
                <w:sz w:val="20"/>
                <w:lang w:eastAsia="zh-CN"/>
              </w:rPr>
              <w:t>高</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375EB" w:rsidRPr="003D6C93" w:rsidRDefault="000375EB" w:rsidP="000375EB">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通过全球和区域性研讨会促进国际规则的能力建设</w:t>
            </w:r>
          </w:p>
          <w:p w:rsidR="000375EB" w:rsidRPr="003D6C93" w:rsidRDefault="000375EB" w:rsidP="000375EB">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在适用国际规则的过程中提供无线电通信局的协助</w:t>
            </w:r>
          </w:p>
          <w:p w:rsidR="000375EB" w:rsidRPr="003D6C93" w:rsidRDefault="000375EB" w:rsidP="000375EB">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推动区域或次区域协调，以便在无线电通信局的协助下解决干扰问题</w:t>
            </w:r>
          </w:p>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Pr>
                <w:rFonts w:eastAsiaTheme="minorEastAsia" w:hint="eastAsia"/>
                <w:sz w:val="20"/>
                <w:lang w:eastAsia="zh-CN"/>
              </w:rPr>
              <w:t>按照</w:t>
            </w:r>
            <w:r w:rsidRPr="003D6C93">
              <w:rPr>
                <w:rFonts w:eastAsiaTheme="minorEastAsia" w:cstheme="minorHAnsi"/>
                <w:bCs/>
                <w:sz w:val="20"/>
                <w:lang w:eastAsia="zh-CN"/>
              </w:rPr>
              <w:t>第</w:t>
            </w:r>
            <w:r w:rsidRPr="003D6C93">
              <w:rPr>
                <w:rFonts w:eastAsiaTheme="minorEastAsia" w:cstheme="minorHAnsi"/>
                <w:bCs/>
                <w:sz w:val="20"/>
                <w:lang w:eastAsia="zh-CN"/>
              </w:rPr>
              <w:t>186</w:t>
            </w:r>
            <w:r w:rsidRPr="003D6C93">
              <w:rPr>
                <w:rFonts w:eastAsiaTheme="minorEastAsia" w:cstheme="minorHAnsi"/>
                <w:bCs/>
                <w:sz w:val="20"/>
                <w:lang w:eastAsia="zh-CN"/>
              </w:rPr>
              <w:t>号决议（</w:t>
            </w:r>
            <w:r w:rsidRPr="003D6C93">
              <w:rPr>
                <w:rFonts w:eastAsiaTheme="minorEastAsia" w:cstheme="minorHAnsi"/>
                <w:bCs/>
                <w:sz w:val="20"/>
                <w:lang w:eastAsia="zh-CN"/>
              </w:rPr>
              <w:t>2014</w:t>
            </w:r>
            <w:r>
              <w:rPr>
                <w:rFonts w:eastAsiaTheme="minorEastAsia" w:cstheme="minorHAnsi"/>
                <w:bCs/>
                <w:sz w:val="20"/>
                <w:lang w:eastAsia="zh-CN"/>
              </w:rPr>
              <w:t>年，釜山）</w:t>
            </w:r>
            <w:r>
              <w:rPr>
                <w:rFonts w:eastAsiaTheme="minorEastAsia" w:cstheme="minorHAnsi" w:hint="eastAsia"/>
                <w:bCs/>
                <w:sz w:val="20"/>
                <w:lang w:eastAsia="zh-CN"/>
              </w:rPr>
              <w:t>向</w:t>
            </w:r>
            <w:r>
              <w:rPr>
                <w:rFonts w:eastAsiaTheme="minorEastAsia" w:cstheme="minorHAnsi"/>
                <w:bCs/>
                <w:sz w:val="20"/>
                <w:lang w:eastAsia="zh-CN"/>
              </w:rPr>
              <w:t>各局主任发出</w:t>
            </w:r>
            <w:r>
              <w:rPr>
                <w:rFonts w:eastAsiaTheme="minorEastAsia" w:cstheme="minorHAnsi" w:hint="eastAsia"/>
                <w:bCs/>
                <w:sz w:val="20"/>
                <w:lang w:eastAsia="zh-CN"/>
              </w:rPr>
              <w:t>的指示</w:t>
            </w:r>
            <w:r>
              <w:rPr>
                <w:rFonts w:eastAsiaTheme="minorEastAsia" w:cstheme="minorHAnsi"/>
                <w:bCs/>
                <w:sz w:val="20"/>
                <w:lang w:eastAsia="zh-CN"/>
              </w:rPr>
              <w:t>，</w:t>
            </w:r>
            <w:r w:rsidRPr="003D6C93">
              <w:rPr>
                <w:rFonts w:eastAsiaTheme="minorEastAsia" w:cstheme="minorHAnsi"/>
                <w:bCs/>
                <w:sz w:val="20"/>
                <w:lang w:eastAsia="zh-CN"/>
              </w:rPr>
              <w:t>报告</w:t>
            </w:r>
            <w:r>
              <w:rPr>
                <w:rFonts w:eastAsiaTheme="minorEastAsia" w:cstheme="minorHAnsi" w:hint="eastAsia"/>
                <w:bCs/>
                <w:sz w:val="20"/>
                <w:lang w:val="fr-CH" w:eastAsia="zh-CN"/>
              </w:rPr>
              <w:t>、</w:t>
            </w:r>
            <w:r w:rsidRPr="003D6C93">
              <w:rPr>
                <w:rFonts w:eastAsiaTheme="minorEastAsia" w:cstheme="minorHAnsi"/>
                <w:bCs/>
                <w:sz w:val="20"/>
                <w:lang w:eastAsia="zh-CN"/>
              </w:rPr>
              <w:t>通报</w:t>
            </w:r>
            <w:r>
              <w:rPr>
                <w:rFonts w:eastAsiaTheme="minorEastAsia" w:cstheme="minorHAnsi" w:hint="eastAsia"/>
                <w:bCs/>
                <w:sz w:val="20"/>
                <w:lang w:eastAsia="zh-CN"/>
              </w:rPr>
              <w:t>并</w:t>
            </w:r>
            <w:r>
              <w:rPr>
                <w:rFonts w:eastAsiaTheme="minorEastAsia" w:cstheme="minorHAnsi"/>
                <w:bCs/>
                <w:sz w:val="20"/>
                <w:lang w:eastAsia="zh-CN"/>
              </w:rPr>
              <w:t>协助解决</w:t>
            </w:r>
            <w:r w:rsidRPr="003D6C93">
              <w:rPr>
                <w:rFonts w:eastAsiaTheme="minorEastAsia" w:cstheme="minorHAnsi"/>
                <w:bCs/>
                <w:sz w:val="20"/>
                <w:lang w:eastAsia="zh-CN"/>
              </w:rPr>
              <w:t>有害干扰案件</w:t>
            </w:r>
          </w:p>
        </w:tc>
      </w:tr>
      <w:tr w:rsidR="000375EB" w:rsidRPr="003D6C93" w:rsidTr="000375EB">
        <w:trPr>
          <w:trHeight w:val="1247"/>
        </w:trPr>
        <w:tc>
          <w:tcPr>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F55807" w:rsidRDefault="000375EB" w:rsidP="000375EB">
            <w:pPr>
              <w:spacing w:before="40" w:after="40"/>
              <w:jc w:val="center"/>
              <w:textAlignment w:val="center"/>
              <w:rPr>
                <w:rFonts w:eastAsiaTheme="minorEastAsia" w:cstheme="minorHAnsi"/>
                <w:b/>
                <w:bCs/>
                <w:lang w:eastAsia="zh-CN"/>
              </w:rPr>
            </w:pPr>
            <w:r w:rsidRPr="00F55807">
              <w:rPr>
                <w:rFonts w:eastAsiaTheme="minorEastAsia" w:cstheme="minorHAnsi"/>
                <w:b/>
                <w:bCs/>
                <w:lang w:eastAsia="zh-CN"/>
              </w:rPr>
              <w:t>组织风险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line="230" w:lineRule="exact"/>
              <w:rPr>
                <w:rFonts w:eastAsia="Times New Roman" w:cstheme="minorHAnsi"/>
                <w:b/>
                <w:bCs/>
                <w:sz w:val="20"/>
                <w:lang w:eastAsia="zh-CN"/>
              </w:rPr>
            </w:pPr>
            <w:r w:rsidRPr="003D6C93">
              <w:rPr>
                <w:rFonts w:eastAsiaTheme="minorEastAsia" w:cstheme="minorHAnsi"/>
                <w:sz w:val="20"/>
                <w:lang w:eastAsia="zh-CN"/>
              </w:rPr>
              <w:t>国际电联的会议设施不足（如由于会议室数量不足和会议安排过多），导致成员不满且工作计划出现延误。</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line="230" w:lineRule="exact"/>
              <w:jc w:val="center"/>
              <w:rPr>
                <w:rFonts w:eastAsiaTheme="minorEastAsia" w:cstheme="minorHAnsi"/>
                <w:sz w:val="20"/>
                <w:lang w:eastAsia="zh-CN"/>
              </w:rPr>
            </w:pPr>
            <w:r w:rsidRPr="003D6C93">
              <w:rPr>
                <w:rFonts w:eastAsiaTheme="minorEastAsia" w:cstheme="minorHAnsi"/>
                <w:sz w:val="20"/>
                <w:lang w:eastAsia="zh-CN"/>
              </w:rPr>
              <w:t>中等</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1F5314" w:rsidP="000375EB">
            <w:pPr>
              <w:spacing w:before="40" w:after="40" w:line="230" w:lineRule="exact"/>
              <w:jc w:val="center"/>
              <w:rPr>
                <w:rFonts w:eastAsiaTheme="minorEastAsia" w:cstheme="minorHAnsi"/>
                <w:sz w:val="20"/>
                <w:lang w:eastAsia="zh-CN"/>
              </w:rPr>
            </w:pPr>
            <w:r>
              <w:rPr>
                <w:rFonts w:eastAsiaTheme="minorEastAsia" w:cstheme="minorHAnsi" w:hint="eastAsia"/>
                <w:sz w:val="20"/>
                <w:lang w:eastAsia="zh-CN"/>
              </w:rPr>
              <w:t>高</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更多地在国际电联以外举办会议</w:t>
            </w:r>
          </w:p>
          <w:p w:rsidR="000375EB" w:rsidRPr="003D6C93" w:rsidRDefault="000375EB" w:rsidP="000375EB">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小型会议更多地采用虚拟会议形式</w:t>
            </w:r>
          </w:p>
        </w:tc>
      </w:tr>
    </w:tbl>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rPr>
          <w:b/>
          <w:sz w:val="28"/>
          <w:lang w:eastAsia="zh-CN"/>
        </w:rPr>
      </w:pPr>
      <w:r w:rsidRPr="003D6C93">
        <w:rPr>
          <w:lang w:eastAsia="zh-CN"/>
        </w:rPr>
        <w:br w:type="page"/>
      </w:r>
    </w:p>
    <w:p w:rsidR="000375EB" w:rsidRPr="003F023E" w:rsidRDefault="000375EB" w:rsidP="000A2B49">
      <w:pPr>
        <w:pStyle w:val="Heading1"/>
        <w:rPr>
          <w:color w:val="4F81BD" w:themeColor="accent1"/>
          <w:lang w:eastAsia="zh-CN"/>
        </w:rPr>
      </w:pPr>
      <w:r w:rsidRPr="003F023E">
        <w:rPr>
          <w:color w:val="4F81BD" w:themeColor="accent1"/>
          <w:lang w:eastAsia="zh-CN"/>
        </w:rPr>
        <w:lastRenderedPageBreak/>
        <w:t>5</w:t>
      </w:r>
      <w:r w:rsidRPr="003F023E">
        <w:rPr>
          <w:color w:val="4F81BD" w:themeColor="accent1"/>
          <w:lang w:eastAsia="zh-CN"/>
        </w:rPr>
        <w:tab/>
      </w:r>
      <w:r w:rsidR="000A2B49" w:rsidRPr="000A2B49">
        <w:rPr>
          <w:color w:val="4F81BD" w:themeColor="accent1"/>
          <w:lang w:eastAsia="zh-CN"/>
        </w:rPr>
        <w:t>2019-2022</w:t>
      </w:r>
      <w:r w:rsidRPr="003F023E">
        <w:rPr>
          <w:color w:val="4F81BD" w:themeColor="accent1"/>
          <w:lang w:eastAsia="zh-CN"/>
        </w:rPr>
        <w:t>年</w:t>
      </w:r>
      <w:r w:rsidRPr="003F023E">
        <w:rPr>
          <w:color w:val="4F81BD" w:themeColor="accent1"/>
          <w:lang w:eastAsia="zh-CN"/>
        </w:rPr>
        <w:t>ITU-R</w:t>
      </w:r>
      <w:r w:rsidRPr="003F023E">
        <w:rPr>
          <w:color w:val="4F81BD" w:themeColor="accent1"/>
          <w:lang w:eastAsia="zh-CN"/>
        </w:rPr>
        <w:t>的部门目标、成果和输出成果</w:t>
      </w:r>
    </w:p>
    <w:p w:rsidR="000375EB" w:rsidRPr="003D6C93" w:rsidRDefault="000375EB" w:rsidP="000375EB">
      <w:pPr>
        <w:ind w:firstLineChars="200" w:firstLine="480"/>
        <w:rPr>
          <w:lang w:val="fr-FR" w:eastAsia="zh-CN"/>
        </w:rPr>
      </w:pPr>
      <w:r w:rsidRPr="003D6C93">
        <w:rPr>
          <w:lang w:val="fr-FR" w:eastAsia="zh-CN"/>
        </w:rPr>
        <w:t>ITU-R</w:t>
      </w:r>
      <w:r w:rsidRPr="003D6C93">
        <w:rPr>
          <w:lang w:val="fr-FR" w:eastAsia="zh-CN"/>
        </w:rPr>
        <w:t>的部门目标将通过落实输出成果，以实现相关成果的方式完成。</w:t>
      </w:r>
      <w:r w:rsidRPr="003D6C93">
        <w:rPr>
          <w:lang w:val="fr-FR" w:eastAsia="zh-CN"/>
        </w:rPr>
        <w:t>ITU-R</w:t>
      </w:r>
      <w:r w:rsidRPr="003D6C93">
        <w:rPr>
          <w:lang w:val="fr-FR" w:eastAsia="zh-CN"/>
        </w:rPr>
        <w:t>的部门目标将在无线电通信部门的职责范围内，推动国际电联总体目标的实现。无线电通信局亦为落实跨部门目标、成果和输出成果做出了贡献（述于秘书长的运作规划中）。</w:t>
      </w:r>
    </w:p>
    <w:p w:rsidR="000375EB" w:rsidRDefault="000375EB" w:rsidP="000375EB">
      <w:pPr>
        <w:pStyle w:val="Heading2"/>
        <w:rPr>
          <w:rFonts w:ascii="Times New Roman" w:hAnsi="Times New Roman"/>
          <w:b w:val="0"/>
          <w:color w:val="365F91" w:themeColor="accent1" w:themeShade="BF"/>
          <w:sz w:val="26"/>
          <w:szCs w:val="26"/>
          <w:lang w:val="en-US" w:eastAsia="zh-CN"/>
        </w:rPr>
      </w:pPr>
      <w:r w:rsidRPr="003F023E">
        <w:rPr>
          <w:color w:val="4F81BD" w:themeColor="accent1"/>
          <w:lang w:eastAsia="zh-CN"/>
        </w:rPr>
        <w:t>5.1</w:t>
      </w:r>
      <w:r w:rsidRPr="003F023E">
        <w:rPr>
          <w:color w:val="4F81BD" w:themeColor="accent1"/>
          <w:lang w:eastAsia="zh-CN"/>
        </w:rPr>
        <w:tab/>
        <w:t>R.1</w:t>
      </w:r>
      <w:r w:rsidRPr="003F023E">
        <w:rPr>
          <w:color w:val="4F81BD" w:themeColor="accent1"/>
          <w:lang w:eastAsia="zh-CN"/>
        </w:rPr>
        <w:t>以合理、平等、高效经济的方式及时满足国际电联成员对无线电频谱和卫星轨道资源的需求，同时避免有害干扰。</w:t>
      </w:r>
    </w:p>
    <w:p w:rsidR="000375EB" w:rsidRDefault="000375EB" w:rsidP="000375EB">
      <w:pPr>
        <w:tabs>
          <w:tab w:val="left" w:pos="720"/>
        </w:tabs>
        <w:overflowPunct/>
        <w:autoSpaceDE/>
        <w:adjustRightInd/>
        <w:spacing w:before="0" w:after="160" w:line="256" w:lineRule="auto"/>
        <w:jc w:val="both"/>
        <w:rPr>
          <w:sz w:val="2"/>
          <w:szCs w:val="2"/>
          <w:lang w:eastAsia="zh-CN"/>
        </w:rPr>
      </w:pPr>
    </w:p>
    <w:tbl>
      <w:tblPr>
        <w:tblW w:w="13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0A2B49" w:rsidTr="000375EB">
        <w:trPr>
          <w:trHeight w:val="320"/>
          <w:jc w:val="center"/>
        </w:trPr>
        <w:tc>
          <w:tcPr>
            <w:tcW w:w="3471" w:type="dxa"/>
            <w:tcBorders>
              <w:top w:val="single" w:sz="4" w:space="0" w:color="auto"/>
              <w:left w:val="single" w:sz="4" w:space="0" w:color="auto"/>
              <w:bottom w:val="single" w:sz="6" w:space="0" w:color="auto"/>
              <w:right w:val="single" w:sz="6" w:space="0" w:color="auto"/>
            </w:tcBorders>
            <w:shd w:val="clear" w:color="auto" w:fill="2F75B5"/>
            <w:noWrap/>
            <w:hideMark/>
          </w:tcPr>
          <w:p w:rsidR="000A2B49" w:rsidRDefault="000A2B49" w:rsidP="000A2B49">
            <w:pPr>
              <w:jc w:val="center"/>
              <w:rPr>
                <w:b/>
                <w:bCs/>
                <w:color w:val="FFFFFF"/>
                <w:sz w:val="20"/>
                <w:lang w:val="en-US" w:eastAsia="zh-CN"/>
              </w:rPr>
            </w:pPr>
            <w:r>
              <w:rPr>
                <w:rFonts w:hint="eastAsia"/>
                <w:b/>
                <w:bCs/>
                <w:color w:val="FFFFFF"/>
                <w:sz w:val="20"/>
                <w:lang w:val="en-US" w:eastAsia="zh-CN"/>
              </w:rPr>
              <w:t>成果</w:t>
            </w:r>
          </w:p>
        </w:tc>
        <w:tc>
          <w:tcPr>
            <w:tcW w:w="4462"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Default="000A2B49" w:rsidP="000A2B49">
            <w:pPr>
              <w:jc w:val="center"/>
              <w:rPr>
                <w:b/>
                <w:bCs/>
                <w:color w:val="FFFFFF"/>
                <w:sz w:val="20"/>
                <w:lang w:val="en-US" w:eastAsia="zh-CN"/>
              </w:rPr>
            </w:pPr>
            <w:r>
              <w:rPr>
                <w:rFonts w:hint="eastAsia"/>
                <w:b/>
                <w:bCs/>
                <w:color w:val="FFFFFF"/>
                <w:sz w:val="20"/>
                <w:lang w:val="en-US" w:eastAsia="zh-CN"/>
              </w:rPr>
              <w:t>成果指标</w:t>
            </w:r>
          </w:p>
        </w:tc>
        <w:tc>
          <w:tcPr>
            <w:tcW w:w="873" w:type="dxa"/>
            <w:tcBorders>
              <w:top w:val="single" w:sz="4" w:space="0" w:color="auto"/>
              <w:left w:val="single" w:sz="6" w:space="0" w:color="auto"/>
              <w:bottom w:val="single" w:sz="6" w:space="0" w:color="auto"/>
              <w:right w:val="single" w:sz="6" w:space="0" w:color="auto"/>
            </w:tcBorders>
            <w:shd w:val="clear" w:color="auto" w:fill="2F75B5"/>
            <w:hideMark/>
          </w:tcPr>
          <w:p w:rsidR="000A2B49" w:rsidRPr="009C465C" w:rsidRDefault="000A2B49" w:rsidP="000A2B49">
            <w:pPr>
              <w:jc w:val="center"/>
              <w:rPr>
                <w:rFonts w:asciiTheme="minorHAnsi" w:hAnsiTheme="minorHAnsi"/>
                <w:b/>
                <w:bCs/>
                <w:color w:val="FFFFFF"/>
                <w:sz w:val="20"/>
              </w:rPr>
            </w:pPr>
            <w:r w:rsidRPr="009C465C">
              <w:rPr>
                <w:rFonts w:asciiTheme="minorHAnsi" w:hAnsiTheme="minorHAnsi"/>
                <w:b/>
                <w:bCs/>
                <w:color w:val="FFFFFF"/>
                <w:sz w:val="20"/>
              </w:rPr>
              <w:t>2014</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Pr="009C465C" w:rsidRDefault="000A2B49" w:rsidP="000A2B49">
            <w:pPr>
              <w:jc w:val="center"/>
              <w:rPr>
                <w:rFonts w:asciiTheme="minorHAnsi" w:hAnsiTheme="minorHAnsi"/>
                <w:b/>
                <w:bCs/>
                <w:color w:val="FFFFFF"/>
                <w:sz w:val="20"/>
              </w:rPr>
            </w:pPr>
            <w:r w:rsidRPr="009C465C">
              <w:rPr>
                <w:rFonts w:asciiTheme="minorHAnsi" w:hAnsiTheme="minorHAnsi"/>
                <w:b/>
                <w:bCs/>
                <w:color w:val="FFFFFF"/>
                <w:sz w:val="20"/>
              </w:rPr>
              <w:t>2015</w:t>
            </w:r>
            <w:r>
              <w:rPr>
                <w:rFonts w:hint="eastAsia"/>
                <w:b/>
                <w:bCs/>
                <w:color w:val="FFFFFF"/>
                <w:sz w:val="20"/>
                <w:lang w:val="en-US"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Pr="009C465C" w:rsidRDefault="000A2B49" w:rsidP="000A2B49">
            <w:pPr>
              <w:jc w:val="center"/>
              <w:rPr>
                <w:rFonts w:asciiTheme="minorHAnsi" w:hAnsiTheme="minorHAnsi"/>
                <w:b/>
                <w:bCs/>
                <w:color w:val="FFFFFF"/>
                <w:sz w:val="20"/>
              </w:rPr>
            </w:pPr>
            <w:r w:rsidRPr="009C465C">
              <w:rPr>
                <w:rFonts w:asciiTheme="minorHAnsi" w:hAnsiTheme="minorHAnsi"/>
                <w:b/>
                <w:bCs/>
                <w:color w:val="FFFFFF"/>
                <w:sz w:val="20"/>
              </w:rPr>
              <w:t>2016</w:t>
            </w:r>
            <w:r>
              <w:rPr>
                <w:rFonts w:asciiTheme="minorHAnsi" w:hAnsiTheme="minorHAnsi" w:hint="eastAsia"/>
                <w:b/>
                <w:bCs/>
                <w:color w:val="FFFFFF"/>
                <w:sz w:val="20"/>
                <w:lang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hideMark/>
          </w:tcPr>
          <w:p w:rsidR="000A2B49" w:rsidRPr="009C465C" w:rsidRDefault="000A2B49" w:rsidP="000A2B49">
            <w:pPr>
              <w:jc w:val="center"/>
              <w:rPr>
                <w:rFonts w:asciiTheme="minorHAnsi" w:hAnsiTheme="minorHAnsi"/>
                <w:b/>
                <w:bCs/>
                <w:color w:val="FFFFFF"/>
                <w:sz w:val="20"/>
              </w:rPr>
            </w:pPr>
            <w:r>
              <w:rPr>
                <w:rFonts w:asciiTheme="minorHAnsi" w:hAnsiTheme="minorHAnsi"/>
                <w:b/>
                <w:bCs/>
                <w:color w:val="FFFFFF"/>
                <w:sz w:val="20"/>
              </w:rPr>
              <w:t>2017</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Default="000A2B49" w:rsidP="000A2B49">
            <w:pPr>
              <w:jc w:val="center"/>
              <w:rPr>
                <w:b/>
                <w:bCs/>
                <w:color w:val="FFFFFF"/>
                <w:sz w:val="20"/>
                <w:lang w:val="en-US" w:eastAsia="zh-CN"/>
              </w:rPr>
            </w:pPr>
            <w:r>
              <w:rPr>
                <w:b/>
                <w:bCs/>
                <w:color w:val="FFFFFF"/>
                <w:sz w:val="20"/>
                <w:lang w:val="en-US"/>
              </w:rPr>
              <w:t>2020</w:t>
            </w:r>
            <w:r>
              <w:rPr>
                <w:rFonts w:hint="eastAsia"/>
                <w:b/>
                <w:bCs/>
                <w:color w:val="FFFFFF"/>
                <w:sz w:val="20"/>
                <w:lang w:val="en-US" w:eastAsia="zh-CN"/>
              </w:rPr>
              <w:t>年的目标</w:t>
            </w:r>
          </w:p>
        </w:tc>
        <w:tc>
          <w:tcPr>
            <w:tcW w:w="1268" w:type="dxa"/>
            <w:tcBorders>
              <w:top w:val="single" w:sz="4" w:space="0" w:color="auto"/>
              <w:left w:val="single" w:sz="6" w:space="0" w:color="auto"/>
              <w:bottom w:val="single" w:sz="6" w:space="0" w:color="auto"/>
              <w:right w:val="single" w:sz="4" w:space="0" w:color="auto"/>
            </w:tcBorders>
            <w:shd w:val="clear" w:color="auto" w:fill="2F75B5"/>
            <w:noWrap/>
            <w:hideMark/>
          </w:tcPr>
          <w:p w:rsidR="000A2B49" w:rsidRDefault="000A2B49" w:rsidP="000A2B49">
            <w:pPr>
              <w:jc w:val="center"/>
              <w:rPr>
                <w:b/>
                <w:bCs/>
                <w:color w:val="FFFFFF"/>
                <w:sz w:val="20"/>
                <w:lang w:val="en-US" w:eastAsia="zh-CN"/>
              </w:rPr>
            </w:pPr>
            <w:r>
              <w:rPr>
                <w:rFonts w:hint="eastAsia"/>
                <w:b/>
                <w:bCs/>
                <w:color w:val="FFFFFF"/>
                <w:sz w:val="20"/>
                <w:lang w:val="en-US" w:eastAsia="zh-CN"/>
              </w:rPr>
              <w:t>来源</w:t>
            </w:r>
          </w:p>
        </w:tc>
      </w:tr>
      <w:tr w:rsidR="000A2B49" w:rsidTr="000375EB">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sz w:val="20"/>
                <w:lang w:val="en-US" w:eastAsia="zh-CN"/>
              </w:rPr>
            </w:pPr>
            <w:r>
              <w:rPr>
                <w:color w:val="4F81BD" w:themeColor="accent1"/>
                <w:sz w:val="20"/>
                <w:lang w:val="en-US" w:eastAsia="zh-CN"/>
              </w:rPr>
              <w:t>R.1-1</w:t>
            </w:r>
            <w:r>
              <w:rPr>
                <w:rFonts w:hint="eastAsia"/>
                <w:sz w:val="20"/>
                <w:lang w:val="en-US" w:eastAsia="zh-CN"/>
              </w:rPr>
              <w:t>：拥有在国际频率登记总表（</w:t>
            </w:r>
            <w:r>
              <w:rPr>
                <w:sz w:val="20"/>
                <w:lang w:val="en-US" w:eastAsia="zh-CN"/>
              </w:rPr>
              <w:t>MIFR</w:t>
            </w:r>
            <w:r>
              <w:rPr>
                <w:rFonts w:hint="eastAsia"/>
                <w:sz w:val="20"/>
                <w:lang w:val="en-US" w:eastAsia="zh-CN"/>
              </w:rPr>
              <w:t>）中登记的卫星网络和地球站的国家越来越多</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在国际频率登记总表（</w:t>
            </w:r>
            <w:r>
              <w:rPr>
                <w:color w:val="000000"/>
                <w:sz w:val="20"/>
                <w:lang w:val="en-US" w:eastAsia="zh-CN"/>
              </w:rPr>
              <w:t>MIFR</w:t>
            </w:r>
            <w:r>
              <w:rPr>
                <w:rFonts w:hint="eastAsia"/>
                <w:color w:val="000000"/>
                <w:sz w:val="20"/>
                <w:lang w:val="en-US" w:eastAsia="zh-CN"/>
              </w:rPr>
              <w:t>）中登记有卫星网络的国家数量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51</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52</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56</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63</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sz w:val="20"/>
                <w:lang w:val="en-US"/>
              </w:rPr>
            </w:pPr>
            <w:r>
              <w:rPr>
                <w:sz w:val="20"/>
                <w:lang w:val="en-US"/>
              </w:rPr>
              <w:t>70</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0A2B49" w:rsidTr="000375EB">
        <w:trPr>
          <w:trHeight w:val="285"/>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sz w:val="20"/>
                <w:lang w:val="en-US" w:eastAsia="zh-CN"/>
              </w:rPr>
              <w:t>在频率总表中登记有地球站的国家数量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82</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76</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77</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78</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sz w:val="20"/>
                <w:lang w:val="en-US"/>
              </w:rPr>
            </w:pPr>
            <w:r>
              <w:rPr>
                <w:sz w:val="20"/>
                <w:lang w:val="en-US"/>
              </w:rPr>
              <w:t>120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0A2B49" w:rsidTr="000375EB">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color w:val="5B9BD5"/>
                <w:sz w:val="20"/>
                <w:lang w:val="en-US" w:eastAsia="zh-CN"/>
              </w:rPr>
            </w:pPr>
            <w:r>
              <w:rPr>
                <w:color w:val="4F81BD" w:themeColor="accent1"/>
                <w:sz w:val="20"/>
                <w:lang w:val="en-US" w:eastAsia="zh-CN"/>
              </w:rPr>
              <w:t>R.1-2</w:t>
            </w:r>
            <w:r>
              <w:rPr>
                <w:rFonts w:hint="eastAsia"/>
                <w:sz w:val="20"/>
                <w:lang w:val="en-US" w:eastAsia="zh-CN"/>
              </w:rPr>
              <w:t>：越来越多的国家拥有在</w:t>
            </w:r>
            <w:r>
              <w:rPr>
                <w:sz w:val="20"/>
                <w:lang w:val="en-US" w:eastAsia="zh-CN"/>
              </w:rPr>
              <w:t>MIFR</w:t>
            </w:r>
            <w:r>
              <w:rPr>
                <w:rFonts w:hint="eastAsia"/>
                <w:sz w:val="20"/>
                <w:lang w:val="en-US" w:eastAsia="zh-CN"/>
              </w:rPr>
              <w:t>登记的地面频率指配</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b/>
                <w:bCs/>
                <w:color w:val="5B9BD5"/>
                <w:sz w:val="20"/>
                <w:lang w:val="en-US" w:eastAsia="zh-CN"/>
              </w:rPr>
            </w:pPr>
            <w:r>
              <w:rPr>
                <w:rFonts w:hint="eastAsia"/>
                <w:sz w:val="20"/>
                <w:lang w:val="en-US"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188</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190</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190</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190</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rFonts w:asciiTheme="minorHAnsi" w:hAnsiTheme="minorHAnsi"/>
                <w:sz w:val="20"/>
                <w:lang w:val="en-US"/>
              </w:rPr>
            </w:pPr>
            <w:r>
              <w:rPr>
                <w:rFonts w:asciiTheme="minorHAnsi" w:hAnsiTheme="minorHAnsi"/>
                <w:sz w:val="20"/>
                <w:lang w:val="en-US"/>
              </w:rPr>
              <w:t>193</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b/>
                <w:bCs/>
                <w:color w:val="5B9BD5"/>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0A2B49" w:rsidTr="000375EB">
        <w:trPr>
          <w:trHeight w:val="877"/>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color w:val="5B9BD5"/>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过去</w:t>
            </w:r>
            <w:r>
              <w:rPr>
                <w:color w:val="000000"/>
                <w:sz w:val="20"/>
                <w:lang w:val="en-US" w:eastAsia="zh-CN"/>
              </w:rPr>
              <w:t>4</w:t>
            </w:r>
            <w:r>
              <w:rPr>
                <w:rFonts w:hint="eastAsia"/>
                <w:color w:val="000000"/>
                <w:sz w:val="20"/>
                <w:lang w:val="en-US" w:eastAsia="zh-CN"/>
              </w:rPr>
              <w:t>年间</w:t>
            </w:r>
            <w:r>
              <w:rPr>
                <w:rFonts w:hint="eastAsia"/>
                <w:sz w:val="20"/>
                <w:lang w:val="en-US" w:eastAsia="zh-CN"/>
              </w:rPr>
              <w:t>在频率总表中登记有地面频率指配的国家数量</w:t>
            </w:r>
            <w:r>
              <w:rPr>
                <w:rFonts w:hint="eastAsia"/>
                <w:color w:val="000000"/>
                <w:sz w:val="20"/>
                <w:lang w:val="en-US" w:eastAsia="zh-CN"/>
              </w:rPr>
              <w:t xml:space="preserve"> </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78</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84</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79</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81</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r>
      <w:tr w:rsidR="000A2B49" w:rsidTr="000375EB">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0A2B49" w:rsidRDefault="000A2B49" w:rsidP="000A2B49">
            <w:pPr>
              <w:rPr>
                <w:rFonts w:ascii="Times New Roman" w:hAnsi="Times New Roman"/>
                <w:color w:val="000000"/>
                <w:sz w:val="20"/>
                <w:lang w:val="en-US" w:eastAsia="zh-CN"/>
              </w:rPr>
            </w:pPr>
            <w:r>
              <w:rPr>
                <w:color w:val="4F81BD" w:themeColor="accent1"/>
                <w:sz w:val="20"/>
                <w:lang w:val="en-US" w:eastAsia="zh-CN"/>
              </w:rPr>
              <w:t>R.1-3</w:t>
            </w:r>
            <w:r>
              <w:rPr>
                <w:rFonts w:hint="eastAsia"/>
                <w:sz w:val="20"/>
                <w:lang w:val="en-US" w:eastAsia="zh-CN"/>
              </w:rPr>
              <w:t>：</w:t>
            </w:r>
            <w:r>
              <w:rPr>
                <w:sz w:val="20"/>
                <w:lang w:val="en-US" w:eastAsia="zh-CN"/>
              </w:rPr>
              <w:t>MIFR</w:t>
            </w:r>
            <w:r>
              <w:rPr>
                <w:rFonts w:hint="eastAsia"/>
                <w:sz w:val="20"/>
                <w:lang w:val="en-US" w:eastAsia="zh-CN"/>
              </w:rPr>
              <w:t>中已登记指配的审查结论合格百分比越来越大</w:t>
            </w:r>
          </w:p>
        </w:tc>
        <w:tc>
          <w:tcPr>
            <w:tcW w:w="4462"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rPr>
                <w:color w:val="000000"/>
                <w:sz w:val="20"/>
                <w:lang w:val="en-US" w:eastAsia="fr-FR"/>
              </w:rPr>
            </w:pPr>
            <w:r>
              <w:rPr>
                <w:rFonts w:hint="eastAsia"/>
                <w:color w:val="000000"/>
                <w:sz w:val="20"/>
                <w:lang w:val="en-US" w:eastAsia="zh-CN"/>
              </w:rPr>
              <w:t>需要协调（地面）</w:t>
            </w:r>
          </w:p>
        </w:tc>
        <w:tc>
          <w:tcPr>
            <w:tcW w:w="873"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99.86%</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99.87%</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99.88%</w:t>
            </w:r>
          </w:p>
        </w:tc>
        <w:tc>
          <w:tcPr>
            <w:tcW w:w="758"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Pr>
                <w:rFonts w:asciiTheme="minorHAnsi" w:hAnsiTheme="minorHAnsi"/>
                <w:sz w:val="20"/>
              </w:rPr>
              <w:t>99.86%</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rFonts w:asciiTheme="minorHAnsi" w:hAnsiTheme="minorHAnsi"/>
                <w:sz w:val="20"/>
                <w:lang w:val="en-US"/>
              </w:rPr>
            </w:pPr>
            <w:r>
              <w:rPr>
                <w:rFonts w:asciiTheme="minorHAnsi" w:hAnsiTheme="minorHAnsi"/>
                <w:sz w:val="20"/>
                <w:lang w:val="en-US"/>
              </w:rPr>
              <w:t xml:space="preserve">99.99% </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0A2B49" w:rsidTr="000375EB">
        <w:trPr>
          <w:trHeight w:val="428"/>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rPr>
                <w:color w:val="000000"/>
                <w:sz w:val="20"/>
                <w:lang w:val="en-US" w:eastAsia="fr-FR"/>
              </w:rPr>
            </w:pPr>
            <w:r>
              <w:rPr>
                <w:rFonts w:hint="eastAsia"/>
                <w:color w:val="000000"/>
                <w:sz w:val="20"/>
                <w:lang w:val="en-US" w:eastAsia="zh-CN"/>
              </w:rPr>
              <w:t>需要规划（地面）</w:t>
            </w:r>
          </w:p>
        </w:tc>
        <w:tc>
          <w:tcPr>
            <w:tcW w:w="873"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92.81%</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74.46%</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74.32%</w:t>
            </w:r>
          </w:p>
        </w:tc>
        <w:tc>
          <w:tcPr>
            <w:tcW w:w="758"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Pr>
                <w:rFonts w:asciiTheme="minorHAnsi" w:hAnsiTheme="minorHAnsi"/>
                <w:sz w:val="20"/>
              </w:rPr>
              <w:t>74.40%</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 xml:space="preserve">75% </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0A2B49" w:rsidTr="000375EB">
        <w:trPr>
          <w:trHeight w:val="380"/>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rFonts w:ascii="Times New Roman" w:hAnsi="Times New Roman"/>
                <w:sz w:val="20"/>
                <w:lang w:val="en-US" w:eastAsia="zh-CN"/>
              </w:rPr>
            </w:pPr>
            <w:r>
              <w:rPr>
                <w:rFonts w:hint="eastAsia"/>
                <w:sz w:val="20"/>
                <w:lang w:val="en-US" w:eastAsia="zh-CN"/>
              </w:rPr>
              <w:t>其它</w:t>
            </w:r>
          </w:p>
        </w:tc>
        <w:tc>
          <w:tcPr>
            <w:tcW w:w="873"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rPr>
                <w:rFonts w:asciiTheme="minorHAnsi" w:hAnsiTheme="minorHAnsi"/>
                <w:sz w:val="20"/>
              </w:rPr>
            </w:pPr>
            <w:r w:rsidRPr="00B14404">
              <w:rPr>
                <w:rFonts w:asciiTheme="minorHAnsi" w:hAnsiTheme="minorHAnsi"/>
                <w:sz w:val="20"/>
              </w:rPr>
              <w:t>98.34%</w:t>
            </w:r>
          </w:p>
        </w:tc>
        <w:tc>
          <w:tcPr>
            <w:tcW w:w="865"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98.46%</w:t>
            </w:r>
          </w:p>
        </w:tc>
        <w:tc>
          <w:tcPr>
            <w:tcW w:w="758"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Pr>
                <w:rFonts w:asciiTheme="minorHAnsi" w:hAnsiTheme="minorHAnsi"/>
                <w:sz w:val="20"/>
              </w:rPr>
              <w:t>98.46%</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98%</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0A2B49" w:rsidTr="000375EB">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rFonts w:ascii="Times New Roman" w:hAnsi="Times New Roman"/>
                <w:sz w:val="20"/>
                <w:lang w:val="en-US" w:eastAsia="zh-CN"/>
              </w:rPr>
            </w:pPr>
            <w:r>
              <w:rPr>
                <w:color w:val="4F81BD" w:themeColor="accent1"/>
                <w:sz w:val="20"/>
                <w:lang w:val="en-US" w:eastAsia="zh-CN"/>
              </w:rPr>
              <w:t>R.1-4</w:t>
            </w:r>
            <w:r>
              <w:rPr>
                <w:rFonts w:hint="eastAsia"/>
                <w:sz w:val="20"/>
                <w:lang w:val="en-US" w:eastAsia="zh-CN"/>
              </w:rPr>
              <w:t>：已完成向数字地面电视广播过渡的国家的百分比越来越大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已完成向数字地面电视广播过渡的国家的百分比</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17%</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27%</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Pr>
                <w:rFonts w:asciiTheme="minorHAnsi" w:hAnsiTheme="minorHAnsi"/>
                <w:sz w:val="20"/>
              </w:rPr>
              <w:t>28</w:t>
            </w:r>
            <w:r w:rsidRPr="00F501A7">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30%</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 xml:space="preserve">70% </w:t>
            </w:r>
          </w:p>
        </w:tc>
        <w:tc>
          <w:tcPr>
            <w:tcW w:w="1268" w:type="dxa"/>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sidR="001F5314">
              <w:rPr>
                <w:rFonts w:hint="eastAsia"/>
                <w:sz w:val="20"/>
                <w:lang w:val="en-US" w:eastAsia="zh-CN"/>
              </w:rPr>
              <w:t>和</w:t>
            </w:r>
            <w:r>
              <w:rPr>
                <w:rFonts w:hint="eastAsia"/>
                <w:sz w:val="20"/>
                <w:lang w:val="en-US" w:eastAsia="zh-CN"/>
              </w:rPr>
              <w:t>电信发展局</w:t>
            </w:r>
          </w:p>
        </w:tc>
      </w:tr>
      <w:tr w:rsidR="000A2B49" w:rsidTr="000375EB">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R.1-5</w:t>
            </w:r>
            <w:r>
              <w:rPr>
                <w:rFonts w:hint="eastAsia"/>
                <w:color w:val="4F81BD" w:themeColor="accent1"/>
                <w:sz w:val="20"/>
                <w:lang w:val="en-US" w:eastAsia="zh-CN"/>
              </w:rPr>
              <w:t>：</w:t>
            </w:r>
            <w:r>
              <w:rPr>
                <w:rFonts w:hint="eastAsia"/>
                <w:sz w:val="20"/>
                <w:lang w:val="en-US" w:eastAsia="zh-CN"/>
              </w:rPr>
              <w:t>将频谱指配给无有害干扰的卫星网络的百分比越来越大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将频谱指配给无有害干扰的卫星网络的百分比</w:t>
            </w:r>
          </w:p>
        </w:tc>
        <w:tc>
          <w:tcPr>
            <w:tcW w:w="873"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99.97%</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99.96%</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 xml:space="preserve">99.96% </w:t>
            </w:r>
          </w:p>
        </w:tc>
        <w:tc>
          <w:tcPr>
            <w:tcW w:w="758"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Pr>
                <w:rFonts w:asciiTheme="minorHAnsi" w:hAnsiTheme="minorHAnsi"/>
                <w:sz w:val="20"/>
              </w:rPr>
              <w:t>99.96%</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r>
              <w:rPr>
                <w:rFonts w:hint="eastAsia"/>
                <w:sz w:val="20"/>
                <w:lang w:val="en-US" w:eastAsia="zh-CN"/>
              </w:rPr>
              <w:t xml:space="preserve"> </w:t>
            </w:r>
          </w:p>
        </w:tc>
      </w:tr>
      <w:tr w:rsidR="000A2B49" w:rsidTr="000375EB">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R.1-6</w:t>
            </w:r>
            <w:r>
              <w:rPr>
                <w:rFonts w:hint="eastAsia"/>
                <w:color w:val="4F81BD" w:themeColor="accent1"/>
                <w:sz w:val="20"/>
                <w:lang w:val="en-US" w:eastAsia="zh-CN"/>
              </w:rPr>
              <w:t>：</w:t>
            </w:r>
            <w:r>
              <w:rPr>
                <w:rFonts w:hint="eastAsia"/>
                <w:sz w:val="20"/>
                <w:lang w:val="en-US" w:eastAsia="zh-CN"/>
              </w:rPr>
              <w:t>在频率登记总表（</w:t>
            </w:r>
            <w:r>
              <w:rPr>
                <w:sz w:val="20"/>
                <w:lang w:val="en-US" w:eastAsia="zh-CN"/>
              </w:rPr>
              <w:t>MFR</w:t>
            </w:r>
            <w:r>
              <w:rPr>
                <w:rFonts w:hint="eastAsia"/>
                <w:sz w:val="20"/>
                <w:lang w:val="en-US" w:eastAsia="zh-CN"/>
              </w:rPr>
              <w:t>）中登记的不受有害干扰的地面业务指配的百分比越来越大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1F5314">
            <w:pPr>
              <w:rPr>
                <w:color w:val="000000"/>
                <w:sz w:val="20"/>
                <w:lang w:val="en-US" w:eastAsia="zh-CN"/>
              </w:rPr>
            </w:pPr>
            <w:r>
              <w:rPr>
                <w:rFonts w:hint="eastAsia"/>
                <w:color w:val="000000"/>
                <w:sz w:val="20"/>
                <w:lang w:val="en-US" w:eastAsia="zh-CN"/>
              </w:rPr>
              <w:t>在频率登记总表（</w:t>
            </w:r>
            <w:r>
              <w:rPr>
                <w:color w:val="000000"/>
                <w:sz w:val="20"/>
                <w:lang w:val="en-US" w:eastAsia="zh-CN"/>
              </w:rPr>
              <w:t>MFR</w:t>
            </w:r>
            <w:r>
              <w:rPr>
                <w:rFonts w:hint="eastAsia"/>
                <w:color w:val="000000"/>
                <w:sz w:val="20"/>
                <w:lang w:val="en-US" w:eastAsia="zh-CN"/>
              </w:rPr>
              <w:t>）中登记的不受有害干扰的地面业务指配的百分比（根据向国际电联报告的案件数量）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99.99%</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99.99%</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9</w:t>
            </w:r>
            <w:r w:rsidRPr="006B6C2A">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Pr>
                <w:rFonts w:asciiTheme="minorHAnsi" w:hAnsiTheme="minorHAnsi"/>
                <w:sz w:val="20"/>
              </w:rPr>
              <w:t>99.99%</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sidRPr="002B6D97">
              <w:rPr>
                <w:rFonts w:hint="eastAsia"/>
                <w:sz w:val="18"/>
                <w:szCs w:val="18"/>
                <w:lang w:val="en-US" w:eastAsia="zh-CN"/>
              </w:rPr>
              <w:t>无线电通信局</w:t>
            </w:r>
            <w:r>
              <w:rPr>
                <w:sz w:val="20"/>
                <w:lang w:val="en-US" w:eastAsia="zh-CN"/>
              </w:rPr>
              <w:t>/</w:t>
            </w:r>
            <w:r>
              <w:rPr>
                <w:rFonts w:hint="eastAsia"/>
                <w:sz w:val="20"/>
                <w:lang w:val="en-US" w:eastAsia="zh-CN"/>
              </w:rPr>
              <w:t>国际频谱登记总表</w:t>
            </w:r>
          </w:p>
        </w:tc>
      </w:tr>
      <w:tr w:rsidR="00FD7DB1" w:rsidTr="00FD7DB1">
        <w:trPr>
          <w:trHeight w:val="620"/>
          <w:jc w:val="center"/>
        </w:trPr>
        <w:tc>
          <w:tcPr>
            <w:tcW w:w="3471" w:type="dxa"/>
          </w:tcPr>
          <w:p w:rsidR="00FD7DB1" w:rsidRPr="008F72EE" w:rsidRDefault="00FD7DB1" w:rsidP="00FD7DB1">
            <w:pPr>
              <w:spacing w:after="60"/>
              <w:rPr>
                <w:b/>
                <w:bCs/>
                <w:color w:val="800000"/>
                <w:sz w:val="22"/>
                <w:highlight w:val="green"/>
                <w:lang w:eastAsia="zh-CN"/>
              </w:rPr>
            </w:pPr>
            <w:r w:rsidRPr="00EB407E">
              <w:rPr>
                <w:rFonts w:asciiTheme="minorHAnsi" w:hAnsiTheme="minorHAnsi"/>
                <w:b/>
                <w:bCs/>
                <w:color w:val="5B9BD5"/>
                <w:sz w:val="20"/>
                <w:lang w:eastAsia="zh-CN"/>
              </w:rPr>
              <w:t xml:space="preserve">R.1-7 </w:t>
            </w:r>
            <w:r w:rsidR="00EB407E">
              <w:rPr>
                <w:rFonts w:asciiTheme="minorEastAsia" w:hAnsiTheme="minorEastAsia" w:hint="eastAsia"/>
                <w:bCs/>
                <w:sz w:val="18"/>
                <w:szCs w:val="18"/>
                <w:lang w:eastAsia="zh-CN"/>
              </w:rPr>
              <w:t>ITU-R 缩短了卫星通知单的处理时间（以月计）</w:t>
            </w:r>
          </w:p>
        </w:tc>
        <w:tc>
          <w:tcPr>
            <w:tcW w:w="4462" w:type="dxa"/>
          </w:tcPr>
          <w:p w:rsidR="00FD7DB1" w:rsidRPr="008F72EE" w:rsidRDefault="00EB407E" w:rsidP="002B6D97">
            <w:pPr>
              <w:rPr>
                <w:rFonts w:asciiTheme="minorHAnsi" w:hAnsiTheme="minorHAnsi"/>
                <w:color w:val="000000"/>
                <w:sz w:val="20"/>
                <w:highlight w:val="green"/>
                <w:lang w:eastAsia="zh-CN"/>
              </w:rPr>
            </w:pPr>
            <w:bookmarkStart w:id="4" w:name="OLE_LINK1"/>
            <w:bookmarkStart w:id="5" w:name="OLE_LINK2"/>
            <w:r w:rsidRPr="002B6D97">
              <w:rPr>
                <w:rFonts w:asciiTheme="minorHAnsi" w:hAnsiTheme="minorHAnsi" w:hint="eastAsia"/>
                <w:color w:val="000000"/>
                <w:sz w:val="20"/>
                <w:lang w:eastAsia="zh-CN"/>
              </w:rPr>
              <w:t>提前公布</w:t>
            </w:r>
            <w:r w:rsidR="002B6D97" w:rsidRPr="002B6D97">
              <w:rPr>
                <w:rFonts w:asciiTheme="minorHAnsi" w:hAnsiTheme="minorHAnsi" w:hint="eastAsia"/>
                <w:color w:val="000000"/>
                <w:sz w:val="20"/>
                <w:lang w:eastAsia="zh-CN"/>
              </w:rPr>
              <w:t>卫星网络资料的</w:t>
            </w:r>
            <w:r w:rsidR="002B6D97">
              <w:rPr>
                <w:rFonts w:asciiTheme="minorHAnsi" w:hAnsiTheme="minorHAnsi" w:hint="eastAsia"/>
                <w:color w:val="000000"/>
                <w:sz w:val="20"/>
                <w:lang w:eastAsia="zh-CN"/>
              </w:rPr>
              <w:t>平均处理时间</w:t>
            </w:r>
            <w:bookmarkEnd w:id="4"/>
            <w:bookmarkEnd w:id="5"/>
          </w:p>
        </w:tc>
        <w:tc>
          <w:tcPr>
            <w:tcW w:w="873"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1.82</w:t>
            </w:r>
          </w:p>
        </w:tc>
        <w:tc>
          <w:tcPr>
            <w:tcW w:w="865"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1.32</w:t>
            </w:r>
          </w:p>
        </w:tc>
        <w:tc>
          <w:tcPr>
            <w:tcW w:w="758"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1.63</w:t>
            </w:r>
          </w:p>
        </w:tc>
        <w:tc>
          <w:tcPr>
            <w:tcW w:w="758"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2.98</w:t>
            </w:r>
          </w:p>
        </w:tc>
        <w:tc>
          <w:tcPr>
            <w:tcW w:w="865" w:type="dxa"/>
          </w:tcPr>
          <w:p w:rsidR="00FD7DB1" w:rsidRPr="00E9716D" w:rsidRDefault="00FD7DB1" w:rsidP="00FD7DB1">
            <w:pPr>
              <w:jc w:val="center"/>
              <w:rPr>
                <w:rFonts w:asciiTheme="minorHAnsi" w:hAnsiTheme="minorHAnsi"/>
                <w:sz w:val="20"/>
              </w:rPr>
            </w:pPr>
          </w:p>
        </w:tc>
        <w:tc>
          <w:tcPr>
            <w:tcW w:w="1268" w:type="dxa"/>
            <w:noWrap/>
          </w:tcPr>
          <w:p w:rsidR="00FD7DB1" w:rsidRPr="00E9716D" w:rsidRDefault="002B6D97" w:rsidP="00FD7DB1">
            <w:pPr>
              <w:jc w:val="center"/>
              <w:rPr>
                <w:rFonts w:asciiTheme="minorHAnsi" w:hAnsiTheme="minorHAnsi"/>
                <w:sz w:val="20"/>
              </w:rPr>
            </w:pPr>
            <w:r>
              <w:rPr>
                <w:rFonts w:hint="eastAsia"/>
                <w:sz w:val="18"/>
                <w:szCs w:val="18"/>
                <w:lang w:val="en-US" w:eastAsia="zh-CN"/>
              </w:rPr>
              <w:t>无线电通信局</w:t>
            </w:r>
            <w:r w:rsidR="00FD7DB1" w:rsidRPr="00E9716D">
              <w:rPr>
                <w:rFonts w:asciiTheme="minorHAnsi" w:hAnsiTheme="minorHAnsi"/>
                <w:sz w:val="12"/>
                <w:szCs w:val="12"/>
                <w:lang w:val="en-US"/>
              </w:rPr>
              <w:fldChar w:fldCharType="begin"/>
            </w:r>
            <w:r w:rsidR="00FD7DB1" w:rsidRPr="00E9716D">
              <w:rPr>
                <w:rFonts w:asciiTheme="minorHAnsi" w:hAnsiTheme="minorHAnsi"/>
                <w:sz w:val="12"/>
                <w:szCs w:val="12"/>
                <w:lang w:val="en-US"/>
              </w:rPr>
              <w:instrText xml:space="preserve"> HYPERLINK "</w:instrText>
            </w:r>
            <w:r w:rsidR="00FD7DB1" w:rsidRPr="002B6D97">
              <w:rPr>
                <w:rFonts w:asciiTheme="minorHAnsi" w:hAnsiTheme="minorHAnsi"/>
                <w:sz w:val="12"/>
                <w:szCs w:val="12"/>
                <w:lang w:val="en-US"/>
              </w:rPr>
              <w:instrText>https://www.itu.int/ITU-R/go/space-statistics/en</w:instrText>
            </w:r>
            <w:r w:rsidR="00FD7DB1" w:rsidRPr="00E9716D">
              <w:rPr>
                <w:rFonts w:asciiTheme="minorHAnsi" w:hAnsiTheme="minorHAnsi"/>
                <w:sz w:val="12"/>
                <w:szCs w:val="12"/>
                <w:lang w:val="en-US"/>
              </w:rPr>
              <w:instrText xml:space="preserve">" </w:instrText>
            </w:r>
            <w:r w:rsidR="00FD7DB1" w:rsidRPr="00E9716D">
              <w:rPr>
                <w:rFonts w:asciiTheme="minorHAnsi" w:hAnsiTheme="minorHAnsi"/>
                <w:sz w:val="12"/>
                <w:szCs w:val="12"/>
                <w:lang w:val="en-US"/>
              </w:rPr>
              <w:fldChar w:fldCharType="separate"/>
            </w:r>
            <w:r w:rsidR="00FD7DB1" w:rsidRPr="002B6D97">
              <w:rPr>
                <w:rStyle w:val="Hyperlink"/>
                <w:rFonts w:asciiTheme="minorHAnsi" w:hAnsiTheme="minorHAnsi"/>
                <w:sz w:val="12"/>
                <w:szCs w:val="12"/>
              </w:rPr>
              <w:t>https://www.itu.int/IT</w:t>
            </w:r>
            <w:r w:rsidR="00FD7DB1" w:rsidRPr="002B6D97">
              <w:rPr>
                <w:rStyle w:val="Hyperlink"/>
                <w:rFonts w:asciiTheme="minorHAnsi" w:hAnsiTheme="minorHAnsi"/>
                <w:sz w:val="12"/>
                <w:szCs w:val="12"/>
              </w:rPr>
              <w:lastRenderedPageBreak/>
              <w:t>U-R/go/space-statistics/en</w:t>
            </w:r>
            <w:r w:rsidR="00FD7DB1" w:rsidRPr="00E9716D">
              <w:rPr>
                <w:rFonts w:asciiTheme="minorHAnsi" w:hAnsiTheme="minorHAnsi"/>
                <w:sz w:val="12"/>
                <w:szCs w:val="12"/>
                <w:lang w:val="en-US"/>
              </w:rPr>
              <w:fldChar w:fldCharType="end"/>
            </w:r>
          </w:p>
        </w:tc>
      </w:tr>
      <w:tr w:rsidR="00FD7DB1" w:rsidTr="00FD7DB1">
        <w:trPr>
          <w:trHeight w:val="620"/>
          <w:jc w:val="center"/>
        </w:trPr>
        <w:tc>
          <w:tcPr>
            <w:tcW w:w="3471" w:type="dxa"/>
          </w:tcPr>
          <w:p w:rsidR="00FD7DB1" w:rsidRPr="00E9716D" w:rsidRDefault="00FD7DB1" w:rsidP="00FD7DB1">
            <w:pPr>
              <w:spacing w:after="60"/>
              <w:rPr>
                <w:rFonts w:asciiTheme="minorHAnsi" w:hAnsiTheme="minorHAnsi"/>
                <w:b/>
                <w:bCs/>
                <w:color w:val="5B9BD5"/>
                <w:sz w:val="20"/>
              </w:rPr>
            </w:pPr>
          </w:p>
        </w:tc>
        <w:tc>
          <w:tcPr>
            <w:tcW w:w="4462" w:type="dxa"/>
          </w:tcPr>
          <w:p w:rsidR="00FD7DB1" w:rsidRPr="008F72EE" w:rsidRDefault="002B6D97" w:rsidP="002B6D97">
            <w:pPr>
              <w:rPr>
                <w:rFonts w:asciiTheme="minorHAnsi" w:hAnsiTheme="minorHAnsi"/>
                <w:color w:val="000000"/>
                <w:sz w:val="20"/>
                <w:highlight w:val="green"/>
                <w:lang w:eastAsia="zh-CN"/>
              </w:rPr>
            </w:pPr>
            <w:r w:rsidRPr="002B6D97">
              <w:rPr>
                <w:rFonts w:asciiTheme="minorHAnsi" w:hAnsiTheme="minorHAnsi" w:hint="eastAsia"/>
                <w:color w:val="000000"/>
                <w:sz w:val="20"/>
                <w:lang w:eastAsia="zh-CN"/>
              </w:rPr>
              <w:t>公布卫星网络</w:t>
            </w:r>
            <w:r>
              <w:rPr>
                <w:rFonts w:asciiTheme="minorHAnsi" w:hAnsiTheme="minorHAnsi" w:hint="eastAsia"/>
                <w:color w:val="000000"/>
                <w:sz w:val="20"/>
                <w:lang w:eastAsia="zh-CN"/>
              </w:rPr>
              <w:t>协调请求</w:t>
            </w:r>
            <w:r w:rsidRPr="002B6D97">
              <w:rPr>
                <w:rFonts w:asciiTheme="minorHAnsi" w:hAnsiTheme="minorHAnsi" w:hint="eastAsia"/>
                <w:color w:val="000000"/>
                <w:sz w:val="20"/>
                <w:lang w:eastAsia="zh-CN"/>
              </w:rPr>
              <w:t>的</w:t>
            </w:r>
            <w:r>
              <w:rPr>
                <w:rFonts w:asciiTheme="minorHAnsi" w:hAnsiTheme="minorHAnsi" w:hint="eastAsia"/>
                <w:color w:val="000000"/>
                <w:sz w:val="20"/>
                <w:lang w:eastAsia="zh-CN"/>
              </w:rPr>
              <w:t>平均处理时间</w:t>
            </w:r>
          </w:p>
        </w:tc>
        <w:tc>
          <w:tcPr>
            <w:tcW w:w="873"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4.79</w:t>
            </w:r>
          </w:p>
        </w:tc>
        <w:tc>
          <w:tcPr>
            <w:tcW w:w="865"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4.46</w:t>
            </w:r>
          </w:p>
        </w:tc>
        <w:tc>
          <w:tcPr>
            <w:tcW w:w="758"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5.78</w:t>
            </w:r>
          </w:p>
        </w:tc>
        <w:tc>
          <w:tcPr>
            <w:tcW w:w="758"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6.07</w:t>
            </w:r>
          </w:p>
        </w:tc>
        <w:tc>
          <w:tcPr>
            <w:tcW w:w="865" w:type="dxa"/>
          </w:tcPr>
          <w:p w:rsidR="00FD7DB1" w:rsidRPr="00E9716D" w:rsidRDefault="00FD7DB1" w:rsidP="00FD7DB1">
            <w:pPr>
              <w:jc w:val="center"/>
              <w:rPr>
                <w:rFonts w:asciiTheme="minorHAnsi" w:hAnsiTheme="minorHAnsi"/>
                <w:sz w:val="20"/>
              </w:rPr>
            </w:pPr>
          </w:p>
        </w:tc>
        <w:tc>
          <w:tcPr>
            <w:tcW w:w="1268" w:type="dxa"/>
            <w:noWrap/>
          </w:tcPr>
          <w:p w:rsidR="00FD7DB1" w:rsidRPr="00E9716D" w:rsidRDefault="002B6D97" w:rsidP="00FD7DB1">
            <w:pPr>
              <w:spacing w:before="0"/>
              <w:jc w:val="both"/>
              <w:rPr>
                <w:rFonts w:asciiTheme="minorHAnsi" w:hAnsiTheme="minorHAnsi"/>
                <w:sz w:val="20"/>
              </w:rPr>
            </w:pPr>
            <w:r>
              <w:rPr>
                <w:rFonts w:hint="eastAsia"/>
                <w:sz w:val="18"/>
                <w:szCs w:val="18"/>
                <w:lang w:val="en-US" w:eastAsia="zh-CN"/>
              </w:rPr>
              <w:t>无线电通信局</w:t>
            </w:r>
            <w:r w:rsidR="00FD7DB1" w:rsidRPr="00E9716D">
              <w:rPr>
                <w:rFonts w:asciiTheme="minorHAnsi" w:hAnsiTheme="minorHAnsi"/>
                <w:sz w:val="12"/>
                <w:szCs w:val="12"/>
                <w:lang w:val="en-US"/>
              </w:rPr>
              <w:fldChar w:fldCharType="begin"/>
            </w:r>
            <w:r w:rsidR="00FD7DB1" w:rsidRPr="00E9716D">
              <w:rPr>
                <w:rFonts w:asciiTheme="minorHAnsi" w:hAnsiTheme="minorHAnsi"/>
                <w:sz w:val="12"/>
                <w:szCs w:val="12"/>
                <w:lang w:val="en-US"/>
              </w:rPr>
              <w:instrText xml:space="preserve"> HYPERLINK "</w:instrText>
            </w:r>
            <w:r w:rsidR="00FD7DB1" w:rsidRPr="002B6D97">
              <w:rPr>
                <w:rFonts w:asciiTheme="minorHAnsi" w:hAnsiTheme="minorHAnsi"/>
                <w:sz w:val="12"/>
                <w:szCs w:val="12"/>
                <w:lang w:val="en-US"/>
              </w:rPr>
              <w:instrText>https://www.itu.int/ITU-R/go/space-statistics/en</w:instrText>
            </w:r>
            <w:r w:rsidR="00FD7DB1" w:rsidRPr="00E9716D">
              <w:rPr>
                <w:rFonts w:asciiTheme="minorHAnsi" w:hAnsiTheme="minorHAnsi"/>
                <w:sz w:val="12"/>
                <w:szCs w:val="12"/>
                <w:lang w:val="en-US"/>
              </w:rPr>
              <w:instrText xml:space="preserve">" </w:instrText>
            </w:r>
            <w:r w:rsidR="00FD7DB1" w:rsidRPr="00E9716D">
              <w:rPr>
                <w:rFonts w:asciiTheme="minorHAnsi" w:hAnsiTheme="minorHAnsi"/>
                <w:sz w:val="12"/>
                <w:szCs w:val="12"/>
                <w:lang w:val="en-US"/>
              </w:rPr>
              <w:fldChar w:fldCharType="separate"/>
            </w:r>
            <w:r w:rsidR="00FD7DB1" w:rsidRPr="002B6D97">
              <w:rPr>
                <w:rStyle w:val="Hyperlink"/>
                <w:rFonts w:asciiTheme="minorHAnsi" w:hAnsiTheme="minorHAnsi"/>
                <w:sz w:val="12"/>
                <w:szCs w:val="12"/>
              </w:rPr>
              <w:t>https://www.itu.int/ITU-R/go/space-statistics/en</w:t>
            </w:r>
            <w:r w:rsidR="00FD7DB1" w:rsidRPr="00E9716D">
              <w:rPr>
                <w:rFonts w:asciiTheme="minorHAnsi" w:hAnsiTheme="minorHAnsi"/>
                <w:sz w:val="12"/>
                <w:szCs w:val="12"/>
                <w:lang w:val="en-US"/>
              </w:rPr>
              <w:fldChar w:fldCharType="end"/>
            </w:r>
          </w:p>
        </w:tc>
      </w:tr>
      <w:tr w:rsidR="00FD7DB1" w:rsidTr="00FD7DB1">
        <w:trPr>
          <w:trHeight w:val="620"/>
          <w:jc w:val="center"/>
        </w:trPr>
        <w:tc>
          <w:tcPr>
            <w:tcW w:w="3471" w:type="dxa"/>
          </w:tcPr>
          <w:p w:rsidR="00FD7DB1" w:rsidRPr="00E9716D" w:rsidRDefault="00FD7DB1" w:rsidP="00FD7DB1">
            <w:pPr>
              <w:spacing w:after="60"/>
              <w:rPr>
                <w:rFonts w:asciiTheme="minorHAnsi" w:hAnsiTheme="minorHAnsi"/>
                <w:b/>
                <w:bCs/>
                <w:color w:val="5B9BD5"/>
                <w:sz w:val="20"/>
              </w:rPr>
            </w:pPr>
          </w:p>
        </w:tc>
        <w:tc>
          <w:tcPr>
            <w:tcW w:w="4462" w:type="dxa"/>
          </w:tcPr>
          <w:p w:rsidR="00FD7DB1" w:rsidRPr="008F72EE" w:rsidRDefault="002B6D97" w:rsidP="00FD7DB1">
            <w:pPr>
              <w:rPr>
                <w:rFonts w:asciiTheme="minorHAnsi" w:hAnsiTheme="minorHAnsi"/>
                <w:color w:val="000000"/>
                <w:sz w:val="20"/>
                <w:highlight w:val="green"/>
                <w:lang w:eastAsia="zh-CN"/>
              </w:rPr>
            </w:pPr>
            <w:r>
              <w:rPr>
                <w:rFonts w:asciiTheme="minorHAnsi" w:hAnsiTheme="minorHAnsi" w:hint="eastAsia"/>
                <w:color w:val="000000"/>
                <w:sz w:val="20"/>
                <w:lang w:eastAsia="zh-CN"/>
              </w:rPr>
              <w:t>根据第</w:t>
            </w:r>
            <w:r>
              <w:rPr>
                <w:rFonts w:asciiTheme="minorHAnsi" w:hAnsiTheme="minorHAnsi" w:hint="eastAsia"/>
                <w:color w:val="000000"/>
                <w:sz w:val="20"/>
                <w:lang w:eastAsia="zh-CN"/>
              </w:rPr>
              <w:t>11</w:t>
            </w:r>
            <w:r>
              <w:rPr>
                <w:rFonts w:asciiTheme="minorHAnsi" w:hAnsiTheme="minorHAnsi" w:hint="eastAsia"/>
                <w:color w:val="000000"/>
                <w:sz w:val="20"/>
                <w:lang w:eastAsia="zh-CN"/>
              </w:rPr>
              <w:t>条进行卫星网络通知的平均处理时间</w:t>
            </w:r>
          </w:p>
        </w:tc>
        <w:tc>
          <w:tcPr>
            <w:tcW w:w="873"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5.18</w:t>
            </w:r>
          </w:p>
        </w:tc>
        <w:tc>
          <w:tcPr>
            <w:tcW w:w="865"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6.07</w:t>
            </w:r>
          </w:p>
        </w:tc>
        <w:tc>
          <w:tcPr>
            <w:tcW w:w="758"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6.35</w:t>
            </w:r>
          </w:p>
        </w:tc>
        <w:tc>
          <w:tcPr>
            <w:tcW w:w="758"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6.80</w:t>
            </w:r>
          </w:p>
        </w:tc>
        <w:tc>
          <w:tcPr>
            <w:tcW w:w="865" w:type="dxa"/>
          </w:tcPr>
          <w:p w:rsidR="00FD7DB1" w:rsidRPr="00E9716D" w:rsidRDefault="00FD7DB1" w:rsidP="00FD7DB1">
            <w:pPr>
              <w:jc w:val="center"/>
              <w:rPr>
                <w:rFonts w:asciiTheme="minorHAnsi" w:hAnsiTheme="minorHAnsi"/>
                <w:sz w:val="20"/>
              </w:rPr>
            </w:pPr>
          </w:p>
        </w:tc>
        <w:tc>
          <w:tcPr>
            <w:tcW w:w="1268" w:type="dxa"/>
            <w:noWrap/>
          </w:tcPr>
          <w:p w:rsidR="00FD7DB1" w:rsidRPr="00E9716D" w:rsidRDefault="002B6D97" w:rsidP="00FD7DB1">
            <w:pPr>
              <w:spacing w:before="0"/>
              <w:jc w:val="both"/>
              <w:rPr>
                <w:rFonts w:asciiTheme="minorHAnsi" w:hAnsiTheme="minorHAnsi"/>
                <w:sz w:val="20"/>
              </w:rPr>
            </w:pPr>
            <w:r>
              <w:rPr>
                <w:rFonts w:hint="eastAsia"/>
                <w:sz w:val="18"/>
                <w:szCs w:val="18"/>
                <w:lang w:val="en-US" w:eastAsia="zh-CN"/>
              </w:rPr>
              <w:t>无线电通信局</w:t>
            </w:r>
            <w:r w:rsidR="00FD7DB1" w:rsidRPr="00E9716D">
              <w:rPr>
                <w:rFonts w:asciiTheme="minorHAnsi" w:hAnsiTheme="minorHAnsi"/>
                <w:sz w:val="12"/>
                <w:szCs w:val="12"/>
                <w:lang w:val="en-US"/>
              </w:rPr>
              <w:fldChar w:fldCharType="begin"/>
            </w:r>
            <w:r w:rsidR="00FD7DB1" w:rsidRPr="00E9716D">
              <w:rPr>
                <w:rFonts w:asciiTheme="minorHAnsi" w:hAnsiTheme="minorHAnsi"/>
                <w:sz w:val="12"/>
                <w:szCs w:val="12"/>
                <w:lang w:val="en-US"/>
              </w:rPr>
              <w:instrText xml:space="preserve"> HYPERLINK "</w:instrText>
            </w:r>
            <w:r w:rsidR="00FD7DB1" w:rsidRPr="002B6D97">
              <w:rPr>
                <w:rFonts w:asciiTheme="minorHAnsi" w:hAnsiTheme="minorHAnsi"/>
                <w:sz w:val="12"/>
                <w:szCs w:val="12"/>
                <w:lang w:val="en-US"/>
              </w:rPr>
              <w:instrText>https://www.itu.int/ITU-R/go/space-statistics/en</w:instrText>
            </w:r>
            <w:r w:rsidR="00FD7DB1" w:rsidRPr="00E9716D">
              <w:rPr>
                <w:rFonts w:asciiTheme="minorHAnsi" w:hAnsiTheme="minorHAnsi"/>
                <w:sz w:val="12"/>
                <w:szCs w:val="12"/>
                <w:lang w:val="en-US"/>
              </w:rPr>
              <w:instrText xml:space="preserve">" </w:instrText>
            </w:r>
            <w:r w:rsidR="00FD7DB1" w:rsidRPr="00E9716D">
              <w:rPr>
                <w:rFonts w:asciiTheme="minorHAnsi" w:hAnsiTheme="minorHAnsi"/>
                <w:sz w:val="12"/>
                <w:szCs w:val="12"/>
                <w:lang w:val="en-US"/>
              </w:rPr>
              <w:fldChar w:fldCharType="separate"/>
            </w:r>
            <w:r w:rsidR="00FD7DB1" w:rsidRPr="002B6D97">
              <w:rPr>
                <w:rStyle w:val="Hyperlink"/>
                <w:rFonts w:asciiTheme="minorHAnsi" w:hAnsiTheme="minorHAnsi"/>
                <w:sz w:val="12"/>
                <w:szCs w:val="12"/>
              </w:rPr>
              <w:t>https://www.itu.int/ITU-R/go/space-statistics/en</w:t>
            </w:r>
            <w:r w:rsidR="00FD7DB1" w:rsidRPr="00E9716D">
              <w:rPr>
                <w:rFonts w:asciiTheme="minorHAnsi" w:hAnsiTheme="minorHAnsi"/>
                <w:sz w:val="12"/>
                <w:szCs w:val="12"/>
                <w:lang w:val="en-US"/>
              </w:rPr>
              <w:fldChar w:fldCharType="end"/>
            </w:r>
          </w:p>
        </w:tc>
      </w:tr>
      <w:tr w:rsidR="00FD7DB1" w:rsidTr="00FD7DB1">
        <w:trPr>
          <w:trHeight w:val="620"/>
          <w:jc w:val="center"/>
        </w:trPr>
        <w:tc>
          <w:tcPr>
            <w:tcW w:w="3471" w:type="dxa"/>
          </w:tcPr>
          <w:p w:rsidR="00FD7DB1" w:rsidRPr="00E9716D" w:rsidRDefault="00FD7DB1" w:rsidP="00FD7DB1">
            <w:pPr>
              <w:spacing w:after="60"/>
              <w:rPr>
                <w:rFonts w:asciiTheme="minorHAnsi" w:hAnsiTheme="minorHAnsi"/>
                <w:b/>
                <w:bCs/>
                <w:color w:val="5B9BD5"/>
                <w:sz w:val="20"/>
              </w:rPr>
            </w:pPr>
          </w:p>
        </w:tc>
        <w:tc>
          <w:tcPr>
            <w:tcW w:w="4462" w:type="dxa"/>
          </w:tcPr>
          <w:p w:rsidR="00FD7DB1" w:rsidRPr="008F72EE" w:rsidRDefault="002B6D97" w:rsidP="00FD7DB1">
            <w:pPr>
              <w:rPr>
                <w:rFonts w:asciiTheme="minorHAnsi" w:hAnsiTheme="minorHAnsi"/>
                <w:color w:val="000000"/>
                <w:sz w:val="20"/>
                <w:highlight w:val="green"/>
                <w:lang w:eastAsia="zh-CN"/>
              </w:rPr>
            </w:pPr>
            <w:r>
              <w:rPr>
                <w:rFonts w:asciiTheme="minorHAnsi" w:hAnsiTheme="minorHAnsi" w:hint="eastAsia"/>
                <w:color w:val="000000"/>
                <w:sz w:val="20"/>
                <w:lang w:eastAsia="zh-CN"/>
              </w:rPr>
              <w:t>根据第</w:t>
            </w:r>
            <w:r>
              <w:rPr>
                <w:rFonts w:asciiTheme="minorHAnsi" w:hAnsiTheme="minorHAnsi" w:hint="eastAsia"/>
                <w:color w:val="000000"/>
                <w:sz w:val="20"/>
                <w:lang w:eastAsia="zh-CN"/>
              </w:rPr>
              <w:t>11</w:t>
            </w:r>
            <w:r>
              <w:rPr>
                <w:rFonts w:asciiTheme="minorHAnsi" w:hAnsiTheme="minorHAnsi" w:hint="eastAsia"/>
                <w:color w:val="000000"/>
                <w:sz w:val="20"/>
                <w:lang w:eastAsia="zh-CN"/>
              </w:rPr>
              <w:t>条进行地球站通知的平均处理时间</w:t>
            </w:r>
          </w:p>
        </w:tc>
        <w:tc>
          <w:tcPr>
            <w:tcW w:w="873"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3.19</w:t>
            </w:r>
          </w:p>
        </w:tc>
        <w:tc>
          <w:tcPr>
            <w:tcW w:w="865"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4.78</w:t>
            </w:r>
          </w:p>
        </w:tc>
        <w:tc>
          <w:tcPr>
            <w:tcW w:w="758"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7.26</w:t>
            </w:r>
          </w:p>
        </w:tc>
        <w:tc>
          <w:tcPr>
            <w:tcW w:w="758"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9.82</w:t>
            </w:r>
          </w:p>
        </w:tc>
        <w:tc>
          <w:tcPr>
            <w:tcW w:w="865" w:type="dxa"/>
          </w:tcPr>
          <w:p w:rsidR="00FD7DB1" w:rsidRPr="00E9716D" w:rsidRDefault="00FD7DB1" w:rsidP="00FD7DB1">
            <w:pPr>
              <w:jc w:val="center"/>
              <w:rPr>
                <w:rFonts w:asciiTheme="minorHAnsi" w:hAnsiTheme="minorHAnsi"/>
                <w:sz w:val="20"/>
              </w:rPr>
            </w:pPr>
          </w:p>
        </w:tc>
        <w:tc>
          <w:tcPr>
            <w:tcW w:w="1268" w:type="dxa"/>
            <w:noWrap/>
          </w:tcPr>
          <w:p w:rsidR="00FD7DB1" w:rsidRPr="00E9716D" w:rsidRDefault="002B6D97" w:rsidP="00FD7DB1">
            <w:pPr>
              <w:spacing w:before="0"/>
              <w:jc w:val="both"/>
              <w:rPr>
                <w:rFonts w:asciiTheme="minorHAnsi" w:hAnsiTheme="minorHAnsi"/>
                <w:sz w:val="20"/>
              </w:rPr>
            </w:pPr>
            <w:r>
              <w:rPr>
                <w:rFonts w:hint="eastAsia"/>
                <w:sz w:val="18"/>
                <w:szCs w:val="18"/>
                <w:lang w:val="en-US" w:eastAsia="zh-CN"/>
              </w:rPr>
              <w:t>无线电通信局</w:t>
            </w:r>
            <w:r w:rsidR="00FD7DB1" w:rsidRPr="00E9716D">
              <w:rPr>
                <w:rFonts w:asciiTheme="minorHAnsi" w:hAnsiTheme="minorHAnsi"/>
                <w:sz w:val="12"/>
                <w:szCs w:val="12"/>
                <w:lang w:val="en-US"/>
              </w:rPr>
              <w:fldChar w:fldCharType="begin"/>
            </w:r>
            <w:r w:rsidR="00FD7DB1" w:rsidRPr="00E9716D">
              <w:rPr>
                <w:rFonts w:asciiTheme="minorHAnsi" w:hAnsiTheme="minorHAnsi"/>
                <w:sz w:val="12"/>
                <w:szCs w:val="12"/>
                <w:lang w:val="en-US"/>
              </w:rPr>
              <w:instrText xml:space="preserve"> HYPERLINK "</w:instrText>
            </w:r>
            <w:r w:rsidR="00FD7DB1" w:rsidRPr="002B6D97">
              <w:rPr>
                <w:rFonts w:asciiTheme="minorHAnsi" w:hAnsiTheme="minorHAnsi"/>
                <w:sz w:val="12"/>
                <w:szCs w:val="12"/>
                <w:lang w:val="en-US"/>
              </w:rPr>
              <w:instrText>https://www.itu.int/ITU-R/go/space-statistics/en</w:instrText>
            </w:r>
            <w:r w:rsidR="00FD7DB1" w:rsidRPr="00E9716D">
              <w:rPr>
                <w:rFonts w:asciiTheme="minorHAnsi" w:hAnsiTheme="minorHAnsi"/>
                <w:sz w:val="12"/>
                <w:szCs w:val="12"/>
                <w:lang w:val="en-US"/>
              </w:rPr>
              <w:instrText xml:space="preserve">" </w:instrText>
            </w:r>
            <w:r w:rsidR="00FD7DB1" w:rsidRPr="00E9716D">
              <w:rPr>
                <w:rFonts w:asciiTheme="minorHAnsi" w:hAnsiTheme="minorHAnsi"/>
                <w:sz w:val="12"/>
                <w:szCs w:val="12"/>
                <w:lang w:val="en-US"/>
              </w:rPr>
              <w:fldChar w:fldCharType="separate"/>
            </w:r>
            <w:r w:rsidR="00FD7DB1" w:rsidRPr="002B6D97">
              <w:rPr>
                <w:rStyle w:val="Hyperlink"/>
                <w:rFonts w:asciiTheme="minorHAnsi" w:hAnsiTheme="minorHAnsi"/>
                <w:sz w:val="12"/>
                <w:szCs w:val="12"/>
              </w:rPr>
              <w:t>https://www.itu.int/ITU-R/go/space-statistics/en</w:t>
            </w:r>
            <w:r w:rsidR="00FD7DB1" w:rsidRPr="00E9716D">
              <w:rPr>
                <w:rFonts w:asciiTheme="minorHAnsi" w:hAnsiTheme="minorHAnsi"/>
                <w:sz w:val="12"/>
                <w:szCs w:val="12"/>
                <w:lang w:val="en-US"/>
              </w:rPr>
              <w:fldChar w:fldCharType="end"/>
            </w:r>
          </w:p>
        </w:tc>
      </w:tr>
      <w:tr w:rsidR="00FD7DB1" w:rsidTr="00FD7DB1">
        <w:trPr>
          <w:trHeight w:val="620"/>
          <w:jc w:val="center"/>
        </w:trPr>
        <w:tc>
          <w:tcPr>
            <w:tcW w:w="3471" w:type="dxa"/>
          </w:tcPr>
          <w:p w:rsidR="00FD7DB1" w:rsidRPr="00E9716D" w:rsidRDefault="00FD7DB1" w:rsidP="00FD7DB1">
            <w:pPr>
              <w:spacing w:after="60"/>
              <w:rPr>
                <w:rFonts w:asciiTheme="minorHAnsi" w:hAnsiTheme="minorHAnsi"/>
                <w:b/>
                <w:bCs/>
                <w:color w:val="5B9BD5"/>
                <w:sz w:val="20"/>
              </w:rPr>
            </w:pPr>
          </w:p>
        </w:tc>
        <w:tc>
          <w:tcPr>
            <w:tcW w:w="4462" w:type="dxa"/>
          </w:tcPr>
          <w:p w:rsidR="00FD7DB1" w:rsidRPr="008F72EE" w:rsidRDefault="002B6D97" w:rsidP="002B6D97">
            <w:pPr>
              <w:rPr>
                <w:rFonts w:asciiTheme="minorHAnsi" w:hAnsiTheme="minorHAnsi"/>
                <w:color w:val="000000"/>
                <w:sz w:val="20"/>
                <w:highlight w:val="green"/>
                <w:lang w:eastAsia="zh-CN"/>
              </w:rPr>
            </w:pPr>
            <w:r>
              <w:rPr>
                <w:rFonts w:asciiTheme="minorHAnsi" w:hAnsiTheme="minorHAnsi" w:hint="eastAsia"/>
                <w:color w:val="000000"/>
                <w:sz w:val="20"/>
                <w:lang w:eastAsia="zh-CN"/>
              </w:rPr>
              <w:t>按照附录</w:t>
            </w:r>
            <w:r w:rsidRPr="002B6D97">
              <w:rPr>
                <w:rFonts w:asciiTheme="minorHAnsi" w:hAnsiTheme="minorHAnsi"/>
                <w:color w:val="000000"/>
                <w:sz w:val="20"/>
                <w:lang w:eastAsia="zh-CN"/>
              </w:rPr>
              <w:t>30/30A</w:t>
            </w:r>
            <w:r w:rsidRPr="002B6D97">
              <w:rPr>
                <w:rFonts w:asciiTheme="minorHAnsi" w:hAnsiTheme="minorHAnsi" w:hint="eastAsia"/>
                <w:color w:val="000000"/>
                <w:sz w:val="20"/>
                <w:lang w:eastAsia="zh-CN"/>
              </w:rPr>
              <w:t>第</w:t>
            </w:r>
            <w:r w:rsidRPr="002B6D97">
              <w:rPr>
                <w:rFonts w:asciiTheme="minorHAnsi" w:hAnsiTheme="minorHAnsi"/>
                <w:color w:val="000000"/>
                <w:sz w:val="20"/>
                <w:lang w:eastAsia="zh-CN"/>
              </w:rPr>
              <w:t>4</w:t>
            </w:r>
            <w:r w:rsidRPr="002B6D97">
              <w:rPr>
                <w:rFonts w:asciiTheme="minorHAnsi" w:hAnsiTheme="minorHAnsi" w:hint="eastAsia"/>
                <w:color w:val="000000"/>
                <w:sz w:val="20"/>
                <w:lang w:eastAsia="zh-CN"/>
              </w:rPr>
              <w:t>条第</w:t>
            </w:r>
            <w:r w:rsidRPr="002B6D97">
              <w:rPr>
                <w:rFonts w:asciiTheme="minorHAnsi" w:hAnsiTheme="minorHAnsi"/>
                <w:color w:val="000000"/>
                <w:sz w:val="20"/>
                <w:lang w:eastAsia="zh-CN"/>
              </w:rPr>
              <w:t>4.1.3/4.2.6</w:t>
            </w:r>
            <w:r w:rsidRPr="002B6D97">
              <w:rPr>
                <w:rFonts w:asciiTheme="minorHAnsi" w:hAnsiTheme="minorHAnsi" w:hint="eastAsia"/>
                <w:color w:val="000000"/>
                <w:sz w:val="20"/>
                <w:lang w:eastAsia="zh-CN"/>
              </w:rPr>
              <w:t>段提交</w:t>
            </w:r>
            <w:r>
              <w:rPr>
                <w:rFonts w:asciiTheme="minorHAnsi" w:hAnsiTheme="minorHAnsi" w:hint="eastAsia"/>
                <w:color w:val="000000"/>
                <w:sz w:val="20"/>
                <w:lang w:eastAsia="zh-CN"/>
              </w:rPr>
              <w:t>的卫星网络的平均处理时间</w:t>
            </w:r>
          </w:p>
        </w:tc>
        <w:tc>
          <w:tcPr>
            <w:tcW w:w="873"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3.98</w:t>
            </w:r>
          </w:p>
        </w:tc>
        <w:tc>
          <w:tcPr>
            <w:tcW w:w="865"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4.74</w:t>
            </w:r>
          </w:p>
        </w:tc>
        <w:tc>
          <w:tcPr>
            <w:tcW w:w="758"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5.93</w:t>
            </w:r>
          </w:p>
        </w:tc>
        <w:tc>
          <w:tcPr>
            <w:tcW w:w="758"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9.52</w:t>
            </w:r>
          </w:p>
        </w:tc>
        <w:tc>
          <w:tcPr>
            <w:tcW w:w="865" w:type="dxa"/>
          </w:tcPr>
          <w:p w:rsidR="00FD7DB1" w:rsidRPr="00E9716D" w:rsidRDefault="00FD7DB1" w:rsidP="00FD7DB1">
            <w:pPr>
              <w:jc w:val="center"/>
              <w:rPr>
                <w:rFonts w:asciiTheme="minorHAnsi" w:hAnsiTheme="minorHAnsi"/>
                <w:sz w:val="20"/>
              </w:rPr>
            </w:pPr>
          </w:p>
        </w:tc>
        <w:tc>
          <w:tcPr>
            <w:tcW w:w="1268" w:type="dxa"/>
            <w:noWrap/>
          </w:tcPr>
          <w:p w:rsidR="00FD7DB1" w:rsidRPr="00E9716D" w:rsidRDefault="002B6D97" w:rsidP="002B6D97">
            <w:pPr>
              <w:spacing w:before="0"/>
              <w:jc w:val="both"/>
              <w:rPr>
                <w:rFonts w:asciiTheme="minorHAnsi" w:hAnsiTheme="minorHAnsi"/>
                <w:sz w:val="12"/>
                <w:szCs w:val="12"/>
                <w:lang w:val="en-US"/>
              </w:rPr>
            </w:pPr>
            <w:r>
              <w:rPr>
                <w:rFonts w:hint="eastAsia"/>
                <w:sz w:val="18"/>
                <w:szCs w:val="18"/>
                <w:lang w:val="en-US" w:eastAsia="zh-CN"/>
              </w:rPr>
              <w:t>无线电通信局</w:t>
            </w:r>
          </w:p>
          <w:p w:rsidR="00FD7DB1" w:rsidRPr="00E9716D" w:rsidRDefault="00406812" w:rsidP="00FD7DB1">
            <w:pPr>
              <w:spacing w:before="0"/>
              <w:jc w:val="both"/>
              <w:rPr>
                <w:rFonts w:asciiTheme="minorHAnsi" w:hAnsiTheme="minorHAnsi"/>
                <w:sz w:val="20"/>
              </w:rPr>
            </w:pPr>
            <w:hyperlink r:id="rId27" w:history="1">
              <w:r w:rsidR="00FD7DB1" w:rsidRPr="002B6D97">
                <w:rPr>
                  <w:rStyle w:val="Hyperlink"/>
                  <w:rFonts w:asciiTheme="minorHAnsi" w:hAnsiTheme="minorHAnsi"/>
                  <w:sz w:val="12"/>
                  <w:szCs w:val="12"/>
                </w:rPr>
                <w:t>https://www.itu.int/ITU-R/go/space-statistics/en</w:t>
              </w:r>
            </w:hyperlink>
          </w:p>
        </w:tc>
      </w:tr>
      <w:tr w:rsidR="00FD7DB1" w:rsidTr="00FD7DB1">
        <w:trPr>
          <w:trHeight w:val="620"/>
          <w:jc w:val="center"/>
        </w:trPr>
        <w:tc>
          <w:tcPr>
            <w:tcW w:w="3471" w:type="dxa"/>
          </w:tcPr>
          <w:p w:rsidR="00FD7DB1" w:rsidRPr="00E9716D" w:rsidRDefault="00FD7DB1" w:rsidP="00FD7DB1">
            <w:pPr>
              <w:spacing w:after="60"/>
              <w:rPr>
                <w:rFonts w:asciiTheme="minorHAnsi" w:hAnsiTheme="minorHAnsi"/>
                <w:b/>
                <w:bCs/>
                <w:color w:val="5B9BD5"/>
                <w:sz w:val="20"/>
              </w:rPr>
            </w:pPr>
          </w:p>
        </w:tc>
        <w:tc>
          <w:tcPr>
            <w:tcW w:w="4462" w:type="dxa"/>
          </w:tcPr>
          <w:p w:rsidR="00FD7DB1" w:rsidRPr="008F72EE" w:rsidRDefault="002B6D97" w:rsidP="002B6D97">
            <w:pPr>
              <w:rPr>
                <w:rFonts w:asciiTheme="minorHAnsi" w:hAnsiTheme="minorHAnsi"/>
                <w:color w:val="000000"/>
                <w:sz w:val="20"/>
                <w:highlight w:val="green"/>
                <w:lang w:eastAsia="zh-CN"/>
              </w:rPr>
            </w:pPr>
            <w:r>
              <w:rPr>
                <w:rFonts w:asciiTheme="minorHAnsi" w:hAnsiTheme="minorHAnsi" w:hint="eastAsia"/>
                <w:color w:val="000000"/>
                <w:sz w:val="20"/>
                <w:lang w:eastAsia="zh-CN"/>
              </w:rPr>
              <w:t>按照附录</w:t>
            </w:r>
            <w:r w:rsidRPr="002B6D97">
              <w:rPr>
                <w:rFonts w:asciiTheme="minorHAnsi" w:hAnsiTheme="minorHAnsi"/>
                <w:color w:val="000000"/>
                <w:sz w:val="20"/>
                <w:lang w:eastAsia="zh-CN"/>
              </w:rPr>
              <w:t>30</w:t>
            </w:r>
            <w:r>
              <w:rPr>
                <w:rFonts w:asciiTheme="minorHAnsi" w:hAnsiTheme="minorHAnsi"/>
                <w:color w:val="000000"/>
                <w:sz w:val="20"/>
                <w:lang w:eastAsia="zh-CN"/>
              </w:rPr>
              <w:t>B</w:t>
            </w:r>
            <w:r w:rsidRPr="002B6D97">
              <w:rPr>
                <w:rFonts w:asciiTheme="minorHAnsi" w:hAnsiTheme="minorHAnsi" w:hint="eastAsia"/>
                <w:color w:val="000000"/>
                <w:sz w:val="20"/>
                <w:lang w:eastAsia="zh-CN"/>
              </w:rPr>
              <w:t>第</w:t>
            </w:r>
            <w:r>
              <w:rPr>
                <w:rFonts w:asciiTheme="minorHAnsi" w:hAnsiTheme="minorHAnsi"/>
                <w:color w:val="000000"/>
                <w:sz w:val="20"/>
                <w:lang w:eastAsia="zh-CN"/>
              </w:rPr>
              <w:t>7</w:t>
            </w:r>
            <w:r w:rsidRPr="002B6D97">
              <w:rPr>
                <w:rFonts w:asciiTheme="minorHAnsi" w:hAnsiTheme="minorHAnsi" w:hint="eastAsia"/>
                <w:color w:val="000000"/>
                <w:sz w:val="20"/>
                <w:lang w:eastAsia="zh-CN"/>
              </w:rPr>
              <w:t>条第</w:t>
            </w:r>
            <w:r>
              <w:rPr>
                <w:rFonts w:asciiTheme="minorHAnsi" w:hAnsiTheme="minorHAnsi"/>
                <w:color w:val="000000"/>
                <w:sz w:val="20"/>
                <w:lang w:eastAsia="zh-CN"/>
              </w:rPr>
              <w:t>7.2</w:t>
            </w:r>
            <w:r w:rsidRPr="002B6D97">
              <w:rPr>
                <w:rFonts w:asciiTheme="minorHAnsi" w:hAnsiTheme="minorHAnsi" w:hint="eastAsia"/>
                <w:color w:val="000000"/>
                <w:sz w:val="20"/>
                <w:lang w:eastAsia="zh-CN"/>
              </w:rPr>
              <w:t>段</w:t>
            </w:r>
            <w:r>
              <w:rPr>
                <w:rFonts w:asciiTheme="minorHAnsi" w:hAnsiTheme="minorHAnsi" w:hint="eastAsia"/>
                <w:color w:val="000000"/>
                <w:sz w:val="20"/>
                <w:lang w:eastAsia="zh-CN"/>
              </w:rPr>
              <w:t>和第</w:t>
            </w:r>
            <w:r>
              <w:rPr>
                <w:rFonts w:asciiTheme="minorHAnsi" w:hAnsiTheme="minorHAnsi" w:hint="eastAsia"/>
                <w:color w:val="000000"/>
                <w:sz w:val="20"/>
                <w:lang w:eastAsia="zh-CN"/>
              </w:rPr>
              <w:t>6</w:t>
            </w:r>
            <w:r>
              <w:rPr>
                <w:rFonts w:asciiTheme="minorHAnsi" w:hAnsiTheme="minorHAnsi" w:hint="eastAsia"/>
                <w:color w:val="000000"/>
                <w:sz w:val="20"/>
                <w:lang w:eastAsia="zh-CN"/>
              </w:rPr>
              <w:t>条第</w:t>
            </w:r>
            <w:r>
              <w:rPr>
                <w:rFonts w:asciiTheme="minorHAnsi" w:hAnsiTheme="minorHAnsi" w:hint="eastAsia"/>
                <w:color w:val="000000"/>
                <w:sz w:val="20"/>
                <w:lang w:eastAsia="zh-CN"/>
              </w:rPr>
              <w:t>6.1</w:t>
            </w:r>
            <w:r>
              <w:rPr>
                <w:rFonts w:asciiTheme="minorHAnsi" w:hAnsiTheme="minorHAnsi" w:hint="eastAsia"/>
                <w:color w:val="000000"/>
                <w:sz w:val="20"/>
                <w:lang w:eastAsia="zh-CN"/>
              </w:rPr>
              <w:t>段</w:t>
            </w:r>
            <w:r w:rsidRPr="002B6D97">
              <w:rPr>
                <w:rFonts w:asciiTheme="minorHAnsi" w:hAnsiTheme="minorHAnsi" w:hint="eastAsia"/>
                <w:color w:val="000000"/>
                <w:sz w:val="20"/>
                <w:lang w:eastAsia="zh-CN"/>
              </w:rPr>
              <w:t>提交</w:t>
            </w:r>
            <w:r>
              <w:rPr>
                <w:rFonts w:asciiTheme="minorHAnsi" w:hAnsiTheme="minorHAnsi" w:hint="eastAsia"/>
                <w:color w:val="000000"/>
                <w:sz w:val="20"/>
                <w:lang w:eastAsia="zh-CN"/>
              </w:rPr>
              <w:t>的卫星网络的平均处理时间</w:t>
            </w:r>
          </w:p>
        </w:tc>
        <w:tc>
          <w:tcPr>
            <w:tcW w:w="873"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5.15</w:t>
            </w:r>
          </w:p>
        </w:tc>
        <w:tc>
          <w:tcPr>
            <w:tcW w:w="865"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4.54</w:t>
            </w:r>
          </w:p>
        </w:tc>
        <w:tc>
          <w:tcPr>
            <w:tcW w:w="758" w:type="dxa"/>
            <w:noWrap/>
          </w:tcPr>
          <w:p w:rsidR="00FD7DB1" w:rsidRPr="00E9716D" w:rsidRDefault="00FD7DB1" w:rsidP="00FD7DB1">
            <w:pPr>
              <w:jc w:val="center"/>
              <w:rPr>
                <w:rFonts w:asciiTheme="minorHAnsi" w:hAnsiTheme="minorHAnsi"/>
                <w:sz w:val="20"/>
              </w:rPr>
            </w:pPr>
            <w:r w:rsidRPr="00E9716D">
              <w:rPr>
                <w:rFonts w:asciiTheme="minorHAnsi" w:hAnsiTheme="minorHAnsi"/>
                <w:sz w:val="20"/>
              </w:rPr>
              <w:t>6.33</w:t>
            </w:r>
          </w:p>
        </w:tc>
        <w:tc>
          <w:tcPr>
            <w:tcW w:w="758" w:type="dxa"/>
          </w:tcPr>
          <w:p w:rsidR="00FD7DB1" w:rsidRPr="00E9716D" w:rsidRDefault="00FD7DB1" w:rsidP="00FD7DB1">
            <w:pPr>
              <w:jc w:val="center"/>
              <w:rPr>
                <w:rFonts w:asciiTheme="minorHAnsi" w:hAnsiTheme="minorHAnsi"/>
                <w:sz w:val="20"/>
              </w:rPr>
            </w:pPr>
            <w:r w:rsidRPr="00E9716D">
              <w:rPr>
                <w:rFonts w:asciiTheme="minorHAnsi" w:hAnsiTheme="minorHAnsi"/>
                <w:sz w:val="20"/>
              </w:rPr>
              <w:t>8.77</w:t>
            </w:r>
          </w:p>
        </w:tc>
        <w:tc>
          <w:tcPr>
            <w:tcW w:w="865" w:type="dxa"/>
          </w:tcPr>
          <w:p w:rsidR="00FD7DB1" w:rsidRPr="00E9716D" w:rsidRDefault="00FD7DB1" w:rsidP="00FD7DB1">
            <w:pPr>
              <w:jc w:val="center"/>
              <w:rPr>
                <w:rFonts w:asciiTheme="minorHAnsi" w:hAnsiTheme="minorHAnsi"/>
                <w:sz w:val="20"/>
              </w:rPr>
            </w:pPr>
          </w:p>
        </w:tc>
        <w:tc>
          <w:tcPr>
            <w:tcW w:w="1268" w:type="dxa"/>
            <w:noWrap/>
          </w:tcPr>
          <w:p w:rsidR="00FD7DB1" w:rsidRPr="00E9716D" w:rsidRDefault="002B6D97" w:rsidP="00FD7DB1">
            <w:pPr>
              <w:spacing w:before="0"/>
              <w:jc w:val="both"/>
              <w:rPr>
                <w:rFonts w:asciiTheme="minorHAnsi" w:hAnsiTheme="minorHAnsi"/>
                <w:sz w:val="20"/>
              </w:rPr>
            </w:pPr>
            <w:r>
              <w:rPr>
                <w:rFonts w:hint="eastAsia"/>
                <w:sz w:val="18"/>
                <w:szCs w:val="18"/>
                <w:lang w:val="en-US" w:eastAsia="zh-CN"/>
              </w:rPr>
              <w:t>无线电通信局</w:t>
            </w:r>
            <w:r w:rsidR="00FD7DB1" w:rsidRPr="00E9716D">
              <w:rPr>
                <w:rFonts w:asciiTheme="minorHAnsi" w:hAnsiTheme="minorHAnsi"/>
                <w:sz w:val="12"/>
                <w:szCs w:val="12"/>
                <w:lang w:val="en-US"/>
              </w:rPr>
              <w:fldChar w:fldCharType="begin"/>
            </w:r>
            <w:r w:rsidR="00FD7DB1" w:rsidRPr="00E9716D">
              <w:rPr>
                <w:rFonts w:asciiTheme="minorHAnsi" w:hAnsiTheme="minorHAnsi"/>
                <w:sz w:val="12"/>
                <w:szCs w:val="12"/>
                <w:lang w:val="en-US"/>
              </w:rPr>
              <w:instrText xml:space="preserve"> HYPERLINK "</w:instrText>
            </w:r>
            <w:r w:rsidR="00FD7DB1" w:rsidRPr="002B6D97">
              <w:rPr>
                <w:rFonts w:asciiTheme="minorHAnsi" w:hAnsiTheme="minorHAnsi"/>
                <w:sz w:val="12"/>
                <w:szCs w:val="12"/>
                <w:lang w:val="en-US"/>
              </w:rPr>
              <w:instrText>https://www.itu.int/ITU-R/go/space-statistics/en</w:instrText>
            </w:r>
            <w:r w:rsidR="00FD7DB1" w:rsidRPr="00E9716D">
              <w:rPr>
                <w:rFonts w:asciiTheme="minorHAnsi" w:hAnsiTheme="minorHAnsi"/>
                <w:sz w:val="12"/>
                <w:szCs w:val="12"/>
                <w:lang w:val="en-US"/>
              </w:rPr>
              <w:instrText xml:space="preserve">" </w:instrText>
            </w:r>
            <w:r w:rsidR="00FD7DB1" w:rsidRPr="00E9716D">
              <w:rPr>
                <w:rFonts w:asciiTheme="minorHAnsi" w:hAnsiTheme="minorHAnsi"/>
                <w:sz w:val="12"/>
                <w:szCs w:val="12"/>
                <w:lang w:val="en-US"/>
              </w:rPr>
              <w:fldChar w:fldCharType="separate"/>
            </w:r>
            <w:r w:rsidR="00FD7DB1" w:rsidRPr="002B6D97">
              <w:rPr>
                <w:rStyle w:val="Hyperlink"/>
                <w:rFonts w:asciiTheme="minorHAnsi" w:hAnsiTheme="minorHAnsi"/>
                <w:sz w:val="12"/>
                <w:szCs w:val="12"/>
              </w:rPr>
              <w:t>https://www.itu.int/ITU-R/go/space-statistics/en</w:t>
            </w:r>
            <w:r w:rsidR="00FD7DB1" w:rsidRPr="00E9716D">
              <w:rPr>
                <w:rFonts w:asciiTheme="minorHAnsi" w:hAnsiTheme="minorHAnsi"/>
                <w:sz w:val="12"/>
                <w:szCs w:val="12"/>
                <w:lang w:val="en-US"/>
              </w:rPr>
              <w:fldChar w:fldCharType="end"/>
            </w:r>
          </w:p>
        </w:tc>
      </w:tr>
    </w:tbl>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rPr>
          <w:lang w:eastAsia="zh-CN"/>
        </w:rPr>
      </w:pPr>
      <w:r w:rsidRPr="003D6C93">
        <w:rPr>
          <w:lang w:eastAsia="zh-CN"/>
        </w:rPr>
        <w:br w:type="page"/>
      </w:r>
    </w:p>
    <w:tbl>
      <w:tblPr>
        <w:tblStyle w:val="GridTable4-Accent112"/>
        <w:tblW w:w="14592" w:type="dxa"/>
        <w:tblInd w:w="0" w:type="dxa"/>
        <w:tblLayout w:type="fixed"/>
        <w:tblLook w:val="0620" w:firstRow="1" w:lastRow="0" w:firstColumn="0" w:lastColumn="0" w:noHBand="1" w:noVBand="1"/>
      </w:tblPr>
      <w:tblGrid>
        <w:gridCol w:w="8072"/>
        <w:gridCol w:w="1629"/>
        <w:gridCol w:w="1630"/>
        <w:gridCol w:w="1630"/>
        <w:gridCol w:w="1631"/>
      </w:tblGrid>
      <w:tr w:rsidR="000375EB" w:rsidTr="000A2B49">
        <w:trPr>
          <w:cnfStyle w:val="100000000000" w:firstRow="1" w:lastRow="0" w:firstColumn="0" w:lastColumn="0" w:oddVBand="0" w:evenVBand="0" w:oddHBand="0" w:evenHBand="0" w:firstRowFirstColumn="0" w:firstRowLastColumn="0" w:lastRowFirstColumn="0" w:lastRowLastColumn="0"/>
        </w:trPr>
        <w:tc>
          <w:tcPr>
            <w:tcW w:w="8072" w:type="dxa"/>
            <w:hideMark/>
          </w:tcPr>
          <w:p w:rsidR="000375EB" w:rsidRDefault="000375EB" w:rsidP="000375EB">
            <w:pPr>
              <w:rPr>
                <w:rFonts w:ascii="Times New Roman" w:eastAsia="SimSun" w:hAnsi="Times New Roman" w:cs="Times New Roman"/>
                <w:b w:val="0"/>
                <w:bCs w:val="0"/>
                <w:color w:val="FFFFFF" w:themeColor="background1"/>
                <w:lang w:val="en-US" w:eastAsia="zh-CN"/>
              </w:rPr>
            </w:pPr>
            <w:r>
              <w:rPr>
                <w:rFonts w:eastAsia="SimSun" w:cs="Times New Roman" w:hint="eastAsia"/>
                <w:color w:val="FFFFFF" w:themeColor="background1"/>
                <w:lang w:val="en-US" w:eastAsia="zh-CN"/>
              </w:rPr>
              <w:lastRenderedPageBreak/>
              <w:t>输出成果</w:t>
            </w:r>
          </w:p>
        </w:tc>
        <w:tc>
          <w:tcPr>
            <w:tcW w:w="6520" w:type="dxa"/>
            <w:gridSpan w:val="4"/>
            <w:hideMark/>
          </w:tcPr>
          <w:p w:rsidR="000375EB" w:rsidRDefault="000375EB" w:rsidP="000375EB">
            <w:pPr>
              <w:jc w:val="center"/>
              <w:rPr>
                <w:rFonts w:eastAsia="SimSun" w:cs="Times New Roman"/>
                <w:b w:val="0"/>
                <w:bCs w:val="0"/>
                <w:color w:val="FFFFFF" w:themeColor="background1"/>
                <w:lang w:val="en-US" w:eastAsia="zh-CN"/>
              </w:rPr>
            </w:pPr>
            <w:r>
              <w:rPr>
                <w:rFonts w:eastAsia="SimSun" w:cs="Times New Roman" w:hint="eastAsia"/>
                <w:color w:val="FFFFFF" w:themeColor="background1"/>
                <w:lang w:val="en-US" w:eastAsia="zh-CN"/>
              </w:rPr>
              <w:t>财务资源</w:t>
            </w:r>
            <w:r>
              <w:rPr>
                <w:rStyle w:val="FootnoteReference"/>
                <w:rFonts w:eastAsia="SimSun" w:cs="Times New Roman"/>
                <w:color w:val="FFFFFF" w:themeColor="background1"/>
                <w:lang w:val="en-US"/>
              </w:rPr>
              <w:footnoteReference w:id="3"/>
            </w:r>
            <w:r>
              <w:rPr>
                <w:rFonts w:eastAsia="SimSun" w:cs="Times New Roman" w:hint="eastAsia"/>
                <w:color w:val="FFFFFF" w:themeColor="background1"/>
                <w:lang w:val="en-US" w:eastAsia="zh-CN"/>
              </w:rPr>
              <w:t>（单位：千瑞郎）</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tcPr>
          <w:p w:rsidR="000A2B49" w:rsidRDefault="000A2B49" w:rsidP="000A2B49">
            <w:pPr>
              <w:tabs>
                <w:tab w:val="left" w:pos="720"/>
              </w:tabs>
              <w:overflowPunct/>
              <w:autoSpaceDE/>
              <w:adjustRightInd/>
              <w:spacing w:before="0"/>
              <w:rPr>
                <w:rFonts w:eastAsia="SimSun" w:cs="Times New Roman"/>
                <w:sz w:val="22"/>
                <w:lang w:val="en-US" w:eastAsia="zh-CN"/>
              </w:rPr>
            </w:pP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2019</w:t>
            </w:r>
            <w:r>
              <w:rPr>
                <w:rFonts w:asciiTheme="minorEastAsia" w:eastAsiaTheme="minorEastAsia" w:hAnsiTheme="minorEastAsia" w:hint="eastAsia"/>
                <w:b/>
                <w:bCs/>
                <w:color w:val="5B9BD5"/>
                <w:sz w:val="20"/>
                <w:szCs w:val="20"/>
                <w:lang w:eastAsia="zh-CN"/>
              </w:rPr>
              <w:t>年</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2020</w:t>
            </w:r>
            <w:r>
              <w:rPr>
                <w:rFonts w:asciiTheme="minorEastAsia" w:eastAsiaTheme="minorEastAsia" w:hAnsiTheme="minorEastAsia" w:hint="eastAsia"/>
                <w:b/>
                <w:bCs/>
                <w:color w:val="5B9BD5"/>
                <w:sz w:val="20"/>
                <w:szCs w:val="20"/>
                <w:lang w:eastAsia="zh-CN"/>
              </w:rPr>
              <w:t>年</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2021</w:t>
            </w:r>
            <w:r>
              <w:rPr>
                <w:rFonts w:asciiTheme="minorEastAsia" w:eastAsiaTheme="minorEastAsia" w:hAnsiTheme="minorEastAsia" w:hint="eastAsia"/>
                <w:b/>
                <w:bCs/>
                <w:color w:val="5B9BD5"/>
                <w:sz w:val="20"/>
                <w:szCs w:val="20"/>
                <w:lang w:eastAsia="zh-CN"/>
              </w:rPr>
              <w:t>年</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2022</w:t>
            </w:r>
            <w:r>
              <w:rPr>
                <w:rFonts w:asciiTheme="minorEastAsia" w:eastAsiaTheme="minorEastAsia" w:hAnsiTheme="minorEastAsia" w:hint="eastAsia"/>
                <w:b/>
                <w:bCs/>
                <w:color w:val="5B9BD5"/>
                <w:sz w:val="20"/>
                <w:szCs w:val="20"/>
                <w:lang w:eastAsia="zh-CN"/>
              </w:rPr>
              <w:t>年</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R.1-1 </w:t>
            </w:r>
            <w:r>
              <w:rPr>
                <w:rFonts w:eastAsia="SimSun" w:cs="Times New Roman" w:hint="eastAsia"/>
                <w:sz w:val="20"/>
                <w:lang w:val="en-US" w:eastAsia="zh-CN"/>
              </w:rPr>
              <w:t>世界无线电通信大会《最后文件》、经更新的《无线电规则》</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9,404</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0"/>
              <w:jc w:val="center"/>
              <w:textAlignment w:val="auto"/>
              <w:rPr>
                <w:sz w:val="20"/>
              </w:rPr>
            </w:pPr>
            <w:r>
              <w:rPr>
                <w:i/>
                <w:iCs/>
                <w:color w:val="767171"/>
                <w:sz w:val="20"/>
                <w:szCs w:val="20"/>
              </w:rPr>
              <w:t>1,029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0"/>
              <w:jc w:val="center"/>
              <w:textAlignment w:val="auto"/>
              <w:rPr>
                <w:sz w:val="20"/>
              </w:rPr>
            </w:pPr>
            <w:r>
              <w:rPr>
                <w:i/>
                <w:iCs/>
                <w:color w:val="767171"/>
                <w:sz w:val="20"/>
                <w:szCs w:val="20"/>
              </w:rPr>
              <w:t>1,034</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1,784</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R.1-2 </w:t>
            </w:r>
            <w:r>
              <w:rPr>
                <w:rFonts w:eastAsia="SimSun" w:cs="Times New Roman" w:hint="eastAsia"/>
                <w:sz w:val="20"/>
                <w:lang w:val="en-US" w:eastAsia="zh-CN"/>
              </w:rPr>
              <w:t>区域性无线电通信大会最后文件、区域性协议</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341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309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310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242</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R.1-3 </w:t>
            </w:r>
            <w:r>
              <w:rPr>
                <w:rFonts w:eastAsia="SimSun" w:cs="Times New Roman" w:hint="eastAsia"/>
                <w:sz w:val="20"/>
                <w:lang w:val="en-US" w:eastAsia="zh-CN"/>
              </w:rPr>
              <w:t>无线电规则委员会（</w:t>
            </w:r>
            <w:r>
              <w:rPr>
                <w:rFonts w:eastAsia="SimSun" w:cs="Times New Roman"/>
                <w:sz w:val="20"/>
                <w:lang w:val="en-US" w:eastAsia="zh-CN"/>
              </w:rPr>
              <w:t>RRB</w:t>
            </w:r>
            <w:r>
              <w:rPr>
                <w:rFonts w:eastAsia="SimSun" w:cs="Times New Roman" w:hint="eastAsia"/>
                <w:sz w:val="20"/>
                <w:lang w:val="en-US" w:eastAsia="zh-CN"/>
              </w:rPr>
              <w:t>）通过的程序规则</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1,225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1,262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1,234</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1,288</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R.1-4 </w:t>
            </w:r>
            <w:r>
              <w:rPr>
                <w:rFonts w:eastAsia="SimSun" w:cs="Times New Roman" w:hint="eastAsia"/>
                <w:sz w:val="20"/>
                <w:lang w:val="en-US" w:eastAsia="zh-CN"/>
              </w:rPr>
              <w:t>空间通知的处理结果和其他相关活动的结果</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15,072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15,956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16,031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15,063</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R.1-5 </w:t>
            </w:r>
            <w:r>
              <w:rPr>
                <w:rFonts w:eastAsia="SimSun" w:cs="Times New Roman" w:hint="eastAsia"/>
                <w:sz w:val="20"/>
                <w:lang w:val="en-US" w:eastAsia="zh-CN"/>
              </w:rPr>
              <w:t>地面通知的处理结果和其他相关活动的结果</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7,391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7,464</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7,421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7,519</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R.1-6 </w:t>
            </w:r>
            <w:r>
              <w:rPr>
                <w:rFonts w:eastAsia="SimSun" w:cs="Times New Roman" w:hint="eastAsia"/>
                <w:sz w:val="20"/>
                <w:lang w:val="en-US" w:eastAsia="zh-CN"/>
              </w:rPr>
              <w:t>除通过《程序规则》以外的无线电规则委员会的决定</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956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1,455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1,451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1,204</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lang w:val="en-US" w:eastAsia="zh-CN"/>
              </w:rPr>
            </w:pPr>
            <w:r>
              <w:rPr>
                <w:rFonts w:eastAsia="SimSun" w:cs="Times New Roman"/>
                <w:b/>
                <w:bCs/>
                <w:color w:val="4F81BD" w:themeColor="accent1"/>
                <w:sz w:val="20"/>
                <w:lang w:val="en-US" w:eastAsia="zh-CN"/>
              </w:rPr>
              <w:t>R.1-7</w:t>
            </w:r>
            <w:r>
              <w:rPr>
                <w:rFonts w:eastAsia="SimSun" w:cs="Times New Roman"/>
                <w:b/>
                <w:bCs/>
                <w:noProof/>
                <w:color w:val="4F81BD" w:themeColor="accent1"/>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软件的改进</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7,640</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7,586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7,606</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7,776</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1,244</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1,070</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1,220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sidRPr="000D5115">
              <w:rPr>
                <w:i/>
                <w:iCs/>
                <w:color w:val="767171"/>
                <w:sz w:val="20"/>
              </w:rPr>
              <w:t>2,090</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R.1</w:t>
            </w:r>
            <w:r>
              <w:rPr>
                <w:rFonts w:eastAsia="SimSun" w:cs="Times New Roman" w:hint="eastAsia"/>
                <w:b/>
                <w:bCs/>
                <w:color w:val="5B9BD5"/>
                <w:sz w:val="20"/>
                <w:lang w:val="en-US" w:eastAsia="zh-CN"/>
              </w:rPr>
              <w:t>合计</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43,273</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36,132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36,307</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36,965</w:t>
            </w:r>
          </w:p>
        </w:tc>
      </w:tr>
    </w:tbl>
    <w:p w:rsidR="000375EB" w:rsidRDefault="000375EB" w:rsidP="000375EB">
      <w:pPr>
        <w:tabs>
          <w:tab w:val="left" w:pos="720"/>
        </w:tabs>
        <w:overflowPunct/>
        <w:autoSpaceDE/>
        <w:adjustRightInd/>
        <w:spacing w:before="0" w:after="160" w:line="256" w:lineRule="auto"/>
        <w:rPr>
          <w:sz w:val="22"/>
          <w:szCs w:val="22"/>
        </w:rPr>
      </w:pPr>
    </w:p>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rPr>
          <w:b/>
          <w:lang w:eastAsia="zh-CN"/>
        </w:rPr>
      </w:pPr>
      <w:r w:rsidRPr="003D6C93">
        <w:rPr>
          <w:b/>
          <w:lang w:eastAsia="zh-CN"/>
        </w:rPr>
        <w:br w:type="page"/>
      </w:r>
    </w:p>
    <w:p w:rsidR="000375EB" w:rsidRDefault="000375EB" w:rsidP="000375EB">
      <w:pPr>
        <w:pStyle w:val="Heading2"/>
        <w:spacing w:after="120"/>
        <w:rPr>
          <w:color w:val="4F81BD" w:themeColor="accent1"/>
          <w:lang w:val="en-US" w:eastAsia="zh-CN"/>
        </w:rPr>
      </w:pPr>
      <w:r w:rsidRPr="003F023E">
        <w:rPr>
          <w:color w:val="4F81BD" w:themeColor="accent1"/>
          <w:lang w:val="en-US" w:eastAsia="zh-CN"/>
        </w:rPr>
        <w:lastRenderedPageBreak/>
        <w:t>5.2</w:t>
      </w:r>
      <w:r w:rsidRPr="003F023E">
        <w:rPr>
          <w:color w:val="4F81BD" w:themeColor="accent1"/>
          <w:lang w:val="en-US" w:eastAsia="zh-CN"/>
        </w:rPr>
        <w:tab/>
        <w:t>R.2</w:t>
      </w:r>
      <w:r w:rsidRPr="003F023E">
        <w:rPr>
          <w:color w:val="4F81BD" w:themeColor="accent1"/>
          <w:lang w:eastAsia="zh-CN"/>
        </w:rPr>
        <w:t>提供全球连通性和互操作性</w:t>
      </w:r>
      <w:r w:rsidRPr="003F023E">
        <w:rPr>
          <w:color w:val="4F81BD" w:themeColor="accent1"/>
          <w:lang w:val="en-US" w:eastAsia="zh-CN"/>
        </w:rPr>
        <w:t>，提高服务性能、质量价格可承受性和及时性以及无线电通信业务中的总体系统经济性，包括通过制定国际标准实现</w:t>
      </w:r>
    </w:p>
    <w:tbl>
      <w:tblPr>
        <w:tblW w:w="1473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09"/>
        <w:gridCol w:w="708"/>
        <w:gridCol w:w="709"/>
        <w:gridCol w:w="3260"/>
      </w:tblGrid>
      <w:tr w:rsidR="000A2B49" w:rsidRPr="00A33A3D" w:rsidTr="000375EB">
        <w:trPr>
          <w:trHeight w:val="320"/>
          <w:tblHeader/>
        </w:trPr>
        <w:tc>
          <w:tcPr>
            <w:tcW w:w="3669"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Pr>
                <w:rFonts w:asciiTheme="minorHAnsi" w:hAnsiTheme="minorHAnsi" w:hint="eastAsia"/>
                <w:b/>
                <w:bCs/>
                <w:color w:val="FFFFFF"/>
                <w:sz w:val="20"/>
                <w:lang w:eastAsia="zh-CN"/>
              </w:rPr>
              <w:t>成果</w:t>
            </w:r>
          </w:p>
        </w:tc>
        <w:tc>
          <w:tcPr>
            <w:tcW w:w="3416" w:type="dxa"/>
            <w:shd w:val="clear" w:color="000000" w:fill="5B9BD5"/>
            <w:noWrap/>
            <w:hideMark/>
          </w:tcPr>
          <w:p w:rsidR="000A2B49" w:rsidRPr="00A33A3D" w:rsidRDefault="000A2B49" w:rsidP="000A2B49">
            <w:pPr>
              <w:jc w:val="center"/>
              <w:rPr>
                <w:rFonts w:asciiTheme="minorHAnsi" w:hAnsiTheme="minorHAnsi"/>
                <w:b/>
                <w:bCs/>
                <w:color w:val="FFFFFF"/>
                <w:sz w:val="20"/>
              </w:rPr>
            </w:pPr>
            <w:r>
              <w:rPr>
                <w:rFonts w:asciiTheme="minorHAnsi" w:hAnsiTheme="minorHAnsi" w:hint="eastAsia"/>
                <w:b/>
                <w:bCs/>
                <w:color w:val="FFFFFF"/>
                <w:sz w:val="20"/>
                <w:lang w:eastAsia="zh-CN"/>
              </w:rPr>
              <w:t>成果</w:t>
            </w:r>
            <w:r>
              <w:rPr>
                <w:rFonts w:asciiTheme="minorHAnsi" w:hAnsiTheme="minorHAnsi"/>
                <w:b/>
                <w:bCs/>
                <w:color w:val="FFFFFF"/>
                <w:sz w:val="20"/>
                <w:lang w:eastAsia="zh-CN"/>
              </w:rPr>
              <w:t>指标</w:t>
            </w:r>
            <w:r w:rsidRPr="00A33A3D">
              <w:rPr>
                <w:rStyle w:val="FootnoteReference"/>
                <w:rFonts w:asciiTheme="minorHAnsi" w:hAnsiTheme="minorHAnsi"/>
                <w:color w:val="FFFFFF"/>
              </w:rPr>
              <w:footnoteReference w:id="4"/>
            </w:r>
          </w:p>
        </w:tc>
        <w:tc>
          <w:tcPr>
            <w:tcW w:w="738" w:type="dxa"/>
            <w:shd w:val="clear" w:color="000000" w:fill="5B9BD5"/>
          </w:tcPr>
          <w:p w:rsidR="000A2B49" w:rsidRPr="00A33A3D" w:rsidRDefault="000A2B49" w:rsidP="000A2B49">
            <w:pPr>
              <w:jc w:val="center"/>
              <w:rPr>
                <w:rFonts w:asciiTheme="minorHAnsi" w:hAnsiTheme="minorHAnsi"/>
                <w:b/>
                <w:bCs/>
                <w:color w:val="FFFFFF"/>
                <w:sz w:val="20"/>
              </w:rPr>
            </w:pPr>
            <w:r w:rsidRPr="00A33A3D">
              <w:rPr>
                <w:rFonts w:asciiTheme="minorHAnsi" w:hAnsiTheme="minorHAnsi"/>
                <w:b/>
                <w:bCs/>
                <w:color w:val="FFFFFF"/>
                <w:sz w:val="20"/>
              </w:rPr>
              <w:t>2013</w:t>
            </w:r>
            <w:r>
              <w:rPr>
                <w:rFonts w:asciiTheme="minorHAnsi" w:hAnsiTheme="minorHAnsi" w:hint="eastAsia"/>
                <w:b/>
                <w:bCs/>
                <w:color w:val="FFFFFF"/>
                <w:sz w:val="20"/>
                <w:lang w:eastAsia="zh-CN"/>
              </w:rPr>
              <w:t>年</w:t>
            </w:r>
          </w:p>
        </w:tc>
        <w:tc>
          <w:tcPr>
            <w:tcW w:w="740" w:type="dxa"/>
            <w:shd w:val="clear" w:color="000000" w:fill="5B9BD5"/>
          </w:tcPr>
          <w:p w:rsidR="000A2B49" w:rsidRPr="00A33A3D" w:rsidRDefault="000A2B49" w:rsidP="000A2B49">
            <w:pPr>
              <w:jc w:val="center"/>
              <w:rPr>
                <w:rFonts w:asciiTheme="minorHAnsi" w:hAnsiTheme="minorHAnsi"/>
                <w:b/>
                <w:bCs/>
                <w:color w:val="FFFFFF"/>
                <w:sz w:val="20"/>
              </w:rPr>
            </w:pPr>
            <w:r w:rsidRPr="00A33A3D">
              <w:rPr>
                <w:rFonts w:asciiTheme="minorHAnsi" w:hAnsiTheme="minorHAnsi"/>
                <w:b/>
                <w:bCs/>
                <w:color w:val="FFFFFF"/>
                <w:sz w:val="20"/>
              </w:rPr>
              <w:t>2014</w:t>
            </w:r>
            <w:r>
              <w:rPr>
                <w:rFonts w:asciiTheme="minorHAnsi" w:hAnsiTheme="minorHAnsi" w:hint="eastAsia"/>
                <w:b/>
                <w:bCs/>
                <w:color w:val="FFFFFF"/>
                <w:sz w:val="20"/>
                <w:lang w:eastAsia="zh-CN"/>
              </w:rPr>
              <w:t>年</w:t>
            </w:r>
          </w:p>
        </w:tc>
        <w:tc>
          <w:tcPr>
            <w:tcW w:w="788"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sidRPr="00A33A3D">
              <w:rPr>
                <w:rFonts w:asciiTheme="minorHAnsi" w:hAnsiTheme="minorHAnsi"/>
                <w:b/>
                <w:bCs/>
                <w:color w:val="FFFFFF"/>
                <w:sz w:val="20"/>
                <w:lang w:eastAsia="zh-CN"/>
              </w:rPr>
              <w:t>2015</w:t>
            </w:r>
            <w:r w:rsidR="00F55807">
              <w:rPr>
                <w:rFonts w:asciiTheme="minorHAnsi" w:hAnsiTheme="minorHAnsi"/>
                <w:b/>
                <w:bCs/>
                <w:color w:val="FFFFFF"/>
                <w:sz w:val="20"/>
                <w:lang w:eastAsia="zh-CN"/>
              </w:rPr>
              <w:br/>
            </w:r>
            <w:r>
              <w:rPr>
                <w:rFonts w:asciiTheme="minorHAnsi" w:hAnsiTheme="minorHAnsi" w:hint="eastAsia"/>
                <w:b/>
                <w:bCs/>
                <w:color w:val="FFFFFF"/>
                <w:sz w:val="20"/>
                <w:lang w:eastAsia="zh-CN"/>
              </w:rPr>
              <w:t>年</w:t>
            </w:r>
          </w:p>
        </w:tc>
        <w:tc>
          <w:tcPr>
            <w:tcW w:w="709"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sidRPr="00A33A3D">
              <w:rPr>
                <w:rFonts w:asciiTheme="minorHAnsi" w:hAnsiTheme="minorHAnsi"/>
                <w:b/>
                <w:bCs/>
                <w:color w:val="FFFFFF"/>
                <w:sz w:val="20"/>
                <w:lang w:eastAsia="zh-CN"/>
              </w:rPr>
              <w:t>201</w:t>
            </w:r>
            <w:r>
              <w:rPr>
                <w:rFonts w:asciiTheme="minorHAnsi" w:hAnsiTheme="minorHAnsi"/>
                <w:b/>
                <w:bCs/>
                <w:color w:val="FFFFFF"/>
                <w:sz w:val="20"/>
                <w:lang w:eastAsia="zh-CN"/>
              </w:rPr>
              <w:t>6</w:t>
            </w:r>
            <w:r>
              <w:rPr>
                <w:rFonts w:asciiTheme="minorHAnsi" w:hAnsiTheme="minorHAnsi" w:hint="eastAsia"/>
                <w:b/>
                <w:bCs/>
                <w:color w:val="FFFFFF"/>
                <w:sz w:val="20"/>
                <w:lang w:eastAsia="zh-CN"/>
              </w:rPr>
              <w:t>年</w:t>
            </w:r>
          </w:p>
        </w:tc>
        <w:tc>
          <w:tcPr>
            <w:tcW w:w="708" w:type="dxa"/>
            <w:shd w:val="clear" w:color="000000" w:fill="5B9BD5"/>
          </w:tcPr>
          <w:p w:rsidR="000A2B49" w:rsidRPr="00A33A3D" w:rsidRDefault="000A2B49" w:rsidP="000A2B49">
            <w:pPr>
              <w:jc w:val="center"/>
              <w:rPr>
                <w:rFonts w:asciiTheme="minorHAnsi" w:hAnsiTheme="minorHAnsi"/>
                <w:b/>
                <w:bCs/>
                <w:color w:val="FFFFFF"/>
                <w:sz w:val="20"/>
                <w:lang w:eastAsia="zh-CN"/>
              </w:rPr>
            </w:pPr>
            <w:r>
              <w:rPr>
                <w:rFonts w:asciiTheme="minorHAnsi" w:hAnsiTheme="minorHAnsi"/>
                <w:b/>
                <w:bCs/>
                <w:color w:val="FFFFFF"/>
                <w:sz w:val="20"/>
                <w:lang w:eastAsia="zh-CN"/>
              </w:rPr>
              <w:t>2017</w:t>
            </w:r>
            <w:r>
              <w:rPr>
                <w:rFonts w:asciiTheme="minorHAnsi" w:hAnsiTheme="minorHAnsi" w:hint="eastAsia"/>
                <w:b/>
                <w:bCs/>
                <w:color w:val="FFFFFF"/>
                <w:sz w:val="20"/>
                <w:lang w:eastAsia="zh-CN"/>
              </w:rPr>
              <w:t>年</w:t>
            </w:r>
          </w:p>
        </w:tc>
        <w:tc>
          <w:tcPr>
            <w:tcW w:w="709"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sidRPr="00A33A3D">
              <w:rPr>
                <w:rFonts w:asciiTheme="minorHAnsi" w:hAnsiTheme="minorHAnsi"/>
                <w:b/>
                <w:bCs/>
                <w:color w:val="FFFFFF"/>
                <w:sz w:val="20"/>
                <w:lang w:eastAsia="zh-CN"/>
              </w:rPr>
              <w:t xml:space="preserve">2020 </w:t>
            </w:r>
            <w:r>
              <w:rPr>
                <w:rFonts w:asciiTheme="minorHAnsi" w:hAnsiTheme="minorHAnsi" w:hint="eastAsia"/>
                <w:b/>
                <w:bCs/>
                <w:color w:val="FFFFFF"/>
                <w:sz w:val="20"/>
                <w:lang w:eastAsia="zh-CN"/>
              </w:rPr>
              <w:t>年</w:t>
            </w:r>
            <w:r>
              <w:rPr>
                <w:rFonts w:asciiTheme="minorHAnsi" w:hAnsiTheme="minorHAnsi"/>
                <w:b/>
                <w:bCs/>
                <w:color w:val="FFFFFF"/>
                <w:sz w:val="20"/>
                <w:lang w:eastAsia="zh-CN"/>
              </w:rPr>
              <w:t>的目标</w:t>
            </w:r>
          </w:p>
        </w:tc>
        <w:tc>
          <w:tcPr>
            <w:tcW w:w="3260" w:type="dxa"/>
            <w:shd w:val="clear" w:color="000000" w:fill="5B9BD5"/>
            <w:noWrap/>
            <w:hideMark/>
          </w:tcPr>
          <w:p w:rsidR="000A2B49" w:rsidRPr="00A33A3D" w:rsidRDefault="000A2B49" w:rsidP="000A2B49">
            <w:pPr>
              <w:rPr>
                <w:rFonts w:asciiTheme="minorHAnsi" w:hAnsiTheme="minorHAnsi"/>
                <w:b/>
                <w:bCs/>
                <w:color w:val="FFFFFF"/>
                <w:sz w:val="20"/>
                <w:lang w:eastAsia="zh-CN"/>
              </w:rPr>
            </w:pPr>
            <w:r>
              <w:rPr>
                <w:rFonts w:asciiTheme="minorHAnsi" w:hAnsiTheme="minorHAnsi" w:hint="eastAsia"/>
                <w:b/>
                <w:bCs/>
                <w:color w:val="FFFFFF"/>
                <w:sz w:val="20"/>
                <w:lang w:eastAsia="zh-CN"/>
              </w:rPr>
              <w:t>来源</w:t>
            </w:r>
          </w:p>
        </w:tc>
      </w:tr>
      <w:tr w:rsidR="000A2B49" w:rsidRPr="00A33A3D" w:rsidTr="000375EB">
        <w:trPr>
          <w:trHeight w:val="315"/>
        </w:trPr>
        <w:tc>
          <w:tcPr>
            <w:tcW w:w="3669" w:type="dxa"/>
            <w:vMerge w:val="restart"/>
            <w:shd w:val="clear" w:color="auto" w:fill="auto"/>
            <w:hideMark/>
          </w:tcPr>
          <w:p w:rsidR="000A2B49" w:rsidRPr="00A33A3D" w:rsidRDefault="000A2B49" w:rsidP="000A2B49">
            <w:pPr>
              <w:spacing w:after="60"/>
              <w:rPr>
                <w:rFonts w:asciiTheme="minorHAnsi" w:hAnsiTheme="minorHAnsi"/>
                <w:sz w:val="20"/>
                <w:lang w:eastAsia="zh-CN"/>
              </w:rPr>
            </w:pPr>
            <w:r w:rsidRPr="003D6C93">
              <w:rPr>
                <w:b/>
                <w:bCs/>
                <w:color w:val="5B9BD5"/>
                <w:sz w:val="20"/>
                <w:lang w:val="en-US" w:eastAsia="zh-CN"/>
              </w:rPr>
              <w:t>R.2-1</w:t>
            </w:r>
            <w:r w:rsidRPr="003D6C93">
              <w:rPr>
                <w:b/>
                <w:bCs/>
                <w:color w:val="5B9BD5"/>
                <w:sz w:val="20"/>
                <w:lang w:val="en-US" w:eastAsia="zh-CN"/>
              </w:rPr>
              <w:t>：</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color w:val="000000"/>
                <w:sz w:val="20"/>
                <w:lang w:eastAsia="zh-CN"/>
              </w:rPr>
              <w:t>订购</w:t>
            </w:r>
            <w:r w:rsidRPr="003D6C93">
              <w:rPr>
                <w:color w:val="000000"/>
                <w:sz w:val="20"/>
                <w:lang w:eastAsia="zh-CN"/>
              </w:rPr>
              <w:t>/</w:t>
            </w:r>
            <w:r w:rsidRPr="003D6C93">
              <w:rPr>
                <w:color w:val="000000"/>
                <w:sz w:val="20"/>
                <w:lang w:eastAsia="zh-CN"/>
              </w:rPr>
              <w:t>订户数量（单位：</w:t>
            </w:r>
            <w:r w:rsidRPr="003D6C93">
              <w:rPr>
                <w:color w:val="000000"/>
                <w:sz w:val="20"/>
                <w:lang w:eastAsia="zh-CN"/>
              </w:rPr>
              <w:t>10</w:t>
            </w:r>
            <w:r w:rsidRPr="003D6C93">
              <w:rPr>
                <w:color w:val="000000"/>
                <w:sz w:val="20"/>
                <w:lang w:eastAsia="zh-CN"/>
              </w:rPr>
              <w:t>亿）</w:t>
            </w:r>
          </w:p>
        </w:tc>
        <w:tc>
          <w:tcPr>
            <w:tcW w:w="738" w:type="dxa"/>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6.67/</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4.60</w:t>
            </w:r>
          </w:p>
        </w:tc>
        <w:tc>
          <w:tcPr>
            <w:tcW w:w="740" w:type="dxa"/>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7.01/</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4.83</w:t>
            </w:r>
          </w:p>
        </w:tc>
        <w:tc>
          <w:tcPr>
            <w:tcW w:w="788" w:type="dxa"/>
            <w:shd w:val="clear" w:color="auto" w:fill="auto"/>
            <w:noWrap/>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7.22</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/4.98</w:t>
            </w:r>
          </w:p>
        </w:tc>
        <w:tc>
          <w:tcPr>
            <w:tcW w:w="709" w:type="dxa"/>
            <w:shd w:val="clear" w:color="auto" w:fill="auto"/>
            <w:noWrap/>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7.51/</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5.18*</w:t>
            </w:r>
          </w:p>
        </w:tc>
        <w:tc>
          <w:tcPr>
            <w:tcW w:w="70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lang w:eastAsia="zh-CN"/>
              </w:rPr>
              <w:t>7.74</w:t>
            </w:r>
            <w:r>
              <w:rPr>
                <w:rFonts w:asciiTheme="minorHAnsi" w:hAnsiTheme="minorHAnsi"/>
                <w:color w:val="000000"/>
                <w:sz w:val="20"/>
              </w:rPr>
              <w:t>*/5.34*</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0A2B49" w:rsidRPr="00A33A3D" w:rsidRDefault="005A48DC" w:rsidP="000A2B49">
            <w:pPr>
              <w:rPr>
                <w:rFonts w:asciiTheme="minorHAnsi" w:hAnsiTheme="minorHAnsi"/>
                <w:color w:val="000000"/>
                <w:sz w:val="20"/>
                <w:lang w:eastAsia="zh-CN"/>
              </w:rPr>
            </w:pPr>
            <w:r>
              <w:rPr>
                <w:rFonts w:hint="eastAsia"/>
                <w:color w:val="000000"/>
                <w:sz w:val="20"/>
                <w:lang w:eastAsia="zh-CN"/>
              </w:rPr>
              <w:t>国际电联电信发展局</w:t>
            </w:r>
            <w:r>
              <w:rPr>
                <w:rFonts w:hint="eastAsia"/>
                <w:color w:val="000000"/>
                <w:sz w:val="20"/>
                <w:lang w:eastAsia="zh-CN"/>
              </w:rPr>
              <w:t>I</w:t>
            </w:r>
            <w:r>
              <w:rPr>
                <w:color w:val="000000"/>
                <w:sz w:val="20"/>
                <w:lang w:eastAsia="zh-CN"/>
              </w:rPr>
              <w:t>CT</w:t>
            </w:r>
            <w:r>
              <w:rPr>
                <w:rFonts w:hint="eastAsia"/>
                <w:color w:val="000000"/>
                <w:sz w:val="20"/>
                <w:lang w:eastAsia="zh-CN"/>
              </w:rPr>
              <w:t>统计数据</w:t>
            </w:r>
          </w:p>
        </w:tc>
      </w:tr>
      <w:tr w:rsidR="000A2B49" w:rsidRPr="00A33A3D" w:rsidTr="000375EB">
        <w:trPr>
          <w:trHeight w:val="34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fr-FR"/>
              </w:rPr>
            </w:pPr>
            <w:r w:rsidRPr="003D6C93">
              <w:rPr>
                <w:sz w:val="20"/>
                <w:lang w:eastAsia="zh-CN"/>
              </w:rPr>
              <w:t>移动宽带订购的</w:t>
            </w:r>
            <w:r w:rsidRPr="003D6C93">
              <w:rPr>
                <w:sz w:val="20"/>
                <w:lang w:eastAsia="zh-CN"/>
              </w:rPr>
              <w:t>%</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38%</w:t>
            </w:r>
          </w:p>
        </w:tc>
        <w:tc>
          <w:tcPr>
            <w:tcW w:w="788"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51</w:t>
            </w:r>
            <w:r w:rsidRPr="00A33A3D">
              <w:rPr>
                <w:rFonts w:asciiTheme="minorHAnsi" w:hAnsiTheme="minorHAnsi"/>
                <w:color w:val="000000"/>
                <w:sz w:val="20"/>
              </w:rPr>
              <w:t>%</w:t>
            </w:r>
            <w:r>
              <w:rPr>
                <w:rFonts w:asciiTheme="minorHAnsi" w:hAnsiTheme="minorHAnsi"/>
                <w:color w:val="000000"/>
                <w:sz w:val="20"/>
              </w:rPr>
              <w:t>*</w:t>
            </w:r>
          </w:p>
        </w:tc>
        <w:tc>
          <w:tcPr>
            <w:tcW w:w="70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55%*</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val="restart"/>
            <w:shd w:val="clear" w:color="auto" w:fill="auto"/>
            <w:hideMark/>
          </w:tcPr>
          <w:p w:rsidR="000A2B49" w:rsidRPr="00A33A3D" w:rsidRDefault="000A2B49" w:rsidP="000A2B49">
            <w:pPr>
              <w:spacing w:after="60"/>
              <w:rPr>
                <w:rFonts w:asciiTheme="minorHAnsi" w:hAnsiTheme="minorHAnsi"/>
                <w:sz w:val="20"/>
                <w:lang w:eastAsia="zh-CN"/>
              </w:rPr>
            </w:pPr>
            <w:r w:rsidRPr="003D6C93">
              <w:rPr>
                <w:b/>
                <w:bCs/>
                <w:color w:val="5B9BD5"/>
                <w:sz w:val="20"/>
                <w:lang w:val="en-US" w:eastAsia="zh-CN"/>
              </w:rPr>
              <w:t>R.2-2</w:t>
            </w:r>
            <w:r w:rsidRPr="003D6C93">
              <w:rPr>
                <w:sz w:val="20"/>
                <w:lang w:val="en-US" w:eastAsia="zh-CN"/>
              </w:rPr>
              <w:t>：</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sz w:val="20"/>
                <w:lang w:eastAsia="zh-CN"/>
              </w:rPr>
            </w:pPr>
            <w:r w:rsidRPr="003D6C93">
              <w:rPr>
                <w:sz w:val="20"/>
                <w:lang w:eastAsia="zh-CN"/>
              </w:rPr>
              <w:t>移动宽带价格指数在人均国民总收入（</w:t>
            </w:r>
            <w:r w:rsidRPr="003D6C93">
              <w:rPr>
                <w:sz w:val="20"/>
                <w:lang w:eastAsia="zh-CN"/>
              </w:rPr>
              <w:t>GNI</w:t>
            </w:r>
            <w:r w:rsidRPr="003D6C93">
              <w:rPr>
                <w:sz w:val="20"/>
                <w:lang w:eastAsia="zh-CN"/>
              </w:rPr>
              <w:t>）中的比例</w:t>
            </w:r>
          </w:p>
          <w:p w:rsidR="000A2B49" w:rsidRDefault="000A2B49" w:rsidP="000A2B49">
            <w:pPr>
              <w:spacing w:before="40"/>
              <w:rPr>
                <w:color w:val="000000"/>
                <w:sz w:val="20"/>
                <w:lang w:eastAsia="zh-CN"/>
              </w:rPr>
            </w:pPr>
            <w:r w:rsidRPr="003D6C93">
              <w:rPr>
                <w:color w:val="000000"/>
                <w:sz w:val="20"/>
                <w:lang w:eastAsia="zh-CN"/>
              </w:rPr>
              <w:t>（预付费，手机</w:t>
            </w:r>
            <w:r w:rsidRPr="003D6C93">
              <w:rPr>
                <w:color w:val="000000"/>
                <w:sz w:val="20"/>
                <w:lang w:eastAsia="zh-CN"/>
              </w:rPr>
              <w:t>500 MB</w:t>
            </w:r>
            <w:r w:rsidRPr="003D6C93">
              <w:rPr>
                <w:color w:val="000000"/>
                <w:sz w:val="20"/>
                <w:lang w:eastAsia="zh-CN"/>
              </w:rPr>
              <w:t>）</w:t>
            </w:r>
          </w:p>
          <w:p w:rsidR="000A2B49" w:rsidRPr="00A33A3D" w:rsidRDefault="000A2B49" w:rsidP="000A2B49">
            <w:pPr>
              <w:rPr>
                <w:rFonts w:asciiTheme="minorHAnsi" w:hAnsiTheme="minorHAnsi"/>
                <w:color w:val="000000"/>
                <w:sz w:val="20"/>
                <w:lang w:eastAsia="zh-CN"/>
              </w:rPr>
            </w:pPr>
            <w:r>
              <w:rPr>
                <w:rFonts w:hint="eastAsia"/>
                <w:color w:val="000000"/>
                <w:sz w:val="20"/>
                <w:lang w:eastAsia="zh-CN"/>
              </w:rPr>
              <w:t>世界</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8.72</w:t>
            </w:r>
          </w:p>
        </w:tc>
        <w:tc>
          <w:tcPr>
            <w:tcW w:w="740"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5.50</w:t>
            </w:r>
          </w:p>
        </w:tc>
        <w:tc>
          <w:tcPr>
            <w:tcW w:w="788" w:type="dxa"/>
            <w:shd w:val="clear" w:color="auto" w:fill="auto"/>
            <w:noWrap/>
          </w:tcPr>
          <w:p w:rsidR="000A2B49" w:rsidRPr="00A33A3D" w:rsidRDefault="000A2B49" w:rsidP="000A2B49">
            <w:pPr>
              <w:jc w:val="center"/>
              <w:rPr>
                <w:rFonts w:asciiTheme="minorHAnsi" w:hAnsiTheme="minorHAnsi"/>
                <w:sz w:val="20"/>
              </w:rPr>
            </w:pPr>
            <w:r>
              <w:rPr>
                <w:rFonts w:asciiTheme="minorHAnsi" w:hAnsiTheme="minorHAnsi"/>
                <w:sz w:val="20"/>
              </w:rPr>
              <w:t>3.88</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3.61</w:t>
            </w:r>
          </w:p>
        </w:tc>
        <w:tc>
          <w:tcPr>
            <w:tcW w:w="708" w:type="dxa"/>
          </w:tcPr>
          <w:p w:rsidR="000A2B49" w:rsidRPr="00A33A3D" w:rsidRDefault="000A2B49" w:rsidP="000A2B49">
            <w:pPr>
              <w:jc w:val="center"/>
              <w:rPr>
                <w:rFonts w:asciiTheme="minorHAnsi" w:hAnsiTheme="minorHAnsi"/>
                <w:color w:val="000000"/>
                <w:sz w:val="20"/>
              </w:rPr>
            </w:pP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0A2B49" w:rsidRPr="00A33A3D" w:rsidRDefault="005A48DC" w:rsidP="000A2B49">
            <w:pPr>
              <w:rPr>
                <w:rFonts w:asciiTheme="minorHAnsi" w:hAnsiTheme="minorHAnsi"/>
                <w:color w:val="000000"/>
                <w:sz w:val="20"/>
                <w:lang w:eastAsia="zh-CN"/>
              </w:rPr>
            </w:pPr>
            <w:r>
              <w:rPr>
                <w:rFonts w:hint="eastAsia"/>
                <w:color w:val="000000"/>
                <w:sz w:val="20"/>
                <w:lang w:eastAsia="zh-CN"/>
              </w:rPr>
              <w:t>国际电联电信发展局</w:t>
            </w:r>
            <w:r>
              <w:rPr>
                <w:rFonts w:hint="eastAsia"/>
                <w:color w:val="000000"/>
                <w:sz w:val="20"/>
                <w:lang w:eastAsia="zh-CN"/>
              </w:rPr>
              <w:t>I</w:t>
            </w:r>
            <w:r>
              <w:rPr>
                <w:color w:val="000000"/>
                <w:sz w:val="20"/>
                <w:lang w:eastAsia="zh-CN"/>
              </w:rPr>
              <w:t>CT</w:t>
            </w:r>
            <w:r>
              <w:rPr>
                <w:rFonts w:hint="eastAsia"/>
                <w:color w:val="000000"/>
                <w:sz w:val="20"/>
                <w:lang w:eastAsia="zh-CN"/>
              </w:rPr>
              <w:t>统计数据</w:t>
            </w:r>
          </w:p>
        </w:tc>
      </w:tr>
      <w:tr w:rsidR="000A2B49" w:rsidRPr="00A33A3D" w:rsidTr="000375EB">
        <w:trPr>
          <w:trHeight w:val="62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tcPr>
          <w:p w:rsidR="000A2B49" w:rsidRPr="00B839AB" w:rsidRDefault="000A2B49" w:rsidP="000A2B49">
            <w:pPr>
              <w:rPr>
                <w:iCs/>
                <w:color w:val="000000"/>
                <w:sz w:val="20"/>
                <w:lang w:eastAsia="zh-CN"/>
              </w:rPr>
            </w:pPr>
            <w:r w:rsidRPr="00B839AB">
              <w:rPr>
                <w:rFonts w:asciiTheme="minorEastAsia" w:eastAsiaTheme="minorEastAsia" w:hAnsiTheme="minorEastAsia" w:hint="eastAsia"/>
                <w:iCs/>
                <w:color w:val="000000"/>
                <w:sz w:val="20"/>
                <w:lang w:eastAsia="zh-CN"/>
              </w:rPr>
              <w:t>发达国家</w:t>
            </w:r>
          </w:p>
        </w:tc>
        <w:tc>
          <w:tcPr>
            <w:tcW w:w="738" w:type="dxa"/>
          </w:tcPr>
          <w:p w:rsidR="000A2B49" w:rsidRPr="00A33A3D" w:rsidRDefault="000A2B49" w:rsidP="000A2B49">
            <w:pPr>
              <w:jc w:val="center"/>
              <w:rPr>
                <w:rFonts w:asciiTheme="minorHAnsi" w:hAnsiTheme="minorHAnsi"/>
                <w:i/>
                <w:color w:val="000000"/>
                <w:sz w:val="20"/>
              </w:rPr>
            </w:pPr>
            <w:r>
              <w:rPr>
                <w:rFonts w:asciiTheme="minorHAnsi" w:hAnsiTheme="minorHAnsi"/>
                <w:i/>
                <w:color w:val="000000"/>
                <w:sz w:val="20"/>
              </w:rPr>
              <w:t>1.02</w:t>
            </w:r>
          </w:p>
        </w:tc>
        <w:tc>
          <w:tcPr>
            <w:tcW w:w="740" w:type="dxa"/>
          </w:tcPr>
          <w:p w:rsidR="000A2B49" w:rsidRPr="00A33A3D" w:rsidRDefault="000A2B49" w:rsidP="000A2B49">
            <w:pPr>
              <w:jc w:val="center"/>
              <w:rPr>
                <w:rFonts w:asciiTheme="minorHAnsi" w:hAnsiTheme="minorHAnsi"/>
                <w:i/>
                <w:color w:val="000000"/>
                <w:sz w:val="20"/>
              </w:rPr>
            </w:pPr>
            <w:r>
              <w:rPr>
                <w:rFonts w:asciiTheme="minorHAnsi" w:hAnsiTheme="minorHAnsi"/>
                <w:i/>
                <w:color w:val="000000"/>
                <w:sz w:val="20"/>
              </w:rPr>
              <w:t>0.75</w:t>
            </w:r>
          </w:p>
        </w:tc>
        <w:tc>
          <w:tcPr>
            <w:tcW w:w="788" w:type="dxa"/>
            <w:shd w:val="clear" w:color="auto" w:fill="auto"/>
            <w:noWrap/>
          </w:tcPr>
          <w:p w:rsidR="000A2B49" w:rsidRPr="00A33A3D" w:rsidRDefault="000A2B49" w:rsidP="000A2B49">
            <w:pPr>
              <w:jc w:val="center"/>
              <w:rPr>
                <w:rFonts w:asciiTheme="minorHAnsi" w:hAnsiTheme="minorHAnsi"/>
                <w:i/>
                <w:sz w:val="20"/>
              </w:rPr>
            </w:pPr>
            <w:r>
              <w:rPr>
                <w:rFonts w:asciiTheme="minorHAnsi" w:hAnsiTheme="minorHAnsi"/>
                <w:i/>
                <w:sz w:val="20"/>
              </w:rPr>
              <w:t>0.57</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0.65</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hideMark/>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B839AB" w:rsidRDefault="000A2B49" w:rsidP="000A2B49">
            <w:pPr>
              <w:rPr>
                <w:iCs/>
                <w:color w:val="000000"/>
                <w:sz w:val="20"/>
                <w:lang w:val="en-US" w:eastAsia="zh-CN"/>
              </w:rPr>
            </w:pPr>
            <w:r w:rsidRPr="00B839AB">
              <w:rPr>
                <w:rFonts w:asciiTheme="minorEastAsia" w:eastAsiaTheme="minorEastAsia" w:hAnsiTheme="minorEastAsia" w:hint="eastAsia"/>
                <w:iCs/>
                <w:color w:val="000000"/>
                <w:sz w:val="20"/>
                <w:lang w:val="en-US" w:eastAsia="zh-CN"/>
              </w:rPr>
              <w:t>发展中国家</w:t>
            </w:r>
          </w:p>
        </w:tc>
        <w:tc>
          <w:tcPr>
            <w:tcW w:w="738"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40"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88" w:type="dxa"/>
            <w:shd w:val="clear" w:color="auto" w:fill="auto"/>
            <w:noWrap/>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4.6</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B839AB" w:rsidRDefault="000A2B49" w:rsidP="000A2B49">
            <w:pPr>
              <w:rPr>
                <w:iCs/>
                <w:color w:val="000000"/>
                <w:sz w:val="20"/>
                <w:lang w:val="en-US" w:eastAsia="zh-CN"/>
              </w:rPr>
            </w:pPr>
            <w:r w:rsidRPr="00B839AB">
              <w:rPr>
                <w:rFonts w:asciiTheme="minorEastAsia" w:eastAsiaTheme="minorEastAsia" w:hAnsiTheme="minorEastAsia" w:hint="eastAsia"/>
                <w:iCs/>
                <w:color w:val="000000"/>
                <w:sz w:val="20"/>
                <w:lang w:val="en-US" w:eastAsia="zh-CN"/>
              </w:rPr>
              <w:t>最不发达国家</w:t>
            </w:r>
          </w:p>
        </w:tc>
        <w:tc>
          <w:tcPr>
            <w:tcW w:w="738"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40"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88" w:type="dxa"/>
            <w:shd w:val="clear" w:color="auto" w:fill="auto"/>
            <w:noWrap/>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9.21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Default="000A2B49" w:rsidP="000A2B49">
            <w:pPr>
              <w:rPr>
                <w:color w:val="000000"/>
                <w:sz w:val="20"/>
                <w:lang w:val="en-US" w:eastAsia="zh-CN"/>
              </w:rPr>
            </w:pPr>
            <w:r>
              <w:rPr>
                <w:rFonts w:hint="eastAsia"/>
                <w:color w:val="000000"/>
                <w:sz w:val="20"/>
                <w:lang w:val="en-US" w:eastAsia="zh-CN"/>
              </w:rPr>
              <w:t>综合价格指数低于</w:t>
            </w:r>
            <w:r>
              <w:rPr>
                <w:color w:val="000000"/>
                <w:sz w:val="20"/>
                <w:lang w:val="en-US" w:eastAsia="zh-CN"/>
              </w:rPr>
              <w:t>5%</w:t>
            </w:r>
            <w:r>
              <w:rPr>
                <w:rFonts w:hint="eastAsia"/>
                <w:color w:val="000000"/>
                <w:sz w:val="20"/>
                <w:lang w:val="en-US" w:eastAsia="zh-CN"/>
              </w:rPr>
              <w:t>的国家</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40"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sz w:val="20"/>
              </w:rPr>
              <w:t>117</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150</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val="restart"/>
            <w:shd w:val="clear" w:color="auto" w:fill="auto"/>
            <w:hideMark/>
          </w:tcPr>
          <w:p w:rsidR="000A2B49" w:rsidRPr="003D6C93" w:rsidRDefault="000A2B49" w:rsidP="000A2B49">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R.2-3</w:t>
            </w:r>
            <w:r w:rsidRPr="003D6C93">
              <w:rPr>
                <w:sz w:val="20"/>
                <w:lang w:val="en-US" w:eastAsia="zh-CN"/>
              </w:rPr>
              <w:t>：</w:t>
            </w:r>
            <w:r w:rsidRPr="003D6C93">
              <w:rPr>
                <w:sz w:val="20"/>
                <w:lang w:eastAsia="zh-CN"/>
              </w:rPr>
              <w:t>固定链路数不断增加，固定业务处理的业务量（</w:t>
            </w:r>
            <w:proofErr w:type="spellStart"/>
            <w:r w:rsidRPr="003D6C93">
              <w:rPr>
                <w:sz w:val="20"/>
                <w:lang w:eastAsia="zh-CN"/>
              </w:rPr>
              <w:t>Tbit</w:t>
            </w:r>
            <w:proofErr w:type="spellEnd"/>
            <w:r w:rsidRPr="003D6C93">
              <w:rPr>
                <w:sz w:val="20"/>
                <w:lang w:eastAsia="zh-CN"/>
              </w:rPr>
              <w:t>/s</w:t>
            </w:r>
            <w:r w:rsidRPr="003D6C93">
              <w:rPr>
                <w:sz w:val="20"/>
                <w:lang w:eastAsia="zh-CN"/>
              </w:rPr>
              <w:t>）不断加大</w:t>
            </w:r>
          </w:p>
        </w:tc>
        <w:tc>
          <w:tcPr>
            <w:tcW w:w="3416" w:type="dxa"/>
            <w:shd w:val="clear" w:color="auto" w:fill="auto"/>
            <w:hideMark/>
          </w:tcPr>
          <w:p w:rsidR="000A2B49" w:rsidRPr="003D6C93" w:rsidRDefault="000A2B49" w:rsidP="000A2B49">
            <w:pPr>
              <w:rPr>
                <w:color w:val="000000"/>
                <w:sz w:val="20"/>
                <w:lang w:eastAsia="fr-FR"/>
              </w:rPr>
            </w:pPr>
            <w:r w:rsidRPr="003D6C93">
              <w:rPr>
                <w:sz w:val="20"/>
                <w:lang w:eastAsia="zh-CN"/>
              </w:rPr>
              <w:t>固定链路数量</w:t>
            </w:r>
          </w:p>
        </w:tc>
        <w:tc>
          <w:tcPr>
            <w:tcW w:w="738" w:type="dxa"/>
          </w:tcPr>
          <w:p w:rsidR="000A2B49" w:rsidRPr="00A33A3D" w:rsidRDefault="000A2B49" w:rsidP="000A2B49">
            <w:pPr>
              <w:jc w:val="center"/>
              <w:rPr>
                <w:rFonts w:asciiTheme="minorHAnsi" w:hAnsiTheme="minorHAnsi"/>
                <w:color w:val="000000" w:themeColor="text1"/>
                <w:sz w:val="20"/>
              </w:rPr>
            </w:pPr>
          </w:p>
        </w:tc>
        <w:tc>
          <w:tcPr>
            <w:tcW w:w="740" w:type="dxa"/>
          </w:tcPr>
          <w:p w:rsidR="000A2B49" w:rsidRDefault="000A2B49" w:rsidP="000A2B49">
            <w:r w:rsidRPr="003000AA">
              <w:rPr>
                <w:rFonts w:hint="eastAsia"/>
                <w:color w:val="000000"/>
                <w:sz w:val="20"/>
                <w:lang w:eastAsia="zh-CN"/>
              </w:rPr>
              <w:t>未提供</w:t>
            </w:r>
          </w:p>
        </w:tc>
        <w:tc>
          <w:tcPr>
            <w:tcW w:w="788" w:type="dxa"/>
            <w:shd w:val="clear" w:color="auto" w:fill="auto"/>
            <w:noWrap/>
            <w:hideMark/>
          </w:tcPr>
          <w:p w:rsidR="000A2B49" w:rsidRDefault="000A2B49" w:rsidP="000A2B49">
            <w:r w:rsidRPr="003000AA">
              <w:rPr>
                <w:rFonts w:hint="eastAsia"/>
                <w:color w:val="000000"/>
                <w:sz w:val="20"/>
                <w:lang w:eastAsia="zh-CN"/>
              </w:rPr>
              <w:t>未提供</w:t>
            </w:r>
          </w:p>
        </w:tc>
        <w:tc>
          <w:tcPr>
            <w:tcW w:w="709" w:type="dxa"/>
            <w:shd w:val="clear" w:color="auto" w:fill="auto"/>
            <w:noWrap/>
          </w:tcPr>
          <w:p w:rsidR="000A2B49" w:rsidRDefault="000A2B49" w:rsidP="000A2B49">
            <w:r w:rsidRPr="003000AA">
              <w:rPr>
                <w:rFonts w:hint="eastAsia"/>
                <w:color w:val="000000"/>
                <w:sz w:val="20"/>
                <w:lang w:eastAsia="zh-CN"/>
              </w:rPr>
              <w:t>未提供</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3D6C93" w:rsidRDefault="000A2B49" w:rsidP="000A2B49">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hideMark/>
          </w:tcPr>
          <w:p w:rsidR="000A2B49" w:rsidRPr="003D6C93" w:rsidRDefault="000A2B49" w:rsidP="000A2B49">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0A2B49" w:rsidRPr="00A33A3D" w:rsidTr="000375EB">
        <w:trPr>
          <w:trHeight w:val="34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sz w:val="20"/>
                <w:lang w:eastAsia="zh-CN"/>
              </w:rPr>
              <w:t>总容量（单位：</w:t>
            </w:r>
            <w:proofErr w:type="spellStart"/>
            <w:r w:rsidRPr="003D6C93">
              <w:rPr>
                <w:sz w:val="20"/>
                <w:lang w:eastAsia="zh-CN"/>
              </w:rPr>
              <w:t>Tbps</w:t>
            </w:r>
            <w:proofErr w:type="spellEnd"/>
            <w:r w:rsidRPr="003D6C93">
              <w:rPr>
                <w:sz w:val="20"/>
                <w:lang w:eastAsia="zh-CN"/>
              </w:rPr>
              <w:t>）</w:t>
            </w:r>
          </w:p>
        </w:tc>
        <w:tc>
          <w:tcPr>
            <w:tcW w:w="738" w:type="dxa"/>
          </w:tcPr>
          <w:p w:rsidR="000A2B49" w:rsidRPr="00A33A3D" w:rsidRDefault="000A2B49" w:rsidP="000A2B49">
            <w:pPr>
              <w:jc w:val="center"/>
              <w:rPr>
                <w:rFonts w:asciiTheme="minorHAnsi" w:hAnsiTheme="minorHAnsi"/>
                <w:color w:val="000000" w:themeColor="text1"/>
                <w:sz w:val="20"/>
                <w:lang w:eastAsia="zh-CN"/>
              </w:rPr>
            </w:pPr>
          </w:p>
        </w:tc>
        <w:tc>
          <w:tcPr>
            <w:tcW w:w="740" w:type="dxa"/>
          </w:tcPr>
          <w:p w:rsidR="000A2B49" w:rsidRDefault="000A2B49" w:rsidP="000A2B49">
            <w:r w:rsidRPr="003000AA">
              <w:rPr>
                <w:rFonts w:hint="eastAsia"/>
                <w:color w:val="000000"/>
                <w:sz w:val="20"/>
                <w:lang w:eastAsia="zh-CN"/>
              </w:rPr>
              <w:t>未提供</w:t>
            </w:r>
          </w:p>
        </w:tc>
        <w:tc>
          <w:tcPr>
            <w:tcW w:w="788" w:type="dxa"/>
            <w:shd w:val="clear" w:color="auto" w:fill="auto"/>
            <w:noWrap/>
            <w:hideMark/>
          </w:tcPr>
          <w:p w:rsidR="000A2B49" w:rsidRDefault="000A2B49" w:rsidP="000A2B49">
            <w:r w:rsidRPr="003000AA">
              <w:rPr>
                <w:rFonts w:hint="eastAsia"/>
                <w:color w:val="000000"/>
                <w:sz w:val="20"/>
                <w:lang w:eastAsia="zh-CN"/>
              </w:rPr>
              <w:t>未提供</w:t>
            </w:r>
          </w:p>
        </w:tc>
        <w:tc>
          <w:tcPr>
            <w:tcW w:w="709" w:type="dxa"/>
            <w:shd w:val="clear" w:color="auto" w:fill="auto"/>
            <w:noWrap/>
          </w:tcPr>
          <w:p w:rsidR="000A2B49" w:rsidRDefault="000A2B49" w:rsidP="000A2B49">
            <w:r w:rsidRPr="003000AA">
              <w:rPr>
                <w:rFonts w:hint="eastAsia"/>
                <w:color w:val="000000"/>
                <w:sz w:val="20"/>
                <w:lang w:eastAsia="zh-CN"/>
              </w:rPr>
              <w:t>未提供</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3D6C93" w:rsidRDefault="000A2B49" w:rsidP="000A2B49">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hideMark/>
          </w:tcPr>
          <w:p w:rsidR="000A2B49" w:rsidRPr="003D6C93" w:rsidRDefault="000A2B49" w:rsidP="000A2B49">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0A2B49" w:rsidRPr="00A33A3D" w:rsidTr="000375EB">
        <w:trPr>
          <w:trHeight w:val="315"/>
        </w:trPr>
        <w:tc>
          <w:tcPr>
            <w:tcW w:w="3669" w:type="dxa"/>
            <w:vMerge w:val="restart"/>
            <w:shd w:val="clear" w:color="auto" w:fill="auto"/>
            <w:hideMark/>
          </w:tcPr>
          <w:p w:rsidR="000A2B49" w:rsidRPr="003D6C93" w:rsidRDefault="000A2B49" w:rsidP="000A2B49">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R.2-4</w:t>
            </w:r>
            <w:r w:rsidRPr="003D6C93">
              <w:rPr>
                <w:sz w:val="20"/>
                <w:lang w:val="en-US" w:eastAsia="zh-CN"/>
              </w:rPr>
              <w:t>：</w:t>
            </w:r>
            <w:r w:rsidRPr="003D6C93">
              <w:rPr>
                <w:sz w:val="20"/>
                <w:lang w:eastAsia="zh-CN"/>
              </w:rPr>
              <w:t>可接收数字地面电视的住户数量</w:t>
            </w:r>
          </w:p>
          <w:p w:rsidR="000A2B49" w:rsidRPr="003D6C93" w:rsidRDefault="000A2B49" w:rsidP="000A2B49">
            <w:pPr>
              <w:rPr>
                <w:b/>
                <w:bCs/>
                <w:color w:val="000000"/>
                <w:sz w:val="20"/>
                <w:lang w:eastAsia="zh-CN"/>
              </w:rPr>
            </w:pPr>
          </w:p>
        </w:tc>
        <w:tc>
          <w:tcPr>
            <w:tcW w:w="3416" w:type="dxa"/>
            <w:shd w:val="clear" w:color="auto" w:fill="auto"/>
            <w:hideMark/>
          </w:tcPr>
          <w:p w:rsidR="000A2B49" w:rsidRPr="003D6C93" w:rsidRDefault="000A2B49" w:rsidP="000A2B49">
            <w:pPr>
              <w:rPr>
                <w:sz w:val="20"/>
                <w:lang w:eastAsia="zh-CN"/>
              </w:rPr>
            </w:pPr>
            <w:r w:rsidRPr="003D6C93">
              <w:rPr>
                <w:rFonts w:eastAsiaTheme="minorEastAsia"/>
                <w:sz w:val="20"/>
                <w:lang w:eastAsia="zh-CN"/>
              </w:rPr>
              <w:t>拥有数字地面电视的家庭数量</w:t>
            </w:r>
          </w:p>
          <w:p w:rsidR="000A2B49" w:rsidRPr="003D6C93" w:rsidRDefault="000A2B49" w:rsidP="000A2B49">
            <w:pPr>
              <w:rPr>
                <w:color w:val="000000"/>
                <w:sz w:val="20"/>
                <w:lang w:eastAsia="zh-CN"/>
              </w:rPr>
            </w:pPr>
            <w:r>
              <w:rPr>
                <w:rFonts w:hint="eastAsia"/>
                <w:color w:val="000000"/>
                <w:sz w:val="20"/>
                <w:lang w:eastAsia="zh-CN"/>
              </w:rPr>
              <w:t>（单位</w:t>
            </w:r>
            <w:r>
              <w:rPr>
                <w:color w:val="000000"/>
                <w:sz w:val="20"/>
                <w:lang w:eastAsia="zh-CN"/>
              </w:rPr>
              <w:t>：百万）</w:t>
            </w:r>
          </w:p>
        </w:tc>
        <w:tc>
          <w:tcPr>
            <w:tcW w:w="738"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164.7</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203.3</w:t>
            </w:r>
          </w:p>
        </w:tc>
        <w:tc>
          <w:tcPr>
            <w:tcW w:w="788" w:type="dxa"/>
            <w:shd w:val="clear" w:color="auto" w:fill="auto"/>
            <w:noWrap/>
          </w:tcPr>
          <w:p w:rsidR="000A2B49" w:rsidRPr="00A33A3D" w:rsidRDefault="000A2B49" w:rsidP="000A2B49">
            <w:pPr>
              <w:jc w:val="center"/>
              <w:rPr>
                <w:rFonts w:asciiTheme="minorHAnsi" w:hAnsiTheme="minorHAnsi"/>
                <w:sz w:val="20"/>
              </w:rPr>
            </w:pPr>
            <w:r>
              <w:rPr>
                <w:rFonts w:asciiTheme="minorHAnsi" w:hAnsiTheme="minorHAnsi"/>
                <w:sz w:val="20"/>
              </w:rPr>
              <w:t>235.5</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271.9</w:t>
            </w:r>
          </w:p>
        </w:tc>
        <w:tc>
          <w:tcPr>
            <w:tcW w:w="708" w:type="dxa"/>
          </w:tcPr>
          <w:p w:rsidR="000A2B49" w:rsidRPr="00A33A3D" w:rsidRDefault="000A2B49" w:rsidP="000A2B49">
            <w:pPr>
              <w:jc w:val="center"/>
              <w:rPr>
                <w:rFonts w:asciiTheme="minorHAnsi" w:hAnsiTheme="minorHAnsi"/>
                <w:color w:val="000000"/>
                <w:sz w:val="20"/>
              </w:rPr>
            </w:pP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0A2B49" w:rsidRPr="00A33A3D" w:rsidRDefault="000A2B49" w:rsidP="00324EE0">
            <w:pPr>
              <w:rPr>
                <w:rFonts w:asciiTheme="minorHAnsi" w:hAnsiTheme="minorHAnsi"/>
                <w:sz w:val="20"/>
                <w:lang w:eastAsia="zh-CN"/>
              </w:rPr>
            </w:pPr>
            <w:r w:rsidRPr="003D6C93">
              <w:rPr>
                <w:sz w:val="20"/>
                <w:lang w:eastAsia="zh-CN"/>
              </w:rPr>
              <w:t>数</w:t>
            </w:r>
            <w:r w:rsidR="00324EE0">
              <w:rPr>
                <w:rFonts w:hint="eastAsia"/>
                <w:sz w:val="20"/>
                <w:lang w:eastAsia="zh-CN"/>
              </w:rPr>
              <w:t>字</w:t>
            </w:r>
            <w:r w:rsidRPr="003D6C93">
              <w:rPr>
                <w:sz w:val="20"/>
                <w:lang w:eastAsia="zh-CN"/>
              </w:rPr>
              <w:t>电视世界数据手册报告，</w:t>
            </w:r>
            <w:r w:rsidRPr="003D6C93">
              <w:rPr>
                <w:sz w:val="20"/>
                <w:lang w:eastAsia="zh-CN"/>
              </w:rPr>
              <w:t>201</w:t>
            </w:r>
            <w:r w:rsidR="00324EE0">
              <w:rPr>
                <w:rFonts w:hint="eastAsia"/>
                <w:sz w:val="20"/>
                <w:lang w:eastAsia="zh-CN"/>
              </w:rPr>
              <w:t>7</w:t>
            </w:r>
            <w:r w:rsidRPr="003D6C93">
              <w:rPr>
                <w:sz w:val="20"/>
                <w:lang w:eastAsia="zh-CN"/>
              </w:rPr>
              <w:t>年</w:t>
            </w:r>
            <w:r w:rsidR="00324EE0">
              <w:rPr>
                <w:rFonts w:hint="eastAsia"/>
                <w:sz w:val="20"/>
                <w:lang w:eastAsia="zh-CN"/>
              </w:rPr>
              <w:t>7</w:t>
            </w:r>
            <w:r w:rsidRPr="003D6C93">
              <w:rPr>
                <w:sz w:val="20"/>
                <w:lang w:eastAsia="zh-CN"/>
              </w:rPr>
              <w:t>月；数字电视研究有限公司</w:t>
            </w:r>
            <w:r w:rsidR="00324EE0">
              <w:rPr>
                <w:sz w:val="20"/>
                <w:lang w:eastAsia="zh-CN"/>
              </w:rPr>
              <w:br/>
            </w:r>
            <w:r w:rsidR="00324EE0">
              <w:rPr>
                <w:rFonts w:hint="eastAsia"/>
                <w:sz w:val="20"/>
                <w:lang w:eastAsia="zh-CN"/>
              </w:rPr>
              <w:t>数据手册报告</w:t>
            </w:r>
          </w:p>
        </w:tc>
      </w:tr>
      <w:tr w:rsidR="000A2B49" w:rsidRPr="00A33A3D" w:rsidTr="000375EB">
        <w:trPr>
          <w:trHeight w:val="787"/>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tcPr>
          <w:p w:rsidR="000A2B49" w:rsidRDefault="000A2B49" w:rsidP="000A2B49">
            <w:pPr>
              <w:rPr>
                <w:sz w:val="20"/>
                <w:lang w:eastAsia="zh-CN"/>
              </w:rPr>
            </w:pPr>
            <w:r w:rsidRPr="003D6C93">
              <w:rPr>
                <w:rFonts w:eastAsiaTheme="minorEastAsia"/>
                <w:sz w:val="20"/>
                <w:lang w:eastAsia="zh-CN"/>
              </w:rPr>
              <w:t>拥有数字地面电视家庭的</w:t>
            </w:r>
            <w:r w:rsidRPr="003D6C93">
              <w:rPr>
                <w:sz w:val="20"/>
                <w:lang w:eastAsia="zh-CN"/>
              </w:rPr>
              <w:t>%</w:t>
            </w:r>
          </w:p>
          <w:p w:rsidR="000A2B49" w:rsidRPr="003D6C93" w:rsidRDefault="000A2B49" w:rsidP="000A2B49">
            <w:pPr>
              <w:rPr>
                <w:color w:val="000000"/>
                <w:sz w:val="20"/>
                <w:lang w:eastAsia="zh-CN"/>
              </w:rPr>
            </w:pPr>
            <w:r>
              <w:rPr>
                <w:rFonts w:hint="eastAsia"/>
                <w:color w:val="000000"/>
                <w:sz w:val="20"/>
                <w:lang w:eastAsia="zh-CN"/>
              </w:rPr>
              <w:t>（单位</w:t>
            </w:r>
            <w:r>
              <w:rPr>
                <w:color w:val="000000"/>
                <w:sz w:val="20"/>
                <w:lang w:eastAsia="zh-CN"/>
              </w:rPr>
              <w:t>：百万）</w:t>
            </w:r>
          </w:p>
        </w:tc>
        <w:tc>
          <w:tcPr>
            <w:tcW w:w="738"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364.6</w:t>
            </w:r>
          </w:p>
        </w:tc>
        <w:tc>
          <w:tcPr>
            <w:tcW w:w="740"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319.8</w:t>
            </w:r>
          </w:p>
        </w:tc>
        <w:tc>
          <w:tcPr>
            <w:tcW w:w="788" w:type="dxa"/>
            <w:shd w:val="clear" w:color="auto" w:fill="auto"/>
            <w:noWrap/>
          </w:tcPr>
          <w:p w:rsidR="000A2B49" w:rsidRPr="00A33A3D" w:rsidRDefault="000A2B49" w:rsidP="000A2B49">
            <w:pPr>
              <w:jc w:val="center"/>
              <w:rPr>
                <w:rFonts w:asciiTheme="minorHAnsi" w:hAnsiTheme="minorHAnsi"/>
                <w:i/>
                <w:color w:val="000000"/>
                <w:sz w:val="20"/>
                <w:lang w:eastAsia="zh-CN"/>
              </w:rPr>
            </w:pPr>
            <w:r>
              <w:rPr>
                <w:rFonts w:asciiTheme="minorHAnsi" w:hAnsiTheme="minorHAnsi"/>
                <w:i/>
                <w:color w:val="000000"/>
                <w:sz w:val="20"/>
                <w:lang w:eastAsia="zh-CN"/>
              </w:rPr>
              <w:t>251.6</w:t>
            </w:r>
          </w:p>
        </w:tc>
        <w:tc>
          <w:tcPr>
            <w:tcW w:w="709" w:type="dxa"/>
            <w:shd w:val="clear" w:color="auto" w:fill="auto"/>
            <w:noWrap/>
          </w:tcPr>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184.1</w:t>
            </w:r>
          </w:p>
        </w:tc>
        <w:tc>
          <w:tcPr>
            <w:tcW w:w="708" w:type="dxa"/>
          </w:tcPr>
          <w:p w:rsidR="000A2B49" w:rsidRPr="00A33A3D" w:rsidRDefault="000A2B49" w:rsidP="000A2B49">
            <w:pPr>
              <w:jc w:val="center"/>
              <w:rPr>
                <w:rFonts w:asciiTheme="minorHAnsi" w:hAnsiTheme="minorHAnsi"/>
                <w:color w:val="000000"/>
                <w:sz w:val="20"/>
                <w:lang w:eastAsia="zh-CN"/>
              </w:rPr>
            </w:pPr>
          </w:p>
        </w:tc>
        <w:tc>
          <w:tcPr>
            <w:tcW w:w="709" w:type="dxa"/>
            <w:shd w:val="clear" w:color="auto" w:fill="auto"/>
            <w:noWrap/>
          </w:tcPr>
          <w:p w:rsidR="000A2B49" w:rsidRPr="00A33A3D" w:rsidRDefault="000A2B49" w:rsidP="000A2B49">
            <w:pPr>
              <w:jc w:val="center"/>
              <w:rPr>
                <w:rFonts w:asciiTheme="minorHAnsi" w:hAnsiTheme="minorHAnsi"/>
                <w:color w:val="000000"/>
                <w:sz w:val="20"/>
                <w:lang w:eastAsia="zh-CN"/>
              </w:rPr>
            </w:pPr>
          </w:p>
        </w:tc>
        <w:tc>
          <w:tcPr>
            <w:tcW w:w="3260" w:type="dxa"/>
            <w:vMerge/>
            <w:shd w:val="clear" w:color="auto" w:fill="auto"/>
          </w:tcPr>
          <w:p w:rsidR="000A2B49" w:rsidRPr="00A33A3D" w:rsidRDefault="000A2B49" w:rsidP="000A2B49">
            <w:pPr>
              <w:rPr>
                <w:rFonts w:asciiTheme="minorHAnsi" w:hAnsiTheme="minorHAnsi"/>
                <w:sz w:val="20"/>
                <w:lang w:eastAsia="zh-CN"/>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lang w:eastAsia="zh-CN"/>
              </w:rPr>
            </w:pPr>
          </w:p>
        </w:tc>
        <w:tc>
          <w:tcPr>
            <w:tcW w:w="3416" w:type="dxa"/>
            <w:shd w:val="clear" w:color="auto" w:fill="auto"/>
          </w:tcPr>
          <w:p w:rsidR="000A2B49" w:rsidRPr="00592790" w:rsidRDefault="000A2B49" w:rsidP="000A2B49">
            <w:pPr>
              <w:rPr>
                <w:rFonts w:asciiTheme="minorHAnsi" w:hAnsiTheme="minorHAnsi"/>
                <w:iCs/>
                <w:color w:val="000000"/>
                <w:sz w:val="20"/>
                <w:lang w:eastAsia="zh-CN"/>
              </w:rPr>
            </w:pPr>
            <w:r w:rsidRPr="00592790">
              <w:rPr>
                <w:rFonts w:asciiTheme="minorHAnsi" w:hAnsiTheme="minorHAnsi"/>
                <w:iCs/>
                <w:color w:val="000000"/>
                <w:sz w:val="20"/>
                <w:lang w:eastAsia="zh-CN"/>
              </w:rPr>
              <w:t>DTT + ATT</w:t>
            </w:r>
            <w:r w:rsidRPr="00592790">
              <w:rPr>
                <w:rFonts w:asciiTheme="minorHAnsi" w:hAnsiTheme="minorHAnsi" w:hint="eastAsia"/>
                <w:iCs/>
                <w:color w:val="000000"/>
                <w:sz w:val="20"/>
                <w:lang w:eastAsia="zh-CN"/>
              </w:rPr>
              <w:t>家庭</w:t>
            </w:r>
            <w:r w:rsidRPr="00592790">
              <w:rPr>
                <w:rFonts w:asciiTheme="minorHAnsi" w:hAnsiTheme="minorHAnsi"/>
                <w:iCs/>
                <w:color w:val="000000"/>
                <w:sz w:val="20"/>
                <w:lang w:eastAsia="zh-CN"/>
              </w:rPr>
              <w:t>总数</w:t>
            </w:r>
            <w:r w:rsidRPr="00592790">
              <w:rPr>
                <w:rFonts w:hint="eastAsia"/>
                <w:iCs/>
                <w:color w:val="000000"/>
                <w:sz w:val="20"/>
                <w:lang w:eastAsia="zh-CN"/>
              </w:rPr>
              <w:t>（单位</w:t>
            </w:r>
            <w:r w:rsidRPr="00592790">
              <w:rPr>
                <w:iCs/>
                <w:color w:val="000000"/>
                <w:sz w:val="20"/>
                <w:lang w:eastAsia="zh-CN"/>
              </w:rPr>
              <w:t>：百万）</w:t>
            </w:r>
          </w:p>
        </w:tc>
        <w:tc>
          <w:tcPr>
            <w:tcW w:w="738"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529.3</w:t>
            </w:r>
          </w:p>
        </w:tc>
        <w:tc>
          <w:tcPr>
            <w:tcW w:w="740"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514.1</w:t>
            </w:r>
          </w:p>
        </w:tc>
        <w:tc>
          <w:tcPr>
            <w:tcW w:w="788" w:type="dxa"/>
            <w:shd w:val="clear" w:color="auto" w:fill="auto"/>
            <w:noWrap/>
          </w:tcPr>
          <w:p w:rsidR="000A2B49" w:rsidRPr="00A33A3D" w:rsidRDefault="000A2B49" w:rsidP="000A2B49">
            <w:pPr>
              <w:jc w:val="center"/>
              <w:rPr>
                <w:rFonts w:asciiTheme="minorHAnsi" w:hAnsiTheme="minorHAnsi"/>
                <w:i/>
                <w:color w:val="000000" w:themeColor="text1"/>
                <w:sz w:val="20"/>
                <w:lang w:eastAsia="zh-CN"/>
              </w:rPr>
            </w:pPr>
            <w:r>
              <w:rPr>
                <w:rFonts w:asciiTheme="minorHAnsi" w:hAnsiTheme="minorHAnsi"/>
                <w:i/>
                <w:color w:val="000000" w:themeColor="text1"/>
                <w:sz w:val="20"/>
                <w:lang w:eastAsia="zh-CN"/>
              </w:rPr>
              <w:t>487.1</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lang w:eastAsia="zh-CN"/>
              </w:rPr>
            </w:pPr>
            <w:r>
              <w:rPr>
                <w:rFonts w:asciiTheme="minorHAnsi" w:hAnsiTheme="minorHAnsi"/>
                <w:color w:val="000000" w:themeColor="text1"/>
                <w:sz w:val="20"/>
                <w:lang w:eastAsia="zh-CN"/>
              </w:rPr>
              <w:t>456</w:t>
            </w:r>
          </w:p>
        </w:tc>
        <w:tc>
          <w:tcPr>
            <w:tcW w:w="708" w:type="dxa"/>
          </w:tcPr>
          <w:p w:rsidR="000A2B49" w:rsidRPr="00A33A3D" w:rsidRDefault="000A2B49" w:rsidP="000A2B49">
            <w:pPr>
              <w:jc w:val="center"/>
              <w:rPr>
                <w:rFonts w:asciiTheme="minorHAnsi" w:hAnsiTheme="minorHAnsi"/>
                <w:color w:val="000000" w:themeColor="text1"/>
                <w:sz w:val="20"/>
                <w:lang w:eastAsia="zh-CN"/>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lang w:eastAsia="zh-CN"/>
              </w:rPr>
            </w:pPr>
          </w:p>
        </w:tc>
        <w:tc>
          <w:tcPr>
            <w:tcW w:w="3260" w:type="dxa"/>
            <w:vMerge/>
            <w:shd w:val="clear" w:color="auto" w:fill="auto"/>
            <w:noWrap/>
          </w:tcPr>
          <w:p w:rsidR="000A2B49" w:rsidRPr="00A33A3D" w:rsidRDefault="000A2B49" w:rsidP="000A2B49">
            <w:pPr>
              <w:rPr>
                <w:rFonts w:asciiTheme="minorHAnsi" w:hAnsiTheme="minorHAnsi"/>
                <w:color w:val="000000"/>
                <w:sz w:val="20"/>
                <w:lang w:eastAsia="zh-CN"/>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lang w:eastAsia="zh-CN"/>
              </w:rPr>
            </w:pPr>
          </w:p>
        </w:tc>
        <w:tc>
          <w:tcPr>
            <w:tcW w:w="3416" w:type="dxa"/>
            <w:shd w:val="clear" w:color="auto" w:fill="auto"/>
          </w:tcPr>
          <w:p w:rsidR="000A2B49" w:rsidRPr="00A33A3D" w:rsidRDefault="000A2B49" w:rsidP="000A2B49">
            <w:pPr>
              <w:rPr>
                <w:rFonts w:asciiTheme="minorHAnsi" w:hAnsiTheme="minorHAnsi"/>
                <w:color w:val="000000"/>
                <w:sz w:val="20"/>
                <w:lang w:eastAsia="zh-CN"/>
              </w:rPr>
            </w:pPr>
            <w:r>
              <w:rPr>
                <w:rFonts w:asciiTheme="minorHAnsi" w:hAnsiTheme="minorHAnsi" w:hint="eastAsia"/>
                <w:color w:val="000000"/>
                <w:sz w:val="20"/>
                <w:lang w:eastAsia="zh-CN"/>
              </w:rPr>
              <w:t>拥有</w:t>
            </w:r>
            <w:r w:rsidRPr="00A33A3D">
              <w:rPr>
                <w:rFonts w:asciiTheme="minorHAnsi" w:hAnsiTheme="minorHAnsi"/>
                <w:color w:val="000000"/>
                <w:sz w:val="20"/>
                <w:lang w:eastAsia="zh-CN"/>
              </w:rPr>
              <w:t>DTT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0A2B49" w:rsidRPr="00A33A3D" w:rsidRDefault="000A2B49" w:rsidP="000A2B49">
            <w:pPr>
              <w:jc w:val="center"/>
              <w:rPr>
                <w:rFonts w:asciiTheme="minorHAnsi" w:hAnsiTheme="minorHAnsi"/>
                <w:color w:val="000000"/>
                <w:sz w:val="20"/>
                <w:lang w:eastAsia="zh-CN"/>
              </w:rPr>
            </w:pPr>
            <w:r w:rsidRPr="00A33A3D">
              <w:rPr>
                <w:rFonts w:asciiTheme="minorHAnsi" w:hAnsiTheme="minorHAnsi"/>
                <w:color w:val="000000"/>
                <w:sz w:val="20"/>
                <w:lang w:eastAsia="zh-CN"/>
              </w:rPr>
              <w:t>8.5%</w:t>
            </w:r>
          </w:p>
        </w:tc>
        <w:tc>
          <w:tcPr>
            <w:tcW w:w="740" w:type="dxa"/>
          </w:tcPr>
          <w:p w:rsidR="000A2B49" w:rsidRPr="00A33A3D" w:rsidRDefault="000A2B49" w:rsidP="000A2B49">
            <w:pPr>
              <w:jc w:val="center"/>
              <w:rPr>
                <w:rFonts w:asciiTheme="minorHAnsi" w:hAnsiTheme="minorHAnsi"/>
                <w:color w:val="000000"/>
                <w:sz w:val="20"/>
                <w:lang w:eastAsia="zh-CN"/>
              </w:rPr>
            </w:pPr>
            <w:r w:rsidRPr="00A33A3D">
              <w:rPr>
                <w:rFonts w:asciiTheme="minorHAnsi" w:hAnsiTheme="minorHAnsi"/>
                <w:color w:val="000000"/>
                <w:sz w:val="20"/>
                <w:lang w:eastAsia="zh-CN"/>
              </w:rPr>
              <w:t>10.3%</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sz w:val="20"/>
                <w:lang w:eastAsia="zh-CN"/>
              </w:rPr>
              <w:t>11.8</w:t>
            </w:r>
            <w:r w:rsidRPr="00A33A3D">
              <w:rPr>
                <w:rFonts w:asciiTheme="minorHAnsi" w:hAnsiTheme="minorHAnsi"/>
                <w:color w:val="000000"/>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13.5%</w:t>
            </w:r>
          </w:p>
        </w:tc>
        <w:tc>
          <w:tcPr>
            <w:tcW w:w="708" w:type="dxa"/>
          </w:tcPr>
          <w:p w:rsidR="000A2B49" w:rsidRPr="00A33A3D" w:rsidRDefault="000A2B49" w:rsidP="000A2B49">
            <w:pPr>
              <w:jc w:val="center"/>
              <w:rPr>
                <w:rFonts w:asciiTheme="minorHAnsi" w:hAnsiTheme="minorHAnsi"/>
                <w:color w:val="000000"/>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A33A3D" w:rsidRDefault="000A2B49" w:rsidP="000A2B49">
            <w:pPr>
              <w:rPr>
                <w:rFonts w:asciiTheme="minorHAnsi" w:hAnsiTheme="minorHAnsi"/>
                <w:color w:val="000000"/>
                <w:sz w:val="20"/>
                <w:lang w:eastAsia="zh-CN"/>
              </w:rPr>
            </w:pPr>
            <w:r>
              <w:rPr>
                <w:rFonts w:asciiTheme="minorHAnsi" w:hAnsiTheme="minorHAnsi" w:hint="eastAsia"/>
                <w:color w:val="000000"/>
                <w:sz w:val="20"/>
                <w:lang w:eastAsia="zh-CN"/>
              </w:rPr>
              <w:t>拥有</w:t>
            </w:r>
            <w:r w:rsidRPr="00A33A3D">
              <w:rPr>
                <w:rFonts w:asciiTheme="minorHAnsi" w:hAnsiTheme="minorHAnsi"/>
                <w:color w:val="000000"/>
                <w:sz w:val="20"/>
                <w:lang w:eastAsia="zh-CN"/>
              </w:rPr>
              <w:t>ATT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18.7%</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16.3%</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12.6</w:t>
            </w:r>
            <w:r w:rsidRPr="00A33A3D">
              <w:rPr>
                <w:rFonts w:asciiTheme="minorHAnsi" w:hAnsiTheme="minorHAnsi"/>
                <w:color w:val="000000" w:themeColor="text1"/>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9.1%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A33A3D" w:rsidRDefault="000A2B49" w:rsidP="000A2B49">
            <w:pPr>
              <w:rPr>
                <w:rFonts w:asciiTheme="minorHAnsi" w:hAnsiTheme="minorHAnsi"/>
                <w:color w:val="000000"/>
                <w:sz w:val="20"/>
                <w:lang w:eastAsia="zh-CN"/>
              </w:rPr>
            </w:pPr>
            <w:r>
              <w:rPr>
                <w:rFonts w:asciiTheme="minorHAnsi" w:hAnsiTheme="minorHAnsi" w:hint="eastAsia"/>
                <w:color w:val="000000"/>
                <w:sz w:val="20"/>
                <w:lang w:eastAsia="zh-CN"/>
              </w:rPr>
              <w:t>拥有</w:t>
            </w:r>
            <w:r w:rsidRPr="00A33A3D">
              <w:rPr>
                <w:rFonts w:asciiTheme="minorHAnsi" w:hAnsiTheme="minorHAnsi"/>
                <w:color w:val="000000"/>
                <w:sz w:val="20"/>
                <w:lang w:eastAsia="zh-CN"/>
              </w:rPr>
              <w:t>TV</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27.2%</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26.6%</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24.5</w:t>
            </w:r>
            <w:r w:rsidRPr="00A33A3D">
              <w:rPr>
                <w:rFonts w:asciiTheme="minorHAnsi" w:hAnsiTheme="minorHAnsi"/>
                <w:color w:val="000000" w:themeColor="text1"/>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22.6%</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val="restart"/>
            <w:shd w:val="clear" w:color="auto" w:fill="auto"/>
            <w:hideMark/>
          </w:tcPr>
          <w:p w:rsidR="000A2B49" w:rsidRPr="00A33A3D" w:rsidRDefault="000A2B49" w:rsidP="000A2B49">
            <w:pPr>
              <w:spacing w:after="60"/>
              <w:rPr>
                <w:rFonts w:asciiTheme="minorHAnsi" w:hAnsiTheme="minorHAnsi"/>
                <w:b/>
                <w:bCs/>
                <w:color w:val="000000"/>
                <w:sz w:val="20"/>
                <w:lang w:eastAsia="zh-CN"/>
              </w:rPr>
            </w:pPr>
            <w:r w:rsidRPr="003D6C93">
              <w:rPr>
                <w:b/>
                <w:bCs/>
                <w:color w:val="5B9BD5"/>
                <w:sz w:val="20"/>
                <w:lang w:val="en-US" w:eastAsia="zh-CN"/>
              </w:rPr>
              <w:t>R.2-5</w:t>
            </w:r>
            <w:r w:rsidRPr="003D6C93">
              <w:rPr>
                <w:sz w:val="20"/>
                <w:lang w:val="en-US"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proofErr w:type="spellStart"/>
            <w:r w:rsidRPr="003D6C93">
              <w:rPr>
                <w:sz w:val="20"/>
                <w:lang w:eastAsia="zh-CN"/>
              </w:rPr>
              <w:t>Tbit</w:t>
            </w:r>
            <w:proofErr w:type="spellEnd"/>
            <w:r w:rsidRPr="003D6C93">
              <w:rPr>
                <w:sz w:val="20"/>
                <w:lang w:eastAsia="zh-CN"/>
              </w:rPr>
              <w:t>/s</w:t>
            </w:r>
            <w:r w:rsidRPr="003D6C93">
              <w:rPr>
                <w:sz w:val="20"/>
                <w:lang w:eastAsia="zh-CN"/>
              </w:rPr>
              <w:t>）。</w:t>
            </w:r>
            <w:r w:rsidRPr="003D6C93">
              <w:rPr>
                <w:sz w:val="20"/>
                <w:lang w:eastAsia="zh-CN"/>
              </w:rPr>
              <w:t>VSAT</w:t>
            </w:r>
            <w:r w:rsidRPr="003D6C93">
              <w:rPr>
                <w:sz w:val="20"/>
                <w:lang w:eastAsia="zh-CN"/>
              </w:rPr>
              <w:t>终端数量、可接收卫星电视的住户数量</w:t>
            </w:r>
          </w:p>
        </w:tc>
        <w:tc>
          <w:tcPr>
            <w:tcW w:w="3416" w:type="dxa"/>
            <w:shd w:val="clear" w:color="auto" w:fill="auto"/>
            <w:hideMark/>
          </w:tcPr>
          <w:p w:rsidR="000A2B49" w:rsidRPr="003D6C93" w:rsidRDefault="000A2B49" w:rsidP="000A2B49">
            <w:pPr>
              <w:keepNext/>
              <w:keepLines/>
              <w:rPr>
                <w:color w:val="000000"/>
                <w:sz w:val="20"/>
                <w:lang w:eastAsia="zh-CN"/>
              </w:rPr>
            </w:pPr>
            <w:r w:rsidRPr="003D6C93">
              <w:rPr>
                <w:color w:val="000000"/>
                <w:sz w:val="20"/>
                <w:lang w:eastAsia="zh-CN"/>
              </w:rPr>
              <w:t>运行中的卫星转发器的数量（相当于</w:t>
            </w:r>
            <w:r w:rsidRPr="003D6C93">
              <w:rPr>
                <w:color w:val="000000"/>
                <w:sz w:val="20"/>
                <w:lang w:eastAsia="zh-CN"/>
              </w:rPr>
              <w:t>36 MHz</w:t>
            </w:r>
            <w:r w:rsidRPr="003D6C93">
              <w:rPr>
                <w:color w:val="000000"/>
                <w:sz w:val="20"/>
                <w:lang w:eastAsia="zh-CN"/>
              </w:rPr>
              <w:t>）</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15878</w:t>
            </w:r>
          </w:p>
        </w:tc>
        <w:tc>
          <w:tcPr>
            <w:tcW w:w="740"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15997</w:t>
            </w:r>
          </w:p>
        </w:tc>
        <w:tc>
          <w:tcPr>
            <w:tcW w:w="788" w:type="dxa"/>
            <w:shd w:val="clear" w:color="auto" w:fill="auto"/>
            <w:noWrap/>
            <w:hideMark/>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17953</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0A2B49" w:rsidRPr="003D6C93" w:rsidRDefault="000A2B49" w:rsidP="000A2B49">
            <w:pPr>
              <w:keepNext/>
              <w:keepLines/>
              <w:rPr>
                <w:sz w:val="20"/>
                <w:lang w:eastAsia="fr-FR"/>
              </w:rPr>
            </w:pPr>
            <w:r>
              <w:rPr>
                <w:rFonts w:hint="eastAsia"/>
                <w:color w:val="000000"/>
                <w:sz w:val="20"/>
                <w:lang w:eastAsia="zh-CN"/>
              </w:rPr>
              <w:t>将通过</w:t>
            </w:r>
            <w:proofErr w:type="spellStart"/>
            <w:r w:rsidRPr="003D6C93">
              <w:rPr>
                <w:sz w:val="20"/>
                <w:lang w:eastAsia="fr-FR"/>
              </w:rPr>
              <w:t>Euronconsult</w:t>
            </w:r>
            <w:proofErr w:type="spellEnd"/>
            <w:r>
              <w:rPr>
                <w:rFonts w:hint="eastAsia"/>
                <w:color w:val="000000"/>
                <w:sz w:val="20"/>
                <w:lang w:eastAsia="zh-CN"/>
              </w:rPr>
              <w:t>获得</w:t>
            </w:r>
            <w:r>
              <w:rPr>
                <w:color w:val="000000"/>
                <w:sz w:val="20"/>
                <w:lang w:eastAsia="zh-CN"/>
              </w:rPr>
              <w:br/>
            </w:r>
            <w:r w:rsidRPr="009E2489">
              <w:rPr>
                <w:rFonts w:asciiTheme="minorHAnsi" w:hAnsiTheme="minorHAnsi"/>
                <w:sz w:val="20"/>
              </w:rPr>
              <w:t>(http://www.euroconsult-ec.com)</w:t>
            </w:r>
          </w:p>
        </w:tc>
      </w:tr>
      <w:tr w:rsidR="000A2B49" w:rsidRPr="00A33A3D" w:rsidTr="000375EB">
        <w:trPr>
          <w:trHeight w:val="320"/>
        </w:trPr>
        <w:tc>
          <w:tcPr>
            <w:tcW w:w="3669" w:type="dxa"/>
            <w:vMerge/>
            <w:shd w:val="clear" w:color="auto" w:fill="auto"/>
            <w:hideMark/>
          </w:tcPr>
          <w:p w:rsidR="000A2B49" w:rsidRPr="00A33A3D" w:rsidRDefault="000A2B49" w:rsidP="000A2B49">
            <w:pPr>
              <w:rPr>
                <w:rFonts w:asciiTheme="minorHAnsi" w:hAnsiTheme="minorHAnsi"/>
                <w:b/>
                <w:bCs/>
                <w:color w:val="000000"/>
                <w:sz w:val="20"/>
              </w:rPr>
            </w:pPr>
          </w:p>
        </w:tc>
        <w:tc>
          <w:tcPr>
            <w:tcW w:w="3416" w:type="dxa"/>
            <w:shd w:val="clear" w:color="auto" w:fill="auto"/>
            <w:hideMark/>
          </w:tcPr>
          <w:p w:rsidR="000A2B49" w:rsidRPr="003D6C93" w:rsidRDefault="000A2B49" w:rsidP="000A2B49">
            <w:pPr>
              <w:keepNext/>
              <w:keepLines/>
              <w:rPr>
                <w:color w:val="000000"/>
                <w:sz w:val="20"/>
                <w:lang w:eastAsia="fr-FR"/>
              </w:rPr>
            </w:pPr>
            <w:r w:rsidRPr="003D6C93">
              <w:rPr>
                <w:color w:val="000000"/>
                <w:sz w:val="20"/>
                <w:lang w:eastAsia="zh-CN"/>
              </w:rPr>
              <w:t>相应容量（单位：</w:t>
            </w:r>
            <w:proofErr w:type="spellStart"/>
            <w:r w:rsidRPr="003D6C93">
              <w:rPr>
                <w:color w:val="000000"/>
                <w:sz w:val="20"/>
                <w:lang w:eastAsia="fr-FR"/>
              </w:rPr>
              <w:t>Tbit</w:t>
            </w:r>
            <w:proofErr w:type="spellEnd"/>
            <w:r w:rsidRPr="003D6C93">
              <w:rPr>
                <w:color w:val="000000"/>
                <w:sz w:val="20"/>
                <w:lang w:eastAsia="fr-FR"/>
              </w:rPr>
              <w:t>/s</w:t>
            </w:r>
            <w:r w:rsidRPr="003D6C93">
              <w:rPr>
                <w:color w:val="000000"/>
                <w:sz w:val="20"/>
                <w:lang w:eastAsia="zh-CN"/>
              </w:rPr>
              <w:t>）</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0.999</w:t>
            </w:r>
          </w:p>
        </w:tc>
        <w:tc>
          <w:tcPr>
            <w:tcW w:w="740"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1.095</w:t>
            </w:r>
          </w:p>
        </w:tc>
        <w:tc>
          <w:tcPr>
            <w:tcW w:w="788" w:type="dxa"/>
            <w:shd w:val="clear" w:color="auto" w:fill="auto"/>
            <w:noWrap/>
            <w:hideMark/>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1.269</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0A2B49" w:rsidRPr="003D6C93" w:rsidRDefault="000A2B49" w:rsidP="000A2B49">
            <w:pPr>
              <w:keepNext/>
              <w:keepLines/>
              <w:rPr>
                <w:sz w:val="20"/>
                <w:lang w:eastAsia="fr-FR"/>
              </w:rPr>
            </w:pPr>
            <w:r>
              <w:rPr>
                <w:rFonts w:hint="eastAsia"/>
                <w:color w:val="000000"/>
                <w:sz w:val="20"/>
                <w:lang w:eastAsia="zh-CN"/>
              </w:rPr>
              <w:t>将通过</w:t>
            </w:r>
            <w:proofErr w:type="spellStart"/>
            <w:r w:rsidRPr="003D6C93">
              <w:rPr>
                <w:sz w:val="20"/>
                <w:lang w:eastAsia="fr-FR"/>
              </w:rPr>
              <w:t>Euronconsult</w:t>
            </w:r>
            <w:proofErr w:type="spellEnd"/>
            <w:r>
              <w:rPr>
                <w:rFonts w:hint="eastAsia"/>
                <w:color w:val="000000"/>
                <w:sz w:val="20"/>
                <w:lang w:eastAsia="zh-CN"/>
              </w:rPr>
              <w:t>获得</w:t>
            </w:r>
            <w:r>
              <w:rPr>
                <w:color w:val="000000"/>
                <w:sz w:val="20"/>
                <w:lang w:eastAsia="zh-CN"/>
              </w:rPr>
              <w:br/>
            </w:r>
            <w:r w:rsidRPr="009E2489">
              <w:rPr>
                <w:rFonts w:asciiTheme="minorHAnsi" w:hAnsiTheme="minorHAnsi"/>
                <w:sz w:val="20"/>
              </w:rPr>
              <w:t>(http://www.euroconsult-ec.com)</w:t>
            </w:r>
          </w:p>
        </w:tc>
      </w:tr>
      <w:tr w:rsidR="000A2B49" w:rsidRPr="00A33A3D" w:rsidTr="000375EB">
        <w:trPr>
          <w:trHeight w:val="320"/>
        </w:trPr>
        <w:tc>
          <w:tcPr>
            <w:tcW w:w="3669" w:type="dxa"/>
            <w:vMerge/>
            <w:shd w:val="clear" w:color="auto" w:fill="auto"/>
            <w:hideMark/>
          </w:tcPr>
          <w:p w:rsidR="000A2B49" w:rsidRPr="00A33A3D" w:rsidRDefault="000A2B49" w:rsidP="000A2B49">
            <w:pPr>
              <w:rPr>
                <w:rFonts w:asciiTheme="minorHAnsi" w:hAnsiTheme="minorHAnsi"/>
                <w:b/>
                <w:bCs/>
                <w:color w:val="000000"/>
                <w:sz w:val="20"/>
              </w:rPr>
            </w:pPr>
          </w:p>
        </w:tc>
        <w:tc>
          <w:tcPr>
            <w:tcW w:w="3416" w:type="dxa"/>
            <w:shd w:val="clear" w:color="auto" w:fill="auto"/>
            <w:hideMark/>
          </w:tcPr>
          <w:p w:rsidR="000A2B49" w:rsidRPr="003D6C93" w:rsidRDefault="000A2B49" w:rsidP="000A2B49">
            <w:pPr>
              <w:rPr>
                <w:color w:val="000000"/>
                <w:sz w:val="20"/>
                <w:lang w:eastAsia="zh-CN"/>
              </w:rPr>
            </w:pPr>
            <w:r w:rsidRPr="003D6C93">
              <w:rPr>
                <w:color w:val="000000"/>
                <w:sz w:val="20"/>
                <w:lang w:eastAsia="zh-CN"/>
              </w:rPr>
              <w:t>VSAT</w:t>
            </w:r>
            <w:r w:rsidRPr="003D6C93">
              <w:rPr>
                <w:color w:val="000000"/>
                <w:sz w:val="20"/>
                <w:lang w:eastAsia="zh-CN"/>
              </w:rPr>
              <w:t>的数量（单位：百万）</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40"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88" w:type="dxa"/>
            <w:shd w:val="clear" w:color="auto" w:fill="auto"/>
            <w:noWrap/>
            <w:hideMark/>
          </w:tcPr>
          <w:p w:rsidR="000A2B49" w:rsidRPr="00A33A3D" w:rsidRDefault="000A2B49" w:rsidP="000A2B49">
            <w:pPr>
              <w:rPr>
                <w:rFonts w:asciiTheme="minorHAnsi" w:hAnsiTheme="minorHAnsi"/>
                <w:color w:val="000000" w:themeColor="text1"/>
                <w:sz w:val="20"/>
              </w:rPr>
            </w:pPr>
            <w:r>
              <w:rPr>
                <w:rFonts w:asciiTheme="minorHAnsi" w:hAnsiTheme="minorHAnsi"/>
                <w:color w:val="000000" w:themeColor="text1"/>
                <w:sz w:val="20"/>
              </w:rPr>
              <w:t>3.891</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8" w:type="dxa"/>
          </w:tcPr>
          <w:p w:rsidR="000A2B49"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0A2B49" w:rsidRPr="003D6C93" w:rsidRDefault="000A2B49" w:rsidP="000A2B49">
            <w:pPr>
              <w:rPr>
                <w:color w:val="000000" w:themeColor="text1"/>
                <w:sz w:val="20"/>
                <w:lang w:eastAsia="fr-FR"/>
              </w:rPr>
            </w:pPr>
            <w:r w:rsidRPr="003D6C93">
              <w:rPr>
                <w:color w:val="000000" w:themeColor="text1"/>
                <w:sz w:val="20"/>
                <w:lang w:eastAsia="zh-CN"/>
              </w:rPr>
              <w:t>全球</w:t>
            </w:r>
            <w:r w:rsidRPr="003D6C93">
              <w:rPr>
                <w:color w:val="000000" w:themeColor="text1"/>
                <w:sz w:val="20"/>
                <w:lang w:eastAsia="fr-FR"/>
              </w:rPr>
              <w:t>VSAT</w:t>
            </w:r>
            <w:r w:rsidRPr="003D6C93">
              <w:rPr>
                <w:color w:val="000000" w:themeColor="text1"/>
                <w:sz w:val="20"/>
                <w:lang w:eastAsia="zh-CN"/>
              </w:rPr>
              <w:t>论坛</w:t>
            </w:r>
            <w:r>
              <w:rPr>
                <w:color w:val="000000" w:themeColor="text1"/>
                <w:sz w:val="20"/>
                <w:lang w:eastAsia="zh-CN"/>
              </w:rPr>
              <w:br/>
            </w:r>
            <w:r w:rsidRPr="009E2489">
              <w:rPr>
                <w:rFonts w:asciiTheme="minorHAnsi" w:hAnsiTheme="minorHAnsi"/>
                <w:color w:val="000000" w:themeColor="text1"/>
                <w:sz w:val="20"/>
              </w:rPr>
              <w:t>(https://gvf.org)</w:t>
            </w:r>
          </w:p>
        </w:tc>
      </w:tr>
      <w:tr w:rsidR="000A2B49" w:rsidRPr="00A33A3D" w:rsidTr="000375EB">
        <w:trPr>
          <w:trHeight w:val="624"/>
        </w:trPr>
        <w:tc>
          <w:tcPr>
            <w:tcW w:w="3669" w:type="dxa"/>
            <w:vMerge/>
            <w:shd w:val="clear" w:color="auto" w:fill="auto"/>
            <w:hideMark/>
          </w:tcPr>
          <w:p w:rsidR="000A2B49" w:rsidRPr="00A33A3D" w:rsidRDefault="000A2B49" w:rsidP="000A2B49">
            <w:pPr>
              <w:rPr>
                <w:rFonts w:asciiTheme="minorHAnsi" w:hAnsiTheme="minorHAnsi"/>
                <w:b/>
                <w:bCs/>
                <w:color w:val="000000"/>
                <w:sz w:val="20"/>
              </w:rPr>
            </w:pPr>
          </w:p>
        </w:tc>
        <w:tc>
          <w:tcPr>
            <w:tcW w:w="3416" w:type="dxa"/>
            <w:shd w:val="clear" w:color="auto" w:fill="auto"/>
            <w:hideMark/>
          </w:tcPr>
          <w:p w:rsidR="000A2B49" w:rsidRPr="003D6C93" w:rsidRDefault="000A2B49" w:rsidP="000A2B49">
            <w:pPr>
              <w:rPr>
                <w:color w:val="000000"/>
                <w:sz w:val="20"/>
                <w:lang w:eastAsia="zh-CN"/>
              </w:rPr>
            </w:pPr>
            <w:r w:rsidRPr="003D6C93">
              <w:rPr>
                <w:color w:val="000000"/>
                <w:sz w:val="20"/>
                <w:lang w:eastAsia="zh-CN"/>
              </w:rPr>
              <w:t>DTH</w:t>
            </w:r>
            <w:r w:rsidRPr="003D6C93">
              <w:rPr>
                <w:color w:val="000000"/>
                <w:sz w:val="20"/>
                <w:lang w:eastAsia="zh-CN"/>
              </w:rPr>
              <w:t>的数量（单位：百万）</w:t>
            </w:r>
          </w:p>
        </w:tc>
        <w:tc>
          <w:tcPr>
            <w:tcW w:w="738"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40"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88" w:type="dxa"/>
            <w:shd w:val="clear" w:color="auto" w:fill="auto"/>
            <w:noWrap/>
            <w:hideMark/>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407.9</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411.1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0A2B49" w:rsidRPr="003D6C93" w:rsidRDefault="000A2B49" w:rsidP="00324EE0">
            <w:pPr>
              <w:rPr>
                <w:color w:val="000000" w:themeColor="text1"/>
                <w:sz w:val="20"/>
                <w:lang w:eastAsia="zh-CN"/>
              </w:rPr>
            </w:pPr>
            <w:r w:rsidRPr="003D6C93">
              <w:rPr>
                <w:sz w:val="20"/>
                <w:lang w:eastAsia="zh-CN"/>
              </w:rPr>
              <w:t>数据电视世界数据手册报告，</w:t>
            </w:r>
            <w:r w:rsidRPr="003D6C93">
              <w:rPr>
                <w:sz w:val="20"/>
                <w:lang w:eastAsia="zh-CN"/>
              </w:rPr>
              <w:t>201</w:t>
            </w:r>
            <w:r w:rsidR="00324EE0">
              <w:rPr>
                <w:rFonts w:hint="eastAsia"/>
                <w:sz w:val="20"/>
                <w:lang w:eastAsia="zh-CN"/>
              </w:rPr>
              <w:t>7</w:t>
            </w:r>
            <w:r w:rsidRPr="003D6C93">
              <w:rPr>
                <w:sz w:val="20"/>
                <w:lang w:eastAsia="zh-CN"/>
              </w:rPr>
              <w:t>年</w:t>
            </w:r>
            <w:r w:rsidR="00324EE0">
              <w:rPr>
                <w:rFonts w:hint="eastAsia"/>
                <w:sz w:val="20"/>
                <w:lang w:eastAsia="zh-CN"/>
              </w:rPr>
              <w:t>7</w:t>
            </w:r>
            <w:r w:rsidRPr="003D6C93">
              <w:rPr>
                <w:sz w:val="20"/>
                <w:lang w:eastAsia="zh-CN"/>
              </w:rPr>
              <w:t>月；数字电视研究有限公司</w:t>
            </w:r>
          </w:p>
        </w:tc>
      </w:tr>
      <w:tr w:rsidR="000A2B49" w:rsidRPr="00A33A3D" w:rsidTr="000375EB">
        <w:trPr>
          <w:trHeight w:val="315"/>
        </w:trPr>
        <w:tc>
          <w:tcPr>
            <w:tcW w:w="3669" w:type="dxa"/>
            <w:vMerge w:val="restart"/>
            <w:shd w:val="clear" w:color="auto" w:fill="auto"/>
            <w:hideMark/>
          </w:tcPr>
          <w:p w:rsidR="000A2B49" w:rsidRPr="003D6C93" w:rsidRDefault="000A2B49" w:rsidP="000A2B49">
            <w:pPr>
              <w:tabs>
                <w:tab w:val="clear" w:pos="794"/>
                <w:tab w:val="clear" w:pos="1191"/>
                <w:tab w:val="clear" w:pos="1588"/>
                <w:tab w:val="clear" w:pos="1985"/>
              </w:tabs>
              <w:overflowPunct/>
              <w:autoSpaceDE/>
              <w:autoSpaceDN/>
              <w:adjustRightInd/>
              <w:spacing w:after="60"/>
              <w:textAlignment w:val="auto"/>
              <w:rPr>
                <w:b/>
                <w:bCs/>
                <w:color w:val="000000"/>
                <w:sz w:val="20"/>
                <w:lang w:eastAsia="zh-CN"/>
              </w:rPr>
            </w:pPr>
            <w:r w:rsidRPr="003D6C93">
              <w:rPr>
                <w:b/>
                <w:bCs/>
                <w:color w:val="5B9BD5"/>
                <w:sz w:val="20"/>
                <w:lang w:val="en-US" w:eastAsia="zh-CN"/>
              </w:rPr>
              <w:t>R.2-6</w:t>
            </w:r>
            <w:r w:rsidRPr="003D6C93">
              <w:rPr>
                <w:sz w:val="20"/>
                <w:lang w:val="en-US" w:eastAsia="zh-CN"/>
              </w:rPr>
              <w:t>：</w:t>
            </w:r>
            <w:r w:rsidRPr="003D6C93">
              <w:rPr>
                <w:sz w:val="20"/>
                <w:lang w:eastAsia="zh-CN"/>
              </w:rPr>
              <w:t>越来越多的设备可接收卫星无线电导航信号</w:t>
            </w: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在轨的</w:t>
            </w:r>
            <w:r w:rsidRPr="003D6C93">
              <w:rPr>
                <w:sz w:val="20"/>
                <w:lang w:eastAsia="zh-CN"/>
              </w:rPr>
              <w:t>GNNS</w:t>
            </w:r>
            <w:r w:rsidRPr="003D6C93">
              <w:rPr>
                <w:rFonts w:eastAsiaTheme="minorEastAsia"/>
                <w:sz w:val="20"/>
                <w:lang w:eastAsia="zh-CN"/>
              </w:rPr>
              <w:t>星座</w:t>
            </w:r>
            <w:r w:rsidRPr="003D6C93">
              <w:rPr>
                <w:rFonts w:eastAsiaTheme="minorEastAsia"/>
                <w:sz w:val="20"/>
                <w:lang w:eastAsia="zh-CN"/>
              </w:rPr>
              <w:t>/</w:t>
            </w:r>
            <w:r w:rsidRPr="003D6C93">
              <w:rPr>
                <w:rFonts w:eastAsiaTheme="minorEastAsia"/>
                <w:sz w:val="20"/>
                <w:lang w:eastAsia="zh-CN"/>
              </w:rPr>
              <w:t>卫星数量</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0A2B49" w:rsidRPr="003D6C93" w:rsidRDefault="000A2B49" w:rsidP="000A2B49">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0A2B49" w:rsidRPr="00A33A3D" w:rsidTr="000375EB">
        <w:trPr>
          <w:trHeight w:val="614"/>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内置</w:t>
            </w:r>
            <w:r w:rsidRPr="003D6C93">
              <w:rPr>
                <w:rFonts w:eastAsiaTheme="minorEastAsia"/>
                <w:sz w:val="20"/>
                <w:lang w:eastAsia="zh-CN"/>
              </w:rPr>
              <w:t>GNSS</w:t>
            </w:r>
            <w:r w:rsidRPr="003D6C93">
              <w:rPr>
                <w:rFonts w:eastAsiaTheme="minorEastAsia"/>
                <w:sz w:val="20"/>
                <w:lang w:eastAsia="zh-CN"/>
              </w:rPr>
              <w:t>接收的设备数量</w:t>
            </w:r>
            <w:r w:rsidRPr="003D6C93">
              <w:rPr>
                <w:color w:val="000000"/>
                <w:sz w:val="20"/>
                <w:lang w:eastAsia="zh-CN"/>
              </w:rPr>
              <w:t>（单位：</w:t>
            </w:r>
            <w:r w:rsidRPr="003D6C93">
              <w:rPr>
                <w:color w:val="000000"/>
                <w:sz w:val="20"/>
                <w:lang w:eastAsia="zh-CN"/>
              </w:rPr>
              <w:t>10</w:t>
            </w:r>
            <w:r w:rsidRPr="003D6C93">
              <w:rPr>
                <w:color w:val="000000"/>
                <w:sz w:val="20"/>
                <w:lang w:eastAsia="zh-CN"/>
              </w:rPr>
              <w:t>亿）</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40"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4.2</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5.0</w:t>
            </w:r>
          </w:p>
        </w:tc>
        <w:tc>
          <w:tcPr>
            <w:tcW w:w="708" w:type="dxa"/>
          </w:tcPr>
          <w:p w:rsidR="000A2B49" w:rsidRPr="00A33A3D" w:rsidRDefault="000A2B49" w:rsidP="000A2B49">
            <w:pPr>
              <w:jc w:val="center"/>
              <w:rPr>
                <w:rFonts w:asciiTheme="minorHAnsi" w:hAnsiTheme="minorHAnsi"/>
                <w:color w:val="000000" w:themeColor="text1"/>
                <w:sz w:val="20"/>
              </w:rPr>
            </w:pPr>
            <w:r w:rsidRPr="00040A79">
              <w:rPr>
                <w:rFonts w:asciiTheme="minorHAnsi" w:hAnsiTheme="minorHAnsi"/>
                <w:color w:val="000000" w:themeColor="text1"/>
                <w:sz w:val="20"/>
              </w:rPr>
              <w:t>5.8*</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0A2B49" w:rsidRPr="003D6C93" w:rsidRDefault="000A2B49" w:rsidP="00324EE0">
            <w:pPr>
              <w:rPr>
                <w:color w:val="000000" w:themeColor="text1"/>
                <w:sz w:val="20"/>
                <w:lang w:eastAsia="zh-CN"/>
              </w:rPr>
            </w:pPr>
            <w:r w:rsidRPr="003D6C93">
              <w:rPr>
                <w:color w:val="000000" w:themeColor="text1"/>
                <w:sz w:val="20"/>
                <w:lang w:eastAsia="zh-CN"/>
              </w:rPr>
              <w:t>欧洲</w:t>
            </w:r>
            <w:r w:rsidRPr="003D6C93">
              <w:rPr>
                <w:color w:val="000000" w:themeColor="text1"/>
                <w:sz w:val="20"/>
                <w:lang w:eastAsia="zh-CN"/>
              </w:rPr>
              <w:t>GNSS</w:t>
            </w:r>
            <w:r w:rsidRPr="003D6C93">
              <w:rPr>
                <w:color w:val="000000" w:themeColor="text1"/>
                <w:sz w:val="20"/>
                <w:lang w:eastAsia="zh-CN"/>
              </w:rPr>
              <w:t>局：</w:t>
            </w:r>
            <w:r w:rsidRPr="003D6C93">
              <w:rPr>
                <w:color w:val="000000" w:themeColor="text1"/>
                <w:sz w:val="20"/>
                <w:lang w:eastAsia="zh-CN"/>
              </w:rPr>
              <w:t>GNNS</w:t>
            </w:r>
            <w:r w:rsidRPr="003D6C93">
              <w:rPr>
                <w:color w:val="000000" w:themeColor="text1"/>
                <w:sz w:val="20"/>
                <w:lang w:eastAsia="zh-CN"/>
              </w:rPr>
              <w:t>报告</w:t>
            </w:r>
            <w:r w:rsidR="00324EE0">
              <w:rPr>
                <w:color w:val="000000" w:themeColor="text1"/>
                <w:sz w:val="20"/>
                <w:lang w:eastAsia="zh-CN"/>
              </w:rPr>
              <w:br/>
            </w:r>
            <w:r w:rsidR="00324EE0" w:rsidRPr="004C0C3D">
              <w:rPr>
                <w:rFonts w:asciiTheme="minorHAnsi" w:hAnsiTheme="minorHAnsi"/>
                <w:color w:val="000000" w:themeColor="text1"/>
                <w:sz w:val="20"/>
              </w:rPr>
              <w:t>(https://www.gsa.europa.eu)</w:t>
            </w:r>
          </w:p>
        </w:tc>
      </w:tr>
      <w:tr w:rsidR="000A2B49" w:rsidRPr="00A33A3D" w:rsidTr="000375EB">
        <w:trPr>
          <w:trHeight w:val="315"/>
        </w:trPr>
        <w:tc>
          <w:tcPr>
            <w:tcW w:w="3669" w:type="dxa"/>
            <w:vMerge w:val="restart"/>
            <w:shd w:val="clear" w:color="auto" w:fill="auto"/>
            <w:hideMark/>
          </w:tcPr>
          <w:p w:rsidR="000A2B49" w:rsidRPr="003D6C93" w:rsidRDefault="000A2B49" w:rsidP="000A2B49">
            <w:pPr>
              <w:rPr>
                <w:b/>
                <w:bCs/>
                <w:color w:val="000000"/>
                <w:sz w:val="20"/>
                <w:lang w:eastAsia="zh-CN"/>
              </w:rPr>
            </w:pPr>
            <w:r w:rsidRPr="003D6C93">
              <w:rPr>
                <w:b/>
                <w:bCs/>
                <w:color w:val="5B9BD5"/>
                <w:sz w:val="20"/>
                <w:lang w:val="en-US" w:eastAsia="zh-CN"/>
              </w:rPr>
              <w:t>R.2-7</w:t>
            </w:r>
            <w:r w:rsidRPr="003D6C93">
              <w:rPr>
                <w:sz w:val="20"/>
                <w:lang w:val="en-US" w:eastAsia="zh-CN"/>
              </w:rPr>
              <w:t>：</w:t>
            </w:r>
            <w:r w:rsidRPr="003D6C93">
              <w:rPr>
                <w:sz w:val="20"/>
                <w:lang w:eastAsia="zh-CN"/>
              </w:rPr>
              <w:t>运行的地球</w:t>
            </w:r>
            <w:r w:rsidRPr="003D6C93">
              <w:rPr>
                <w:rFonts w:eastAsiaTheme="minorEastAsia"/>
                <w:sz w:val="20"/>
                <w:lang w:eastAsia="zh-CN"/>
              </w:rPr>
              <w:t>探测</w:t>
            </w:r>
            <w:r w:rsidRPr="003D6C93">
              <w:rPr>
                <w:sz w:val="20"/>
                <w:lang w:eastAsia="zh-CN"/>
              </w:rPr>
              <w:t>卫星的数量，传输图像的对应数量和清晰度以及下载的数据量（</w:t>
            </w:r>
            <w:proofErr w:type="spellStart"/>
            <w:r w:rsidRPr="003D6C93">
              <w:rPr>
                <w:sz w:val="20"/>
                <w:lang w:eastAsia="zh-CN"/>
              </w:rPr>
              <w:t>Tbytes</w:t>
            </w:r>
            <w:proofErr w:type="spellEnd"/>
            <w:r w:rsidRPr="003D6C93">
              <w:rPr>
                <w:sz w:val="20"/>
                <w:lang w:eastAsia="zh-CN"/>
              </w:rPr>
              <w:t>）</w:t>
            </w:r>
          </w:p>
        </w:tc>
        <w:tc>
          <w:tcPr>
            <w:tcW w:w="3416" w:type="dxa"/>
            <w:shd w:val="clear" w:color="auto" w:fill="auto"/>
            <w:hideMark/>
          </w:tcPr>
          <w:p w:rsidR="000A2B49" w:rsidRPr="003D6C93" w:rsidRDefault="000A2B49" w:rsidP="000A2B49">
            <w:pPr>
              <w:rPr>
                <w:color w:val="000000"/>
                <w:sz w:val="20"/>
                <w:lang w:eastAsia="fr-FR"/>
              </w:rPr>
            </w:pPr>
            <w:r w:rsidRPr="003D6C93">
              <w:rPr>
                <w:rFonts w:eastAsiaTheme="minorEastAsia"/>
                <w:sz w:val="20"/>
                <w:lang w:eastAsia="zh-CN"/>
              </w:rPr>
              <w:t>地球探测卫星数量</w:t>
            </w:r>
          </w:p>
        </w:tc>
        <w:tc>
          <w:tcPr>
            <w:tcW w:w="738" w:type="dxa"/>
          </w:tcPr>
          <w:p w:rsidR="000A2B49" w:rsidRPr="00A33A3D" w:rsidRDefault="000A2B49" w:rsidP="000A2B49">
            <w:pPr>
              <w:jc w:val="center"/>
              <w:rPr>
                <w:rFonts w:asciiTheme="minorHAnsi" w:hAnsiTheme="minorHAnsi"/>
                <w:color w:val="000000" w:themeColor="text1"/>
                <w:sz w:val="20"/>
              </w:rPr>
            </w:pPr>
          </w:p>
        </w:tc>
        <w:tc>
          <w:tcPr>
            <w:tcW w:w="740"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0A2B49" w:rsidRPr="003D6C93" w:rsidRDefault="000A2B49" w:rsidP="000A2B49">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0A2B49" w:rsidRPr="00A33A3D" w:rsidTr="00D62F04">
        <w:trPr>
          <w:trHeight w:val="654"/>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传输图像的数量</w:t>
            </w:r>
            <w:r w:rsidRPr="003D6C93">
              <w:rPr>
                <w:color w:val="000000"/>
                <w:sz w:val="20"/>
                <w:lang w:eastAsia="zh-CN"/>
              </w:rPr>
              <w:t>（单位：百万）</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60</w:t>
            </w:r>
          </w:p>
        </w:tc>
        <w:tc>
          <w:tcPr>
            <w:tcW w:w="740" w:type="dxa"/>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62</w:t>
            </w:r>
          </w:p>
        </w:tc>
        <w:tc>
          <w:tcPr>
            <w:tcW w:w="788" w:type="dxa"/>
            <w:shd w:val="clear" w:color="auto" w:fill="auto"/>
            <w:noWrap/>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68</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71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3D6C93" w:rsidRDefault="000A2B49" w:rsidP="000A2B49">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tcPr>
          <w:p w:rsidR="000A2B49" w:rsidRPr="00D62F04" w:rsidRDefault="00D62F04" w:rsidP="000A2B49">
            <w:pPr>
              <w:rPr>
                <w:color w:val="000000" w:themeColor="text1"/>
                <w:sz w:val="20"/>
                <w:lang w:eastAsia="zh-CN"/>
              </w:rPr>
            </w:pPr>
            <w:r w:rsidRPr="00D62F04">
              <w:rPr>
                <w:rFonts w:hint="eastAsia"/>
                <w:color w:val="000000" w:themeColor="text1"/>
                <w:sz w:val="20"/>
                <w:lang w:eastAsia="zh-CN"/>
              </w:rPr>
              <w:t>各</w:t>
            </w:r>
            <w:r w:rsidRPr="00D62F04">
              <w:rPr>
                <w:rFonts w:asciiTheme="minorHAnsi" w:hAnsiTheme="minorHAnsi"/>
                <w:color w:val="000000"/>
                <w:sz w:val="20"/>
              </w:rPr>
              <w:t>COPUOS</w:t>
            </w:r>
            <w:r w:rsidRPr="00D62F04">
              <w:rPr>
                <w:rFonts w:asciiTheme="minorHAnsi" w:hAnsiTheme="minorHAnsi" w:hint="eastAsia"/>
                <w:color w:val="000000"/>
                <w:sz w:val="20"/>
                <w:lang w:eastAsia="zh-CN"/>
              </w:rPr>
              <w:t>利益攸关方</w:t>
            </w:r>
          </w:p>
        </w:tc>
      </w:tr>
      <w:tr w:rsidR="000A2B49" w:rsidRPr="00A33A3D" w:rsidTr="00D62F04">
        <w:trPr>
          <w:trHeight w:val="34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下载图像的大小（</w:t>
            </w:r>
            <w:r w:rsidRPr="003D6C93">
              <w:rPr>
                <w:color w:val="000000"/>
                <w:sz w:val="20"/>
                <w:lang w:eastAsia="zh-CN"/>
              </w:rPr>
              <w:t>太字节）</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22,000</w:t>
            </w:r>
          </w:p>
        </w:tc>
        <w:tc>
          <w:tcPr>
            <w:tcW w:w="740" w:type="dxa"/>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27,000</w:t>
            </w:r>
          </w:p>
        </w:tc>
        <w:tc>
          <w:tcPr>
            <w:tcW w:w="788" w:type="dxa"/>
            <w:shd w:val="clear" w:color="auto" w:fill="auto"/>
            <w:noWrap/>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35,000</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37,000</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3D6C93" w:rsidRDefault="000A2B49" w:rsidP="000A2B49">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tcPr>
          <w:p w:rsidR="000A2B49" w:rsidRPr="00D62F04" w:rsidRDefault="00D62F04" w:rsidP="000A2B49">
            <w:pPr>
              <w:rPr>
                <w:color w:val="000000" w:themeColor="text1"/>
                <w:sz w:val="20"/>
                <w:lang w:eastAsia="zh-CN"/>
              </w:rPr>
            </w:pPr>
            <w:r w:rsidRPr="00D62F04">
              <w:rPr>
                <w:rFonts w:hint="eastAsia"/>
                <w:color w:val="000000" w:themeColor="text1"/>
                <w:sz w:val="20"/>
                <w:lang w:eastAsia="zh-CN"/>
              </w:rPr>
              <w:t>各</w:t>
            </w:r>
            <w:r w:rsidRPr="00D62F04">
              <w:rPr>
                <w:rFonts w:asciiTheme="minorHAnsi" w:hAnsiTheme="minorHAnsi"/>
                <w:color w:val="000000"/>
                <w:sz w:val="20"/>
              </w:rPr>
              <w:t>COPUOS</w:t>
            </w:r>
            <w:r w:rsidRPr="00D62F04">
              <w:rPr>
                <w:rFonts w:asciiTheme="minorHAnsi" w:hAnsiTheme="minorHAnsi" w:hint="eastAsia"/>
                <w:color w:val="000000"/>
                <w:sz w:val="20"/>
                <w:lang w:eastAsia="zh-CN"/>
              </w:rPr>
              <w:t>利益攸关方</w:t>
            </w:r>
          </w:p>
        </w:tc>
      </w:tr>
    </w:tbl>
    <w:p w:rsidR="000375EB" w:rsidRPr="0080204F" w:rsidRDefault="00432D14" w:rsidP="000375EB">
      <w:pPr>
        <w:rPr>
          <w:lang w:eastAsia="zh-CN"/>
        </w:rPr>
      </w:pPr>
      <w:r w:rsidRPr="00592790">
        <w:rPr>
          <w:sz w:val="22"/>
          <w:szCs w:val="22"/>
          <w:lang w:eastAsia="zh-CN"/>
        </w:rPr>
        <w:t>*</w:t>
      </w:r>
      <w:r>
        <w:rPr>
          <w:sz w:val="22"/>
          <w:szCs w:val="22"/>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tbl>
      <w:tblPr>
        <w:tblStyle w:val="GridTable4-Accent112"/>
        <w:tblW w:w="14628" w:type="dxa"/>
        <w:tblInd w:w="0" w:type="dxa"/>
        <w:tblLayout w:type="fixed"/>
        <w:tblLook w:val="0620" w:firstRow="1" w:lastRow="0" w:firstColumn="0" w:lastColumn="0" w:noHBand="1" w:noVBand="1"/>
      </w:tblPr>
      <w:tblGrid>
        <w:gridCol w:w="7791"/>
        <w:gridCol w:w="1709"/>
        <w:gridCol w:w="1709"/>
        <w:gridCol w:w="1709"/>
        <w:gridCol w:w="1710"/>
      </w:tblGrid>
      <w:tr w:rsidR="000375EB" w:rsidTr="000375EB">
        <w:trPr>
          <w:cnfStyle w:val="100000000000" w:firstRow="1" w:lastRow="0" w:firstColumn="0" w:lastColumn="0" w:oddVBand="0" w:evenVBand="0" w:oddHBand="0" w:evenHBand="0" w:firstRowFirstColumn="0" w:firstRowLastColumn="0" w:lastRowFirstColumn="0" w:lastRowLastColumn="0"/>
        </w:trPr>
        <w:tc>
          <w:tcPr>
            <w:tcW w:w="7791" w:type="dxa"/>
            <w:hideMark/>
          </w:tcPr>
          <w:p w:rsidR="000375EB" w:rsidRDefault="000375EB" w:rsidP="000375EB">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b w:val="0"/>
                <w:bCs w:val="0"/>
                <w:sz w:val="22"/>
                <w:lang w:eastAsia="zh-CN"/>
              </w:rPr>
              <w:lastRenderedPageBreak/>
              <w:br w:type="page"/>
            </w:r>
            <w:r>
              <w:rPr>
                <w:rFonts w:eastAsia="SimSun" w:cs="Times New Roman" w:hint="eastAsia"/>
                <w:sz w:val="22"/>
                <w:lang w:val="en-US" w:eastAsia="zh-CN"/>
              </w:rPr>
              <w:t>输出成果</w:t>
            </w:r>
          </w:p>
        </w:tc>
        <w:tc>
          <w:tcPr>
            <w:tcW w:w="6837" w:type="dxa"/>
            <w:gridSpan w:val="4"/>
            <w:hideMark/>
          </w:tcPr>
          <w:p w:rsidR="000375EB" w:rsidRDefault="000375EB" w:rsidP="000375EB">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5"/>
            </w:r>
            <w:r>
              <w:rPr>
                <w:rFonts w:eastAsia="SimSun" w:cs="Times New Roman" w:hint="eastAsia"/>
                <w:color w:val="FFFFFF" w:themeColor="background1"/>
                <w:lang w:val="en-US" w:eastAsia="zh-CN"/>
              </w:rPr>
              <w:t>（单位：千瑞郎）</w:t>
            </w:r>
          </w:p>
        </w:tc>
      </w:tr>
      <w:tr w:rsidR="000A2B49" w:rsidTr="00D9711B">
        <w:tc>
          <w:tcPr>
            <w:tcW w:w="7791" w:type="dxa"/>
            <w:tcBorders>
              <w:top w:val="single" w:sz="4" w:space="0" w:color="9CC2E5"/>
              <w:left w:val="single" w:sz="4" w:space="0" w:color="9CC2E5"/>
              <w:bottom w:val="single" w:sz="4" w:space="0" w:color="9CC2E5"/>
              <w:right w:val="single" w:sz="4" w:space="0" w:color="9CC2E5"/>
            </w:tcBorders>
          </w:tcPr>
          <w:p w:rsidR="000A2B49" w:rsidRDefault="000A2B49" w:rsidP="000A2B49">
            <w:pPr>
              <w:tabs>
                <w:tab w:val="left" w:pos="720"/>
              </w:tabs>
              <w:overflowPunct/>
              <w:autoSpaceDE/>
              <w:adjustRightInd/>
              <w:spacing w:before="0"/>
              <w:rPr>
                <w:rFonts w:eastAsia="SimSun" w:cs="Times New Roman"/>
                <w:sz w:val="22"/>
                <w:lang w:val="en-US" w:eastAsia="zh-CN"/>
              </w:rPr>
            </w:pP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2019</w:t>
            </w:r>
            <w:r>
              <w:rPr>
                <w:rFonts w:asciiTheme="minorEastAsia" w:eastAsiaTheme="minorEastAsia" w:hAnsiTheme="minorEastAsia" w:hint="eastAsia"/>
                <w:b/>
                <w:bCs/>
                <w:color w:val="5B9BD5"/>
                <w:sz w:val="20"/>
                <w:szCs w:val="20"/>
                <w:lang w:eastAsia="zh-CN"/>
              </w:rPr>
              <w:t>年</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2020</w:t>
            </w:r>
            <w:r>
              <w:rPr>
                <w:rFonts w:asciiTheme="minorEastAsia" w:eastAsiaTheme="minorEastAsia" w:hAnsiTheme="minorEastAsia" w:hint="eastAsia"/>
                <w:b/>
                <w:bCs/>
                <w:color w:val="5B9BD5"/>
                <w:sz w:val="20"/>
                <w:szCs w:val="20"/>
                <w:lang w:eastAsia="zh-CN"/>
              </w:rPr>
              <w:t>年</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2021</w:t>
            </w:r>
            <w:r>
              <w:rPr>
                <w:rFonts w:asciiTheme="minorEastAsia" w:eastAsiaTheme="minorEastAsia" w:hAnsiTheme="minorEastAsia" w:hint="eastAsia"/>
                <w:b/>
                <w:bCs/>
                <w:color w:val="5B9BD5"/>
                <w:sz w:val="20"/>
                <w:szCs w:val="20"/>
                <w:lang w:eastAsia="zh-CN"/>
              </w:rPr>
              <w:t>年</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2022</w:t>
            </w:r>
            <w:r>
              <w:rPr>
                <w:rFonts w:asciiTheme="minorEastAsia" w:eastAsiaTheme="minorEastAsia" w:hAnsiTheme="minorEastAsia" w:hint="eastAsia"/>
                <w:b/>
                <w:bCs/>
                <w:color w:val="5B9BD5"/>
                <w:sz w:val="20"/>
                <w:szCs w:val="20"/>
                <w:lang w:eastAsia="zh-CN"/>
              </w:rPr>
              <w:t>年</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tabs>
                <w:tab w:val="left" w:pos="291"/>
              </w:tabs>
              <w:overflowPunct/>
              <w:autoSpaceDE/>
              <w:adjustRightInd/>
              <w:spacing w:before="60" w:after="60"/>
              <w:ind w:left="288" w:hanging="283"/>
              <w:contextualSpacing/>
              <w:rPr>
                <w:rFonts w:eastAsia="SimSun" w:cs="Times New Roman"/>
                <w:sz w:val="20"/>
                <w:lang w:val="en-US" w:eastAsia="zh-CN"/>
              </w:rPr>
            </w:pPr>
            <w:r>
              <w:rPr>
                <w:rFonts w:eastAsia="SimSun" w:cs="Times New Roman"/>
                <w:b/>
                <w:bCs/>
                <w:color w:val="5B9BD5"/>
                <w:sz w:val="20"/>
                <w:lang w:val="en-US" w:eastAsia="zh-CN"/>
              </w:rPr>
              <w:t xml:space="preserve">R.2-1 </w:t>
            </w:r>
            <w:r>
              <w:rPr>
                <w:rFonts w:eastAsia="SimSun" w:cs="Times New Roman" w:hint="eastAsia"/>
                <w:sz w:val="20"/>
                <w:lang w:val="en-US" w:eastAsia="zh-CN"/>
              </w:rPr>
              <w:t>无线电通信全会的决定、</w:t>
            </w:r>
            <w:r>
              <w:rPr>
                <w:rFonts w:eastAsia="SimSun" w:cs="Times New Roman"/>
                <w:sz w:val="20"/>
                <w:lang w:val="en-US" w:eastAsia="zh-CN"/>
              </w:rPr>
              <w:t>ITU-R</w:t>
            </w:r>
            <w:r>
              <w:rPr>
                <w:rFonts w:eastAsia="SimSun" w:cs="Times New Roman" w:hint="eastAsia"/>
                <w:sz w:val="20"/>
                <w:lang w:val="en-US" w:eastAsia="zh-CN"/>
              </w:rPr>
              <w:t>决议</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2,160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1,390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1,395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1,023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noProof/>
                <w:sz w:val="20"/>
                <w:lang w:val="en-US" w:eastAsia="zh-CN"/>
              </w:rPr>
            </w:pPr>
            <w:r>
              <w:rPr>
                <w:rFonts w:eastAsia="SimSun" w:cs="Times New Roman"/>
                <w:b/>
                <w:bCs/>
                <w:color w:val="5B9BD5"/>
                <w:sz w:val="20"/>
                <w:lang w:val="en-US" w:eastAsia="zh-CN"/>
              </w:rPr>
              <w:t xml:space="preserve">R.2-2 </w:t>
            </w:r>
            <w:r>
              <w:rPr>
                <w:rFonts w:eastAsia="SimSun" w:cs="Times New Roman"/>
                <w:sz w:val="20"/>
                <w:lang w:val="en-US" w:eastAsia="zh-CN"/>
              </w:rPr>
              <w:t>ITU-R</w:t>
            </w:r>
            <w:r>
              <w:rPr>
                <w:rFonts w:eastAsia="SimSun" w:cs="Times New Roman" w:hint="eastAsia"/>
                <w:sz w:val="20"/>
                <w:lang w:val="en-US" w:eastAsia="zh-CN"/>
              </w:rPr>
              <w:t>建议书、报告（包括</w:t>
            </w:r>
            <w:r>
              <w:rPr>
                <w:rFonts w:eastAsia="SimSun" w:cs="Times New Roman"/>
                <w:sz w:val="20"/>
                <w:lang w:val="en-US" w:eastAsia="zh-CN"/>
              </w:rPr>
              <w:t>CPM</w:t>
            </w:r>
            <w:r>
              <w:rPr>
                <w:rFonts w:eastAsia="SimSun" w:cs="Times New Roman" w:hint="eastAsia"/>
                <w:sz w:val="20"/>
                <w:lang w:val="en-US" w:eastAsia="zh-CN"/>
              </w:rPr>
              <w:t>报告）和手册</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6,087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5,790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5,833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5,255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noProof/>
                <w:sz w:val="20"/>
                <w:lang w:val="en-US" w:eastAsia="zh-CN"/>
              </w:rPr>
            </w:pPr>
            <w:r>
              <w:rPr>
                <w:rFonts w:eastAsia="SimSun" w:cs="Times New Roman"/>
                <w:b/>
                <w:bCs/>
                <w:color w:val="5B9BD5"/>
                <w:sz w:val="20"/>
                <w:lang w:val="en-US" w:eastAsia="zh-CN"/>
              </w:rPr>
              <w:t xml:space="preserve">R.2-3 </w:t>
            </w:r>
            <w:r>
              <w:rPr>
                <w:rFonts w:eastAsia="SimSun" w:cs="Times New Roman" w:hint="eastAsia"/>
                <w:sz w:val="20"/>
                <w:lang w:val="en-US" w:eastAsia="zh-CN"/>
              </w:rPr>
              <w:t>无线电通信顾问组的建议和意见</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1,279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1,009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1,009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1,250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286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250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287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446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2</w:t>
            </w:r>
            <w:r>
              <w:rPr>
                <w:rFonts w:eastAsia="SimSun" w:cs="Times New Roman" w:hint="eastAsia"/>
                <w:b/>
                <w:bCs/>
                <w:color w:val="5B9BD5"/>
                <w:sz w:val="20"/>
                <w:lang w:val="en-US" w:eastAsia="zh-CN"/>
              </w:rPr>
              <w:t>合计</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9,812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8,439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8,524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7,973 </w:t>
            </w:r>
          </w:p>
        </w:tc>
      </w:tr>
    </w:tbl>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pPr>
      <w:r w:rsidRPr="003D6C93">
        <w:br w:type="page"/>
      </w:r>
    </w:p>
    <w:p w:rsidR="000375EB" w:rsidRDefault="000375EB" w:rsidP="000375EB">
      <w:pPr>
        <w:pStyle w:val="Heading2"/>
        <w:rPr>
          <w:rFonts w:ascii="Times New Roman" w:hAnsi="Times New Roman"/>
          <w:b w:val="0"/>
          <w:color w:val="2E74B5"/>
          <w:sz w:val="26"/>
          <w:szCs w:val="26"/>
          <w:lang w:eastAsia="zh-CN"/>
        </w:rPr>
      </w:pPr>
      <w:r w:rsidRPr="003F023E">
        <w:rPr>
          <w:color w:val="4F81BD" w:themeColor="accent1"/>
          <w:lang w:eastAsia="zh-CN"/>
        </w:rPr>
        <w:lastRenderedPageBreak/>
        <w:t>5.3</w:t>
      </w:r>
      <w:r w:rsidRPr="003F023E">
        <w:rPr>
          <w:color w:val="4F81BD" w:themeColor="accent1"/>
          <w:lang w:eastAsia="zh-CN"/>
        </w:rPr>
        <w:tab/>
        <w:t>R.3</w:t>
      </w:r>
      <w:r w:rsidRPr="003F023E">
        <w:rPr>
          <w:color w:val="4F81BD" w:themeColor="accent1"/>
          <w:lang w:eastAsia="zh-CN"/>
        </w:rPr>
        <w:t>促进无线电通信知识和技能的获取和共享</w:t>
      </w:r>
    </w:p>
    <w:p w:rsidR="000375EB" w:rsidRDefault="000375EB" w:rsidP="000375EB">
      <w:pPr>
        <w:tabs>
          <w:tab w:val="left" w:pos="720"/>
        </w:tabs>
        <w:overflowPunct/>
        <w:autoSpaceDE/>
        <w:adjustRightInd/>
        <w:spacing w:before="0"/>
        <w:rPr>
          <w:sz w:val="22"/>
          <w:szCs w:val="22"/>
          <w:lang w:eastAsia="zh-CN"/>
        </w:rPr>
      </w:pPr>
    </w:p>
    <w:tbl>
      <w:tblPr>
        <w:tblW w:w="14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46"/>
        <w:gridCol w:w="4238"/>
        <w:gridCol w:w="900"/>
        <w:gridCol w:w="992"/>
        <w:gridCol w:w="783"/>
        <w:gridCol w:w="928"/>
        <w:gridCol w:w="952"/>
        <w:gridCol w:w="2345"/>
      </w:tblGrid>
      <w:tr w:rsidR="00F34D64" w:rsidTr="00F34D64">
        <w:trPr>
          <w:trHeight w:val="320"/>
        </w:trPr>
        <w:tc>
          <w:tcPr>
            <w:tcW w:w="3646" w:type="dxa"/>
            <w:tcBorders>
              <w:top w:val="single" w:sz="4" w:space="0" w:color="auto"/>
              <w:left w:val="single" w:sz="4" w:space="0" w:color="auto"/>
              <w:bottom w:val="single" w:sz="6" w:space="0" w:color="auto"/>
              <w:right w:val="single" w:sz="6" w:space="0" w:color="auto"/>
            </w:tcBorders>
            <w:shd w:val="clear" w:color="auto" w:fill="2F75B5"/>
            <w:noWrap/>
            <w:hideMark/>
          </w:tcPr>
          <w:p w:rsidR="00F34D64" w:rsidRDefault="00F34D64" w:rsidP="00F34D64">
            <w:pPr>
              <w:rPr>
                <w:b/>
                <w:bCs/>
                <w:color w:val="FFFFFF"/>
                <w:sz w:val="20"/>
                <w:lang w:val="en-US" w:eastAsia="fr-FR"/>
              </w:rPr>
            </w:pPr>
            <w:proofErr w:type="spellStart"/>
            <w:r>
              <w:rPr>
                <w:rFonts w:hint="eastAsia"/>
                <w:b/>
                <w:bCs/>
                <w:color w:val="FFFFFF"/>
                <w:sz w:val="20"/>
                <w:lang w:val="fr-FR" w:eastAsia="fr-FR"/>
              </w:rPr>
              <w:t>成果</w:t>
            </w:r>
            <w:proofErr w:type="spellEnd"/>
          </w:p>
        </w:tc>
        <w:tc>
          <w:tcPr>
            <w:tcW w:w="4238"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rPr>
                <w:b/>
                <w:bCs/>
                <w:color w:val="FFFFFF"/>
                <w:sz w:val="20"/>
                <w:lang w:val="en-US" w:eastAsia="fr-FR"/>
              </w:rPr>
            </w:pPr>
            <w:proofErr w:type="spellStart"/>
            <w:r>
              <w:rPr>
                <w:rFonts w:hint="eastAsia"/>
                <w:b/>
                <w:bCs/>
                <w:color w:val="FFFFFF"/>
                <w:sz w:val="20"/>
                <w:lang w:val="fr-FR" w:eastAsia="fr-FR"/>
              </w:rPr>
              <w:t>成果指标</w:t>
            </w:r>
            <w:proofErr w:type="spellEnd"/>
          </w:p>
        </w:tc>
        <w:tc>
          <w:tcPr>
            <w:tcW w:w="900"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jc w:val="center"/>
              <w:rPr>
                <w:b/>
                <w:bCs/>
                <w:color w:val="FFFFFF"/>
                <w:sz w:val="20"/>
                <w:lang w:val="en-US" w:eastAsia="zh-CN"/>
              </w:rPr>
            </w:pPr>
            <w:r>
              <w:rPr>
                <w:b/>
                <w:bCs/>
                <w:color w:val="FFFFFF"/>
                <w:sz w:val="20"/>
                <w:lang w:val="en-US" w:eastAsia="fr-FR"/>
              </w:rPr>
              <w:t>2014</w:t>
            </w:r>
            <w:r>
              <w:rPr>
                <w:rFonts w:hint="eastAsia"/>
                <w:b/>
                <w:bCs/>
                <w:color w:val="FFFFFF"/>
                <w:sz w:val="20"/>
                <w:lang w:val="en-US" w:eastAsia="zh-CN"/>
              </w:rPr>
              <w:t>年</w:t>
            </w:r>
          </w:p>
        </w:tc>
        <w:tc>
          <w:tcPr>
            <w:tcW w:w="992"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jc w:val="center"/>
              <w:rPr>
                <w:b/>
                <w:bCs/>
                <w:color w:val="FFFFFF"/>
                <w:sz w:val="20"/>
                <w:lang w:val="en-US" w:eastAsia="zh-CN"/>
              </w:rPr>
            </w:pPr>
            <w:r>
              <w:rPr>
                <w:b/>
                <w:bCs/>
                <w:color w:val="FFFFFF"/>
                <w:sz w:val="20"/>
                <w:lang w:val="en-US" w:eastAsia="fr-FR"/>
              </w:rPr>
              <w:t>2015</w:t>
            </w:r>
            <w:r>
              <w:rPr>
                <w:rFonts w:hint="eastAsia"/>
                <w:b/>
                <w:bCs/>
                <w:color w:val="FFFFFF"/>
                <w:sz w:val="20"/>
                <w:lang w:val="en-US" w:eastAsia="zh-CN"/>
              </w:rPr>
              <w:t>年</w:t>
            </w:r>
          </w:p>
        </w:tc>
        <w:tc>
          <w:tcPr>
            <w:tcW w:w="783" w:type="dxa"/>
            <w:tcBorders>
              <w:top w:val="single" w:sz="4" w:space="0" w:color="auto"/>
              <w:left w:val="single" w:sz="6" w:space="0" w:color="auto"/>
              <w:bottom w:val="single" w:sz="6" w:space="0" w:color="auto"/>
              <w:right w:val="single" w:sz="4" w:space="0" w:color="auto"/>
            </w:tcBorders>
            <w:shd w:val="clear" w:color="auto" w:fill="2F75B5"/>
            <w:hideMark/>
          </w:tcPr>
          <w:p w:rsidR="00F34D64" w:rsidRDefault="00F34D64" w:rsidP="00F34D64">
            <w:pPr>
              <w:jc w:val="center"/>
              <w:rPr>
                <w:b/>
                <w:bCs/>
                <w:color w:val="FFFFFF"/>
                <w:sz w:val="20"/>
                <w:lang w:val="en-US" w:eastAsia="fr-FR"/>
              </w:rPr>
            </w:pPr>
            <w:r>
              <w:rPr>
                <w:b/>
                <w:bCs/>
                <w:color w:val="FFFFFF"/>
                <w:sz w:val="20"/>
                <w:lang w:val="en-US" w:eastAsia="fr-FR"/>
              </w:rPr>
              <w:t>2016</w:t>
            </w:r>
            <w:r>
              <w:rPr>
                <w:rFonts w:hint="eastAsia"/>
                <w:b/>
                <w:bCs/>
                <w:color w:val="FFFFFF"/>
                <w:sz w:val="20"/>
                <w:lang w:val="en-US" w:eastAsia="zh-CN"/>
              </w:rPr>
              <w:t>年</w:t>
            </w:r>
          </w:p>
        </w:tc>
        <w:tc>
          <w:tcPr>
            <w:tcW w:w="928" w:type="dxa"/>
            <w:tcBorders>
              <w:top w:val="single" w:sz="4" w:space="0" w:color="auto"/>
              <w:left w:val="single" w:sz="4" w:space="0" w:color="auto"/>
              <w:bottom w:val="single" w:sz="6" w:space="0" w:color="auto"/>
              <w:right w:val="single" w:sz="6" w:space="0" w:color="auto"/>
            </w:tcBorders>
            <w:shd w:val="clear" w:color="auto" w:fill="2F75B5"/>
          </w:tcPr>
          <w:p w:rsidR="00F34D64" w:rsidRDefault="00F34D64" w:rsidP="00F34D64">
            <w:pPr>
              <w:jc w:val="center"/>
              <w:rPr>
                <w:b/>
                <w:bCs/>
                <w:color w:val="FFFFFF"/>
                <w:sz w:val="20"/>
                <w:lang w:val="en-US" w:eastAsia="fr-FR"/>
              </w:rPr>
            </w:pPr>
            <w:r>
              <w:rPr>
                <w:b/>
                <w:bCs/>
                <w:color w:val="FFFFFF"/>
                <w:sz w:val="20"/>
                <w:lang w:val="en-US" w:eastAsia="fr-FR"/>
              </w:rPr>
              <w:t>201</w:t>
            </w:r>
            <w:r>
              <w:rPr>
                <w:rFonts w:hint="eastAsia"/>
                <w:b/>
                <w:bCs/>
                <w:color w:val="FFFFFF"/>
                <w:sz w:val="20"/>
                <w:lang w:val="en-US" w:eastAsia="zh-CN"/>
              </w:rPr>
              <w:t>7</w:t>
            </w:r>
            <w:r>
              <w:rPr>
                <w:rFonts w:hint="eastAsia"/>
                <w:b/>
                <w:bCs/>
                <w:color w:val="FFFFFF"/>
                <w:sz w:val="20"/>
                <w:lang w:val="en-US" w:eastAsia="zh-CN"/>
              </w:rPr>
              <w:t>年</w:t>
            </w:r>
          </w:p>
        </w:tc>
        <w:tc>
          <w:tcPr>
            <w:tcW w:w="952"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rPr>
                <w:b/>
                <w:bCs/>
                <w:color w:val="FFFFFF"/>
                <w:sz w:val="20"/>
                <w:lang w:val="en-US" w:eastAsia="zh-CN"/>
              </w:rPr>
            </w:pPr>
            <w:r>
              <w:rPr>
                <w:b/>
                <w:bCs/>
                <w:color w:val="FFFFFF"/>
                <w:sz w:val="20"/>
                <w:lang w:val="en-US" w:eastAsia="zh-CN"/>
              </w:rPr>
              <w:t>2020</w:t>
            </w:r>
            <w:r>
              <w:rPr>
                <w:rFonts w:hint="eastAsia"/>
                <w:b/>
                <w:bCs/>
                <w:color w:val="FFFFFF"/>
                <w:sz w:val="20"/>
                <w:lang w:val="en-US" w:eastAsia="zh-CN"/>
              </w:rPr>
              <w:t>年的具体目标</w:t>
            </w:r>
          </w:p>
        </w:tc>
        <w:tc>
          <w:tcPr>
            <w:tcW w:w="2345" w:type="dxa"/>
            <w:tcBorders>
              <w:top w:val="single" w:sz="4" w:space="0" w:color="auto"/>
              <w:left w:val="single" w:sz="6" w:space="0" w:color="auto"/>
              <w:bottom w:val="single" w:sz="6" w:space="0" w:color="auto"/>
              <w:right w:val="single" w:sz="4" w:space="0" w:color="auto"/>
            </w:tcBorders>
            <w:shd w:val="clear" w:color="auto" w:fill="2F75B5"/>
            <w:noWrap/>
            <w:hideMark/>
          </w:tcPr>
          <w:p w:rsidR="00F34D64" w:rsidRDefault="00F34D64" w:rsidP="00F34D64">
            <w:pPr>
              <w:rPr>
                <w:b/>
                <w:bCs/>
                <w:color w:val="FFFFFF"/>
                <w:sz w:val="20"/>
                <w:lang w:val="en-US" w:eastAsia="zh-CN"/>
              </w:rPr>
            </w:pPr>
            <w:r>
              <w:rPr>
                <w:rFonts w:hint="eastAsia"/>
                <w:b/>
                <w:bCs/>
                <w:color w:val="FFFFFF"/>
                <w:sz w:val="20"/>
                <w:lang w:val="en-US" w:eastAsia="zh-CN"/>
              </w:rPr>
              <w:t>来源</w:t>
            </w:r>
          </w:p>
        </w:tc>
      </w:tr>
      <w:tr w:rsidR="00F34D64" w:rsidTr="00F34D64">
        <w:trPr>
          <w:trHeight w:val="315"/>
        </w:trPr>
        <w:tc>
          <w:tcPr>
            <w:tcW w:w="3646" w:type="dxa"/>
            <w:vMerge w:val="restart"/>
            <w:tcBorders>
              <w:top w:val="single" w:sz="6" w:space="0" w:color="auto"/>
              <w:left w:val="single" w:sz="4" w:space="0" w:color="auto"/>
              <w:bottom w:val="single" w:sz="6" w:space="0" w:color="auto"/>
              <w:right w:val="single" w:sz="6" w:space="0" w:color="auto"/>
            </w:tcBorders>
            <w:hideMark/>
          </w:tcPr>
          <w:p w:rsidR="00F34D64" w:rsidRDefault="00F34D64" w:rsidP="00F34D64">
            <w:pPr>
              <w:tabs>
                <w:tab w:val="left" w:pos="720"/>
              </w:tabs>
              <w:overflowPunct/>
              <w:autoSpaceDE/>
              <w:adjustRightInd/>
              <w:spacing w:before="60" w:after="60"/>
              <w:rPr>
                <w:sz w:val="20"/>
                <w:lang w:val="en-US" w:eastAsia="zh-CN"/>
              </w:rPr>
            </w:pPr>
            <w:r>
              <w:rPr>
                <w:b/>
                <w:bCs/>
                <w:color w:val="5B9BD5"/>
                <w:sz w:val="20"/>
                <w:lang w:val="en-US" w:eastAsia="zh-CN"/>
              </w:rPr>
              <w:t>R.3-1</w:t>
            </w:r>
            <w:r>
              <w:rPr>
                <w:rFonts w:hint="eastAsia"/>
                <w:sz w:val="20"/>
                <w:lang w:val="en-US" w:eastAsia="zh-CN"/>
              </w:rPr>
              <w:t>：增加了有关《无线电规则》、《程序规则》、区域性协议、建议书的知识和专业技术以及有关频谱使用的最佳做法</w:t>
            </w: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color w:val="000000"/>
                <w:sz w:val="20"/>
                <w:lang w:val="en-US" w:eastAsia="zh-CN"/>
              </w:rPr>
              <w:t>免费在线下载</w:t>
            </w:r>
            <w:r>
              <w:rPr>
                <w:color w:val="000000"/>
                <w:sz w:val="20"/>
                <w:lang w:val="en-US" w:eastAsia="zh-CN"/>
              </w:rPr>
              <w:t>ITU-R</w:t>
            </w:r>
            <w:r>
              <w:rPr>
                <w:rFonts w:hint="eastAsia"/>
                <w:color w:val="000000"/>
                <w:sz w:val="20"/>
                <w:lang w:val="en-US" w:eastAsia="zh-CN"/>
              </w:rPr>
              <w:t>出版物的数量（单位：百万）</w:t>
            </w:r>
            <w:r>
              <w:rPr>
                <w:position w:val="6"/>
                <w:sz w:val="16"/>
                <w:lang w:val="en-US"/>
              </w:rPr>
              <w:footnoteReference w:id="6"/>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eastAsia="zh-CN"/>
              </w:rPr>
              <w:t xml:space="preserve"> </w:t>
            </w:r>
            <w:r>
              <w:rPr>
                <w:color w:val="000000"/>
                <w:sz w:val="20"/>
                <w:lang w:val="en-US"/>
              </w:rPr>
              <w:t xml:space="preserve">0.9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0.9  </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1.0</w:t>
            </w:r>
          </w:p>
        </w:tc>
        <w:tc>
          <w:tcPr>
            <w:tcW w:w="928" w:type="dxa"/>
            <w:tcBorders>
              <w:top w:val="single" w:sz="6" w:space="0" w:color="auto"/>
              <w:left w:val="single" w:sz="4" w:space="0" w:color="auto"/>
              <w:bottom w:val="single" w:sz="6" w:space="0" w:color="auto"/>
              <w:right w:val="single" w:sz="6" w:space="0" w:color="auto"/>
            </w:tcBorders>
          </w:tcPr>
          <w:p w:rsidR="00F34D64" w:rsidRPr="00F34D64" w:rsidRDefault="00F34D64" w:rsidP="00F34D64">
            <w:pPr>
              <w:jc w:val="center"/>
              <w:rPr>
                <w:rFonts w:asciiTheme="minorHAnsi" w:hAnsiTheme="minorHAnsi"/>
                <w:bCs/>
                <w:color w:val="000000" w:themeColor="text1"/>
                <w:sz w:val="20"/>
              </w:rPr>
            </w:pPr>
            <w:r w:rsidRPr="00F34D64">
              <w:rPr>
                <w:rFonts w:asciiTheme="minorHAnsi" w:hAnsiTheme="minorHAnsi"/>
                <w:bCs/>
                <w:color w:val="000000" w:themeColor="text1"/>
                <w:sz w:val="20"/>
              </w:rPr>
              <w:t>1.7</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 4.0 </w:t>
            </w:r>
          </w:p>
        </w:tc>
        <w:tc>
          <w:tcPr>
            <w:tcW w:w="2345" w:type="dxa"/>
            <w:vMerge w:val="restart"/>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20"/>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无线电通信局组织</w:t>
            </w:r>
            <w:r>
              <w:rPr>
                <w:sz w:val="20"/>
                <w:lang w:val="en-US" w:eastAsia="zh-CN"/>
              </w:rPr>
              <w:t>/</w:t>
            </w:r>
            <w:r>
              <w:rPr>
                <w:rFonts w:hint="eastAsia"/>
                <w:sz w:val="20"/>
                <w:lang w:val="en-US" w:eastAsia="zh-CN"/>
              </w:rPr>
              <w:t>支持（现场出席和远程参与）的能力建设活动数量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30</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25</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38</w:t>
            </w:r>
          </w:p>
        </w:tc>
        <w:tc>
          <w:tcPr>
            <w:tcW w:w="928" w:type="dxa"/>
            <w:tcBorders>
              <w:top w:val="single" w:sz="6" w:space="0" w:color="auto"/>
              <w:left w:val="single" w:sz="4" w:space="0" w:color="auto"/>
              <w:bottom w:val="single" w:sz="6" w:space="0" w:color="auto"/>
              <w:right w:val="single" w:sz="6" w:space="0" w:color="auto"/>
            </w:tcBorders>
          </w:tcPr>
          <w:p w:rsidR="00F34D64" w:rsidRPr="00DD5D3C" w:rsidRDefault="00F34D64" w:rsidP="00F34D64">
            <w:pPr>
              <w:jc w:val="center"/>
              <w:rPr>
                <w:rFonts w:asciiTheme="minorHAnsi" w:hAnsiTheme="minorHAnsi"/>
                <w:color w:val="000000"/>
                <w:sz w:val="20"/>
              </w:rPr>
            </w:pPr>
            <w:r>
              <w:rPr>
                <w:rFonts w:asciiTheme="minorHAnsi" w:hAnsiTheme="minorHAnsi"/>
                <w:color w:val="000000"/>
                <w:sz w:val="20"/>
              </w:rPr>
              <w:t>37</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36</w:t>
            </w:r>
          </w:p>
        </w:tc>
        <w:tc>
          <w:tcPr>
            <w:tcW w:w="2345" w:type="dxa"/>
            <w:vMerge/>
            <w:tcBorders>
              <w:top w:val="single" w:sz="6" w:space="0" w:color="auto"/>
              <w:left w:val="single" w:sz="6" w:space="0" w:color="auto"/>
              <w:bottom w:val="single" w:sz="6" w:space="0" w:color="auto"/>
              <w:right w:val="single" w:sz="4"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F34D64" w:rsidTr="00F34D64">
        <w:trPr>
          <w:trHeight w:val="598"/>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D62F04">
            <w:pPr>
              <w:rPr>
                <w:color w:val="000000"/>
                <w:sz w:val="20"/>
                <w:lang w:val="en-US" w:eastAsia="zh-CN"/>
              </w:rPr>
            </w:pPr>
            <w:r>
              <w:rPr>
                <w:rFonts w:hint="eastAsia"/>
                <w:color w:val="000000"/>
                <w:sz w:val="20"/>
                <w:lang w:val="en-US" w:eastAsia="zh-CN"/>
              </w:rPr>
              <w:t>国际电联</w:t>
            </w:r>
            <w:r>
              <w:rPr>
                <w:color w:val="000000"/>
                <w:sz w:val="20"/>
                <w:lang w:val="en-US" w:eastAsia="zh-CN"/>
              </w:rPr>
              <w:t>/</w:t>
            </w:r>
            <w:r>
              <w:rPr>
                <w:rFonts w:hint="eastAsia"/>
                <w:color w:val="000000"/>
                <w:sz w:val="20"/>
                <w:lang w:val="en-US" w:eastAsia="zh-CN"/>
              </w:rPr>
              <w:t>无线电通信局组织</w:t>
            </w:r>
            <w:r>
              <w:rPr>
                <w:color w:val="000000"/>
                <w:sz w:val="20"/>
                <w:lang w:val="en-US" w:eastAsia="zh-CN"/>
              </w:rPr>
              <w:t>/</w:t>
            </w:r>
            <w:r>
              <w:rPr>
                <w:rFonts w:hint="eastAsia"/>
                <w:color w:val="000000"/>
                <w:sz w:val="20"/>
                <w:lang w:val="en-US" w:eastAsia="zh-CN"/>
              </w:rPr>
              <w:t>支持的能力建设活动的与会者数量</w:t>
            </w:r>
            <w:r w:rsidR="00D62F04">
              <w:rPr>
                <w:rFonts w:hint="eastAsia"/>
                <w:color w:val="000000"/>
                <w:sz w:val="20"/>
                <w:lang w:val="en-US" w:eastAsia="zh-CN"/>
              </w:rPr>
              <w:t>（两届</w:t>
            </w:r>
            <w:r w:rsidR="00D62F04">
              <w:rPr>
                <w:color w:val="000000"/>
                <w:sz w:val="20"/>
                <w:lang w:val="en-US" w:eastAsia="zh-CN"/>
              </w:rPr>
              <w:t>WRC</w:t>
            </w:r>
            <w:r w:rsidR="00D62F04">
              <w:rPr>
                <w:rFonts w:hint="eastAsia"/>
                <w:color w:val="000000"/>
                <w:sz w:val="20"/>
                <w:lang w:val="en-US" w:eastAsia="zh-CN"/>
              </w:rPr>
              <w:t>之间累计数量）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1,261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 1,518 </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737</w:t>
            </w:r>
          </w:p>
        </w:tc>
        <w:tc>
          <w:tcPr>
            <w:tcW w:w="928" w:type="dxa"/>
            <w:tcBorders>
              <w:top w:val="single" w:sz="6" w:space="0" w:color="auto"/>
              <w:left w:val="single" w:sz="4" w:space="0" w:color="auto"/>
              <w:bottom w:val="single" w:sz="6" w:space="0" w:color="auto"/>
              <w:right w:val="single" w:sz="6" w:space="0" w:color="auto"/>
            </w:tcBorders>
          </w:tcPr>
          <w:p w:rsidR="00F34D64" w:rsidRPr="00DD696A" w:rsidRDefault="00F34D64" w:rsidP="00F34D64">
            <w:pPr>
              <w:jc w:val="center"/>
              <w:rPr>
                <w:rFonts w:asciiTheme="minorHAnsi" w:hAnsiTheme="minorHAnsi"/>
                <w:color w:val="000000"/>
                <w:sz w:val="20"/>
                <w:highlight w:val="yellow"/>
              </w:rPr>
            </w:pPr>
            <w:r w:rsidRPr="00DD696A">
              <w:rPr>
                <w:rFonts w:asciiTheme="minorHAnsi" w:hAnsiTheme="minorHAnsi"/>
                <w:color w:val="000000"/>
                <w:sz w:val="20"/>
              </w:rPr>
              <w:t>1</w:t>
            </w:r>
            <w:r>
              <w:rPr>
                <w:rFonts w:asciiTheme="minorHAnsi" w:hAnsiTheme="minorHAnsi"/>
                <w:color w:val="000000"/>
                <w:sz w:val="20"/>
              </w:rPr>
              <w:t>,</w:t>
            </w:r>
            <w:r w:rsidRPr="00DD696A">
              <w:rPr>
                <w:rFonts w:asciiTheme="minorHAnsi" w:hAnsiTheme="minorHAnsi"/>
                <w:color w:val="000000"/>
                <w:sz w:val="20"/>
              </w:rPr>
              <w:t>363</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 2,000 </w:t>
            </w:r>
          </w:p>
        </w:tc>
        <w:tc>
          <w:tcPr>
            <w:tcW w:w="2345" w:type="dxa"/>
            <w:vMerge/>
            <w:tcBorders>
              <w:top w:val="single" w:sz="6" w:space="0" w:color="auto"/>
              <w:left w:val="single" w:sz="6" w:space="0" w:color="auto"/>
              <w:bottom w:val="single" w:sz="6" w:space="0" w:color="auto"/>
              <w:right w:val="single" w:sz="4"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F34D64" w:rsidTr="00F34D64">
        <w:trPr>
          <w:trHeight w:val="320"/>
        </w:trPr>
        <w:tc>
          <w:tcPr>
            <w:tcW w:w="3646" w:type="dxa"/>
            <w:vMerge w:val="restart"/>
            <w:tcBorders>
              <w:top w:val="single" w:sz="6" w:space="0" w:color="auto"/>
              <w:left w:val="single" w:sz="4" w:space="0" w:color="auto"/>
              <w:bottom w:val="single" w:sz="4" w:space="0" w:color="auto"/>
              <w:right w:val="single" w:sz="6" w:space="0" w:color="auto"/>
            </w:tcBorders>
            <w:hideMark/>
          </w:tcPr>
          <w:p w:rsidR="00F34D64" w:rsidRDefault="00F34D64" w:rsidP="00F34D64">
            <w:pPr>
              <w:rPr>
                <w:b/>
                <w:bCs/>
                <w:color w:val="5B9BD5"/>
                <w:sz w:val="20"/>
                <w:lang w:val="en-US" w:eastAsia="zh-CN"/>
              </w:rPr>
            </w:pPr>
            <w:r>
              <w:rPr>
                <w:b/>
                <w:bCs/>
                <w:color w:val="5B9BD5"/>
                <w:sz w:val="20"/>
                <w:lang w:val="en-US" w:eastAsia="zh-CN"/>
              </w:rPr>
              <w:t>R.3-2</w:t>
            </w:r>
            <w:r>
              <w:rPr>
                <w:rFonts w:hint="eastAsia"/>
                <w:sz w:val="20"/>
                <w:lang w:val="en-US" w:eastAsia="zh-CN"/>
              </w:rPr>
              <w:t>：（尤其是发展中国家）增加了对</w:t>
            </w:r>
            <w:r>
              <w:rPr>
                <w:sz w:val="20"/>
                <w:lang w:val="en-US" w:eastAsia="zh-CN"/>
              </w:rPr>
              <w:t>ITU-R</w:t>
            </w:r>
            <w:r>
              <w:rPr>
                <w:rFonts w:hint="eastAsia"/>
                <w:sz w:val="20"/>
                <w:lang w:val="en-US" w:eastAsia="zh-CN"/>
              </w:rPr>
              <w:t>活动（包括通过远程与会开展的活动）的参与</w:t>
            </w: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无线电通信局参与的技术援助</w:t>
            </w:r>
            <w:r>
              <w:rPr>
                <w:sz w:val="20"/>
                <w:lang w:val="en-US" w:eastAsia="zh-CN"/>
              </w:rPr>
              <w:t>/</w:t>
            </w:r>
            <w:r>
              <w:rPr>
                <w:rFonts w:hint="eastAsia"/>
                <w:sz w:val="20"/>
                <w:lang w:val="en-US" w:eastAsia="zh-CN"/>
              </w:rPr>
              <w:t>活动数量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78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93</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themeColor="text1"/>
                <w:sz w:val="20"/>
                <w:lang w:val="en-US"/>
              </w:rPr>
            </w:pPr>
            <w:r>
              <w:rPr>
                <w:color w:val="000000" w:themeColor="text1"/>
                <w:sz w:val="20"/>
                <w:lang w:val="en-US"/>
              </w:rPr>
              <w:t>100</w:t>
            </w:r>
          </w:p>
        </w:tc>
        <w:tc>
          <w:tcPr>
            <w:tcW w:w="928" w:type="dxa"/>
            <w:tcBorders>
              <w:top w:val="single" w:sz="6" w:space="0" w:color="auto"/>
              <w:left w:val="single" w:sz="4" w:space="0" w:color="auto"/>
              <w:bottom w:val="single" w:sz="6" w:space="0" w:color="auto"/>
              <w:right w:val="single" w:sz="6" w:space="0" w:color="auto"/>
            </w:tcBorders>
          </w:tcPr>
          <w:p w:rsidR="00F34D64" w:rsidRPr="00F34D64" w:rsidRDefault="00F34D64" w:rsidP="00F34D64">
            <w:pPr>
              <w:jc w:val="center"/>
              <w:rPr>
                <w:rFonts w:asciiTheme="minorHAnsi" w:hAnsiTheme="minorHAnsi"/>
                <w:bCs/>
                <w:color w:val="000000" w:themeColor="text1"/>
                <w:sz w:val="20"/>
              </w:rPr>
            </w:pPr>
            <w:r w:rsidRPr="00F34D64">
              <w:rPr>
                <w:rFonts w:asciiTheme="minorHAnsi" w:hAnsiTheme="minorHAnsi"/>
                <w:bCs/>
                <w:color w:val="000000" w:themeColor="text1"/>
                <w:sz w:val="20"/>
              </w:rPr>
              <w:t>111</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b/>
                <w:bCs/>
                <w:color w:val="000000" w:themeColor="text1"/>
                <w:sz w:val="20"/>
                <w:lang w:val="en-US"/>
              </w:rPr>
            </w:pPr>
            <w:r>
              <w:rPr>
                <w:color w:val="000000" w:themeColor="text1"/>
                <w:sz w:val="20"/>
                <w:lang w:val="en-US"/>
              </w:rPr>
              <w:t>100</w:t>
            </w:r>
          </w:p>
        </w:tc>
        <w:tc>
          <w:tcPr>
            <w:tcW w:w="2345" w:type="dxa"/>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获得</w:t>
            </w:r>
            <w:r>
              <w:rPr>
                <w:sz w:val="20"/>
                <w:lang w:val="en-US" w:eastAsia="zh-CN"/>
              </w:rPr>
              <w:t>/</w:t>
            </w:r>
            <w:r>
              <w:rPr>
                <w:rFonts w:hint="eastAsia"/>
                <w:sz w:val="20"/>
                <w:lang w:val="en-US" w:eastAsia="zh-CN"/>
              </w:rPr>
              <w:t>参与无线电通信局技术援助</w:t>
            </w:r>
            <w:r>
              <w:rPr>
                <w:sz w:val="20"/>
                <w:lang w:val="en-US" w:eastAsia="zh-CN"/>
              </w:rPr>
              <w:t>/</w:t>
            </w:r>
            <w:r>
              <w:rPr>
                <w:rFonts w:hint="eastAsia"/>
                <w:sz w:val="20"/>
                <w:lang w:val="en-US" w:eastAsia="zh-CN"/>
              </w:rPr>
              <w:t>活动的国家数量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57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78 </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themeColor="text1"/>
                <w:sz w:val="20"/>
                <w:lang w:val="en-US"/>
              </w:rPr>
            </w:pPr>
            <w:r>
              <w:rPr>
                <w:color w:val="000000" w:themeColor="text1"/>
                <w:sz w:val="20"/>
                <w:lang w:val="en-US"/>
              </w:rPr>
              <w:t>61</w:t>
            </w:r>
          </w:p>
        </w:tc>
        <w:tc>
          <w:tcPr>
            <w:tcW w:w="928" w:type="dxa"/>
            <w:tcBorders>
              <w:top w:val="single" w:sz="6" w:space="0" w:color="auto"/>
              <w:left w:val="single" w:sz="4" w:space="0" w:color="auto"/>
              <w:bottom w:val="single" w:sz="6" w:space="0" w:color="auto"/>
              <w:right w:val="single" w:sz="6" w:space="0" w:color="auto"/>
            </w:tcBorders>
          </w:tcPr>
          <w:p w:rsidR="00F34D64" w:rsidRPr="00F34D64" w:rsidRDefault="00F34D64" w:rsidP="00F34D64">
            <w:pPr>
              <w:jc w:val="center"/>
              <w:rPr>
                <w:rFonts w:asciiTheme="minorHAnsi" w:hAnsiTheme="minorHAnsi"/>
                <w:bCs/>
                <w:color w:val="000000" w:themeColor="text1"/>
                <w:sz w:val="20"/>
              </w:rPr>
            </w:pPr>
            <w:r w:rsidRPr="00F34D64">
              <w:rPr>
                <w:rFonts w:asciiTheme="minorHAnsi" w:hAnsiTheme="minorHAnsi"/>
                <w:bCs/>
                <w:color w:val="000000" w:themeColor="text1"/>
                <w:sz w:val="20"/>
              </w:rPr>
              <w:t>62</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b/>
                <w:bCs/>
                <w:color w:val="000000" w:themeColor="text1"/>
                <w:sz w:val="20"/>
                <w:lang w:val="en-US"/>
              </w:rPr>
            </w:pPr>
            <w:r>
              <w:rPr>
                <w:color w:val="000000" w:themeColor="text1"/>
                <w:sz w:val="20"/>
                <w:lang w:val="en-US"/>
              </w:rPr>
              <w:t xml:space="preserve">80 </w:t>
            </w:r>
          </w:p>
        </w:tc>
        <w:tc>
          <w:tcPr>
            <w:tcW w:w="2345" w:type="dxa"/>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sz w:val="20"/>
                <w:lang w:val="en-US" w:eastAsia="zh-CN"/>
              </w:rPr>
              <w:t>ITU-R</w:t>
            </w:r>
            <w:r>
              <w:rPr>
                <w:rFonts w:hint="eastAsia"/>
                <w:sz w:val="20"/>
                <w:lang w:val="en-US" w:eastAsia="zh-CN"/>
              </w:rPr>
              <w:t>大会、全会和研究组会议的与会者</w:t>
            </w:r>
            <w:r>
              <w:rPr>
                <w:sz w:val="20"/>
                <w:lang w:val="en-US" w:eastAsia="zh-CN"/>
              </w:rPr>
              <w:t>/</w:t>
            </w:r>
            <w:r>
              <w:rPr>
                <w:rFonts w:hint="eastAsia"/>
                <w:sz w:val="20"/>
                <w:lang w:val="en-US" w:eastAsia="zh-CN"/>
              </w:rPr>
              <w:t>活动的数量（现场出席和远程参与）</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6,385/52</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8972/38</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bCs/>
                <w:color w:val="000000" w:themeColor="text1"/>
                <w:sz w:val="20"/>
                <w:lang w:val="en-US"/>
              </w:rPr>
            </w:pPr>
            <w:r>
              <w:rPr>
                <w:bCs/>
                <w:color w:val="000000" w:themeColor="text1"/>
                <w:sz w:val="20"/>
                <w:lang w:val="en-US"/>
              </w:rPr>
              <w:t>6042/48</w:t>
            </w:r>
          </w:p>
        </w:tc>
        <w:tc>
          <w:tcPr>
            <w:tcW w:w="928" w:type="dxa"/>
            <w:tcBorders>
              <w:top w:val="single" w:sz="6" w:space="0" w:color="auto"/>
              <w:left w:val="single" w:sz="4" w:space="0" w:color="auto"/>
              <w:bottom w:val="single" w:sz="6" w:space="0" w:color="auto"/>
              <w:right w:val="single" w:sz="6" w:space="0" w:color="auto"/>
            </w:tcBorders>
          </w:tcPr>
          <w:p w:rsidR="00F34D64" w:rsidRPr="00DD696A" w:rsidRDefault="00F34D64" w:rsidP="00F34D64">
            <w:pPr>
              <w:jc w:val="center"/>
              <w:rPr>
                <w:rFonts w:asciiTheme="minorHAnsi" w:hAnsiTheme="minorHAnsi"/>
                <w:bCs/>
                <w:color w:val="000000" w:themeColor="text1"/>
                <w:sz w:val="20"/>
              </w:rPr>
            </w:pPr>
            <w:r w:rsidRPr="00DD696A">
              <w:rPr>
                <w:rFonts w:asciiTheme="minorHAnsi" w:hAnsiTheme="minorHAnsi"/>
                <w:bCs/>
                <w:color w:val="000000" w:themeColor="text1"/>
                <w:sz w:val="20"/>
              </w:rPr>
              <w:t>7061/52</w:t>
            </w:r>
          </w:p>
        </w:tc>
        <w:tc>
          <w:tcPr>
            <w:tcW w:w="952" w:type="dxa"/>
            <w:tcBorders>
              <w:top w:val="single" w:sz="6" w:space="0" w:color="auto"/>
              <w:left w:val="single" w:sz="6" w:space="0" w:color="auto"/>
              <w:bottom w:val="single" w:sz="6" w:space="0" w:color="auto"/>
              <w:right w:val="single" w:sz="6" w:space="0" w:color="auto"/>
            </w:tcBorders>
            <w:noWrap/>
          </w:tcPr>
          <w:p w:rsidR="00F34D64" w:rsidRDefault="00F34D64" w:rsidP="00F34D64">
            <w:pPr>
              <w:jc w:val="center"/>
              <w:rPr>
                <w:b/>
                <w:bCs/>
                <w:color w:val="000000" w:themeColor="text1"/>
                <w:sz w:val="20"/>
                <w:lang w:val="en-US"/>
              </w:rPr>
            </w:pPr>
          </w:p>
        </w:tc>
        <w:tc>
          <w:tcPr>
            <w:tcW w:w="2345" w:type="dxa"/>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4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4"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参与</w:t>
            </w:r>
            <w:r>
              <w:rPr>
                <w:sz w:val="20"/>
                <w:lang w:val="en-US" w:eastAsia="zh-CN"/>
              </w:rPr>
              <w:t>ITU-R</w:t>
            </w:r>
            <w:r>
              <w:rPr>
                <w:rFonts w:hint="eastAsia"/>
                <w:sz w:val="20"/>
                <w:lang w:val="en-US" w:eastAsia="zh-CN"/>
              </w:rPr>
              <w:t>研讨会与讲习班、研究组和工作组会议和活动的国家数量（现场出席和远程参与）</w:t>
            </w:r>
          </w:p>
        </w:tc>
        <w:tc>
          <w:tcPr>
            <w:tcW w:w="900" w:type="dxa"/>
            <w:tcBorders>
              <w:top w:val="single" w:sz="6" w:space="0" w:color="auto"/>
              <w:left w:val="single" w:sz="6" w:space="0" w:color="auto"/>
              <w:bottom w:val="single" w:sz="4"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103</w:t>
            </w:r>
          </w:p>
        </w:tc>
        <w:tc>
          <w:tcPr>
            <w:tcW w:w="992" w:type="dxa"/>
            <w:tcBorders>
              <w:top w:val="single" w:sz="6" w:space="0" w:color="auto"/>
              <w:left w:val="single" w:sz="6" w:space="0" w:color="auto"/>
              <w:bottom w:val="single" w:sz="4"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161</w:t>
            </w:r>
          </w:p>
        </w:tc>
        <w:tc>
          <w:tcPr>
            <w:tcW w:w="783" w:type="dxa"/>
            <w:tcBorders>
              <w:top w:val="single" w:sz="6" w:space="0" w:color="auto"/>
              <w:left w:val="single" w:sz="6" w:space="0" w:color="auto"/>
              <w:bottom w:val="single" w:sz="4"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130</w:t>
            </w:r>
          </w:p>
        </w:tc>
        <w:tc>
          <w:tcPr>
            <w:tcW w:w="928" w:type="dxa"/>
            <w:tcBorders>
              <w:top w:val="single" w:sz="6" w:space="0" w:color="auto"/>
              <w:left w:val="single" w:sz="4" w:space="0" w:color="auto"/>
              <w:bottom w:val="single" w:sz="4" w:space="0" w:color="auto"/>
              <w:right w:val="single" w:sz="6" w:space="0" w:color="auto"/>
            </w:tcBorders>
          </w:tcPr>
          <w:p w:rsidR="00F34D64" w:rsidRPr="00DD5D3C" w:rsidRDefault="00F34D64" w:rsidP="00F34D64">
            <w:pPr>
              <w:jc w:val="center"/>
              <w:rPr>
                <w:rFonts w:asciiTheme="minorHAnsi" w:hAnsiTheme="minorHAnsi"/>
                <w:color w:val="000000"/>
                <w:sz w:val="20"/>
              </w:rPr>
            </w:pPr>
            <w:r>
              <w:rPr>
                <w:rFonts w:asciiTheme="minorHAnsi" w:hAnsiTheme="minorHAnsi"/>
                <w:color w:val="000000"/>
                <w:sz w:val="20"/>
              </w:rPr>
              <w:t>78</w:t>
            </w:r>
          </w:p>
        </w:tc>
        <w:tc>
          <w:tcPr>
            <w:tcW w:w="952" w:type="dxa"/>
            <w:tcBorders>
              <w:top w:val="single" w:sz="6" w:space="0" w:color="auto"/>
              <w:left w:val="single" w:sz="6" w:space="0" w:color="auto"/>
              <w:bottom w:val="single" w:sz="4"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193</w:t>
            </w:r>
          </w:p>
        </w:tc>
        <w:tc>
          <w:tcPr>
            <w:tcW w:w="2345" w:type="dxa"/>
            <w:tcBorders>
              <w:top w:val="single" w:sz="6" w:space="0" w:color="auto"/>
              <w:left w:val="single" w:sz="6" w:space="0" w:color="auto"/>
              <w:bottom w:val="single" w:sz="4"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bl>
    <w:p w:rsidR="000375EB" w:rsidRPr="003D6C93" w:rsidRDefault="000375EB" w:rsidP="000375EB">
      <w:pPr>
        <w:tabs>
          <w:tab w:val="left" w:pos="720"/>
        </w:tabs>
        <w:overflowPunct/>
        <w:autoSpaceDE/>
        <w:adjustRightInd/>
        <w:spacing w:before="0"/>
        <w:rPr>
          <w:lang w:eastAsia="zh-CN"/>
        </w:rPr>
      </w:pPr>
      <w:r w:rsidRPr="003D6C93">
        <w:rPr>
          <w:lang w:eastAsia="zh-CN"/>
        </w:rPr>
        <w:br w:type="page"/>
      </w:r>
    </w:p>
    <w:tbl>
      <w:tblPr>
        <w:tblStyle w:val="GridTable4-Accent112"/>
        <w:tblW w:w="14628" w:type="dxa"/>
        <w:tblInd w:w="0" w:type="dxa"/>
        <w:tblLayout w:type="fixed"/>
        <w:tblLook w:val="0620" w:firstRow="1" w:lastRow="0" w:firstColumn="0" w:lastColumn="0" w:noHBand="1" w:noVBand="1"/>
      </w:tblPr>
      <w:tblGrid>
        <w:gridCol w:w="7932"/>
        <w:gridCol w:w="1674"/>
        <w:gridCol w:w="1674"/>
        <w:gridCol w:w="1674"/>
        <w:gridCol w:w="1674"/>
      </w:tblGrid>
      <w:tr w:rsidR="000375EB" w:rsidTr="00F34D64">
        <w:trPr>
          <w:cnfStyle w:val="100000000000" w:firstRow="1" w:lastRow="0" w:firstColumn="0" w:lastColumn="0" w:oddVBand="0" w:evenVBand="0" w:oddHBand="0" w:evenHBand="0" w:firstRowFirstColumn="0" w:firstRowLastColumn="0" w:lastRowFirstColumn="0" w:lastRowLastColumn="0"/>
        </w:trPr>
        <w:tc>
          <w:tcPr>
            <w:tcW w:w="7932" w:type="dxa"/>
            <w:hideMark/>
          </w:tcPr>
          <w:p w:rsidR="000375EB" w:rsidRDefault="000375EB" w:rsidP="000375EB">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hint="eastAsia"/>
                <w:sz w:val="22"/>
                <w:lang w:val="en-US" w:eastAsia="zh-CN"/>
              </w:rPr>
              <w:lastRenderedPageBreak/>
              <w:t>输出成果</w:t>
            </w:r>
          </w:p>
        </w:tc>
        <w:tc>
          <w:tcPr>
            <w:tcW w:w="6696" w:type="dxa"/>
            <w:gridSpan w:val="4"/>
            <w:hideMark/>
          </w:tcPr>
          <w:p w:rsidR="000375EB" w:rsidRDefault="000375EB" w:rsidP="000375EB">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7"/>
            </w:r>
            <w:r>
              <w:rPr>
                <w:rFonts w:eastAsia="SimSun" w:cs="Times New Roman" w:hint="eastAsia"/>
                <w:color w:val="FFFFFF" w:themeColor="background1"/>
                <w:lang w:val="en-US" w:eastAsia="zh-CN"/>
              </w:rPr>
              <w:t>（单位：千瑞郎）</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tcPr>
          <w:p w:rsidR="00F34D64" w:rsidRDefault="00F34D64" w:rsidP="00F34D64">
            <w:pPr>
              <w:tabs>
                <w:tab w:val="left" w:pos="720"/>
              </w:tabs>
              <w:overflowPunct/>
              <w:autoSpaceDE/>
              <w:adjustRightInd/>
              <w:spacing w:before="0"/>
              <w:rPr>
                <w:rFonts w:eastAsia="SimSun" w:cs="Times New Roman"/>
                <w:sz w:val="22"/>
                <w:lang w:val="en-US" w:eastAsia="zh-CN"/>
              </w:rPr>
            </w:pP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2019</w:t>
            </w:r>
            <w:r>
              <w:rPr>
                <w:rFonts w:asciiTheme="minorEastAsia" w:eastAsiaTheme="minorEastAsia" w:hAnsiTheme="minorEastAsia" w:hint="eastAsia"/>
                <w:b/>
                <w:bCs/>
                <w:color w:val="5B9BD5"/>
                <w:sz w:val="20"/>
                <w:szCs w:val="20"/>
                <w:lang w:eastAsia="zh-CN"/>
              </w:rPr>
              <w:t>年</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2020</w:t>
            </w:r>
            <w:r>
              <w:rPr>
                <w:rFonts w:asciiTheme="minorEastAsia" w:eastAsiaTheme="minorEastAsia" w:hAnsiTheme="minorEastAsia" w:hint="eastAsia"/>
                <w:b/>
                <w:bCs/>
                <w:color w:val="5B9BD5"/>
                <w:sz w:val="20"/>
                <w:szCs w:val="20"/>
                <w:lang w:eastAsia="zh-CN"/>
              </w:rPr>
              <w:t>年</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2021</w:t>
            </w:r>
            <w:r>
              <w:rPr>
                <w:rFonts w:asciiTheme="minorEastAsia" w:eastAsiaTheme="minorEastAsia" w:hAnsiTheme="minorEastAsia" w:hint="eastAsia"/>
                <w:b/>
                <w:bCs/>
                <w:color w:val="5B9BD5"/>
                <w:sz w:val="20"/>
                <w:szCs w:val="20"/>
                <w:lang w:eastAsia="zh-CN"/>
              </w:rPr>
              <w:t>年</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2022</w:t>
            </w:r>
            <w:r>
              <w:rPr>
                <w:rFonts w:asciiTheme="minorEastAsia" w:eastAsiaTheme="minorEastAsia" w:hAnsiTheme="minorEastAsia" w:hint="eastAsia"/>
                <w:b/>
                <w:bCs/>
                <w:color w:val="5B9BD5"/>
                <w:sz w:val="20"/>
                <w:szCs w:val="20"/>
                <w:lang w:eastAsia="zh-CN"/>
              </w:rPr>
              <w:t>年</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tabs>
                <w:tab w:val="left" w:pos="288"/>
                <w:tab w:val="left" w:pos="720"/>
                <w:tab w:val="left" w:pos="1440"/>
                <w:tab w:val="left" w:pos="1950"/>
              </w:tabs>
              <w:overflowPunct/>
              <w:autoSpaceDE/>
              <w:adjustRightInd/>
              <w:spacing w:before="60" w:after="60"/>
              <w:ind w:left="5"/>
              <w:contextualSpacing/>
              <w:rPr>
                <w:rFonts w:eastAsia="SimSun" w:cs="Times New Roman"/>
                <w:sz w:val="20"/>
                <w:lang w:val="en-US" w:eastAsia="zh-CN"/>
              </w:rPr>
            </w:pPr>
            <w:r>
              <w:rPr>
                <w:rFonts w:eastAsia="SimSun" w:cs="Times New Roman"/>
                <w:b/>
                <w:bCs/>
                <w:color w:val="5B9BD5"/>
                <w:sz w:val="20"/>
                <w:lang w:val="en-US" w:eastAsia="zh-CN"/>
              </w:rPr>
              <w:t>R.3-1</w:t>
            </w:r>
            <w:r>
              <w:rPr>
                <w:rFonts w:eastAsia="SimSun" w:cs="Times New Roman"/>
                <w:color w:val="000000"/>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出版物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6,014</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0"/>
              <w:jc w:val="center"/>
              <w:textAlignment w:val="auto"/>
              <w:rPr>
                <w:sz w:val="20"/>
              </w:rPr>
            </w:pPr>
            <w:r>
              <w:rPr>
                <w:i/>
                <w:iCs/>
                <w:color w:val="767171"/>
                <w:sz w:val="20"/>
                <w:szCs w:val="20"/>
              </w:rPr>
              <w:t>8,455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8,279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7,745</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b/>
                <w:bCs/>
                <w:noProof/>
                <w:color w:val="4F81BD" w:themeColor="accent1"/>
                <w:sz w:val="20"/>
                <w:lang w:val="en-US" w:eastAsia="zh-CN"/>
              </w:rPr>
            </w:pPr>
            <w:r>
              <w:rPr>
                <w:rFonts w:eastAsia="SimSun" w:cs="Times New Roman"/>
                <w:b/>
                <w:bCs/>
                <w:color w:val="5B9BD5"/>
                <w:sz w:val="20"/>
                <w:lang w:val="en-US" w:eastAsia="zh-CN"/>
              </w:rPr>
              <w:t xml:space="preserve">R.3-2 </w:t>
            </w:r>
            <w:r>
              <w:rPr>
                <w:rFonts w:eastAsia="SimSun" w:cs="Times New Roman" w:hint="eastAsia"/>
                <w:sz w:val="20"/>
                <w:lang w:val="en-US" w:eastAsia="zh-CN"/>
              </w:rPr>
              <w:t>向成员，尤其是发展中国家和最不发达国家提供援助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2,443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0"/>
              <w:jc w:val="center"/>
              <w:textAlignment w:val="auto"/>
              <w:rPr>
                <w:sz w:val="20"/>
              </w:rPr>
            </w:pPr>
            <w:r>
              <w:rPr>
                <w:i/>
                <w:iCs/>
                <w:color w:val="767171"/>
                <w:sz w:val="20"/>
                <w:szCs w:val="20"/>
              </w:rPr>
              <w:t>2,398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2,407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2,609</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noProof/>
                <w:sz w:val="20"/>
                <w:lang w:val="en-US" w:eastAsia="zh-CN"/>
              </w:rPr>
            </w:pPr>
            <w:r>
              <w:rPr>
                <w:rFonts w:eastAsia="SimSun" w:cs="Times New Roman"/>
                <w:b/>
                <w:bCs/>
                <w:color w:val="5B9BD5"/>
                <w:sz w:val="20"/>
                <w:lang w:val="en-US"/>
              </w:rPr>
              <w:t xml:space="preserve">R.3-3 </w:t>
            </w:r>
            <w:r>
              <w:rPr>
                <w:rFonts w:eastAsia="SimSun" w:cs="Times New Roman" w:hint="eastAsia"/>
                <w:sz w:val="20"/>
                <w:lang w:val="en-US" w:eastAsia="zh-CN"/>
              </w:rPr>
              <w:t>联系</w:t>
            </w:r>
            <w:r>
              <w:rPr>
                <w:rFonts w:eastAsia="SimSun" w:cs="Times New Roman"/>
                <w:sz w:val="20"/>
                <w:lang w:val="en-US" w:eastAsia="zh-CN"/>
              </w:rPr>
              <w:t>/</w:t>
            </w:r>
            <w:r>
              <w:rPr>
                <w:rFonts w:eastAsia="SimSun" w:cs="Times New Roman" w:hint="eastAsia"/>
                <w:sz w:val="20"/>
                <w:lang w:val="en-US" w:eastAsia="zh-CN"/>
              </w:rPr>
              <w:t>支持发展活动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1,568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1,293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1,297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1,488</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noProof/>
                <w:sz w:val="20"/>
                <w:lang w:val="en-US" w:eastAsia="zh-CN"/>
              </w:rPr>
            </w:pPr>
            <w:r>
              <w:rPr>
                <w:rFonts w:eastAsia="SimSun" w:cs="Times New Roman"/>
                <w:b/>
                <w:bCs/>
                <w:color w:val="5B9BD5"/>
                <w:sz w:val="20"/>
                <w:lang w:val="en-US" w:eastAsia="zh-CN"/>
              </w:rPr>
              <w:t xml:space="preserve">R.3-4 </w:t>
            </w:r>
            <w:r>
              <w:rPr>
                <w:rFonts w:eastAsia="SimSun" w:cs="Times New Roman" w:hint="eastAsia"/>
                <w:sz w:val="20"/>
                <w:lang w:val="en-US" w:eastAsia="zh-CN"/>
              </w:rPr>
              <w:t>研讨会、讲习班和其他活动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3,459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3,341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3,331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3,592</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sz w:val="20"/>
                <w:lang w:val="en-US" w:eastAsia="zh-CN"/>
              </w:rPr>
              <w:t>PP</w:t>
            </w:r>
            <w:r>
              <w:rPr>
                <w:rFonts w:eastAsia="SimSun" w:cs="Times New Roman" w:hint="eastAsia"/>
                <w:sz w:val="20"/>
                <w:lang w:val="en-US" w:eastAsia="zh-CN"/>
              </w:rPr>
              <w:t>、理事会</w:t>
            </w:r>
            <w:r>
              <w:rPr>
                <w:rFonts w:eastAsia="SimSun" w:cs="Times New Roman"/>
                <w:sz w:val="20"/>
                <w:lang w:val="en-US" w:eastAsia="zh-CN"/>
              </w:rPr>
              <w:t>/</w:t>
            </w:r>
            <w:r>
              <w:rPr>
                <w:rFonts w:eastAsia="SimSun" w:cs="Times New Roman" w:hint="eastAsia"/>
                <w:sz w:val="20"/>
                <w:lang w:val="en-US" w:eastAsia="zh-CN"/>
              </w:rPr>
              <w:t>理事会工作组）</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403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473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5163AA" w:rsidRDefault="00F34D64" w:rsidP="00D62F04">
            <w:pPr>
              <w:overflowPunct/>
              <w:autoSpaceDE/>
              <w:autoSpaceDN/>
              <w:adjustRightInd/>
              <w:spacing w:beforeLines="40" w:before="96"/>
              <w:jc w:val="center"/>
              <w:textAlignment w:val="auto"/>
              <w:rPr>
                <w:sz w:val="20"/>
              </w:rPr>
            </w:pPr>
            <w:r>
              <w:rPr>
                <w:i/>
                <w:iCs/>
                <w:color w:val="767171"/>
                <w:sz w:val="20"/>
                <w:szCs w:val="20"/>
              </w:rPr>
              <w:t>542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938</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3</w:t>
            </w:r>
            <w:r>
              <w:rPr>
                <w:rFonts w:eastAsia="SimSun" w:cs="Times New Roman" w:hint="eastAsia"/>
                <w:b/>
                <w:bCs/>
                <w:color w:val="5B9BD5"/>
                <w:sz w:val="20"/>
                <w:lang w:val="en-US" w:eastAsia="zh-CN"/>
              </w:rPr>
              <w:t>合计</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C75348"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13,887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C75348"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15,959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AB271D"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15,855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AB271D"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16,373</w:t>
            </w:r>
          </w:p>
        </w:tc>
      </w:tr>
    </w:tbl>
    <w:p w:rsidR="000375EB" w:rsidRPr="003F023E" w:rsidRDefault="000375EB" w:rsidP="000375EB">
      <w:pPr>
        <w:pStyle w:val="Heading1"/>
        <w:rPr>
          <w:color w:val="4F81BD" w:themeColor="accent1"/>
        </w:rPr>
      </w:pPr>
      <w:r w:rsidRPr="003F023E">
        <w:rPr>
          <w:color w:val="4F81BD" w:themeColor="accent1"/>
        </w:rPr>
        <w:t>6</w:t>
      </w:r>
      <w:r w:rsidRPr="003F023E">
        <w:rPr>
          <w:color w:val="4F81BD" w:themeColor="accent1"/>
        </w:rPr>
        <w:tab/>
      </w:r>
      <w:proofErr w:type="spellStart"/>
      <w:r w:rsidRPr="003F023E">
        <w:rPr>
          <w:color w:val="4F81BD" w:themeColor="accent1"/>
        </w:rPr>
        <w:t>运作规划的落实</w:t>
      </w:r>
      <w:proofErr w:type="spellEnd"/>
    </w:p>
    <w:p w:rsidR="000375EB" w:rsidRPr="003D6C93" w:rsidRDefault="000375EB" w:rsidP="000375EB">
      <w:pPr>
        <w:ind w:firstLineChars="200" w:firstLine="480"/>
        <w:rPr>
          <w:lang w:eastAsia="zh-CN"/>
        </w:rPr>
      </w:pPr>
      <w:r w:rsidRPr="003D6C93">
        <w:rPr>
          <w:lang w:eastAsia="zh-CN"/>
        </w:rPr>
        <w:t>本运作规划定义的输出成果将由</w:t>
      </w:r>
      <w:r w:rsidRPr="003D6C93">
        <w:rPr>
          <w:lang w:val="fr-FR" w:eastAsia="zh-CN"/>
        </w:rPr>
        <w:t>无线电通信</w:t>
      </w:r>
      <w:r w:rsidRPr="003D6C93">
        <w:rPr>
          <w:lang w:eastAsia="zh-CN"/>
        </w:rPr>
        <w:t>局相关部门落实，并由这些部门执行无线电通信局和各部门内部工作计划制定的各项活动。</w:t>
      </w:r>
      <w:r>
        <w:rPr>
          <w:rFonts w:hint="eastAsia"/>
          <w:lang w:eastAsia="zh-CN"/>
        </w:rPr>
        <w:t>各区域</w:t>
      </w:r>
      <w:r>
        <w:rPr>
          <w:lang w:eastAsia="zh-CN"/>
        </w:rPr>
        <w:t>代表处将参加本运作规划的落实。</w:t>
      </w:r>
      <w:r w:rsidRPr="003D6C93">
        <w:rPr>
          <w:lang w:eastAsia="zh-CN"/>
        </w:rPr>
        <w:t>根据事先定义并认可的年度服务水平协议（用于提供内部服务），行政性支持服务由无线电通信局（部分）和总秘书处（主要）提供。由总秘书处提供的支持服务，请</w:t>
      </w:r>
      <w:r w:rsidRPr="003D6C93">
        <w:rPr>
          <w:lang w:val="fr-FR" w:eastAsia="zh-CN"/>
        </w:rPr>
        <w:t>参见</w:t>
      </w:r>
      <w:r w:rsidRPr="003D6C93">
        <w:rPr>
          <w:lang w:eastAsia="zh-CN"/>
        </w:rPr>
        <w:t>总秘书处的运作规划。国际电联领导层根据战略规划中国际电联的各项部门目标，规划、监督和评估输出成果和支持服务。战略规划落实年度报告将汇报实现部门目标和总体目标方面取得的进展。关于风险管理，除将由高级管理层定期审议的本运作规划外，各局</w:t>
      </w:r>
      <w:r w:rsidRPr="003D6C93">
        <w:rPr>
          <w:lang w:eastAsia="zh-CN"/>
        </w:rPr>
        <w:t>/</w:t>
      </w:r>
      <w:r w:rsidRPr="003D6C93">
        <w:rPr>
          <w:lang w:eastAsia="zh-CN"/>
        </w:rPr>
        <w:t>各部门将继续采用多重风险管理的方式，系统确定、评估和管理与相应输出成果的交付及支持服务相关的风险。</w:t>
      </w:r>
    </w:p>
    <w:p w:rsidR="000375EB" w:rsidRPr="003D6C93" w:rsidRDefault="000375EB" w:rsidP="000375EB">
      <w:pPr>
        <w:rPr>
          <w:lang w:eastAsia="zh-CN"/>
        </w:rPr>
      </w:pPr>
      <w:r w:rsidRPr="003D6C93">
        <w:rPr>
          <w:lang w:eastAsia="zh-CN"/>
        </w:rPr>
        <w:br w:type="page"/>
      </w:r>
    </w:p>
    <w:p w:rsidR="000375EB" w:rsidRDefault="000375EB" w:rsidP="000375EB">
      <w:pPr>
        <w:pStyle w:val="Heading1"/>
        <w:tabs>
          <w:tab w:val="left" w:pos="720"/>
        </w:tabs>
        <w:overflowPunct/>
        <w:autoSpaceDE/>
        <w:adjustRightInd/>
        <w:spacing w:before="60" w:line="256" w:lineRule="auto"/>
        <w:ind w:left="431" w:hanging="431"/>
        <w:rPr>
          <w:rFonts w:ascii="Times New Roman" w:hAnsi="Times New Roman"/>
          <w:b w:val="0"/>
          <w:color w:val="365F91" w:themeColor="accent1" w:themeShade="BF"/>
          <w:sz w:val="32"/>
          <w:szCs w:val="32"/>
          <w:lang w:val="en-US" w:eastAsia="zh-CN"/>
        </w:rPr>
      </w:pPr>
      <w:r>
        <w:rPr>
          <w:rFonts w:hint="eastAsia"/>
          <w:color w:val="4F81BD" w:themeColor="accent1"/>
          <w:lang w:val="en-US" w:eastAsia="zh-CN"/>
        </w:rPr>
        <w:lastRenderedPageBreak/>
        <w:t>附件</w:t>
      </w:r>
      <w:r>
        <w:rPr>
          <w:color w:val="4F81BD" w:themeColor="accent1"/>
          <w:lang w:val="en-US" w:eastAsia="zh-CN"/>
        </w:rPr>
        <w:t>1</w:t>
      </w:r>
      <w:r>
        <w:rPr>
          <w:color w:val="4F81BD" w:themeColor="accent1"/>
          <w:lang w:val="en-US" w:eastAsia="zh-CN"/>
        </w:rPr>
        <w:tab/>
      </w:r>
      <w:r>
        <w:rPr>
          <w:color w:val="4F81BD" w:themeColor="accent1"/>
          <w:lang w:val="en-US" w:eastAsia="zh-CN"/>
        </w:rPr>
        <w:tab/>
      </w:r>
      <w:r>
        <w:rPr>
          <w:color w:val="4F81BD" w:themeColor="accent1"/>
          <w:lang w:val="en-US" w:eastAsia="zh-CN"/>
        </w:rPr>
        <w:tab/>
      </w:r>
      <w:r w:rsidR="006A2043">
        <w:rPr>
          <w:rFonts w:hint="eastAsia"/>
          <w:color w:val="4F81BD" w:themeColor="accent1"/>
          <w:lang w:val="en-US" w:eastAsia="zh-CN"/>
        </w:rPr>
        <w:t>向</w:t>
      </w:r>
      <w:r>
        <w:rPr>
          <w:rFonts w:hint="eastAsia"/>
          <w:color w:val="4F81BD" w:themeColor="accent1"/>
          <w:lang w:val="en-US" w:eastAsia="zh-CN"/>
        </w:rPr>
        <w:t>跨部门目标和国际电联战略目标划拨资源</w:t>
      </w:r>
    </w:p>
    <w:p w:rsidR="000375EB" w:rsidRDefault="000375EB" w:rsidP="000375EB">
      <w:pPr>
        <w:tabs>
          <w:tab w:val="left" w:pos="720"/>
        </w:tabs>
        <w:overflowPunct/>
        <w:autoSpaceDE/>
        <w:adjustRightInd/>
        <w:spacing w:before="0" w:line="256" w:lineRule="auto"/>
        <w:ind w:right="103"/>
        <w:jc w:val="right"/>
        <w:rPr>
          <w:sz w:val="22"/>
          <w:szCs w:val="22"/>
        </w:rPr>
      </w:pPr>
      <w:r>
        <w:rPr>
          <w:rFonts w:hint="eastAsia"/>
          <w:color w:val="000000"/>
          <w:sz w:val="16"/>
          <w:szCs w:val="16"/>
          <w:lang w:eastAsia="zh-CN"/>
        </w:rPr>
        <w:t>单位：千瑞郎</w:t>
      </w:r>
    </w:p>
    <w:tbl>
      <w:tblPr>
        <w:tblW w:w="14924"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0375EB" w:rsidTr="000375EB">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国际电联</w:t>
            </w:r>
            <w:r w:rsidR="00AC64EC" w:rsidRPr="001A704A">
              <w:rPr>
                <w:b/>
                <w:bCs/>
                <w:color w:val="000000"/>
                <w:sz w:val="18"/>
                <w:szCs w:val="18"/>
                <w:lang w:eastAsia="zh-CN"/>
              </w:rPr>
              <w:t>201</w:t>
            </w:r>
            <w:r w:rsidR="00AC64EC">
              <w:rPr>
                <w:b/>
                <w:bCs/>
                <w:color w:val="000000"/>
                <w:sz w:val="18"/>
                <w:szCs w:val="18"/>
                <w:lang w:eastAsia="zh-CN"/>
              </w:rPr>
              <w:t>9</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304" w:type="dxa"/>
            <w:vMerge w:val="restart"/>
            <w:tcBorders>
              <w:top w:val="single" w:sz="4" w:space="0" w:color="auto"/>
              <w:left w:val="nil"/>
              <w:bottom w:val="nil"/>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23"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314" w:type="dxa"/>
            <w:vMerge w:val="restart"/>
            <w:tcBorders>
              <w:top w:val="single" w:sz="4" w:space="0" w:color="auto"/>
              <w:left w:val="nil"/>
              <w:bottom w:val="single" w:sz="4" w:space="0" w:color="auto"/>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0375EB" w:rsidTr="000375EB">
        <w:trPr>
          <w:trHeight w:val="288"/>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F34D64" w:rsidTr="00D9711B">
        <w:trPr>
          <w:trHeight w:val="427"/>
        </w:trPr>
        <w:tc>
          <w:tcPr>
            <w:tcW w:w="414"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R1</w:t>
            </w:r>
          </w:p>
        </w:tc>
        <w:tc>
          <w:tcPr>
            <w:tcW w:w="1515" w:type="dxa"/>
            <w:tcBorders>
              <w:top w:val="nil"/>
              <w:left w:val="nil"/>
              <w:bottom w:val="single" w:sz="4" w:space="0" w:color="auto"/>
              <w:right w:val="single" w:sz="4" w:space="0" w:color="auto"/>
            </w:tcBorders>
            <w:noWrap/>
            <w:vAlign w:val="bottom"/>
            <w:hideMark/>
          </w:tcPr>
          <w:p w:rsidR="00F34D64" w:rsidRDefault="00F34D64" w:rsidP="00F34D64">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1</w:t>
            </w:r>
          </w:p>
        </w:tc>
        <w:tc>
          <w:tcPr>
            <w:tcW w:w="810"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43,273</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25,962</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17,284</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26</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21,636 </w:t>
            </w:r>
          </w:p>
        </w:tc>
        <w:tc>
          <w:tcPr>
            <w:tcW w:w="1176"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12,982 </w:t>
            </w:r>
          </w:p>
        </w:tc>
        <w:tc>
          <w:tcPr>
            <w:tcW w:w="1314"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4,327 </w:t>
            </w:r>
          </w:p>
        </w:tc>
        <w:tc>
          <w:tcPr>
            <w:tcW w:w="106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4,327 </w:t>
            </w:r>
          </w:p>
        </w:tc>
      </w:tr>
      <w:tr w:rsidR="00F34D64" w:rsidTr="00D9711B">
        <w:trPr>
          <w:trHeight w:val="288"/>
        </w:trPr>
        <w:tc>
          <w:tcPr>
            <w:tcW w:w="414"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R2</w:t>
            </w:r>
          </w:p>
        </w:tc>
        <w:tc>
          <w:tcPr>
            <w:tcW w:w="1515" w:type="dxa"/>
            <w:tcBorders>
              <w:top w:val="nil"/>
              <w:left w:val="nil"/>
              <w:bottom w:val="single" w:sz="4" w:space="0" w:color="auto"/>
              <w:right w:val="single" w:sz="4" w:space="0" w:color="auto"/>
            </w:tcBorders>
            <w:noWrap/>
            <w:vAlign w:val="bottom"/>
            <w:hideMark/>
          </w:tcPr>
          <w:p w:rsidR="00F34D64" w:rsidRDefault="00F34D64" w:rsidP="00F34D64">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2</w:t>
            </w:r>
          </w:p>
        </w:tc>
        <w:tc>
          <w:tcPr>
            <w:tcW w:w="810"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9,812</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6,723</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3,083</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6</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4,906 </w:t>
            </w:r>
          </w:p>
        </w:tc>
        <w:tc>
          <w:tcPr>
            <w:tcW w:w="1176"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2,944 </w:t>
            </w:r>
          </w:p>
        </w:tc>
        <w:tc>
          <w:tcPr>
            <w:tcW w:w="1314"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981 </w:t>
            </w:r>
          </w:p>
        </w:tc>
        <w:tc>
          <w:tcPr>
            <w:tcW w:w="106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981 </w:t>
            </w:r>
          </w:p>
        </w:tc>
      </w:tr>
      <w:tr w:rsidR="00F34D64" w:rsidTr="00D9711B">
        <w:trPr>
          <w:trHeight w:val="288"/>
        </w:trPr>
        <w:tc>
          <w:tcPr>
            <w:tcW w:w="414"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R3</w:t>
            </w:r>
          </w:p>
        </w:tc>
        <w:tc>
          <w:tcPr>
            <w:tcW w:w="1515" w:type="dxa"/>
            <w:tcBorders>
              <w:top w:val="nil"/>
              <w:left w:val="nil"/>
              <w:bottom w:val="single" w:sz="4" w:space="0" w:color="auto"/>
              <w:right w:val="single" w:sz="4" w:space="0" w:color="auto"/>
            </w:tcBorders>
            <w:noWrap/>
            <w:vAlign w:val="bottom"/>
            <w:hideMark/>
          </w:tcPr>
          <w:p w:rsidR="00F34D64" w:rsidRDefault="00F34D64" w:rsidP="00F34D64">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3</w:t>
            </w:r>
          </w:p>
        </w:tc>
        <w:tc>
          <w:tcPr>
            <w:tcW w:w="810"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13,887</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7,825</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6,053</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8</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0%</w:t>
            </w:r>
          </w:p>
        </w:tc>
        <w:tc>
          <w:tcPr>
            <w:tcW w:w="1176"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304"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106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0 </w:t>
            </w:r>
          </w:p>
        </w:tc>
        <w:tc>
          <w:tcPr>
            <w:tcW w:w="1176"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13,887 </w:t>
            </w:r>
          </w:p>
        </w:tc>
        <w:tc>
          <w:tcPr>
            <w:tcW w:w="1314"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0 </w:t>
            </w:r>
          </w:p>
        </w:tc>
        <w:tc>
          <w:tcPr>
            <w:tcW w:w="106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0 </w:t>
            </w:r>
          </w:p>
        </w:tc>
      </w:tr>
      <w:tr w:rsidR="00F34D64" w:rsidTr="00D9711B">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rFonts w:hint="eastAsia"/>
                <w:b/>
                <w:bCs/>
                <w:color w:val="000000"/>
                <w:sz w:val="18"/>
                <w:szCs w:val="18"/>
                <w:lang w:val="en-US" w:eastAsia="zh-CN"/>
              </w:rPr>
              <w:t>总费用</w:t>
            </w:r>
          </w:p>
        </w:tc>
        <w:tc>
          <w:tcPr>
            <w:tcW w:w="810"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66,972</w:t>
            </w:r>
          </w:p>
        </w:tc>
        <w:tc>
          <w:tcPr>
            <w:tcW w:w="94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40,511</w:t>
            </w:r>
          </w:p>
        </w:tc>
        <w:tc>
          <w:tcPr>
            <w:tcW w:w="1096" w:type="dxa"/>
            <w:tcBorders>
              <w:top w:val="nil"/>
              <w:left w:val="nil"/>
              <w:bottom w:val="single" w:sz="4" w:space="0" w:color="auto"/>
              <w:right w:val="single" w:sz="4" w:space="0" w:color="auto"/>
            </w:tcBorders>
            <w:shd w:val="clear" w:color="auto" w:fill="BDD7EE"/>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26,420</w:t>
            </w:r>
          </w:p>
        </w:tc>
        <w:tc>
          <w:tcPr>
            <w:tcW w:w="911" w:type="dxa"/>
            <w:tcBorders>
              <w:top w:val="single" w:sz="4" w:space="0" w:color="auto"/>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41</w:t>
            </w:r>
          </w:p>
        </w:tc>
        <w:tc>
          <w:tcPr>
            <w:tcW w:w="266" w:type="dxa"/>
            <w:noWrap/>
            <w:vAlign w:val="bottom"/>
            <w:hideMark/>
          </w:tcPr>
          <w:p w:rsidR="00F34D64" w:rsidRDefault="00F34D64" w:rsidP="00F34D64">
            <w:pPr>
              <w:rPr>
                <w:b/>
                <w:bCs/>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26,542 </w:t>
            </w:r>
          </w:p>
        </w:tc>
        <w:tc>
          <w:tcPr>
            <w:tcW w:w="117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29,812 </w:t>
            </w:r>
          </w:p>
        </w:tc>
        <w:tc>
          <w:tcPr>
            <w:tcW w:w="1314"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5,308 </w:t>
            </w:r>
          </w:p>
        </w:tc>
        <w:tc>
          <w:tcPr>
            <w:tcW w:w="106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5,308 </w:t>
            </w:r>
          </w:p>
        </w:tc>
      </w:tr>
      <w:tr w:rsidR="00F34D64" w:rsidTr="00D9711B">
        <w:trPr>
          <w:trHeight w:val="288"/>
        </w:trPr>
        <w:tc>
          <w:tcPr>
            <w:tcW w:w="414" w:type="dxa"/>
            <w:shd w:val="clear" w:color="auto" w:fill="FFFFFF"/>
            <w:noWrap/>
            <w:vAlign w:val="bottom"/>
            <w:hideMark/>
          </w:tcPr>
          <w:p w:rsidR="00F34D64" w:rsidRDefault="00F34D64" w:rsidP="00F34D64">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1515" w:type="dxa"/>
            <w:shd w:val="clear" w:color="auto" w:fill="FFFFFF"/>
            <w:noWrap/>
            <w:vAlign w:val="bottom"/>
            <w:hideMark/>
          </w:tcPr>
          <w:p w:rsidR="00F34D64" w:rsidRDefault="00F34D64" w:rsidP="00F34D64">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10" w:type="dxa"/>
            <w:shd w:val="clear" w:color="auto" w:fill="FFFFFF"/>
            <w:noWrap/>
            <w:vAlign w:val="bottom"/>
            <w:hideMark/>
          </w:tcPr>
          <w:p w:rsidR="00F34D64" w:rsidRDefault="00F34D64" w:rsidP="00F34D64">
            <w:pPr>
              <w:rPr>
                <w:color w:val="000000"/>
                <w:sz w:val="18"/>
                <w:szCs w:val="18"/>
                <w:lang w:val="en-US" w:eastAsia="zh-CN"/>
              </w:rPr>
            </w:pPr>
          </w:p>
        </w:tc>
        <w:tc>
          <w:tcPr>
            <w:tcW w:w="94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F34D64" w:rsidRDefault="00F34D64" w:rsidP="00F34D64">
            <w:pPr>
              <w:tabs>
                <w:tab w:val="left" w:pos="720"/>
              </w:tabs>
              <w:overflowPunct/>
              <w:autoSpaceDE/>
              <w:adjustRightInd/>
              <w:spacing w:before="0"/>
              <w:jc w:val="center"/>
              <w:rPr>
                <w:rFonts w:ascii="Times New Roman" w:hAnsi="Times New Roman"/>
                <w:color w:val="000000"/>
                <w:sz w:val="18"/>
                <w:szCs w:val="18"/>
                <w:lang w:val="en-US" w:eastAsia="zh-CN"/>
              </w:rPr>
            </w:pPr>
          </w:p>
        </w:tc>
        <w:tc>
          <w:tcPr>
            <w:tcW w:w="911" w:type="dxa"/>
            <w:shd w:val="clear" w:color="auto" w:fill="FFFFFF"/>
            <w:noWrap/>
            <w:vAlign w:val="bottom"/>
            <w:hideMark/>
          </w:tcPr>
          <w:p w:rsidR="00F34D64" w:rsidRDefault="00F34D64" w:rsidP="00F34D64">
            <w:pPr>
              <w:rPr>
                <w:color w:val="000000"/>
                <w:sz w:val="18"/>
                <w:szCs w:val="18"/>
                <w:lang w:val="en-US" w:eastAsia="zh-CN"/>
              </w:rPr>
            </w:pPr>
          </w:p>
        </w:tc>
        <w:tc>
          <w:tcPr>
            <w:tcW w:w="26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71"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39.6%</w:t>
            </w:r>
          </w:p>
        </w:tc>
        <w:tc>
          <w:tcPr>
            <w:tcW w:w="117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44.5%</w:t>
            </w:r>
          </w:p>
        </w:tc>
        <w:tc>
          <w:tcPr>
            <w:tcW w:w="1314"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7.9%</w:t>
            </w:r>
          </w:p>
        </w:tc>
        <w:tc>
          <w:tcPr>
            <w:tcW w:w="106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7.9%</w:t>
            </w:r>
          </w:p>
        </w:tc>
      </w:tr>
    </w:tbl>
    <w:p w:rsidR="000375EB" w:rsidRDefault="000375EB" w:rsidP="000375EB">
      <w:pPr>
        <w:tabs>
          <w:tab w:val="clear" w:pos="794"/>
          <w:tab w:val="clear" w:pos="1191"/>
          <w:tab w:val="clear" w:pos="1588"/>
          <w:tab w:val="clear" w:pos="1985"/>
          <w:tab w:val="left" w:pos="12183"/>
        </w:tabs>
        <w:overflowPunct/>
        <w:autoSpaceDE/>
        <w:adjustRightInd/>
        <w:spacing w:before="0"/>
        <w:rPr>
          <w:sz w:val="22"/>
          <w:szCs w:val="22"/>
        </w:rPr>
      </w:pPr>
      <w:r>
        <w:rPr>
          <w:sz w:val="22"/>
          <w:szCs w:val="22"/>
        </w:rPr>
        <w:tab/>
      </w: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0375EB" w:rsidTr="000375EB">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国际电联</w:t>
            </w:r>
            <w:r w:rsidR="00AC64EC">
              <w:rPr>
                <w:b/>
                <w:bCs/>
                <w:color w:val="000000"/>
                <w:sz w:val="18"/>
                <w:szCs w:val="18"/>
                <w:lang w:eastAsia="zh-CN"/>
              </w:rPr>
              <w:t>2020</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3" w:type="dxa"/>
            <w:shd w:val="clear" w:color="auto" w:fill="FFFFFF"/>
            <w:noWrap/>
            <w:vAlign w:val="bottom"/>
            <w:hideMark/>
          </w:tcPr>
          <w:p w:rsidR="000375EB" w:rsidRDefault="000375EB" w:rsidP="000375E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nil"/>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3" w:type="dxa"/>
            <w:shd w:val="clear" w:color="auto" w:fill="FFFFFF"/>
            <w:noWrap/>
            <w:vAlign w:val="bottom"/>
            <w:hideMark/>
          </w:tcPr>
          <w:p w:rsidR="000375EB" w:rsidRDefault="000375EB" w:rsidP="000375E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single" w:sz="4" w:space="0" w:color="auto"/>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0375EB" w:rsidTr="000375EB">
        <w:trPr>
          <w:trHeight w:val="77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0375EB" w:rsidRDefault="000375EB" w:rsidP="000375E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0375EB" w:rsidRDefault="000375EB" w:rsidP="000375E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F34D64" w:rsidTr="00D9711B">
        <w:trPr>
          <w:trHeight w:val="288"/>
        </w:trPr>
        <w:tc>
          <w:tcPr>
            <w:tcW w:w="409"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R1</w:t>
            </w:r>
          </w:p>
        </w:tc>
        <w:tc>
          <w:tcPr>
            <w:tcW w:w="1571" w:type="dxa"/>
            <w:tcBorders>
              <w:top w:val="nil"/>
              <w:left w:val="nil"/>
              <w:bottom w:val="single" w:sz="4" w:space="0" w:color="auto"/>
              <w:right w:val="single" w:sz="4" w:space="0" w:color="auto"/>
            </w:tcBorders>
            <w:noWrap/>
            <w:vAlign w:val="bottom"/>
            <w:hideMark/>
          </w:tcPr>
          <w:p w:rsidR="00F34D64" w:rsidRDefault="00F34D64" w:rsidP="00F34D64">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1</w:t>
            </w:r>
          </w:p>
        </w:tc>
        <w:tc>
          <w:tcPr>
            <w:tcW w:w="775"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36,132</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18,931</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17,179</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22</w:t>
            </w:r>
          </w:p>
        </w:tc>
        <w:tc>
          <w:tcPr>
            <w:tcW w:w="263" w:type="dxa"/>
            <w:shd w:val="clear" w:color="auto" w:fill="FFFFFF"/>
            <w:noWrap/>
            <w:vAlign w:val="bottom"/>
            <w:hideMark/>
          </w:tcPr>
          <w:p w:rsidR="00F34D64" w:rsidRDefault="00F34D64" w:rsidP="00F34D64">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18,066 </w:t>
            </w:r>
          </w:p>
        </w:tc>
        <w:tc>
          <w:tcPr>
            <w:tcW w:w="1200"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10,840 </w:t>
            </w:r>
          </w:p>
        </w:tc>
        <w:tc>
          <w:tcPr>
            <w:tcW w:w="122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3,613 </w:t>
            </w:r>
          </w:p>
        </w:tc>
        <w:tc>
          <w:tcPr>
            <w:tcW w:w="1089"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3,613 </w:t>
            </w:r>
          </w:p>
        </w:tc>
      </w:tr>
      <w:tr w:rsidR="00F34D64" w:rsidTr="00D9711B">
        <w:trPr>
          <w:trHeight w:val="288"/>
        </w:trPr>
        <w:tc>
          <w:tcPr>
            <w:tcW w:w="409"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R2</w:t>
            </w:r>
          </w:p>
        </w:tc>
        <w:tc>
          <w:tcPr>
            <w:tcW w:w="1571" w:type="dxa"/>
            <w:tcBorders>
              <w:top w:val="nil"/>
              <w:left w:val="nil"/>
              <w:bottom w:val="single" w:sz="4" w:space="0" w:color="auto"/>
              <w:right w:val="single" w:sz="4" w:space="0" w:color="auto"/>
            </w:tcBorders>
            <w:noWrap/>
            <w:vAlign w:val="bottom"/>
            <w:hideMark/>
          </w:tcPr>
          <w:p w:rsidR="00F34D64" w:rsidRDefault="00F34D64" w:rsidP="00F34D64">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2</w:t>
            </w:r>
          </w:p>
        </w:tc>
        <w:tc>
          <w:tcPr>
            <w:tcW w:w="775"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8,439</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5,257</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3,176</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5</w:t>
            </w:r>
          </w:p>
        </w:tc>
        <w:tc>
          <w:tcPr>
            <w:tcW w:w="263" w:type="dxa"/>
            <w:shd w:val="clear" w:color="auto" w:fill="FFFFFF"/>
            <w:noWrap/>
            <w:vAlign w:val="bottom"/>
            <w:hideMark/>
          </w:tcPr>
          <w:p w:rsidR="00F34D64" w:rsidRDefault="00F34D64" w:rsidP="00F34D64">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4,219 </w:t>
            </w:r>
          </w:p>
        </w:tc>
        <w:tc>
          <w:tcPr>
            <w:tcW w:w="1200"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2,532 </w:t>
            </w:r>
          </w:p>
        </w:tc>
        <w:tc>
          <w:tcPr>
            <w:tcW w:w="122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844 </w:t>
            </w:r>
          </w:p>
        </w:tc>
        <w:tc>
          <w:tcPr>
            <w:tcW w:w="1089"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844 </w:t>
            </w:r>
          </w:p>
        </w:tc>
      </w:tr>
      <w:tr w:rsidR="00F34D64" w:rsidTr="00D9711B">
        <w:trPr>
          <w:trHeight w:val="288"/>
        </w:trPr>
        <w:tc>
          <w:tcPr>
            <w:tcW w:w="409"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R3</w:t>
            </w:r>
          </w:p>
        </w:tc>
        <w:tc>
          <w:tcPr>
            <w:tcW w:w="1571" w:type="dxa"/>
            <w:tcBorders>
              <w:top w:val="nil"/>
              <w:left w:val="nil"/>
              <w:bottom w:val="single" w:sz="4" w:space="0" w:color="auto"/>
              <w:right w:val="single" w:sz="4" w:space="0" w:color="auto"/>
            </w:tcBorders>
            <w:noWrap/>
            <w:vAlign w:val="bottom"/>
            <w:hideMark/>
          </w:tcPr>
          <w:p w:rsidR="00F34D64" w:rsidRDefault="00F34D64" w:rsidP="00F34D64">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3</w:t>
            </w:r>
          </w:p>
        </w:tc>
        <w:tc>
          <w:tcPr>
            <w:tcW w:w="775"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15,959</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9,929</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6,020</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10</w:t>
            </w:r>
          </w:p>
        </w:tc>
        <w:tc>
          <w:tcPr>
            <w:tcW w:w="263" w:type="dxa"/>
            <w:shd w:val="clear" w:color="auto" w:fill="FFFFFF"/>
            <w:noWrap/>
            <w:vAlign w:val="bottom"/>
            <w:hideMark/>
          </w:tcPr>
          <w:p w:rsidR="00F34D64" w:rsidRDefault="00F34D64" w:rsidP="00F34D64">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0%</w:t>
            </w:r>
          </w:p>
        </w:tc>
        <w:tc>
          <w:tcPr>
            <w:tcW w:w="1200"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22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1089"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263" w:type="dxa"/>
            <w:shd w:val="clear" w:color="auto" w:fill="FFFFFF"/>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0 </w:t>
            </w:r>
          </w:p>
        </w:tc>
        <w:tc>
          <w:tcPr>
            <w:tcW w:w="1200"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15,959 </w:t>
            </w:r>
          </w:p>
        </w:tc>
        <w:tc>
          <w:tcPr>
            <w:tcW w:w="122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0 </w:t>
            </w:r>
          </w:p>
        </w:tc>
        <w:tc>
          <w:tcPr>
            <w:tcW w:w="1089" w:type="dxa"/>
            <w:tcBorders>
              <w:top w:val="nil"/>
              <w:left w:val="nil"/>
              <w:bottom w:val="single" w:sz="4" w:space="0" w:color="auto"/>
              <w:right w:val="single" w:sz="4" w:space="0" w:color="auto"/>
            </w:tcBorders>
            <w:noWrap/>
            <w:vAlign w:val="bottom"/>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0 </w:t>
            </w:r>
          </w:p>
        </w:tc>
      </w:tr>
      <w:tr w:rsidR="00F34D64" w:rsidTr="00D9711B">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rFonts w:hint="eastAsia"/>
                <w:b/>
                <w:bCs/>
                <w:color w:val="000000"/>
                <w:sz w:val="18"/>
                <w:szCs w:val="18"/>
                <w:lang w:val="en-US" w:eastAsia="zh-CN"/>
              </w:rPr>
              <w:t>总费用</w:t>
            </w:r>
          </w:p>
        </w:tc>
        <w:tc>
          <w:tcPr>
            <w:tcW w:w="775"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60,530</w:t>
            </w:r>
          </w:p>
        </w:tc>
        <w:tc>
          <w:tcPr>
            <w:tcW w:w="94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34,117</w:t>
            </w:r>
          </w:p>
        </w:tc>
        <w:tc>
          <w:tcPr>
            <w:tcW w:w="1096" w:type="dxa"/>
            <w:tcBorders>
              <w:top w:val="nil"/>
              <w:left w:val="nil"/>
              <w:bottom w:val="single" w:sz="4" w:space="0" w:color="auto"/>
              <w:right w:val="single" w:sz="4" w:space="0" w:color="auto"/>
            </w:tcBorders>
            <w:shd w:val="clear" w:color="auto" w:fill="BDD7EE"/>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26,376</w:t>
            </w:r>
          </w:p>
        </w:tc>
        <w:tc>
          <w:tcPr>
            <w:tcW w:w="904" w:type="dxa"/>
            <w:tcBorders>
              <w:top w:val="single" w:sz="4" w:space="0" w:color="auto"/>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37</w:t>
            </w:r>
          </w:p>
        </w:tc>
        <w:tc>
          <w:tcPr>
            <w:tcW w:w="263" w:type="dxa"/>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22,285 </w:t>
            </w:r>
          </w:p>
        </w:tc>
        <w:tc>
          <w:tcPr>
            <w:tcW w:w="1200"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29,330 </w:t>
            </w:r>
          </w:p>
        </w:tc>
        <w:tc>
          <w:tcPr>
            <w:tcW w:w="122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4,457 </w:t>
            </w:r>
          </w:p>
        </w:tc>
        <w:tc>
          <w:tcPr>
            <w:tcW w:w="1089"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4,457 </w:t>
            </w:r>
          </w:p>
        </w:tc>
      </w:tr>
      <w:tr w:rsidR="00F34D64" w:rsidTr="00D9711B">
        <w:trPr>
          <w:trHeight w:val="288"/>
        </w:trPr>
        <w:tc>
          <w:tcPr>
            <w:tcW w:w="409" w:type="dxa"/>
            <w:shd w:val="clear" w:color="auto" w:fill="FFFFFF"/>
            <w:noWrap/>
            <w:vAlign w:val="bottom"/>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1571" w:type="dxa"/>
            <w:shd w:val="clear" w:color="auto" w:fill="FFFFFF"/>
            <w:noWrap/>
            <w:vAlign w:val="bottom"/>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775" w:type="dxa"/>
            <w:shd w:val="clear" w:color="auto" w:fill="FFFFFF"/>
            <w:noWrap/>
            <w:vAlign w:val="bottom"/>
            <w:hideMark/>
          </w:tcPr>
          <w:p w:rsidR="00F34D64" w:rsidRDefault="00F34D64" w:rsidP="00F34D64">
            <w:pPr>
              <w:rPr>
                <w:b/>
                <w:bCs/>
                <w:color w:val="000000"/>
                <w:sz w:val="18"/>
                <w:szCs w:val="18"/>
                <w:lang w:val="en-US" w:eastAsia="zh-CN"/>
              </w:rPr>
            </w:pPr>
          </w:p>
        </w:tc>
        <w:tc>
          <w:tcPr>
            <w:tcW w:w="94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p>
        </w:tc>
        <w:tc>
          <w:tcPr>
            <w:tcW w:w="904" w:type="dxa"/>
            <w:shd w:val="clear" w:color="auto" w:fill="FFFFFF"/>
            <w:noWrap/>
            <w:vAlign w:val="bottom"/>
            <w:hideMark/>
          </w:tcPr>
          <w:p w:rsidR="00F34D64" w:rsidRDefault="00F34D64" w:rsidP="00F34D64">
            <w:pPr>
              <w:rPr>
                <w:b/>
                <w:bCs/>
                <w:color w:val="000000"/>
                <w:sz w:val="18"/>
                <w:szCs w:val="18"/>
                <w:lang w:val="en-US" w:eastAsia="zh-CN"/>
              </w:rPr>
            </w:pPr>
          </w:p>
        </w:tc>
        <w:tc>
          <w:tcPr>
            <w:tcW w:w="263"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36.8%</w:t>
            </w:r>
          </w:p>
        </w:tc>
        <w:tc>
          <w:tcPr>
            <w:tcW w:w="1200"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48.5%</w:t>
            </w:r>
          </w:p>
        </w:tc>
        <w:tc>
          <w:tcPr>
            <w:tcW w:w="122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7.4%</w:t>
            </w:r>
          </w:p>
        </w:tc>
        <w:tc>
          <w:tcPr>
            <w:tcW w:w="1089"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7.4%</w:t>
            </w:r>
          </w:p>
        </w:tc>
      </w:tr>
    </w:tbl>
    <w:p w:rsidR="000375EB" w:rsidRPr="003D6C93" w:rsidRDefault="000375EB" w:rsidP="000375EB">
      <w:pPr>
        <w:rPr>
          <w:lang w:val="fr-FR" w:eastAsia="zh-CN"/>
        </w:rPr>
      </w:pPr>
    </w:p>
    <w:p w:rsidR="000375EB" w:rsidRPr="003D6C93" w:rsidRDefault="000375EB" w:rsidP="000375EB">
      <w:pPr>
        <w:jc w:val="center"/>
        <w:rPr>
          <w:rFonts w:eastAsia="Times New Roman"/>
          <w:lang w:eastAsia="zh-CN"/>
        </w:rPr>
      </w:pPr>
      <w:r w:rsidRPr="003D6C93">
        <w:rPr>
          <w:rFonts w:eastAsia="Times New Roman"/>
          <w:lang w:eastAsia="zh-CN"/>
        </w:rPr>
        <w:t>______________</w:t>
      </w:r>
    </w:p>
    <w:p w:rsidR="00E378D8" w:rsidRDefault="00E378D8" w:rsidP="00E378D8">
      <w:pPr>
        <w:tabs>
          <w:tab w:val="left" w:pos="720"/>
        </w:tabs>
        <w:overflowPunct/>
        <w:autoSpaceDE/>
        <w:adjustRightInd/>
        <w:spacing w:before="0"/>
        <w:rPr>
          <w:lang w:val="fr-FR" w:eastAsia="zh-CN"/>
        </w:rPr>
      </w:pPr>
    </w:p>
    <w:sectPr w:rsidR="00E378D8" w:rsidSect="000375EB">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7E" w:rsidRDefault="00EB407E">
      <w:r>
        <w:separator/>
      </w:r>
    </w:p>
  </w:endnote>
  <w:endnote w:type="continuationSeparator" w:id="0">
    <w:p w:rsidR="00EB407E" w:rsidRDefault="00EB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BoldExt">
    <w:altName w:val="Engravers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E" w:rsidRDefault="00406812" w:rsidP="00FD7DB1">
    <w:pPr>
      <w:pStyle w:val="Footer"/>
    </w:pPr>
    <w:r>
      <w:fldChar w:fldCharType="begin"/>
    </w:r>
    <w:r>
      <w:instrText xml:space="preserve"> FILENAME \p  \* MERGEFORMAT </w:instrText>
    </w:r>
    <w:r>
      <w:fldChar w:fldCharType="separate"/>
    </w:r>
    <w:r w:rsidR="00EB407E">
      <w:t>P:\CHI\SG\CONSEIL\C18\000\028Rev1C.docx</w:t>
    </w:r>
    <w:r>
      <w:fldChar w:fldCharType="end"/>
    </w:r>
    <w:r w:rsidR="00EB407E">
      <w:t xml:space="preserve"> (434405)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E" w:rsidRDefault="00EB407E"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EB407E" w:rsidRDefault="00406812" w:rsidP="00406812">
    <w:pPr>
      <w:pStyle w:val="Footer"/>
    </w:pPr>
    <w:r>
      <w:fldChar w:fldCharType="begin"/>
    </w:r>
    <w:r>
      <w:instrText xml:space="preserve"> FILENAME \p  \* MERGEFORMAT </w:instrText>
    </w:r>
    <w:r>
      <w:fldChar w:fldCharType="separate"/>
    </w:r>
    <w:r>
      <w:t>P:\CHI\SG\CONSEIL\C18\000\028Rev1C.docx</w:t>
    </w:r>
    <w:r>
      <w:fldChar w:fldCharType="end"/>
    </w:r>
    <w:r w:rsidR="00EB407E">
      <w:t xml:space="preserve"> (434405)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E" w:rsidRPr="00793889" w:rsidRDefault="00406812" w:rsidP="00406812">
    <w:pPr>
      <w:pStyle w:val="Footer"/>
    </w:pPr>
    <w:r>
      <w:fldChar w:fldCharType="begin"/>
    </w:r>
    <w:r>
      <w:instrText xml:space="preserve"> FILENAME \p  \* MERGEFORMAT </w:instrText>
    </w:r>
    <w:r>
      <w:fldChar w:fldCharType="separate"/>
    </w:r>
    <w:r>
      <w:t>P:\CHI\SG\CONSEIL\C18\000\028Rev1C.docx</w:t>
    </w:r>
    <w:r>
      <w:fldChar w:fldCharType="end"/>
    </w:r>
    <w:r w:rsidR="00EB407E">
      <w:t xml:space="preserve"> (</w:t>
    </w:r>
    <w:r>
      <w:t>433405</w:t>
    </w:r>
    <w:r w:rsidR="00EB407E" w:rsidRPr="00D9711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7E" w:rsidRDefault="00EB407E">
      <w:r>
        <w:t>____________________</w:t>
      </w:r>
    </w:p>
  </w:footnote>
  <w:footnote w:type="continuationSeparator" w:id="0">
    <w:p w:rsidR="00EB407E" w:rsidRDefault="00EB407E">
      <w:r>
        <w:continuationSeparator/>
      </w:r>
    </w:p>
  </w:footnote>
  <w:footnote w:id="1">
    <w:p w:rsidR="00EB407E" w:rsidRPr="00CF2EC4" w:rsidRDefault="00EB407E" w:rsidP="000375EB">
      <w:pPr>
        <w:pStyle w:val="FootnoteText"/>
        <w:rPr>
          <w:lang w:val="en-US" w:eastAsia="zh-CN"/>
        </w:rPr>
      </w:pPr>
      <w:r>
        <w:rPr>
          <w:rStyle w:val="FootnoteReference"/>
        </w:rPr>
        <w:footnoteRef/>
      </w:r>
      <w:r>
        <w:rPr>
          <w:rFonts w:eastAsiaTheme="minorEastAsia"/>
          <w:lang w:eastAsia="zh-CN"/>
        </w:rPr>
        <w:tab/>
      </w:r>
      <w:r w:rsidRPr="007D34A0">
        <w:rPr>
          <w:rFonts w:eastAsiaTheme="minorEastAsia" w:hint="eastAsia"/>
          <w:sz w:val="22"/>
          <w:szCs w:val="22"/>
          <w:lang w:eastAsia="zh-CN"/>
        </w:rPr>
        <w:t>方框和对勾表示与总体目标的主要和次要联系。</w:t>
      </w:r>
    </w:p>
  </w:footnote>
  <w:footnote w:id="2">
    <w:p w:rsidR="00EB407E" w:rsidRDefault="00EB407E" w:rsidP="000375EB">
      <w:pPr>
        <w:pStyle w:val="FootnoteText"/>
        <w:rPr>
          <w:lang w:val="en-US" w:eastAsia="zh-CN"/>
        </w:rPr>
      </w:pPr>
      <w:r>
        <w:rPr>
          <w:rStyle w:val="FootnoteReference"/>
        </w:rPr>
        <w:footnoteRef/>
      </w:r>
      <w:r>
        <w:rPr>
          <w:lang w:eastAsia="zh-CN"/>
        </w:rPr>
        <w:tab/>
      </w:r>
      <w:r>
        <w:rPr>
          <w:rFonts w:hint="eastAsia"/>
          <w:sz w:val="22"/>
          <w:szCs w:val="22"/>
          <w:lang w:eastAsia="zh-CN"/>
        </w:rPr>
        <w:t>无线电通信</w:t>
      </w:r>
      <w:r w:rsidRPr="007D34A0">
        <w:rPr>
          <w:rFonts w:hint="eastAsia"/>
          <w:sz w:val="22"/>
          <w:szCs w:val="22"/>
          <w:lang w:eastAsia="zh-CN"/>
        </w:rPr>
        <w:t>局主任将指定风险责任人。</w:t>
      </w:r>
    </w:p>
  </w:footnote>
  <w:footnote w:id="3">
    <w:p w:rsidR="00EB407E" w:rsidRPr="001F5314" w:rsidRDefault="00EB407E" w:rsidP="001F5314">
      <w:pPr>
        <w:pStyle w:val="FootnoteText"/>
        <w:rPr>
          <w:sz w:val="20"/>
          <w:lang w:eastAsia="zh-CN"/>
        </w:rPr>
      </w:pPr>
      <w:r>
        <w:rPr>
          <w:rStyle w:val="FootnoteReference"/>
        </w:rPr>
        <w:footnoteRef/>
      </w:r>
      <w:r>
        <w:rPr>
          <w:sz w:val="20"/>
          <w:lang w:eastAsia="zh-CN"/>
        </w:rPr>
        <w:tab/>
      </w:r>
      <w:r w:rsidRPr="001F5314">
        <w:rPr>
          <w:rFonts w:hint="eastAsia"/>
          <w:sz w:val="20"/>
          <w:lang w:eastAsia="zh-CN"/>
        </w:rPr>
        <w:t>预计值，尤其是</w:t>
      </w:r>
      <w:r w:rsidRPr="001F5314">
        <w:rPr>
          <w:sz w:val="20"/>
          <w:lang w:eastAsia="zh-CN"/>
        </w:rPr>
        <w:t>2021-2022</w:t>
      </w:r>
      <w:r w:rsidRPr="001F5314">
        <w:rPr>
          <w:rFonts w:hint="eastAsia"/>
          <w:sz w:val="20"/>
          <w:lang w:eastAsia="zh-CN"/>
        </w:rPr>
        <w:t>年的数值。后续年份的资源划拨可能会根据国际电联高级管理层的决定而变更。</w:t>
      </w:r>
    </w:p>
  </w:footnote>
  <w:footnote w:id="4">
    <w:p w:rsidR="00EB407E" w:rsidRPr="00592790" w:rsidRDefault="00EB407E" w:rsidP="000375EB">
      <w:pPr>
        <w:pStyle w:val="FootnoteText"/>
        <w:spacing w:before="0"/>
        <w:rPr>
          <w:sz w:val="22"/>
          <w:szCs w:val="22"/>
          <w:lang w:eastAsia="zh-CN"/>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w:t>
      </w:r>
      <w:r w:rsidRPr="00592790">
        <w:rPr>
          <w:rStyle w:val="FootnoteReference"/>
          <w:rFonts w:ascii="SimSun" w:hAnsi="SimSun"/>
          <w:sz w:val="22"/>
          <w:szCs w:val="22"/>
        </w:rPr>
        <w:t>“</w:t>
      </w:r>
      <w:r w:rsidRPr="00592790">
        <w:rPr>
          <w:rStyle w:val="FootnoteReference"/>
          <w:rFonts w:asciiTheme="minorHAnsi" w:hAnsiTheme="minorHAnsi" w:hint="eastAsia"/>
          <w:sz w:val="22"/>
          <w:szCs w:val="22"/>
          <w:lang w:eastAsia="zh-CN"/>
        </w:rPr>
        <w:t>未提供</w:t>
      </w:r>
      <w:r w:rsidRPr="00592790">
        <w:rPr>
          <w:rStyle w:val="FootnoteReference"/>
          <w:rFonts w:ascii="SimSun" w:hAnsi="SimSun"/>
          <w:sz w:val="22"/>
          <w:szCs w:val="22"/>
        </w:rPr>
        <w:t>”</w:t>
      </w:r>
      <w:r w:rsidRPr="00592790">
        <w:rPr>
          <w:rStyle w:val="FootnoteReference"/>
          <w:rFonts w:asciiTheme="minorHAnsi" w:hAnsiTheme="minorHAnsi" w:hint="eastAsia"/>
          <w:sz w:val="22"/>
          <w:szCs w:val="22"/>
          <w:lang w:eastAsia="zh-CN"/>
        </w:rPr>
        <w:t>明确</w:t>
      </w:r>
      <w:r w:rsidRPr="00592790">
        <w:rPr>
          <w:rStyle w:val="FootnoteReference"/>
          <w:rFonts w:asciiTheme="minorHAnsi" w:hAnsiTheme="minorHAnsi"/>
          <w:sz w:val="22"/>
          <w:szCs w:val="22"/>
          <w:lang w:eastAsia="zh-CN"/>
        </w:rPr>
        <w:t>说明该指标值尚未提供。</w:t>
      </w:r>
    </w:p>
    <w:p w:rsidR="00EB407E" w:rsidRPr="00B74BA3" w:rsidRDefault="00EB407E" w:rsidP="000375EB">
      <w:pPr>
        <w:pStyle w:val="FootnoteText"/>
        <w:spacing w:before="0"/>
        <w:rPr>
          <w:rStyle w:val="FootnoteReference"/>
          <w:rFonts w:asciiTheme="minorHAnsi" w:hAnsiTheme="minorHAnsi"/>
          <w:sz w:val="20"/>
          <w:lang w:eastAsia="zh-CN"/>
        </w:rPr>
      </w:pPr>
      <w:r w:rsidRPr="00592790">
        <w:rPr>
          <w:sz w:val="22"/>
          <w:szCs w:val="22"/>
          <w:lang w:eastAsia="zh-CN"/>
        </w:rPr>
        <w:t>*</w:t>
      </w:r>
      <w:r>
        <w:rPr>
          <w:sz w:val="22"/>
          <w:szCs w:val="22"/>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5">
    <w:p w:rsidR="00EB407E" w:rsidRDefault="00EB407E" w:rsidP="000375EB">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22"/>
          <w:szCs w:val="22"/>
          <w:lang w:eastAsia="zh-CN"/>
        </w:rPr>
      </w:pPr>
      <w:r>
        <w:rPr>
          <w:rStyle w:val="FootnoteReference"/>
          <w:rFonts w:asciiTheme="minorHAnsi" w:hAnsiTheme="minorHAnsi"/>
          <w:sz w:val="20"/>
          <w:vertAlign w:val="superscript"/>
        </w:rPr>
        <w:footnoteRef/>
      </w:r>
      <w:r>
        <w:rPr>
          <w:rFonts w:hint="eastAsia"/>
          <w:sz w:val="22"/>
          <w:szCs w:val="22"/>
          <w:lang w:eastAsia="zh-CN"/>
        </w:rPr>
        <w:t xml:space="preserve"> </w:t>
      </w:r>
      <w:r>
        <w:rPr>
          <w:rFonts w:hint="eastAsia"/>
          <w:sz w:val="22"/>
          <w:szCs w:val="22"/>
          <w:lang w:eastAsia="zh-CN"/>
        </w:rPr>
        <w:t>预计值，尤其是</w:t>
      </w:r>
      <w:r>
        <w:rPr>
          <w:sz w:val="22"/>
          <w:szCs w:val="22"/>
          <w:lang w:eastAsia="zh-CN"/>
        </w:rPr>
        <w:t>2021-2022</w:t>
      </w:r>
      <w:r>
        <w:rPr>
          <w:rFonts w:hint="eastAsia"/>
          <w:sz w:val="22"/>
          <w:szCs w:val="22"/>
          <w:lang w:eastAsia="zh-CN"/>
        </w:rPr>
        <w:t>年的数值。后续年份的资源划拨可能会根据国际电联高级管理层的决定而变更。</w:t>
      </w:r>
    </w:p>
    <w:p w:rsidR="00EB407E" w:rsidRDefault="00EB407E" w:rsidP="000375EB">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6">
    <w:p w:rsidR="00EB407E" w:rsidRPr="00F55807" w:rsidRDefault="00EB407E" w:rsidP="00F55807">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position w:val="0"/>
          <w:sz w:val="16"/>
          <w:lang w:eastAsia="zh-CN"/>
        </w:rPr>
      </w:pPr>
      <w:r>
        <w:rPr>
          <w:rStyle w:val="FootnoteReference"/>
          <w:rFonts w:asciiTheme="minorHAnsi" w:hAnsiTheme="minorHAnsi"/>
          <w:sz w:val="20"/>
          <w:vertAlign w:val="superscript"/>
        </w:rPr>
        <w:footnoteRef/>
      </w:r>
      <w:r>
        <w:rPr>
          <w:rStyle w:val="FootnoteReference"/>
          <w:rFonts w:asciiTheme="minorHAnsi" w:hAnsiTheme="minorHAnsi"/>
          <w:sz w:val="20"/>
          <w:vertAlign w:val="superscript"/>
          <w:lang w:eastAsia="zh-CN"/>
        </w:rPr>
        <w:t xml:space="preserve"> </w:t>
      </w:r>
      <w:r w:rsidRPr="00592790">
        <w:rPr>
          <w:rFonts w:asciiTheme="minorHAnsi" w:hAnsiTheme="minorHAnsi" w:hint="eastAsia"/>
          <w:sz w:val="22"/>
          <w:szCs w:val="22"/>
          <w:lang w:eastAsia="zh-CN"/>
        </w:rPr>
        <w:t>此数字仅用于对比，因为下载同一份文件</w:t>
      </w:r>
      <w:r w:rsidRPr="00592790">
        <w:rPr>
          <w:rFonts w:asciiTheme="minorHAnsi" w:hAnsiTheme="minorHAnsi"/>
          <w:sz w:val="22"/>
          <w:szCs w:val="22"/>
          <w:lang w:eastAsia="zh-CN"/>
        </w:rPr>
        <w:t>/</w:t>
      </w:r>
      <w:r w:rsidRPr="00592790">
        <w:rPr>
          <w:rFonts w:asciiTheme="minorHAnsi" w:hAnsiTheme="minorHAnsi" w:hint="eastAsia"/>
          <w:sz w:val="22"/>
          <w:szCs w:val="22"/>
          <w:lang w:eastAsia="zh-CN"/>
        </w:rPr>
        <w:t>出版物的可能被算作多次下载。</w:t>
      </w:r>
    </w:p>
  </w:footnote>
  <w:footnote w:id="7">
    <w:p w:rsidR="00EB407E" w:rsidRDefault="00EB407E" w:rsidP="000375EB">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rStyle w:val="FootnoteReference"/>
          <w:rFonts w:asciiTheme="minorHAnsi" w:hAnsiTheme="minorHAnsi"/>
          <w:sz w:val="20"/>
          <w:vertAlign w:val="superscript"/>
        </w:rPr>
        <w:footnoteRef/>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E" w:rsidRDefault="00EB407E" w:rsidP="00CE6F22">
    <w:pPr>
      <w:pStyle w:val="Header"/>
    </w:pPr>
    <w:r>
      <w:fldChar w:fldCharType="begin"/>
    </w:r>
    <w:r>
      <w:instrText>PAGE</w:instrText>
    </w:r>
    <w:r>
      <w:fldChar w:fldCharType="separate"/>
    </w:r>
    <w:r w:rsidR="00406812">
      <w:rPr>
        <w:noProof/>
      </w:rPr>
      <w:t>16</w:t>
    </w:r>
    <w:r>
      <w:rPr>
        <w:noProof/>
      </w:rPr>
      <w:fldChar w:fldCharType="end"/>
    </w:r>
  </w:p>
  <w:p w:rsidR="00EB407E" w:rsidRDefault="00EB407E" w:rsidP="0081698E">
    <w:pPr>
      <w:pStyle w:val="Header"/>
      <w:rPr>
        <w:lang w:eastAsia="zh-CN"/>
      </w:rPr>
    </w:pPr>
    <w:r>
      <w:t>C1</w:t>
    </w:r>
    <w:r>
      <w:rPr>
        <w:lang w:eastAsia="zh-CN"/>
      </w:rPr>
      <w:t>8</w:t>
    </w:r>
    <w:r>
      <w:t>/</w:t>
    </w:r>
    <w:r>
      <w:rPr>
        <w:rFonts w:hint="eastAsia"/>
        <w:lang w:eastAsia="zh-CN"/>
      </w:rPr>
      <w:t>28(</w:t>
    </w:r>
    <w:r>
      <w:rPr>
        <w:lang w:eastAsia="zh-CN"/>
      </w:rPr>
      <w:t>Rev.1</w:t>
    </w:r>
    <w:r>
      <w:rPr>
        <w:rFonts w:hint="eastAsia"/>
        <w:lang w:eastAsia="zh-CN"/>
      </w:rPr>
      <w:t>)</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E" w:rsidRPr="005261A7" w:rsidRDefault="00EB407E" w:rsidP="000375EB">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406812">
      <w:rPr>
        <w:noProof/>
        <w:szCs w:val="18"/>
      </w:rPr>
      <w:t>3</w:t>
    </w:r>
    <w:r w:rsidRPr="005261A7">
      <w:rPr>
        <w:noProof/>
        <w:szCs w:val="18"/>
      </w:rPr>
      <w:fldChar w:fldCharType="end"/>
    </w:r>
  </w:p>
  <w:p w:rsidR="00EB407E" w:rsidRPr="00314E84" w:rsidRDefault="00EB407E" w:rsidP="00406812">
    <w:pPr>
      <w:pStyle w:val="Header"/>
      <w:spacing w:after="120"/>
    </w:pPr>
    <w:r w:rsidRPr="00406812">
      <w:rPr>
        <w:rFonts w:asciiTheme="minorHAnsi" w:hAnsiTheme="minorHAnsi"/>
        <w:szCs w:val="18"/>
        <w:lang w:val="fr-CH"/>
      </w:rPr>
      <w:t>C18/28</w:t>
    </w:r>
    <w:r w:rsidR="00406812" w:rsidRPr="00406812">
      <w:rPr>
        <w:rFonts w:asciiTheme="minorHAnsi" w:hAnsiTheme="minorHAnsi"/>
        <w:szCs w:val="18"/>
        <w:lang w:val="fr-CH"/>
      </w:rPr>
      <w:t xml:space="preserve"> (</w:t>
    </w:r>
    <w:r w:rsidR="00406812">
      <w:rPr>
        <w:rFonts w:asciiTheme="minorHAnsi" w:hAnsiTheme="minorHAnsi"/>
        <w:szCs w:val="18"/>
        <w:lang w:val="fr-CH"/>
      </w:rPr>
      <w:t>R</w:t>
    </w:r>
    <w:r w:rsidR="00406812" w:rsidRPr="00406812">
      <w:rPr>
        <w:rFonts w:asciiTheme="minorHAnsi" w:hAnsiTheme="minorHAnsi"/>
        <w:szCs w:val="18"/>
        <w:lang w:val="fr-CH"/>
      </w:rPr>
      <w:t>ev.</w:t>
    </w:r>
    <w:r w:rsidR="00406812">
      <w:rPr>
        <w:rFonts w:asciiTheme="minorHAnsi" w:hAnsiTheme="minorHAnsi"/>
        <w:szCs w:val="18"/>
        <w:lang w:val="fr-CH"/>
      </w:rPr>
      <w:t>1)-</w:t>
    </w:r>
    <w:r w:rsidRPr="00406812">
      <w:rPr>
        <w:szCs w:val="18"/>
        <w:lang w:val="fr-CH"/>
      </w:rPr>
      <w:t>C</w:t>
    </w:r>
  </w:p>
  <w:p w:rsidR="00EB407E" w:rsidRPr="00406812" w:rsidRDefault="00EB407E">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FA"/>
    <w:rsid w:val="00001B77"/>
    <w:rsid w:val="0000517A"/>
    <w:rsid w:val="00031E72"/>
    <w:rsid w:val="000375EB"/>
    <w:rsid w:val="000404D2"/>
    <w:rsid w:val="0007707B"/>
    <w:rsid w:val="000853C0"/>
    <w:rsid w:val="000A1C21"/>
    <w:rsid w:val="000A2B49"/>
    <w:rsid w:val="000D15EA"/>
    <w:rsid w:val="00100D84"/>
    <w:rsid w:val="00124C9D"/>
    <w:rsid w:val="00157773"/>
    <w:rsid w:val="0018251A"/>
    <w:rsid w:val="00190272"/>
    <w:rsid w:val="00193244"/>
    <w:rsid w:val="00195C6C"/>
    <w:rsid w:val="00195FED"/>
    <w:rsid w:val="001A4BD6"/>
    <w:rsid w:val="001D5A18"/>
    <w:rsid w:val="001F5314"/>
    <w:rsid w:val="002351A8"/>
    <w:rsid w:val="00280EB8"/>
    <w:rsid w:val="002A6670"/>
    <w:rsid w:val="002B6D97"/>
    <w:rsid w:val="00303502"/>
    <w:rsid w:val="00324EE0"/>
    <w:rsid w:val="00325C25"/>
    <w:rsid w:val="00372C8F"/>
    <w:rsid w:val="00380ECE"/>
    <w:rsid w:val="00393DDF"/>
    <w:rsid w:val="00397F55"/>
    <w:rsid w:val="003B4454"/>
    <w:rsid w:val="003C2E37"/>
    <w:rsid w:val="003F1415"/>
    <w:rsid w:val="003F510A"/>
    <w:rsid w:val="0040144C"/>
    <w:rsid w:val="00403EB7"/>
    <w:rsid w:val="00406812"/>
    <w:rsid w:val="00430BF0"/>
    <w:rsid w:val="00432D14"/>
    <w:rsid w:val="004672E6"/>
    <w:rsid w:val="00474ED1"/>
    <w:rsid w:val="00493085"/>
    <w:rsid w:val="004A36EC"/>
    <w:rsid w:val="004D163F"/>
    <w:rsid w:val="004E4BFF"/>
    <w:rsid w:val="004F2598"/>
    <w:rsid w:val="005403F7"/>
    <w:rsid w:val="00540632"/>
    <w:rsid w:val="00541CF4"/>
    <w:rsid w:val="005451E8"/>
    <w:rsid w:val="005507F2"/>
    <w:rsid w:val="00573577"/>
    <w:rsid w:val="005759CC"/>
    <w:rsid w:val="005A48DC"/>
    <w:rsid w:val="005A72E1"/>
    <w:rsid w:val="005C6632"/>
    <w:rsid w:val="005D1C9E"/>
    <w:rsid w:val="005E3CB5"/>
    <w:rsid w:val="00654257"/>
    <w:rsid w:val="0065435A"/>
    <w:rsid w:val="006834CE"/>
    <w:rsid w:val="006A2043"/>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698E"/>
    <w:rsid w:val="008173A3"/>
    <w:rsid w:val="0086059C"/>
    <w:rsid w:val="00864589"/>
    <w:rsid w:val="00890AFB"/>
    <w:rsid w:val="00890FC4"/>
    <w:rsid w:val="00895905"/>
    <w:rsid w:val="009164A9"/>
    <w:rsid w:val="009258CB"/>
    <w:rsid w:val="0093362E"/>
    <w:rsid w:val="00944563"/>
    <w:rsid w:val="00953160"/>
    <w:rsid w:val="0095684D"/>
    <w:rsid w:val="009625D8"/>
    <w:rsid w:val="0098459B"/>
    <w:rsid w:val="00997185"/>
    <w:rsid w:val="009C2458"/>
    <w:rsid w:val="009C4A7B"/>
    <w:rsid w:val="009C6123"/>
    <w:rsid w:val="009E7A70"/>
    <w:rsid w:val="009E7CEE"/>
    <w:rsid w:val="009F1E3E"/>
    <w:rsid w:val="00A1213C"/>
    <w:rsid w:val="00A272FF"/>
    <w:rsid w:val="00A41203"/>
    <w:rsid w:val="00A5354B"/>
    <w:rsid w:val="00A71B57"/>
    <w:rsid w:val="00AB42C1"/>
    <w:rsid w:val="00AC516F"/>
    <w:rsid w:val="00AC64EC"/>
    <w:rsid w:val="00AE2926"/>
    <w:rsid w:val="00B0184B"/>
    <w:rsid w:val="00B035CD"/>
    <w:rsid w:val="00B0769D"/>
    <w:rsid w:val="00B217F8"/>
    <w:rsid w:val="00B310E0"/>
    <w:rsid w:val="00B332EA"/>
    <w:rsid w:val="00B40A53"/>
    <w:rsid w:val="00B45365"/>
    <w:rsid w:val="00B4648A"/>
    <w:rsid w:val="00B46A65"/>
    <w:rsid w:val="00B60184"/>
    <w:rsid w:val="00B62D20"/>
    <w:rsid w:val="00B81E75"/>
    <w:rsid w:val="00BD1A5A"/>
    <w:rsid w:val="00BD7A9B"/>
    <w:rsid w:val="00BD7BE1"/>
    <w:rsid w:val="00BF416B"/>
    <w:rsid w:val="00C64E4E"/>
    <w:rsid w:val="00C65214"/>
    <w:rsid w:val="00C66E64"/>
    <w:rsid w:val="00C761A0"/>
    <w:rsid w:val="00C85F7E"/>
    <w:rsid w:val="00C90D53"/>
    <w:rsid w:val="00CD47F0"/>
    <w:rsid w:val="00CD5566"/>
    <w:rsid w:val="00CD64D7"/>
    <w:rsid w:val="00CE6F22"/>
    <w:rsid w:val="00CF41F6"/>
    <w:rsid w:val="00CF7D3E"/>
    <w:rsid w:val="00D02B4E"/>
    <w:rsid w:val="00D21F11"/>
    <w:rsid w:val="00D261A8"/>
    <w:rsid w:val="00D36817"/>
    <w:rsid w:val="00D5666C"/>
    <w:rsid w:val="00D62F04"/>
    <w:rsid w:val="00D666BC"/>
    <w:rsid w:val="00D83542"/>
    <w:rsid w:val="00D92F45"/>
    <w:rsid w:val="00D94637"/>
    <w:rsid w:val="00D9711B"/>
    <w:rsid w:val="00D9725C"/>
    <w:rsid w:val="00DA7006"/>
    <w:rsid w:val="00DC6427"/>
    <w:rsid w:val="00DD66A1"/>
    <w:rsid w:val="00DE196D"/>
    <w:rsid w:val="00DF6B49"/>
    <w:rsid w:val="00E067C5"/>
    <w:rsid w:val="00E265BF"/>
    <w:rsid w:val="00E27721"/>
    <w:rsid w:val="00E378D8"/>
    <w:rsid w:val="00E43A12"/>
    <w:rsid w:val="00E67C67"/>
    <w:rsid w:val="00E77476"/>
    <w:rsid w:val="00E8228B"/>
    <w:rsid w:val="00EB407E"/>
    <w:rsid w:val="00EC3BFA"/>
    <w:rsid w:val="00EE5706"/>
    <w:rsid w:val="00EF373D"/>
    <w:rsid w:val="00F11595"/>
    <w:rsid w:val="00F13BC9"/>
    <w:rsid w:val="00F34D64"/>
    <w:rsid w:val="00F357B2"/>
    <w:rsid w:val="00F36556"/>
    <w:rsid w:val="00F55807"/>
    <w:rsid w:val="00F705DF"/>
    <w:rsid w:val="00F70622"/>
    <w:rsid w:val="00F85624"/>
    <w:rsid w:val="00F87C05"/>
    <w:rsid w:val="00F93191"/>
    <w:rsid w:val="00F93A17"/>
    <w:rsid w:val="00F96EF0"/>
    <w:rsid w:val="00FA2AF6"/>
    <w:rsid w:val="00FB073D"/>
    <w:rsid w:val="00FB771F"/>
    <w:rsid w:val="00FC5386"/>
    <w:rsid w:val="00FD7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06032EB-04E1-4F9C-86E4-C4D5EF8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aliases w:val="h3,H3,H31"/>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Schriftart: 9 pt,Schriftart: 10 pt,Schriftart: 8 p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link w:val="ResrefChar"/>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Schriftart: 9 p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ing3Char">
    <w:name w:val="Heading 3 Char"/>
    <w:aliases w:val="h3 Char,H3 Char,H31 Char"/>
    <w:basedOn w:val="DefaultParagraphFont"/>
    <w:link w:val="Heading3"/>
    <w:uiPriority w:val="9"/>
    <w:rsid w:val="000375EB"/>
    <w:rPr>
      <w:rFonts w:ascii="Calibri" w:hAnsi="Calibri"/>
      <w:b/>
      <w:i/>
      <w:sz w:val="24"/>
      <w:lang w:val="en-GB" w:eastAsia="en-US"/>
    </w:rPr>
  </w:style>
  <w:style w:type="character" w:customStyle="1" w:styleId="Heading4Char">
    <w:name w:val="Heading 4 Char"/>
    <w:basedOn w:val="DefaultParagraphFont"/>
    <w:link w:val="Heading4"/>
    <w:uiPriority w:val="9"/>
    <w:rsid w:val="000375EB"/>
    <w:rPr>
      <w:rFonts w:ascii="Calibri" w:hAnsi="Calibri"/>
      <w:i/>
      <w:sz w:val="24"/>
      <w:lang w:val="en-GB" w:eastAsia="en-US"/>
    </w:rPr>
  </w:style>
  <w:style w:type="character" w:customStyle="1" w:styleId="Heading5Char">
    <w:name w:val="Heading 5 Char"/>
    <w:basedOn w:val="DefaultParagraphFont"/>
    <w:link w:val="Heading5"/>
    <w:uiPriority w:val="9"/>
    <w:rsid w:val="000375EB"/>
    <w:rPr>
      <w:rFonts w:ascii="Calibri" w:hAnsi="Calibri"/>
      <w:i/>
      <w:sz w:val="24"/>
      <w:lang w:val="en-GB" w:eastAsia="en-US"/>
    </w:rPr>
  </w:style>
  <w:style w:type="character" w:customStyle="1" w:styleId="Heading6Char">
    <w:name w:val="Heading 6 Char"/>
    <w:basedOn w:val="DefaultParagraphFont"/>
    <w:link w:val="Heading6"/>
    <w:uiPriority w:val="9"/>
    <w:rsid w:val="000375EB"/>
    <w:rPr>
      <w:rFonts w:ascii="Calibri" w:hAnsi="Calibri"/>
      <w:i/>
      <w:sz w:val="24"/>
      <w:lang w:val="en-GB" w:eastAsia="en-US"/>
    </w:rPr>
  </w:style>
  <w:style w:type="character" w:customStyle="1" w:styleId="Heading7Char">
    <w:name w:val="Heading 7 Char"/>
    <w:basedOn w:val="DefaultParagraphFont"/>
    <w:link w:val="Heading7"/>
    <w:uiPriority w:val="9"/>
    <w:rsid w:val="000375EB"/>
    <w:rPr>
      <w:rFonts w:ascii="Calibri" w:hAnsi="Calibri"/>
      <w:i/>
      <w:sz w:val="24"/>
      <w:lang w:val="en-GB" w:eastAsia="en-US"/>
    </w:rPr>
  </w:style>
  <w:style w:type="character" w:customStyle="1" w:styleId="Heading8Char">
    <w:name w:val="Heading 8 Char"/>
    <w:basedOn w:val="DefaultParagraphFont"/>
    <w:link w:val="Heading8"/>
    <w:uiPriority w:val="9"/>
    <w:rsid w:val="000375EB"/>
    <w:rPr>
      <w:rFonts w:ascii="Calibri" w:hAnsi="Calibri"/>
      <w:i/>
      <w:sz w:val="24"/>
      <w:lang w:val="en-GB" w:eastAsia="en-US"/>
    </w:rPr>
  </w:style>
  <w:style w:type="character" w:customStyle="1" w:styleId="Heading9Char">
    <w:name w:val="Heading 9 Char"/>
    <w:basedOn w:val="DefaultParagraphFont"/>
    <w:link w:val="Heading9"/>
    <w:uiPriority w:val="9"/>
    <w:rsid w:val="000375EB"/>
    <w:rPr>
      <w:rFonts w:ascii="Calibri" w:hAnsi="Calibri"/>
      <w:i/>
      <w:sz w:val="24"/>
      <w:lang w:val="en-GB" w:eastAsia="en-US"/>
    </w:rPr>
  </w:style>
  <w:style w:type="character" w:customStyle="1" w:styleId="HeaderChar">
    <w:name w:val="Header Char"/>
    <w:basedOn w:val="DefaultParagraphFont"/>
    <w:link w:val="Header"/>
    <w:rsid w:val="000375EB"/>
    <w:rPr>
      <w:rFonts w:ascii="Calibri" w:hAnsi="Calibri"/>
      <w:sz w:val="18"/>
      <w:lang w:val="fr-FR" w:eastAsia="en-US"/>
    </w:rPr>
  </w:style>
  <w:style w:type="character" w:customStyle="1" w:styleId="enumlev1Char">
    <w:name w:val="enumlev1 Char"/>
    <w:link w:val="enumlev1"/>
    <w:locked/>
    <w:rsid w:val="000375EB"/>
    <w:rPr>
      <w:rFonts w:ascii="Calibri" w:hAnsi="Calibri"/>
      <w:sz w:val="24"/>
      <w:lang w:val="en-GB" w:eastAsia="en-US"/>
    </w:rPr>
  </w:style>
  <w:style w:type="character" w:customStyle="1" w:styleId="TabletextChar">
    <w:name w:val="Table_text Char"/>
    <w:basedOn w:val="DefaultParagraphFont"/>
    <w:link w:val="Tabletext"/>
    <w:rsid w:val="000375EB"/>
    <w:rPr>
      <w:rFonts w:ascii="Calibri" w:hAnsi="Calibri"/>
      <w:sz w:val="22"/>
      <w:lang w:val="en-GB" w:eastAsia="en-US"/>
    </w:rPr>
  </w:style>
  <w:style w:type="character" w:customStyle="1" w:styleId="ResrefChar">
    <w:name w:val="Res_ref Char"/>
    <w:basedOn w:val="DefaultParagraphFont"/>
    <w:link w:val="Resref"/>
    <w:rsid w:val="000375EB"/>
    <w:rPr>
      <w:rFonts w:ascii="Times New Roman" w:hAnsi="Times New Roman"/>
      <w:sz w:val="24"/>
      <w:lang w:val="en-GB" w:eastAsia="en-US"/>
    </w:rPr>
  </w:style>
  <w:style w:type="character" w:customStyle="1" w:styleId="RestitleChar">
    <w:name w:val="Res_title Char"/>
    <w:link w:val="Restitle"/>
    <w:locked/>
    <w:rsid w:val="000375EB"/>
    <w:rPr>
      <w:rFonts w:ascii="Calibri" w:hAnsi="Calibri"/>
      <w:b/>
      <w:sz w:val="28"/>
      <w:lang w:val="en-GB" w:eastAsia="en-US"/>
    </w:rPr>
  </w:style>
  <w:style w:type="character" w:customStyle="1" w:styleId="ResNoChar">
    <w:name w:val="Res_No Char"/>
    <w:link w:val="ResNo"/>
    <w:locked/>
    <w:rsid w:val="000375EB"/>
    <w:rPr>
      <w:rFonts w:ascii="Calibri" w:hAnsi="Calibri"/>
      <w:caps/>
      <w:sz w:val="28"/>
      <w:lang w:val="en-GB" w:eastAsia="en-US"/>
    </w:rPr>
  </w:style>
  <w:style w:type="paragraph" w:styleId="Title">
    <w:name w:val="Title"/>
    <w:basedOn w:val="Normal"/>
    <w:next w:val="Normal"/>
    <w:link w:val="TitleChar"/>
    <w:uiPriority w:val="10"/>
    <w:qFormat/>
    <w:rsid w:val="000375EB"/>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0375EB"/>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0375EB"/>
    <w:rPr>
      <w:color w:val="808080"/>
    </w:rPr>
  </w:style>
  <w:style w:type="character" w:styleId="Strong">
    <w:name w:val="Strong"/>
    <w:basedOn w:val="DefaultParagraphFont"/>
    <w:uiPriority w:val="22"/>
    <w:qFormat/>
    <w:rsid w:val="000375EB"/>
    <w:rPr>
      <w:b/>
      <w:bCs/>
    </w:rPr>
  </w:style>
  <w:style w:type="paragraph" w:styleId="IntenseQuote">
    <w:name w:val="Intense Quote"/>
    <w:basedOn w:val="Normal"/>
    <w:next w:val="Normal"/>
    <w:link w:val="IntenseQuoteChar"/>
    <w:uiPriority w:val="30"/>
    <w:qFormat/>
    <w:rsid w:val="000375EB"/>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0375EB"/>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375EB"/>
    <w:rPr>
      <w:b/>
      <w:bCs/>
      <w:smallCaps/>
      <w:color w:val="4F81BD" w:themeColor="accent1"/>
      <w:spacing w:val="5"/>
    </w:rPr>
  </w:style>
  <w:style w:type="character" w:styleId="SubtleReference">
    <w:name w:val="Subtle Reference"/>
    <w:basedOn w:val="DefaultParagraphFont"/>
    <w:uiPriority w:val="31"/>
    <w:qFormat/>
    <w:rsid w:val="000375EB"/>
    <w:rPr>
      <w:smallCaps/>
      <w:color w:val="5A5A5A" w:themeColor="text1" w:themeTint="A5"/>
    </w:rPr>
  </w:style>
  <w:style w:type="paragraph" w:customStyle="1" w:styleId="SimpleHeading">
    <w:name w:val="Simple Heading"/>
    <w:basedOn w:val="Normal"/>
    <w:link w:val="SimpleHeadingChar"/>
    <w:qFormat/>
    <w:rsid w:val="000375EB"/>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0375EB"/>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0375EB"/>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0375EB"/>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0375EB"/>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375EB"/>
    <w:rPr>
      <w:sz w:val="16"/>
      <w:szCs w:val="16"/>
    </w:rPr>
  </w:style>
  <w:style w:type="paragraph" w:styleId="CommentText">
    <w:name w:val="annotation text"/>
    <w:basedOn w:val="Normal"/>
    <w:link w:val="CommentTextChar"/>
    <w:uiPriority w:val="99"/>
    <w:semiHidden/>
    <w:unhideWhenUsed/>
    <w:rsid w:val="000375EB"/>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375E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375EB"/>
    <w:rPr>
      <w:b/>
      <w:bCs/>
    </w:rPr>
  </w:style>
  <w:style w:type="character" w:customStyle="1" w:styleId="CommentSubjectChar">
    <w:name w:val="Comment Subject Char"/>
    <w:basedOn w:val="CommentTextChar"/>
    <w:link w:val="CommentSubject"/>
    <w:uiPriority w:val="99"/>
    <w:semiHidden/>
    <w:rsid w:val="000375EB"/>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0375EB"/>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rsid w:val="000375EB"/>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0375EB"/>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0375EB"/>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0375E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0375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0375EB"/>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0375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0375EB"/>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0375EB"/>
    <w:pPr>
      <w:tabs>
        <w:tab w:val="clear" w:pos="794"/>
        <w:tab w:val="clear" w:pos="1191"/>
        <w:tab w:val="clear" w:pos="1588"/>
        <w:tab w:val="clear" w:pos="1985"/>
      </w:tabs>
      <w:overflowPunct/>
      <w:autoSpaceDE/>
      <w:autoSpaceDN/>
      <w:adjustRightInd/>
      <w:spacing w:before="160"/>
      <w:jc w:val="both"/>
      <w:textAlignment w:val="auto"/>
    </w:pPr>
    <w:rPr>
      <w:rFonts w:eastAsiaTheme="minorEastAsia" w:cs="Calibri"/>
      <w:sz w:val="22"/>
      <w:szCs w:val="22"/>
      <w:lang w:eastAsia="zh-CN"/>
    </w:rPr>
  </w:style>
  <w:style w:type="character" w:customStyle="1" w:styleId="Normal2Char">
    <w:name w:val="Normal2 Char"/>
    <w:link w:val="Normal2"/>
    <w:rsid w:val="000375EB"/>
    <w:rPr>
      <w:rFonts w:ascii="Calibri" w:eastAsiaTheme="minorEastAsia" w:hAnsi="Calibri" w:cs="Calibri"/>
      <w:sz w:val="22"/>
      <w:szCs w:val="22"/>
      <w:lang w:val="en-GB"/>
    </w:rPr>
  </w:style>
  <w:style w:type="paragraph" w:customStyle="1" w:styleId="enumlevel">
    <w:name w:val="enumlevel"/>
    <w:basedOn w:val="Normal2"/>
    <w:rsid w:val="000375EB"/>
    <w:pPr>
      <w:numPr>
        <w:numId w:val="8"/>
      </w:numPr>
      <w:tabs>
        <w:tab w:val="num" w:pos="360"/>
      </w:tabs>
      <w:ind w:left="432" w:hanging="432"/>
    </w:pPr>
  </w:style>
  <w:style w:type="paragraph" w:customStyle="1" w:styleId="Default">
    <w:name w:val="Default"/>
    <w:rsid w:val="000375EB"/>
    <w:pPr>
      <w:widowControl w:val="0"/>
      <w:autoSpaceDE w:val="0"/>
      <w:autoSpaceDN w:val="0"/>
      <w:adjustRightInd w:val="0"/>
    </w:pPr>
    <w:rPr>
      <w:rFonts w:ascii="Univers BoldExt" w:eastAsiaTheme="minorEastAsia" w:hAnsi="Univers BoldExt" w:cs="Univers BoldExt"/>
      <w:color w:val="000000"/>
      <w:sz w:val="24"/>
      <w:szCs w:val="24"/>
    </w:rPr>
  </w:style>
  <w:style w:type="paragraph" w:customStyle="1" w:styleId="Style2">
    <w:name w:val="Style2"/>
    <w:basedOn w:val="Normal"/>
    <w:qFormat/>
    <w:rsid w:val="000375EB"/>
    <w:pPr>
      <w:keepNext/>
      <w:tabs>
        <w:tab w:val="clear" w:pos="794"/>
        <w:tab w:val="clear" w:pos="1191"/>
        <w:tab w:val="clear" w:pos="1588"/>
        <w:tab w:val="clear" w:pos="1985"/>
        <w:tab w:val="left" w:pos="567"/>
        <w:tab w:val="left" w:pos="680"/>
      </w:tabs>
      <w:overflowPunct/>
      <w:autoSpaceDE/>
      <w:autoSpaceDN/>
      <w:adjustRightInd/>
      <w:spacing w:before="360"/>
      <w:jc w:val="both"/>
      <w:textAlignment w:val="auto"/>
      <w:outlineLvl w:val="1"/>
    </w:pPr>
    <w:rPr>
      <w:rFonts w:eastAsiaTheme="minorEastAsia" w:cs="Calibri"/>
      <w:b/>
      <w:bCs/>
      <w:color w:val="5DA4BE"/>
      <w:sz w:val="36"/>
      <w:szCs w:val="24"/>
      <w:lang w:eastAsia="zh-CN"/>
    </w:rPr>
  </w:style>
  <w:style w:type="table" w:styleId="MediumShading2-Accent1">
    <w:name w:val="Medium Shading 2 Accent 1"/>
    <w:basedOn w:val="TableNormal"/>
    <w:uiPriority w:val="64"/>
    <w:rsid w:val="000375EB"/>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
    <w:name w:val="Section 2"/>
    <w:basedOn w:val="Normal"/>
    <w:next w:val="Normal"/>
    <w:rsid w:val="000375EB"/>
    <w:pPr>
      <w:tabs>
        <w:tab w:val="clear" w:pos="794"/>
        <w:tab w:val="clear" w:pos="1191"/>
        <w:tab w:val="clear" w:pos="1588"/>
        <w:tab w:val="clear" w:pos="1985"/>
      </w:tabs>
      <w:spacing w:before="240"/>
      <w:jc w:val="center"/>
    </w:pPr>
    <w:rPr>
      <w:rFonts w:eastAsia="Times New Roman"/>
      <w:b/>
      <w:i/>
      <w:sz w:val="28"/>
    </w:rPr>
  </w:style>
  <w:style w:type="paragraph" w:styleId="NormalWeb">
    <w:name w:val="Normal (Web)"/>
    <w:basedOn w:val="Normal"/>
    <w:uiPriority w:val="99"/>
    <w:semiHidden/>
    <w:unhideWhenUsed/>
    <w:rsid w:val="000375E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paragraph" w:customStyle="1" w:styleId="FigureNotitle">
    <w:name w:val="Figure_No &amp; title"/>
    <w:basedOn w:val="Normal"/>
    <w:next w:val="Normalaftertitle0"/>
    <w:rsid w:val="000375EB"/>
    <w:pPr>
      <w:keepLines/>
      <w:spacing w:before="240" w:after="120"/>
      <w:jc w:val="center"/>
    </w:pPr>
    <w:rPr>
      <w:rFonts w:ascii="Times New Roman" w:hAnsi="Times New Roman"/>
      <w:b/>
    </w:rPr>
  </w:style>
  <w:style w:type="paragraph" w:customStyle="1" w:styleId="Normalaftertitle0">
    <w:name w:val="Normal_after_title"/>
    <w:basedOn w:val="Normal"/>
    <w:next w:val="Normal"/>
    <w:rsid w:val="000375EB"/>
    <w:pPr>
      <w:spacing w:before="360"/>
    </w:pPr>
    <w:rPr>
      <w:rFonts w:ascii="Times New Roman" w:hAnsi="Times New Roman"/>
    </w:rPr>
  </w:style>
  <w:style w:type="paragraph" w:customStyle="1" w:styleId="TabletitleBR">
    <w:name w:val="Table_title_BR"/>
    <w:basedOn w:val="Normal"/>
    <w:next w:val="Tablehead"/>
    <w:rsid w:val="000375EB"/>
    <w:pPr>
      <w:keepNext/>
      <w:keepLines/>
      <w:spacing w:before="0" w:after="120"/>
      <w:jc w:val="center"/>
    </w:pPr>
    <w:rPr>
      <w:rFonts w:ascii="Times New Roman" w:hAnsi="Times New Roman"/>
      <w:b/>
    </w:rPr>
  </w:style>
  <w:style w:type="paragraph" w:customStyle="1" w:styleId="AppendixNotitle">
    <w:name w:val="Appendix_No &amp; title"/>
    <w:basedOn w:val="AnnexNotitle"/>
    <w:next w:val="Normalaftertitle0"/>
    <w:rsid w:val="000375EB"/>
  </w:style>
  <w:style w:type="paragraph" w:customStyle="1" w:styleId="AnnexNotitle">
    <w:name w:val="Annex_No &amp; title"/>
    <w:basedOn w:val="Normal"/>
    <w:next w:val="Normalaftertitle0"/>
    <w:link w:val="AnnexNotitleChar"/>
    <w:rsid w:val="000375EB"/>
    <w:pPr>
      <w:keepNext/>
      <w:keepLines/>
      <w:spacing w:before="480"/>
      <w:jc w:val="center"/>
    </w:pPr>
    <w:rPr>
      <w:rFonts w:ascii="Times New Roman" w:hAnsi="Times New Roman"/>
      <w:b/>
      <w:sz w:val="28"/>
    </w:rPr>
  </w:style>
  <w:style w:type="character" w:customStyle="1" w:styleId="AnnexNotitleChar">
    <w:name w:val="Annex_No &amp; title Char"/>
    <w:basedOn w:val="DefaultParagraphFont"/>
    <w:link w:val="AnnexNotitle"/>
    <w:rsid w:val="000375EB"/>
    <w:rPr>
      <w:rFonts w:ascii="Times New Roman" w:hAnsi="Times New Roman"/>
      <w:b/>
      <w:sz w:val="28"/>
      <w:lang w:val="en-GB" w:eastAsia="en-US"/>
    </w:rPr>
  </w:style>
  <w:style w:type="character" w:customStyle="1" w:styleId="Appdef">
    <w:name w:val="App_def"/>
    <w:basedOn w:val="DefaultParagraphFont"/>
    <w:rsid w:val="000375EB"/>
    <w:rPr>
      <w:rFonts w:ascii="Times New Roman" w:hAnsi="Times New Roman"/>
      <w:b/>
    </w:rPr>
  </w:style>
  <w:style w:type="character" w:customStyle="1" w:styleId="Appref">
    <w:name w:val="App_ref"/>
    <w:basedOn w:val="DefaultParagraphFont"/>
    <w:rsid w:val="000375EB"/>
  </w:style>
  <w:style w:type="paragraph" w:customStyle="1" w:styleId="FooterQP">
    <w:name w:val="Footer_QP"/>
    <w:basedOn w:val="Normal"/>
    <w:rsid w:val="000375EB"/>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paragraph" w:customStyle="1" w:styleId="Formal">
    <w:name w:val="Formal"/>
    <w:basedOn w:val="ASN1"/>
    <w:rsid w:val="000375EB"/>
    <w:rPr>
      <w:b w:val="0"/>
    </w:rPr>
  </w:style>
  <w:style w:type="paragraph" w:customStyle="1" w:styleId="ASN1">
    <w:name w:val="ASN.1"/>
    <w:basedOn w:val="Normal"/>
    <w:rsid w:val="000375E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375EB"/>
    <w:rPr>
      <w:rFonts w:ascii="Times New Roman" w:hAnsi="Times New Roman"/>
      <w:b/>
    </w:rPr>
  </w:style>
  <w:style w:type="character" w:customStyle="1" w:styleId="Artref">
    <w:name w:val="Art_ref"/>
    <w:basedOn w:val="DefaultParagraphFont"/>
    <w:rsid w:val="000375EB"/>
  </w:style>
  <w:style w:type="paragraph" w:customStyle="1" w:styleId="RecNoBR">
    <w:name w:val="Rec_No_BR"/>
    <w:basedOn w:val="Normal"/>
    <w:next w:val="Rectitle"/>
    <w:rsid w:val="000375EB"/>
    <w:pPr>
      <w:keepNext/>
      <w:keepLines/>
      <w:spacing w:before="480"/>
      <w:jc w:val="center"/>
    </w:pPr>
    <w:rPr>
      <w:rFonts w:ascii="Times New Roman" w:hAnsi="Times New Roman"/>
      <w:caps/>
      <w:sz w:val="28"/>
    </w:rPr>
  </w:style>
  <w:style w:type="paragraph" w:customStyle="1" w:styleId="QuestionNoBR">
    <w:name w:val="Question_No_BR"/>
    <w:basedOn w:val="RecNoBR"/>
    <w:next w:val="Questiontitle"/>
    <w:rsid w:val="000375EB"/>
  </w:style>
  <w:style w:type="paragraph" w:customStyle="1" w:styleId="RepNoBR">
    <w:name w:val="Rep_No_BR"/>
    <w:basedOn w:val="RecNoBR"/>
    <w:next w:val="Reptitle"/>
    <w:rsid w:val="000375EB"/>
  </w:style>
  <w:style w:type="paragraph" w:customStyle="1" w:styleId="ResNoBR">
    <w:name w:val="Res_No_BR"/>
    <w:basedOn w:val="RecNoBR"/>
    <w:next w:val="Restitle"/>
    <w:rsid w:val="000375EB"/>
  </w:style>
  <w:style w:type="paragraph" w:customStyle="1" w:styleId="Section1">
    <w:name w:val="Section_1"/>
    <w:basedOn w:val="Normal"/>
    <w:next w:val="Normal"/>
    <w:rsid w:val="000375EB"/>
    <w:pPr>
      <w:tabs>
        <w:tab w:val="clear" w:pos="794"/>
        <w:tab w:val="clear" w:pos="1191"/>
        <w:tab w:val="clear" w:pos="1588"/>
        <w:tab w:val="clear" w:pos="1985"/>
      </w:tabs>
      <w:spacing w:before="624"/>
      <w:jc w:val="center"/>
    </w:pPr>
    <w:rPr>
      <w:rFonts w:ascii="Times New Roman" w:hAnsi="Times New Roman"/>
      <w:b/>
    </w:rPr>
  </w:style>
  <w:style w:type="paragraph" w:customStyle="1" w:styleId="Section20">
    <w:name w:val="Section_2"/>
    <w:basedOn w:val="Normal"/>
    <w:next w:val="Normal"/>
    <w:rsid w:val="000375EB"/>
    <w:pPr>
      <w:tabs>
        <w:tab w:val="clear" w:pos="794"/>
        <w:tab w:val="clear" w:pos="1191"/>
        <w:tab w:val="clear" w:pos="1588"/>
        <w:tab w:val="clear" w:pos="1985"/>
      </w:tabs>
      <w:spacing w:before="240"/>
      <w:jc w:val="center"/>
    </w:pPr>
    <w:rPr>
      <w:rFonts w:ascii="Times New Roman" w:hAnsi="Times New Roman"/>
      <w:i/>
    </w:rPr>
  </w:style>
  <w:style w:type="paragraph" w:customStyle="1" w:styleId="TableNotitle">
    <w:name w:val="Table_No &amp; title"/>
    <w:basedOn w:val="Normal"/>
    <w:next w:val="Tablehead"/>
    <w:rsid w:val="000375EB"/>
    <w:pPr>
      <w:keepNext/>
      <w:keepLines/>
      <w:spacing w:before="360" w:after="120"/>
      <w:jc w:val="center"/>
    </w:pPr>
    <w:rPr>
      <w:rFonts w:ascii="Times New Roman" w:hAnsi="Times New Roman"/>
      <w:b/>
    </w:rPr>
  </w:style>
  <w:style w:type="paragraph" w:customStyle="1" w:styleId="TableNoBR">
    <w:name w:val="Table_No_BR"/>
    <w:basedOn w:val="Normal"/>
    <w:next w:val="TabletitleBR"/>
    <w:rsid w:val="000375EB"/>
    <w:pPr>
      <w:keepNext/>
      <w:spacing w:before="560" w:after="120"/>
      <w:jc w:val="center"/>
    </w:pPr>
    <w:rPr>
      <w:rFonts w:ascii="Times New Roman" w:hAnsi="Times New Roman"/>
      <w:caps/>
    </w:rPr>
  </w:style>
  <w:style w:type="character" w:customStyle="1" w:styleId="Recdef">
    <w:name w:val="Rec_def"/>
    <w:basedOn w:val="DefaultParagraphFont"/>
    <w:rsid w:val="000375EB"/>
    <w:rPr>
      <w:b/>
    </w:rPr>
  </w:style>
  <w:style w:type="character" w:customStyle="1" w:styleId="Resdef">
    <w:name w:val="Res_def"/>
    <w:basedOn w:val="DefaultParagraphFont"/>
    <w:rsid w:val="000375EB"/>
    <w:rPr>
      <w:rFonts w:ascii="Times New Roman" w:hAnsi="Times New Roman"/>
      <w:b/>
    </w:rPr>
  </w:style>
  <w:style w:type="character" w:customStyle="1" w:styleId="Tablefreq">
    <w:name w:val="Table_freq"/>
    <w:basedOn w:val="DefaultParagraphFont"/>
    <w:rsid w:val="000375EB"/>
    <w:rPr>
      <w:b/>
      <w:color w:val="auto"/>
    </w:rPr>
  </w:style>
  <w:style w:type="paragraph" w:customStyle="1" w:styleId="FiguretitleBR">
    <w:name w:val="Figure_title_BR"/>
    <w:basedOn w:val="TabletitleBR"/>
    <w:next w:val="Figurewithouttitle"/>
    <w:rsid w:val="000375EB"/>
    <w:pPr>
      <w:keepNext w:val="0"/>
      <w:spacing w:after="480"/>
    </w:pPr>
  </w:style>
  <w:style w:type="paragraph" w:customStyle="1" w:styleId="FigureNoBR">
    <w:name w:val="Figure_No_BR"/>
    <w:basedOn w:val="Normal"/>
    <w:next w:val="FiguretitleBR"/>
    <w:rsid w:val="000375EB"/>
    <w:pPr>
      <w:keepNext/>
      <w:keepLines/>
      <w:spacing w:before="480" w:after="120"/>
      <w:jc w:val="center"/>
    </w:pPr>
    <w:rPr>
      <w:rFonts w:ascii="Times New Roman" w:hAnsi="Times New Roman"/>
      <w:caps/>
    </w:rPr>
  </w:style>
  <w:style w:type="paragraph" w:styleId="BodyText">
    <w:name w:val="Body Text"/>
    <w:basedOn w:val="Normal"/>
    <w:link w:val="BodyTextChar"/>
    <w:rsid w:val="000375EB"/>
    <w:rPr>
      <w:rFonts w:ascii="Times New Roman" w:hAnsi="Times New Roman"/>
      <w:b/>
      <w:bCs/>
      <w:i/>
      <w:iCs/>
      <w:szCs w:val="24"/>
    </w:rPr>
  </w:style>
  <w:style w:type="character" w:customStyle="1" w:styleId="BodyTextChar">
    <w:name w:val="Body Text Char"/>
    <w:basedOn w:val="DefaultParagraphFont"/>
    <w:link w:val="BodyText"/>
    <w:rsid w:val="000375EB"/>
    <w:rPr>
      <w:rFonts w:ascii="Times New Roman" w:hAnsi="Times New Roman"/>
      <w:b/>
      <w:bCs/>
      <w:i/>
      <w:iCs/>
      <w:sz w:val="24"/>
      <w:szCs w:val="24"/>
      <w:lang w:val="en-GB" w:eastAsia="en-US"/>
    </w:rPr>
  </w:style>
  <w:style w:type="character" w:customStyle="1" w:styleId="shorttext1">
    <w:name w:val="short_text1"/>
    <w:basedOn w:val="DefaultParagraphFont"/>
    <w:rsid w:val="000375EB"/>
    <w:rPr>
      <w:sz w:val="29"/>
      <w:szCs w:val="29"/>
    </w:rPr>
  </w:style>
  <w:style w:type="character" w:customStyle="1" w:styleId="itur-title1">
    <w:name w:val="itur-title1"/>
    <w:basedOn w:val="DefaultParagraphFont"/>
    <w:rsid w:val="000375EB"/>
    <w:rPr>
      <w:b/>
      <w:bCs/>
      <w:color w:val="5B84D7"/>
      <w:sz w:val="26"/>
      <w:szCs w:val="26"/>
    </w:rPr>
  </w:style>
  <w:style w:type="paragraph" w:customStyle="1" w:styleId="Char">
    <w:name w:val="Char"/>
    <w:basedOn w:val="Normal"/>
    <w:rsid w:val="000375E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0375EB"/>
  </w:style>
  <w:style w:type="character" w:customStyle="1" w:styleId="msoins00">
    <w:name w:val="msoins0"/>
    <w:basedOn w:val="DefaultParagraphFont"/>
    <w:rsid w:val="000375EB"/>
  </w:style>
  <w:style w:type="character" w:customStyle="1" w:styleId="href">
    <w:name w:val="href"/>
    <w:rsid w:val="000375EB"/>
    <w:rPr>
      <w:rFonts w:cs="Times New Roman"/>
    </w:rPr>
  </w:style>
  <w:style w:type="paragraph" w:customStyle="1" w:styleId="AnnexNoTitle0">
    <w:name w:val="Annex_NoTitle"/>
    <w:basedOn w:val="Normal"/>
    <w:next w:val="Normalaftertitle0"/>
    <w:uiPriority w:val="99"/>
    <w:rsid w:val="000375EB"/>
    <w:pPr>
      <w:keepNext/>
      <w:keepLines/>
      <w:spacing w:before="720" w:after="120" w:line="280" w:lineRule="exact"/>
      <w:jc w:val="center"/>
    </w:pPr>
    <w:rPr>
      <w:rFonts w:ascii="Times New Roman" w:eastAsia="Times New Roman" w:hAnsi="Times New Roman"/>
      <w:b/>
      <w:lang w:val="fr-FR"/>
    </w:rPr>
  </w:style>
  <w:style w:type="table" w:customStyle="1" w:styleId="GridTable4-Accent112">
    <w:name w:val="Grid Table 4 - Accent 112"/>
    <w:basedOn w:val="TableNormal"/>
    <w:uiPriority w:val="49"/>
    <w:rsid w:val="000375EB"/>
    <w:rPr>
      <w:rFonts w:ascii="Calibri" w:eastAsia="Calibri" w:hAnsi="Calibri" w:cs="Arial"/>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itu.int/ITU-R/go/space-statistics/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0.83872</cdr:x>
      <cdr:y>0.38255</cdr:y>
    </cdr:from>
    <cdr:to>
      <cdr:x>0.98597</cdr:x>
      <cdr:y>0.61765</cdr:y>
    </cdr:to>
    <cdr:sp macro="" textlink="">
      <cdr:nvSpPr>
        <cdr:cNvPr id="2" name="Text Box 1"/>
        <cdr:cNvSpPr txBox="1"/>
      </cdr:nvSpPr>
      <cdr:spPr>
        <a:xfrm xmlns:a="http://schemas.openxmlformats.org/drawingml/2006/main">
          <a:off x="3839948" y="1049399"/>
          <a:ext cx="674155" cy="644930"/>
        </a:xfrm>
        <a:prstGeom xmlns:a="http://schemas.openxmlformats.org/drawingml/2006/main" prst="rect">
          <a:avLst/>
        </a:prstGeom>
        <a:solidFill xmlns:a="http://schemas.openxmlformats.org/drawingml/2006/main">
          <a:srgbClr val="F8F8F8"/>
        </a:solidFill>
        <a:ln xmlns:a="http://schemas.openxmlformats.org/drawingml/2006/main">
          <a:noFill/>
        </a:ln>
      </cdr:spPr>
      <cdr:txBody>
        <a:bodyPr xmlns:a="http://schemas.openxmlformats.org/drawingml/2006/main" wrap="square" lIns="0" rIns="0" rtlCol="0"/>
        <a:lstStyle xmlns:a="http://schemas.openxmlformats.org/drawingml/2006/main"/>
        <a:p xmlns:a="http://schemas.openxmlformats.org/drawingml/2006/main">
          <a:pPr hangingPunct="0"/>
          <a:r>
            <a:rPr lang="zh-CN" altLang="en-US" sz="900">
              <a:solidFill>
                <a:sysClr val="windowText" lastClr="000000"/>
              </a:solidFill>
              <a:effectLst/>
              <a:latin typeface="+mn-lt"/>
              <a:ea typeface="+mn-ea"/>
              <a:cs typeface="+mn-cs"/>
            </a:rPr>
            <a:t>部门目标 </a:t>
          </a:r>
          <a:r>
            <a:rPr lang="en-GB" sz="900">
              <a:solidFill>
                <a:sysClr val="windowText" lastClr="000000"/>
              </a:solidFill>
              <a:effectLst/>
              <a:latin typeface="+mn-lt"/>
              <a:ea typeface="+mn-ea"/>
              <a:cs typeface="+mn-cs"/>
            </a:rPr>
            <a:t>R.1</a:t>
          </a:r>
        </a:p>
        <a:p xmlns:a="http://schemas.openxmlformats.org/drawingml/2006/main">
          <a:pPr hangingPunct="0">
            <a:spcBef>
              <a:spcPts val="400"/>
            </a:spcBef>
          </a:pPr>
          <a:r>
            <a:rPr lang="zh-CN" altLang="en-US" sz="900">
              <a:solidFill>
                <a:sysClr val="windowText" lastClr="000000"/>
              </a:solidFill>
              <a:effectLst/>
              <a:latin typeface="+mn-lt"/>
              <a:ea typeface="+mn-ea"/>
              <a:cs typeface="+mn-cs"/>
            </a:rPr>
            <a:t>部门目标 </a:t>
          </a:r>
          <a:r>
            <a:rPr lang="en-GB" sz="900">
              <a:solidFill>
                <a:sysClr val="windowText" lastClr="000000"/>
              </a:solidFill>
              <a:effectLst/>
              <a:latin typeface="+mn-lt"/>
              <a:ea typeface="+mn-ea"/>
              <a:cs typeface="+mn-cs"/>
            </a:rPr>
            <a:t>R.2</a:t>
          </a:r>
        </a:p>
        <a:p xmlns:a="http://schemas.openxmlformats.org/drawingml/2006/main">
          <a:pPr>
            <a:spcBef>
              <a:spcPts val="400"/>
            </a:spcBef>
          </a:pPr>
          <a:r>
            <a:rPr lang="zh-CN" altLang="en-US" sz="900">
              <a:solidFill>
                <a:sysClr val="windowText" lastClr="000000"/>
              </a:solidFill>
              <a:effectLst/>
              <a:latin typeface="+mn-lt"/>
              <a:ea typeface="+mn-ea"/>
              <a:cs typeface="+mn-cs"/>
            </a:rPr>
            <a:t>部门目标 </a:t>
          </a:r>
          <a:r>
            <a:rPr lang="en-GB" sz="900">
              <a:solidFill>
                <a:sysClr val="windowText" lastClr="000000"/>
              </a:solidFill>
              <a:effectLst/>
              <a:latin typeface="+mn-lt"/>
              <a:ea typeface="+mn-ea"/>
              <a:cs typeface="+mn-cs"/>
            </a:rPr>
            <a:t>R.3</a:t>
          </a:r>
          <a:endParaRPr lang="en-GB" sz="900">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6063-59DF-4A9C-B839-317A51C5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10</TotalTime>
  <Pages>16</Pages>
  <Words>7040</Words>
  <Characters>5103</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12119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Wang, Yujia</cp:lastModifiedBy>
  <cp:revision>3</cp:revision>
  <cp:lastPrinted>2018-01-24T09:50:00Z</cp:lastPrinted>
  <dcterms:created xsi:type="dcterms:W3CDTF">2018-04-04T13:25:00Z</dcterms:created>
  <dcterms:modified xsi:type="dcterms:W3CDTF">2018-04-04T13:34:00Z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