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bookmarkEnd w:id="0"/>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sidR="00E46257">
              <w:rPr>
                <w:rFonts w:eastAsiaTheme="minorEastAsia"/>
                <w:b/>
                <w:bCs/>
                <w:w w:val="110"/>
                <w:sz w:val="32"/>
                <w:szCs w:val="44"/>
                <w:lang w:eastAsia="zh-CN" w:bidi="ar-SY"/>
              </w:rPr>
              <w:t>8</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sidR="00E46257">
              <w:rPr>
                <w:rFonts w:eastAsiaTheme="minorEastAsia"/>
                <w:b/>
                <w:bCs/>
                <w:sz w:val="24"/>
                <w:szCs w:val="32"/>
                <w:lang w:eastAsia="zh-CN" w:bidi="ar-SY"/>
              </w:rPr>
              <w:t>27-17</w:t>
            </w:r>
            <w:r w:rsidRPr="000E4FF0">
              <w:rPr>
                <w:rFonts w:eastAsiaTheme="minorEastAsia" w:hint="cs"/>
                <w:b/>
                <w:bCs/>
                <w:sz w:val="24"/>
                <w:szCs w:val="32"/>
                <w:rtl/>
                <w:lang w:eastAsia="zh-CN" w:bidi="ar-EG"/>
              </w:rPr>
              <w:t xml:space="preserve"> </w:t>
            </w:r>
            <w:r w:rsidR="00E46257">
              <w:rPr>
                <w:rFonts w:eastAsiaTheme="minorEastAsia" w:hint="cs"/>
                <w:b/>
                <w:bCs/>
                <w:sz w:val="24"/>
                <w:szCs w:val="32"/>
                <w:rtl/>
                <w:lang w:eastAsia="zh-CN" w:bidi="ar-EG"/>
              </w:rPr>
              <w:t>أبريل</w:t>
            </w:r>
            <w:r w:rsidRPr="000E4FF0">
              <w:rPr>
                <w:rFonts w:eastAsiaTheme="minorEastAsia" w:hint="cs"/>
                <w:b/>
                <w:bCs/>
                <w:sz w:val="24"/>
                <w:szCs w:val="32"/>
                <w:rtl/>
                <w:lang w:eastAsia="zh-CN" w:bidi="ar-EG"/>
              </w:rPr>
              <w:t xml:space="preserve"> </w:t>
            </w:r>
            <w:r w:rsidR="00E46257">
              <w:rPr>
                <w:rFonts w:eastAsiaTheme="minorEastAsia"/>
                <w:b/>
                <w:bCs/>
                <w:sz w:val="24"/>
                <w:szCs w:val="32"/>
                <w:lang w:eastAsia="zh-CN" w:bidi="ar-EG"/>
              </w:rPr>
              <w:t>2018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3A470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r w:rsidRPr="003A4703">
              <w:rPr>
                <w:rFonts w:eastAsiaTheme="minorEastAsia" w:hint="cs"/>
                <w:b/>
                <w:bCs/>
                <w:rtl/>
                <w:lang w:eastAsia="zh-CN" w:bidi="ar-EG"/>
              </w:rPr>
              <w:t xml:space="preserve">بند جدول الأعمال: </w:t>
            </w:r>
            <w:r w:rsidR="003A4703" w:rsidRPr="003A4703">
              <w:rPr>
                <w:rFonts w:eastAsiaTheme="minorEastAsia"/>
                <w:b/>
                <w:bCs/>
                <w:lang w:eastAsia="zh-CN" w:bidi="ar-EG"/>
              </w:rPr>
              <w:t>PL 1.11</w:t>
            </w:r>
          </w:p>
        </w:tc>
        <w:tc>
          <w:tcPr>
            <w:tcW w:w="3052" w:type="dxa"/>
            <w:vAlign w:val="center"/>
          </w:tcPr>
          <w:p w:rsidR="000E4FF0" w:rsidRPr="000E4FF0" w:rsidRDefault="000E4FF0" w:rsidP="003A470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sidR="00E46257">
              <w:rPr>
                <w:rFonts w:eastAsiaTheme="minorEastAsia"/>
                <w:b/>
                <w:bCs/>
                <w:lang w:eastAsia="zh-CN" w:bidi="ar-SY"/>
              </w:rPr>
              <w:t>8</w:t>
            </w:r>
            <w:r w:rsidRPr="000E4FF0">
              <w:rPr>
                <w:rFonts w:eastAsiaTheme="minorEastAsia"/>
                <w:b/>
                <w:bCs/>
                <w:lang w:eastAsia="zh-CN" w:bidi="ar-SY"/>
              </w:rPr>
              <w:t>/</w:t>
            </w:r>
            <w:r w:rsidR="003A4703">
              <w:rPr>
                <w:rFonts w:eastAsiaTheme="minorEastAsia"/>
                <w:b/>
                <w:bCs/>
                <w:lang w:eastAsia="zh-CN" w:bidi="ar-SY"/>
              </w:rPr>
              <w:t>29</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0E4FF0" w:rsidRDefault="003A4703" w:rsidP="003A470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8</w:t>
            </w:r>
            <w:r w:rsidR="000E4FF0" w:rsidRPr="000E4FF0">
              <w:rPr>
                <w:rFonts w:eastAsiaTheme="minorEastAsia" w:hint="cs"/>
                <w:b/>
                <w:bCs/>
                <w:rtl/>
                <w:lang w:eastAsia="zh-CN" w:bidi="ar-EG"/>
              </w:rPr>
              <w:t xml:space="preserve"> </w:t>
            </w:r>
            <w:r>
              <w:rPr>
                <w:rFonts w:eastAsiaTheme="minorEastAsia" w:hint="cs"/>
                <w:b/>
                <w:bCs/>
                <w:rtl/>
                <w:lang w:eastAsia="zh-CN" w:bidi="ar-EG"/>
              </w:rPr>
              <w:t>فبراير</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w:t>
            </w:r>
            <w:r w:rsidR="000E4FF0" w:rsidRPr="003A4703">
              <w:rPr>
                <w:rFonts w:eastAsiaTheme="minorEastAsia"/>
                <w:b/>
                <w:bCs/>
                <w:lang w:eastAsia="zh-CN" w:bidi="ar-SY"/>
              </w:rPr>
              <w:t>1</w:t>
            </w:r>
            <w:r w:rsidR="00E46257" w:rsidRPr="003A4703">
              <w:rPr>
                <w:rFonts w:eastAsiaTheme="minorEastAsia"/>
                <w:b/>
                <w:bCs/>
                <w:lang w:eastAsia="zh-CN" w:bidi="ar-SY"/>
              </w:rPr>
              <w:t>8</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0E4FF0" w:rsidRDefault="000E4FF0" w:rsidP="003A470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b/>
                <w:bCs/>
                <w:rtl/>
                <w:lang w:eastAsia="zh-CN" w:bidi="ar-EG"/>
              </w:rPr>
              <w:t xml:space="preserve">الأصل: </w:t>
            </w:r>
            <w:r w:rsidR="003A4703">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3A4703" w:rsidP="003A4703">
            <w:pPr>
              <w:pStyle w:val="Source"/>
              <w:rPr>
                <w:rFonts w:eastAsiaTheme="minorEastAsia"/>
                <w:rtl/>
                <w:lang w:eastAsia="zh-CN"/>
              </w:rPr>
            </w:pPr>
            <w:r w:rsidRPr="003A4703">
              <w:rPr>
                <w:rFonts w:eastAsiaTheme="minorEastAsia" w:hint="cs"/>
                <w:rtl/>
                <w:lang w:eastAsia="zh-CN" w:bidi="ar-SY"/>
              </w:rPr>
              <w:t>تقرير من الأمين العام</w:t>
            </w:r>
          </w:p>
        </w:tc>
      </w:tr>
      <w:tr w:rsidR="000E4FF0" w:rsidRPr="000E4FF0" w:rsidTr="000E4FF0">
        <w:trPr>
          <w:cantSplit/>
          <w:jc w:val="center"/>
        </w:trPr>
        <w:tc>
          <w:tcPr>
            <w:tcW w:w="9672" w:type="dxa"/>
            <w:gridSpan w:val="2"/>
          </w:tcPr>
          <w:p w:rsidR="000E4FF0" w:rsidRPr="000E4FF0" w:rsidRDefault="003A4703" w:rsidP="003A4703">
            <w:pPr>
              <w:pStyle w:val="Title1"/>
              <w:rPr>
                <w:rFonts w:eastAsiaTheme="minorEastAsia"/>
                <w:rtl/>
                <w:lang w:eastAsia="zh-CN"/>
              </w:rPr>
            </w:pPr>
            <w:r w:rsidRPr="003A4703">
              <w:rPr>
                <w:rFonts w:eastAsiaTheme="minorEastAsia" w:hint="cs"/>
                <w:rtl/>
                <w:lang w:eastAsia="zh-CN" w:bidi="ar-SA"/>
              </w:rPr>
              <w:t xml:space="preserve">مشروع </w:t>
            </w:r>
            <w:r w:rsidR="000A7FCB" w:rsidRPr="003A4703">
              <w:rPr>
                <w:rFonts w:eastAsiaTheme="minorEastAsia" w:hint="cs"/>
                <w:rtl/>
                <w:lang w:eastAsia="zh-CN" w:bidi="ar-SA"/>
              </w:rPr>
              <w:t>الخطة</w:t>
            </w:r>
            <w:r w:rsidRPr="003A4703">
              <w:rPr>
                <w:rFonts w:eastAsiaTheme="minorEastAsia" w:hint="cs"/>
                <w:rtl/>
                <w:lang w:eastAsia="zh-CN" w:bidi="ar-SA"/>
              </w:rPr>
              <w:t xml:space="preserve"> التشغيلية الرباعية </w:t>
            </w:r>
            <w:r w:rsidR="000A7FCB" w:rsidRPr="003A4703">
              <w:rPr>
                <w:rFonts w:eastAsiaTheme="minorEastAsia" w:hint="cs"/>
                <w:rtl/>
                <w:lang w:eastAsia="zh-CN" w:bidi="ar-SA"/>
              </w:rPr>
              <w:t>المتجددة</w:t>
            </w:r>
            <w:r w:rsidRPr="003A4703">
              <w:rPr>
                <w:rFonts w:eastAsiaTheme="minorEastAsia"/>
                <w:rtl/>
                <w:lang w:eastAsia="zh-CN" w:bidi="ar-SA"/>
              </w:rPr>
              <w:br/>
            </w:r>
            <w:r w:rsidRPr="003A4703">
              <w:rPr>
                <w:rFonts w:eastAsiaTheme="minorEastAsia" w:hint="cs"/>
                <w:rtl/>
                <w:lang w:eastAsia="zh-CN" w:bidi="ar-SA"/>
              </w:rPr>
              <w:t xml:space="preserve">لقطاع تقييس الاتصالات للفترة </w:t>
            </w:r>
            <w:r w:rsidRPr="003A4703">
              <w:rPr>
                <w:rFonts w:eastAsiaTheme="minorEastAsia"/>
                <w:lang w:eastAsia="zh-CN"/>
              </w:rPr>
              <w:t>202</w:t>
            </w:r>
            <w:r>
              <w:rPr>
                <w:rFonts w:eastAsiaTheme="minorEastAsia"/>
                <w:lang w:eastAsia="zh-CN"/>
              </w:rPr>
              <w:t>2</w:t>
            </w:r>
            <w:r w:rsidRPr="003A4703">
              <w:rPr>
                <w:rFonts w:eastAsiaTheme="minorEastAsia"/>
                <w:lang w:eastAsia="zh-CN"/>
              </w:rPr>
              <w:t>-</w:t>
            </w:r>
            <w:r>
              <w:rPr>
                <w:rFonts w:eastAsiaTheme="minorEastAsia"/>
                <w:lang w:eastAsia="zh-CN"/>
              </w:rPr>
              <w:t>2019</w:t>
            </w:r>
          </w:p>
        </w:tc>
      </w:tr>
      <w:tr w:rsidR="000E4FF0" w:rsidRPr="000E4FF0" w:rsidTr="000E4FF0">
        <w:trPr>
          <w:cantSplit/>
          <w:jc w:val="center"/>
        </w:trPr>
        <w:tc>
          <w:tcPr>
            <w:tcW w:w="9672" w:type="dxa"/>
            <w:gridSpan w:val="2"/>
          </w:tcPr>
          <w:p w:rsidR="000E4FF0" w:rsidRPr="000E4FF0" w:rsidRDefault="000E4FF0" w:rsidP="00990B75">
            <w:pPr>
              <w:rPr>
                <w:rFonts w:eastAsiaTheme="minorEastAsia"/>
                <w:w w:val="120"/>
                <w:rtl/>
                <w:lang w:eastAsia="zh-CN"/>
              </w:rPr>
            </w:pP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F67FF">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3A4703" w:rsidRPr="00432125" w:rsidRDefault="003A4703" w:rsidP="003A4703">
            <w:pPr>
              <w:rPr>
                <w:rtl/>
              </w:rPr>
            </w:pPr>
            <w:r w:rsidRPr="00432125">
              <w:rPr>
                <w:rFonts w:hint="cs"/>
                <w:rtl/>
              </w:rPr>
              <w:t>تعرض هذه الوثيقة مشروع الخطة التشغيلية الرباعية المتجددة لقطاع تقييس الاتصالات</w:t>
            </w:r>
            <w:r w:rsidRPr="00432125">
              <w:rPr>
                <w:rFonts w:hint="eastAsia"/>
                <w:rtl/>
              </w:rPr>
              <w:t> </w:t>
            </w:r>
            <w:r w:rsidRPr="00432125">
              <w:rPr>
                <w:lang w:bidi="ar-SY"/>
              </w:rPr>
              <w:t>(ITU</w:t>
            </w:r>
            <w:r w:rsidRPr="00432125">
              <w:rPr>
                <w:lang w:bidi="ar-SY"/>
              </w:rPr>
              <w:noBreakHyphen/>
              <w:t>T)</w:t>
            </w:r>
            <w:r w:rsidRPr="00432125">
              <w:rPr>
                <w:rFonts w:hint="cs"/>
                <w:rtl/>
              </w:rPr>
              <w:t xml:space="preserve"> للفترة</w:t>
            </w:r>
            <w:r w:rsidRPr="00432125">
              <w:rPr>
                <w:rFonts w:hint="eastAsia"/>
                <w:rtl/>
              </w:rPr>
              <w:t> </w:t>
            </w:r>
            <w:r>
              <w:rPr>
                <w:lang w:val="en-GB" w:bidi="ar-SY"/>
              </w:rPr>
              <w:t>2022-2019</w:t>
            </w:r>
            <w:r w:rsidRPr="00432125">
              <w:rPr>
                <w:rFonts w:hint="cs"/>
                <w:rtl/>
              </w:rPr>
              <w:t>.</w:t>
            </w:r>
          </w:p>
          <w:p w:rsidR="000E4FF0" w:rsidRPr="000E4FF0" w:rsidRDefault="003A4703" w:rsidP="003A470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r w:rsidRPr="00432125">
              <w:rPr>
                <w:rFonts w:hint="cs"/>
                <w:rtl/>
              </w:rPr>
              <w:t xml:space="preserve">وتُنشر الخطة عملاً بالرقم </w:t>
            </w:r>
            <w:r w:rsidRPr="006A1D80">
              <w:rPr>
                <w:lang w:bidi="ar-SY"/>
              </w:rPr>
              <w:t>205A</w:t>
            </w:r>
            <w:r w:rsidRPr="00432125">
              <w:rPr>
                <w:rFonts w:hint="cs"/>
                <w:rtl/>
              </w:rPr>
              <w:t xml:space="preserve"> من </w:t>
            </w:r>
            <w:r w:rsidRPr="006A1D80">
              <w:rPr>
                <w:rFonts w:hint="cs"/>
                <w:rtl/>
              </w:rPr>
              <w:t xml:space="preserve">المادة </w:t>
            </w:r>
            <w:r w:rsidRPr="006A1D80">
              <w:rPr>
                <w:lang w:bidi="ar-SY"/>
              </w:rPr>
              <w:t>15</w:t>
            </w:r>
            <w:r w:rsidRPr="00432125">
              <w:rPr>
                <w:rFonts w:hint="cs"/>
                <w:rtl/>
              </w:rPr>
              <w:t xml:space="preserve"> من اتفاقية الاتحاد التي تنص على وجوب إعداد الخطة التشغيلية للأنشطة المقرر اضطلاع مكتب تقييس الاتصالات بها سنوياً، وذلك على أساس رباعي</w:t>
            </w:r>
            <w:r w:rsidRPr="00432125">
              <w:rPr>
                <w:rFonts w:hint="eastAsia"/>
                <w:rtl/>
              </w:rPr>
              <w:t> </w:t>
            </w:r>
            <w:r w:rsidRPr="00432125">
              <w:rPr>
                <w:rFonts w:hint="cs"/>
                <w:rtl/>
              </w:rPr>
              <w:t>متجدد.</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3A4703" w:rsidRDefault="003A4703" w:rsidP="009A65FA">
            <w:pPr>
              <w:rPr>
                <w:rtl/>
                <w:lang w:bidi="ar-SY"/>
              </w:rPr>
            </w:pPr>
            <w:r w:rsidRPr="009A65FA">
              <w:rPr>
                <w:rFonts w:hint="cs"/>
                <w:rtl/>
              </w:rPr>
              <w:t>ي</w:t>
            </w:r>
            <w:r w:rsidRPr="009A65FA">
              <w:rPr>
                <w:rFonts w:hint="cs"/>
                <w:rtl/>
                <w:lang w:bidi="ar-EG"/>
              </w:rPr>
              <w:t>ُدع</w:t>
            </w:r>
            <w:r w:rsidRPr="009A65FA">
              <w:rPr>
                <w:rFonts w:hint="cs"/>
                <w:rtl/>
              </w:rPr>
              <w:t xml:space="preserve">ى </w:t>
            </w:r>
            <w:r w:rsidRPr="003A4703">
              <w:rPr>
                <w:rFonts w:hint="cs"/>
                <w:rtl/>
              </w:rPr>
              <w:t>المجلس</w:t>
            </w:r>
            <w:r w:rsidR="009A65FA">
              <w:rPr>
                <w:rFonts w:hint="cs"/>
                <w:rtl/>
              </w:rPr>
              <w:t xml:space="preserve"> إلى</w:t>
            </w:r>
            <w:r w:rsidRPr="003A4703">
              <w:rPr>
                <w:rFonts w:hint="cs"/>
                <w:rtl/>
              </w:rPr>
              <w:t xml:space="preserve"> </w:t>
            </w:r>
            <w:r w:rsidRPr="003A4703">
              <w:rPr>
                <w:rFonts w:hint="cs"/>
                <w:b/>
                <w:bCs/>
                <w:rtl/>
              </w:rPr>
              <w:t>استعراض</w:t>
            </w:r>
            <w:r w:rsidRPr="00432125">
              <w:rPr>
                <w:rFonts w:hint="cs"/>
                <w:rtl/>
              </w:rPr>
              <w:t xml:space="preserve"> مشروع الخطة التشغيلية الرباعية المتجددة لقطاع تقييس الاتصالات للفترة</w:t>
            </w:r>
            <w:r w:rsidRPr="00432125">
              <w:rPr>
                <w:rFonts w:hint="eastAsia"/>
                <w:rtl/>
              </w:rPr>
              <w:t> </w:t>
            </w:r>
            <w:r>
              <w:rPr>
                <w:lang w:val="en-GB" w:bidi="ar-SY"/>
              </w:rPr>
              <w:t>2022-2019</w:t>
            </w:r>
            <w:r w:rsidRPr="00432125">
              <w:rPr>
                <w:rFonts w:hint="cs"/>
                <w:rtl/>
              </w:rPr>
              <w:t xml:space="preserve"> و</w:t>
            </w:r>
            <w:r w:rsidRPr="00432125">
              <w:rPr>
                <w:rFonts w:hint="cs"/>
                <w:b/>
                <w:bCs/>
                <w:rtl/>
              </w:rPr>
              <w:t>الموافقة</w:t>
            </w:r>
            <w:r w:rsidRPr="00432125">
              <w:rPr>
                <w:rFonts w:hint="cs"/>
                <w:rtl/>
              </w:rPr>
              <w:t xml:space="preserve"> عليها، </w:t>
            </w:r>
            <w:r w:rsidRPr="00432125">
              <w:rPr>
                <w:rFonts w:hint="cs"/>
                <w:b/>
                <w:bCs/>
                <w:rtl/>
              </w:rPr>
              <w:t>واعتماد</w:t>
            </w:r>
            <w:r w:rsidRPr="00432125">
              <w:rPr>
                <w:rFonts w:hint="cs"/>
                <w:rtl/>
              </w:rPr>
              <w:t xml:space="preserve"> مشروع القرار الوارد في </w:t>
            </w:r>
            <w:hyperlink r:id="rId11" w:history="1">
              <w:r w:rsidRPr="005D1712">
                <w:rPr>
                  <w:rStyle w:val="Hyperlink"/>
                  <w:rtl/>
                </w:rPr>
                <w:t>الوثيقة</w:t>
              </w:r>
              <w:r w:rsidRPr="005D1712">
                <w:rPr>
                  <w:rStyle w:val="Hyperlink"/>
                  <w:rFonts w:hint="cs"/>
                  <w:rtl/>
                </w:rPr>
                <w:t xml:space="preserve"> </w:t>
              </w:r>
              <w:r w:rsidRPr="005D1712">
                <w:rPr>
                  <w:rStyle w:val="Hyperlink"/>
                  <w:lang w:val="en-GB" w:bidi="ar-SY"/>
                </w:rPr>
                <w:t>C</w:t>
              </w:r>
              <w:r w:rsidRPr="005D1712">
                <w:rPr>
                  <w:rStyle w:val="Hyperlink"/>
                  <w:lang w:bidi="ar-SY"/>
                </w:rPr>
                <w:t>18</w:t>
              </w:r>
              <w:r w:rsidRPr="005D1712">
                <w:rPr>
                  <w:rStyle w:val="Hyperlink"/>
                  <w:lang w:val="en-GB" w:bidi="ar-SY"/>
                </w:rPr>
                <w:t>/32</w:t>
              </w:r>
            </w:hyperlink>
            <w:r w:rsidRPr="00432125">
              <w:rPr>
                <w:rFonts w:hint="cs"/>
                <w:rtl/>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B947E6"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2" w:history="1">
              <w:r w:rsidR="003A4703" w:rsidRPr="00432125">
                <w:rPr>
                  <w:rStyle w:val="Hyperlink"/>
                  <w:rFonts w:hint="cs"/>
                  <w:i/>
                  <w:iCs/>
                  <w:rtl/>
                </w:rPr>
                <w:t xml:space="preserve">المادة </w:t>
              </w:r>
              <w:r w:rsidR="003A4703" w:rsidRPr="00432125">
                <w:rPr>
                  <w:rStyle w:val="Hyperlink"/>
                  <w:i/>
                  <w:iCs/>
                  <w:lang w:bidi="ar-SY"/>
                </w:rPr>
                <w:t>15</w:t>
              </w:r>
              <w:r w:rsidR="003A4703" w:rsidRPr="00432125">
                <w:rPr>
                  <w:rStyle w:val="Hyperlink"/>
                  <w:rFonts w:hint="cs"/>
                  <w:i/>
                  <w:iCs/>
                  <w:rtl/>
                </w:rPr>
                <w:t xml:space="preserve"> من الاتفاقية، الرقم </w:t>
              </w:r>
              <w:r w:rsidR="003A4703" w:rsidRPr="00432125">
                <w:rPr>
                  <w:rStyle w:val="Hyperlink"/>
                  <w:i/>
                  <w:iCs/>
                  <w:lang w:bidi="ar-SY"/>
                </w:rPr>
                <w:t>205A</w:t>
              </w:r>
            </w:hyperlink>
            <w:r w:rsidR="003A4703" w:rsidRPr="00432125">
              <w:rPr>
                <w:i/>
                <w:iCs/>
                <w:rtl/>
              </w:rPr>
              <w:br/>
            </w:r>
            <w:hyperlink r:id="rId13" w:history="1">
              <w:r w:rsidR="003A4703" w:rsidRPr="00432125">
                <w:rPr>
                  <w:rStyle w:val="Hyperlink"/>
                  <w:rFonts w:hint="cs"/>
                  <w:i/>
                  <w:iCs/>
                  <w:rtl/>
                </w:rPr>
                <w:t xml:space="preserve">القرار </w:t>
              </w:r>
              <w:r w:rsidR="003A4703" w:rsidRPr="00432125">
                <w:rPr>
                  <w:rStyle w:val="Hyperlink"/>
                  <w:i/>
                  <w:iCs/>
                  <w:lang w:bidi="ar-SY"/>
                </w:rPr>
                <w:t>71</w:t>
              </w:r>
              <w:r w:rsidR="003A4703" w:rsidRPr="00432125">
                <w:rPr>
                  <w:rStyle w:val="Hyperlink"/>
                  <w:rFonts w:hint="cs"/>
                  <w:i/>
                  <w:iCs/>
                  <w:rtl/>
                </w:rPr>
                <w:t xml:space="preserve"> (المراجَع في بوسان، </w:t>
              </w:r>
              <w:r w:rsidR="003A4703" w:rsidRPr="00432125">
                <w:rPr>
                  <w:rStyle w:val="Hyperlink"/>
                  <w:i/>
                  <w:iCs/>
                  <w:lang w:bidi="ar-SY"/>
                </w:rPr>
                <w:t>2014</w:t>
              </w:r>
              <w:r w:rsidR="003A4703" w:rsidRPr="00432125">
                <w:rPr>
                  <w:rStyle w:val="Hyperlink"/>
                  <w:rFonts w:hint="cs"/>
                  <w:i/>
                  <w:iCs/>
                  <w:rtl/>
                  <w:lang w:bidi="ar-EG"/>
                </w:rPr>
                <w:t>)</w:t>
              </w:r>
            </w:hyperlink>
            <w:r w:rsidR="003A4703" w:rsidRPr="006A1D80">
              <w:rPr>
                <w:rStyle w:val="Hyperlink"/>
                <w:rFonts w:hint="cs"/>
                <w:i/>
                <w:iCs/>
                <w:rtl/>
                <w:lang w:bidi="ar-EG"/>
              </w:rPr>
              <w:t xml:space="preserve">، </w:t>
            </w:r>
            <w:hyperlink r:id="rId14" w:history="1">
              <w:r w:rsidR="003A4703" w:rsidRPr="00432125">
                <w:rPr>
                  <w:rStyle w:val="Hyperlink"/>
                  <w:rFonts w:hint="cs"/>
                  <w:i/>
                  <w:iCs/>
                  <w:rtl/>
                </w:rPr>
                <w:t xml:space="preserve">القرار </w:t>
              </w:r>
              <w:r w:rsidR="003A4703" w:rsidRPr="00432125">
                <w:rPr>
                  <w:rStyle w:val="Hyperlink"/>
                  <w:i/>
                  <w:iCs/>
                  <w:lang w:bidi="ar-SY"/>
                </w:rPr>
                <w:t>72</w:t>
              </w:r>
              <w:r w:rsidR="003A4703" w:rsidRPr="00432125">
                <w:rPr>
                  <w:rStyle w:val="Hyperlink"/>
                  <w:rFonts w:hint="cs"/>
                  <w:i/>
                  <w:iCs/>
                  <w:rtl/>
                </w:rPr>
                <w:t xml:space="preserve"> (المراجَع في بوسان، </w:t>
              </w:r>
              <w:r w:rsidR="003A4703" w:rsidRPr="00432125">
                <w:rPr>
                  <w:rStyle w:val="Hyperlink"/>
                  <w:i/>
                  <w:iCs/>
                  <w:lang w:bidi="ar-SY"/>
                </w:rPr>
                <w:t>2014</w:t>
              </w:r>
              <w:r w:rsidR="003A4703" w:rsidRPr="00432125">
                <w:rPr>
                  <w:rStyle w:val="Hyperlink"/>
                  <w:rFonts w:hint="cs"/>
                  <w:i/>
                  <w:iCs/>
                  <w:rtl/>
                </w:rPr>
                <w:t>)</w:t>
              </w:r>
            </w:hyperlink>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p w:rsidR="004F67FF" w:rsidRDefault="004F67FF" w:rsidP="008B5B5D">
      <w:pPr>
        <w:rPr>
          <w:rtl/>
          <w:lang w:bidi="ar-EG"/>
        </w:rPr>
        <w:sectPr w:rsidR="004F67FF"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pPr>
    </w:p>
    <w:p w:rsidR="004F67FF" w:rsidRPr="004C38D7" w:rsidRDefault="004F67FF" w:rsidP="004F67FF">
      <w:pPr>
        <w:pStyle w:val="Heading1"/>
        <w:spacing w:before="240"/>
        <w:rPr>
          <w:color w:val="2E74B5" w:themeColor="accent1" w:themeShade="BF"/>
          <w:rtl/>
        </w:rPr>
      </w:pPr>
      <w:r w:rsidRPr="004C38D7">
        <w:rPr>
          <w:color w:val="2E74B5" w:themeColor="accent1" w:themeShade="BF"/>
        </w:rPr>
        <w:lastRenderedPageBreak/>
        <w:t>1</w:t>
      </w:r>
      <w:r w:rsidRPr="004C38D7">
        <w:rPr>
          <w:color w:val="2E74B5" w:themeColor="accent1" w:themeShade="BF"/>
          <w:rtl/>
        </w:rPr>
        <w:tab/>
      </w:r>
      <w:r w:rsidRPr="004C38D7">
        <w:rPr>
          <w:rFonts w:hint="cs"/>
          <w:color w:val="2E74B5" w:themeColor="accent1" w:themeShade="BF"/>
          <w:rtl/>
        </w:rPr>
        <w:t>مقدمة</w:t>
      </w:r>
    </w:p>
    <w:p w:rsidR="004F67FF" w:rsidRPr="000E1894" w:rsidRDefault="004F67FF" w:rsidP="004F67FF">
      <w:pPr>
        <w:spacing w:before="80" w:line="168" w:lineRule="auto"/>
        <w:rPr>
          <w:rtl/>
          <w:lang w:bidi="ar-EG"/>
        </w:rPr>
      </w:pPr>
      <w:r w:rsidRPr="000E1894">
        <w:rPr>
          <w:rFonts w:hint="cs"/>
          <w:rtl/>
          <w:lang w:bidi="ar-EG"/>
        </w:rPr>
        <w:t xml:space="preserve">وضعت </w:t>
      </w:r>
      <w:r w:rsidR="005D1712" w:rsidRPr="000E1894">
        <w:rPr>
          <w:rFonts w:hint="cs"/>
          <w:rtl/>
        </w:rPr>
        <w:t>الخطة</w:t>
      </w:r>
      <w:r w:rsidRPr="000E1894">
        <w:rPr>
          <w:rFonts w:hint="cs"/>
          <w:rtl/>
        </w:rPr>
        <w:t xml:space="preserve"> التشغيلية الرباعية </w:t>
      </w:r>
      <w:r w:rsidR="005D1712" w:rsidRPr="000E1894">
        <w:rPr>
          <w:rFonts w:hint="cs"/>
          <w:rtl/>
        </w:rPr>
        <w:t>المتجددة</w:t>
      </w:r>
      <w:r w:rsidRPr="000E1894">
        <w:rPr>
          <w:rFonts w:hint="cs"/>
          <w:rtl/>
        </w:rPr>
        <w:t xml:space="preserve"> لقطاع تقييس الاتصالات (الخطة التشغيلية لقطاع تقييس الاتصالات)</w:t>
      </w:r>
      <w:r w:rsidRPr="000E1894">
        <w:rPr>
          <w:rFonts w:hint="cs"/>
          <w:rtl/>
          <w:lang w:bidi="ar-EG"/>
        </w:rPr>
        <w:t xml:space="preserve"> على نحو يتماشى بالكامل مع خطة الاتحاد الاستراتيجية للفترة</w:t>
      </w:r>
      <w:r w:rsidRPr="000E1894">
        <w:rPr>
          <w:rFonts w:hint="eastAsia"/>
          <w:rtl/>
          <w:lang w:bidi="ar-EG"/>
        </w:rPr>
        <w:t> </w:t>
      </w:r>
      <w:r w:rsidRPr="000E1894">
        <w:rPr>
          <w:lang w:bidi="ar-EG"/>
        </w:rPr>
        <w:t>2019</w:t>
      </w:r>
      <w:r w:rsidRPr="000E1894">
        <w:rPr>
          <w:lang w:bidi="ar-EG"/>
        </w:rPr>
        <w:noBreakHyphen/>
        <w:t>2016</w:t>
      </w:r>
      <w:r w:rsidRPr="000E1894">
        <w:rPr>
          <w:rFonts w:hint="cs"/>
          <w:rtl/>
          <w:lang w:bidi="ar-EG"/>
        </w:rPr>
        <w:t>، وفي</w:t>
      </w:r>
      <w:r w:rsidRPr="000E1894">
        <w:rPr>
          <w:rFonts w:hint="eastAsia"/>
          <w:rtl/>
          <w:lang w:bidi="ar-EG"/>
        </w:rPr>
        <w:t> </w:t>
      </w:r>
      <w:r w:rsidRPr="000E1894">
        <w:rPr>
          <w:rFonts w:hint="cs"/>
          <w:rtl/>
          <w:lang w:bidi="ar-EG"/>
        </w:rPr>
        <w:t xml:space="preserve">حدود الخطة المالية للفترة </w:t>
      </w:r>
      <w:r w:rsidRPr="000E1894">
        <w:rPr>
          <w:lang w:bidi="ar-EG"/>
        </w:rPr>
        <w:t>2019-2016</w:t>
      </w:r>
      <w:r w:rsidRPr="000E1894">
        <w:rPr>
          <w:rFonts w:hint="cs"/>
          <w:rtl/>
          <w:lang w:bidi="ar-EG"/>
        </w:rPr>
        <w:t xml:space="preserve"> وميزانيات فترات السنتين. ويتبع هيكل الخطة إطار نتائج قطاع تقييس الاتصالات، الذي يوضح أهداف القطاع والنتائج المقابلة ومؤشرات قياس التقدم المحرز في تحقيقها، فضلاً عن النواتج (المنتجات والخدمات) الناجمة عن أنشطة القطاع.</w:t>
      </w:r>
    </w:p>
    <w:p w:rsidR="004F67FF" w:rsidRPr="007D6AB7" w:rsidRDefault="004F67FF" w:rsidP="004F67FF">
      <w:pPr>
        <w:spacing w:before="80" w:line="168" w:lineRule="auto"/>
        <w:rPr>
          <w:rtl/>
        </w:rPr>
      </w:pPr>
      <w:r w:rsidRPr="007D6AB7">
        <w:rPr>
          <w:rFonts w:hint="cs"/>
          <w:rtl/>
          <w:lang w:bidi="ar-EG"/>
        </w:rPr>
        <w:t xml:space="preserve">وتكمل الآليات الداخلية التالية عمليات التخطيط والتنفيذ والمراقبة والتقييم لدى مكتب تقييس الاتصالات </w:t>
      </w:r>
      <w:r w:rsidRPr="007D6AB7">
        <w:t>(TSB)</w:t>
      </w:r>
      <w:r>
        <w:rPr>
          <w:rFonts w:hint="cs"/>
          <w:rtl/>
        </w:rPr>
        <w:t>:</w:t>
      </w:r>
    </w:p>
    <w:p w:rsidR="004F67FF" w:rsidRPr="007D6AB7" w:rsidRDefault="004F67FF" w:rsidP="004F67FF">
      <w:pPr>
        <w:spacing w:before="80" w:line="168" w:lineRule="auto"/>
        <w:rPr>
          <w:rtl/>
          <w:lang w:bidi="ar-EG"/>
        </w:rPr>
      </w:pPr>
      <w:r w:rsidRPr="00100598">
        <w:rPr>
          <w:rFonts w:hint="cs"/>
          <w:rtl/>
          <w:lang w:bidi="ar-EG"/>
        </w:rPr>
        <w:t>’</w:t>
      </w:r>
      <w:r w:rsidRPr="00100598">
        <w:rPr>
          <w:i/>
          <w:iCs/>
          <w:lang w:bidi="ar-EG"/>
        </w:rPr>
        <w:t>1</w:t>
      </w:r>
      <w:r w:rsidRPr="00100598">
        <w:rPr>
          <w:rFonts w:hint="cs"/>
          <w:rtl/>
          <w:lang w:bidi="ar-EG"/>
        </w:rPr>
        <w:t>‘</w:t>
      </w:r>
      <w:r w:rsidRPr="007D6AB7">
        <w:rPr>
          <w:i/>
          <w:iCs/>
          <w:rtl/>
          <w:lang w:bidi="ar-EG"/>
        </w:rPr>
        <w:tab/>
      </w:r>
      <w:r w:rsidRPr="007D6AB7">
        <w:rPr>
          <w:rFonts w:hint="cs"/>
          <w:rtl/>
          <w:lang w:bidi="ar-EG"/>
        </w:rPr>
        <w:t>خطط عمل دوائر مكتب تقييس الاتصالات</w:t>
      </w:r>
      <w:r w:rsidRPr="009B38AE">
        <w:rPr>
          <w:rFonts w:hint="cs"/>
          <w:rtl/>
          <w:lang w:bidi="ar-EG"/>
        </w:rPr>
        <w:t xml:space="preserve"> </w:t>
      </w:r>
      <w:r w:rsidRPr="009B38AE">
        <w:rPr>
          <w:lang w:bidi="ar-EG"/>
        </w:rPr>
        <w:t>(TSB)</w:t>
      </w:r>
      <w:r w:rsidRPr="007D6AB7">
        <w:rPr>
          <w:rFonts w:hint="cs"/>
          <w:rtl/>
          <w:lang w:bidi="ar-EG"/>
        </w:rPr>
        <w:t xml:space="preserve"> وشعبه،</w:t>
      </w:r>
    </w:p>
    <w:p w:rsidR="004F67FF" w:rsidRDefault="004F67FF" w:rsidP="004F67FF">
      <w:pPr>
        <w:spacing w:before="80" w:line="168" w:lineRule="auto"/>
        <w:rPr>
          <w:lang w:bidi="ar-EG"/>
        </w:rPr>
      </w:pPr>
      <w:r w:rsidRPr="00100598">
        <w:rPr>
          <w:rFonts w:hint="cs"/>
          <w:rtl/>
          <w:lang w:bidi="ar-EG"/>
        </w:rPr>
        <w:t>’</w:t>
      </w:r>
      <w:r w:rsidRPr="00100598">
        <w:rPr>
          <w:i/>
          <w:iCs/>
          <w:lang w:bidi="ar-EG"/>
        </w:rPr>
        <w:t>2</w:t>
      </w:r>
      <w:r w:rsidRPr="00100598">
        <w:rPr>
          <w:rFonts w:hint="cs"/>
          <w:rtl/>
          <w:lang w:bidi="ar-EG"/>
        </w:rPr>
        <w:t>‘</w:t>
      </w:r>
      <w:r w:rsidRPr="00100598">
        <w:rPr>
          <w:rFonts w:hint="cs"/>
          <w:rtl/>
          <w:lang w:bidi="ar-EG"/>
        </w:rPr>
        <w:tab/>
      </w:r>
      <w:r w:rsidRPr="007D6AB7">
        <w:rPr>
          <w:rFonts w:hint="cs"/>
          <w:rtl/>
          <w:lang w:bidi="ar-EG"/>
        </w:rPr>
        <w:t xml:space="preserve">اتفاقات مستوى الخدمة </w:t>
      </w:r>
      <w:r w:rsidRPr="007D6AB7">
        <w:t>(SLA)</w:t>
      </w:r>
      <w:r w:rsidRPr="007D6AB7">
        <w:rPr>
          <w:rFonts w:hint="cs"/>
          <w:rtl/>
          <w:lang w:bidi="ar-EG"/>
        </w:rPr>
        <w:t xml:space="preserve"> لتخطيط خدمات الدعم ومراقبتها وتقييمها.</w:t>
      </w:r>
    </w:p>
    <w:p w:rsidR="004F67FF" w:rsidRDefault="00990B75" w:rsidP="004F67FF">
      <w:pPr>
        <w:spacing w:line="240" w:lineRule="auto"/>
        <w:ind w:left="794" w:hanging="794"/>
        <w:jc w:val="center"/>
        <w:outlineLvl w:val="0"/>
        <w:rPr>
          <w:lang w:bidi="ar-EG"/>
        </w:rPr>
      </w:pPr>
      <w:r>
        <w:rPr>
          <w:noProof/>
          <w:lang w:eastAsia="zh-CN"/>
        </w:rPr>
        <mc:AlternateContent>
          <mc:Choice Requires="wps">
            <w:drawing>
              <wp:anchor distT="0" distB="0" distL="114300" distR="114300" simplePos="0" relativeHeight="251659264" behindDoc="0" locked="0" layoutInCell="1" allowOverlap="1" wp14:anchorId="34967925" wp14:editId="0BB23E8F">
                <wp:simplePos x="0" y="0"/>
                <wp:positionH relativeFrom="column">
                  <wp:posOffset>3434706</wp:posOffset>
                </wp:positionH>
                <wp:positionV relativeFrom="paragraph">
                  <wp:posOffset>1167245</wp:posOffset>
                </wp:positionV>
                <wp:extent cx="3983319" cy="1974494"/>
                <wp:effectExtent l="0" t="19050" r="36830" b="26035"/>
                <wp:wrapNone/>
                <wp:docPr id="56" name="Freeform 55"/>
                <wp:cNvGraphicFramePr/>
                <a:graphic xmlns:a="http://schemas.openxmlformats.org/drawingml/2006/main">
                  <a:graphicData uri="http://schemas.microsoft.com/office/word/2010/wordprocessingShape">
                    <wps:wsp>
                      <wps:cNvSpPr/>
                      <wps:spPr>
                        <a:xfrm>
                          <a:off x="0" y="0"/>
                          <a:ext cx="3983319" cy="1974494"/>
                        </a:xfrm>
                        <a:custGeom>
                          <a:avLst/>
                          <a:gdLst>
                            <a:gd name="connsiteX0" fmla="*/ 36286 w 7946571"/>
                            <a:gd name="connsiteY0" fmla="*/ 0 h 2612571"/>
                            <a:gd name="connsiteX1" fmla="*/ 2090057 w 7946571"/>
                            <a:gd name="connsiteY1" fmla="*/ 0 h 2612571"/>
                            <a:gd name="connsiteX2" fmla="*/ 2097314 w 7946571"/>
                            <a:gd name="connsiteY2" fmla="*/ 1785257 h 2612571"/>
                            <a:gd name="connsiteX3" fmla="*/ 5769429 w 7946571"/>
                            <a:gd name="connsiteY3" fmla="*/ 1451428 h 2612571"/>
                            <a:gd name="connsiteX4" fmla="*/ 5994400 w 7946571"/>
                            <a:gd name="connsiteY4" fmla="*/ 1400628 h 2612571"/>
                            <a:gd name="connsiteX5" fmla="*/ 6008914 w 7946571"/>
                            <a:gd name="connsiteY5" fmla="*/ 994228 h 2612571"/>
                            <a:gd name="connsiteX6" fmla="*/ 7946571 w 7946571"/>
                            <a:gd name="connsiteY6" fmla="*/ 994228 h 2612571"/>
                            <a:gd name="connsiteX7" fmla="*/ 7939314 w 7946571"/>
                            <a:gd name="connsiteY7" fmla="*/ 1502228 h 2612571"/>
                            <a:gd name="connsiteX8" fmla="*/ 1923143 w 7946571"/>
                            <a:gd name="connsiteY8" fmla="*/ 1995714 h 2612571"/>
                            <a:gd name="connsiteX9" fmla="*/ 1923143 w 7946571"/>
                            <a:gd name="connsiteY9" fmla="*/ 2612571 h 2612571"/>
                            <a:gd name="connsiteX10" fmla="*/ 0 w 7946571"/>
                            <a:gd name="connsiteY10" fmla="*/ 2605314 h 2612571"/>
                            <a:gd name="connsiteX11" fmla="*/ 36286 w 7946571"/>
                            <a:gd name="connsiteY11" fmla="*/ 0 h 2612571"/>
                            <a:gd name="connsiteX0" fmla="*/ 7258 w 7946571"/>
                            <a:gd name="connsiteY0" fmla="*/ 7257 h 2612571"/>
                            <a:gd name="connsiteX1" fmla="*/ 2090057 w 7946571"/>
                            <a:gd name="connsiteY1" fmla="*/ 0 h 2612571"/>
                            <a:gd name="connsiteX2" fmla="*/ 2097314 w 7946571"/>
                            <a:gd name="connsiteY2" fmla="*/ 1785257 h 2612571"/>
                            <a:gd name="connsiteX3" fmla="*/ 5769429 w 7946571"/>
                            <a:gd name="connsiteY3" fmla="*/ 1451428 h 2612571"/>
                            <a:gd name="connsiteX4" fmla="*/ 5994400 w 7946571"/>
                            <a:gd name="connsiteY4" fmla="*/ 1400628 h 2612571"/>
                            <a:gd name="connsiteX5" fmla="*/ 6008914 w 7946571"/>
                            <a:gd name="connsiteY5" fmla="*/ 994228 h 2612571"/>
                            <a:gd name="connsiteX6" fmla="*/ 7946571 w 7946571"/>
                            <a:gd name="connsiteY6" fmla="*/ 994228 h 2612571"/>
                            <a:gd name="connsiteX7" fmla="*/ 7939314 w 7946571"/>
                            <a:gd name="connsiteY7" fmla="*/ 1502228 h 2612571"/>
                            <a:gd name="connsiteX8" fmla="*/ 1923143 w 7946571"/>
                            <a:gd name="connsiteY8" fmla="*/ 1995714 h 2612571"/>
                            <a:gd name="connsiteX9" fmla="*/ 1923143 w 7946571"/>
                            <a:gd name="connsiteY9" fmla="*/ 2612571 h 2612571"/>
                            <a:gd name="connsiteX10" fmla="*/ 0 w 7946571"/>
                            <a:gd name="connsiteY10" fmla="*/ 2605314 h 2612571"/>
                            <a:gd name="connsiteX11" fmla="*/ 7258 w 7946571"/>
                            <a:gd name="connsiteY11" fmla="*/ 7257 h 2612571"/>
                            <a:gd name="connsiteX0" fmla="*/ 7258 w 7946571"/>
                            <a:gd name="connsiteY0" fmla="*/ 7257 h 2612571"/>
                            <a:gd name="connsiteX1" fmla="*/ 2090057 w 7946571"/>
                            <a:gd name="connsiteY1" fmla="*/ 0 h 2612571"/>
                            <a:gd name="connsiteX2" fmla="*/ 2097314 w 7946571"/>
                            <a:gd name="connsiteY2" fmla="*/ 1785257 h 2612571"/>
                            <a:gd name="connsiteX3" fmla="*/ 5871029 w 7946571"/>
                            <a:gd name="connsiteY3" fmla="*/ 1444171 h 2612571"/>
                            <a:gd name="connsiteX4" fmla="*/ 5994400 w 7946571"/>
                            <a:gd name="connsiteY4" fmla="*/ 1400628 h 2612571"/>
                            <a:gd name="connsiteX5" fmla="*/ 6008914 w 7946571"/>
                            <a:gd name="connsiteY5" fmla="*/ 994228 h 2612571"/>
                            <a:gd name="connsiteX6" fmla="*/ 7946571 w 7946571"/>
                            <a:gd name="connsiteY6" fmla="*/ 994228 h 2612571"/>
                            <a:gd name="connsiteX7" fmla="*/ 7939314 w 7946571"/>
                            <a:gd name="connsiteY7" fmla="*/ 1502228 h 2612571"/>
                            <a:gd name="connsiteX8" fmla="*/ 1923143 w 7946571"/>
                            <a:gd name="connsiteY8" fmla="*/ 1995714 h 2612571"/>
                            <a:gd name="connsiteX9" fmla="*/ 1923143 w 7946571"/>
                            <a:gd name="connsiteY9" fmla="*/ 2612571 h 2612571"/>
                            <a:gd name="connsiteX10" fmla="*/ 0 w 7946571"/>
                            <a:gd name="connsiteY10" fmla="*/ 2605314 h 2612571"/>
                            <a:gd name="connsiteX11" fmla="*/ 7258 w 7946571"/>
                            <a:gd name="connsiteY11" fmla="*/ 7257 h 2612571"/>
                            <a:gd name="connsiteX0" fmla="*/ 7258 w 7946571"/>
                            <a:gd name="connsiteY0" fmla="*/ 7257 h 2612571"/>
                            <a:gd name="connsiteX1" fmla="*/ 2090057 w 7946571"/>
                            <a:gd name="connsiteY1" fmla="*/ 0 h 2612571"/>
                            <a:gd name="connsiteX2" fmla="*/ 2097314 w 7946571"/>
                            <a:gd name="connsiteY2" fmla="*/ 1785257 h 2612571"/>
                            <a:gd name="connsiteX3" fmla="*/ 5871029 w 7946571"/>
                            <a:gd name="connsiteY3" fmla="*/ 1444171 h 2612571"/>
                            <a:gd name="connsiteX4" fmla="*/ 6008914 w 7946571"/>
                            <a:gd name="connsiteY4" fmla="*/ 994228 h 2612571"/>
                            <a:gd name="connsiteX5" fmla="*/ 7946571 w 7946571"/>
                            <a:gd name="connsiteY5" fmla="*/ 994228 h 2612571"/>
                            <a:gd name="connsiteX6" fmla="*/ 7939314 w 7946571"/>
                            <a:gd name="connsiteY6" fmla="*/ 1502228 h 2612571"/>
                            <a:gd name="connsiteX7" fmla="*/ 1923143 w 7946571"/>
                            <a:gd name="connsiteY7" fmla="*/ 1995714 h 2612571"/>
                            <a:gd name="connsiteX8" fmla="*/ 1923143 w 7946571"/>
                            <a:gd name="connsiteY8" fmla="*/ 2612571 h 2612571"/>
                            <a:gd name="connsiteX9" fmla="*/ 0 w 7946571"/>
                            <a:gd name="connsiteY9" fmla="*/ 2605314 h 2612571"/>
                            <a:gd name="connsiteX10" fmla="*/ 7258 w 7946571"/>
                            <a:gd name="connsiteY10" fmla="*/ 7257 h 2612571"/>
                            <a:gd name="connsiteX0" fmla="*/ 7258 w 7946571"/>
                            <a:gd name="connsiteY0" fmla="*/ 7257 h 2612571"/>
                            <a:gd name="connsiteX1" fmla="*/ 2090057 w 7946571"/>
                            <a:gd name="connsiteY1" fmla="*/ 0 h 2612571"/>
                            <a:gd name="connsiteX2" fmla="*/ 2097314 w 7946571"/>
                            <a:gd name="connsiteY2" fmla="*/ 1785257 h 2612571"/>
                            <a:gd name="connsiteX3" fmla="*/ 6008915 w 7946571"/>
                            <a:gd name="connsiteY3" fmla="*/ 1400628 h 2612571"/>
                            <a:gd name="connsiteX4" fmla="*/ 6008914 w 7946571"/>
                            <a:gd name="connsiteY4" fmla="*/ 994228 h 2612571"/>
                            <a:gd name="connsiteX5" fmla="*/ 7946571 w 7946571"/>
                            <a:gd name="connsiteY5" fmla="*/ 994228 h 2612571"/>
                            <a:gd name="connsiteX6" fmla="*/ 7939314 w 7946571"/>
                            <a:gd name="connsiteY6" fmla="*/ 1502228 h 2612571"/>
                            <a:gd name="connsiteX7" fmla="*/ 1923143 w 7946571"/>
                            <a:gd name="connsiteY7" fmla="*/ 1995714 h 2612571"/>
                            <a:gd name="connsiteX8" fmla="*/ 1923143 w 7946571"/>
                            <a:gd name="connsiteY8" fmla="*/ 2612571 h 2612571"/>
                            <a:gd name="connsiteX9" fmla="*/ 0 w 7946571"/>
                            <a:gd name="connsiteY9" fmla="*/ 2605314 h 2612571"/>
                            <a:gd name="connsiteX10" fmla="*/ 7258 w 7946571"/>
                            <a:gd name="connsiteY10" fmla="*/ 7257 h 2612571"/>
                            <a:gd name="connsiteX0" fmla="*/ 699 w 7940012"/>
                            <a:gd name="connsiteY0" fmla="*/ 7257 h 2975428"/>
                            <a:gd name="connsiteX1" fmla="*/ 2083498 w 7940012"/>
                            <a:gd name="connsiteY1" fmla="*/ 0 h 2975428"/>
                            <a:gd name="connsiteX2" fmla="*/ 2090755 w 7940012"/>
                            <a:gd name="connsiteY2" fmla="*/ 1785257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16584 w 7940012"/>
                            <a:gd name="connsiteY8" fmla="*/ 2612571 h 2975428"/>
                            <a:gd name="connsiteX9" fmla="*/ 698 w 7940012"/>
                            <a:gd name="connsiteY9" fmla="*/ 2975428 h 2975428"/>
                            <a:gd name="connsiteX10" fmla="*/ 699 w 7940012"/>
                            <a:gd name="connsiteY10" fmla="*/ 7257 h 2975428"/>
                            <a:gd name="connsiteX0" fmla="*/ 699 w 7940012"/>
                            <a:gd name="connsiteY0" fmla="*/ 7257 h 2975428"/>
                            <a:gd name="connsiteX1" fmla="*/ 2083498 w 7940012"/>
                            <a:gd name="connsiteY1" fmla="*/ 0 h 2975428"/>
                            <a:gd name="connsiteX2" fmla="*/ 2090755 w 7940012"/>
                            <a:gd name="connsiteY2" fmla="*/ 1785257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090755 w 7940012"/>
                            <a:gd name="connsiteY2" fmla="*/ 1785257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10093 w 7940012"/>
                            <a:gd name="connsiteY3" fmla="*/ 1574800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10093 w 7940012"/>
                            <a:gd name="connsiteY3" fmla="*/ 1574800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99098 w 7940012"/>
                            <a:gd name="connsiteY3" fmla="*/ 1596572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69429 w 7940012"/>
                            <a:gd name="connsiteY3" fmla="*/ 1589314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59540 w 7940012"/>
                            <a:gd name="connsiteY3" fmla="*/ 1589314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82203"/>
                            <a:gd name="connsiteY0" fmla="*/ 7257 h 2975428"/>
                            <a:gd name="connsiteX1" fmla="*/ 2637309 w 7982203"/>
                            <a:gd name="connsiteY1" fmla="*/ 0 h 2975428"/>
                            <a:gd name="connsiteX2" fmla="*/ 2634675 w 7982203"/>
                            <a:gd name="connsiteY2" fmla="*/ 1799771 h 2975428"/>
                            <a:gd name="connsiteX3" fmla="*/ 5359540 w 7982203"/>
                            <a:gd name="connsiteY3" fmla="*/ 1589314 h 2975428"/>
                            <a:gd name="connsiteX4" fmla="*/ 5359540 w 7982203"/>
                            <a:gd name="connsiteY4" fmla="*/ 1001485 h 2975428"/>
                            <a:gd name="connsiteX5" fmla="*/ 7940012 w 7982203"/>
                            <a:gd name="connsiteY5" fmla="*/ 994228 h 2975428"/>
                            <a:gd name="connsiteX6" fmla="*/ 7982203 w 7982203"/>
                            <a:gd name="connsiteY6" fmla="*/ 1531256 h 2975428"/>
                            <a:gd name="connsiteX7" fmla="*/ 1916584 w 7982203"/>
                            <a:gd name="connsiteY7" fmla="*/ 1995714 h 2975428"/>
                            <a:gd name="connsiteX8" fmla="*/ 1923841 w 7982203"/>
                            <a:gd name="connsiteY8" fmla="*/ 2975428 h 2975428"/>
                            <a:gd name="connsiteX9" fmla="*/ 698 w 7982203"/>
                            <a:gd name="connsiteY9" fmla="*/ 2975428 h 2975428"/>
                            <a:gd name="connsiteX10" fmla="*/ 699 w 7982203"/>
                            <a:gd name="connsiteY10" fmla="*/ 7257 h 2975428"/>
                            <a:gd name="connsiteX0" fmla="*/ 699 w 7982203"/>
                            <a:gd name="connsiteY0" fmla="*/ 7257 h 2975428"/>
                            <a:gd name="connsiteX1" fmla="*/ 2637309 w 7982203"/>
                            <a:gd name="connsiteY1" fmla="*/ 0 h 2975428"/>
                            <a:gd name="connsiteX2" fmla="*/ 2634675 w 7982203"/>
                            <a:gd name="connsiteY2" fmla="*/ 1799771 h 2975428"/>
                            <a:gd name="connsiteX3" fmla="*/ 5359540 w 7982203"/>
                            <a:gd name="connsiteY3" fmla="*/ 1589314 h 2975428"/>
                            <a:gd name="connsiteX4" fmla="*/ 5359540 w 7982203"/>
                            <a:gd name="connsiteY4" fmla="*/ 1001485 h 2975428"/>
                            <a:gd name="connsiteX5" fmla="*/ 7851007 w 7982203"/>
                            <a:gd name="connsiteY5" fmla="*/ 994228 h 2975428"/>
                            <a:gd name="connsiteX6" fmla="*/ 7982203 w 7982203"/>
                            <a:gd name="connsiteY6" fmla="*/ 1531256 h 2975428"/>
                            <a:gd name="connsiteX7" fmla="*/ 1916584 w 7982203"/>
                            <a:gd name="connsiteY7" fmla="*/ 1995714 h 2975428"/>
                            <a:gd name="connsiteX8" fmla="*/ 1923841 w 7982203"/>
                            <a:gd name="connsiteY8" fmla="*/ 2975428 h 2975428"/>
                            <a:gd name="connsiteX9" fmla="*/ 698 w 7982203"/>
                            <a:gd name="connsiteY9" fmla="*/ 2975428 h 2975428"/>
                            <a:gd name="connsiteX10" fmla="*/ 699 w 7982203"/>
                            <a:gd name="connsiteY10" fmla="*/ 7257 h 2975428"/>
                            <a:gd name="connsiteX0" fmla="*/ 699 w 7853640"/>
                            <a:gd name="connsiteY0" fmla="*/ 7257 h 2975428"/>
                            <a:gd name="connsiteX1" fmla="*/ 2637309 w 7853640"/>
                            <a:gd name="connsiteY1" fmla="*/ 0 h 2975428"/>
                            <a:gd name="connsiteX2" fmla="*/ 2634675 w 7853640"/>
                            <a:gd name="connsiteY2" fmla="*/ 1799771 h 2975428"/>
                            <a:gd name="connsiteX3" fmla="*/ 5359540 w 7853640"/>
                            <a:gd name="connsiteY3" fmla="*/ 1589314 h 2975428"/>
                            <a:gd name="connsiteX4" fmla="*/ 5359540 w 7853640"/>
                            <a:gd name="connsiteY4" fmla="*/ 1001485 h 2975428"/>
                            <a:gd name="connsiteX5" fmla="*/ 7851007 w 7853640"/>
                            <a:gd name="connsiteY5" fmla="*/ 994228 h 2975428"/>
                            <a:gd name="connsiteX6" fmla="*/ 7853640 w 7853640"/>
                            <a:gd name="connsiteY6" fmla="*/ 1545770 h 2975428"/>
                            <a:gd name="connsiteX7" fmla="*/ 1916584 w 7853640"/>
                            <a:gd name="connsiteY7" fmla="*/ 1995714 h 2975428"/>
                            <a:gd name="connsiteX8" fmla="*/ 1923841 w 7853640"/>
                            <a:gd name="connsiteY8" fmla="*/ 2975428 h 2975428"/>
                            <a:gd name="connsiteX9" fmla="*/ 698 w 7853640"/>
                            <a:gd name="connsiteY9" fmla="*/ 2975428 h 2975428"/>
                            <a:gd name="connsiteX10" fmla="*/ 699 w 7853640"/>
                            <a:gd name="connsiteY10" fmla="*/ 7257 h 2975428"/>
                            <a:gd name="connsiteX0" fmla="*/ 699 w 7900466"/>
                            <a:gd name="connsiteY0" fmla="*/ 7257 h 2975428"/>
                            <a:gd name="connsiteX1" fmla="*/ 2637309 w 7900466"/>
                            <a:gd name="connsiteY1" fmla="*/ 0 h 2975428"/>
                            <a:gd name="connsiteX2" fmla="*/ 2634675 w 7900466"/>
                            <a:gd name="connsiteY2" fmla="*/ 1799771 h 2975428"/>
                            <a:gd name="connsiteX3" fmla="*/ 5359540 w 7900466"/>
                            <a:gd name="connsiteY3" fmla="*/ 1589314 h 2975428"/>
                            <a:gd name="connsiteX4" fmla="*/ 5359540 w 7900466"/>
                            <a:gd name="connsiteY4" fmla="*/ 1001485 h 2975428"/>
                            <a:gd name="connsiteX5" fmla="*/ 7900455 w 7900466"/>
                            <a:gd name="connsiteY5" fmla="*/ 1001485 h 2975428"/>
                            <a:gd name="connsiteX6" fmla="*/ 7853640 w 7900466"/>
                            <a:gd name="connsiteY6" fmla="*/ 1545770 h 2975428"/>
                            <a:gd name="connsiteX7" fmla="*/ 1916584 w 7900466"/>
                            <a:gd name="connsiteY7" fmla="*/ 1995714 h 2975428"/>
                            <a:gd name="connsiteX8" fmla="*/ 1923841 w 7900466"/>
                            <a:gd name="connsiteY8" fmla="*/ 2975428 h 2975428"/>
                            <a:gd name="connsiteX9" fmla="*/ 698 w 7900466"/>
                            <a:gd name="connsiteY9" fmla="*/ 2975428 h 2975428"/>
                            <a:gd name="connsiteX10" fmla="*/ 699 w 7900466"/>
                            <a:gd name="connsiteY10" fmla="*/ 7257 h 2975428"/>
                            <a:gd name="connsiteX0" fmla="*/ 699 w 7922866"/>
                            <a:gd name="connsiteY0" fmla="*/ 7257 h 2975428"/>
                            <a:gd name="connsiteX1" fmla="*/ 2637309 w 7922866"/>
                            <a:gd name="connsiteY1" fmla="*/ 0 h 2975428"/>
                            <a:gd name="connsiteX2" fmla="*/ 2634675 w 7922866"/>
                            <a:gd name="connsiteY2" fmla="*/ 1799771 h 2975428"/>
                            <a:gd name="connsiteX3" fmla="*/ 5359540 w 7922866"/>
                            <a:gd name="connsiteY3" fmla="*/ 1589314 h 2975428"/>
                            <a:gd name="connsiteX4" fmla="*/ 5359540 w 7922866"/>
                            <a:gd name="connsiteY4" fmla="*/ 1001485 h 2975428"/>
                            <a:gd name="connsiteX5" fmla="*/ 7900455 w 7922866"/>
                            <a:gd name="connsiteY5" fmla="*/ 1001485 h 2975428"/>
                            <a:gd name="connsiteX6" fmla="*/ 7922866 w 7922866"/>
                            <a:gd name="connsiteY6" fmla="*/ 1545770 h 2975428"/>
                            <a:gd name="connsiteX7" fmla="*/ 1916584 w 7922866"/>
                            <a:gd name="connsiteY7" fmla="*/ 1995714 h 2975428"/>
                            <a:gd name="connsiteX8" fmla="*/ 1923841 w 7922866"/>
                            <a:gd name="connsiteY8" fmla="*/ 2975428 h 2975428"/>
                            <a:gd name="connsiteX9" fmla="*/ 698 w 7922866"/>
                            <a:gd name="connsiteY9" fmla="*/ 2975428 h 2975428"/>
                            <a:gd name="connsiteX10" fmla="*/ 699 w 7922866"/>
                            <a:gd name="connsiteY10" fmla="*/ 7257 h 2975428"/>
                            <a:gd name="connsiteX0" fmla="*/ 699 w 7912977"/>
                            <a:gd name="connsiteY0" fmla="*/ 7257 h 2975428"/>
                            <a:gd name="connsiteX1" fmla="*/ 2637309 w 7912977"/>
                            <a:gd name="connsiteY1" fmla="*/ 0 h 2975428"/>
                            <a:gd name="connsiteX2" fmla="*/ 2634675 w 7912977"/>
                            <a:gd name="connsiteY2" fmla="*/ 1799771 h 2975428"/>
                            <a:gd name="connsiteX3" fmla="*/ 5359540 w 7912977"/>
                            <a:gd name="connsiteY3" fmla="*/ 1589314 h 2975428"/>
                            <a:gd name="connsiteX4" fmla="*/ 5359540 w 7912977"/>
                            <a:gd name="connsiteY4" fmla="*/ 1001485 h 2975428"/>
                            <a:gd name="connsiteX5" fmla="*/ 7900455 w 7912977"/>
                            <a:gd name="connsiteY5" fmla="*/ 1001485 h 2975428"/>
                            <a:gd name="connsiteX6" fmla="*/ 7912977 w 7912977"/>
                            <a:gd name="connsiteY6" fmla="*/ 1538513 h 2975428"/>
                            <a:gd name="connsiteX7" fmla="*/ 1916584 w 7912977"/>
                            <a:gd name="connsiteY7" fmla="*/ 1995714 h 2975428"/>
                            <a:gd name="connsiteX8" fmla="*/ 1923841 w 7912977"/>
                            <a:gd name="connsiteY8" fmla="*/ 2975428 h 2975428"/>
                            <a:gd name="connsiteX9" fmla="*/ 698 w 7912977"/>
                            <a:gd name="connsiteY9" fmla="*/ 2975428 h 2975428"/>
                            <a:gd name="connsiteX10" fmla="*/ 699 w 7912977"/>
                            <a:gd name="connsiteY10" fmla="*/ 7257 h 2975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912977" h="2975428">
                              <a:moveTo>
                                <a:pt x="699" y="7257"/>
                              </a:moveTo>
                              <a:lnTo>
                                <a:pt x="2637309" y="0"/>
                              </a:lnTo>
                              <a:lnTo>
                                <a:pt x="2634675" y="1799771"/>
                              </a:lnTo>
                              <a:lnTo>
                                <a:pt x="5359540" y="1589314"/>
                              </a:lnTo>
                              <a:lnTo>
                                <a:pt x="5359540" y="1001485"/>
                              </a:lnTo>
                              <a:lnTo>
                                <a:pt x="7900455" y="1001485"/>
                              </a:lnTo>
                              <a:cubicBezTo>
                                <a:pt x="7901333" y="1185332"/>
                                <a:pt x="7912099" y="1354666"/>
                                <a:pt x="7912977" y="1538513"/>
                              </a:cubicBezTo>
                              <a:lnTo>
                                <a:pt x="1916584" y="1995714"/>
                              </a:lnTo>
                              <a:lnTo>
                                <a:pt x="1923841" y="2975428"/>
                              </a:lnTo>
                              <a:lnTo>
                                <a:pt x="698" y="2975428"/>
                              </a:lnTo>
                              <a:cubicBezTo>
                                <a:pt x="3117" y="2109409"/>
                                <a:pt x="-1720" y="873276"/>
                                <a:pt x="699" y="7257"/>
                              </a:cubicBez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1712" w:rsidRDefault="005D1712" w:rsidP="004F67FF">
                            <w:pPr>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4967925" id="Freeform 55" o:spid="_x0000_s1026" style="position:absolute;left:0;text-align:left;margin-left:270.45pt;margin-top:91.9pt;width:313.65pt;height:15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12977,29754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" adj="-11796480,,5400" path="m699,7257l2637309,r-2634,1799771l5359540,1589314r,-587829l7900455,1001485v878,183847,11644,353181,12522,537028l1916584,1995714r7257,979714l698,2975428c3117,2109409,-1720,873276,699,7257xe" filled="f" strokecolor="red" strokeweight="1pt">
                <v:stroke joinstyle="miter"/>
                <v:formulas/>
                <v:path arrowok="t" o:connecttype="custom" o:connectlocs="352,4816;1327597,0;1326271,1194328;2697943,1054669;2697943,664585;3977016,664585;3983319,1020957;964791,1324356;968444,1974494;351,1974494;352,4816" o:connectangles="0,0,0,0,0,0,0,0,0,0,0" textboxrect="0,0,7912977,2975428"/>
                <v:textbox>
                  <w:txbxContent>
                    <w:p w:rsidR="005D1712" w:rsidRDefault="005D1712" w:rsidP="004F67FF">
                      <w:pPr>
                        <w:jc w:val="center"/>
                      </w:pPr>
                    </w:p>
                  </w:txbxContent>
                </v:textbox>
              </v:shape>
            </w:pict>
          </mc:Fallback>
        </mc:AlternateContent>
      </w:r>
      <w:r w:rsidRPr="00356305">
        <w:rPr>
          <w:noProof/>
          <w:lang w:eastAsia="zh-CN"/>
        </w:rPr>
        <mc:AlternateContent>
          <mc:Choice Requires="wpg">
            <w:drawing>
              <wp:anchor distT="0" distB="0" distL="114300" distR="114300" simplePos="0" relativeHeight="251660288" behindDoc="0" locked="0" layoutInCell="1" allowOverlap="1" wp14:anchorId="5016BDAE" wp14:editId="13778BDD">
                <wp:simplePos x="0" y="0"/>
                <wp:positionH relativeFrom="margin">
                  <wp:posOffset>2110740</wp:posOffset>
                </wp:positionH>
                <wp:positionV relativeFrom="paragraph">
                  <wp:posOffset>339090</wp:posOffset>
                </wp:positionV>
                <wp:extent cx="5371503" cy="3257423"/>
                <wp:effectExtent l="0" t="0" r="635" b="635"/>
                <wp:wrapNone/>
                <wp:docPr id="12" name="Group 12"/>
                <wp:cNvGraphicFramePr/>
                <a:graphic xmlns:a="http://schemas.openxmlformats.org/drawingml/2006/main">
                  <a:graphicData uri="http://schemas.microsoft.com/office/word/2010/wordprocessingGroup">
                    <wpg:wgp>
                      <wpg:cNvGrpSpPr/>
                      <wpg:grpSpPr>
                        <a:xfrm>
                          <a:off x="0" y="0"/>
                          <a:ext cx="5371503" cy="3257423"/>
                          <a:chOff x="65515" y="-7316"/>
                          <a:chExt cx="5371541" cy="3257972"/>
                        </a:xfrm>
                      </wpg:grpSpPr>
                      <wps:wsp>
                        <wps:cNvPr id="3" name="Text Box 3"/>
                        <wps:cNvSpPr txBox="1"/>
                        <wps:spPr>
                          <a:xfrm>
                            <a:off x="1981096" y="-7316"/>
                            <a:ext cx="1609784" cy="256540"/>
                          </a:xfrm>
                          <a:prstGeom prst="rect">
                            <a:avLst/>
                          </a:prstGeom>
                          <a:noFill/>
                          <a:ln w="6350">
                            <a:noFill/>
                          </a:ln>
                          <a:effectLst/>
                        </wps:spPr>
                        <wps:txbx>
                          <w:txbxContent>
                            <w:p w:rsidR="005D1712" w:rsidRPr="00175078" w:rsidRDefault="005D1712" w:rsidP="004F67FF">
                              <w:pPr>
                                <w:spacing w:before="0"/>
                                <w:jc w:val="center"/>
                                <w:rPr>
                                  <w:b/>
                                  <w:bCs/>
                                  <w:color w:val="FFFFFF" w:themeColor="background1"/>
                                  <w:rtl/>
                                  <w:lang w:bidi="ar-EG"/>
                                </w:rPr>
                              </w:pPr>
                              <w:r>
                                <w:rPr>
                                  <w:rFonts w:hint="cs"/>
                                  <w:b/>
                                  <w:bCs/>
                                  <w:color w:val="FFFFFF" w:themeColor="background1"/>
                                  <w:rtl/>
                                  <w:lang w:bidi="ar-EG"/>
                                </w:rPr>
                                <w:t>رؤية الاتحاد ورسالته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4531523" y="635687"/>
                            <a:ext cx="707390" cy="181610"/>
                          </a:xfrm>
                          <a:prstGeom prst="rect">
                            <a:avLst/>
                          </a:prstGeom>
                          <a:noFill/>
                          <a:ln w="6350">
                            <a:noFill/>
                          </a:ln>
                          <a:effectLst/>
                        </wps:spPr>
                        <wps:txbx>
                          <w:txbxContent>
                            <w:p w:rsidR="005D1712" w:rsidRPr="00AA377F" w:rsidRDefault="005D1712" w:rsidP="004F67FF">
                              <w:pPr>
                                <w:spacing w:before="0"/>
                                <w:jc w:val="center"/>
                                <w:rPr>
                                  <w:b/>
                                  <w:bCs/>
                                  <w:color w:val="FFFFFF" w:themeColor="background1"/>
                                  <w:sz w:val="10"/>
                                  <w:szCs w:val="18"/>
                                  <w:rtl/>
                                  <w:lang w:bidi="ar-EG"/>
                                </w:rPr>
                              </w:pPr>
                              <w:r>
                                <w:rPr>
                                  <w:rFonts w:hint="cs"/>
                                  <w:b/>
                                  <w:bCs/>
                                  <w:color w:val="FFFFFF" w:themeColor="background1"/>
                                  <w:sz w:val="10"/>
                                  <w:szCs w:val="18"/>
                                  <w:rtl/>
                                  <w:lang w:bidi="ar-EG"/>
                                </w:rPr>
                                <w:t>الابتكار</w:t>
                              </w:r>
                              <w:r w:rsidRPr="00AA377F">
                                <w:rPr>
                                  <w:rFonts w:hint="cs"/>
                                  <w:b/>
                                  <w:bCs/>
                                  <w:color w:val="FFFFFF" w:themeColor="background1"/>
                                  <w:sz w:val="10"/>
                                  <w:szCs w:val="18"/>
                                  <w:rtl/>
                                  <w:lang w:bidi="ar-EG"/>
                                </w:rPr>
                                <w:t xml:space="preserve"> والشراك</w:t>
                              </w:r>
                              <w:r>
                                <w:rPr>
                                  <w:rFonts w:hint="cs"/>
                                  <w:b/>
                                  <w:bCs/>
                                  <w:color w:val="FFFFFF" w:themeColor="background1"/>
                                  <w:sz w:val="10"/>
                                  <w:szCs w:val="18"/>
                                  <w:rtl/>
                                  <w:lang w:bidi="ar-EG"/>
                                </w:rPr>
                                <w:t>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3715759" y="677734"/>
                            <a:ext cx="436880" cy="181610"/>
                          </a:xfrm>
                          <a:prstGeom prst="rect">
                            <a:avLst/>
                          </a:prstGeom>
                          <a:noFill/>
                          <a:ln w="6350">
                            <a:noFill/>
                          </a:ln>
                          <a:effectLst/>
                        </wps:spPr>
                        <wps:txbx>
                          <w:txbxContent>
                            <w:p w:rsidR="005D1712" w:rsidRPr="00175078" w:rsidRDefault="005D1712" w:rsidP="004F67FF">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الاستدامة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2750047" y="677734"/>
                            <a:ext cx="484505" cy="181610"/>
                          </a:xfrm>
                          <a:prstGeom prst="rect">
                            <a:avLst/>
                          </a:prstGeom>
                          <a:noFill/>
                          <a:ln w="6350">
                            <a:noFill/>
                          </a:ln>
                          <a:effectLst/>
                        </wps:spPr>
                        <wps:txbx>
                          <w:txbxContent>
                            <w:p w:rsidR="005D1712" w:rsidRPr="00AA377F" w:rsidRDefault="005D1712" w:rsidP="004F67FF">
                              <w:pPr>
                                <w:spacing w:before="0"/>
                                <w:jc w:val="center"/>
                                <w:rPr>
                                  <w:b/>
                                  <w:bCs/>
                                  <w:color w:val="FFFFFF" w:themeColor="background1"/>
                                  <w:sz w:val="10"/>
                                  <w:szCs w:val="18"/>
                                  <w:rtl/>
                                  <w:lang w:bidi="ar-EG"/>
                                </w:rPr>
                              </w:pPr>
                              <w:r>
                                <w:rPr>
                                  <w:rFonts w:hint="cs"/>
                                  <w:b/>
                                  <w:bCs/>
                                  <w:color w:val="FFFFFF" w:themeColor="background1"/>
                                  <w:sz w:val="10"/>
                                  <w:szCs w:val="18"/>
                                  <w:rtl/>
                                  <w:lang w:bidi="ar-EG"/>
                                </w:rPr>
                                <w:t>الشمول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1819354" y="667098"/>
                            <a:ext cx="423545" cy="181610"/>
                          </a:xfrm>
                          <a:prstGeom prst="rect">
                            <a:avLst/>
                          </a:prstGeom>
                          <a:noFill/>
                          <a:ln w="6350">
                            <a:noFill/>
                          </a:ln>
                          <a:effectLst/>
                        </wps:spPr>
                        <wps:txbx>
                          <w:txbxContent>
                            <w:p w:rsidR="005D1712" w:rsidRPr="00175078" w:rsidRDefault="005D1712" w:rsidP="004F67FF">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النمو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65515" y="921332"/>
                            <a:ext cx="1320809" cy="290757"/>
                          </a:xfrm>
                          <a:prstGeom prst="rect">
                            <a:avLst/>
                          </a:prstGeom>
                          <a:noFill/>
                          <a:ln w="6350">
                            <a:noFill/>
                          </a:ln>
                          <a:effectLst/>
                        </wps:spPr>
                        <wps:txbx>
                          <w:txbxContent>
                            <w:p w:rsidR="005D1712" w:rsidRPr="00175078" w:rsidRDefault="005D1712" w:rsidP="004F67FF">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358285" y="393752"/>
                            <a:ext cx="991235" cy="423545"/>
                          </a:xfrm>
                          <a:prstGeom prst="rect">
                            <a:avLst/>
                          </a:prstGeom>
                          <a:noFill/>
                          <a:ln w="6350">
                            <a:noFill/>
                          </a:ln>
                          <a:effectLst/>
                        </wps:spPr>
                        <wps:txbx>
                          <w:txbxContent>
                            <w:p w:rsidR="005D1712" w:rsidRPr="00AA377F" w:rsidRDefault="005D1712" w:rsidP="004F67FF">
                              <w:pPr>
                                <w:spacing w:before="60" w:line="144" w:lineRule="auto"/>
                                <w:jc w:val="center"/>
                                <w:rPr>
                                  <w:b/>
                                  <w:bCs/>
                                  <w:sz w:val="14"/>
                                  <w:szCs w:val="22"/>
                                  <w:rtl/>
                                </w:rPr>
                              </w:pPr>
                              <w:r w:rsidRPr="00AA377F">
                                <w:rPr>
                                  <w:rFonts w:hint="cs"/>
                                  <w:b/>
                                  <w:bCs/>
                                  <w:sz w:val="14"/>
                                  <w:szCs w:val="22"/>
                                  <w:rtl/>
                                </w:rPr>
                                <w:t>الغايات</w:t>
                              </w:r>
                              <w:r>
                                <w:rPr>
                                  <w:rFonts w:hint="cs"/>
                                  <w:b/>
                                  <w:bCs/>
                                  <w:sz w:val="14"/>
                                  <w:szCs w:val="22"/>
                                  <w:rtl/>
                                </w:rPr>
                                <w:t xml:space="preserve"> </w:t>
                              </w:r>
                              <w:r w:rsidRPr="00AA377F">
                                <w:rPr>
                                  <w:rFonts w:hint="cs"/>
                                  <w:b/>
                                  <w:bCs/>
                                  <w:sz w:val="14"/>
                                  <w:szCs w:val="22"/>
                                  <w:rtl/>
                                </w:rPr>
                                <w:t>الاستراتيجية</w:t>
                              </w:r>
                              <w:r>
                                <w:rPr>
                                  <w:b/>
                                  <w:bCs/>
                                  <w:sz w:val="14"/>
                                  <w:szCs w:val="22"/>
                                  <w:rtl/>
                                </w:rPr>
                                <w:br/>
                              </w:r>
                              <w:r w:rsidRPr="00AA377F">
                                <w:rPr>
                                  <w:rFonts w:hint="cs"/>
                                  <w:b/>
                                  <w:bCs/>
                                  <w:sz w:val="14"/>
                                  <w:szCs w:val="22"/>
                                  <w:rtl/>
                                </w:rPr>
                                <w:t>والمقاصد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1417673" y="920173"/>
                            <a:ext cx="1308687" cy="291154"/>
                          </a:xfrm>
                          <a:prstGeom prst="rect">
                            <a:avLst/>
                          </a:prstGeom>
                          <a:noFill/>
                          <a:ln w="6350">
                            <a:noFill/>
                          </a:ln>
                          <a:effectLst/>
                        </wps:spPr>
                        <wps:txbx>
                          <w:txbxContent>
                            <w:p w:rsidR="005D1712" w:rsidRPr="00175078" w:rsidRDefault="005D1712" w:rsidP="004F67FF">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2749039" y="920608"/>
                            <a:ext cx="1329200" cy="290766"/>
                          </a:xfrm>
                          <a:prstGeom prst="rect">
                            <a:avLst/>
                          </a:prstGeom>
                          <a:noFill/>
                          <a:ln w="6350">
                            <a:noFill/>
                          </a:ln>
                          <a:effectLst/>
                        </wps:spPr>
                        <wps:txbx>
                          <w:txbxContent>
                            <w:p w:rsidR="005D1712" w:rsidRPr="00175078" w:rsidRDefault="005D1712" w:rsidP="004F67FF">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4115106" y="920319"/>
                            <a:ext cx="1321950" cy="291580"/>
                          </a:xfrm>
                          <a:prstGeom prst="rect">
                            <a:avLst/>
                          </a:prstGeom>
                          <a:noFill/>
                          <a:ln w="6350">
                            <a:noFill/>
                          </a:ln>
                          <a:effectLst/>
                        </wps:spPr>
                        <wps:txbx>
                          <w:txbxContent>
                            <w:p w:rsidR="005D1712" w:rsidRPr="00175078" w:rsidRDefault="005D1712" w:rsidP="004F67FF">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الأهداف والنتائج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المشتركة بين قطاعات الاتحاد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160766" y="1553586"/>
                            <a:ext cx="1188640" cy="216567"/>
                          </a:xfrm>
                          <a:prstGeom prst="rect">
                            <a:avLst/>
                          </a:prstGeom>
                          <a:noFill/>
                          <a:ln w="6350">
                            <a:noFill/>
                          </a:ln>
                          <a:effectLst/>
                        </wps:spPr>
                        <wps:txbx>
                          <w:txbxContent>
                            <w:p w:rsidR="005D1712" w:rsidRPr="00FA6664" w:rsidRDefault="005D1712" w:rsidP="004F67FF">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1457119" y="1552860"/>
                            <a:ext cx="1269766" cy="217571"/>
                          </a:xfrm>
                          <a:prstGeom prst="rect">
                            <a:avLst/>
                          </a:prstGeom>
                          <a:noFill/>
                          <a:ln w="6350">
                            <a:noFill/>
                          </a:ln>
                          <a:effectLst/>
                        </wps:spPr>
                        <wps:txbx>
                          <w:txbxContent>
                            <w:p w:rsidR="005D1712" w:rsidRPr="00FA6664" w:rsidRDefault="005D1712" w:rsidP="004F67FF">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2808226" y="1553588"/>
                            <a:ext cx="1213112" cy="217119"/>
                          </a:xfrm>
                          <a:prstGeom prst="rect">
                            <a:avLst/>
                          </a:prstGeom>
                          <a:noFill/>
                          <a:ln w="6350">
                            <a:noFill/>
                          </a:ln>
                          <a:effectLst/>
                        </wps:spPr>
                        <wps:txbx>
                          <w:txbxContent>
                            <w:p w:rsidR="005D1712" w:rsidRPr="00FA6664" w:rsidRDefault="005D1712" w:rsidP="004F67FF">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4116464" y="1554559"/>
                            <a:ext cx="1243590" cy="216424"/>
                          </a:xfrm>
                          <a:prstGeom prst="rect">
                            <a:avLst/>
                          </a:prstGeom>
                          <a:noFill/>
                          <a:ln w="6350">
                            <a:noFill/>
                          </a:ln>
                          <a:effectLst/>
                        </wps:spPr>
                        <wps:txbx>
                          <w:txbxContent>
                            <w:p w:rsidR="005D1712" w:rsidRPr="00C01D98" w:rsidRDefault="005D1712" w:rsidP="004F67FF">
                              <w:pPr>
                                <w:spacing w:line="168" w:lineRule="auto"/>
                                <w:jc w:val="center"/>
                                <w:rPr>
                                  <w:b/>
                                  <w:bCs/>
                                  <w:color w:val="FFFFFF" w:themeColor="background1"/>
                                  <w:sz w:val="8"/>
                                  <w:szCs w:val="16"/>
                                  <w:rtl/>
                                  <w:lang w:bidi="ar-EG"/>
                                </w:rPr>
                              </w:pPr>
                              <w:r w:rsidRPr="00C01D98">
                                <w:rPr>
                                  <w:rFonts w:hint="cs"/>
                                  <w:b/>
                                  <w:bCs/>
                                  <w:color w:val="FFFFFF" w:themeColor="background1"/>
                                  <w:sz w:val="10"/>
                                  <w:szCs w:val="18"/>
                                  <w:rtl/>
                                  <w:lang w:bidi="ar-EG"/>
                                </w:rPr>
                                <w:t>النواتج المشتركة بين قطاعات الاتحاد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160763" y="2238860"/>
                            <a:ext cx="895349" cy="247536"/>
                          </a:xfrm>
                          <a:prstGeom prst="rect">
                            <a:avLst/>
                          </a:prstGeom>
                          <a:noFill/>
                          <a:ln w="6350">
                            <a:noFill/>
                          </a:ln>
                          <a:effectLst/>
                        </wps:spPr>
                        <wps:txbx>
                          <w:txbxContent>
                            <w:p w:rsidR="005D1712" w:rsidRPr="006E72E6" w:rsidRDefault="005D1712" w:rsidP="004F67FF">
                              <w:pPr>
                                <w:spacing w:line="168" w:lineRule="auto"/>
                                <w:jc w:val="center"/>
                                <w:rPr>
                                  <w:b/>
                                  <w:bCs/>
                                  <w:sz w:val="8"/>
                                  <w:szCs w:val="16"/>
                                  <w:rtl/>
                                  <w:lang w:bidi="ar-EG"/>
                                </w:rPr>
                              </w:pPr>
                              <w:r>
                                <w:rPr>
                                  <w:rFonts w:hint="cs"/>
                                  <w:b/>
                                  <w:bCs/>
                                  <w:sz w:val="8"/>
                                  <w:szCs w:val="16"/>
                                  <w:rtl/>
                                  <w:lang w:bidi="ar-EG"/>
                                </w:rPr>
                                <w:t xml:space="preserve">مكتب </w:t>
                              </w:r>
                              <w:r w:rsidRPr="006E72E6">
                                <w:rPr>
                                  <w:rFonts w:hint="cs"/>
                                  <w:b/>
                                  <w:bCs/>
                                  <w:sz w:val="8"/>
                                  <w:szCs w:val="16"/>
                                  <w:rtl/>
                                  <w:lang w:bidi="ar-EG"/>
                                </w:rPr>
                                <w:t>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1386315" y="2239560"/>
                            <a:ext cx="895349" cy="247225"/>
                          </a:xfrm>
                          <a:prstGeom prst="rect">
                            <a:avLst/>
                          </a:prstGeom>
                          <a:noFill/>
                          <a:ln w="6350">
                            <a:noFill/>
                          </a:ln>
                          <a:effectLst/>
                        </wps:spPr>
                        <wps:txbx>
                          <w:txbxContent>
                            <w:p w:rsidR="005D1712" w:rsidRPr="006E72E6" w:rsidRDefault="005D1712" w:rsidP="004F67FF">
                              <w:pPr>
                                <w:spacing w:line="168" w:lineRule="auto"/>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Text Box 64"/>
                        <wps:cNvSpPr txBox="1"/>
                        <wps:spPr>
                          <a:xfrm>
                            <a:off x="2624529" y="2239910"/>
                            <a:ext cx="895374" cy="248354"/>
                          </a:xfrm>
                          <a:prstGeom prst="rect">
                            <a:avLst/>
                          </a:prstGeom>
                          <a:noFill/>
                          <a:ln w="6350">
                            <a:noFill/>
                          </a:ln>
                          <a:effectLst/>
                        </wps:spPr>
                        <wps:txbx>
                          <w:txbxContent>
                            <w:p w:rsidR="005D1712" w:rsidRPr="006E72E6" w:rsidRDefault="005D1712" w:rsidP="004F67FF">
                              <w:pPr>
                                <w:spacing w:line="168" w:lineRule="auto"/>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5" name="Text Box 65"/>
                        <wps:cNvSpPr txBox="1"/>
                        <wps:spPr>
                          <a:xfrm>
                            <a:off x="3799263" y="2240611"/>
                            <a:ext cx="901731" cy="248043"/>
                          </a:xfrm>
                          <a:prstGeom prst="rect">
                            <a:avLst/>
                          </a:prstGeom>
                          <a:noFill/>
                          <a:ln w="6350">
                            <a:noFill/>
                          </a:ln>
                          <a:effectLst/>
                        </wps:spPr>
                        <wps:txbx>
                          <w:txbxContent>
                            <w:p w:rsidR="005D1712" w:rsidRPr="006E72E6" w:rsidRDefault="005D1712" w:rsidP="004F67FF">
                              <w:pPr>
                                <w:spacing w:line="168" w:lineRule="auto"/>
                                <w:jc w:val="center"/>
                                <w:rPr>
                                  <w:b/>
                                  <w:bCs/>
                                  <w:sz w:val="8"/>
                                  <w:szCs w:val="16"/>
                                  <w:rtl/>
                                  <w:lang w:bidi="ar-EG"/>
                                </w:rPr>
                              </w:pPr>
                              <w:r>
                                <w:rPr>
                                  <w:rFonts w:hint="cs"/>
                                  <w:b/>
                                  <w:bCs/>
                                  <w:sz w:val="8"/>
                                  <w:szCs w:val="16"/>
                                  <w:rtl/>
                                  <w:lang w:bidi="ar-EG"/>
                                </w:rPr>
                                <w:t>الأمانة العامة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 name="Text Box 66"/>
                        <wps:cNvSpPr txBox="1"/>
                        <wps:spPr>
                          <a:xfrm>
                            <a:off x="4389865" y="2549313"/>
                            <a:ext cx="848979" cy="326756"/>
                          </a:xfrm>
                          <a:prstGeom prst="rect">
                            <a:avLst/>
                          </a:prstGeom>
                          <a:noFill/>
                          <a:ln w="6350">
                            <a:noFill/>
                          </a:ln>
                          <a:effectLst/>
                        </wps:spPr>
                        <wps:txbx>
                          <w:txbxContent>
                            <w:p w:rsidR="005D1712" w:rsidRPr="00DC02A2" w:rsidRDefault="005D1712" w:rsidP="004F67FF">
                              <w:pPr>
                                <w:spacing w:before="20" w:line="168" w:lineRule="auto"/>
                                <w:jc w:val="center"/>
                                <w:rPr>
                                  <w:b/>
                                  <w:bCs/>
                                  <w:szCs w:val="22"/>
                                  <w:rtl/>
                                  <w:lang w:bidi="ar-EG"/>
                                </w:rPr>
                              </w:pPr>
                              <w:r w:rsidRPr="00DC02A2">
                                <w:rPr>
                                  <w:rFonts w:hint="cs"/>
                                  <w:b/>
                                  <w:bCs/>
                                  <w:szCs w:val="22"/>
                                  <w:rtl/>
                                  <w:lang w:bidi="ar-EG"/>
                                </w:rPr>
                                <w:t>العوامل التمكينية</w:t>
                              </w:r>
                              <w:r w:rsidRPr="00DC02A2">
                                <w:rPr>
                                  <w:b/>
                                  <w:bCs/>
                                  <w:szCs w:val="22"/>
                                  <w:rtl/>
                                  <w:lang w:bidi="ar-EG"/>
                                </w:rPr>
                                <w:br/>
                              </w:r>
                              <w:r w:rsidRPr="00DC02A2">
                                <w:rPr>
                                  <w:rFonts w:hint="cs"/>
                                  <w:b/>
                                  <w:bCs/>
                                  <w:szCs w:val="22"/>
                                  <w:rtl/>
                                  <w:lang w:bidi="ar-EG"/>
                                </w:rPr>
                                <w:t>عمليات الدعم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Text Box 67"/>
                        <wps:cNvSpPr txBox="1"/>
                        <wps:spPr>
                          <a:xfrm>
                            <a:off x="1298007" y="2916646"/>
                            <a:ext cx="1187450" cy="334010"/>
                          </a:xfrm>
                          <a:prstGeom prst="rect">
                            <a:avLst/>
                          </a:prstGeom>
                          <a:noFill/>
                          <a:ln w="6350">
                            <a:noFill/>
                          </a:ln>
                          <a:effectLst/>
                        </wps:spPr>
                        <wps:txbx>
                          <w:txbxContent>
                            <w:p w:rsidR="005D1712" w:rsidRPr="006E3D81" w:rsidRDefault="005D1712" w:rsidP="004F67FF">
                              <w:pPr>
                                <w:spacing w:before="20" w:line="240" w:lineRule="exact"/>
                                <w:jc w:val="center"/>
                                <w:rPr>
                                  <w:color w:val="FFFFFF" w:themeColor="background1"/>
                                  <w:sz w:val="18"/>
                                  <w:szCs w:val="26"/>
                                  <w:rtl/>
                                  <w:lang w:bidi="ar-EG"/>
                                  <w14:textFill>
                                    <w14:noFill/>
                                  </w14:textFill>
                                </w:rPr>
                              </w:pPr>
                              <w:r w:rsidRPr="006E3D81">
                                <w:rPr>
                                  <w:rFonts w:hint="cs"/>
                                  <w:color w:val="FF0000"/>
                                  <w:sz w:val="18"/>
                                  <w:szCs w:val="26"/>
                                  <w:rtl/>
                                  <w:lang w:bidi="ar-EG"/>
                                </w:rPr>
                                <w:t>نطاق الخطة التشغيلية</w:t>
                              </w:r>
                              <w:r>
                                <w:rPr>
                                  <w:color w:val="FF0000"/>
                                  <w:sz w:val="18"/>
                                  <w:szCs w:val="26"/>
                                  <w:rtl/>
                                  <w:lang w:bidi="ar-EG"/>
                                </w:rPr>
                                <w:br/>
                              </w:r>
                              <w:r>
                                <w:rPr>
                                  <w:rFonts w:hint="cs"/>
                                  <w:color w:val="FF0000"/>
                                  <w:sz w:val="18"/>
                                  <w:szCs w:val="26"/>
                                  <w:rtl/>
                                  <w:lang w:bidi="ar-EG"/>
                                </w:rPr>
                                <w:t>لقطاع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4761174" y="2158062"/>
                            <a:ext cx="600075" cy="178168"/>
                          </a:xfrm>
                          <a:prstGeom prst="rect">
                            <a:avLst/>
                          </a:prstGeom>
                          <a:noFill/>
                          <a:ln w="6350">
                            <a:noFill/>
                          </a:ln>
                          <a:effectLst/>
                        </wps:spPr>
                        <wps:txbx>
                          <w:txbxContent>
                            <w:p w:rsidR="005D1712" w:rsidRPr="006E72E6" w:rsidRDefault="005D1712" w:rsidP="004F67FF">
                              <w:pPr>
                                <w:spacing w:before="20" w:line="168" w:lineRule="auto"/>
                                <w:jc w:val="center"/>
                                <w:rPr>
                                  <w:b/>
                                  <w:bCs/>
                                  <w:sz w:val="8"/>
                                  <w:szCs w:val="16"/>
                                  <w:rtl/>
                                  <w:lang w:bidi="ar-EG"/>
                                </w:rPr>
                              </w:pPr>
                              <w:r w:rsidRPr="00AA377F">
                                <w:rPr>
                                  <w:rFonts w:hint="cs"/>
                                  <w:b/>
                                  <w:bCs/>
                                  <w:sz w:val="14"/>
                                  <w:szCs w:val="22"/>
                                  <w:rtl/>
                                  <w:lang w:bidi="ar-EG"/>
                                </w:rPr>
                                <w:t>الأمانة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16BDAE" id="Group 12" o:spid="_x0000_s1027" style="position:absolute;left:0;text-align:left;margin-left:166.2pt;margin-top:26.7pt;width:422.95pt;height:256.5pt;z-index:251660288;mso-position-horizontal-relative:margin;mso-width-relative:margin;mso-height-relative:margin" coordorigin="655,-73" coordsize="53715,3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">
                <v:shapetype id="_x0000_t202" coordsize="21600,21600" o:spt="202" path="m,l,21600r21600,l21600,xe">
                  <v:stroke joinstyle="miter"/>
                  <v:path gradientshapeok="t" o:connecttype="rect"/>
                </v:shapetype>
                <v:shape id="Text Box 3" o:spid="_x0000_s1028" type="#_x0000_t202" style="position:absolute;left:19810;top:-73;width:16098;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5D1712" w:rsidRPr="00175078" w:rsidRDefault="005D1712" w:rsidP="004F67FF">
                        <w:pPr>
                          <w:spacing w:before="0"/>
                          <w:jc w:val="center"/>
                          <w:rPr>
                            <w:b/>
                            <w:bCs/>
                            <w:color w:val="FFFFFF" w:themeColor="background1"/>
                            <w:rtl/>
                            <w:lang w:bidi="ar-EG"/>
                          </w:rPr>
                        </w:pPr>
                        <w:r>
                          <w:rPr>
                            <w:rFonts w:hint="cs"/>
                            <w:b/>
                            <w:bCs/>
                            <w:color w:val="FFFFFF" w:themeColor="background1"/>
                            <w:rtl/>
                            <w:lang w:bidi="ar-EG"/>
                          </w:rPr>
                          <w:t>رؤية الاتحاد ورسالته</w:t>
                        </w:r>
                      </w:p>
                    </w:txbxContent>
                  </v:textbox>
                </v:shape>
                <v:shape id="Text Box 5" o:spid="_x0000_s1029" type="#_x0000_t202" style="position:absolute;left:45315;top:6356;width:7074;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5D1712" w:rsidRPr="00AA377F" w:rsidRDefault="005D1712" w:rsidP="004F67FF">
                        <w:pPr>
                          <w:spacing w:before="0"/>
                          <w:jc w:val="center"/>
                          <w:rPr>
                            <w:b/>
                            <w:bCs/>
                            <w:color w:val="FFFFFF" w:themeColor="background1"/>
                            <w:sz w:val="10"/>
                            <w:szCs w:val="18"/>
                            <w:rtl/>
                            <w:lang w:bidi="ar-EG"/>
                          </w:rPr>
                        </w:pPr>
                        <w:r>
                          <w:rPr>
                            <w:rFonts w:hint="cs"/>
                            <w:b/>
                            <w:bCs/>
                            <w:color w:val="FFFFFF" w:themeColor="background1"/>
                            <w:sz w:val="10"/>
                            <w:szCs w:val="18"/>
                            <w:rtl/>
                            <w:lang w:bidi="ar-EG"/>
                          </w:rPr>
                          <w:t>الابتكار</w:t>
                        </w:r>
                        <w:r w:rsidRPr="00AA377F">
                          <w:rPr>
                            <w:rFonts w:hint="cs"/>
                            <w:b/>
                            <w:bCs/>
                            <w:color w:val="FFFFFF" w:themeColor="background1"/>
                            <w:sz w:val="10"/>
                            <w:szCs w:val="18"/>
                            <w:rtl/>
                            <w:lang w:bidi="ar-EG"/>
                          </w:rPr>
                          <w:t xml:space="preserve"> والشراك</w:t>
                        </w:r>
                        <w:r>
                          <w:rPr>
                            <w:rFonts w:hint="cs"/>
                            <w:b/>
                            <w:bCs/>
                            <w:color w:val="FFFFFF" w:themeColor="background1"/>
                            <w:sz w:val="10"/>
                            <w:szCs w:val="18"/>
                            <w:rtl/>
                            <w:lang w:bidi="ar-EG"/>
                          </w:rPr>
                          <w:t>ة</w:t>
                        </w:r>
                      </w:p>
                    </w:txbxContent>
                  </v:textbox>
                </v:shape>
                <v:shape id="Text Box 7" o:spid="_x0000_s1030" type="#_x0000_t202" style="position:absolute;left:37157;top:6777;width:4369;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5D1712" w:rsidRPr="00175078" w:rsidRDefault="005D1712" w:rsidP="004F67FF">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الاستدامة</w:t>
                        </w:r>
                      </w:p>
                    </w:txbxContent>
                  </v:textbox>
                </v:shape>
                <v:shape id="Text Box 8" o:spid="_x0000_s1031" type="#_x0000_t202" style="position:absolute;left:27500;top:6777;width:484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5D1712" w:rsidRPr="00AA377F" w:rsidRDefault="005D1712" w:rsidP="004F67FF">
                        <w:pPr>
                          <w:spacing w:before="0"/>
                          <w:jc w:val="center"/>
                          <w:rPr>
                            <w:b/>
                            <w:bCs/>
                            <w:color w:val="FFFFFF" w:themeColor="background1"/>
                            <w:sz w:val="10"/>
                            <w:szCs w:val="18"/>
                            <w:rtl/>
                            <w:lang w:bidi="ar-EG"/>
                          </w:rPr>
                        </w:pPr>
                        <w:r>
                          <w:rPr>
                            <w:rFonts w:hint="cs"/>
                            <w:b/>
                            <w:bCs/>
                            <w:color w:val="FFFFFF" w:themeColor="background1"/>
                            <w:sz w:val="10"/>
                            <w:szCs w:val="18"/>
                            <w:rtl/>
                            <w:lang w:bidi="ar-EG"/>
                          </w:rPr>
                          <w:t>الشمول</w:t>
                        </w:r>
                      </w:p>
                    </w:txbxContent>
                  </v:textbox>
                </v:shape>
                <v:shape id="Text Box 9" o:spid="_x0000_s1032" type="#_x0000_t202" style="position:absolute;left:18193;top:6670;width:4235;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5D1712" w:rsidRPr="00175078" w:rsidRDefault="005D1712" w:rsidP="004F67FF">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النمو</w:t>
                        </w:r>
                      </w:p>
                    </w:txbxContent>
                  </v:textbox>
                </v:shape>
                <v:shape id="Text Box 13" o:spid="_x0000_s1033" type="#_x0000_t202" style="position:absolute;left:655;top:9213;width:13208;height:2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5D1712" w:rsidRPr="00175078" w:rsidRDefault="005D1712" w:rsidP="004F67FF">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الاتصالات الراديوية</w:t>
                        </w:r>
                      </w:p>
                    </w:txbxContent>
                  </v:textbox>
                </v:shape>
                <v:shape id="Text Box 22" o:spid="_x0000_s1034" type="#_x0000_t202" style="position:absolute;left:3582;top:3937;width:9913;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5D1712" w:rsidRPr="00AA377F" w:rsidRDefault="005D1712" w:rsidP="004F67FF">
                        <w:pPr>
                          <w:spacing w:before="60" w:line="144" w:lineRule="auto"/>
                          <w:jc w:val="center"/>
                          <w:rPr>
                            <w:b/>
                            <w:bCs/>
                            <w:sz w:val="14"/>
                            <w:szCs w:val="22"/>
                            <w:rtl/>
                          </w:rPr>
                        </w:pPr>
                        <w:r w:rsidRPr="00AA377F">
                          <w:rPr>
                            <w:rFonts w:hint="cs"/>
                            <w:b/>
                            <w:bCs/>
                            <w:sz w:val="14"/>
                            <w:szCs w:val="22"/>
                            <w:rtl/>
                          </w:rPr>
                          <w:t>الغايات</w:t>
                        </w:r>
                        <w:r>
                          <w:rPr>
                            <w:rFonts w:hint="cs"/>
                            <w:b/>
                            <w:bCs/>
                            <w:sz w:val="14"/>
                            <w:szCs w:val="22"/>
                            <w:rtl/>
                          </w:rPr>
                          <w:t xml:space="preserve"> </w:t>
                        </w:r>
                        <w:r w:rsidRPr="00AA377F">
                          <w:rPr>
                            <w:rFonts w:hint="cs"/>
                            <w:b/>
                            <w:bCs/>
                            <w:sz w:val="14"/>
                            <w:szCs w:val="22"/>
                            <w:rtl/>
                          </w:rPr>
                          <w:t>الاستراتيجية</w:t>
                        </w:r>
                        <w:r>
                          <w:rPr>
                            <w:b/>
                            <w:bCs/>
                            <w:sz w:val="14"/>
                            <w:szCs w:val="22"/>
                            <w:rtl/>
                          </w:rPr>
                          <w:br/>
                        </w:r>
                        <w:r w:rsidRPr="00AA377F">
                          <w:rPr>
                            <w:rFonts w:hint="cs"/>
                            <w:b/>
                            <w:bCs/>
                            <w:sz w:val="14"/>
                            <w:szCs w:val="22"/>
                            <w:rtl/>
                          </w:rPr>
                          <w:t>والمقاصد</w:t>
                        </w:r>
                      </w:p>
                    </w:txbxContent>
                  </v:textbox>
                </v:shape>
                <v:shape id="Text Box 23" o:spid="_x0000_s1035" type="#_x0000_t202" style="position:absolute;left:14176;top:9201;width:13087;height:2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5D1712" w:rsidRPr="00175078" w:rsidRDefault="005D1712" w:rsidP="004F67FF">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تقييس الاتصالات</w:t>
                        </w:r>
                      </w:p>
                    </w:txbxContent>
                  </v:textbox>
                </v:shape>
                <v:shape id="Text Box 24" o:spid="_x0000_s1036" type="#_x0000_t202" style="position:absolute;left:27490;top:9206;width:13292;height:2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5D1712" w:rsidRPr="00175078" w:rsidRDefault="005D1712" w:rsidP="004F67FF">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تنمية الاتصالات</w:t>
                        </w:r>
                      </w:p>
                    </w:txbxContent>
                  </v:textbox>
                </v:shape>
                <v:shape id="Text Box 25" o:spid="_x0000_s1037" type="#_x0000_t202" style="position:absolute;left:41151;top:9203;width:13219;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5D1712" w:rsidRPr="00175078" w:rsidRDefault="005D1712" w:rsidP="004F67FF">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الأهداف والنتائج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المشتركة بين قطاعات الاتحاد</w:t>
                        </w:r>
                      </w:p>
                    </w:txbxContent>
                  </v:textbox>
                </v:shape>
                <v:shape id="Text Box 26" o:spid="_x0000_s1038" type="#_x0000_t202" style="position:absolute;left:1607;top:15535;width:11887;height: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5D1712" w:rsidRPr="00FA6664" w:rsidRDefault="005D1712" w:rsidP="004F67FF">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الاتصالات الراديوية</w:t>
                        </w:r>
                      </w:p>
                    </w:txbxContent>
                  </v:textbox>
                </v:shape>
                <v:shape id="Text Box 27" o:spid="_x0000_s1039" type="#_x0000_t202" style="position:absolute;left:14571;top:15528;width:12697;height:2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5D1712" w:rsidRPr="00FA6664" w:rsidRDefault="005D1712" w:rsidP="004F67FF">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تقييس الاتصالات</w:t>
                        </w:r>
                      </w:p>
                    </w:txbxContent>
                  </v:textbox>
                </v:shape>
                <v:shape id="Text Box 28" o:spid="_x0000_s1040" type="#_x0000_t202" style="position:absolute;left:28082;top:15535;width:12131;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5D1712" w:rsidRPr="00FA6664" w:rsidRDefault="005D1712" w:rsidP="004F67FF">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تنمية الاتصالات</w:t>
                        </w:r>
                      </w:p>
                    </w:txbxContent>
                  </v:textbox>
                </v:shape>
                <v:shape id="Text Box 29" o:spid="_x0000_s1041" type="#_x0000_t202" style="position:absolute;left:41164;top:15545;width:12436;height:2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0asYA&#10;AADbAAAADwAAAGRycy9kb3ducmV2LnhtbESPT2vCQBTE7wW/w/IEb3WjB2lTVxHbQg/9p7ZQb8/s&#10;Mwlm34bdZ0y/fbdQ6HGYmd8w82XvGtVRiLVnA5NxBoq48Lbm0sDH7vH6BlQUZIuNZzLwTRGWi8HV&#10;HHPrL7yhbiulShCOORqoRNpc61hU5DCOfUucvKMPDiXJUGob8JLgrtHTLJtphzWnhQpbWldUnLZn&#10;Z6D5iuH5kMm+uy9f5P1Nnz8fJq/GjIb96g6UUC//4b/2kzUwvY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Y0asYAAADbAAAADwAAAAAAAAAAAAAAAACYAgAAZHJz&#10;L2Rvd25yZXYueG1sUEsFBgAAAAAEAAQA9QAAAIsDAAAAAA==&#10;" filled="f" stroked="f" strokeweight=".5pt">
                  <v:textbox inset="0,0,0,0">
                    <w:txbxContent>
                      <w:p w:rsidR="005D1712" w:rsidRPr="00C01D98" w:rsidRDefault="005D1712" w:rsidP="004F67FF">
                        <w:pPr>
                          <w:spacing w:line="168" w:lineRule="auto"/>
                          <w:jc w:val="center"/>
                          <w:rPr>
                            <w:b/>
                            <w:bCs/>
                            <w:color w:val="FFFFFF" w:themeColor="background1"/>
                            <w:sz w:val="8"/>
                            <w:szCs w:val="16"/>
                            <w:rtl/>
                            <w:lang w:bidi="ar-EG"/>
                          </w:rPr>
                        </w:pPr>
                        <w:r w:rsidRPr="00C01D98">
                          <w:rPr>
                            <w:rFonts w:hint="cs"/>
                            <w:b/>
                            <w:bCs/>
                            <w:color w:val="FFFFFF" w:themeColor="background1"/>
                            <w:sz w:val="10"/>
                            <w:szCs w:val="18"/>
                            <w:rtl/>
                            <w:lang w:bidi="ar-EG"/>
                          </w:rPr>
                          <w:t>النواتج المشتركة بين قطاعات الاتحاد</w:t>
                        </w:r>
                      </w:p>
                    </w:txbxContent>
                  </v:textbox>
                </v:shape>
                <v:shape id="Text Box 30" o:spid="_x0000_s1042" type="#_x0000_t202" style="position:absolute;left:1607;top:22388;width:8954;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LKsMA&#10;AADbAAAADwAAAGRycy9kb3ducmV2LnhtbERPTU/CQBC9m/gfNmPiTbZAYk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LKsMAAADbAAAADwAAAAAAAAAAAAAAAACYAgAAZHJzL2Rv&#10;d25yZXYueG1sUEsFBgAAAAAEAAQA9QAAAIgDAAAAAA==&#10;" filled="f" stroked="f" strokeweight=".5pt">
                  <v:textbox inset="0,0,0,0">
                    <w:txbxContent>
                      <w:p w:rsidR="005D1712" w:rsidRPr="006E72E6" w:rsidRDefault="005D1712" w:rsidP="004F67FF">
                        <w:pPr>
                          <w:spacing w:line="168" w:lineRule="auto"/>
                          <w:jc w:val="center"/>
                          <w:rPr>
                            <w:b/>
                            <w:bCs/>
                            <w:sz w:val="8"/>
                            <w:szCs w:val="16"/>
                            <w:rtl/>
                            <w:lang w:bidi="ar-EG"/>
                          </w:rPr>
                        </w:pPr>
                        <w:r>
                          <w:rPr>
                            <w:rFonts w:hint="cs"/>
                            <w:b/>
                            <w:bCs/>
                            <w:sz w:val="8"/>
                            <w:szCs w:val="16"/>
                            <w:rtl/>
                            <w:lang w:bidi="ar-EG"/>
                          </w:rPr>
                          <w:t xml:space="preserve">مكتب </w:t>
                        </w:r>
                        <w:r w:rsidRPr="006E72E6">
                          <w:rPr>
                            <w:rFonts w:hint="cs"/>
                            <w:b/>
                            <w:bCs/>
                            <w:sz w:val="8"/>
                            <w:szCs w:val="16"/>
                            <w:rtl/>
                            <w:lang w:bidi="ar-EG"/>
                          </w:rPr>
                          <w:t>الاتصالات الراديوية</w:t>
                        </w:r>
                      </w:p>
                    </w:txbxContent>
                  </v:textbox>
                </v:shape>
                <v:shape id="Text Box 31" o:spid="_x0000_s1043" type="#_x0000_t202" style="position:absolute;left:13863;top:22395;width:8953;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uscYA&#10;AADbAAAADwAAAGRycy9kb3ducmV2LnhtbESPX0vDQBDE34V+h2MLfbOXWJA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muscYAAADbAAAADwAAAAAAAAAAAAAAAACYAgAAZHJz&#10;L2Rvd25yZXYueG1sUEsFBgAAAAAEAAQA9QAAAIsDAAAAAA==&#10;" filled="f" stroked="f" strokeweight=".5pt">
                  <v:textbox inset="0,0,0,0">
                    <w:txbxContent>
                      <w:p w:rsidR="005D1712" w:rsidRPr="006E72E6" w:rsidRDefault="005D1712" w:rsidP="004F67FF">
                        <w:pPr>
                          <w:spacing w:line="168" w:lineRule="auto"/>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تقييس الاتصالات</w:t>
                        </w:r>
                      </w:p>
                    </w:txbxContent>
                  </v:textbox>
                </v:shape>
                <v:shape id="Text Box 64" o:spid="_x0000_s1044" type="#_x0000_t202" style="position:absolute;left:26245;top:22399;width:8954;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0iNMUA&#10;AADbAAAADwAAAGRycy9kb3ducmV2LnhtbESPX2vCQBDE3wv9DscKfasXi0hJPUVsCz70n9pCfVtz&#10;axKa2wt3a4zf3isU+jjMzG+Y6bx3jeooxNqzgdEwA0VceFtzaeBz+3x7DyoKssXGMxk4U4T57Ppq&#10;irn1J15Tt5FSJQjHHA1UIm2udSwqchiHviVO3sEHh5JkKLUNeEpw1+i7LJtohzWnhQpbWlZU/GyO&#10;zkDzHcPLPpNd91i+yse7Pn49jd6MuRn0iwdQQr38h//aK2tgMob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SI0xQAAANsAAAAPAAAAAAAAAAAAAAAAAJgCAABkcnMv&#10;ZG93bnJldi54bWxQSwUGAAAAAAQABAD1AAAAigMAAAAA&#10;" filled="f" stroked="f" strokeweight=".5pt">
                  <v:textbox inset="0,0,0,0">
                    <w:txbxContent>
                      <w:p w:rsidR="005D1712" w:rsidRPr="006E72E6" w:rsidRDefault="005D1712" w:rsidP="004F67FF">
                        <w:pPr>
                          <w:spacing w:line="168" w:lineRule="auto"/>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تنمية الاتصالات</w:t>
                        </w:r>
                      </w:p>
                    </w:txbxContent>
                  </v:textbox>
                </v:shape>
                <v:shape id="Text Box 65" o:spid="_x0000_s1045" type="#_x0000_t202" style="position:absolute;left:37992;top:22406;width:9017;height:2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Hr8UA&#10;AADbAAAADwAAAGRycy9kb3ducmV2LnhtbESPX2vCQBDE3wv9DscKfasXC0pJPUVsCz70n9pCfVtz&#10;axKa2wt3a4zf3isU+jjMzG+Y6bx3jeooxNqzgdEwA0VceFtzaeBz+3x7DyoKssXGMxk4U4T57Ppq&#10;irn1J15Tt5FSJQjHHA1UIm2udSwqchiHviVO3sEHh5JkKLUNeEpw1+i7LJtohzWnhQpbWlZU/GyO&#10;zkDzHcPLPpNd91i+yse7Pn49jd6MuRn0iwdQQr38h//aK2tgMob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4YevxQAAANsAAAAPAAAAAAAAAAAAAAAAAJgCAABkcnMv&#10;ZG93bnJldi54bWxQSwUGAAAAAAQABAD1AAAAigMAAAAA&#10;" filled="f" stroked="f" strokeweight=".5pt">
                  <v:textbox inset="0,0,0,0">
                    <w:txbxContent>
                      <w:p w:rsidR="005D1712" w:rsidRPr="006E72E6" w:rsidRDefault="005D1712" w:rsidP="004F67FF">
                        <w:pPr>
                          <w:spacing w:line="168" w:lineRule="auto"/>
                          <w:jc w:val="center"/>
                          <w:rPr>
                            <w:b/>
                            <w:bCs/>
                            <w:sz w:val="8"/>
                            <w:szCs w:val="16"/>
                            <w:rtl/>
                            <w:lang w:bidi="ar-EG"/>
                          </w:rPr>
                        </w:pPr>
                        <w:r>
                          <w:rPr>
                            <w:rFonts w:hint="cs"/>
                            <w:b/>
                            <w:bCs/>
                            <w:sz w:val="8"/>
                            <w:szCs w:val="16"/>
                            <w:rtl/>
                            <w:lang w:bidi="ar-EG"/>
                          </w:rPr>
                          <w:t>الأمانة العامة</w:t>
                        </w:r>
                      </w:p>
                    </w:txbxContent>
                  </v:textbox>
                </v:shape>
                <v:shape id="Text Box 66" o:spid="_x0000_s1046" type="#_x0000_t202" style="position:absolute;left:43898;top:25493;width:8490;height:3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Z2MUA&#10;AADbAAAADwAAAGRycy9kb3ducmV2LnhtbESPT2vCQBTE74V+h+UVeqsbewgluoqohR76T1vB3l6z&#10;zySYfRt2nzH99t1CweMwM79hpvPBtaqnEBvPBsajDBRx6W3DlYHPj8e7B1BRkC22nsnAD0WYz66v&#10;plhYf+YN9VupVIJwLNBALdIVWseyJodx5Dvi5B18cChJhkrbgOcEd62+z7Jc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xnYxQAAANsAAAAPAAAAAAAAAAAAAAAAAJgCAABkcnMv&#10;ZG93bnJldi54bWxQSwUGAAAAAAQABAD1AAAAigMAAAAA&#10;" filled="f" stroked="f" strokeweight=".5pt">
                  <v:textbox inset="0,0,0,0">
                    <w:txbxContent>
                      <w:p w:rsidR="005D1712" w:rsidRPr="00DC02A2" w:rsidRDefault="005D1712" w:rsidP="004F67FF">
                        <w:pPr>
                          <w:spacing w:before="20" w:line="168" w:lineRule="auto"/>
                          <w:jc w:val="center"/>
                          <w:rPr>
                            <w:b/>
                            <w:bCs/>
                            <w:szCs w:val="22"/>
                            <w:rtl/>
                            <w:lang w:bidi="ar-EG"/>
                          </w:rPr>
                        </w:pPr>
                        <w:r w:rsidRPr="00DC02A2">
                          <w:rPr>
                            <w:rFonts w:hint="cs"/>
                            <w:b/>
                            <w:bCs/>
                            <w:szCs w:val="22"/>
                            <w:rtl/>
                            <w:lang w:bidi="ar-EG"/>
                          </w:rPr>
                          <w:t>العوامل التمكينية</w:t>
                        </w:r>
                        <w:r w:rsidRPr="00DC02A2">
                          <w:rPr>
                            <w:b/>
                            <w:bCs/>
                            <w:szCs w:val="22"/>
                            <w:rtl/>
                            <w:lang w:bidi="ar-EG"/>
                          </w:rPr>
                          <w:br/>
                        </w:r>
                        <w:r w:rsidRPr="00DC02A2">
                          <w:rPr>
                            <w:rFonts w:hint="cs"/>
                            <w:b/>
                            <w:bCs/>
                            <w:szCs w:val="22"/>
                            <w:rtl/>
                            <w:lang w:bidi="ar-EG"/>
                          </w:rPr>
                          <w:t>عمليات الدعم</w:t>
                        </w:r>
                      </w:p>
                    </w:txbxContent>
                  </v:textbox>
                </v:shape>
                <v:shape id="Text Box 67" o:spid="_x0000_s1047" type="#_x0000_t202" style="position:absolute;left:12980;top:29166;width:11874;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8Q8YA&#10;AADbAAAADwAAAGRycy9kb3ducmV2LnhtbESPT2vCQBTE7wW/w/IEb3VjD7akriK2BQ/9p7ZQb8/s&#10;Mwlm34bdZ0y/fbdQ6HGYmd8ws0XvGtVRiLVnA5NxBoq48Lbm0sDH7un6DlQUZIuNZzLwTREW88HV&#10;DHPrL7yhbiulShCOORqoRNpc61hU5DCOfUucvKMPDiXJUGob8JLgrtE3WTbVDmtOCxW2tKqoOG3P&#10;zkDzFcPzIZN991C+yPubPn8+Tl6NGQ375T0ooV7+w3/ttTUwvY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8Q8YAAADbAAAADwAAAAAAAAAAAAAAAACYAgAAZHJz&#10;L2Rvd25yZXYueG1sUEsFBgAAAAAEAAQA9QAAAIsDAAAAAA==&#10;" filled="f" stroked="f" strokeweight=".5pt">
                  <v:textbox inset="0,0,0,0">
                    <w:txbxContent>
                      <w:p w:rsidR="005D1712" w:rsidRPr="006E3D81" w:rsidRDefault="005D1712" w:rsidP="004F67FF">
                        <w:pPr>
                          <w:spacing w:before="20" w:line="240" w:lineRule="exact"/>
                          <w:jc w:val="center"/>
                          <w:rPr>
                            <w:color w:val="FFFFFF" w:themeColor="background1"/>
                            <w:sz w:val="18"/>
                            <w:szCs w:val="26"/>
                            <w:rtl/>
                            <w:lang w:bidi="ar-EG"/>
                            <w14:textFill>
                              <w14:noFill/>
                            </w14:textFill>
                          </w:rPr>
                        </w:pPr>
                        <w:r w:rsidRPr="006E3D81">
                          <w:rPr>
                            <w:rFonts w:hint="cs"/>
                            <w:color w:val="FF0000"/>
                            <w:sz w:val="18"/>
                            <w:szCs w:val="26"/>
                            <w:rtl/>
                            <w:lang w:bidi="ar-EG"/>
                          </w:rPr>
                          <w:t>نطاق الخطة التشغيلية</w:t>
                        </w:r>
                        <w:r>
                          <w:rPr>
                            <w:color w:val="FF0000"/>
                            <w:sz w:val="18"/>
                            <w:szCs w:val="26"/>
                            <w:rtl/>
                            <w:lang w:bidi="ar-EG"/>
                          </w:rPr>
                          <w:br/>
                        </w:r>
                        <w:r>
                          <w:rPr>
                            <w:rFonts w:hint="cs"/>
                            <w:color w:val="FF0000"/>
                            <w:sz w:val="18"/>
                            <w:szCs w:val="26"/>
                            <w:rtl/>
                            <w:lang w:bidi="ar-EG"/>
                          </w:rPr>
                          <w:t>لقطاع تقييس الاتصالات</w:t>
                        </w:r>
                      </w:p>
                    </w:txbxContent>
                  </v:textbox>
                </v:shape>
                <v:shape id="Text Box 11" o:spid="_x0000_s1048" type="#_x0000_t202" style="position:absolute;left:47611;top:21580;width:6001;height:1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p w:rsidR="005D1712" w:rsidRPr="006E72E6" w:rsidRDefault="005D1712" w:rsidP="004F67FF">
                        <w:pPr>
                          <w:spacing w:before="20" w:line="168" w:lineRule="auto"/>
                          <w:jc w:val="center"/>
                          <w:rPr>
                            <w:b/>
                            <w:bCs/>
                            <w:sz w:val="8"/>
                            <w:szCs w:val="16"/>
                            <w:rtl/>
                            <w:lang w:bidi="ar-EG"/>
                          </w:rPr>
                        </w:pPr>
                        <w:r w:rsidRPr="00AA377F">
                          <w:rPr>
                            <w:rFonts w:hint="cs"/>
                            <w:b/>
                            <w:bCs/>
                            <w:sz w:val="14"/>
                            <w:szCs w:val="22"/>
                            <w:rtl/>
                            <w:lang w:bidi="ar-EG"/>
                          </w:rPr>
                          <w:t>الأمانة</w:t>
                        </w:r>
                      </w:p>
                    </w:txbxContent>
                  </v:textbox>
                </v:shape>
                <w10:wrap anchorx="margin"/>
              </v:group>
            </w:pict>
          </mc:Fallback>
        </mc:AlternateContent>
      </w:r>
      <w:r w:rsidR="004F67FF" w:rsidRPr="00356305">
        <w:rPr>
          <w:noProof/>
          <w:lang w:eastAsia="zh-CN"/>
        </w:rPr>
        <w:drawing>
          <wp:inline distT="0" distB="0" distL="0" distR="0" wp14:anchorId="6C3D53FB" wp14:editId="07CBB4F4">
            <wp:extent cx="5478389" cy="3207600"/>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357" t="359" r="-357" b="359"/>
                    <a:stretch/>
                  </pic:blipFill>
                  <pic:spPr bwMode="auto">
                    <a:xfrm>
                      <a:off x="0" y="0"/>
                      <a:ext cx="5478389" cy="3207600"/>
                    </a:xfrm>
                    <a:prstGeom prst="rect">
                      <a:avLst/>
                    </a:prstGeom>
                    <a:noFill/>
                    <a:ln>
                      <a:noFill/>
                    </a:ln>
                  </pic:spPr>
                </pic:pic>
              </a:graphicData>
            </a:graphic>
          </wp:inline>
        </w:drawing>
      </w:r>
    </w:p>
    <w:p w:rsidR="004F67FF" w:rsidRDefault="004F67FF" w:rsidP="004F67FF">
      <w:pPr>
        <w:spacing w:line="240" w:lineRule="auto"/>
        <w:ind w:left="794" w:hanging="794"/>
        <w:jc w:val="center"/>
        <w:outlineLvl w:val="0"/>
        <w:rPr>
          <w:lang w:bidi="ar-EG"/>
        </w:rPr>
      </w:pPr>
    </w:p>
    <w:p w:rsidR="004F67FF" w:rsidRPr="004F67FF" w:rsidRDefault="004F67FF" w:rsidP="004F67FF">
      <w:pPr>
        <w:spacing w:line="240" w:lineRule="auto"/>
        <w:ind w:left="794" w:hanging="794"/>
        <w:jc w:val="center"/>
        <w:outlineLvl w:val="0"/>
        <w:rPr>
          <w:i/>
          <w:iCs/>
          <w:rtl/>
          <w:lang w:val="en-GB" w:bidi="ar-EG"/>
        </w:rPr>
      </w:pPr>
      <w:r w:rsidRPr="00B05875">
        <w:rPr>
          <w:rFonts w:hint="cs"/>
          <w:i/>
          <w:iCs/>
          <w:rtl/>
          <w:lang w:bidi="ar-SY"/>
        </w:rPr>
        <w:t xml:space="preserve">الشكل </w:t>
      </w:r>
      <w:r w:rsidRPr="00B05875">
        <w:rPr>
          <w:rFonts w:hint="cs"/>
          <w:i/>
          <w:iCs/>
          <w:lang w:bidi="ar-EG"/>
        </w:rPr>
        <w:t>1</w:t>
      </w:r>
      <w:r w:rsidRPr="00B05875">
        <w:rPr>
          <w:rFonts w:hint="cs"/>
          <w:i/>
          <w:iCs/>
          <w:rtl/>
          <w:lang w:bidi="ar-SY"/>
        </w:rPr>
        <w:t xml:space="preserve"> - الخطة التشغيلية لقطاع تقييس الاتصالات </w:t>
      </w:r>
      <w:r w:rsidRPr="00B05875">
        <w:rPr>
          <w:i/>
          <w:iCs/>
          <w:lang w:bidi="ar-EG"/>
        </w:rPr>
        <w:t>(ITU</w:t>
      </w:r>
      <w:r>
        <w:rPr>
          <w:i/>
          <w:iCs/>
          <w:lang w:bidi="ar-EG"/>
        </w:rPr>
        <w:noBreakHyphen/>
        <w:t>T</w:t>
      </w:r>
      <w:r w:rsidRPr="00B05875">
        <w:rPr>
          <w:i/>
          <w:iCs/>
          <w:lang w:bidi="ar-EG"/>
        </w:rPr>
        <w:t> OP)</w:t>
      </w:r>
      <w:r w:rsidRPr="00B05875">
        <w:rPr>
          <w:rFonts w:hint="cs"/>
          <w:i/>
          <w:iCs/>
          <w:rtl/>
          <w:lang w:bidi="ar-EG"/>
        </w:rPr>
        <w:t xml:space="preserve"> والإطار </w:t>
      </w:r>
      <w:r w:rsidRPr="00B05875">
        <w:rPr>
          <w:i/>
          <w:iCs/>
          <w:rtl/>
          <w:lang w:bidi="ar"/>
        </w:rPr>
        <w:t xml:space="preserve">الاستراتيجي للاتحاد </w:t>
      </w:r>
      <w:r w:rsidRPr="00B05875">
        <w:rPr>
          <w:rFonts w:hint="cs"/>
          <w:i/>
          <w:iCs/>
          <w:rtl/>
          <w:lang w:bidi="ar-SY"/>
        </w:rPr>
        <w:t>للفترة</w:t>
      </w:r>
      <w:r w:rsidRPr="00B05875">
        <w:rPr>
          <w:rFonts w:hint="cs"/>
          <w:i/>
          <w:iCs/>
          <w:rtl/>
          <w:lang w:bidi="ar-EG"/>
        </w:rPr>
        <w:t xml:space="preserve"> </w:t>
      </w:r>
      <w:r>
        <w:rPr>
          <w:i/>
          <w:iCs/>
          <w:lang w:val="en-GB" w:bidi="ar-EG"/>
        </w:rPr>
        <w:t>2022-2019</w:t>
      </w:r>
    </w:p>
    <w:p w:rsidR="004F67FF" w:rsidRPr="004C38D7" w:rsidRDefault="004F67FF" w:rsidP="004F67FF">
      <w:pPr>
        <w:pStyle w:val="Heading1"/>
        <w:rPr>
          <w:color w:val="2E74B5" w:themeColor="accent1" w:themeShade="BF"/>
          <w:rtl/>
        </w:rPr>
      </w:pPr>
      <w:r w:rsidRPr="004C38D7">
        <w:rPr>
          <w:color w:val="2E74B5" w:themeColor="accent1" w:themeShade="BF"/>
        </w:rPr>
        <w:t>2</w:t>
      </w:r>
      <w:r w:rsidRPr="004C38D7">
        <w:rPr>
          <w:color w:val="2E74B5" w:themeColor="accent1" w:themeShade="BF"/>
        </w:rPr>
        <w:tab/>
      </w:r>
      <w:r w:rsidRPr="004C38D7">
        <w:rPr>
          <w:rFonts w:hint="cs"/>
          <w:color w:val="2E74B5" w:themeColor="accent1" w:themeShade="BF"/>
          <w:rtl/>
        </w:rPr>
        <w:t>مجال عمل قطاع تقييس الاتصالات وأولوياته الرئيسية</w:t>
      </w:r>
    </w:p>
    <w:p w:rsidR="004F67FF" w:rsidRPr="009202B1" w:rsidRDefault="004F67FF" w:rsidP="004F67FF">
      <w:pPr>
        <w:rPr>
          <w:rtl/>
        </w:rPr>
      </w:pPr>
      <w:r w:rsidRPr="009202B1">
        <w:rPr>
          <w:rFonts w:hint="cs"/>
          <w:rtl/>
        </w:rPr>
        <w:t>يعمل</w:t>
      </w:r>
      <w:r w:rsidRPr="009202B1">
        <w:rPr>
          <w:rtl/>
        </w:rPr>
        <w:t xml:space="preserve"> </w:t>
      </w:r>
      <w:r w:rsidRPr="009202B1">
        <w:rPr>
          <w:rFonts w:hint="cs"/>
          <w:rtl/>
        </w:rPr>
        <w:t>قطاع</w:t>
      </w:r>
      <w:r w:rsidRPr="009202B1">
        <w:rPr>
          <w:rtl/>
        </w:rPr>
        <w:t xml:space="preserve"> </w:t>
      </w:r>
      <w:r w:rsidRPr="009202B1">
        <w:rPr>
          <w:rFonts w:hint="cs"/>
          <w:rtl/>
        </w:rPr>
        <w:t>تقييس</w:t>
      </w:r>
      <w:r w:rsidRPr="009202B1">
        <w:rPr>
          <w:rtl/>
        </w:rPr>
        <w:t xml:space="preserve"> </w:t>
      </w:r>
      <w:r w:rsidRPr="009202B1">
        <w:rPr>
          <w:rFonts w:hint="cs"/>
          <w:rtl/>
        </w:rPr>
        <w:t>الاتصالات</w:t>
      </w:r>
      <w:r>
        <w:rPr>
          <w:rFonts w:hint="eastAsia"/>
          <w:rtl/>
          <w:lang w:bidi="ar-EG"/>
        </w:rPr>
        <w:t> </w:t>
      </w:r>
      <w:r>
        <w:t>(ITU</w:t>
      </w:r>
      <w:r>
        <w:noBreakHyphen/>
        <w:t>T)</w:t>
      </w:r>
      <w:r w:rsidRPr="009202B1">
        <w:rPr>
          <w:rFonts w:hint="cs"/>
          <w:rtl/>
        </w:rPr>
        <w:t xml:space="preserve"> التابع </w:t>
      </w:r>
      <w:r w:rsidR="005D1712" w:rsidRPr="009202B1">
        <w:rPr>
          <w:rFonts w:hint="cs"/>
          <w:rtl/>
        </w:rPr>
        <w:t>للاتحاد</w:t>
      </w:r>
      <w:r w:rsidRPr="009202B1">
        <w:rPr>
          <w:rtl/>
        </w:rPr>
        <w:t xml:space="preserve"> في </w:t>
      </w:r>
      <w:r w:rsidRPr="009202B1">
        <w:rPr>
          <w:rFonts w:hint="cs"/>
          <w:rtl/>
        </w:rPr>
        <w:t>بيئة</w:t>
      </w:r>
      <w:r w:rsidRPr="009202B1">
        <w:rPr>
          <w:rtl/>
        </w:rPr>
        <w:t xml:space="preserve"> </w:t>
      </w:r>
      <w:r w:rsidRPr="009202B1">
        <w:rPr>
          <w:rFonts w:hint="cs"/>
          <w:rtl/>
        </w:rPr>
        <w:t>ومنظومة</w:t>
      </w:r>
      <w:r w:rsidRPr="009202B1">
        <w:rPr>
          <w:rtl/>
        </w:rPr>
        <w:t xml:space="preserve"> </w:t>
      </w:r>
      <w:r w:rsidRPr="009202B1">
        <w:rPr>
          <w:rFonts w:hint="cs"/>
          <w:rtl/>
        </w:rPr>
        <w:t>إيكولوجية</w:t>
      </w:r>
      <w:r w:rsidRPr="009202B1">
        <w:rPr>
          <w:rtl/>
        </w:rPr>
        <w:t xml:space="preserve"> </w:t>
      </w:r>
      <w:r w:rsidRPr="009202B1">
        <w:rPr>
          <w:rFonts w:hint="cs"/>
          <w:rtl/>
        </w:rPr>
        <w:t>تنافسية</w:t>
      </w:r>
      <w:r w:rsidRPr="009202B1">
        <w:rPr>
          <w:rtl/>
        </w:rPr>
        <w:t xml:space="preserve"> </w:t>
      </w:r>
      <w:r w:rsidRPr="009202B1">
        <w:rPr>
          <w:rFonts w:hint="cs"/>
          <w:rtl/>
        </w:rPr>
        <w:t>ومعقدة</w:t>
      </w:r>
      <w:r w:rsidRPr="009202B1">
        <w:rPr>
          <w:rtl/>
        </w:rPr>
        <w:t xml:space="preserve"> </w:t>
      </w:r>
      <w:r w:rsidRPr="009202B1">
        <w:rPr>
          <w:rFonts w:hint="cs"/>
          <w:rtl/>
        </w:rPr>
        <w:t>وسريعة</w:t>
      </w:r>
      <w:r w:rsidRPr="009202B1">
        <w:rPr>
          <w:rtl/>
        </w:rPr>
        <w:t xml:space="preserve"> </w:t>
      </w:r>
      <w:r w:rsidRPr="009202B1">
        <w:rPr>
          <w:rFonts w:hint="cs"/>
          <w:rtl/>
        </w:rPr>
        <w:t>التطور</w:t>
      </w:r>
      <w:r w:rsidRPr="009202B1">
        <w:rPr>
          <w:rtl/>
        </w:rPr>
        <w:t>.</w:t>
      </w:r>
    </w:p>
    <w:p w:rsidR="004F67FF" w:rsidRPr="009202B1" w:rsidRDefault="004F67FF" w:rsidP="004F67FF">
      <w:pPr>
        <w:rPr>
          <w:rtl/>
        </w:rPr>
      </w:pPr>
      <w:r w:rsidRPr="009202B1">
        <w:rPr>
          <w:rFonts w:hint="cs"/>
          <w:rtl/>
        </w:rPr>
        <w:t>وهناك</w:t>
      </w:r>
      <w:r w:rsidRPr="009202B1">
        <w:rPr>
          <w:rtl/>
        </w:rPr>
        <w:t xml:space="preserve"> </w:t>
      </w:r>
      <w:r w:rsidRPr="009202B1">
        <w:rPr>
          <w:rFonts w:hint="cs"/>
          <w:rtl/>
        </w:rPr>
        <w:t>حاجة</w:t>
      </w:r>
      <w:r w:rsidRPr="009202B1">
        <w:rPr>
          <w:rtl/>
        </w:rPr>
        <w:t xml:space="preserve"> </w:t>
      </w:r>
      <w:r w:rsidRPr="009202B1">
        <w:rPr>
          <w:rFonts w:hint="cs"/>
          <w:rtl/>
        </w:rPr>
        <w:t>إلى</w:t>
      </w:r>
      <w:r w:rsidRPr="009202B1">
        <w:rPr>
          <w:rtl/>
        </w:rPr>
        <w:t xml:space="preserve"> </w:t>
      </w:r>
      <w:r w:rsidRPr="009202B1">
        <w:rPr>
          <w:rFonts w:hint="cs"/>
          <w:rtl/>
        </w:rPr>
        <w:t>معايير</w:t>
      </w:r>
      <w:r w:rsidRPr="009202B1">
        <w:rPr>
          <w:rtl/>
        </w:rPr>
        <w:t xml:space="preserve"> </w:t>
      </w:r>
      <w:r w:rsidRPr="009202B1">
        <w:rPr>
          <w:rFonts w:hint="cs"/>
          <w:rtl/>
        </w:rPr>
        <w:t>دولية</w:t>
      </w:r>
      <w:r w:rsidRPr="009202B1">
        <w:rPr>
          <w:rtl/>
        </w:rPr>
        <w:t xml:space="preserve"> </w:t>
      </w:r>
      <w:r w:rsidRPr="009202B1">
        <w:rPr>
          <w:rFonts w:hint="cs"/>
          <w:rtl/>
        </w:rPr>
        <w:t>عالية</w:t>
      </w:r>
      <w:r w:rsidRPr="009202B1">
        <w:rPr>
          <w:rtl/>
        </w:rPr>
        <w:t xml:space="preserve"> </w:t>
      </w:r>
      <w:r w:rsidRPr="009202B1">
        <w:rPr>
          <w:rFonts w:hint="cs"/>
          <w:rtl/>
        </w:rPr>
        <w:t>الجودة</w:t>
      </w:r>
      <w:r w:rsidRPr="009202B1">
        <w:rPr>
          <w:rtl/>
        </w:rPr>
        <w:t xml:space="preserve"> </w:t>
      </w:r>
      <w:r w:rsidRPr="009202B1">
        <w:rPr>
          <w:rFonts w:hint="cs"/>
          <w:rtl/>
        </w:rPr>
        <w:t>يدفعها</w:t>
      </w:r>
      <w:r w:rsidRPr="009202B1">
        <w:rPr>
          <w:rtl/>
        </w:rPr>
        <w:t xml:space="preserve"> </w:t>
      </w:r>
      <w:r w:rsidRPr="009202B1">
        <w:rPr>
          <w:rFonts w:hint="cs"/>
          <w:rtl/>
        </w:rPr>
        <w:t>الطلب</w:t>
      </w:r>
      <w:r w:rsidRPr="009202B1">
        <w:rPr>
          <w:rtl/>
        </w:rPr>
        <w:t xml:space="preserve"> </w:t>
      </w:r>
      <w:r w:rsidRPr="009202B1">
        <w:rPr>
          <w:rFonts w:hint="cs"/>
          <w:rtl/>
        </w:rPr>
        <w:t>بحيث</w:t>
      </w:r>
      <w:r w:rsidRPr="009202B1">
        <w:rPr>
          <w:rtl/>
        </w:rPr>
        <w:t xml:space="preserve"> </w:t>
      </w:r>
      <w:r w:rsidRPr="009202B1">
        <w:rPr>
          <w:rFonts w:hint="cs"/>
          <w:rtl/>
        </w:rPr>
        <w:t>توضع</w:t>
      </w:r>
      <w:r w:rsidRPr="009202B1">
        <w:rPr>
          <w:rtl/>
        </w:rPr>
        <w:t xml:space="preserve"> </w:t>
      </w:r>
      <w:r w:rsidRPr="009202B1">
        <w:rPr>
          <w:rFonts w:hint="cs"/>
          <w:rtl/>
        </w:rPr>
        <w:t>بسرعة</w:t>
      </w:r>
      <w:r w:rsidRPr="009202B1">
        <w:rPr>
          <w:rtl/>
        </w:rPr>
        <w:t xml:space="preserve"> </w:t>
      </w:r>
      <w:r w:rsidRPr="009202B1">
        <w:rPr>
          <w:rFonts w:hint="cs"/>
          <w:rtl/>
        </w:rPr>
        <w:t>بما</w:t>
      </w:r>
      <w:r w:rsidRPr="009202B1">
        <w:rPr>
          <w:rtl/>
        </w:rPr>
        <w:t xml:space="preserve"> </w:t>
      </w:r>
      <w:r w:rsidRPr="009202B1">
        <w:rPr>
          <w:rFonts w:hint="cs"/>
          <w:rtl/>
        </w:rPr>
        <w:t>يتماشى</w:t>
      </w:r>
      <w:r w:rsidRPr="009202B1">
        <w:rPr>
          <w:rtl/>
        </w:rPr>
        <w:t xml:space="preserve"> </w:t>
      </w:r>
      <w:r w:rsidRPr="009202B1">
        <w:rPr>
          <w:rFonts w:hint="cs"/>
          <w:rtl/>
        </w:rPr>
        <w:t>مع</w:t>
      </w:r>
      <w:r w:rsidRPr="009202B1">
        <w:rPr>
          <w:rtl/>
        </w:rPr>
        <w:t xml:space="preserve"> </w:t>
      </w:r>
      <w:r w:rsidRPr="009202B1">
        <w:rPr>
          <w:rFonts w:hint="cs"/>
          <w:rtl/>
        </w:rPr>
        <w:t>مبادئ</w:t>
      </w:r>
      <w:r w:rsidRPr="009202B1">
        <w:rPr>
          <w:rtl/>
        </w:rPr>
        <w:t xml:space="preserve"> </w:t>
      </w:r>
      <w:r w:rsidRPr="009202B1">
        <w:rPr>
          <w:rFonts w:hint="cs"/>
          <w:rtl/>
        </w:rPr>
        <w:t>التوصيلية</w:t>
      </w:r>
      <w:r w:rsidRPr="009202B1">
        <w:rPr>
          <w:rtl/>
        </w:rPr>
        <w:t xml:space="preserve"> </w:t>
      </w:r>
      <w:r w:rsidRPr="009202B1">
        <w:rPr>
          <w:rFonts w:hint="cs"/>
          <w:rtl/>
        </w:rPr>
        <w:t>العالمية</w:t>
      </w:r>
      <w:r w:rsidRPr="009202B1">
        <w:rPr>
          <w:rtl/>
        </w:rPr>
        <w:t xml:space="preserve"> </w:t>
      </w:r>
      <w:r w:rsidRPr="009202B1">
        <w:rPr>
          <w:rFonts w:hint="cs"/>
          <w:rtl/>
        </w:rPr>
        <w:t>والانفتاح</w:t>
      </w:r>
      <w:r w:rsidRPr="009202B1">
        <w:rPr>
          <w:rtl/>
        </w:rPr>
        <w:t xml:space="preserve"> </w:t>
      </w:r>
      <w:r w:rsidRPr="009202B1">
        <w:rPr>
          <w:rFonts w:hint="cs"/>
          <w:rtl/>
        </w:rPr>
        <w:t>وميسورية السعر</w:t>
      </w:r>
      <w:r w:rsidRPr="009202B1">
        <w:rPr>
          <w:rtl/>
        </w:rPr>
        <w:t xml:space="preserve"> </w:t>
      </w:r>
      <w:r w:rsidRPr="009202B1">
        <w:rPr>
          <w:rFonts w:hint="cs"/>
          <w:rtl/>
        </w:rPr>
        <w:t>والموثوقية</w:t>
      </w:r>
      <w:r w:rsidRPr="009202B1">
        <w:rPr>
          <w:rtl/>
        </w:rPr>
        <w:t xml:space="preserve"> </w:t>
      </w:r>
      <w:r w:rsidRPr="009202B1">
        <w:rPr>
          <w:rFonts w:hint="cs"/>
          <w:rtl/>
        </w:rPr>
        <w:t>وقابلية</w:t>
      </w:r>
      <w:r w:rsidRPr="009202B1">
        <w:rPr>
          <w:rtl/>
        </w:rPr>
        <w:t xml:space="preserve"> </w:t>
      </w:r>
      <w:r w:rsidRPr="009202B1">
        <w:rPr>
          <w:rFonts w:hint="cs"/>
          <w:rtl/>
        </w:rPr>
        <w:t>التشغيل</w:t>
      </w:r>
      <w:r w:rsidRPr="009202B1">
        <w:rPr>
          <w:rtl/>
        </w:rPr>
        <w:t xml:space="preserve"> </w:t>
      </w:r>
      <w:r w:rsidRPr="009202B1">
        <w:rPr>
          <w:rFonts w:hint="cs"/>
          <w:rtl/>
        </w:rPr>
        <w:t>البيني</w:t>
      </w:r>
      <w:r w:rsidRPr="009202B1">
        <w:rPr>
          <w:rtl/>
        </w:rPr>
        <w:t xml:space="preserve"> </w:t>
      </w:r>
      <w:r w:rsidRPr="009202B1">
        <w:rPr>
          <w:rFonts w:hint="cs"/>
          <w:rtl/>
        </w:rPr>
        <w:t>والأمن</w:t>
      </w:r>
      <w:r w:rsidRPr="009202B1">
        <w:rPr>
          <w:rtl/>
        </w:rPr>
        <w:t xml:space="preserve">. </w:t>
      </w:r>
      <w:r w:rsidRPr="009202B1">
        <w:rPr>
          <w:rFonts w:hint="cs"/>
          <w:rtl/>
        </w:rPr>
        <w:t>وهناك</w:t>
      </w:r>
      <w:r w:rsidRPr="009202B1">
        <w:rPr>
          <w:rtl/>
        </w:rPr>
        <w:t xml:space="preserve"> </w:t>
      </w:r>
      <w:r w:rsidRPr="009202B1">
        <w:rPr>
          <w:rFonts w:hint="cs"/>
          <w:rtl/>
        </w:rPr>
        <w:t>تكنولوجيات</w:t>
      </w:r>
      <w:r w:rsidRPr="009202B1">
        <w:rPr>
          <w:rtl/>
        </w:rPr>
        <w:t xml:space="preserve"> </w:t>
      </w:r>
      <w:r w:rsidRPr="009202B1">
        <w:rPr>
          <w:rFonts w:hint="cs"/>
          <w:rtl/>
        </w:rPr>
        <w:t>رئيسية</w:t>
      </w:r>
      <w:r w:rsidRPr="009202B1">
        <w:rPr>
          <w:rtl/>
        </w:rPr>
        <w:t xml:space="preserve"> </w:t>
      </w:r>
      <w:r w:rsidRPr="009202B1">
        <w:rPr>
          <w:rFonts w:hint="cs"/>
          <w:rtl/>
        </w:rPr>
        <w:t>آخذة</w:t>
      </w:r>
      <w:r w:rsidRPr="009202B1">
        <w:rPr>
          <w:rtl/>
        </w:rPr>
        <w:t xml:space="preserve"> في </w:t>
      </w:r>
      <w:r w:rsidRPr="009202B1">
        <w:rPr>
          <w:rFonts w:hint="cs"/>
          <w:rtl/>
        </w:rPr>
        <w:t>الظهور</w:t>
      </w:r>
      <w:r w:rsidRPr="009202B1">
        <w:rPr>
          <w:rtl/>
        </w:rPr>
        <w:t xml:space="preserve"> </w:t>
      </w:r>
      <w:r w:rsidRPr="009202B1">
        <w:rPr>
          <w:rFonts w:hint="cs"/>
          <w:rtl/>
        </w:rPr>
        <w:t>تتيح</w:t>
      </w:r>
      <w:r w:rsidRPr="009202B1">
        <w:rPr>
          <w:rtl/>
        </w:rPr>
        <w:t xml:space="preserve"> </w:t>
      </w:r>
      <w:r w:rsidRPr="009202B1">
        <w:rPr>
          <w:rFonts w:hint="cs"/>
          <w:rtl/>
        </w:rPr>
        <w:t>خدمات</w:t>
      </w:r>
      <w:r w:rsidRPr="009202B1">
        <w:rPr>
          <w:rtl/>
        </w:rPr>
        <w:t xml:space="preserve"> </w:t>
      </w:r>
      <w:r w:rsidRPr="009202B1">
        <w:rPr>
          <w:rFonts w:hint="cs"/>
          <w:rtl/>
        </w:rPr>
        <w:t>وتطبيقات</w:t>
      </w:r>
      <w:r w:rsidRPr="009202B1">
        <w:rPr>
          <w:rtl/>
        </w:rPr>
        <w:t xml:space="preserve"> </w:t>
      </w:r>
      <w:r w:rsidRPr="009202B1">
        <w:rPr>
          <w:rFonts w:hint="cs"/>
          <w:rtl/>
        </w:rPr>
        <w:t>جديدة</w:t>
      </w:r>
      <w:r w:rsidRPr="009202B1">
        <w:rPr>
          <w:rtl/>
        </w:rPr>
        <w:t xml:space="preserve"> </w:t>
      </w:r>
      <w:r w:rsidRPr="009202B1">
        <w:rPr>
          <w:rFonts w:hint="cs"/>
          <w:rtl/>
        </w:rPr>
        <w:t>وتساعد</w:t>
      </w:r>
      <w:r w:rsidRPr="009202B1">
        <w:rPr>
          <w:rtl/>
        </w:rPr>
        <w:t xml:space="preserve"> </w:t>
      </w:r>
      <w:r w:rsidRPr="009202B1">
        <w:rPr>
          <w:rFonts w:hint="cs"/>
          <w:rtl/>
        </w:rPr>
        <w:t>على</w:t>
      </w:r>
      <w:r w:rsidRPr="009202B1">
        <w:rPr>
          <w:rtl/>
        </w:rPr>
        <w:t xml:space="preserve"> </w:t>
      </w:r>
      <w:r w:rsidRPr="009202B1">
        <w:rPr>
          <w:rFonts w:hint="cs"/>
          <w:rtl/>
        </w:rPr>
        <w:t>بناء</w:t>
      </w:r>
      <w:r w:rsidRPr="009202B1">
        <w:rPr>
          <w:rtl/>
        </w:rPr>
        <w:t xml:space="preserve"> </w:t>
      </w:r>
      <w:r w:rsidRPr="009202B1">
        <w:rPr>
          <w:rFonts w:hint="cs"/>
          <w:rtl/>
        </w:rPr>
        <w:t>مجتمع</w:t>
      </w:r>
      <w:r w:rsidRPr="009202B1">
        <w:rPr>
          <w:rtl/>
        </w:rPr>
        <w:t xml:space="preserve"> </w:t>
      </w:r>
      <w:r w:rsidRPr="009202B1">
        <w:rPr>
          <w:rFonts w:hint="cs"/>
          <w:rtl/>
        </w:rPr>
        <w:t>المعلومات،</w:t>
      </w:r>
      <w:r w:rsidRPr="009202B1">
        <w:rPr>
          <w:rtl/>
        </w:rPr>
        <w:t xml:space="preserve"> </w:t>
      </w:r>
      <w:r w:rsidRPr="009202B1">
        <w:rPr>
          <w:rFonts w:hint="cs"/>
          <w:rtl/>
        </w:rPr>
        <w:t>وهذه</w:t>
      </w:r>
      <w:r w:rsidRPr="009202B1">
        <w:rPr>
          <w:rtl/>
        </w:rPr>
        <w:t xml:space="preserve"> </w:t>
      </w:r>
      <w:r w:rsidRPr="009202B1">
        <w:rPr>
          <w:rFonts w:hint="cs"/>
          <w:rtl/>
        </w:rPr>
        <w:t>التكنولوجيات</w:t>
      </w:r>
      <w:r w:rsidRPr="009202B1">
        <w:rPr>
          <w:rtl/>
        </w:rPr>
        <w:t xml:space="preserve"> </w:t>
      </w:r>
      <w:r w:rsidRPr="009202B1">
        <w:rPr>
          <w:rFonts w:hint="cs"/>
          <w:rtl/>
        </w:rPr>
        <w:t>ينبغي</w:t>
      </w:r>
      <w:r w:rsidRPr="009202B1">
        <w:rPr>
          <w:rtl/>
        </w:rPr>
        <w:t xml:space="preserve"> </w:t>
      </w:r>
      <w:r w:rsidRPr="009202B1">
        <w:rPr>
          <w:rFonts w:hint="cs"/>
          <w:rtl/>
        </w:rPr>
        <w:t>مراعاتها</w:t>
      </w:r>
      <w:r w:rsidRPr="009202B1">
        <w:rPr>
          <w:rtl/>
        </w:rPr>
        <w:t xml:space="preserve"> في </w:t>
      </w:r>
      <w:r w:rsidRPr="009202B1">
        <w:rPr>
          <w:rFonts w:hint="cs"/>
          <w:rtl/>
        </w:rPr>
        <w:t>أعمال</w:t>
      </w:r>
      <w:r w:rsidRPr="009202B1">
        <w:rPr>
          <w:rtl/>
        </w:rPr>
        <w:t xml:space="preserve"> </w:t>
      </w:r>
      <w:r w:rsidRPr="009202B1">
        <w:rPr>
          <w:rFonts w:hint="cs"/>
          <w:rtl/>
        </w:rPr>
        <w:t>قطاع</w:t>
      </w:r>
      <w:r w:rsidRPr="009202B1">
        <w:rPr>
          <w:rtl/>
        </w:rPr>
        <w:t xml:space="preserve"> </w:t>
      </w:r>
      <w:r w:rsidRPr="009202B1">
        <w:rPr>
          <w:rFonts w:hint="cs"/>
          <w:rtl/>
        </w:rPr>
        <w:t>تقييس الاتصالات</w:t>
      </w:r>
      <w:r w:rsidRPr="009202B1">
        <w:rPr>
          <w:rtl/>
        </w:rPr>
        <w:t>.</w:t>
      </w:r>
    </w:p>
    <w:p w:rsidR="004F67FF" w:rsidRPr="009202B1" w:rsidRDefault="004F67FF" w:rsidP="004F67FF">
      <w:pPr>
        <w:rPr>
          <w:rtl/>
        </w:rPr>
      </w:pPr>
      <w:r w:rsidRPr="009202B1">
        <w:rPr>
          <w:rFonts w:hint="cs"/>
          <w:rtl/>
        </w:rPr>
        <w:t>ويتعين</w:t>
      </w:r>
      <w:r w:rsidRPr="009202B1">
        <w:rPr>
          <w:rtl/>
        </w:rPr>
        <w:t xml:space="preserve"> </w:t>
      </w:r>
      <w:r w:rsidRPr="009202B1">
        <w:rPr>
          <w:rFonts w:hint="cs"/>
          <w:rtl/>
        </w:rPr>
        <w:t>إلى</w:t>
      </w:r>
      <w:r w:rsidRPr="009202B1">
        <w:rPr>
          <w:rtl/>
        </w:rPr>
        <w:t xml:space="preserve"> </w:t>
      </w:r>
      <w:r w:rsidRPr="009202B1">
        <w:rPr>
          <w:rFonts w:hint="cs"/>
          <w:rtl/>
        </w:rPr>
        <w:t>جانب</w:t>
      </w:r>
      <w:r w:rsidRPr="009202B1">
        <w:rPr>
          <w:rtl/>
        </w:rPr>
        <w:t xml:space="preserve"> </w:t>
      </w:r>
      <w:r w:rsidRPr="009202B1">
        <w:rPr>
          <w:rFonts w:hint="cs"/>
          <w:rtl/>
        </w:rPr>
        <w:t>الحفاظ</w:t>
      </w:r>
      <w:r w:rsidRPr="009202B1">
        <w:rPr>
          <w:rtl/>
        </w:rPr>
        <w:t xml:space="preserve"> </w:t>
      </w:r>
      <w:r w:rsidRPr="009202B1">
        <w:rPr>
          <w:rFonts w:hint="cs"/>
          <w:rtl/>
        </w:rPr>
        <w:t>على</w:t>
      </w:r>
      <w:r w:rsidRPr="009202B1">
        <w:rPr>
          <w:rtl/>
        </w:rPr>
        <w:t xml:space="preserve"> </w:t>
      </w:r>
      <w:r w:rsidRPr="009202B1">
        <w:rPr>
          <w:rFonts w:hint="cs"/>
          <w:rtl/>
        </w:rPr>
        <w:t>الأعضاء</w:t>
      </w:r>
      <w:r w:rsidRPr="009202B1">
        <w:rPr>
          <w:rtl/>
        </w:rPr>
        <w:t xml:space="preserve"> </w:t>
      </w:r>
      <w:r w:rsidRPr="009202B1">
        <w:rPr>
          <w:rFonts w:hint="cs"/>
          <w:rtl/>
        </w:rPr>
        <w:t>الحاليين</w:t>
      </w:r>
      <w:r w:rsidRPr="009202B1">
        <w:rPr>
          <w:rtl/>
        </w:rPr>
        <w:t xml:space="preserve"> في </w:t>
      </w:r>
      <w:r w:rsidRPr="009202B1">
        <w:rPr>
          <w:rFonts w:hint="cs"/>
          <w:rtl/>
        </w:rPr>
        <w:t>القطاع</w:t>
      </w:r>
      <w:r w:rsidRPr="009202B1">
        <w:rPr>
          <w:rtl/>
        </w:rPr>
        <w:t xml:space="preserve"> </w:t>
      </w:r>
      <w:r w:rsidRPr="009202B1">
        <w:rPr>
          <w:rFonts w:hint="cs"/>
          <w:rtl/>
        </w:rPr>
        <w:t>جذب</w:t>
      </w:r>
      <w:r w:rsidRPr="009202B1">
        <w:rPr>
          <w:rtl/>
        </w:rPr>
        <w:t xml:space="preserve"> </w:t>
      </w:r>
      <w:r w:rsidRPr="009202B1">
        <w:rPr>
          <w:rFonts w:hint="cs"/>
          <w:rtl/>
        </w:rPr>
        <w:t>أعضاء</w:t>
      </w:r>
      <w:r w:rsidRPr="009202B1">
        <w:rPr>
          <w:rtl/>
        </w:rPr>
        <w:t xml:space="preserve"> </w:t>
      </w:r>
      <w:r w:rsidRPr="009202B1">
        <w:rPr>
          <w:rFonts w:hint="cs"/>
          <w:rtl/>
        </w:rPr>
        <w:t>جدد</w:t>
      </w:r>
      <w:r w:rsidRPr="009202B1">
        <w:rPr>
          <w:rtl/>
        </w:rPr>
        <w:t xml:space="preserve"> </w:t>
      </w:r>
      <w:r w:rsidRPr="009202B1">
        <w:rPr>
          <w:rFonts w:hint="cs"/>
          <w:rtl/>
        </w:rPr>
        <w:t>من</w:t>
      </w:r>
      <w:r w:rsidRPr="009202B1">
        <w:rPr>
          <w:rtl/>
        </w:rPr>
        <w:t xml:space="preserve"> </w:t>
      </w:r>
      <w:r w:rsidRPr="009202B1">
        <w:rPr>
          <w:rFonts w:hint="cs"/>
          <w:rtl/>
        </w:rPr>
        <w:t>دوائر</w:t>
      </w:r>
      <w:r w:rsidRPr="009202B1">
        <w:rPr>
          <w:rtl/>
        </w:rPr>
        <w:t xml:space="preserve"> </w:t>
      </w:r>
      <w:r w:rsidRPr="009202B1">
        <w:rPr>
          <w:rFonts w:hint="cs"/>
          <w:rtl/>
        </w:rPr>
        <w:t>الصناعة</w:t>
      </w:r>
      <w:r w:rsidRPr="009202B1">
        <w:rPr>
          <w:rtl/>
        </w:rPr>
        <w:t xml:space="preserve"> </w:t>
      </w:r>
      <w:r w:rsidRPr="009202B1">
        <w:rPr>
          <w:rFonts w:hint="cs"/>
          <w:rtl/>
        </w:rPr>
        <w:t>والهيئات</w:t>
      </w:r>
      <w:r w:rsidRPr="009202B1">
        <w:rPr>
          <w:rtl/>
        </w:rPr>
        <w:t xml:space="preserve"> </w:t>
      </w:r>
      <w:r w:rsidRPr="009202B1">
        <w:rPr>
          <w:rFonts w:hint="cs"/>
          <w:rtl/>
        </w:rPr>
        <w:t>الأكاديمية</w:t>
      </w:r>
      <w:r w:rsidRPr="009202B1">
        <w:rPr>
          <w:rtl/>
        </w:rPr>
        <w:t xml:space="preserve"> </w:t>
      </w:r>
      <w:r w:rsidRPr="009202B1">
        <w:rPr>
          <w:rFonts w:hint="cs"/>
          <w:rtl/>
        </w:rPr>
        <w:t>وزيادة</w:t>
      </w:r>
      <w:r w:rsidRPr="009202B1">
        <w:rPr>
          <w:rtl/>
        </w:rPr>
        <w:t xml:space="preserve"> </w:t>
      </w:r>
      <w:r w:rsidRPr="009202B1">
        <w:rPr>
          <w:rFonts w:hint="cs"/>
          <w:rtl/>
        </w:rPr>
        <w:t>إشراك</w:t>
      </w:r>
      <w:r w:rsidRPr="009202B1">
        <w:rPr>
          <w:rtl/>
        </w:rPr>
        <w:t xml:space="preserve"> </w:t>
      </w:r>
      <w:r w:rsidRPr="009202B1">
        <w:rPr>
          <w:rFonts w:hint="cs"/>
          <w:rtl/>
        </w:rPr>
        <w:t>البلدان</w:t>
      </w:r>
      <w:r w:rsidRPr="009202B1">
        <w:rPr>
          <w:rtl/>
        </w:rPr>
        <w:t xml:space="preserve"> </w:t>
      </w:r>
      <w:r w:rsidRPr="009202B1">
        <w:rPr>
          <w:rFonts w:hint="cs"/>
          <w:rtl/>
        </w:rPr>
        <w:t>النامية</w:t>
      </w:r>
      <w:r w:rsidRPr="009202B1">
        <w:rPr>
          <w:rtl/>
        </w:rPr>
        <w:t xml:space="preserve"> في </w:t>
      </w:r>
      <w:r w:rsidRPr="009202B1">
        <w:rPr>
          <w:rFonts w:hint="cs"/>
          <w:rtl/>
        </w:rPr>
        <w:t>عملية</w:t>
      </w:r>
      <w:r w:rsidRPr="009202B1">
        <w:rPr>
          <w:rtl/>
        </w:rPr>
        <w:t xml:space="preserve"> </w:t>
      </w:r>
      <w:r w:rsidRPr="009202B1">
        <w:rPr>
          <w:rFonts w:hint="cs"/>
          <w:rtl/>
        </w:rPr>
        <w:t>التقييس</w:t>
      </w:r>
      <w:r w:rsidRPr="009202B1">
        <w:rPr>
          <w:rtl/>
        </w:rPr>
        <w:t xml:space="preserve"> ("</w:t>
      </w:r>
      <w:r w:rsidRPr="009202B1">
        <w:rPr>
          <w:rFonts w:hint="cs"/>
          <w:rtl/>
        </w:rPr>
        <w:t>سد</w:t>
      </w:r>
      <w:r w:rsidRPr="009202B1">
        <w:rPr>
          <w:rtl/>
        </w:rPr>
        <w:t xml:space="preserve"> </w:t>
      </w:r>
      <w:r w:rsidRPr="009202B1">
        <w:rPr>
          <w:rFonts w:hint="cs"/>
          <w:rtl/>
        </w:rPr>
        <w:t>الفجوة التقييسية</w:t>
      </w:r>
      <w:r w:rsidRPr="009202B1">
        <w:rPr>
          <w:rtl/>
        </w:rPr>
        <w:t>").</w:t>
      </w:r>
    </w:p>
    <w:p w:rsidR="004F67FF" w:rsidRPr="009202B1" w:rsidRDefault="004F67FF" w:rsidP="004F67FF">
      <w:pPr>
        <w:rPr>
          <w:rtl/>
        </w:rPr>
      </w:pPr>
      <w:r w:rsidRPr="009202B1">
        <w:rPr>
          <w:rFonts w:hint="cs"/>
          <w:rtl/>
        </w:rPr>
        <w:t>ويعتبر</w:t>
      </w:r>
      <w:r w:rsidRPr="009202B1">
        <w:rPr>
          <w:rtl/>
        </w:rPr>
        <w:t xml:space="preserve"> </w:t>
      </w:r>
      <w:r w:rsidRPr="009202B1">
        <w:rPr>
          <w:rFonts w:hint="cs"/>
          <w:rtl/>
        </w:rPr>
        <w:t>التعاون</w:t>
      </w:r>
      <w:r w:rsidRPr="009202B1">
        <w:rPr>
          <w:rtl/>
        </w:rPr>
        <w:t xml:space="preserve"> </w:t>
      </w:r>
      <w:r w:rsidRPr="009202B1">
        <w:rPr>
          <w:rFonts w:hint="cs"/>
          <w:rtl/>
        </w:rPr>
        <w:t>والتآزر</w:t>
      </w:r>
      <w:r w:rsidRPr="009202B1">
        <w:rPr>
          <w:rtl/>
        </w:rPr>
        <w:t xml:space="preserve"> </w:t>
      </w:r>
      <w:r w:rsidRPr="009202B1">
        <w:rPr>
          <w:rFonts w:hint="cs"/>
          <w:rtl/>
        </w:rPr>
        <w:t>مع</w:t>
      </w:r>
      <w:r w:rsidRPr="009202B1">
        <w:rPr>
          <w:rtl/>
        </w:rPr>
        <w:t xml:space="preserve"> </w:t>
      </w:r>
      <w:r w:rsidRPr="009202B1">
        <w:rPr>
          <w:rFonts w:hint="cs"/>
          <w:rtl/>
        </w:rPr>
        <w:t>هيئات</w:t>
      </w:r>
      <w:r w:rsidRPr="009202B1">
        <w:rPr>
          <w:rtl/>
        </w:rPr>
        <w:t xml:space="preserve"> </w:t>
      </w:r>
      <w:r w:rsidRPr="009202B1">
        <w:rPr>
          <w:rFonts w:hint="cs"/>
          <w:rtl/>
        </w:rPr>
        <w:t>التقييس</w:t>
      </w:r>
      <w:r w:rsidRPr="009202B1">
        <w:rPr>
          <w:rtl/>
        </w:rPr>
        <w:t xml:space="preserve"> </w:t>
      </w:r>
      <w:r w:rsidRPr="009202B1">
        <w:rPr>
          <w:rFonts w:hint="cs"/>
          <w:rtl/>
        </w:rPr>
        <w:t>الأخرى</w:t>
      </w:r>
      <w:r w:rsidRPr="009202B1">
        <w:rPr>
          <w:rtl/>
        </w:rPr>
        <w:t xml:space="preserve"> </w:t>
      </w:r>
      <w:r w:rsidRPr="009202B1">
        <w:rPr>
          <w:rFonts w:hint="cs"/>
          <w:rtl/>
        </w:rPr>
        <w:t>وغيرها</w:t>
      </w:r>
      <w:r w:rsidRPr="009202B1">
        <w:rPr>
          <w:rtl/>
        </w:rPr>
        <w:t xml:space="preserve"> </w:t>
      </w:r>
      <w:r w:rsidRPr="009202B1">
        <w:rPr>
          <w:rFonts w:hint="cs"/>
          <w:rtl/>
        </w:rPr>
        <w:t>من</w:t>
      </w:r>
      <w:r w:rsidRPr="009202B1">
        <w:rPr>
          <w:rtl/>
        </w:rPr>
        <w:t xml:space="preserve"> </w:t>
      </w:r>
      <w:r w:rsidRPr="009202B1">
        <w:rPr>
          <w:rFonts w:hint="cs"/>
          <w:rtl/>
        </w:rPr>
        <w:t>الاتحادات</w:t>
      </w:r>
      <w:r w:rsidRPr="009202B1">
        <w:rPr>
          <w:rtl/>
        </w:rPr>
        <w:t xml:space="preserve"> </w:t>
      </w:r>
      <w:r w:rsidRPr="009202B1">
        <w:rPr>
          <w:rFonts w:hint="cs"/>
          <w:rtl/>
        </w:rPr>
        <w:t>والمحافل</w:t>
      </w:r>
      <w:r w:rsidRPr="009202B1">
        <w:rPr>
          <w:rtl/>
        </w:rPr>
        <w:t xml:space="preserve"> </w:t>
      </w:r>
      <w:r w:rsidRPr="009202B1">
        <w:rPr>
          <w:rFonts w:hint="cs"/>
          <w:rtl/>
        </w:rPr>
        <w:t>المعنية</w:t>
      </w:r>
      <w:r w:rsidRPr="009202B1">
        <w:rPr>
          <w:rtl/>
        </w:rPr>
        <w:t xml:space="preserve"> </w:t>
      </w:r>
      <w:r w:rsidRPr="009202B1">
        <w:rPr>
          <w:rFonts w:hint="cs"/>
          <w:rtl/>
        </w:rPr>
        <w:t>أمراً</w:t>
      </w:r>
      <w:r w:rsidRPr="009202B1">
        <w:rPr>
          <w:rtl/>
        </w:rPr>
        <w:t xml:space="preserve"> </w:t>
      </w:r>
      <w:r w:rsidRPr="009202B1">
        <w:rPr>
          <w:rFonts w:hint="cs"/>
          <w:rtl/>
        </w:rPr>
        <w:t>أساسياً</w:t>
      </w:r>
      <w:r w:rsidRPr="009202B1">
        <w:rPr>
          <w:rtl/>
        </w:rPr>
        <w:t xml:space="preserve"> </w:t>
      </w:r>
      <w:r w:rsidRPr="009202B1">
        <w:rPr>
          <w:rFonts w:hint="cs"/>
          <w:rtl/>
        </w:rPr>
        <w:t>للحد من تضارب الأعمال</w:t>
      </w:r>
      <w:r w:rsidRPr="009202B1">
        <w:rPr>
          <w:rtl/>
        </w:rPr>
        <w:t xml:space="preserve"> </w:t>
      </w:r>
      <w:r w:rsidRPr="009202B1">
        <w:rPr>
          <w:rFonts w:hint="cs"/>
          <w:rtl/>
        </w:rPr>
        <w:t>ولتحقيق استعمال</w:t>
      </w:r>
      <w:r w:rsidRPr="009202B1">
        <w:rPr>
          <w:rtl/>
        </w:rPr>
        <w:t xml:space="preserve"> </w:t>
      </w:r>
      <w:r w:rsidRPr="009202B1">
        <w:rPr>
          <w:rFonts w:hint="cs"/>
          <w:rtl/>
        </w:rPr>
        <w:t>الموارد</w:t>
      </w:r>
      <w:r w:rsidRPr="009202B1">
        <w:rPr>
          <w:rtl/>
        </w:rPr>
        <w:t xml:space="preserve"> </w:t>
      </w:r>
      <w:r w:rsidRPr="009202B1">
        <w:rPr>
          <w:rFonts w:hint="cs"/>
          <w:rtl/>
        </w:rPr>
        <w:t>بكفاءة،</w:t>
      </w:r>
      <w:r w:rsidRPr="009202B1">
        <w:rPr>
          <w:rtl/>
        </w:rPr>
        <w:t xml:space="preserve"> </w:t>
      </w:r>
      <w:r w:rsidRPr="009202B1">
        <w:rPr>
          <w:rFonts w:hint="cs"/>
          <w:rtl/>
        </w:rPr>
        <w:t>وكذلك</w:t>
      </w:r>
      <w:r w:rsidRPr="009202B1">
        <w:rPr>
          <w:rtl/>
        </w:rPr>
        <w:t xml:space="preserve"> </w:t>
      </w:r>
      <w:r w:rsidRPr="009202B1">
        <w:rPr>
          <w:rFonts w:hint="cs"/>
          <w:rtl/>
        </w:rPr>
        <w:t>لاستيعاب</w:t>
      </w:r>
      <w:r w:rsidRPr="009202B1">
        <w:rPr>
          <w:rtl/>
        </w:rPr>
        <w:t xml:space="preserve"> </w:t>
      </w:r>
      <w:r w:rsidRPr="009202B1">
        <w:rPr>
          <w:rFonts w:hint="cs"/>
          <w:rtl/>
        </w:rPr>
        <w:t>الخبرات</w:t>
      </w:r>
      <w:r w:rsidRPr="009202B1">
        <w:rPr>
          <w:rtl/>
        </w:rPr>
        <w:t xml:space="preserve"> </w:t>
      </w:r>
      <w:r w:rsidRPr="009202B1">
        <w:rPr>
          <w:rFonts w:hint="cs"/>
          <w:rtl/>
        </w:rPr>
        <w:t>الموجودة</w:t>
      </w:r>
      <w:r w:rsidRPr="009202B1">
        <w:rPr>
          <w:rtl/>
        </w:rPr>
        <w:t xml:space="preserve"> </w:t>
      </w:r>
      <w:r w:rsidRPr="009202B1">
        <w:rPr>
          <w:rFonts w:hint="cs"/>
          <w:rtl/>
        </w:rPr>
        <w:t>خارج </w:t>
      </w:r>
      <w:r w:rsidR="005D1712" w:rsidRPr="009202B1">
        <w:rPr>
          <w:rFonts w:hint="cs"/>
          <w:rtl/>
        </w:rPr>
        <w:t>الاتحاد</w:t>
      </w:r>
      <w:r w:rsidRPr="009202B1">
        <w:rPr>
          <w:rtl/>
        </w:rPr>
        <w:t>.</w:t>
      </w:r>
    </w:p>
    <w:p w:rsidR="004F67FF" w:rsidRPr="009202B1" w:rsidRDefault="004F67FF" w:rsidP="004F67FF">
      <w:pPr>
        <w:rPr>
          <w:b/>
          <w:bCs/>
          <w:rtl/>
        </w:rPr>
      </w:pPr>
      <w:r w:rsidRPr="009202B1">
        <w:rPr>
          <w:rFonts w:hint="cs"/>
          <w:rtl/>
        </w:rPr>
        <w:t>كما</w:t>
      </w:r>
      <w:r w:rsidRPr="009202B1">
        <w:rPr>
          <w:rtl/>
        </w:rPr>
        <w:t xml:space="preserve"> </w:t>
      </w:r>
      <w:r w:rsidRPr="009202B1">
        <w:rPr>
          <w:rFonts w:hint="cs"/>
          <w:rtl/>
        </w:rPr>
        <w:t>أن</w:t>
      </w:r>
      <w:r w:rsidRPr="009202B1">
        <w:rPr>
          <w:rtl/>
        </w:rPr>
        <w:t xml:space="preserve"> </w:t>
      </w:r>
      <w:r w:rsidRPr="009202B1">
        <w:rPr>
          <w:rFonts w:hint="cs"/>
          <w:rtl/>
        </w:rPr>
        <w:t>مراجعة</w:t>
      </w:r>
      <w:r w:rsidRPr="009202B1">
        <w:rPr>
          <w:rtl/>
        </w:rPr>
        <w:t xml:space="preserve"> </w:t>
      </w:r>
      <w:r w:rsidRPr="009202B1">
        <w:rPr>
          <w:rFonts w:hint="cs"/>
          <w:rtl/>
        </w:rPr>
        <w:t>لوائح</w:t>
      </w:r>
      <w:r w:rsidRPr="009202B1">
        <w:rPr>
          <w:rtl/>
        </w:rPr>
        <w:t xml:space="preserve"> </w:t>
      </w:r>
      <w:r w:rsidRPr="009202B1">
        <w:rPr>
          <w:rFonts w:hint="cs"/>
          <w:rtl/>
        </w:rPr>
        <w:t>الاتصالات</w:t>
      </w:r>
      <w:r w:rsidRPr="009202B1">
        <w:rPr>
          <w:rtl/>
        </w:rPr>
        <w:t xml:space="preserve"> </w:t>
      </w:r>
      <w:r w:rsidRPr="009202B1">
        <w:rPr>
          <w:rFonts w:hint="cs"/>
          <w:rtl/>
        </w:rPr>
        <w:t>الدولية</w:t>
      </w:r>
      <w:r w:rsidRPr="009202B1">
        <w:rPr>
          <w:rtl/>
        </w:rPr>
        <w:t xml:space="preserve"> </w:t>
      </w:r>
      <w:r w:rsidRPr="009202B1">
        <w:rPr>
          <w:rFonts w:hint="cs"/>
          <w:rtl/>
        </w:rPr>
        <w:t>سترسي</w:t>
      </w:r>
      <w:r w:rsidRPr="009202B1">
        <w:rPr>
          <w:rtl/>
        </w:rPr>
        <w:t xml:space="preserve"> </w:t>
      </w:r>
      <w:r w:rsidRPr="009202B1">
        <w:rPr>
          <w:rFonts w:hint="cs"/>
          <w:rtl/>
        </w:rPr>
        <w:t>إطاراً</w:t>
      </w:r>
      <w:r w:rsidRPr="009202B1">
        <w:rPr>
          <w:rtl/>
        </w:rPr>
        <w:t xml:space="preserve"> </w:t>
      </w:r>
      <w:r w:rsidRPr="009202B1">
        <w:rPr>
          <w:rFonts w:hint="cs"/>
          <w:rtl/>
        </w:rPr>
        <w:t>متجدداً</w:t>
      </w:r>
      <w:r w:rsidRPr="009202B1">
        <w:rPr>
          <w:rtl/>
        </w:rPr>
        <w:t xml:space="preserve"> </w:t>
      </w:r>
      <w:r w:rsidRPr="009202B1">
        <w:rPr>
          <w:rFonts w:hint="cs"/>
          <w:rtl/>
        </w:rPr>
        <w:t>لأنشطة</w:t>
      </w:r>
      <w:r w:rsidRPr="009202B1">
        <w:rPr>
          <w:rtl/>
        </w:rPr>
        <w:t xml:space="preserve"> </w:t>
      </w:r>
      <w:r w:rsidRPr="009202B1">
        <w:rPr>
          <w:rFonts w:hint="cs"/>
          <w:rtl/>
        </w:rPr>
        <w:t>القطاع</w:t>
      </w:r>
      <w:r w:rsidRPr="009202B1">
        <w:rPr>
          <w:rtl/>
        </w:rPr>
        <w:t xml:space="preserve"> </w:t>
      </w:r>
      <w:r w:rsidRPr="009202B1">
        <w:rPr>
          <w:rFonts w:hint="cs"/>
          <w:rtl/>
        </w:rPr>
        <w:t>على</w:t>
      </w:r>
      <w:r w:rsidRPr="009202B1">
        <w:rPr>
          <w:rtl/>
        </w:rPr>
        <w:t xml:space="preserve"> </w:t>
      </w:r>
      <w:r w:rsidRPr="009202B1">
        <w:rPr>
          <w:rFonts w:hint="cs"/>
          <w:rtl/>
        </w:rPr>
        <w:t>الصعيد العالمي</w:t>
      </w:r>
      <w:r w:rsidRPr="009202B1">
        <w:rPr>
          <w:rtl/>
        </w:rPr>
        <w:t>.</w:t>
      </w:r>
    </w:p>
    <w:p w:rsidR="004F67FF" w:rsidRPr="004F67FF" w:rsidRDefault="004F67FF" w:rsidP="004F67FF">
      <w:pPr>
        <w:pStyle w:val="Heading1"/>
        <w:rPr>
          <w:color w:val="2E74B5" w:themeColor="accent1" w:themeShade="BF"/>
          <w:rtl/>
        </w:rPr>
      </w:pPr>
      <w:r w:rsidRPr="004C38D7">
        <w:rPr>
          <w:color w:val="2E74B5" w:themeColor="accent1" w:themeShade="BF"/>
        </w:rPr>
        <w:t>3</w:t>
      </w:r>
      <w:r w:rsidRPr="004C38D7">
        <w:rPr>
          <w:color w:val="2E74B5" w:themeColor="accent1" w:themeShade="BF"/>
        </w:rPr>
        <w:tab/>
      </w:r>
      <w:r w:rsidRPr="004C38D7">
        <w:rPr>
          <w:rFonts w:hint="cs"/>
          <w:color w:val="2E74B5" w:themeColor="accent1" w:themeShade="BF"/>
          <w:rtl/>
        </w:rPr>
        <w:t xml:space="preserve">إطار نتائج قطاع تقييس الاتصالات للفترة </w:t>
      </w:r>
      <w:r>
        <w:rPr>
          <w:color w:val="2E74B5" w:themeColor="accent1" w:themeShade="BF"/>
        </w:rPr>
        <w:t>2022-2019</w:t>
      </w:r>
    </w:p>
    <w:p w:rsidR="004F67FF" w:rsidRPr="004C38D7" w:rsidRDefault="004F67FF" w:rsidP="004F67FF">
      <w:pPr>
        <w:pStyle w:val="Heading2"/>
        <w:spacing w:after="120"/>
        <w:rPr>
          <w:color w:val="2E74B5" w:themeColor="accent1" w:themeShade="BF"/>
          <w:rtl/>
          <w:lang w:bidi="ar-SY"/>
        </w:rPr>
      </w:pPr>
      <w:r w:rsidRPr="004C38D7">
        <w:rPr>
          <w:color w:val="2E74B5" w:themeColor="accent1" w:themeShade="BF"/>
          <w:lang w:bidi="ar-SY"/>
        </w:rPr>
        <w:t>1.3</w:t>
      </w:r>
      <w:r w:rsidRPr="004C38D7">
        <w:rPr>
          <w:color w:val="2E74B5" w:themeColor="accent1" w:themeShade="BF"/>
          <w:lang w:bidi="ar-SY"/>
        </w:rPr>
        <w:tab/>
      </w:r>
      <w:r w:rsidRPr="004C38D7">
        <w:rPr>
          <w:rFonts w:hint="cs"/>
          <w:color w:val="2E74B5" w:themeColor="accent1" w:themeShade="BF"/>
          <w:rtl/>
          <w:lang w:bidi="ar-SY"/>
        </w:rPr>
        <w:t>الربط بالأهداف الاستراتيجية للاتحاد</w:t>
      </w:r>
    </w:p>
    <w:tbl>
      <w:tblPr>
        <w:tblStyle w:val="GridTable4-Accent11"/>
        <w:bidiVisual/>
        <w:tblW w:w="5000" w:type="pct"/>
        <w:jc w:val="center"/>
        <w:tblLayout w:type="fixed"/>
        <w:tblLook w:val="0620" w:firstRow="1" w:lastRow="0" w:firstColumn="0" w:lastColumn="0" w:noHBand="1" w:noVBand="1"/>
      </w:tblPr>
      <w:tblGrid>
        <w:gridCol w:w="8273"/>
        <w:gridCol w:w="1483"/>
        <w:gridCol w:w="1573"/>
        <w:gridCol w:w="1677"/>
        <w:gridCol w:w="2122"/>
      </w:tblGrid>
      <w:tr w:rsidR="004F67FF" w:rsidRPr="009202B1" w:rsidTr="004F67FF">
        <w:trPr>
          <w:cnfStyle w:val="100000000000" w:firstRow="1" w:lastRow="0" w:firstColumn="0" w:lastColumn="0" w:oddVBand="0" w:evenVBand="0" w:oddHBand="0" w:evenHBand="0" w:firstRowFirstColumn="0" w:firstRowLastColumn="0" w:lastRowFirstColumn="0" w:lastRowLastColumn="0"/>
          <w:trHeight w:val="72"/>
          <w:jc w:val="center"/>
        </w:trPr>
        <w:tc>
          <w:tcPr>
            <w:tcW w:w="7806" w:type="dxa"/>
            <w:vAlign w:val="center"/>
            <w:hideMark/>
          </w:tcPr>
          <w:p w:rsidR="004F67FF" w:rsidRPr="009202B1" w:rsidRDefault="004F67FF" w:rsidP="004F67FF">
            <w:pPr>
              <w:keepNext/>
              <w:spacing w:before="60" w:after="60" w:line="260" w:lineRule="exact"/>
              <w:jc w:val="center"/>
              <w:rPr>
                <w:sz w:val="20"/>
                <w:szCs w:val="26"/>
                <w:rtl/>
                <w:lang w:bidi="ar-EG"/>
              </w:rPr>
            </w:pPr>
            <w:r w:rsidRPr="009202B1">
              <w:rPr>
                <w:rFonts w:hint="cs"/>
                <w:sz w:val="20"/>
                <w:szCs w:val="26"/>
                <w:rtl/>
              </w:rPr>
              <w:t>أهداف قطاع تقييس الاتصالات</w:t>
            </w:r>
          </w:p>
        </w:tc>
        <w:tc>
          <w:tcPr>
            <w:tcW w:w="1399" w:type="dxa"/>
            <w:vAlign w:val="center"/>
          </w:tcPr>
          <w:p w:rsidR="004F67FF" w:rsidRPr="009202B1" w:rsidRDefault="004F67FF" w:rsidP="004F67FF">
            <w:pPr>
              <w:keepNext/>
              <w:spacing w:before="60" w:after="60" w:line="260" w:lineRule="exact"/>
              <w:jc w:val="center"/>
              <w:rPr>
                <w:sz w:val="20"/>
                <w:szCs w:val="26"/>
              </w:rPr>
            </w:pPr>
            <w:r w:rsidRPr="009202B1">
              <w:rPr>
                <w:rFonts w:hint="cs"/>
                <w:sz w:val="20"/>
                <w:szCs w:val="26"/>
                <w:rtl/>
              </w:rPr>
              <w:t xml:space="preserve">الغاية </w:t>
            </w:r>
            <w:r w:rsidRPr="009202B1">
              <w:rPr>
                <w:sz w:val="20"/>
                <w:szCs w:val="26"/>
              </w:rPr>
              <w:t>1</w:t>
            </w:r>
            <w:r w:rsidRPr="009202B1">
              <w:rPr>
                <w:rFonts w:hint="cs"/>
                <w:sz w:val="20"/>
                <w:szCs w:val="26"/>
                <w:rtl/>
              </w:rPr>
              <w:t>: النمو</w:t>
            </w:r>
          </w:p>
        </w:tc>
        <w:tc>
          <w:tcPr>
            <w:tcW w:w="1484" w:type="dxa"/>
            <w:vAlign w:val="center"/>
          </w:tcPr>
          <w:p w:rsidR="004F67FF" w:rsidRPr="009202B1" w:rsidRDefault="004F67FF" w:rsidP="004F67FF">
            <w:pPr>
              <w:keepNext/>
              <w:spacing w:before="60" w:after="60" w:line="260" w:lineRule="exact"/>
              <w:jc w:val="center"/>
              <w:rPr>
                <w:sz w:val="20"/>
                <w:szCs w:val="26"/>
                <w:lang w:bidi="ar-EG"/>
              </w:rPr>
            </w:pPr>
            <w:r w:rsidRPr="009202B1">
              <w:rPr>
                <w:rFonts w:hint="cs"/>
                <w:sz w:val="20"/>
                <w:szCs w:val="26"/>
                <w:rtl/>
              </w:rPr>
              <w:t xml:space="preserve">الغاية </w:t>
            </w:r>
            <w:r w:rsidRPr="009202B1">
              <w:rPr>
                <w:sz w:val="20"/>
                <w:szCs w:val="26"/>
              </w:rPr>
              <w:t>2</w:t>
            </w:r>
            <w:r w:rsidRPr="009202B1">
              <w:rPr>
                <w:rFonts w:hint="cs"/>
                <w:sz w:val="20"/>
                <w:szCs w:val="26"/>
                <w:rtl/>
              </w:rPr>
              <w:t>: الشمول</w:t>
            </w:r>
          </w:p>
        </w:tc>
        <w:tc>
          <w:tcPr>
            <w:tcW w:w="1582" w:type="dxa"/>
            <w:vAlign w:val="center"/>
          </w:tcPr>
          <w:p w:rsidR="004F67FF" w:rsidRPr="009202B1" w:rsidRDefault="004F67FF" w:rsidP="004F67FF">
            <w:pPr>
              <w:keepNext/>
              <w:spacing w:before="60" w:after="60" w:line="260" w:lineRule="exact"/>
              <w:jc w:val="center"/>
              <w:rPr>
                <w:sz w:val="20"/>
                <w:szCs w:val="26"/>
                <w:lang w:bidi="ar-EG"/>
              </w:rPr>
            </w:pPr>
            <w:r w:rsidRPr="009202B1">
              <w:rPr>
                <w:rFonts w:hint="cs"/>
                <w:sz w:val="20"/>
                <w:szCs w:val="26"/>
                <w:rtl/>
              </w:rPr>
              <w:t xml:space="preserve">الغاية </w:t>
            </w:r>
            <w:r w:rsidRPr="009202B1">
              <w:rPr>
                <w:sz w:val="20"/>
                <w:szCs w:val="26"/>
              </w:rPr>
              <w:t>3</w:t>
            </w:r>
            <w:r w:rsidRPr="009202B1">
              <w:rPr>
                <w:rFonts w:hint="cs"/>
                <w:sz w:val="20"/>
                <w:szCs w:val="26"/>
                <w:rtl/>
              </w:rPr>
              <w:t>: الاستدامة</w:t>
            </w:r>
          </w:p>
        </w:tc>
        <w:tc>
          <w:tcPr>
            <w:tcW w:w="2002" w:type="dxa"/>
            <w:vAlign w:val="center"/>
          </w:tcPr>
          <w:p w:rsidR="004F67FF" w:rsidRPr="009202B1" w:rsidRDefault="004F67FF" w:rsidP="004F67FF">
            <w:pPr>
              <w:keepNext/>
              <w:spacing w:before="60" w:after="60" w:line="260" w:lineRule="exact"/>
              <w:jc w:val="center"/>
              <w:rPr>
                <w:sz w:val="20"/>
                <w:szCs w:val="26"/>
              </w:rPr>
            </w:pPr>
            <w:r w:rsidRPr="009202B1">
              <w:rPr>
                <w:rFonts w:hint="cs"/>
                <w:sz w:val="20"/>
                <w:szCs w:val="26"/>
                <w:rtl/>
              </w:rPr>
              <w:t xml:space="preserve">الغاية </w:t>
            </w:r>
            <w:r w:rsidRPr="009202B1">
              <w:rPr>
                <w:sz w:val="20"/>
                <w:szCs w:val="26"/>
              </w:rPr>
              <w:t>4</w:t>
            </w:r>
            <w:r w:rsidRPr="009202B1">
              <w:rPr>
                <w:rFonts w:hint="cs"/>
                <w:sz w:val="20"/>
                <w:szCs w:val="26"/>
                <w:rtl/>
              </w:rPr>
              <w:t>: الابتكار والشراكة</w:t>
            </w:r>
          </w:p>
        </w:tc>
      </w:tr>
      <w:tr w:rsidR="004F67FF" w:rsidRPr="009202B1" w:rsidTr="004F67FF">
        <w:trPr>
          <w:trHeight w:val="72"/>
          <w:jc w:val="center"/>
        </w:trPr>
        <w:tc>
          <w:tcPr>
            <w:tcW w:w="7806" w:type="dxa"/>
            <w:hideMark/>
          </w:tcPr>
          <w:p w:rsidR="004F67FF" w:rsidRPr="009202B1" w:rsidRDefault="004F67FF" w:rsidP="00B0181E">
            <w:pPr>
              <w:spacing w:before="60" w:after="60" w:line="260" w:lineRule="exact"/>
              <w:rPr>
                <w:sz w:val="20"/>
                <w:szCs w:val="26"/>
                <w:rtl/>
                <w:lang w:bidi="ar-SY"/>
              </w:rPr>
            </w:pPr>
            <w:r w:rsidRPr="009202B1">
              <w:rPr>
                <w:b/>
                <w:bCs/>
                <w:color w:val="2E74B5" w:themeColor="accent1" w:themeShade="BF"/>
                <w:sz w:val="20"/>
                <w:szCs w:val="26"/>
                <w:lang w:bidi="ar-SY"/>
              </w:rPr>
              <w:t>1.T</w:t>
            </w:r>
            <w:r w:rsidR="00B0181E">
              <w:rPr>
                <w:rFonts w:hint="cs"/>
                <w:sz w:val="20"/>
                <w:szCs w:val="26"/>
                <w:rtl/>
                <w:lang w:bidi="ar-SY"/>
              </w:rPr>
              <w:t xml:space="preserve"> </w:t>
            </w:r>
            <w:r w:rsidRPr="009202B1">
              <w:rPr>
                <w:rFonts w:hint="cs"/>
                <w:sz w:val="20"/>
                <w:szCs w:val="26"/>
                <w:rtl/>
                <w:lang w:bidi="ar-SY"/>
              </w:rPr>
              <w:t>وضع معايير دولية غير تمييزية (توصيات قطاع تقييس الاتصالات) في الوقت المناسب وتعزيز قابلية التشغيل البيني وتحسين أداء المعدات والشبكات والخدمات والتطبيقات</w:t>
            </w:r>
          </w:p>
        </w:tc>
        <w:tc>
          <w:tcPr>
            <w:tcW w:w="1399" w:type="dxa"/>
            <w:vAlign w:val="center"/>
            <w:hideMark/>
          </w:tcPr>
          <w:p w:rsidR="004F67FF" w:rsidRPr="009202B1" w:rsidRDefault="004F67FF" w:rsidP="004F67FF">
            <w:pPr>
              <w:spacing w:before="60" w:after="60" w:line="260" w:lineRule="exact"/>
              <w:jc w:val="center"/>
              <w:rPr>
                <w:sz w:val="20"/>
                <w:szCs w:val="26"/>
                <w:lang w:bidi="ar-SY"/>
              </w:rPr>
            </w:pPr>
            <w:r w:rsidRPr="009202B1">
              <w:rPr>
                <w:sz w:val="20"/>
                <w:szCs w:val="26"/>
                <w:lang w:bidi="ar-SY"/>
              </w:rPr>
              <w:sym w:font="Wingdings 2" w:char="F052"/>
            </w:r>
          </w:p>
        </w:tc>
        <w:tc>
          <w:tcPr>
            <w:tcW w:w="1484" w:type="dxa"/>
            <w:vAlign w:val="center"/>
            <w:hideMark/>
          </w:tcPr>
          <w:p w:rsidR="004F67FF" w:rsidRPr="009202B1" w:rsidRDefault="004F67FF" w:rsidP="004F67FF">
            <w:pPr>
              <w:spacing w:before="60" w:after="60" w:line="260" w:lineRule="exact"/>
              <w:jc w:val="center"/>
              <w:rPr>
                <w:sz w:val="20"/>
                <w:szCs w:val="26"/>
                <w:lang w:bidi="ar-SY"/>
              </w:rPr>
            </w:pPr>
            <w:r w:rsidRPr="009202B1">
              <w:rPr>
                <w:sz w:val="20"/>
                <w:szCs w:val="26"/>
                <w:lang w:bidi="ar-SY"/>
              </w:rPr>
              <w:sym w:font="Wingdings 2" w:char="F050"/>
            </w:r>
          </w:p>
        </w:tc>
        <w:tc>
          <w:tcPr>
            <w:tcW w:w="1582" w:type="dxa"/>
            <w:vAlign w:val="center"/>
            <w:hideMark/>
          </w:tcPr>
          <w:p w:rsidR="004F67FF" w:rsidRPr="009202B1" w:rsidRDefault="004F67FF" w:rsidP="004F67FF">
            <w:pPr>
              <w:spacing w:before="60" w:after="60" w:line="260" w:lineRule="exact"/>
              <w:jc w:val="center"/>
              <w:rPr>
                <w:sz w:val="20"/>
                <w:szCs w:val="26"/>
                <w:lang w:bidi="ar-SY"/>
              </w:rPr>
            </w:pPr>
            <w:r w:rsidRPr="009202B1">
              <w:rPr>
                <w:sz w:val="20"/>
                <w:szCs w:val="26"/>
                <w:lang w:bidi="ar-SY"/>
              </w:rPr>
              <w:sym w:font="Wingdings 2" w:char="F050"/>
            </w:r>
          </w:p>
        </w:tc>
        <w:tc>
          <w:tcPr>
            <w:tcW w:w="2002" w:type="dxa"/>
            <w:vAlign w:val="center"/>
            <w:hideMark/>
          </w:tcPr>
          <w:p w:rsidR="004F67FF" w:rsidRPr="009202B1" w:rsidRDefault="004F67FF" w:rsidP="004F67FF">
            <w:pPr>
              <w:spacing w:before="60" w:after="60" w:line="260" w:lineRule="exact"/>
              <w:jc w:val="center"/>
              <w:rPr>
                <w:sz w:val="20"/>
                <w:szCs w:val="26"/>
                <w:lang w:bidi="ar-SY"/>
              </w:rPr>
            </w:pPr>
            <w:r w:rsidRPr="009202B1">
              <w:rPr>
                <w:sz w:val="20"/>
                <w:szCs w:val="26"/>
                <w:lang w:bidi="ar-SY"/>
              </w:rPr>
              <w:sym w:font="Wingdings 2" w:char="F050"/>
            </w:r>
          </w:p>
        </w:tc>
      </w:tr>
      <w:tr w:rsidR="004F67FF" w:rsidRPr="009202B1" w:rsidTr="004F67FF">
        <w:trPr>
          <w:trHeight w:val="72"/>
          <w:jc w:val="center"/>
        </w:trPr>
        <w:tc>
          <w:tcPr>
            <w:tcW w:w="7806" w:type="dxa"/>
            <w:hideMark/>
          </w:tcPr>
          <w:p w:rsidR="004F67FF" w:rsidRPr="009202B1" w:rsidRDefault="004F67FF" w:rsidP="00B0181E">
            <w:pPr>
              <w:spacing w:before="60" w:after="60" w:line="260" w:lineRule="exact"/>
              <w:rPr>
                <w:sz w:val="20"/>
                <w:szCs w:val="26"/>
                <w:rtl/>
                <w:lang w:bidi="ar-EG"/>
              </w:rPr>
            </w:pPr>
            <w:r w:rsidRPr="009202B1">
              <w:rPr>
                <w:b/>
                <w:bCs/>
                <w:color w:val="2E74B5" w:themeColor="accent1" w:themeShade="BF"/>
                <w:sz w:val="20"/>
                <w:szCs w:val="26"/>
                <w:lang w:bidi="ar-SY"/>
              </w:rPr>
              <w:t>2.T</w:t>
            </w:r>
            <w:r w:rsidR="00B0181E">
              <w:rPr>
                <w:rFonts w:hint="cs"/>
                <w:sz w:val="20"/>
                <w:szCs w:val="26"/>
                <w:rtl/>
                <w:lang w:bidi="ar-SY"/>
              </w:rPr>
              <w:t xml:space="preserve"> </w:t>
            </w:r>
            <w:r w:rsidRPr="009202B1">
              <w:rPr>
                <w:rFonts w:hint="cs"/>
                <w:sz w:val="20"/>
                <w:szCs w:val="26"/>
                <w:rtl/>
                <w:lang w:bidi="ar-SY"/>
              </w:rPr>
              <w:t>تشجيع المشاركة الفعّالة للأعضاء وخاصة البلدان النامية في تحديد معايير دولية غير تمييزية واعتمادها (توصيات قطاع تقييس الاتصالات) بغية سد الفجوة التقييسية</w:t>
            </w:r>
          </w:p>
        </w:tc>
        <w:tc>
          <w:tcPr>
            <w:tcW w:w="1399" w:type="dxa"/>
            <w:vAlign w:val="center"/>
          </w:tcPr>
          <w:p w:rsidR="004F67FF" w:rsidRPr="009202B1" w:rsidRDefault="004F67FF" w:rsidP="004F67FF">
            <w:pPr>
              <w:spacing w:before="60" w:after="60" w:line="260" w:lineRule="exact"/>
              <w:jc w:val="center"/>
              <w:rPr>
                <w:sz w:val="20"/>
                <w:szCs w:val="26"/>
                <w:lang w:bidi="ar-SY"/>
              </w:rPr>
            </w:pPr>
          </w:p>
        </w:tc>
        <w:tc>
          <w:tcPr>
            <w:tcW w:w="1484" w:type="dxa"/>
            <w:vAlign w:val="center"/>
            <w:hideMark/>
          </w:tcPr>
          <w:p w:rsidR="004F67FF" w:rsidRPr="009202B1" w:rsidRDefault="004F67FF" w:rsidP="004F67FF">
            <w:pPr>
              <w:spacing w:before="60" w:after="60" w:line="260" w:lineRule="exact"/>
              <w:jc w:val="center"/>
              <w:rPr>
                <w:sz w:val="20"/>
                <w:szCs w:val="26"/>
                <w:lang w:bidi="ar-SY"/>
              </w:rPr>
            </w:pPr>
            <w:r w:rsidRPr="009202B1">
              <w:rPr>
                <w:sz w:val="20"/>
                <w:szCs w:val="26"/>
                <w:lang w:bidi="ar-SY"/>
              </w:rPr>
              <w:sym w:font="Wingdings 2" w:char="F052"/>
            </w:r>
          </w:p>
        </w:tc>
        <w:tc>
          <w:tcPr>
            <w:tcW w:w="1582" w:type="dxa"/>
            <w:vAlign w:val="center"/>
          </w:tcPr>
          <w:p w:rsidR="004F67FF" w:rsidRPr="009202B1" w:rsidRDefault="004F67FF" w:rsidP="004F67FF">
            <w:pPr>
              <w:spacing w:before="60" w:after="60" w:line="260" w:lineRule="exact"/>
              <w:jc w:val="center"/>
              <w:rPr>
                <w:sz w:val="20"/>
                <w:szCs w:val="26"/>
                <w:lang w:bidi="ar-SY"/>
              </w:rPr>
            </w:pPr>
          </w:p>
        </w:tc>
        <w:tc>
          <w:tcPr>
            <w:tcW w:w="2002" w:type="dxa"/>
            <w:vAlign w:val="center"/>
          </w:tcPr>
          <w:p w:rsidR="004F67FF" w:rsidRPr="009202B1" w:rsidRDefault="004F67FF" w:rsidP="004F67FF">
            <w:pPr>
              <w:spacing w:before="60" w:after="60" w:line="260" w:lineRule="exact"/>
              <w:jc w:val="center"/>
              <w:rPr>
                <w:sz w:val="20"/>
                <w:szCs w:val="26"/>
                <w:lang w:bidi="ar-SY"/>
              </w:rPr>
            </w:pPr>
          </w:p>
        </w:tc>
      </w:tr>
      <w:tr w:rsidR="004F67FF" w:rsidRPr="009202B1" w:rsidTr="004F67FF">
        <w:trPr>
          <w:trHeight w:val="231"/>
          <w:jc w:val="center"/>
        </w:trPr>
        <w:tc>
          <w:tcPr>
            <w:tcW w:w="7806" w:type="dxa"/>
            <w:hideMark/>
          </w:tcPr>
          <w:p w:rsidR="004F67FF" w:rsidRPr="009202B1" w:rsidRDefault="004F67FF" w:rsidP="00B0181E">
            <w:pPr>
              <w:spacing w:before="60" w:after="60" w:line="260" w:lineRule="exact"/>
              <w:rPr>
                <w:sz w:val="20"/>
                <w:szCs w:val="26"/>
                <w:rtl/>
                <w:lang w:bidi="ar-SY"/>
              </w:rPr>
            </w:pPr>
            <w:r w:rsidRPr="009202B1">
              <w:rPr>
                <w:b/>
                <w:bCs/>
                <w:color w:val="2E74B5" w:themeColor="accent1" w:themeShade="BF"/>
                <w:sz w:val="20"/>
                <w:szCs w:val="26"/>
                <w:lang w:bidi="ar-SY"/>
              </w:rPr>
              <w:t>3.T</w:t>
            </w:r>
            <w:r w:rsidR="00B0181E">
              <w:rPr>
                <w:rFonts w:hint="cs"/>
                <w:color w:val="2E74B5" w:themeColor="accent1" w:themeShade="BF"/>
                <w:sz w:val="20"/>
                <w:szCs w:val="26"/>
                <w:rtl/>
                <w:lang w:bidi="ar-SY"/>
              </w:rPr>
              <w:t xml:space="preserve"> </w:t>
            </w:r>
            <w:r w:rsidRPr="009202B1">
              <w:rPr>
                <w:rFonts w:hint="cs"/>
                <w:sz w:val="20"/>
                <w:szCs w:val="26"/>
                <w:rtl/>
                <w:lang w:bidi="ar-SY"/>
              </w:rPr>
              <w:t>ضمان كفاءة توزيع وإدارة موارد الترقيم والتسمية والعنونة وتعرف الهوية للاتصالات الدولية وفقاً لتوصيات قطاع تقييس</w:t>
            </w:r>
            <w:r w:rsidRPr="009202B1">
              <w:rPr>
                <w:rFonts w:hint="eastAsia"/>
                <w:sz w:val="20"/>
                <w:szCs w:val="26"/>
                <w:rtl/>
                <w:lang w:bidi="ar-SY"/>
              </w:rPr>
              <w:t> </w:t>
            </w:r>
            <w:r w:rsidRPr="009202B1">
              <w:rPr>
                <w:rFonts w:hint="cs"/>
                <w:sz w:val="20"/>
                <w:szCs w:val="26"/>
                <w:rtl/>
                <w:lang w:bidi="ar-SY"/>
              </w:rPr>
              <w:t>الاتصالات وإجراءاته</w:t>
            </w:r>
          </w:p>
        </w:tc>
        <w:tc>
          <w:tcPr>
            <w:tcW w:w="1399" w:type="dxa"/>
            <w:vAlign w:val="center"/>
            <w:hideMark/>
          </w:tcPr>
          <w:p w:rsidR="004F67FF" w:rsidRPr="009202B1" w:rsidRDefault="004F67FF" w:rsidP="004F67FF">
            <w:pPr>
              <w:spacing w:before="60" w:after="60" w:line="260" w:lineRule="exact"/>
              <w:jc w:val="center"/>
              <w:rPr>
                <w:sz w:val="20"/>
                <w:szCs w:val="26"/>
                <w:lang w:bidi="ar-SY"/>
              </w:rPr>
            </w:pPr>
            <w:r w:rsidRPr="009202B1">
              <w:rPr>
                <w:sz w:val="20"/>
                <w:szCs w:val="26"/>
                <w:lang w:bidi="ar-SY"/>
              </w:rPr>
              <w:sym w:font="Wingdings 2" w:char="F052"/>
            </w:r>
          </w:p>
        </w:tc>
        <w:tc>
          <w:tcPr>
            <w:tcW w:w="1484" w:type="dxa"/>
            <w:vAlign w:val="center"/>
            <w:hideMark/>
          </w:tcPr>
          <w:p w:rsidR="004F67FF" w:rsidRPr="009202B1" w:rsidRDefault="004F67FF" w:rsidP="004F67FF">
            <w:pPr>
              <w:spacing w:before="60" w:after="60" w:line="260" w:lineRule="exact"/>
              <w:jc w:val="center"/>
              <w:rPr>
                <w:sz w:val="20"/>
                <w:szCs w:val="26"/>
                <w:lang w:bidi="ar-SY"/>
              </w:rPr>
            </w:pPr>
            <w:r w:rsidRPr="009202B1">
              <w:rPr>
                <w:sz w:val="20"/>
                <w:szCs w:val="26"/>
                <w:lang w:bidi="ar-SY"/>
              </w:rPr>
              <w:sym w:font="Wingdings 2" w:char="F050"/>
            </w:r>
          </w:p>
        </w:tc>
        <w:tc>
          <w:tcPr>
            <w:tcW w:w="1582" w:type="dxa"/>
            <w:vAlign w:val="center"/>
            <w:hideMark/>
          </w:tcPr>
          <w:p w:rsidR="004F67FF" w:rsidRPr="009202B1" w:rsidRDefault="004F67FF" w:rsidP="004F67FF">
            <w:pPr>
              <w:spacing w:before="60" w:after="60" w:line="260" w:lineRule="exact"/>
              <w:jc w:val="center"/>
              <w:rPr>
                <w:sz w:val="20"/>
                <w:szCs w:val="26"/>
                <w:lang w:bidi="ar-SY"/>
              </w:rPr>
            </w:pPr>
            <w:r w:rsidRPr="009202B1">
              <w:rPr>
                <w:sz w:val="20"/>
                <w:szCs w:val="26"/>
                <w:lang w:bidi="ar-SY"/>
              </w:rPr>
              <w:sym w:font="Wingdings 2" w:char="F050"/>
            </w:r>
          </w:p>
        </w:tc>
        <w:tc>
          <w:tcPr>
            <w:tcW w:w="2002" w:type="dxa"/>
            <w:vAlign w:val="center"/>
            <w:hideMark/>
          </w:tcPr>
          <w:p w:rsidR="004F67FF" w:rsidRPr="009202B1" w:rsidRDefault="004F67FF" w:rsidP="004F67FF">
            <w:pPr>
              <w:spacing w:before="60" w:after="60" w:line="260" w:lineRule="exact"/>
              <w:jc w:val="center"/>
              <w:rPr>
                <w:sz w:val="20"/>
                <w:szCs w:val="26"/>
                <w:lang w:bidi="ar-SY"/>
              </w:rPr>
            </w:pPr>
            <w:r w:rsidRPr="009202B1">
              <w:rPr>
                <w:sz w:val="20"/>
                <w:szCs w:val="26"/>
                <w:lang w:bidi="ar-SY"/>
              </w:rPr>
              <w:sym w:font="Wingdings 2" w:char="F050"/>
            </w:r>
          </w:p>
        </w:tc>
      </w:tr>
      <w:tr w:rsidR="004F67FF" w:rsidRPr="009202B1" w:rsidTr="004F67FF">
        <w:trPr>
          <w:trHeight w:val="231"/>
          <w:jc w:val="center"/>
        </w:trPr>
        <w:tc>
          <w:tcPr>
            <w:tcW w:w="7806" w:type="dxa"/>
            <w:hideMark/>
          </w:tcPr>
          <w:p w:rsidR="004F67FF" w:rsidRPr="009202B1" w:rsidRDefault="004F67FF" w:rsidP="00B0181E">
            <w:pPr>
              <w:spacing w:before="60" w:after="60" w:line="260" w:lineRule="exact"/>
              <w:rPr>
                <w:sz w:val="20"/>
                <w:szCs w:val="26"/>
                <w:lang w:bidi="ar-SY"/>
              </w:rPr>
            </w:pPr>
            <w:r w:rsidRPr="009202B1">
              <w:rPr>
                <w:b/>
                <w:bCs/>
                <w:color w:val="2E74B5" w:themeColor="accent1" w:themeShade="BF"/>
                <w:sz w:val="20"/>
                <w:szCs w:val="26"/>
                <w:lang w:bidi="ar-SY"/>
              </w:rPr>
              <w:t>4.T</w:t>
            </w:r>
            <w:r w:rsidR="00B0181E">
              <w:rPr>
                <w:rFonts w:hint="cs"/>
                <w:color w:val="2E74B5" w:themeColor="accent1" w:themeShade="BF"/>
                <w:sz w:val="20"/>
                <w:szCs w:val="26"/>
                <w:rtl/>
                <w:lang w:bidi="ar-EG"/>
              </w:rPr>
              <w:t xml:space="preserve"> </w:t>
            </w:r>
            <w:r w:rsidRPr="009202B1">
              <w:rPr>
                <w:rFonts w:hint="cs"/>
                <w:sz w:val="20"/>
                <w:szCs w:val="26"/>
                <w:rtl/>
                <w:lang w:bidi="ar-SY"/>
              </w:rPr>
              <w:t>تشجيع اكتساب وتقاسم المعارف والدراية الفنية في مجال أنشطة التقييس الجارية في قطاع تقييس الاتصالات</w:t>
            </w:r>
          </w:p>
        </w:tc>
        <w:tc>
          <w:tcPr>
            <w:tcW w:w="1399" w:type="dxa"/>
            <w:vAlign w:val="center"/>
            <w:hideMark/>
          </w:tcPr>
          <w:p w:rsidR="004F67FF" w:rsidRPr="009202B1" w:rsidRDefault="004F67FF" w:rsidP="004F67FF">
            <w:pPr>
              <w:spacing w:before="60" w:after="60" w:line="260" w:lineRule="exact"/>
              <w:jc w:val="center"/>
              <w:rPr>
                <w:sz w:val="20"/>
                <w:szCs w:val="26"/>
                <w:lang w:bidi="ar-SY"/>
              </w:rPr>
            </w:pPr>
            <w:r w:rsidRPr="009202B1">
              <w:rPr>
                <w:sz w:val="20"/>
                <w:szCs w:val="26"/>
                <w:lang w:bidi="ar-SY"/>
              </w:rPr>
              <w:sym w:font="Wingdings 2" w:char="F050"/>
            </w:r>
          </w:p>
        </w:tc>
        <w:tc>
          <w:tcPr>
            <w:tcW w:w="1484" w:type="dxa"/>
            <w:vAlign w:val="center"/>
            <w:hideMark/>
          </w:tcPr>
          <w:p w:rsidR="004F67FF" w:rsidRPr="009202B1" w:rsidRDefault="004F67FF" w:rsidP="004F67FF">
            <w:pPr>
              <w:spacing w:before="60" w:after="60" w:line="260" w:lineRule="exact"/>
              <w:jc w:val="center"/>
              <w:rPr>
                <w:sz w:val="20"/>
                <w:szCs w:val="26"/>
                <w:lang w:bidi="ar-SY"/>
              </w:rPr>
            </w:pPr>
            <w:r w:rsidRPr="009202B1">
              <w:rPr>
                <w:sz w:val="20"/>
                <w:szCs w:val="26"/>
                <w:lang w:bidi="ar-SY"/>
              </w:rPr>
              <w:sym w:font="Wingdings 2" w:char="F052"/>
            </w:r>
          </w:p>
        </w:tc>
        <w:tc>
          <w:tcPr>
            <w:tcW w:w="1582" w:type="dxa"/>
            <w:vAlign w:val="center"/>
            <w:hideMark/>
          </w:tcPr>
          <w:p w:rsidR="004F67FF" w:rsidRPr="009202B1" w:rsidRDefault="004F67FF" w:rsidP="004F67FF">
            <w:pPr>
              <w:spacing w:before="60" w:after="60" w:line="260" w:lineRule="exact"/>
              <w:jc w:val="center"/>
              <w:rPr>
                <w:sz w:val="20"/>
                <w:szCs w:val="26"/>
                <w:lang w:bidi="ar-SY"/>
              </w:rPr>
            </w:pPr>
            <w:r w:rsidRPr="009202B1">
              <w:rPr>
                <w:sz w:val="20"/>
                <w:szCs w:val="26"/>
                <w:lang w:bidi="ar-SY"/>
              </w:rPr>
              <w:sym w:font="Wingdings 2" w:char="F050"/>
            </w:r>
          </w:p>
        </w:tc>
        <w:tc>
          <w:tcPr>
            <w:tcW w:w="2002" w:type="dxa"/>
            <w:vAlign w:val="center"/>
            <w:hideMark/>
          </w:tcPr>
          <w:p w:rsidR="004F67FF" w:rsidRPr="009202B1" w:rsidRDefault="004F67FF" w:rsidP="004F67FF">
            <w:pPr>
              <w:spacing w:before="60" w:after="60" w:line="260" w:lineRule="exact"/>
              <w:jc w:val="center"/>
              <w:rPr>
                <w:sz w:val="20"/>
                <w:szCs w:val="26"/>
                <w:lang w:bidi="ar-SY"/>
              </w:rPr>
            </w:pPr>
            <w:r w:rsidRPr="009202B1">
              <w:rPr>
                <w:sz w:val="20"/>
                <w:szCs w:val="26"/>
                <w:lang w:bidi="ar-SY"/>
              </w:rPr>
              <w:sym w:font="Wingdings 2" w:char="F050"/>
            </w:r>
          </w:p>
        </w:tc>
      </w:tr>
      <w:tr w:rsidR="004F67FF" w:rsidRPr="009202B1" w:rsidTr="004F67FF">
        <w:trPr>
          <w:trHeight w:val="231"/>
          <w:jc w:val="center"/>
        </w:trPr>
        <w:tc>
          <w:tcPr>
            <w:tcW w:w="7806" w:type="dxa"/>
            <w:hideMark/>
          </w:tcPr>
          <w:p w:rsidR="004F67FF" w:rsidRPr="009202B1" w:rsidRDefault="004F67FF" w:rsidP="00B0181E">
            <w:pPr>
              <w:spacing w:before="60" w:after="60" w:line="260" w:lineRule="exact"/>
              <w:rPr>
                <w:sz w:val="20"/>
                <w:szCs w:val="26"/>
                <w:rtl/>
              </w:rPr>
            </w:pPr>
            <w:r w:rsidRPr="009202B1">
              <w:rPr>
                <w:b/>
                <w:bCs/>
                <w:color w:val="2E74B5" w:themeColor="accent1" w:themeShade="BF"/>
                <w:sz w:val="20"/>
                <w:szCs w:val="26"/>
                <w:lang w:bidi="ar-SY"/>
              </w:rPr>
              <w:t>5.T</w:t>
            </w:r>
            <w:r w:rsidR="00B0181E">
              <w:rPr>
                <w:rFonts w:hint="cs"/>
                <w:color w:val="2E74B5" w:themeColor="accent1" w:themeShade="BF"/>
                <w:sz w:val="20"/>
                <w:szCs w:val="26"/>
                <w:rtl/>
                <w:lang w:bidi="ar-SY"/>
              </w:rPr>
              <w:t xml:space="preserve"> </w:t>
            </w:r>
            <w:r w:rsidRPr="009202B1">
              <w:rPr>
                <w:rFonts w:hint="cs"/>
                <w:sz w:val="20"/>
                <w:szCs w:val="26"/>
                <w:rtl/>
                <w:lang w:bidi="ar-SY"/>
              </w:rPr>
              <w:t>توسيع التعاون وتيسيره مع هيئات التقييس الدولية والإقليمية والوطنية</w:t>
            </w:r>
          </w:p>
        </w:tc>
        <w:tc>
          <w:tcPr>
            <w:tcW w:w="1399" w:type="dxa"/>
            <w:vAlign w:val="center"/>
            <w:hideMark/>
          </w:tcPr>
          <w:p w:rsidR="004F67FF" w:rsidRPr="009202B1" w:rsidRDefault="004F67FF" w:rsidP="004F67FF">
            <w:pPr>
              <w:spacing w:before="60" w:after="60" w:line="260" w:lineRule="exact"/>
              <w:jc w:val="center"/>
              <w:rPr>
                <w:sz w:val="20"/>
                <w:szCs w:val="26"/>
                <w:lang w:bidi="ar-SY"/>
              </w:rPr>
            </w:pPr>
            <w:r w:rsidRPr="009202B1">
              <w:rPr>
                <w:sz w:val="20"/>
                <w:szCs w:val="26"/>
                <w:lang w:bidi="ar-SY"/>
              </w:rPr>
              <w:sym w:font="Wingdings 2" w:char="F050"/>
            </w:r>
          </w:p>
        </w:tc>
        <w:tc>
          <w:tcPr>
            <w:tcW w:w="1484" w:type="dxa"/>
            <w:vAlign w:val="center"/>
            <w:hideMark/>
          </w:tcPr>
          <w:p w:rsidR="004F67FF" w:rsidRPr="009202B1" w:rsidRDefault="004F67FF" w:rsidP="004F67FF">
            <w:pPr>
              <w:spacing w:before="60" w:after="60" w:line="260" w:lineRule="exact"/>
              <w:jc w:val="center"/>
              <w:rPr>
                <w:sz w:val="20"/>
                <w:szCs w:val="26"/>
                <w:lang w:bidi="ar-SY"/>
              </w:rPr>
            </w:pPr>
            <w:r w:rsidRPr="009202B1">
              <w:rPr>
                <w:sz w:val="20"/>
                <w:szCs w:val="26"/>
                <w:lang w:bidi="ar-SY"/>
              </w:rPr>
              <w:sym w:font="Wingdings 2" w:char="F050"/>
            </w:r>
          </w:p>
        </w:tc>
        <w:tc>
          <w:tcPr>
            <w:tcW w:w="1582" w:type="dxa"/>
            <w:vAlign w:val="center"/>
            <w:hideMark/>
          </w:tcPr>
          <w:p w:rsidR="004F67FF" w:rsidRPr="009202B1" w:rsidRDefault="004F67FF" w:rsidP="004F67FF">
            <w:pPr>
              <w:spacing w:before="60" w:after="60" w:line="260" w:lineRule="exact"/>
              <w:jc w:val="center"/>
              <w:rPr>
                <w:sz w:val="20"/>
                <w:szCs w:val="26"/>
                <w:lang w:bidi="ar-SY"/>
              </w:rPr>
            </w:pPr>
            <w:r w:rsidRPr="009202B1">
              <w:rPr>
                <w:sz w:val="20"/>
                <w:szCs w:val="26"/>
                <w:lang w:bidi="ar-SY"/>
              </w:rPr>
              <w:sym w:font="Wingdings 2" w:char="F050"/>
            </w:r>
          </w:p>
        </w:tc>
        <w:tc>
          <w:tcPr>
            <w:tcW w:w="2002" w:type="dxa"/>
            <w:vAlign w:val="center"/>
            <w:hideMark/>
          </w:tcPr>
          <w:p w:rsidR="004F67FF" w:rsidRPr="009202B1" w:rsidRDefault="004F67FF" w:rsidP="004F67FF">
            <w:pPr>
              <w:spacing w:before="60" w:after="60" w:line="260" w:lineRule="exact"/>
              <w:jc w:val="center"/>
              <w:rPr>
                <w:sz w:val="20"/>
                <w:szCs w:val="26"/>
                <w:lang w:bidi="ar-SY"/>
              </w:rPr>
            </w:pPr>
            <w:r w:rsidRPr="009202B1">
              <w:rPr>
                <w:sz w:val="20"/>
                <w:szCs w:val="26"/>
                <w:lang w:bidi="ar-SY"/>
              </w:rPr>
              <w:sym w:font="Wingdings 2" w:char="F052"/>
            </w:r>
          </w:p>
        </w:tc>
      </w:tr>
    </w:tbl>
    <w:p w:rsidR="004F67FF" w:rsidRPr="004C38D7" w:rsidRDefault="004F67FF" w:rsidP="004F67FF">
      <w:pPr>
        <w:pStyle w:val="Heading2"/>
        <w:spacing w:after="120"/>
        <w:rPr>
          <w:color w:val="2E74B5" w:themeColor="accent1" w:themeShade="BF"/>
          <w:lang w:bidi="ar-SY"/>
        </w:rPr>
      </w:pPr>
      <w:r w:rsidRPr="004C38D7">
        <w:rPr>
          <w:color w:val="2E74B5" w:themeColor="accent1" w:themeShade="BF"/>
          <w:lang w:bidi="ar-SY"/>
        </w:rPr>
        <w:t>2.3</w:t>
      </w:r>
      <w:r w:rsidRPr="004C38D7">
        <w:rPr>
          <w:color w:val="2E74B5" w:themeColor="accent1" w:themeShade="BF"/>
          <w:lang w:bidi="ar-SY"/>
        </w:rPr>
        <w:tab/>
      </w:r>
      <w:r w:rsidRPr="004C38D7">
        <w:rPr>
          <w:rFonts w:hint="cs"/>
          <w:color w:val="2E74B5" w:themeColor="accent1" w:themeShade="BF"/>
          <w:rtl/>
          <w:lang w:bidi="ar-SY"/>
        </w:rPr>
        <w:t>أهداف قطاع تقييس الاتصالات ونتائجه ونواتجه</w:t>
      </w:r>
    </w:p>
    <w:tbl>
      <w:tblPr>
        <w:tblStyle w:val="GridTable4-Accent11"/>
        <w:bidiVisual/>
        <w:tblW w:w="5000" w:type="pct"/>
        <w:jc w:val="center"/>
        <w:tblLayout w:type="fixed"/>
        <w:tblLook w:val="06A0" w:firstRow="1" w:lastRow="0" w:firstColumn="1" w:lastColumn="0" w:noHBand="1" w:noVBand="1"/>
      </w:tblPr>
      <w:tblGrid>
        <w:gridCol w:w="500"/>
        <w:gridCol w:w="3656"/>
        <w:gridCol w:w="3032"/>
        <w:gridCol w:w="2743"/>
        <w:gridCol w:w="2382"/>
        <w:gridCol w:w="2815"/>
      </w:tblGrid>
      <w:tr w:rsidR="004F67FF" w:rsidRPr="009202B1" w:rsidTr="004F67FF">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490" w:type="dxa"/>
            <w:textDirection w:val="btLr"/>
          </w:tcPr>
          <w:p w:rsidR="004F67FF" w:rsidRPr="009202B1" w:rsidRDefault="004F67FF" w:rsidP="004F67FF">
            <w:pPr>
              <w:keepNext/>
              <w:spacing w:before="0" w:after="120" w:line="240" w:lineRule="auto"/>
              <w:jc w:val="center"/>
              <w:rPr>
                <w:sz w:val="16"/>
                <w:szCs w:val="22"/>
                <w:rtl/>
              </w:rPr>
            </w:pPr>
            <w:r w:rsidRPr="009202B1">
              <w:rPr>
                <w:rFonts w:hint="cs"/>
                <w:sz w:val="16"/>
                <w:szCs w:val="22"/>
                <w:rtl/>
              </w:rPr>
              <w:t>الأهداف</w:t>
            </w:r>
          </w:p>
        </w:tc>
        <w:tc>
          <w:tcPr>
            <w:tcW w:w="3589" w:type="dxa"/>
          </w:tcPr>
          <w:p w:rsidR="004F67FF" w:rsidRPr="009202B1" w:rsidRDefault="004F67FF" w:rsidP="004F67FF">
            <w:pPr>
              <w:keepNext/>
              <w:spacing w:before="60" w:after="60" w:line="240" w:lineRule="exact"/>
              <w:jc w:val="left"/>
              <w:cnfStyle w:val="100000000000" w:firstRow="1" w:lastRow="0" w:firstColumn="0" w:lastColumn="0" w:oddVBand="0" w:evenVBand="0" w:oddHBand="0" w:evenHBand="0" w:firstRowFirstColumn="0" w:firstRowLastColumn="0" w:lastRowFirstColumn="0" w:lastRowLastColumn="0"/>
              <w:rPr>
                <w:sz w:val="16"/>
                <w:szCs w:val="22"/>
              </w:rPr>
            </w:pPr>
            <w:r w:rsidRPr="009202B1">
              <w:rPr>
                <w:sz w:val="16"/>
                <w:szCs w:val="22"/>
              </w:rPr>
              <w:t>1.T</w:t>
            </w:r>
            <w:r w:rsidRPr="009202B1">
              <w:rPr>
                <w:rFonts w:hint="cs"/>
                <w:sz w:val="16"/>
                <w:szCs w:val="22"/>
                <w:rtl/>
              </w:rPr>
              <w:t xml:space="preserve"> وضع معايير دولية غير تمييزية (توصيات قطاع تقييس الاتصالات) في الوقت المناسب، وتعزيز قابلية التشغيل</w:t>
            </w:r>
            <w:r w:rsidRPr="009202B1">
              <w:rPr>
                <w:rFonts w:hint="eastAsia"/>
                <w:sz w:val="16"/>
                <w:szCs w:val="22"/>
                <w:rtl/>
              </w:rPr>
              <w:t> </w:t>
            </w:r>
            <w:r w:rsidRPr="009202B1">
              <w:rPr>
                <w:rFonts w:hint="cs"/>
                <w:sz w:val="16"/>
                <w:szCs w:val="22"/>
                <w:rtl/>
              </w:rPr>
              <w:t>البيني وتحسين أداء المعدات والشبكات والخدمات والتطبيقات</w:t>
            </w:r>
          </w:p>
        </w:tc>
        <w:tc>
          <w:tcPr>
            <w:tcW w:w="2977" w:type="dxa"/>
          </w:tcPr>
          <w:p w:rsidR="004F67FF" w:rsidRPr="009202B1" w:rsidRDefault="004F67FF" w:rsidP="004F67FF">
            <w:pPr>
              <w:keepNext/>
              <w:spacing w:before="60" w:after="60" w:line="240" w:lineRule="exact"/>
              <w:jc w:val="left"/>
              <w:cnfStyle w:val="100000000000" w:firstRow="1" w:lastRow="0" w:firstColumn="0" w:lastColumn="0" w:oddVBand="0" w:evenVBand="0" w:oddHBand="0" w:evenHBand="0" w:firstRowFirstColumn="0" w:firstRowLastColumn="0" w:lastRowFirstColumn="0" w:lastRowLastColumn="0"/>
              <w:rPr>
                <w:sz w:val="16"/>
                <w:szCs w:val="22"/>
                <w:rtl/>
              </w:rPr>
            </w:pPr>
            <w:r w:rsidRPr="009202B1">
              <w:rPr>
                <w:sz w:val="16"/>
                <w:szCs w:val="22"/>
              </w:rPr>
              <w:t>2.T</w:t>
            </w:r>
            <w:r w:rsidRPr="009202B1">
              <w:rPr>
                <w:rFonts w:hint="cs"/>
                <w:sz w:val="16"/>
                <w:szCs w:val="22"/>
                <w:rtl/>
              </w:rPr>
              <w:t xml:space="preserve"> تشجيع المشاركة الفعّالة للأعضاء وخاصة البلدان النامية في تحديد معايير دولية غير تمييزية واعتمادها (توصيات قطاع تقييس الاتصالات) بغية سد الفجوة التقييسية</w:t>
            </w:r>
          </w:p>
        </w:tc>
        <w:tc>
          <w:tcPr>
            <w:tcW w:w="2693" w:type="dxa"/>
          </w:tcPr>
          <w:p w:rsidR="004F67FF" w:rsidRPr="009202B1" w:rsidRDefault="004F67FF" w:rsidP="004F67FF">
            <w:pPr>
              <w:keepNext/>
              <w:spacing w:before="60" w:after="60" w:line="240" w:lineRule="exact"/>
              <w:jc w:val="left"/>
              <w:cnfStyle w:val="100000000000" w:firstRow="1" w:lastRow="0" w:firstColumn="0" w:lastColumn="0" w:oddVBand="0" w:evenVBand="0" w:oddHBand="0" w:evenHBand="0" w:firstRowFirstColumn="0" w:firstRowLastColumn="0" w:lastRowFirstColumn="0" w:lastRowLastColumn="0"/>
              <w:rPr>
                <w:sz w:val="16"/>
                <w:szCs w:val="22"/>
              </w:rPr>
            </w:pPr>
            <w:r w:rsidRPr="009202B1">
              <w:rPr>
                <w:sz w:val="16"/>
                <w:szCs w:val="22"/>
              </w:rPr>
              <w:t>3.T</w:t>
            </w:r>
            <w:r w:rsidRPr="009202B1">
              <w:rPr>
                <w:rFonts w:hint="cs"/>
                <w:sz w:val="16"/>
                <w:szCs w:val="22"/>
                <w:rtl/>
              </w:rPr>
              <w:t xml:space="preserve"> ضمان كفاءة توزيع وإدارة موارد الترقيم والتسمية والعنونة وتعرف الهوية للاتصالات الدولية وفقاً لتوصيات قطاع تقييس الاتصالات وإجراءاته</w:t>
            </w:r>
          </w:p>
        </w:tc>
        <w:tc>
          <w:tcPr>
            <w:tcW w:w="2339" w:type="dxa"/>
          </w:tcPr>
          <w:p w:rsidR="004F67FF" w:rsidRPr="009202B1" w:rsidRDefault="004F67FF" w:rsidP="004F67FF">
            <w:pPr>
              <w:keepNext/>
              <w:spacing w:before="60" w:after="60" w:line="240" w:lineRule="exact"/>
              <w:jc w:val="left"/>
              <w:cnfStyle w:val="100000000000" w:firstRow="1" w:lastRow="0" w:firstColumn="0" w:lastColumn="0" w:oddVBand="0" w:evenVBand="0" w:oddHBand="0" w:evenHBand="0" w:firstRowFirstColumn="0" w:firstRowLastColumn="0" w:lastRowFirstColumn="0" w:lastRowLastColumn="0"/>
              <w:rPr>
                <w:sz w:val="16"/>
                <w:szCs w:val="22"/>
              </w:rPr>
            </w:pPr>
            <w:r w:rsidRPr="009202B1">
              <w:rPr>
                <w:sz w:val="16"/>
                <w:szCs w:val="22"/>
              </w:rPr>
              <w:t>4.T</w:t>
            </w:r>
            <w:r w:rsidRPr="009202B1">
              <w:rPr>
                <w:rFonts w:hint="cs"/>
                <w:sz w:val="16"/>
                <w:szCs w:val="22"/>
                <w:rtl/>
              </w:rPr>
              <w:t xml:space="preserve"> تشجيع اكتساب وتقاسم المعارف والدراية الفنية في مجال أنشطة التقييس الجارية في قطاع تقييس الاتصالات</w:t>
            </w:r>
          </w:p>
        </w:tc>
        <w:tc>
          <w:tcPr>
            <w:tcW w:w="2764" w:type="dxa"/>
          </w:tcPr>
          <w:p w:rsidR="004F67FF" w:rsidRPr="009202B1" w:rsidRDefault="004F67FF" w:rsidP="004F67FF">
            <w:pPr>
              <w:keepNext/>
              <w:spacing w:before="60" w:after="60" w:line="240" w:lineRule="exact"/>
              <w:jc w:val="left"/>
              <w:cnfStyle w:val="100000000000" w:firstRow="1" w:lastRow="0" w:firstColumn="0" w:lastColumn="0" w:oddVBand="0" w:evenVBand="0" w:oddHBand="0" w:evenHBand="0" w:firstRowFirstColumn="0" w:firstRowLastColumn="0" w:lastRowFirstColumn="0" w:lastRowLastColumn="0"/>
              <w:rPr>
                <w:sz w:val="16"/>
                <w:szCs w:val="22"/>
              </w:rPr>
            </w:pPr>
            <w:r w:rsidRPr="009202B1">
              <w:rPr>
                <w:sz w:val="16"/>
                <w:szCs w:val="22"/>
              </w:rPr>
              <w:t>5.T</w:t>
            </w:r>
            <w:r w:rsidRPr="009202B1">
              <w:rPr>
                <w:rFonts w:hint="cs"/>
                <w:sz w:val="16"/>
                <w:szCs w:val="22"/>
                <w:rtl/>
              </w:rPr>
              <w:t xml:space="preserve"> توسيع التعاون وتيسيره مع هيئات التقييس الدولية</w:t>
            </w:r>
            <w:r w:rsidRPr="009202B1">
              <w:rPr>
                <w:rFonts w:hint="eastAsia"/>
                <w:sz w:val="16"/>
                <w:szCs w:val="22"/>
                <w:rtl/>
              </w:rPr>
              <w:t> </w:t>
            </w:r>
            <w:r w:rsidRPr="009202B1">
              <w:rPr>
                <w:rFonts w:hint="cs"/>
                <w:sz w:val="16"/>
                <w:szCs w:val="22"/>
                <w:rtl/>
              </w:rPr>
              <w:t>والإقليمية والوطنية</w:t>
            </w:r>
          </w:p>
        </w:tc>
      </w:tr>
      <w:tr w:rsidR="004F67FF" w:rsidRPr="009202B1" w:rsidTr="004F67FF">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490" w:type="dxa"/>
            <w:textDirection w:val="btLr"/>
          </w:tcPr>
          <w:p w:rsidR="004F67FF" w:rsidRPr="009202B1" w:rsidRDefault="004F67FF" w:rsidP="004F67FF">
            <w:pPr>
              <w:spacing w:before="0" w:after="120" w:line="240" w:lineRule="auto"/>
              <w:jc w:val="center"/>
              <w:rPr>
                <w:color w:val="2E74B5" w:themeColor="accent1" w:themeShade="BF"/>
                <w:sz w:val="16"/>
                <w:szCs w:val="22"/>
                <w:rtl/>
                <w:lang w:bidi="ar-EG"/>
              </w:rPr>
            </w:pPr>
            <w:r w:rsidRPr="009202B1">
              <w:rPr>
                <w:rFonts w:hint="cs"/>
                <w:color w:val="2E74B5" w:themeColor="accent1" w:themeShade="BF"/>
                <w:sz w:val="16"/>
                <w:szCs w:val="22"/>
                <w:rtl/>
                <w:lang w:bidi="ar-SY"/>
              </w:rPr>
              <w:t>النتائج</w:t>
            </w:r>
          </w:p>
        </w:tc>
        <w:tc>
          <w:tcPr>
            <w:tcW w:w="3589" w:type="dxa"/>
          </w:tcPr>
          <w:p w:rsidR="004F67FF" w:rsidRPr="009202B1" w:rsidRDefault="004F67FF" w:rsidP="004F67FF">
            <w:pPr>
              <w:spacing w:before="60" w:after="60" w:line="240" w:lineRule="exact"/>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b/>
                <w:bCs/>
                <w:color w:val="2E74B5" w:themeColor="accent1" w:themeShade="BF"/>
                <w:sz w:val="16"/>
                <w:szCs w:val="22"/>
                <w:lang w:bidi="ar-SY"/>
              </w:rPr>
              <w:t>1-1.T</w:t>
            </w:r>
            <w:r w:rsidRPr="009202B1">
              <w:rPr>
                <w:rFonts w:hint="cs"/>
                <w:sz w:val="16"/>
                <w:szCs w:val="22"/>
                <w:rtl/>
                <w:lang w:bidi="ar-SY"/>
              </w:rPr>
              <w:t>: زيادة استعمال توصيات قطاع تقييس الاتصالات</w:t>
            </w:r>
          </w:p>
          <w:p w:rsidR="004F67FF" w:rsidRPr="009202B1" w:rsidRDefault="004F67FF" w:rsidP="004F67FF">
            <w:pPr>
              <w:spacing w:before="60" w:after="60" w:line="240" w:lineRule="exact"/>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b/>
                <w:bCs/>
                <w:color w:val="2E74B5" w:themeColor="accent1" w:themeShade="BF"/>
                <w:sz w:val="16"/>
                <w:szCs w:val="22"/>
                <w:lang w:bidi="ar-SY"/>
              </w:rPr>
              <w:t>2-1.T</w:t>
            </w:r>
            <w:r w:rsidRPr="009202B1">
              <w:rPr>
                <w:rFonts w:hint="cs"/>
                <w:sz w:val="16"/>
                <w:szCs w:val="22"/>
                <w:rtl/>
                <w:lang w:bidi="ar-SY"/>
              </w:rPr>
              <w:t>: تحسين الامتثال لتوصيات قطاع تقييس الاتصالات</w:t>
            </w:r>
          </w:p>
          <w:p w:rsidR="004F67FF" w:rsidRPr="009202B1" w:rsidRDefault="004F67FF" w:rsidP="004F67FF">
            <w:pPr>
              <w:spacing w:before="60" w:after="60" w:line="240" w:lineRule="exact"/>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b/>
                <w:bCs/>
                <w:color w:val="2E74B5" w:themeColor="accent1" w:themeShade="BF"/>
                <w:sz w:val="16"/>
                <w:szCs w:val="22"/>
                <w:lang w:bidi="ar-SY"/>
              </w:rPr>
              <w:t>3-1.T</w:t>
            </w:r>
            <w:r w:rsidRPr="009202B1">
              <w:rPr>
                <w:rFonts w:hint="cs"/>
                <w:sz w:val="16"/>
                <w:szCs w:val="22"/>
                <w:rtl/>
                <w:lang w:bidi="ar-SY"/>
              </w:rPr>
              <w:t>: تحسين المعايير في مجال التكنولوجيات والخدمات</w:t>
            </w:r>
            <w:r w:rsidRPr="009202B1">
              <w:rPr>
                <w:rFonts w:hint="eastAsia"/>
                <w:sz w:val="16"/>
                <w:szCs w:val="22"/>
                <w:rtl/>
                <w:lang w:bidi="ar-SY"/>
              </w:rPr>
              <w:t> </w:t>
            </w:r>
            <w:r w:rsidRPr="009202B1">
              <w:rPr>
                <w:rFonts w:hint="cs"/>
                <w:sz w:val="16"/>
                <w:szCs w:val="22"/>
                <w:rtl/>
                <w:lang w:bidi="ar-SY"/>
              </w:rPr>
              <w:t>الجديدة</w:t>
            </w:r>
          </w:p>
        </w:tc>
        <w:tc>
          <w:tcPr>
            <w:tcW w:w="2977" w:type="dxa"/>
          </w:tcPr>
          <w:p w:rsidR="004F67FF" w:rsidRPr="009202B1" w:rsidRDefault="004F67FF" w:rsidP="004F67FF">
            <w:pPr>
              <w:spacing w:before="60" w:after="60" w:line="240" w:lineRule="exact"/>
              <w:jc w:val="left"/>
              <w:cnfStyle w:val="000000000000" w:firstRow="0" w:lastRow="0" w:firstColumn="0" w:lastColumn="0" w:oddVBand="0" w:evenVBand="0" w:oddHBand="0" w:evenHBand="0" w:firstRowFirstColumn="0" w:firstRowLastColumn="0" w:lastRowFirstColumn="0" w:lastRowLastColumn="0"/>
              <w:rPr>
                <w:sz w:val="16"/>
                <w:szCs w:val="22"/>
                <w:rtl/>
                <w:lang w:bidi="ar-EG"/>
              </w:rPr>
            </w:pPr>
            <w:r w:rsidRPr="009202B1">
              <w:rPr>
                <w:b/>
                <w:bCs/>
                <w:color w:val="2E74B5" w:themeColor="accent1" w:themeShade="BF"/>
                <w:sz w:val="16"/>
                <w:szCs w:val="22"/>
                <w:lang w:bidi="ar-SY"/>
              </w:rPr>
              <w:t>1-2.T</w:t>
            </w:r>
            <w:r w:rsidRPr="009202B1">
              <w:rPr>
                <w:rFonts w:hint="cs"/>
                <w:sz w:val="16"/>
                <w:szCs w:val="22"/>
                <w:rtl/>
                <w:lang w:bidi="ar-SY"/>
              </w:rPr>
              <w:t>: زيادة المشاركة في عملية التقييس داخل قطاع تقييس الاتصالات، بما</w:t>
            </w:r>
            <w:r w:rsidRPr="009202B1">
              <w:rPr>
                <w:rFonts w:hint="eastAsia"/>
                <w:sz w:val="16"/>
                <w:szCs w:val="22"/>
                <w:rtl/>
                <w:lang w:bidi="ar-SY"/>
              </w:rPr>
              <w:t xml:space="preserve"> في </w:t>
            </w:r>
            <w:r w:rsidRPr="009202B1">
              <w:rPr>
                <w:rFonts w:hint="cs"/>
                <w:sz w:val="16"/>
                <w:szCs w:val="22"/>
                <w:rtl/>
                <w:lang w:bidi="ar-SY"/>
              </w:rPr>
              <w:t>ذلك حضور الاجتماعات وتقديم المساهمات وشغل المناصب القيادية واستضافة الاجتماعات/ور</w:t>
            </w:r>
            <w:r>
              <w:rPr>
                <w:rFonts w:hint="cs"/>
                <w:sz w:val="16"/>
                <w:szCs w:val="22"/>
                <w:rtl/>
                <w:lang w:bidi="ar-SY"/>
              </w:rPr>
              <w:t>ش العمل، لا سيما مشاركة البلدان</w:t>
            </w:r>
            <w:r>
              <w:rPr>
                <w:rFonts w:hint="eastAsia"/>
                <w:sz w:val="16"/>
                <w:szCs w:val="22"/>
                <w:rtl/>
                <w:lang w:bidi="ar-SY"/>
              </w:rPr>
              <w:t> </w:t>
            </w:r>
            <w:r w:rsidRPr="009202B1">
              <w:rPr>
                <w:rFonts w:hint="cs"/>
                <w:sz w:val="16"/>
                <w:szCs w:val="22"/>
                <w:rtl/>
                <w:lang w:bidi="ar-SY"/>
              </w:rPr>
              <w:t>النامية</w:t>
            </w:r>
          </w:p>
          <w:p w:rsidR="004F67FF" w:rsidRPr="009202B1" w:rsidRDefault="004F67FF" w:rsidP="004F67FF">
            <w:pPr>
              <w:spacing w:before="60" w:after="60" w:line="240" w:lineRule="exact"/>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b/>
                <w:bCs/>
                <w:color w:val="2E74B5" w:themeColor="accent1" w:themeShade="BF"/>
                <w:sz w:val="16"/>
                <w:szCs w:val="22"/>
                <w:lang w:bidi="ar-SY"/>
              </w:rPr>
              <w:t>2-2.T</w:t>
            </w:r>
            <w:r w:rsidRPr="009202B1">
              <w:rPr>
                <w:rFonts w:hint="cs"/>
                <w:b/>
                <w:bCs/>
                <w:sz w:val="16"/>
                <w:szCs w:val="22"/>
                <w:rtl/>
                <w:lang w:bidi="ar-SY"/>
              </w:rPr>
              <w:t>:</w:t>
            </w:r>
            <w:r w:rsidRPr="009202B1">
              <w:rPr>
                <w:rFonts w:hint="cs"/>
                <w:sz w:val="16"/>
                <w:szCs w:val="22"/>
                <w:rtl/>
                <w:lang w:bidi="ar-SY"/>
              </w:rPr>
              <w:t xml:space="preserve"> زيادة أعضاء قطاع تقييس الاتصالات بما</w:t>
            </w:r>
            <w:r w:rsidRPr="009202B1">
              <w:rPr>
                <w:rFonts w:hint="eastAsia"/>
                <w:sz w:val="16"/>
                <w:szCs w:val="22"/>
                <w:rtl/>
                <w:lang w:bidi="ar-SY"/>
              </w:rPr>
              <w:t> </w:t>
            </w:r>
            <w:r w:rsidRPr="009202B1">
              <w:rPr>
                <w:rFonts w:hint="cs"/>
                <w:sz w:val="16"/>
                <w:szCs w:val="22"/>
                <w:rtl/>
                <w:lang w:bidi="ar-SY"/>
              </w:rPr>
              <w:t>في ذلك أعضاء القطاع والمنتسبون</w:t>
            </w:r>
            <w:r>
              <w:rPr>
                <w:rFonts w:hint="cs"/>
                <w:sz w:val="16"/>
                <w:szCs w:val="22"/>
                <w:rtl/>
                <w:lang w:bidi="ar-SY"/>
              </w:rPr>
              <w:t xml:space="preserve"> </w:t>
            </w:r>
            <w:r w:rsidRPr="009202B1">
              <w:rPr>
                <w:rFonts w:hint="cs"/>
                <w:sz w:val="16"/>
                <w:szCs w:val="22"/>
                <w:rtl/>
                <w:lang w:bidi="ar-SY"/>
              </w:rPr>
              <w:t>والهيئات</w:t>
            </w:r>
            <w:r>
              <w:rPr>
                <w:rFonts w:hint="cs"/>
                <w:sz w:val="16"/>
                <w:szCs w:val="22"/>
                <w:rtl/>
                <w:lang w:bidi="ar-SY"/>
              </w:rPr>
              <w:t xml:space="preserve"> </w:t>
            </w:r>
            <w:r w:rsidRPr="009202B1">
              <w:rPr>
                <w:rFonts w:hint="cs"/>
                <w:sz w:val="16"/>
                <w:szCs w:val="22"/>
                <w:rtl/>
                <w:lang w:bidi="ar-SY"/>
              </w:rPr>
              <w:t>الأكاديمية</w:t>
            </w:r>
          </w:p>
        </w:tc>
        <w:tc>
          <w:tcPr>
            <w:tcW w:w="2693" w:type="dxa"/>
          </w:tcPr>
          <w:p w:rsidR="004F67FF" w:rsidRPr="009202B1" w:rsidRDefault="004F67FF" w:rsidP="004F67FF">
            <w:pPr>
              <w:spacing w:before="60" w:after="60" w:line="240" w:lineRule="exact"/>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b/>
                <w:bCs/>
                <w:color w:val="2E74B5" w:themeColor="accent1" w:themeShade="BF"/>
                <w:sz w:val="16"/>
                <w:szCs w:val="22"/>
                <w:lang w:bidi="ar-SY"/>
              </w:rPr>
              <w:t>1-3.T</w:t>
            </w:r>
            <w:r w:rsidRPr="009202B1">
              <w:rPr>
                <w:rFonts w:hint="cs"/>
                <w:sz w:val="16"/>
                <w:szCs w:val="22"/>
                <w:rtl/>
                <w:lang w:bidi="ar-SY"/>
              </w:rPr>
              <w:t>: التوزيع الفوري والدقيق لموارد الترقيم والتسمية والعنونة وتعرف الهوية للاتصالات الدولية على النحو المحدد في التوصيات ذات</w:t>
            </w:r>
            <w:r w:rsidRPr="009202B1">
              <w:rPr>
                <w:rFonts w:hint="eastAsia"/>
                <w:sz w:val="16"/>
                <w:szCs w:val="22"/>
                <w:rtl/>
                <w:lang w:bidi="ar-SY"/>
              </w:rPr>
              <w:t> </w:t>
            </w:r>
            <w:r w:rsidRPr="009202B1">
              <w:rPr>
                <w:rFonts w:hint="cs"/>
                <w:sz w:val="16"/>
                <w:szCs w:val="22"/>
                <w:rtl/>
                <w:lang w:bidi="ar-SY"/>
              </w:rPr>
              <w:t>الصلة</w:t>
            </w:r>
          </w:p>
        </w:tc>
        <w:tc>
          <w:tcPr>
            <w:tcW w:w="2339" w:type="dxa"/>
          </w:tcPr>
          <w:p w:rsidR="004F67FF" w:rsidRPr="009202B1" w:rsidRDefault="004F67FF" w:rsidP="004F67FF">
            <w:pPr>
              <w:keepNext/>
              <w:keepLines/>
              <w:spacing w:before="0" w:line="240" w:lineRule="exact"/>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b/>
                <w:bCs/>
                <w:color w:val="2E74B5" w:themeColor="accent1" w:themeShade="BF"/>
                <w:sz w:val="16"/>
                <w:szCs w:val="22"/>
                <w:lang w:bidi="ar-SY"/>
              </w:rPr>
              <w:t>1-4.T</w:t>
            </w:r>
            <w:r w:rsidRPr="009202B1">
              <w:rPr>
                <w:rFonts w:hint="cs"/>
                <w:sz w:val="16"/>
                <w:szCs w:val="22"/>
                <w:rtl/>
                <w:lang w:bidi="ar-SY"/>
              </w:rPr>
              <w:t>: زيادة المعارف بمعايير قطاع تقييس الاتصالات وبأفضل الممارسات في تنفيذ هذه</w:t>
            </w:r>
            <w:r w:rsidRPr="009202B1">
              <w:rPr>
                <w:rFonts w:hint="eastAsia"/>
                <w:sz w:val="16"/>
                <w:szCs w:val="22"/>
                <w:rtl/>
                <w:lang w:bidi="ar-SY"/>
              </w:rPr>
              <w:t> </w:t>
            </w:r>
            <w:r w:rsidRPr="009202B1">
              <w:rPr>
                <w:rFonts w:hint="cs"/>
                <w:sz w:val="16"/>
                <w:szCs w:val="22"/>
                <w:rtl/>
                <w:lang w:bidi="ar-SY"/>
              </w:rPr>
              <w:t>المعايير</w:t>
            </w:r>
          </w:p>
          <w:p w:rsidR="004F67FF" w:rsidRPr="009202B1" w:rsidRDefault="004F67FF" w:rsidP="004F67FF">
            <w:pPr>
              <w:keepNext/>
              <w:keepLines/>
              <w:spacing w:before="0" w:line="240" w:lineRule="exact"/>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b/>
                <w:bCs/>
                <w:color w:val="2E74B5" w:themeColor="accent1" w:themeShade="BF"/>
                <w:sz w:val="16"/>
                <w:szCs w:val="22"/>
                <w:lang w:bidi="ar-SY"/>
              </w:rPr>
              <w:t>2-4.T</w:t>
            </w:r>
            <w:r w:rsidRPr="009202B1">
              <w:rPr>
                <w:rFonts w:hint="cs"/>
                <w:b/>
                <w:bCs/>
                <w:sz w:val="16"/>
                <w:szCs w:val="22"/>
                <w:rtl/>
                <w:lang w:bidi="ar-SY"/>
              </w:rPr>
              <w:t>:</w:t>
            </w:r>
            <w:r w:rsidRPr="009202B1">
              <w:rPr>
                <w:rFonts w:hint="cs"/>
                <w:sz w:val="16"/>
                <w:szCs w:val="22"/>
                <w:rtl/>
                <w:lang w:bidi="ar-SY"/>
              </w:rPr>
              <w:t xml:space="preserve"> زيادة المشاركة في أنشطة التقييس داخل قطاع تقييس الاتصالات وزيادة الوعي بأهمية معايير قطاع تقييس الاتصالات</w:t>
            </w:r>
          </w:p>
          <w:p w:rsidR="004F67FF" w:rsidRPr="009202B1" w:rsidRDefault="004F67FF" w:rsidP="004F67FF">
            <w:pPr>
              <w:spacing w:before="60" w:after="60" w:line="240" w:lineRule="exact"/>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b/>
                <w:bCs/>
                <w:color w:val="2E74B5" w:themeColor="accent1" w:themeShade="BF"/>
                <w:sz w:val="16"/>
                <w:szCs w:val="22"/>
                <w:lang w:bidi="ar-SY"/>
              </w:rPr>
              <w:t>3-4.T</w:t>
            </w:r>
            <w:r w:rsidRPr="009202B1">
              <w:rPr>
                <w:rFonts w:hint="cs"/>
                <w:sz w:val="16"/>
                <w:szCs w:val="22"/>
                <w:rtl/>
                <w:lang w:bidi="ar-SY"/>
              </w:rPr>
              <w:t>: زيادة إبراز أنشطة قطاع تقييس الاتصالات</w:t>
            </w:r>
          </w:p>
        </w:tc>
        <w:tc>
          <w:tcPr>
            <w:tcW w:w="2764" w:type="dxa"/>
          </w:tcPr>
          <w:p w:rsidR="004F67FF" w:rsidRPr="009202B1" w:rsidRDefault="004F67FF" w:rsidP="004F67FF">
            <w:pPr>
              <w:spacing w:before="0" w:line="240" w:lineRule="exact"/>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b/>
                <w:bCs/>
                <w:color w:val="2E74B5" w:themeColor="accent1" w:themeShade="BF"/>
                <w:sz w:val="16"/>
                <w:szCs w:val="22"/>
                <w:lang w:bidi="ar-SY"/>
              </w:rPr>
              <w:t>1-5.T</w:t>
            </w:r>
            <w:r w:rsidRPr="009202B1">
              <w:rPr>
                <w:rFonts w:hint="cs"/>
                <w:sz w:val="16"/>
                <w:szCs w:val="22"/>
                <w:rtl/>
                <w:lang w:bidi="ar-SY"/>
              </w:rPr>
              <w:t>: زيادة التواصل مع المنظمات الأخرى المعنية بوضع المعايير</w:t>
            </w:r>
          </w:p>
          <w:p w:rsidR="004F67FF" w:rsidRPr="009202B1" w:rsidRDefault="004F67FF" w:rsidP="004F67FF">
            <w:pPr>
              <w:spacing w:before="0" w:line="240" w:lineRule="exact"/>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b/>
                <w:bCs/>
                <w:color w:val="2E74B5" w:themeColor="accent1" w:themeShade="BF"/>
                <w:sz w:val="16"/>
                <w:szCs w:val="22"/>
                <w:lang w:bidi="ar-SY"/>
              </w:rPr>
              <w:t>2-5.T</w:t>
            </w:r>
            <w:r w:rsidRPr="009202B1">
              <w:rPr>
                <w:rFonts w:hint="cs"/>
                <w:sz w:val="16"/>
                <w:szCs w:val="22"/>
                <w:rtl/>
                <w:lang w:bidi="ar-SY"/>
              </w:rPr>
              <w:t>: خفض عدد المعايير المتضاربة</w:t>
            </w:r>
          </w:p>
          <w:p w:rsidR="004F67FF" w:rsidRPr="009202B1" w:rsidRDefault="004F67FF" w:rsidP="004F67FF">
            <w:pPr>
              <w:spacing w:before="0" w:line="240" w:lineRule="exact"/>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b/>
                <w:bCs/>
                <w:color w:val="2E74B5" w:themeColor="accent1" w:themeShade="BF"/>
                <w:sz w:val="16"/>
                <w:szCs w:val="22"/>
                <w:lang w:bidi="ar-SY"/>
              </w:rPr>
              <w:t>3-5.T</w:t>
            </w:r>
            <w:r w:rsidRPr="009202B1">
              <w:rPr>
                <w:rFonts w:hint="cs"/>
                <w:sz w:val="16"/>
                <w:szCs w:val="22"/>
                <w:rtl/>
                <w:lang w:bidi="ar-SY"/>
              </w:rPr>
              <w:t>: زيادة عدد مذكرات التفاهم/اتفاقات التعاون مع المنظمات الأخرى</w:t>
            </w:r>
          </w:p>
          <w:p w:rsidR="004F67FF" w:rsidRPr="005B6428" w:rsidRDefault="004F67FF" w:rsidP="004F67FF">
            <w:pPr>
              <w:spacing w:before="0" w:line="240" w:lineRule="exact"/>
              <w:jc w:val="left"/>
              <w:cnfStyle w:val="000000000000" w:firstRow="0" w:lastRow="0" w:firstColumn="0" w:lastColumn="0" w:oddVBand="0" w:evenVBand="0" w:oddHBand="0" w:evenHBand="0" w:firstRowFirstColumn="0" w:firstRowLastColumn="0" w:lastRowFirstColumn="0" w:lastRowLastColumn="0"/>
              <w:rPr>
                <w:spacing w:val="-4"/>
                <w:sz w:val="16"/>
                <w:szCs w:val="22"/>
                <w:rtl/>
                <w:lang w:bidi="ar-SY"/>
              </w:rPr>
            </w:pPr>
            <w:r w:rsidRPr="005B6428">
              <w:rPr>
                <w:b/>
                <w:bCs/>
                <w:color w:val="2E74B5" w:themeColor="accent1" w:themeShade="BF"/>
                <w:spacing w:val="-4"/>
                <w:sz w:val="16"/>
                <w:szCs w:val="22"/>
                <w:lang w:bidi="ar-SY"/>
              </w:rPr>
              <w:t>4-5.T</w:t>
            </w:r>
            <w:r w:rsidRPr="005B6428">
              <w:rPr>
                <w:rFonts w:hint="cs"/>
                <w:spacing w:val="-4"/>
                <w:sz w:val="16"/>
                <w:szCs w:val="22"/>
                <w:rtl/>
                <w:lang w:bidi="ar-SY"/>
              </w:rPr>
              <w:t xml:space="preserve">: زيادة عدد المنظمات المؤهلة بموجب التوصيات </w:t>
            </w:r>
            <w:r w:rsidRPr="005B6428">
              <w:rPr>
                <w:spacing w:val="-4"/>
                <w:sz w:val="16"/>
                <w:szCs w:val="22"/>
                <w:lang w:bidi="ar-SY"/>
              </w:rPr>
              <w:t>ITU-T A.4</w:t>
            </w:r>
            <w:r w:rsidRPr="005B6428">
              <w:rPr>
                <w:rFonts w:hint="cs"/>
                <w:spacing w:val="-4"/>
                <w:sz w:val="16"/>
                <w:szCs w:val="22"/>
                <w:rtl/>
                <w:lang w:bidi="ar-SY"/>
              </w:rPr>
              <w:t xml:space="preserve"> و</w:t>
            </w:r>
            <w:r w:rsidRPr="005B6428">
              <w:rPr>
                <w:spacing w:val="-4"/>
                <w:sz w:val="16"/>
                <w:szCs w:val="22"/>
                <w:lang w:bidi="ar-SY"/>
              </w:rPr>
              <w:t>ITU-T A.5</w:t>
            </w:r>
            <w:r w:rsidRPr="005B6428">
              <w:rPr>
                <w:rFonts w:hint="cs"/>
                <w:spacing w:val="-4"/>
                <w:sz w:val="16"/>
                <w:szCs w:val="22"/>
                <w:rtl/>
                <w:lang w:bidi="ar-SY"/>
              </w:rPr>
              <w:t xml:space="preserve"> و</w:t>
            </w:r>
            <w:r w:rsidRPr="005B6428">
              <w:rPr>
                <w:spacing w:val="-4"/>
                <w:sz w:val="16"/>
                <w:szCs w:val="22"/>
                <w:lang w:bidi="ar-SY"/>
              </w:rPr>
              <w:t>ITU-T A.6</w:t>
            </w:r>
          </w:p>
          <w:p w:rsidR="004F67FF" w:rsidRPr="009202B1" w:rsidRDefault="004F67FF" w:rsidP="004F67FF">
            <w:pPr>
              <w:spacing w:before="60" w:after="60" w:line="240" w:lineRule="exact"/>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b/>
                <w:bCs/>
                <w:color w:val="2E74B5" w:themeColor="accent1" w:themeShade="BF"/>
                <w:sz w:val="16"/>
                <w:szCs w:val="22"/>
                <w:lang w:bidi="ar-SY"/>
              </w:rPr>
              <w:t>5-5.T</w:t>
            </w:r>
            <w:r w:rsidRPr="009202B1">
              <w:rPr>
                <w:rFonts w:hint="cs"/>
                <w:sz w:val="16"/>
                <w:szCs w:val="22"/>
                <w:rtl/>
                <w:lang w:bidi="ar-SY"/>
              </w:rPr>
              <w:t>: زيادة عدد ورش العمل/الأحداث المنظمة بالاشتراك مع منظمات أخرى</w:t>
            </w:r>
          </w:p>
        </w:tc>
      </w:tr>
      <w:tr w:rsidR="004F67FF" w:rsidRPr="009202B1" w:rsidTr="004F67FF">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490" w:type="dxa"/>
            <w:vMerge w:val="restart"/>
            <w:textDirection w:val="btLr"/>
          </w:tcPr>
          <w:p w:rsidR="004F67FF" w:rsidRPr="009202B1" w:rsidRDefault="004F67FF" w:rsidP="004F67FF">
            <w:pPr>
              <w:spacing w:before="0" w:after="120" w:line="240" w:lineRule="auto"/>
              <w:jc w:val="center"/>
              <w:rPr>
                <w:color w:val="2E74B5" w:themeColor="accent1" w:themeShade="BF"/>
                <w:sz w:val="16"/>
                <w:szCs w:val="22"/>
                <w:lang w:bidi="ar-SY"/>
              </w:rPr>
            </w:pPr>
            <w:r w:rsidRPr="009202B1">
              <w:rPr>
                <w:rFonts w:hint="cs"/>
                <w:color w:val="2E74B5" w:themeColor="accent1" w:themeShade="BF"/>
                <w:sz w:val="16"/>
                <w:szCs w:val="22"/>
                <w:rtl/>
                <w:lang w:bidi="ar-SY"/>
              </w:rPr>
              <w:t>النواتج</w:t>
            </w:r>
          </w:p>
        </w:tc>
        <w:tc>
          <w:tcPr>
            <w:tcW w:w="3589" w:type="dxa"/>
          </w:tcPr>
          <w:p w:rsidR="004F67FF" w:rsidRPr="00636770" w:rsidRDefault="004F67FF" w:rsidP="004F67FF">
            <w:pPr>
              <w:tabs>
                <w:tab w:val="left" w:pos="340"/>
              </w:tabs>
              <w:spacing w:before="60" w:after="60" w:line="220" w:lineRule="exact"/>
              <w:ind w:left="340" w:hanging="340"/>
              <w:jc w:val="left"/>
              <w:cnfStyle w:val="000000000000" w:firstRow="0" w:lastRow="0" w:firstColumn="0" w:lastColumn="0" w:oddVBand="0" w:evenVBand="0" w:oddHBand="0" w:evenHBand="0" w:firstRowFirstColumn="0" w:firstRowLastColumn="0" w:lastRowFirstColumn="0" w:lastRowLastColumn="0"/>
              <w:rPr>
                <w:spacing w:val="6"/>
                <w:sz w:val="16"/>
                <w:szCs w:val="22"/>
                <w:lang w:bidi="ar-SY"/>
              </w:rPr>
            </w:pPr>
            <w:r w:rsidRPr="00636770">
              <w:rPr>
                <w:rFonts w:hint="cs"/>
                <w:spacing w:val="6"/>
                <w:sz w:val="16"/>
                <w:szCs w:val="22"/>
                <w:rtl/>
                <w:lang w:bidi="ar-SY"/>
              </w:rPr>
              <w:t>-</w:t>
            </w:r>
            <w:r w:rsidRPr="00636770">
              <w:rPr>
                <w:spacing w:val="6"/>
                <w:sz w:val="16"/>
                <w:szCs w:val="22"/>
                <w:rtl/>
                <w:lang w:bidi="ar-SY"/>
              </w:rPr>
              <w:tab/>
            </w:r>
            <w:r w:rsidRPr="00636770">
              <w:rPr>
                <w:rFonts w:hint="cs"/>
                <w:spacing w:val="6"/>
                <w:sz w:val="16"/>
                <w:szCs w:val="22"/>
                <w:rtl/>
                <w:lang w:bidi="ar-SY"/>
              </w:rPr>
              <w:t>قرارات وتوصيات وآراء الجمعية العالمية لتقييس الاتصالات</w:t>
            </w:r>
            <w:r w:rsidRPr="00636770">
              <w:rPr>
                <w:rFonts w:hint="eastAsia"/>
                <w:spacing w:val="6"/>
                <w:sz w:val="16"/>
                <w:szCs w:val="22"/>
                <w:rtl/>
                <w:lang w:bidi="ar-SY"/>
              </w:rPr>
              <w:t> </w:t>
            </w:r>
            <w:r w:rsidRPr="00636770">
              <w:rPr>
                <w:spacing w:val="6"/>
                <w:sz w:val="16"/>
                <w:szCs w:val="22"/>
                <w:lang w:bidi="ar-SY"/>
              </w:rPr>
              <w:t>(WTSA)</w:t>
            </w:r>
          </w:p>
          <w:p w:rsidR="004F67FF" w:rsidRPr="009202B1" w:rsidRDefault="004F67FF" w:rsidP="004F67FF">
            <w:pPr>
              <w:tabs>
                <w:tab w:val="left" w:pos="340"/>
              </w:tabs>
              <w:spacing w:before="60" w:after="60" w:line="22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الاجتماعات التشاورية الإقليمية للجمعية العالمية لتقييس الاتصالات</w:t>
            </w:r>
          </w:p>
          <w:p w:rsidR="004F67FF" w:rsidRPr="009202B1" w:rsidRDefault="004F67FF" w:rsidP="004F67FF">
            <w:pPr>
              <w:tabs>
                <w:tab w:val="left" w:pos="340"/>
              </w:tabs>
              <w:spacing w:before="60" w:after="60" w:line="22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المشورة والقرارات الصادرة عن الفريق الاستشاري لتقييس الاتصالات</w:t>
            </w:r>
            <w:r w:rsidRPr="009202B1">
              <w:rPr>
                <w:rFonts w:hint="eastAsia"/>
                <w:sz w:val="16"/>
                <w:szCs w:val="22"/>
                <w:rtl/>
                <w:lang w:bidi="ar-SY"/>
              </w:rPr>
              <w:t> </w:t>
            </w:r>
            <w:r w:rsidRPr="009202B1">
              <w:rPr>
                <w:sz w:val="16"/>
                <w:szCs w:val="22"/>
                <w:lang w:bidi="ar-SY"/>
              </w:rPr>
              <w:t>(TSAG)</w:t>
            </w:r>
          </w:p>
          <w:p w:rsidR="004F67FF" w:rsidRPr="009202B1" w:rsidRDefault="004F67FF" w:rsidP="004F67FF">
            <w:pPr>
              <w:tabs>
                <w:tab w:val="left" w:pos="340"/>
              </w:tabs>
              <w:spacing w:before="60" w:after="60" w:line="22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توصيات قطاع تقييس الاتصالات والنتائج ذات الصلة للجان دراسات قطاع تقييس الاتصالات</w:t>
            </w:r>
          </w:p>
          <w:p w:rsidR="004F67FF" w:rsidRPr="009202B1" w:rsidRDefault="004F67FF" w:rsidP="004F67FF">
            <w:pPr>
              <w:tabs>
                <w:tab w:val="left" w:pos="340"/>
              </w:tabs>
              <w:spacing w:before="60" w:after="60" w:line="220" w:lineRule="exact"/>
              <w:ind w:left="340" w:hanging="340"/>
              <w:jc w:val="left"/>
              <w:cnfStyle w:val="000000000000" w:firstRow="0" w:lastRow="0" w:firstColumn="0" w:lastColumn="0" w:oddVBand="0" w:evenVBand="0" w:oddHBand="0" w:evenHBand="0" w:firstRowFirstColumn="0" w:firstRowLastColumn="0" w:lastRowFirstColumn="0" w:lastRowLastColumn="0"/>
              <w:rPr>
                <w:spacing w:val="-4"/>
                <w:sz w:val="16"/>
                <w:szCs w:val="22"/>
                <w:rtl/>
                <w:lang w:bidi="ar-SY"/>
              </w:rPr>
            </w:pPr>
            <w:r w:rsidRPr="009202B1">
              <w:rPr>
                <w:rFonts w:hint="cs"/>
                <w:spacing w:val="-4"/>
                <w:sz w:val="16"/>
                <w:szCs w:val="22"/>
                <w:rtl/>
                <w:lang w:bidi="ar-SY"/>
              </w:rPr>
              <w:t>-</w:t>
            </w:r>
            <w:r w:rsidRPr="009202B1">
              <w:rPr>
                <w:spacing w:val="-4"/>
                <w:sz w:val="16"/>
                <w:szCs w:val="22"/>
                <w:rtl/>
                <w:lang w:bidi="ar-SY"/>
              </w:rPr>
              <w:tab/>
            </w:r>
            <w:r w:rsidRPr="009202B1">
              <w:rPr>
                <w:rFonts w:hint="cs"/>
                <w:spacing w:val="-4"/>
                <w:sz w:val="16"/>
                <w:szCs w:val="22"/>
                <w:rtl/>
                <w:lang w:bidi="ar-SY"/>
              </w:rPr>
              <w:t>المساعدة والتعاون لقطاع تقييس الاتصالات بوجه عام</w:t>
            </w:r>
          </w:p>
          <w:p w:rsidR="004F67FF" w:rsidRPr="009202B1" w:rsidRDefault="004F67FF" w:rsidP="004F67FF">
            <w:pPr>
              <w:tabs>
                <w:tab w:val="left" w:pos="340"/>
              </w:tabs>
              <w:spacing w:before="60" w:after="60" w:line="22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قاعدة بيانات المطابقة</w:t>
            </w:r>
          </w:p>
          <w:p w:rsidR="004F67FF" w:rsidRPr="009202B1" w:rsidRDefault="004F67FF" w:rsidP="004F67FF">
            <w:pPr>
              <w:tabs>
                <w:tab w:val="left" w:pos="340"/>
              </w:tabs>
              <w:spacing w:before="60" w:after="60" w:line="220" w:lineRule="exact"/>
              <w:ind w:left="340" w:hanging="340"/>
              <w:jc w:val="left"/>
              <w:cnfStyle w:val="000000000000" w:firstRow="0" w:lastRow="0" w:firstColumn="0" w:lastColumn="0" w:oddVBand="0" w:evenVBand="0" w:oddHBand="0" w:evenHBand="0" w:firstRowFirstColumn="0" w:firstRowLastColumn="0" w:lastRowFirstColumn="0" w:lastRowLastColumn="0"/>
              <w:rPr>
                <w:spacing w:val="-4"/>
                <w:sz w:val="16"/>
                <w:szCs w:val="22"/>
                <w:rtl/>
                <w:lang w:bidi="ar-SY"/>
              </w:rPr>
            </w:pPr>
            <w:r w:rsidRPr="009202B1">
              <w:rPr>
                <w:rFonts w:hint="cs"/>
                <w:spacing w:val="-4"/>
                <w:sz w:val="16"/>
                <w:szCs w:val="22"/>
                <w:rtl/>
                <w:lang w:bidi="ar-SY"/>
              </w:rPr>
              <w:t>-</w:t>
            </w:r>
            <w:r w:rsidRPr="009202B1">
              <w:rPr>
                <w:spacing w:val="-4"/>
                <w:sz w:val="16"/>
                <w:szCs w:val="22"/>
                <w:rtl/>
                <w:lang w:bidi="ar-SY"/>
              </w:rPr>
              <w:tab/>
            </w:r>
            <w:r w:rsidRPr="009202B1">
              <w:rPr>
                <w:rFonts w:hint="cs"/>
                <w:spacing w:val="-4"/>
                <w:sz w:val="16"/>
                <w:szCs w:val="22"/>
                <w:rtl/>
                <w:lang w:bidi="ar-SY"/>
              </w:rPr>
              <w:t>مراكز اختبار قابلية التشغيل البيني والأحداث المتصلة بها</w:t>
            </w:r>
          </w:p>
          <w:p w:rsidR="004F67FF" w:rsidRPr="009202B1" w:rsidRDefault="004F67FF" w:rsidP="004F67FF">
            <w:pPr>
              <w:tabs>
                <w:tab w:val="left" w:pos="340"/>
              </w:tabs>
              <w:spacing w:before="60" w:after="60" w:line="22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تطوير مجموعات الاختبار</w:t>
            </w:r>
          </w:p>
        </w:tc>
        <w:tc>
          <w:tcPr>
            <w:tcW w:w="2977" w:type="dxa"/>
          </w:tcPr>
          <w:p w:rsidR="004F67FF" w:rsidRPr="009202B1" w:rsidRDefault="004F67FF" w:rsidP="004F67FF">
            <w:pPr>
              <w:tabs>
                <w:tab w:val="left" w:pos="340"/>
              </w:tabs>
              <w:spacing w:before="60" w:after="6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سد الفجوة التقييسية (مثل المشاركة عن</w:t>
            </w:r>
            <w:r w:rsidRPr="009202B1">
              <w:rPr>
                <w:rFonts w:hint="eastAsia"/>
                <w:sz w:val="16"/>
                <w:szCs w:val="22"/>
                <w:rtl/>
                <w:lang w:bidi="ar-SY"/>
              </w:rPr>
              <w:t> </w:t>
            </w:r>
            <w:r w:rsidRPr="009202B1">
              <w:rPr>
                <w:rFonts w:hint="cs"/>
                <w:sz w:val="16"/>
                <w:szCs w:val="22"/>
                <w:rtl/>
                <w:lang w:bidi="ar-SY"/>
              </w:rPr>
              <w:t>بُعد والمنح وإنشاء أفرقة إقليمية للجان</w:t>
            </w:r>
            <w:r w:rsidRPr="009202B1">
              <w:rPr>
                <w:rFonts w:hint="eastAsia"/>
                <w:sz w:val="16"/>
                <w:szCs w:val="22"/>
                <w:rtl/>
                <w:lang w:bidi="ar-SY"/>
              </w:rPr>
              <w:t> </w:t>
            </w:r>
            <w:r w:rsidRPr="009202B1">
              <w:rPr>
                <w:rFonts w:hint="cs"/>
                <w:sz w:val="16"/>
                <w:szCs w:val="22"/>
                <w:rtl/>
                <w:lang w:bidi="ar-SY"/>
              </w:rPr>
              <w:t>الدراسات)</w:t>
            </w:r>
          </w:p>
          <w:p w:rsidR="004F67FF" w:rsidRPr="009202B1" w:rsidRDefault="004F67FF" w:rsidP="004F67FF">
            <w:pPr>
              <w:tabs>
                <w:tab w:val="left" w:pos="340"/>
              </w:tabs>
              <w:spacing w:before="60" w:after="6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ورش عمل وحلقات دراسية بما في ذلك أنشطة تدريبية مقدمة عبر شبكة الإنترنت أو خارجها، لاستكمال العمل على بناء القدرات لسدّ الفجوة التقييسية الذي يقوم به قطاع تنمية الاتصالات</w:t>
            </w:r>
          </w:p>
          <w:p w:rsidR="004F67FF" w:rsidRPr="009202B1" w:rsidRDefault="004F67FF" w:rsidP="004F67FF">
            <w:pPr>
              <w:tabs>
                <w:tab w:val="left" w:pos="340"/>
              </w:tabs>
              <w:spacing w:before="60" w:after="6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التوعية والترويج</w:t>
            </w:r>
          </w:p>
        </w:tc>
        <w:tc>
          <w:tcPr>
            <w:tcW w:w="2693" w:type="dxa"/>
          </w:tcPr>
          <w:p w:rsidR="004F67FF" w:rsidRPr="009202B1" w:rsidRDefault="004F67FF" w:rsidP="004F67FF">
            <w:pPr>
              <w:tabs>
                <w:tab w:val="left" w:pos="340"/>
              </w:tabs>
              <w:spacing w:before="60" w:after="6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قواعد بيانات مكتب تقييس الاتصالات ذات الصلة</w:t>
            </w:r>
          </w:p>
          <w:p w:rsidR="004F67FF" w:rsidRPr="009202B1" w:rsidRDefault="004F67FF" w:rsidP="004F67FF">
            <w:pPr>
              <w:tabs>
                <w:tab w:val="left" w:pos="340"/>
              </w:tabs>
              <w:spacing w:before="60" w:after="6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توزيع وإدارة موارد الترقيم والتسمية والعنونة وتعرف الهوية للاتصالات الدولية طبقاً لتوصيات وإجراءات قطاع تقييس الاتصالات</w:t>
            </w:r>
          </w:p>
          <w:p w:rsidR="004F67FF" w:rsidRPr="009202B1" w:rsidRDefault="004F67FF" w:rsidP="004F67FF">
            <w:pPr>
              <w:tabs>
                <w:tab w:val="left" w:pos="340"/>
              </w:tabs>
              <w:spacing w:before="60" w:after="6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lang w:bidi="ar-SY"/>
              </w:rPr>
            </w:pPr>
          </w:p>
        </w:tc>
        <w:tc>
          <w:tcPr>
            <w:tcW w:w="2339" w:type="dxa"/>
          </w:tcPr>
          <w:p w:rsidR="004F67FF" w:rsidRPr="009202B1" w:rsidRDefault="004F67FF" w:rsidP="004F67FF">
            <w:pPr>
              <w:keepNext/>
              <w:keepLines/>
              <w:tabs>
                <w:tab w:val="left" w:pos="340"/>
              </w:tabs>
              <w:spacing w:before="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منشورات قطاع تقييس الاتصالات</w:t>
            </w:r>
          </w:p>
          <w:p w:rsidR="004F67FF" w:rsidRPr="009202B1" w:rsidRDefault="004F67FF" w:rsidP="004F67FF">
            <w:pPr>
              <w:keepNext/>
              <w:keepLines/>
              <w:tabs>
                <w:tab w:val="left" w:pos="340"/>
              </w:tabs>
              <w:spacing w:before="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منشورات قواعد البيانات</w:t>
            </w:r>
          </w:p>
          <w:p w:rsidR="004F67FF" w:rsidRPr="009202B1" w:rsidRDefault="004F67FF" w:rsidP="004F67FF">
            <w:pPr>
              <w:keepNext/>
              <w:keepLines/>
              <w:tabs>
                <w:tab w:val="left" w:pos="340"/>
              </w:tabs>
              <w:spacing w:before="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التوعية والترويج</w:t>
            </w:r>
          </w:p>
          <w:p w:rsidR="004F67FF" w:rsidRPr="009202B1" w:rsidRDefault="004F67FF" w:rsidP="004F67FF">
            <w:pPr>
              <w:tabs>
                <w:tab w:val="left" w:pos="340"/>
              </w:tabs>
              <w:spacing w:before="60" w:after="6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 xml:space="preserve">النشرة التشغيلية </w:t>
            </w:r>
            <w:r w:rsidR="005D1712" w:rsidRPr="009202B1">
              <w:rPr>
                <w:rFonts w:hint="cs"/>
                <w:sz w:val="16"/>
                <w:szCs w:val="22"/>
                <w:rtl/>
                <w:lang w:bidi="ar-SY"/>
              </w:rPr>
              <w:t>للاتحاد</w:t>
            </w:r>
          </w:p>
        </w:tc>
        <w:tc>
          <w:tcPr>
            <w:tcW w:w="2764" w:type="dxa"/>
          </w:tcPr>
          <w:p w:rsidR="004F67FF" w:rsidRPr="009202B1" w:rsidRDefault="004F67FF" w:rsidP="004F67FF">
            <w:pPr>
              <w:tabs>
                <w:tab w:val="left" w:pos="340"/>
              </w:tabs>
              <w:spacing w:before="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 xml:space="preserve">مذكرات التفاهم </w:t>
            </w:r>
            <w:r w:rsidRPr="009202B1">
              <w:rPr>
                <w:sz w:val="16"/>
                <w:szCs w:val="22"/>
                <w:lang w:bidi="ar-SY"/>
              </w:rPr>
              <w:t>(MoU)</w:t>
            </w:r>
            <w:r w:rsidRPr="009202B1">
              <w:rPr>
                <w:rFonts w:hint="cs"/>
                <w:sz w:val="16"/>
                <w:szCs w:val="22"/>
                <w:rtl/>
                <w:lang w:bidi="ar-SY"/>
              </w:rPr>
              <w:t xml:space="preserve"> واتفاقات التعاون</w:t>
            </w:r>
          </w:p>
          <w:p w:rsidR="004F67FF" w:rsidRPr="009202B1" w:rsidRDefault="004F67FF" w:rsidP="004F67FF">
            <w:pPr>
              <w:tabs>
                <w:tab w:val="left" w:pos="340"/>
              </w:tabs>
              <w:spacing w:before="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 xml:space="preserve">المنظمات المؤهلة بموجب التوصيات </w:t>
            </w:r>
            <w:r w:rsidRPr="009202B1">
              <w:rPr>
                <w:sz w:val="16"/>
                <w:szCs w:val="22"/>
                <w:rtl/>
                <w:lang w:bidi="ar-SY"/>
              </w:rPr>
              <w:br/>
            </w:r>
            <w:r w:rsidRPr="009202B1">
              <w:rPr>
                <w:sz w:val="16"/>
                <w:szCs w:val="22"/>
                <w:lang w:bidi="ar-SY"/>
              </w:rPr>
              <w:t>ITU-T A.4</w:t>
            </w:r>
            <w:r w:rsidRPr="009202B1">
              <w:rPr>
                <w:rFonts w:hint="cs"/>
                <w:sz w:val="16"/>
                <w:szCs w:val="22"/>
                <w:rtl/>
                <w:lang w:bidi="ar-SY"/>
              </w:rPr>
              <w:t xml:space="preserve"> و</w:t>
            </w:r>
            <w:r w:rsidRPr="009202B1">
              <w:rPr>
                <w:sz w:val="16"/>
                <w:szCs w:val="22"/>
                <w:lang w:bidi="ar-SY"/>
              </w:rPr>
              <w:t>ITU-T A.5</w:t>
            </w:r>
            <w:r w:rsidRPr="009202B1">
              <w:rPr>
                <w:rFonts w:hint="cs"/>
                <w:sz w:val="16"/>
                <w:szCs w:val="22"/>
                <w:rtl/>
                <w:lang w:bidi="ar-SY"/>
              </w:rPr>
              <w:t xml:space="preserve"> و</w:t>
            </w:r>
            <w:r w:rsidRPr="009202B1">
              <w:rPr>
                <w:sz w:val="16"/>
                <w:szCs w:val="22"/>
                <w:lang w:bidi="ar-SY"/>
              </w:rPr>
              <w:t>ITU-T A.6</w:t>
            </w:r>
          </w:p>
          <w:p w:rsidR="004F67FF" w:rsidRPr="009202B1" w:rsidRDefault="004F67FF" w:rsidP="004F67FF">
            <w:pPr>
              <w:tabs>
                <w:tab w:val="left" w:pos="340"/>
              </w:tabs>
              <w:spacing w:before="0" w:line="24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lang w:bidi="ar-SY"/>
              </w:rPr>
            </w:pPr>
            <w:r w:rsidRPr="009202B1">
              <w:rPr>
                <w:rFonts w:hint="cs"/>
                <w:sz w:val="16"/>
                <w:szCs w:val="22"/>
                <w:rtl/>
                <w:lang w:bidi="ar-SY"/>
              </w:rPr>
              <w:t>-</w:t>
            </w:r>
            <w:r w:rsidRPr="009202B1">
              <w:rPr>
                <w:sz w:val="16"/>
                <w:szCs w:val="22"/>
                <w:rtl/>
                <w:lang w:bidi="ar-SY"/>
              </w:rPr>
              <w:tab/>
            </w:r>
            <w:r w:rsidRPr="009202B1">
              <w:rPr>
                <w:rFonts w:hint="cs"/>
                <w:sz w:val="16"/>
                <w:szCs w:val="22"/>
                <w:rtl/>
                <w:lang w:bidi="ar-SY"/>
              </w:rPr>
              <w:t>ورش العمل/الأحداث المنظمة بشكل</w:t>
            </w:r>
            <w:r w:rsidRPr="009202B1">
              <w:rPr>
                <w:rFonts w:hint="eastAsia"/>
                <w:sz w:val="16"/>
                <w:szCs w:val="22"/>
                <w:rtl/>
                <w:lang w:bidi="ar-SY"/>
              </w:rPr>
              <w:t> </w:t>
            </w:r>
            <w:r w:rsidRPr="009202B1">
              <w:rPr>
                <w:rFonts w:hint="cs"/>
                <w:sz w:val="16"/>
                <w:szCs w:val="22"/>
                <w:rtl/>
                <w:lang w:bidi="ar-SY"/>
              </w:rPr>
              <w:t>مشترك</w:t>
            </w:r>
          </w:p>
        </w:tc>
      </w:tr>
      <w:tr w:rsidR="004F67FF" w:rsidRPr="009202B1" w:rsidTr="004F67FF">
        <w:trPr>
          <w:cantSplit/>
          <w:trHeight w:val="416"/>
          <w:jc w:val="center"/>
        </w:trPr>
        <w:tc>
          <w:tcPr>
            <w:cnfStyle w:val="001000000000" w:firstRow="0" w:lastRow="0" w:firstColumn="1" w:lastColumn="0" w:oddVBand="0" w:evenVBand="0" w:oddHBand="0" w:evenHBand="0" w:firstRowFirstColumn="0" w:firstRowLastColumn="0" w:lastRowFirstColumn="0" w:lastRowLastColumn="0"/>
            <w:tcW w:w="490" w:type="dxa"/>
            <w:vMerge/>
            <w:textDirection w:val="btLr"/>
          </w:tcPr>
          <w:p w:rsidR="004F67FF" w:rsidRPr="009202B1" w:rsidRDefault="004F67FF" w:rsidP="004F67FF">
            <w:pPr>
              <w:spacing w:before="0" w:after="120" w:line="240" w:lineRule="auto"/>
              <w:jc w:val="center"/>
              <w:rPr>
                <w:sz w:val="16"/>
                <w:szCs w:val="22"/>
                <w:lang w:bidi="ar-SY"/>
              </w:rPr>
            </w:pPr>
          </w:p>
        </w:tc>
        <w:tc>
          <w:tcPr>
            <w:tcW w:w="14362" w:type="dxa"/>
            <w:gridSpan w:val="5"/>
          </w:tcPr>
          <w:p w:rsidR="004F67FF" w:rsidRPr="009202B1" w:rsidRDefault="004F67FF" w:rsidP="004F67FF">
            <w:pPr>
              <w:spacing w:before="60" w:after="60" w:line="220" w:lineRule="exac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sz w:val="16"/>
                <w:szCs w:val="22"/>
                <w:rtl/>
                <w:lang w:bidi="ar-SY"/>
              </w:rPr>
              <w:t>النواتج التالية هي نواتج أنشطة الهيئات الإدارية للاتحاد وتسهم في تنفيذ جميع أهداف الاتحاد</w:t>
            </w:r>
            <w:r w:rsidRPr="009202B1">
              <w:rPr>
                <w:sz w:val="16"/>
                <w:szCs w:val="22"/>
                <w:lang w:bidi="ar-SY"/>
              </w:rPr>
              <w:t>:</w:t>
            </w:r>
          </w:p>
          <w:p w:rsidR="004F67FF" w:rsidRPr="009202B1" w:rsidRDefault="004F67FF" w:rsidP="00B0181E">
            <w:pPr>
              <w:tabs>
                <w:tab w:val="left" w:pos="340"/>
              </w:tabs>
              <w:spacing w:before="60" w:after="60" w:line="22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00B0181E">
              <w:rPr>
                <w:sz w:val="16"/>
                <w:szCs w:val="22"/>
                <w:rtl/>
                <w:lang w:bidi="ar-SY"/>
              </w:rPr>
              <w:tab/>
            </w:r>
            <w:r w:rsidRPr="009202B1">
              <w:rPr>
                <w:sz w:val="16"/>
                <w:szCs w:val="22"/>
                <w:rtl/>
                <w:lang w:bidi="ar-SY"/>
              </w:rPr>
              <w:t xml:space="preserve">المقررات </w:t>
            </w:r>
            <w:r w:rsidRPr="00B0181E">
              <w:rPr>
                <w:spacing w:val="-4"/>
                <w:sz w:val="16"/>
                <w:szCs w:val="22"/>
                <w:rtl/>
                <w:lang w:bidi="ar-SY"/>
              </w:rPr>
              <w:t>والقرارات</w:t>
            </w:r>
            <w:r w:rsidRPr="009202B1">
              <w:rPr>
                <w:sz w:val="16"/>
                <w:szCs w:val="22"/>
                <w:rtl/>
                <w:lang w:bidi="ar-SY"/>
              </w:rPr>
              <w:t xml:space="preserve"> والتوصيات والنتائج الأخرى لمؤتمر المندوبين المفوضين</w:t>
            </w:r>
          </w:p>
          <w:p w:rsidR="004F67FF" w:rsidRPr="009202B1" w:rsidRDefault="004F67FF" w:rsidP="00B0181E">
            <w:pPr>
              <w:tabs>
                <w:tab w:val="left" w:pos="340"/>
              </w:tabs>
              <w:spacing w:before="60" w:after="60" w:line="220" w:lineRule="exact"/>
              <w:ind w:left="340" w:hanging="340"/>
              <w:jc w:val="left"/>
              <w:cnfStyle w:val="000000000000" w:firstRow="0" w:lastRow="0" w:firstColumn="0" w:lastColumn="0" w:oddVBand="0" w:evenVBand="0" w:oddHBand="0" w:evenHBand="0" w:firstRowFirstColumn="0" w:firstRowLastColumn="0" w:lastRowFirstColumn="0" w:lastRowLastColumn="0"/>
              <w:rPr>
                <w:sz w:val="16"/>
                <w:szCs w:val="22"/>
                <w:rtl/>
                <w:lang w:bidi="ar-SY"/>
              </w:rPr>
            </w:pPr>
            <w:r w:rsidRPr="009202B1">
              <w:rPr>
                <w:rFonts w:hint="cs"/>
                <w:sz w:val="16"/>
                <w:szCs w:val="22"/>
                <w:rtl/>
                <w:lang w:bidi="ar-SY"/>
              </w:rPr>
              <w:t>-</w:t>
            </w:r>
            <w:r w:rsidR="00B0181E">
              <w:rPr>
                <w:sz w:val="16"/>
                <w:szCs w:val="22"/>
                <w:rtl/>
                <w:lang w:bidi="ar-SY"/>
              </w:rPr>
              <w:tab/>
            </w:r>
            <w:r w:rsidRPr="009202B1">
              <w:rPr>
                <w:sz w:val="16"/>
                <w:szCs w:val="22"/>
                <w:rtl/>
                <w:lang w:bidi="ar-SY"/>
              </w:rPr>
              <w:t>المقررات والقرارات الصادرة عن المجلس فضلاً عن نتائج أعمال أفرقة العمل التابعة للمجلس</w:t>
            </w:r>
          </w:p>
        </w:tc>
      </w:tr>
    </w:tbl>
    <w:p w:rsidR="004F67FF" w:rsidRPr="004C38D7" w:rsidRDefault="004F67FF" w:rsidP="004F67FF">
      <w:pPr>
        <w:pStyle w:val="Heading2"/>
        <w:spacing w:after="120"/>
        <w:rPr>
          <w:color w:val="2E74B5" w:themeColor="accent1" w:themeShade="BF"/>
          <w:rtl/>
        </w:rPr>
      </w:pPr>
      <w:r w:rsidRPr="004C38D7">
        <w:rPr>
          <w:color w:val="2E74B5" w:themeColor="accent1" w:themeShade="BF"/>
          <w:lang w:bidi="ar-SY"/>
        </w:rPr>
        <w:t>3.3</w:t>
      </w:r>
      <w:r w:rsidRPr="004C38D7">
        <w:rPr>
          <w:color w:val="2E74B5" w:themeColor="accent1" w:themeShade="BF"/>
          <w:lang w:bidi="ar-SY"/>
        </w:rPr>
        <w:tab/>
      </w:r>
      <w:r w:rsidRPr="004C38D7">
        <w:rPr>
          <w:rFonts w:hint="cs"/>
          <w:color w:val="2E74B5" w:themeColor="accent1" w:themeShade="BF"/>
          <w:rtl/>
          <w:lang w:bidi="ar-SY"/>
        </w:rPr>
        <w:t xml:space="preserve">توزيع الموارد لأهداف قطاع تقييس الاتصالات ونواتجه للفترة </w:t>
      </w:r>
      <w:r>
        <w:rPr>
          <w:color w:val="2E74B5" w:themeColor="accent1" w:themeShade="BF"/>
          <w:lang w:val="en-GB" w:bidi="ar-SY"/>
        </w:rPr>
        <w:t>2022-2019</w:t>
      </w:r>
    </w:p>
    <w:tbl>
      <w:tblPr>
        <w:tblStyle w:val="GridTable1Light-Accent5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532"/>
        <w:gridCol w:w="1229"/>
        <w:gridCol w:w="5631"/>
        <w:gridCol w:w="926"/>
        <w:gridCol w:w="820"/>
      </w:tblGrid>
      <w:tr w:rsidR="004F67FF" w:rsidRPr="00F93049" w:rsidTr="004F67FF">
        <w:tc>
          <w:tcPr>
            <w:cnfStyle w:val="001000000000" w:firstRow="0" w:lastRow="0" w:firstColumn="1" w:lastColumn="0" w:oddVBand="0" w:evenVBand="0" w:oddHBand="0" w:evenHBand="0" w:firstRowFirstColumn="0" w:firstRowLastColumn="0" w:lastRowFirstColumn="0" w:lastRowLastColumn="0"/>
            <w:tcW w:w="2563" w:type="pct"/>
            <w:gridSpan w:val="2"/>
            <w:vMerge w:val="restart"/>
            <w:vAlign w:val="center"/>
          </w:tcPr>
          <w:p w:rsidR="004F67FF" w:rsidRPr="00350FB8" w:rsidRDefault="004F67FF" w:rsidP="004F67FF">
            <w:r>
              <w:rPr>
                <w:noProof/>
                <w:lang w:eastAsia="zh-CN"/>
              </w:rPr>
              <mc:AlternateContent>
                <mc:Choice Requires="wpg">
                  <w:drawing>
                    <wp:anchor distT="0" distB="0" distL="114300" distR="114300" simplePos="0" relativeHeight="251661312" behindDoc="0" locked="0" layoutInCell="1" allowOverlap="1" wp14:anchorId="2CE9B65B" wp14:editId="1D058000">
                      <wp:simplePos x="0" y="0"/>
                      <wp:positionH relativeFrom="column">
                        <wp:posOffset>1207135</wp:posOffset>
                      </wp:positionH>
                      <wp:positionV relativeFrom="paragraph">
                        <wp:posOffset>90170</wp:posOffset>
                      </wp:positionV>
                      <wp:extent cx="3208655" cy="2004695"/>
                      <wp:effectExtent l="0" t="0" r="10795" b="14605"/>
                      <wp:wrapNone/>
                      <wp:docPr id="16" name="Group 16"/>
                      <wp:cNvGraphicFramePr/>
                      <a:graphic xmlns:a="http://schemas.openxmlformats.org/drawingml/2006/main">
                        <a:graphicData uri="http://schemas.microsoft.com/office/word/2010/wordprocessingGroup">
                          <wpg:wgp>
                            <wpg:cNvGrpSpPr/>
                            <wpg:grpSpPr>
                              <a:xfrm>
                                <a:off x="0" y="0"/>
                                <a:ext cx="3208655" cy="2004695"/>
                                <a:chOff x="482803" y="-1"/>
                                <a:chExt cx="3210065" cy="2004962"/>
                              </a:xfrm>
                            </wpg:grpSpPr>
                            <wps:wsp>
                              <wps:cNvPr id="20" name="Text Box 20"/>
                              <wps:cNvSpPr txBox="1"/>
                              <wps:spPr>
                                <a:xfrm>
                                  <a:off x="3042322" y="946416"/>
                                  <a:ext cx="650546" cy="1058545"/>
                                </a:xfrm>
                                <a:prstGeom prst="rect">
                                  <a:avLst/>
                                </a:prstGeom>
                                <a:noFill/>
                                <a:ln w="6350">
                                  <a:noFill/>
                                </a:ln>
                                <a:effectLst/>
                              </wps:spPr>
                              <wps:txbx>
                                <w:txbxContent>
                                  <w:p w:rsidR="005D1712" w:rsidRPr="00CE22E1" w:rsidRDefault="005D1712" w:rsidP="004F67FF">
                                    <w:pPr>
                                      <w:spacing w:before="0" w:line="320" w:lineRule="exact"/>
                                      <w:jc w:val="left"/>
                                      <w:rPr>
                                        <w:sz w:val="18"/>
                                        <w:szCs w:val="24"/>
                                        <w:lang w:bidi="ar-EG"/>
                                      </w:rPr>
                                    </w:pPr>
                                    <w:r w:rsidRPr="00CE22E1">
                                      <w:rPr>
                                        <w:rFonts w:hint="cs"/>
                                        <w:sz w:val="18"/>
                                        <w:szCs w:val="24"/>
                                        <w:rtl/>
                                        <w:lang w:bidi="ar-SY"/>
                                      </w:rPr>
                                      <w:t xml:space="preserve">الهدف </w:t>
                                    </w:r>
                                    <w:r w:rsidRPr="00CE22E1">
                                      <w:rPr>
                                        <w:sz w:val="18"/>
                                        <w:szCs w:val="24"/>
                                        <w:lang w:bidi="ar-SY"/>
                                      </w:rPr>
                                      <w:t>1.</w:t>
                                    </w:r>
                                    <w:r>
                                      <w:rPr>
                                        <w:sz w:val="18"/>
                                        <w:szCs w:val="24"/>
                                        <w:lang w:bidi="ar-EG"/>
                                      </w:rPr>
                                      <w:t>T</w:t>
                                    </w:r>
                                  </w:p>
                                  <w:p w:rsidR="005D1712" w:rsidRPr="00CE22E1" w:rsidRDefault="005D1712" w:rsidP="004F67FF">
                                    <w:pPr>
                                      <w:spacing w:before="0" w:line="320" w:lineRule="exact"/>
                                      <w:jc w:val="left"/>
                                      <w:rPr>
                                        <w:sz w:val="18"/>
                                        <w:szCs w:val="24"/>
                                        <w:rtl/>
                                        <w:lang w:bidi="ar-SY"/>
                                      </w:rPr>
                                    </w:pPr>
                                    <w:r w:rsidRPr="00CE22E1">
                                      <w:rPr>
                                        <w:rFonts w:hint="cs"/>
                                        <w:sz w:val="18"/>
                                        <w:szCs w:val="24"/>
                                        <w:rtl/>
                                        <w:lang w:bidi="ar-SY"/>
                                      </w:rPr>
                                      <w:t xml:space="preserve">الهدف </w:t>
                                    </w:r>
                                    <w:r w:rsidRPr="00CE22E1">
                                      <w:rPr>
                                        <w:sz w:val="18"/>
                                        <w:szCs w:val="24"/>
                                        <w:lang w:bidi="ar-SY"/>
                                      </w:rPr>
                                      <w:t>2.</w:t>
                                    </w:r>
                                    <w:r>
                                      <w:rPr>
                                        <w:sz w:val="18"/>
                                        <w:szCs w:val="24"/>
                                        <w:lang w:bidi="ar-SY"/>
                                      </w:rPr>
                                      <w:t>T</w:t>
                                    </w:r>
                                  </w:p>
                                  <w:p w:rsidR="005D1712" w:rsidRPr="00CE22E1" w:rsidRDefault="005D1712" w:rsidP="005D1712">
                                    <w:pPr>
                                      <w:spacing w:before="40" w:line="320" w:lineRule="exact"/>
                                      <w:jc w:val="left"/>
                                      <w:rPr>
                                        <w:sz w:val="18"/>
                                        <w:szCs w:val="24"/>
                                        <w:rtl/>
                                        <w:lang w:bidi="ar-SY"/>
                                      </w:rPr>
                                    </w:pPr>
                                    <w:r w:rsidRPr="00CE22E1">
                                      <w:rPr>
                                        <w:rFonts w:hint="cs"/>
                                        <w:sz w:val="18"/>
                                        <w:szCs w:val="24"/>
                                        <w:rtl/>
                                        <w:lang w:bidi="ar-SY"/>
                                      </w:rPr>
                                      <w:t xml:space="preserve">الهدف </w:t>
                                    </w:r>
                                    <w:r w:rsidRPr="00CE22E1">
                                      <w:rPr>
                                        <w:sz w:val="18"/>
                                        <w:szCs w:val="24"/>
                                        <w:lang w:bidi="ar-SY"/>
                                      </w:rPr>
                                      <w:t>3.</w:t>
                                    </w:r>
                                    <w:r>
                                      <w:rPr>
                                        <w:sz w:val="18"/>
                                        <w:szCs w:val="24"/>
                                        <w:lang w:bidi="ar-SY"/>
                                      </w:rPr>
                                      <w:t>T</w:t>
                                    </w:r>
                                  </w:p>
                                  <w:p w:rsidR="005D1712" w:rsidRPr="00CE22E1" w:rsidRDefault="005D1712" w:rsidP="004F67FF">
                                    <w:pPr>
                                      <w:spacing w:before="0" w:line="320" w:lineRule="exact"/>
                                      <w:jc w:val="left"/>
                                      <w:rPr>
                                        <w:sz w:val="18"/>
                                        <w:szCs w:val="24"/>
                                        <w:rtl/>
                                        <w:lang w:bidi="ar-SY"/>
                                      </w:rPr>
                                    </w:pPr>
                                    <w:r w:rsidRPr="00CE22E1">
                                      <w:rPr>
                                        <w:rFonts w:hint="cs"/>
                                        <w:sz w:val="18"/>
                                        <w:szCs w:val="24"/>
                                        <w:rtl/>
                                        <w:lang w:bidi="ar-SY"/>
                                      </w:rPr>
                                      <w:t xml:space="preserve">الهدف </w:t>
                                    </w:r>
                                    <w:r w:rsidRPr="00CE22E1">
                                      <w:rPr>
                                        <w:sz w:val="18"/>
                                        <w:szCs w:val="24"/>
                                        <w:lang w:bidi="ar-SY"/>
                                      </w:rPr>
                                      <w:t>4.</w:t>
                                    </w:r>
                                    <w:r>
                                      <w:rPr>
                                        <w:sz w:val="18"/>
                                        <w:szCs w:val="24"/>
                                        <w:lang w:bidi="ar-SY"/>
                                      </w:rPr>
                                      <w:t>T</w:t>
                                    </w:r>
                                  </w:p>
                                  <w:p w:rsidR="005D1712" w:rsidRPr="00CE22E1" w:rsidRDefault="005D1712" w:rsidP="005D1712">
                                    <w:pPr>
                                      <w:spacing w:before="20" w:line="320" w:lineRule="exact"/>
                                      <w:jc w:val="left"/>
                                      <w:rPr>
                                        <w:sz w:val="18"/>
                                        <w:szCs w:val="24"/>
                                        <w:lang w:bidi="ar-SY"/>
                                      </w:rPr>
                                    </w:pPr>
                                    <w:r w:rsidRPr="00CE22E1">
                                      <w:rPr>
                                        <w:rFonts w:hint="cs"/>
                                        <w:sz w:val="18"/>
                                        <w:szCs w:val="24"/>
                                        <w:rtl/>
                                        <w:lang w:bidi="ar-SY"/>
                                      </w:rPr>
                                      <w:t xml:space="preserve">الهدف </w:t>
                                    </w:r>
                                    <w:r w:rsidRPr="00CE22E1">
                                      <w:rPr>
                                        <w:sz w:val="18"/>
                                        <w:szCs w:val="24"/>
                                        <w:lang w:bidi="ar-SY"/>
                                      </w:rPr>
                                      <w:t>5.</w:t>
                                    </w:r>
                                    <w:r>
                                      <w:rPr>
                                        <w:sz w:val="18"/>
                                        <w:szCs w:val="24"/>
                                        <w:lang w:bidi="ar-SY"/>
                                      </w:rPr>
                                      <w:t>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760604" y="-1"/>
                                  <a:ext cx="2523312" cy="336512"/>
                                </a:xfrm>
                                <a:prstGeom prst="rect">
                                  <a:avLst/>
                                </a:prstGeom>
                                <a:noFill/>
                                <a:ln w="6350">
                                  <a:noFill/>
                                </a:ln>
                                <a:effectLst/>
                              </wps:spPr>
                              <wps:txbx>
                                <w:txbxContent>
                                  <w:p w:rsidR="005D1712" w:rsidRPr="00CE22E1" w:rsidRDefault="005D1712" w:rsidP="004F67FF">
                                    <w:pPr>
                                      <w:spacing w:line="320" w:lineRule="exact"/>
                                      <w:jc w:val="center"/>
                                      <w:rPr>
                                        <w:color w:val="5B9BD5" w:themeColor="accent1"/>
                                        <w:sz w:val="32"/>
                                        <w:szCs w:val="32"/>
                                        <w:lang w:bidi="ar-SY"/>
                                      </w:rPr>
                                    </w:pPr>
                                    <w:r w:rsidRPr="00CE22E1">
                                      <w:rPr>
                                        <w:b/>
                                        <w:bCs/>
                                        <w:color w:val="5B9BD5" w:themeColor="accent1"/>
                                        <w:sz w:val="32"/>
                                        <w:szCs w:val="32"/>
                                        <w:rtl/>
                                        <w:lang w:bidi="ar-EG"/>
                                      </w:rPr>
                                      <w:t>التوزيع المخطط للموارد لكل هدف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1770278" y="1484986"/>
                                  <a:ext cx="277800" cy="241402"/>
                                </a:xfrm>
                                <a:prstGeom prst="rect">
                                  <a:avLst/>
                                </a:prstGeom>
                                <a:solidFill>
                                  <a:schemeClr val="tx1"/>
                                </a:solidFill>
                                <a:ln w="6350">
                                  <a:noFill/>
                                </a:ln>
                                <a:effectLst/>
                              </wps:spPr>
                              <wps:txbx>
                                <w:txbxContent>
                                  <w:p w:rsidR="005D1712" w:rsidRPr="00032647" w:rsidRDefault="005D1712" w:rsidP="004F67FF">
                                    <w:pPr>
                                      <w:spacing w:before="0" w:line="320" w:lineRule="exact"/>
                                      <w:jc w:val="center"/>
                                      <w:rPr>
                                        <w:b/>
                                        <w:bCs/>
                                        <w:color w:val="FFFFFF" w:themeColor="background1"/>
                                        <w:sz w:val="20"/>
                                        <w:szCs w:val="20"/>
                                        <w:lang w:bidi="ar-SY"/>
                                      </w:rPr>
                                    </w:pPr>
                                    <w:r w:rsidRPr="00032647">
                                      <w:rPr>
                                        <w:b/>
                                        <w:bCs/>
                                        <w:color w:val="FFFFFF" w:themeColor="background1"/>
                                        <w:sz w:val="20"/>
                                        <w:szCs w:val="20"/>
                                        <w:lang w:bidi="ar-SY"/>
                                      </w:rPr>
                                      <w:t>%50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680313" y="1689811"/>
                                  <a:ext cx="277800" cy="241402"/>
                                </a:xfrm>
                                <a:prstGeom prst="rect">
                                  <a:avLst/>
                                </a:prstGeom>
                                <a:solidFill>
                                  <a:schemeClr val="tx1"/>
                                </a:solidFill>
                                <a:ln w="6350">
                                  <a:noFill/>
                                </a:ln>
                                <a:effectLst/>
                              </wps:spPr>
                              <wps:txbx>
                                <w:txbxContent>
                                  <w:p w:rsidR="005D1712" w:rsidRPr="00032647" w:rsidRDefault="005D1712" w:rsidP="004F67FF">
                                    <w:pPr>
                                      <w:spacing w:before="0" w:line="320" w:lineRule="exact"/>
                                      <w:jc w:val="center"/>
                                      <w:rPr>
                                        <w:b/>
                                        <w:bCs/>
                                        <w:color w:val="FFFFFF" w:themeColor="background1"/>
                                        <w:sz w:val="20"/>
                                        <w:szCs w:val="20"/>
                                        <w:lang w:bidi="ar-SY"/>
                                      </w:rPr>
                                    </w:pPr>
                                    <w:r w:rsidRPr="00032647">
                                      <w:rPr>
                                        <w:b/>
                                        <w:bCs/>
                                        <w:color w:val="FFFFFF" w:themeColor="background1"/>
                                        <w:sz w:val="20"/>
                                        <w:szCs w:val="20"/>
                                        <w:lang w:bidi="ar-SY"/>
                                      </w:rPr>
                                      <w:t>%</w:t>
                                    </w:r>
                                    <w:r>
                                      <w:rPr>
                                        <w:b/>
                                        <w:bCs/>
                                        <w:color w:val="FFFFFF" w:themeColor="background1"/>
                                        <w:sz w:val="20"/>
                                        <w:szCs w:val="20"/>
                                        <w:lang w:bidi="ar-SY"/>
                                      </w:rPr>
                                      <w:t>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482803" y="1192378"/>
                                  <a:ext cx="277800" cy="241402"/>
                                </a:xfrm>
                                <a:prstGeom prst="rect">
                                  <a:avLst/>
                                </a:prstGeom>
                                <a:solidFill>
                                  <a:schemeClr val="tx1"/>
                                </a:solidFill>
                                <a:ln w="6350">
                                  <a:noFill/>
                                </a:ln>
                                <a:effectLst/>
                              </wps:spPr>
                              <wps:txbx>
                                <w:txbxContent>
                                  <w:p w:rsidR="005D1712" w:rsidRPr="00032647" w:rsidRDefault="005D1712" w:rsidP="004F67FF">
                                    <w:pPr>
                                      <w:spacing w:before="0" w:line="320" w:lineRule="exact"/>
                                      <w:jc w:val="center"/>
                                      <w:rPr>
                                        <w:b/>
                                        <w:bCs/>
                                        <w:color w:val="FFFFFF" w:themeColor="background1"/>
                                        <w:sz w:val="20"/>
                                        <w:szCs w:val="20"/>
                                        <w:lang w:bidi="ar-SY"/>
                                      </w:rPr>
                                    </w:pPr>
                                    <w:r w:rsidRPr="00032647">
                                      <w:rPr>
                                        <w:b/>
                                        <w:bCs/>
                                        <w:color w:val="FFFFFF" w:themeColor="background1"/>
                                        <w:sz w:val="20"/>
                                        <w:szCs w:val="20"/>
                                        <w:lang w:bidi="ar-SY"/>
                                      </w:rPr>
                                      <w:t>%</w:t>
                                    </w:r>
                                    <w:r>
                                      <w:rPr>
                                        <w:b/>
                                        <w:bCs/>
                                        <w:color w:val="FFFFFF" w:themeColor="background1"/>
                                        <w:sz w:val="20"/>
                                        <w:szCs w:val="20"/>
                                        <w:lang w:bidi="ar-SY"/>
                                      </w:rPr>
                                      <w:t>1</w:t>
                                    </w:r>
                                    <w:r w:rsidRPr="00032647">
                                      <w:rPr>
                                        <w:b/>
                                        <w:bCs/>
                                        <w:color w:val="FFFFFF" w:themeColor="background1"/>
                                        <w:sz w:val="20"/>
                                        <w:szCs w:val="20"/>
                                        <w:lang w:bidi="ar-SY"/>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841248" y="775411"/>
                                  <a:ext cx="277800" cy="241402"/>
                                </a:xfrm>
                                <a:prstGeom prst="rect">
                                  <a:avLst/>
                                </a:prstGeom>
                                <a:solidFill>
                                  <a:schemeClr val="tx1"/>
                                </a:solidFill>
                                <a:ln w="6350">
                                  <a:noFill/>
                                </a:ln>
                                <a:effectLst/>
                              </wps:spPr>
                              <wps:txbx>
                                <w:txbxContent>
                                  <w:p w:rsidR="005D1712" w:rsidRPr="00032647" w:rsidRDefault="005D1712" w:rsidP="004F67FF">
                                    <w:pPr>
                                      <w:spacing w:before="0" w:line="320" w:lineRule="exact"/>
                                      <w:jc w:val="center"/>
                                      <w:rPr>
                                        <w:b/>
                                        <w:bCs/>
                                        <w:color w:val="FFFFFF" w:themeColor="background1"/>
                                        <w:sz w:val="20"/>
                                        <w:szCs w:val="20"/>
                                        <w:lang w:bidi="ar-SY"/>
                                      </w:rPr>
                                    </w:pPr>
                                    <w:r w:rsidRPr="00032647">
                                      <w:rPr>
                                        <w:b/>
                                        <w:bCs/>
                                        <w:color w:val="FFFFFF" w:themeColor="background1"/>
                                        <w:sz w:val="20"/>
                                        <w:szCs w:val="20"/>
                                        <w:lang w:bidi="ar-SY"/>
                                      </w:rPr>
                                      <w:t>%</w:t>
                                    </w:r>
                                    <w:r>
                                      <w:rPr>
                                        <w:b/>
                                        <w:bCs/>
                                        <w:color w:val="FFFFFF" w:themeColor="background1"/>
                                        <w:sz w:val="20"/>
                                        <w:szCs w:val="20"/>
                                        <w:lang w:bidi="ar-SY"/>
                                      </w:rPr>
                                      <w:t>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Text Box 36"/>
                              <wps:cNvSpPr txBox="1"/>
                              <wps:spPr>
                                <a:xfrm>
                                  <a:off x="1258214" y="479307"/>
                                  <a:ext cx="212090" cy="248717"/>
                                </a:xfrm>
                                <a:prstGeom prst="rect">
                                  <a:avLst/>
                                </a:prstGeom>
                                <a:solidFill>
                                  <a:schemeClr val="tx1"/>
                                </a:solidFill>
                                <a:ln w="6350">
                                  <a:noFill/>
                                </a:ln>
                                <a:effectLst/>
                              </wps:spPr>
                              <wps:txbx>
                                <w:txbxContent>
                                  <w:p w:rsidR="005D1712" w:rsidRPr="00032647" w:rsidRDefault="005D1712" w:rsidP="004F67FF">
                                    <w:pPr>
                                      <w:spacing w:before="0" w:line="320" w:lineRule="exact"/>
                                      <w:jc w:val="center"/>
                                      <w:rPr>
                                        <w:b/>
                                        <w:bCs/>
                                        <w:color w:val="FFFFFF" w:themeColor="background1"/>
                                        <w:sz w:val="20"/>
                                        <w:szCs w:val="20"/>
                                        <w:lang w:bidi="ar-SY"/>
                                      </w:rPr>
                                    </w:pPr>
                                    <w:r w:rsidRPr="00032647">
                                      <w:rPr>
                                        <w:b/>
                                        <w:bCs/>
                                        <w:color w:val="FFFFFF" w:themeColor="background1"/>
                                        <w:sz w:val="20"/>
                                        <w:szCs w:val="20"/>
                                        <w:lang w:bidi="ar-SY"/>
                                      </w:rPr>
                                      <w:t>%</w:t>
                                    </w:r>
                                    <w:r>
                                      <w:rPr>
                                        <w:b/>
                                        <w:bCs/>
                                        <w:color w:val="FFFFFF" w:themeColor="background1"/>
                                        <w:sz w:val="20"/>
                                        <w:szCs w:val="20"/>
                                        <w:lang w:bidi="ar-SY"/>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E9B65B" id="Group 16" o:spid="_x0000_s1049" style="position:absolute;left:0;text-align:left;margin-left:95.05pt;margin-top:7.1pt;width:252.65pt;height:157.85pt;z-index:251661312;mso-width-relative:margin;mso-height-relative:margin" coordorigin="4828" coordsize="32100,20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">
                      <v:shape id="Text Box 20" o:spid="_x0000_s1050" type="#_x0000_t202" style="position:absolute;left:30423;top:9464;width:6505;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rsidR="005D1712" w:rsidRPr="00CE22E1" w:rsidRDefault="005D1712" w:rsidP="004F67FF">
                              <w:pPr>
                                <w:spacing w:before="0" w:line="320" w:lineRule="exact"/>
                                <w:jc w:val="left"/>
                                <w:rPr>
                                  <w:sz w:val="18"/>
                                  <w:szCs w:val="24"/>
                                  <w:lang w:bidi="ar-EG"/>
                                </w:rPr>
                              </w:pPr>
                              <w:r w:rsidRPr="00CE22E1">
                                <w:rPr>
                                  <w:rFonts w:hint="cs"/>
                                  <w:sz w:val="18"/>
                                  <w:szCs w:val="24"/>
                                  <w:rtl/>
                                  <w:lang w:bidi="ar-SY"/>
                                </w:rPr>
                                <w:t xml:space="preserve">الهدف </w:t>
                              </w:r>
                              <w:r w:rsidRPr="00CE22E1">
                                <w:rPr>
                                  <w:sz w:val="18"/>
                                  <w:szCs w:val="24"/>
                                  <w:lang w:bidi="ar-SY"/>
                                </w:rPr>
                                <w:t>1.</w:t>
                              </w:r>
                              <w:r>
                                <w:rPr>
                                  <w:sz w:val="18"/>
                                  <w:szCs w:val="24"/>
                                  <w:lang w:bidi="ar-EG"/>
                                </w:rPr>
                                <w:t>T</w:t>
                              </w:r>
                            </w:p>
                            <w:p w:rsidR="005D1712" w:rsidRPr="00CE22E1" w:rsidRDefault="005D1712" w:rsidP="004F67FF">
                              <w:pPr>
                                <w:spacing w:before="0" w:line="320" w:lineRule="exact"/>
                                <w:jc w:val="left"/>
                                <w:rPr>
                                  <w:sz w:val="18"/>
                                  <w:szCs w:val="24"/>
                                  <w:rtl/>
                                  <w:lang w:bidi="ar-SY"/>
                                </w:rPr>
                              </w:pPr>
                              <w:r w:rsidRPr="00CE22E1">
                                <w:rPr>
                                  <w:rFonts w:hint="cs"/>
                                  <w:sz w:val="18"/>
                                  <w:szCs w:val="24"/>
                                  <w:rtl/>
                                  <w:lang w:bidi="ar-SY"/>
                                </w:rPr>
                                <w:t xml:space="preserve">الهدف </w:t>
                              </w:r>
                              <w:r w:rsidRPr="00CE22E1">
                                <w:rPr>
                                  <w:sz w:val="18"/>
                                  <w:szCs w:val="24"/>
                                  <w:lang w:bidi="ar-SY"/>
                                </w:rPr>
                                <w:t>2.</w:t>
                              </w:r>
                              <w:r>
                                <w:rPr>
                                  <w:sz w:val="18"/>
                                  <w:szCs w:val="24"/>
                                  <w:lang w:bidi="ar-SY"/>
                                </w:rPr>
                                <w:t>T</w:t>
                              </w:r>
                            </w:p>
                            <w:p w:rsidR="005D1712" w:rsidRPr="00CE22E1" w:rsidRDefault="005D1712" w:rsidP="005D1712">
                              <w:pPr>
                                <w:spacing w:before="40" w:line="320" w:lineRule="exact"/>
                                <w:jc w:val="left"/>
                                <w:rPr>
                                  <w:sz w:val="18"/>
                                  <w:szCs w:val="24"/>
                                  <w:rtl/>
                                  <w:lang w:bidi="ar-SY"/>
                                </w:rPr>
                              </w:pPr>
                              <w:r w:rsidRPr="00CE22E1">
                                <w:rPr>
                                  <w:rFonts w:hint="cs"/>
                                  <w:sz w:val="18"/>
                                  <w:szCs w:val="24"/>
                                  <w:rtl/>
                                  <w:lang w:bidi="ar-SY"/>
                                </w:rPr>
                                <w:t xml:space="preserve">الهدف </w:t>
                              </w:r>
                              <w:r w:rsidRPr="00CE22E1">
                                <w:rPr>
                                  <w:sz w:val="18"/>
                                  <w:szCs w:val="24"/>
                                  <w:lang w:bidi="ar-SY"/>
                                </w:rPr>
                                <w:t>3.</w:t>
                              </w:r>
                              <w:r>
                                <w:rPr>
                                  <w:sz w:val="18"/>
                                  <w:szCs w:val="24"/>
                                  <w:lang w:bidi="ar-SY"/>
                                </w:rPr>
                                <w:t>T</w:t>
                              </w:r>
                            </w:p>
                            <w:p w:rsidR="005D1712" w:rsidRPr="00CE22E1" w:rsidRDefault="005D1712" w:rsidP="004F67FF">
                              <w:pPr>
                                <w:spacing w:before="0" w:line="320" w:lineRule="exact"/>
                                <w:jc w:val="left"/>
                                <w:rPr>
                                  <w:sz w:val="18"/>
                                  <w:szCs w:val="24"/>
                                  <w:rtl/>
                                  <w:lang w:bidi="ar-SY"/>
                                </w:rPr>
                              </w:pPr>
                              <w:r w:rsidRPr="00CE22E1">
                                <w:rPr>
                                  <w:rFonts w:hint="cs"/>
                                  <w:sz w:val="18"/>
                                  <w:szCs w:val="24"/>
                                  <w:rtl/>
                                  <w:lang w:bidi="ar-SY"/>
                                </w:rPr>
                                <w:t xml:space="preserve">الهدف </w:t>
                              </w:r>
                              <w:r w:rsidRPr="00CE22E1">
                                <w:rPr>
                                  <w:sz w:val="18"/>
                                  <w:szCs w:val="24"/>
                                  <w:lang w:bidi="ar-SY"/>
                                </w:rPr>
                                <w:t>4.</w:t>
                              </w:r>
                              <w:r>
                                <w:rPr>
                                  <w:sz w:val="18"/>
                                  <w:szCs w:val="24"/>
                                  <w:lang w:bidi="ar-SY"/>
                                </w:rPr>
                                <w:t>T</w:t>
                              </w:r>
                            </w:p>
                            <w:p w:rsidR="005D1712" w:rsidRPr="00CE22E1" w:rsidRDefault="005D1712" w:rsidP="005D1712">
                              <w:pPr>
                                <w:spacing w:before="20" w:line="320" w:lineRule="exact"/>
                                <w:jc w:val="left"/>
                                <w:rPr>
                                  <w:sz w:val="18"/>
                                  <w:szCs w:val="24"/>
                                  <w:lang w:bidi="ar-SY"/>
                                </w:rPr>
                              </w:pPr>
                              <w:r w:rsidRPr="00CE22E1">
                                <w:rPr>
                                  <w:rFonts w:hint="cs"/>
                                  <w:sz w:val="18"/>
                                  <w:szCs w:val="24"/>
                                  <w:rtl/>
                                  <w:lang w:bidi="ar-SY"/>
                                </w:rPr>
                                <w:t xml:space="preserve">الهدف </w:t>
                              </w:r>
                              <w:r w:rsidRPr="00CE22E1">
                                <w:rPr>
                                  <w:sz w:val="18"/>
                                  <w:szCs w:val="24"/>
                                  <w:lang w:bidi="ar-SY"/>
                                </w:rPr>
                                <w:t>5.</w:t>
                              </w:r>
                              <w:r>
                                <w:rPr>
                                  <w:sz w:val="18"/>
                                  <w:szCs w:val="24"/>
                                  <w:lang w:bidi="ar-SY"/>
                                </w:rPr>
                                <w:t>T</w:t>
                              </w:r>
                            </w:p>
                          </w:txbxContent>
                        </v:textbox>
                      </v:shape>
                      <v:shape id="Text Box 21" o:spid="_x0000_s1051" type="#_x0000_t202" style="position:absolute;left:7606;width:25233;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rsidR="005D1712" w:rsidRPr="00CE22E1" w:rsidRDefault="005D1712" w:rsidP="004F67FF">
                              <w:pPr>
                                <w:spacing w:line="320" w:lineRule="exact"/>
                                <w:jc w:val="center"/>
                                <w:rPr>
                                  <w:color w:val="5B9BD5" w:themeColor="accent1"/>
                                  <w:sz w:val="32"/>
                                  <w:szCs w:val="32"/>
                                  <w:lang w:bidi="ar-SY"/>
                                </w:rPr>
                              </w:pPr>
                              <w:r w:rsidRPr="00CE22E1">
                                <w:rPr>
                                  <w:b/>
                                  <w:bCs/>
                                  <w:color w:val="5B9BD5" w:themeColor="accent1"/>
                                  <w:sz w:val="32"/>
                                  <w:szCs w:val="32"/>
                                  <w:rtl/>
                                  <w:lang w:bidi="ar-EG"/>
                                </w:rPr>
                                <w:t>التوزيع المخطط للموارد لكل هدف</w:t>
                              </w:r>
                            </w:p>
                          </w:txbxContent>
                        </v:textbox>
                      </v:shape>
                      <v:shape id="Text Box 32" o:spid="_x0000_s1052" type="#_x0000_t202" style="position:absolute;left:17702;top:14849;width:2778;height:2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7bgMEA&#10;AADbAAAADwAAAGRycy9kb3ducmV2LnhtbESP0YrCMBRE3wX/IdyFfZE1tUqRrlFEUFbfrH7Apbk2&#10;ZZub0sTa/fuNIPg4zMwZZrUZbCN66nztWMFsmoAgLp2uuVJwvey/liB8QNbYOCYFf+Rhsx6PVphr&#10;9+Az9UWoRISwz1GBCaHNpfSlIYt+6lri6N1cZzFE2VVSd/iIcNvINEkyabHmuGCwpZ2h8re4WwWH&#10;Pj2arOetTMxtMpwWBWkulPr8GLbfIAIN4R1+tX+0gnkKzy/x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O24DBAAAA2wAAAA8AAAAAAAAAAAAAAAAAmAIAAGRycy9kb3du&#10;cmV2LnhtbFBLBQYAAAAABAAEAPUAAACGAwAAAAA=&#10;" fillcolor="black [3213]" stroked="f" strokeweight=".5pt">
                        <v:textbox inset="0,0,0,0">
                          <w:txbxContent>
                            <w:p w:rsidR="005D1712" w:rsidRPr="00032647" w:rsidRDefault="005D1712" w:rsidP="004F67FF">
                              <w:pPr>
                                <w:spacing w:before="0" w:line="320" w:lineRule="exact"/>
                                <w:jc w:val="center"/>
                                <w:rPr>
                                  <w:b/>
                                  <w:bCs/>
                                  <w:color w:val="FFFFFF" w:themeColor="background1"/>
                                  <w:sz w:val="20"/>
                                  <w:szCs w:val="20"/>
                                  <w:lang w:bidi="ar-SY"/>
                                </w:rPr>
                              </w:pPr>
                              <w:proofErr w:type="gramStart"/>
                              <w:r w:rsidRPr="00032647">
                                <w:rPr>
                                  <w:b/>
                                  <w:bCs/>
                                  <w:color w:val="FFFFFF" w:themeColor="background1"/>
                                  <w:sz w:val="20"/>
                                  <w:szCs w:val="20"/>
                                  <w:lang w:bidi="ar-SY"/>
                                </w:rPr>
                                <w:t>%50</w:t>
                              </w:r>
                              <w:proofErr w:type="gramEnd"/>
                            </w:p>
                          </w:txbxContent>
                        </v:textbox>
                      </v:shape>
                      <v:shape id="Text Box 33" o:spid="_x0000_s1053" type="#_x0000_t202" style="position:absolute;left:6803;top:16898;width:2778;height:2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J+G8EA&#10;AADbAAAADwAAAGRycy9kb3ducmV2LnhtbESP3YrCMBSE7wXfIRzBG7GpP4jURhFhZd27rT7AoTk2&#10;xeakNNnaffvNguDlMDPfMPlhsI3oqfO1YwWLJAVBXDpdc6Xgdv2Yb0H4gKyxcUwKfsnDYT8e5Zhp&#10;9+Rv6otQiQhhn6ECE0KbSelLQxZ94lri6N1dZzFE2VVSd/iMcNvIZZpupMWa44LBlk6GykfxYxWc&#10;++XFbHo+ytTcZ8PXuiDNhVLTyXDcgQg0hHf41f7UClYr+P8Sf4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CfhvBAAAA2wAAAA8AAAAAAAAAAAAAAAAAmAIAAGRycy9kb3du&#10;cmV2LnhtbFBLBQYAAAAABAAEAPUAAACGAwAAAAA=&#10;" fillcolor="black [3213]" stroked="f" strokeweight=".5pt">
                        <v:textbox inset="0,0,0,0">
                          <w:txbxContent>
                            <w:p w:rsidR="005D1712" w:rsidRPr="00032647" w:rsidRDefault="005D1712" w:rsidP="004F67FF">
                              <w:pPr>
                                <w:spacing w:before="0" w:line="320" w:lineRule="exact"/>
                                <w:jc w:val="center"/>
                                <w:rPr>
                                  <w:b/>
                                  <w:bCs/>
                                  <w:color w:val="FFFFFF" w:themeColor="background1"/>
                                  <w:sz w:val="20"/>
                                  <w:szCs w:val="20"/>
                                  <w:lang w:bidi="ar-SY"/>
                                </w:rPr>
                              </w:pPr>
                              <w:proofErr w:type="gramStart"/>
                              <w:r w:rsidRPr="00032647">
                                <w:rPr>
                                  <w:b/>
                                  <w:bCs/>
                                  <w:color w:val="FFFFFF" w:themeColor="background1"/>
                                  <w:sz w:val="20"/>
                                  <w:szCs w:val="20"/>
                                  <w:lang w:bidi="ar-SY"/>
                                </w:rPr>
                                <w:t>%</w:t>
                              </w:r>
                              <w:r>
                                <w:rPr>
                                  <w:b/>
                                  <w:bCs/>
                                  <w:color w:val="FFFFFF" w:themeColor="background1"/>
                                  <w:sz w:val="20"/>
                                  <w:szCs w:val="20"/>
                                  <w:lang w:bidi="ar-SY"/>
                                </w:rPr>
                                <w:t>22</w:t>
                              </w:r>
                              <w:proofErr w:type="gramEnd"/>
                            </w:p>
                          </w:txbxContent>
                        </v:textbox>
                      </v:shape>
                      <v:shape id="Text Box 34" o:spid="_x0000_s1054" type="#_x0000_t202" style="position:absolute;left:4828;top:11923;width:2778;height:2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mb8EA&#10;AADbAAAADwAAAGRycy9kb3ducmV2LnhtbESP3YrCMBSE7wXfIRzBG7GpP4jURhFhRfduqw9waI5N&#10;sTkpTbZ2334jLOzlMDPfMPlhsI3oqfO1YwWLJAVBXDpdc6XgfvuYb0H4gKyxcUwKfsjDYT8e5Zhp&#10;9+Iv6otQiQhhn6ECE0KbSelLQxZ94lri6D1cZzFE2VVSd/iKcNvIZZpupMWa44LBlk6GymfxbRWc&#10;++XVbHo+ytQ8ZsPnuiDNhVLTyXDcgQg0hP/wX/uiFazW8P4Sf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r5m/BAAAA2wAAAA8AAAAAAAAAAAAAAAAAmAIAAGRycy9kb3du&#10;cmV2LnhtbFBLBQYAAAAABAAEAPUAAACGAwAAAAA=&#10;" fillcolor="black [3213]" stroked="f" strokeweight=".5pt">
                        <v:textbox inset="0,0,0,0">
                          <w:txbxContent>
                            <w:p w:rsidR="005D1712" w:rsidRPr="00032647" w:rsidRDefault="005D1712" w:rsidP="004F67FF">
                              <w:pPr>
                                <w:spacing w:before="0" w:line="320" w:lineRule="exact"/>
                                <w:jc w:val="center"/>
                                <w:rPr>
                                  <w:b/>
                                  <w:bCs/>
                                  <w:color w:val="FFFFFF" w:themeColor="background1"/>
                                  <w:sz w:val="20"/>
                                  <w:szCs w:val="20"/>
                                  <w:lang w:bidi="ar-SY"/>
                                </w:rPr>
                              </w:pPr>
                              <w:proofErr w:type="gramStart"/>
                              <w:r w:rsidRPr="00032647">
                                <w:rPr>
                                  <w:b/>
                                  <w:bCs/>
                                  <w:color w:val="FFFFFF" w:themeColor="background1"/>
                                  <w:sz w:val="20"/>
                                  <w:szCs w:val="20"/>
                                  <w:lang w:bidi="ar-SY"/>
                                </w:rPr>
                                <w:t>%</w:t>
                              </w:r>
                              <w:r>
                                <w:rPr>
                                  <w:b/>
                                  <w:bCs/>
                                  <w:color w:val="FFFFFF" w:themeColor="background1"/>
                                  <w:sz w:val="20"/>
                                  <w:szCs w:val="20"/>
                                  <w:lang w:bidi="ar-SY"/>
                                </w:rPr>
                                <w:t>1</w:t>
                              </w:r>
                              <w:r w:rsidRPr="00032647">
                                <w:rPr>
                                  <w:b/>
                                  <w:bCs/>
                                  <w:color w:val="FFFFFF" w:themeColor="background1"/>
                                  <w:sz w:val="20"/>
                                  <w:szCs w:val="20"/>
                                  <w:lang w:bidi="ar-SY"/>
                                </w:rPr>
                                <w:t>0</w:t>
                              </w:r>
                              <w:proofErr w:type="gramEnd"/>
                            </w:p>
                          </w:txbxContent>
                        </v:textbox>
                      </v:shape>
                      <v:shape id="Text Box 35" o:spid="_x0000_s1055" type="#_x0000_t202" style="position:absolute;left:8412;top:7754;width:2778;height:2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D9MAA&#10;AADbAAAADwAAAGRycy9kb3ducmV2LnhtbESP0YrCMBRE3xf8h3AFXxZNdVeRahQRlHXfrH7Apbk2&#10;xeamNLHWvzeC4OMwM2eY5bqzlWip8aVjBeNRAoI4d7rkQsH5tBvOQfiArLFyTAoe5GG96n0tMdXu&#10;zkdqs1CICGGfogITQp1K6XNDFv3I1cTRu7jGYoiyKaRu8B7htpKTJJlJiyXHBYM1bQ3l1+xmFezb&#10;ycHMWt7IxFy+u//fjDRnSg363WYBIlAXPuF3+08r+JnC60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D9MAAAADbAAAADwAAAAAAAAAAAAAAAACYAgAAZHJzL2Rvd25y&#10;ZXYueG1sUEsFBgAAAAAEAAQA9QAAAIUDAAAAAA==&#10;" fillcolor="black [3213]" stroked="f" strokeweight=".5pt">
                        <v:textbox inset="0,0,0,0">
                          <w:txbxContent>
                            <w:p w:rsidR="005D1712" w:rsidRPr="00032647" w:rsidRDefault="005D1712" w:rsidP="004F67FF">
                              <w:pPr>
                                <w:spacing w:before="0" w:line="320" w:lineRule="exact"/>
                                <w:jc w:val="center"/>
                                <w:rPr>
                                  <w:b/>
                                  <w:bCs/>
                                  <w:color w:val="FFFFFF" w:themeColor="background1"/>
                                  <w:sz w:val="20"/>
                                  <w:szCs w:val="20"/>
                                  <w:lang w:bidi="ar-SY"/>
                                </w:rPr>
                              </w:pPr>
                              <w:proofErr w:type="gramStart"/>
                              <w:r w:rsidRPr="00032647">
                                <w:rPr>
                                  <w:b/>
                                  <w:bCs/>
                                  <w:color w:val="FFFFFF" w:themeColor="background1"/>
                                  <w:sz w:val="20"/>
                                  <w:szCs w:val="20"/>
                                  <w:lang w:bidi="ar-SY"/>
                                </w:rPr>
                                <w:t>%</w:t>
                              </w:r>
                              <w:r>
                                <w:rPr>
                                  <w:b/>
                                  <w:bCs/>
                                  <w:color w:val="FFFFFF" w:themeColor="background1"/>
                                  <w:sz w:val="20"/>
                                  <w:szCs w:val="20"/>
                                  <w:lang w:bidi="ar-SY"/>
                                </w:rPr>
                                <w:t>15</w:t>
                              </w:r>
                              <w:proofErr w:type="gramEnd"/>
                            </w:p>
                          </w:txbxContent>
                        </v:textbox>
                      </v:shape>
                      <v:shape id="Text Box 36" o:spid="_x0000_s1056" type="#_x0000_t202" style="position:absolute;left:12582;top:4793;width:2121;height:2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dg8EA&#10;AADbAAAADwAAAGRycy9kb3ducmV2LnhtbESP0YrCMBRE3wX/IdwFX2RNV6VI1ygiKKtvVj/g0tw2&#10;ZZub0mRr/fuNIPg4zMwZZr0dbCN66nztWMHXLAFBXDhdc6Xgdj18rkD4gKyxcUwKHuRhuxmP1php&#10;d+cL9XmoRISwz1CBCaHNpPSFIYt+5lri6JWusxii7CqpO7xHuG3kPElSabHmuGCwpb2h4jf/swqO&#10;/fxk0p53MjHldDgvc9KcKzX5GHbfIAIN4R1+tX+0gkUKzy/x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13YPBAAAA2wAAAA8AAAAAAAAAAAAAAAAAmAIAAGRycy9kb3du&#10;cmV2LnhtbFBLBQYAAAAABAAEAPUAAACGAwAAAAA=&#10;" fillcolor="black [3213]" stroked="f" strokeweight=".5pt">
                        <v:textbox inset="0,0,0,0">
                          <w:txbxContent>
                            <w:p w:rsidR="005D1712" w:rsidRPr="00032647" w:rsidRDefault="005D1712" w:rsidP="004F67FF">
                              <w:pPr>
                                <w:spacing w:before="0" w:line="320" w:lineRule="exact"/>
                                <w:jc w:val="center"/>
                                <w:rPr>
                                  <w:b/>
                                  <w:bCs/>
                                  <w:color w:val="FFFFFF" w:themeColor="background1"/>
                                  <w:sz w:val="20"/>
                                  <w:szCs w:val="20"/>
                                  <w:lang w:bidi="ar-SY"/>
                                </w:rPr>
                              </w:pPr>
                              <w:proofErr w:type="gramStart"/>
                              <w:r w:rsidRPr="00032647">
                                <w:rPr>
                                  <w:b/>
                                  <w:bCs/>
                                  <w:color w:val="FFFFFF" w:themeColor="background1"/>
                                  <w:sz w:val="20"/>
                                  <w:szCs w:val="20"/>
                                  <w:lang w:bidi="ar-SY"/>
                                </w:rPr>
                                <w:t>%</w:t>
                              </w:r>
                              <w:r>
                                <w:rPr>
                                  <w:b/>
                                  <w:bCs/>
                                  <w:color w:val="FFFFFF" w:themeColor="background1"/>
                                  <w:sz w:val="20"/>
                                  <w:szCs w:val="20"/>
                                  <w:lang w:bidi="ar-SY"/>
                                </w:rPr>
                                <w:t>3</w:t>
                              </w:r>
                              <w:proofErr w:type="gramEnd"/>
                            </w:p>
                          </w:txbxContent>
                        </v:textbox>
                      </v:shape>
                    </v:group>
                  </w:pict>
                </mc:Fallback>
              </mc:AlternateContent>
            </w:r>
            <w:r>
              <w:rPr>
                <w:noProof/>
                <w:lang w:eastAsia="zh-CN"/>
              </w:rPr>
              <w:drawing>
                <wp:inline distT="0" distB="0" distL="0" distR="0" wp14:anchorId="770C49A7" wp14:editId="2D727AB7">
                  <wp:extent cx="4714875" cy="2952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9-fig.jpg"/>
                          <pic:cNvPicPr/>
                        </pic:nvPicPr>
                        <pic:blipFill>
                          <a:blip r:embed="rId19">
                            <a:extLst>
                              <a:ext uri="{28A0092B-C50C-407E-A947-70E740481C1C}">
                                <a14:useLocalDpi xmlns:a14="http://schemas.microsoft.com/office/drawing/2010/main" val="0"/>
                              </a:ext>
                            </a:extLst>
                          </a:blip>
                          <a:stretch>
                            <a:fillRect/>
                          </a:stretch>
                        </pic:blipFill>
                        <pic:spPr>
                          <a:xfrm>
                            <a:off x="0" y="0"/>
                            <a:ext cx="4714875" cy="2952750"/>
                          </a:xfrm>
                          <a:prstGeom prst="rect">
                            <a:avLst/>
                          </a:prstGeom>
                        </pic:spPr>
                      </pic:pic>
                    </a:graphicData>
                  </a:graphic>
                </wp:inline>
              </w:drawing>
            </w:r>
          </w:p>
        </w:tc>
        <w:tc>
          <w:tcPr>
            <w:tcW w:w="1860" w:type="pct"/>
          </w:tcPr>
          <w:p w:rsidR="004F67FF" w:rsidRPr="009B38AE" w:rsidRDefault="004F67FF" w:rsidP="004F67FF">
            <w:pPr>
              <w:spacing w:before="60" w:after="60" w:line="260" w:lineRule="exact"/>
              <w:cnfStyle w:val="000000000000" w:firstRow="0" w:lastRow="0" w:firstColumn="0" w:lastColumn="0" w:oddVBand="0" w:evenVBand="0" w:oddHBand="0" w:evenHBand="0" w:firstRowFirstColumn="0" w:firstRowLastColumn="0" w:lastRowFirstColumn="0" w:lastRowLastColumn="0"/>
              <w:rPr>
                <w:b/>
                <w:bCs/>
                <w:color w:val="00B0F0"/>
                <w:sz w:val="18"/>
                <w:rtl/>
                <w:lang w:bidi="ar-EG"/>
              </w:rPr>
            </w:pPr>
            <w:r w:rsidRPr="009B38AE">
              <w:rPr>
                <w:rFonts w:hint="cs"/>
                <w:b/>
                <w:bCs/>
                <w:color w:val="00B0F0"/>
                <w:sz w:val="20"/>
                <w:rtl/>
                <w:lang w:bidi="ar-EG"/>
              </w:rPr>
              <w:t>خطة توزيع الموارد لكل ناتج</w:t>
            </w:r>
          </w:p>
        </w:tc>
        <w:tc>
          <w:tcPr>
            <w:tcW w:w="306" w:type="pct"/>
          </w:tcPr>
          <w:p w:rsidR="004F67FF" w:rsidRPr="00B0181E" w:rsidRDefault="004F67FF" w:rsidP="004F67FF">
            <w:pPr>
              <w:spacing w:before="60" w:after="60" w:line="200" w:lineRule="exact"/>
              <w:ind w:left="-57" w:right="-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20"/>
              </w:rPr>
            </w:pPr>
            <w:r w:rsidRPr="00B0181E">
              <w:rPr>
                <w:rFonts w:asciiTheme="minorHAnsi" w:eastAsia="Calibri" w:hAnsiTheme="minorHAnsi"/>
                <w:b/>
                <w:bCs/>
                <w:color w:val="5B9BD5" w:themeColor="accent1"/>
                <w:sz w:val="16"/>
                <w:szCs w:val="20"/>
                <w:lang w:bidi="ar-EG"/>
              </w:rPr>
              <w:t>%</w:t>
            </w:r>
            <w:r w:rsidRPr="00B0181E">
              <w:rPr>
                <w:rFonts w:asciiTheme="minorHAnsi" w:eastAsia="Calibri" w:hAnsiTheme="minorHAnsi"/>
                <w:b/>
                <w:bCs/>
                <w:color w:val="5B9BD5" w:themeColor="accent1"/>
                <w:sz w:val="16"/>
                <w:szCs w:val="20"/>
                <w:rtl/>
                <w:lang w:bidi="ar-EG"/>
              </w:rPr>
              <w:br/>
              <w:t>من المجموع الكلي</w:t>
            </w:r>
          </w:p>
        </w:tc>
        <w:tc>
          <w:tcPr>
            <w:tcW w:w="271" w:type="pct"/>
          </w:tcPr>
          <w:p w:rsidR="004F67FF" w:rsidRPr="00B0181E" w:rsidRDefault="004F67FF" w:rsidP="004F67FF">
            <w:pPr>
              <w:spacing w:before="60" w:after="60" w:line="20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6"/>
                <w:szCs w:val="20"/>
              </w:rPr>
            </w:pPr>
            <w:r w:rsidRPr="00B0181E">
              <w:rPr>
                <w:rFonts w:asciiTheme="minorHAnsi" w:eastAsia="Calibri" w:hAnsiTheme="minorHAnsi"/>
                <w:b/>
                <w:bCs/>
                <w:color w:val="5B9BD5" w:themeColor="accent1"/>
                <w:sz w:val="16"/>
                <w:szCs w:val="20"/>
                <w:lang w:bidi="ar-EG"/>
              </w:rPr>
              <w:t>%</w:t>
            </w:r>
            <w:r w:rsidRPr="00B0181E">
              <w:rPr>
                <w:rFonts w:asciiTheme="minorHAnsi" w:eastAsia="Calibri" w:hAnsiTheme="minorHAnsi"/>
                <w:b/>
                <w:bCs/>
                <w:color w:val="5B9BD5" w:themeColor="accent1"/>
                <w:sz w:val="16"/>
                <w:szCs w:val="20"/>
                <w:rtl/>
                <w:lang w:bidi="ar-EG"/>
              </w:rPr>
              <w:br/>
              <w:t>للهدف</w:t>
            </w:r>
          </w:p>
        </w:tc>
      </w:tr>
      <w:tr w:rsidR="004F67FF" w:rsidRPr="00F93049" w:rsidTr="004F67FF">
        <w:tc>
          <w:tcPr>
            <w:cnfStyle w:val="001000000000" w:firstRow="0" w:lastRow="0" w:firstColumn="1" w:lastColumn="0" w:oddVBand="0" w:evenVBand="0" w:oddHBand="0" w:evenHBand="0" w:firstRowFirstColumn="0" w:firstRowLastColumn="0" w:lastRowFirstColumn="0" w:lastRowLastColumn="0"/>
            <w:tcW w:w="2563" w:type="pct"/>
            <w:gridSpan w:val="2"/>
            <w:vMerge/>
          </w:tcPr>
          <w:p w:rsidR="004F67FF" w:rsidRPr="00F93049" w:rsidRDefault="004F67FF" w:rsidP="004F67FF">
            <w:pPr>
              <w:spacing w:before="0" w:line="260" w:lineRule="exact"/>
              <w:rPr>
                <w:sz w:val="18"/>
                <w:szCs w:val="22"/>
                <w:lang w:bidi="ar-SY"/>
              </w:rPr>
            </w:pPr>
          </w:p>
        </w:tc>
        <w:tc>
          <w:tcPr>
            <w:tcW w:w="1860" w:type="pct"/>
          </w:tcPr>
          <w:p w:rsidR="004F67FF" w:rsidRPr="00F93049" w:rsidRDefault="004F67FF" w:rsidP="004F67FF">
            <w:pPr>
              <w:spacing w:before="0" w:line="60" w:lineRule="exact"/>
              <w:cnfStyle w:val="000000000000" w:firstRow="0" w:lastRow="0" w:firstColumn="0" w:lastColumn="0" w:oddVBand="0" w:evenVBand="0" w:oddHBand="0" w:evenHBand="0" w:firstRowFirstColumn="0" w:firstRowLastColumn="0" w:lastRowFirstColumn="0" w:lastRowLastColumn="0"/>
              <w:rPr>
                <w:sz w:val="18"/>
                <w:szCs w:val="22"/>
                <w:lang w:bidi="ar-EG"/>
              </w:rPr>
            </w:pPr>
          </w:p>
        </w:tc>
        <w:tc>
          <w:tcPr>
            <w:tcW w:w="306" w:type="pct"/>
          </w:tcPr>
          <w:p w:rsidR="004F67FF" w:rsidRPr="00B0181E" w:rsidRDefault="004F67FF" w:rsidP="004F67FF">
            <w:pPr>
              <w:spacing w:before="0" w:line="6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bidi="ar-SY"/>
              </w:rPr>
            </w:pPr>
          </w:p>
        </w:tc>
        <w:tc>
          <w:tcPr>
            <w:tcW w:w="271" w:type="pct"/>
          </w:tcPr>
          <w:p w:rsidR="004F67FF" w:rsidRPr="00B0181E" w:rsidRDefault="004F67FF" w:rsidP="004F67FF">
            <w:pPr>
              <w:spacing w:before="0" w:line="6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bidi="ar-SY"/>
              </w:rPr>
            </w:pPr>
          </w:p>
        </w:tc>
      </w:tr>
      <w:tr w:rsidR="004F67FF" w:rsidRPr="00F93049" w:rsidTr="004F67FF">
        <w:tc>
          <w:tcPr>
            <w:cnfStyle w:val="001000000000" w:firstRow="0" w:lastRow="0" w:firstColumn="1" w:lastColumn="0" w:oddVBand="0" w:evenVBand="0" w:oddHBand="0" w:evenHBand="0" w:firstRowFirstColumn="0" w:firstRowLastColumn="0" w:lastRowFirstColumn="0" w:lastRowLastColumn="0"/>
            <w:tcW w:w="2563" w:type="pct"/>
            <w:gridSpan w:val="2"/>
            <w:vMerge/>
          </w:tcPr>
          <w:p w:rsidR="004F67FF" w:rsidRPr="00F93049" w:rsidRDefault="004F67FF" w:rsidP="004F67FF">
            <w:pPr>
              <w:spacing w:before="0" w:line="260" w:lineRule="exact"/>
              <w:rPr>
                <w:sz w:val="18"/>
                <w:szCs w:val="22"/>
                <w:lang w:bidi="ar-SY"/>
              </w:rPr>
            </w:pPr>
          </w:p>
        </w:tc>
        <w:tc>
          <w:tcPr>
            <w:tcW w:w="1860" w:type="pct"/>
          </w:tcPr>
          <w:p w:rsidR="004F67FF" w:rsidRPr="00761869" w:rsidRDefault="004F67FF" w:rsidP="004F67FF">
            <w:pPr>
              <w:spacing w:before="20" w:after="4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1-1.T</w:t>
            </w:r>
            <w:r w:rsidRPr="00761869">
              <w:rPr>
                <w:rFonts w:hint="cs"/>
                <w:b/>
                <w:bCs/>
                <w:color w:val="5B9BD5" w:themeColor="accent1"/>
                <w:sz w:val="18"/>
                <w:szCs w:val="24"/>
                <w:rtl/>
                <w:lang w:bidi="ar-SY"/>
              </w:rPr>
              <w:t>:</w:t>
            </w:r>
            <w:r w:rsidRPr="00761869">
              <w:rPr>
                <w:rFonts w:hint="cs"/>
                <w:sz w:val="18"/>
                <w:szCs w:val="24"/>
                <w:rtl/>
                <w:lang w:bidi="ar-SY"/>
              </w:rPr>
              <w:t xml:space="preserve"> قرارات وتوصيات وآراء الجمعية العالمية لتقييس الاتصالات </w:t>
            </w:r>
            <w:r w:rsidRPr="00761869">
              <w:rPr>
                <w:sz w:val="18"/>
                <w:szCs w:val="24"/>
                <w:lang w:bidi="ar-SY"/>
              </w:rPr>
              <w:t>(WTSA)</w:t>
            </w:r>
          </w:p>
        </w:tc>
        <w:tc>
          <w:tcPr>
            <w:tcW w:w="306" w:type="pct"/>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3,2</w:t>
            </w:r>
            <w:r w:rsidRPr="00B0181E">
              <w:rPr>
                <w:rFonts w:asciiTheme="minorHAnsi" w:hAnsiTheme="minorHAnsi" w:cs="Times New Roman"/>
                <w:sz w:val="18"/>
                <w:szCs w:val="18"/>
                <w:rtl/>
                <w:lang w:val="fr-CH" w:bidi="ar-EG"/>
              </w:rPr>
              <w:t>%</w:t>
            </w:r>
          </w:p>
        </w:tc>
        <w:tc>
          <w:tcPr>
            <w:tcW w:w="271" w:type="pct"/>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6,6</w:t>
            </w:r>
            <w:r w:rsidRPr="00B0181E">
              <w:rPr>
                <w:rFonts w:asciiTheme="minorHAnsi" w:hAnsiTheme="minorHAnsi" w:cs="Times New Roman"/>
                <w:sz w:val="18"/>
                <w:szCs w:val="18"/>
                <w:rtl/>
                <w:lang w:val="fr-CH" w:bidi="ar-EG"/>
              </w:rPr>
              <w:t>%</w:t>
            </w:r>
          </w:p>
        </w:tc>
      </w:tr>
      <w:tr w:rsidR="004F67FF" w:rsidRPr="00F93049" w:rsidTr="004F67FF">
        <w:tc>
          <w:tcPr>
            <w:cnfStyle w:val="001000000000" w:firstRow="0" w:lastRow="0" w:firstColumn="1" w:lastColumn="0" w:oddVBand="0" w:evenVBand="0" w:oddHBand="0" w:evenHBand="0" w:firstRowFirstColumn="0" w:firstRowLastColumn="0" w:lastRowFirstColumn="0" w:lastRowLastColumn="0"/>
            <w:tcW w:w="2563" w:type="pct"/>
            <w:gridSpan w:val="2"/>
            <w:vMerge/>
          </w:tcPr>
          <w:p w:rsidR="004F67FF" w:rsidRPr="00F93049" w:rsidRDefault="004F67FF" w:rsidP="004F67FF">
            <w:pPr>
              <w:spacing w:before="0" w:line="260" w:lineRule="exact"/>
              <w:rPr>
                <w:sz w:val="18"/>
                <w:szCs w:val="22"/>
                <w:lang w:bidi="ar-SY"/>
              </w:rPr>
            </w:pPr>
          </w:p>
        </w:tc>
        <w:tc>
          <w:tcPr>
            <w:tcW w:w="1860" w:type="pct"/>
          </w:tcPr>
          <w:p w:rsidR="004F67FF" w:rsidRPr="00761869" w:rsidRDefault="004F67FF" w:rsidP="004F67FF">
            <w:pPr>
              <w:spacing w:before="20" w:after="40" w:line="260" w:lineRule="exact"/>
              <w:cnfStyle w:val="000000000000" w:firstRow="0" w:lastRow="0" w:firstColumn="0" w:lastColumn="0" w:oddVBand="0" w:evenVBand="0" w:oddHBand="0" w:evenHBand="0" w:firstRowFirstColumn="0" w:firstRowLastColumn="0" w:lastRowFirstColumn="0" w:lastRowLastColumn="0"/>
              <w:rPr>
                <w:sz w:val="18"/>
                <w:szCs w:val="24"/>
                <w:rtl/>
                <w:lang w:bidi="ar-EG"/>
              </w:rPr>
            </w:pPr>
            <w:r w:rsidRPr="00761869">
              <w:rPr>
                <w:b/>
                <w:bCs/>
                <w:color w:val="5B9BD5" w:themeColor="accent1"/>
                <w:sz w:val="18"/>
                <w:szCs w:val="24"/>
                <w:lang w:bidi="ar-SY"/>
              </w:rPr>
              <w:t>2-1.T</w:t>
            </w:r>
            <w:r w:rsidRPr="00761869">
              <w:rPr>
                <w:rFonts w:hint="cs"/>
                <w:b/>
                <w:bCs/>
                <w:color w:val="5B9BD5" w:themeColor="accent1"/>
                <w:sz w:val="18"/>
                <w:szCs w:val="24"/>
                <w:rtl/>
                <w:lang w:bidi="ar-SY"/>
              </w:rPr>
              <w:t>:</w:t>
            </w:r>
            <w:r w:rsidRPr="00761869">
              <w:rPr>
                <w:rFonts w:hint="cs"/>
                <w:color w:val="5B9BD5" w:themeColor="accent1"/>
                <w:sz w:val="18"/>
                <w:szCs w:val="24"/>
                <w:rtl/>
                <w:lang w:bidi="ar-SY"/>
              </w:rPr>
              <w:t xml:space="preserve"> </w:t>
            </w:r>
            <w:r w:rsidRPr="00761869">
              <w:rPr>
                <w:rFonts w:hint="cs"/>
                <w:sz w:val="18"/>
                <w:szCs w:val="24"/>
                <w:rtl/>
                <w:lang w:bidi="ar-SY"/>
              </w:rPr>
              <w:t>الاجتماعات التشاورية الإقليمية للجمعية العالمية لتقييس الاتصالات</w:t>
            </w:r>
          </w:p>
        </w:tc>
        <w:tc>
          <w:tcPr>
            <w:tcW w:w="306" w:type="pct"/>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EG"/>
              </w:rPr>
            </w:pPr>
            <w:r w:rsidRPr="00B0181E">
              <w:rPr>
                <w:rFonts w:asciiTheme="minorHAnsi" w:hAnsiTheme="minorHAnsi"/>
                <w:sz w:val="18"/>
                <w:szCs w:val="18"/>
                <w:lang w:val="fr-CH" w:bidi="ar-SY"/>
              </w:rPr>
              <w:t>1,0</w:t>
            </w:r>
            <w:r w:rsidRPr="00B0181E">
              <w:rPr>
                <w:rFonts w:asciiTheme="minorHAnsi" w:hAnsiTheme="minorHAnsi" w:cs="Times New Roman"/>
                <w:sz w:val="18"/>
                <w:szCs w:val="18"/>
                <w:rtl/>
                <w:lang w:val="fr-CH" w:bidi="ar-EG"/>
              </w:rPr>
              <w:t>%</w:t>
            </w:r>
          </w:p>
        </w:tc>
        <w:tc>
          <w:tcPr>
            <w:tcW w:w="271" w:type="pct"/>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EG"/>
              </w:rPr>
            </w:pPr>
            <w:r w:rsidRPr="00B0181E">
              <w:rPr>
                <w:rFonts w:asciiTheme="minorHAnsi" w:hAnsiTheme="minorHAnsi"/>
                <w:sz w:val="18"/>
                <w:szCs w:val="18"/>
                <w:lang w:val="fr-CH" w:bidi="ar-EG"/>
              </w:rPr>
              <w:t>2,0</w:t>
            </w:r>
            <w:r w:rsidRPr="00B0181E">
              <w:rPr>
                <w:rFonts w:asciiTheme="minorHAnsi" w:hAnsiTheme="minorHAnsi" w:cs="Times New Roman"/>
                <w:sz w:val="18"/>
                <w:szCs w:val="18"/>
                <w:rtl/>
                <w:lang w:val="fr-CH" w:bidi="ar-EG"/>
              </w:rPr>
              <w:t>%</w:t>
            </w:r>
          </w:p>
        </w:tc>
      </w:tr>
      <w:tr w:rsidR="004F67FF" w:rsidRPr="00F93049" w:rsidTr="004F67FF">
        <w:tc>
          <w:tcPr>
            <w:cnfStyle w:val="001000000000" w:firstRow="0" w:lastRow="0" w:firstColumn="1" w:lastColumn="0" w:oddVBand="0" w:evenVBand="0" w:oddHBand="0" w:evenHBand="0" w:firstRowFirstColumn="0" w:firstRowLastColumn="0" w:lastRowFirstColumn="0" w:lastRowLastColumn="0"/>
            <w:tcW w:w="2563" w:type="pct"/>
            <w:gridSpan w:val="2"/>
            <w:vMerge/>
          </w:tcPr>
          <w:p w:rsidR="004F67FF" w:rsidRPr="00F93049" w:rsidRDefault="004F67FF" w:rsidP="004F67FF">
            <w:pPr>
              <w:spacing w:before="0" w:line="260" w:lineRule="exact"/>
              <w:rPr>
                <w:sz w:val="18"/>
                <w:szCs w:val="22"/>
                <w:lang w:bidi="ar-SY"/>
              </w:rPr>
            </w:pPr>
          </w:p>
        </w:tc>
        <w:tc>
          <w:tcPr>
            <w:tcW w:w="1860" w:type="pct"/>
          </w:tcPr>
          <w:p w:rsidR="004F67FF" w:rsidRPr="0058018A" w:rsidRDefault="004F67FF" w:rsidP="004F67FF">
            <w:pPr>
              <w:spacing w:before="20" w:after="40" w:line="260" w:lineRule="exact"/>
              <w:cnfStyle w:val="000000000000" w:firstRow="0" w:lastRow="0" w:firstColumn="0" w:lastColumn="0" w:oddVBand="0" w:evenVBand="0" w:oddHBand="0" w:evenHBand="0" w:firstRowFirstColumn="0" w:firstRowLastColumn="0" w:lastRowFirstColumn="0" w:lastRowLastColumn="0"/>
              <w:rPr>
                <w:spacing w:val="-4"/>
                <w:sz w:val="18"/>
                <w:szCs w:val="24"/>
                <w:lang w:bidi="ar-SY"/>
              </w:rPr>
            </w:pPr>
            <w:r w:rsidRPr="0058018A">
              <w:rPr>
                <w:b/>
                <w:bCs/>
                <w:color w:val="5B9BD5" w:themeColor="accent1"/>
                <w:spacing w:val="-4"/>
                <w:sz w:val="18"/>
                <w:szCs w:val="24"/>
                <w:lang w:bidi="ar-SY"/>
              </w:rPr>
              <w:t>3-1.T</w:t>
            </w:r>
            <w:r w:rsidRPr="0058018A">
              <w:rPr>
                <w:rFonts w:hint="cs"/>
                <w:b/>
                <w:bCs/>
                <w:color w:val="5B9BD5" w:themeColor="accent1"/>
                <w:spacing w:val="-4"/>
                <w:sz w:val="18"/>
                <w:szCs w:val="24"/>
                <w:rtl/>
                <w:lang w:bidi="ar-SY"/>
              </w:rPr>
              <w:t>:</w:t>
            </w:r>
            <w:r w:rsidRPr="0058018A">
              <w:rPr>
                <w:rFonts w:hint="cs"/>
                <w:color w:val="5B9BD5" w:themeColor="accent1"/>
                <w:spacing w:val="-4"/>
                <w:sz w:val="18"/>
                <w:szCs w:val="24"/>
                <w:rtl/>
                <w:lang w:bidi="ar-SY"/>
              </w:rPr>
              <w:t xml:space="preserve"> </w:t>
            </w:r>
            <w:r w:rsidRPr="0058018A">
              <w:rPr>
                <w:rFonts w:hint="cs"/>
                <w:spacing w:val="-4"/>
                <w:sz w:val="18"/>
                <w:szCs w:val="24"/>
                <w:rtl/>
                <w:lang w:bidi="ar-SY"/>
              </w:rPr>
              <w:t>المشورة والقرارات الصادرة عن الفريق الاستشاري لتقييس الاتصالات</w:t>
            </w:r>
            <w:r w:rsidRPr="0058018A">
              <w:rPr>
                <w:rFonts w:hint="eastAsia"/>
                <w:spacing w:val="-4"/>
                <w:sz w:val="18"/>
                <w:szCs w:val="24"/>
                <w:rtl/>
                <w:lang w:bidi="ar-SY"/>
              </w:rPr>
              <w:t> </w:t>
            </w:r>
            <w:r w:rsidRPr="0058018A">
              <w:rPr>
                <w:spacing w:val="-4"/>
                <w:sz w:val="18"/>
                <w:szCs w:val="24"/>
                <w:lang w:bidi="ar-SY"/>
              </w:rPr>
              <w:t>(TSAG)</w:t>
            </w:r>
          </w:p>
        </w:tc>
        <w:tc>
          <w:tcPr>
            <w:tcW w:w="306" w:type="pct"/>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2,1</w:t>
            </w:r>
            <w:r w:rsidRPr="00B0181E">
              <w:rPr>
                <w:rFonts w:asciiTheme="minorHAnsi" w:hAnsiTheme="minorHAnsi" w:cs="Times New Roman"/>
                <w:sz w:val="18"/>
                <w:szCs w:val="18"/>
                <w:rtl/>
                <w:lang w:val="fr-CH" w:bidi="ar-EG"/>
              </w:rPr>
              <w:t>%</w:t>
            </w:r>
          </w:p>
        </w:tc>
        <w:tc>
          <w:tcPr>
            <w:tcW w:w="271" w:type="pct"/>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EG"/>
              </w:rPr>
              <w:t>4,3</w:t>
            </w:r>
            <w:r w:rsidRPr="00B0181E">
              <w:rPr>
                <w:rFonts w:asciiTheme="minorHAnsi" w:hAnsiTheme="minorHAnsi" w:cs="Times New Roman"/>
                <w:sz w:val="18"/>
                <w:szCs w:val="18"/>
                <w:rtl/>
                <w:lang w:val="fr-CH" w:bidi="ar-EG"/>
              </w:rPr>
              <w:t>%</w:t>
            </w:r>
          </w:p>
        </w:tc>
      </w:tr>
      <w:tr w:rsidR="004F67FF" w:rsidRPr="00F93049" w:rsidTr="004F67FF">
        <w:tc>
          <w:tcPr>
            <w:cnfStyle w:val="001000000000" w:firstRow="0" w:lastRow="0" w:firstColumn="1" w:lastColumn="0" w:oddVBand="0" w:evenVBand="0" w:oddHBand="0" w:evenHBand="0" w:firstRowFirstColumn="0" w:firstRowLastColumn="0" w:lastRowFirstColumn="0" w:lastRowLastColumn="0"/>
            <w:tcW w:w="2563" w:type="pct"/>
            <w:gridSpan w:val="2"/>
            <w:vMerge/>
          </w:tcPr>
          <w:p w:rsidR="004F67FF" w:rsidRPr="00F93049" w:rsidRDefault="004F67FF" w:rsidP="004F67FF">
            <w:pPr>
              <w:spacing w:before="0" w:line="260" w:lineRule="exact"/>
              <w:rPr>
                <w:sz w:val="18"/>
                <w:szCs w:val="22"/>
                <w:lang w:bidi="ar-EG"/>
              </w:rPr>
            </w:pPr>
          </w:p>
        </w:tc>
        <w:tc>
          <w:tcPr>
            <w:tcW w:w="1860" w:type="pct"/>
          </w:tcPr>
          <w:p w:rsidR="004F67FF" w:rsidRPr="00761869" w:rsidRDefault="004F67FF" w:rsidP="00B0181E">
            <w:pPr>
              <w:spacing w:before="20" w:after="40" w:line="260" w:lineRule="exact"/>
              <w:jc w:val="lef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4-1.T</w:t>
            </w:r>
            <w:r w:rsidR="00B0181E">
              <w:rPr>
                <w:rFonts w:hint="cs"/>
                <w:b/>
                <w:bCs/>
                <w:color w:val="5B9BD5" w:themeColor="accent1"/>
                <w:sz w:val="18"/>
                <w:szCs w:val="24"/>
                <w:rtl/>
                <w:lang w:bidi="ar-SY"/>
              </w:rPr>
              <w:t>:</w:t>
            </w:r>
            <w:r w:rsidRPr="00761869">
              <w:rPr>
                <w:rFonts w:hint="cs"/>
                <w:sz w:val="18"/>
                <w:szCs w:val="24"/>
                <w:rtl/>
                <w:lang w:bidi="ar-SY"/>
              </w:rPr>
              <w:t xml:space="preserve"> </w:t>
            </w:r>
            <w:r w:rsidRPr="00573A88">
              <w:rPr>
                <w:rFonts w:hint="cs"/>
                <w:sz w:val="18"/>
                <w:szCs w:val="24"/>
                <w:rtl/>
                <w:lang w:bidi="ar-SY"/>
              </w:rPr>
              <w:t>توصيات قطاع تقييس الاتصالات والنتائج ذات الصلة للجان دراسات قطاع تقييس</w:t>
            </w:r>
            <w:r w:rsidRPr="00573A88">
              <w:rPr>
                <w:rFonts w:hint="eastAsia"/>
                <w:sz w:val="18"/>
                <w:szCs w:val="24"/>
                <w:rtl/>
                <w:lang w:bidi="ar-SY"/>
              </w:rPr>
              <w:t> </w:t>
            </w:r>
            <w:r w:rsidRPr="00573A88">
              <w:rPr>
                <w:rFonts w:hint="cs"/>
                <w:sz w:val="18"/>
                <w:szCs w:val="24"/>
                <w:rtl/>
                <w:lang w:bidi="ar-SY"/>
              </w:rPr>
              <w:t>الاتصالات</w:t>
            </w:r>
          </w:p>
        </w:tc>
        <w:tc>
          <w:tcPr>
            <w:tcW w:w="306" w:type="pct"/>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36,0</w:t>
            </w:r>
            <w:r w:rsidRPr="00B0181E">
              <w:rPr>
                <w:rFonts w:asciiTheme="minorHAnsi" w:hAnsiTheme="minorHAnsi" w:cs="Times New Roman"/>
                <w:sz w:val="18"/>
                <w:szCs w:val="18"/>
                <w:rtl/>
                <w:lang w:val="fr-CH" w:bidi="ar-EG"/>
              </w:rPr>
              <w:t>%</w:t>
            </w:r>
          </w:p>
        </w:tc>
        <w:tc>
          <w:tcPr>
            <w:tcW w:w="271" w:type="pct"/>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EG"/>
              </w:rPr>
              <w:t>72,6</w:t>
            </w:r>
            <w:r w:rsidRPr="00B0181E">
              <w:rPr>
                <w:rFonts w:asciiTheme="minorHAnsi" w:hAnsiTheme="minorHAnsi" w:cs="Times New Roman"/>
                <w:sz w:val="18"/>
                <w:szCs w:val="18"/>
                <w:rtl/>
                <w:lang w:val="fr-CH" w:bidi="ar-EG"/>
              </w:rPr>
              <w:t>%</w:t>
            </w:r>
          </w:p>
        </w:tc>
      </w:tr>
      <w:tr w:rsidR="004F67FF" w:rsidRPr="00F93049" w:rsidTr="004F67FF">
        <w:tc>
          <w:tcPr>
            <w:cnfStyle w:val="001000000000" w:firstRow="0" w:lastRow="0" w:firstColumn="1" w:lastColumn="0" w:oddVBand="0" w:evenVBand="0" w:oddHBand="0" w:evenHBand="0" w:firstRowFirstColumn="0" w:firstRowLastColumn="0" w:lastRowFirstColumn="0" w:lastRowLastColumn="0"/>
            <w:tcW w:w="2563" w:type="pct"/>
            <w:gridSpan w:val="2"/>
            <w:vMerge/>
          </w:tcPr>
          <w:p w:rsidR="004F67FF" w:rsidRPr="00F93049" w:rsidRDefault="004F67FF" w:rsidP="004F67FF">
            <w:pPr>
              <w:spacing w:before="0" w:line="260" w:lineRule="exact"/>
              <w:rPr>
                <w:sz w:val="18"/>
                <w:szCs w:val="22"/>
                <w:lang w:bidi="ar-SY"/>
              </w:rPr>
            </w:pPr>
          </w:p>
        </w:tc>
        <w:tc>
          <w:tcPr>
            <w:tcW w:w="1860" w:type="pct"/>
          </w:tcPr>
          <w:p w:rsidR="004F67FF" w:rsidRPr="00761869" w:rsidRDefault="004F67FF" w:rsidP="004F67FF">
            <w:pPr>
              <w:spacing w:before="20" w:after="4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5-1.T</w:t>
            </w:r>
            <w:r w:rsidRPr="00761869">
              <w:rPr>
                <w:rFonts w:hint="cs"/>
                <w:b/>
                <w:bCs/>
                <w:color w:val="5B9BD5" w:themeColor="accent1"/>
                <w:sz w:val="18"/>
                <w:szCs w:val="24"/>
                <w:rtl/>
                <w:lang w:bidi="ar-SY"/>
              </w:rPr>
              <w:t>:</w:t>
            </w:r>
            <w:r w:rsidRPr="00761869">
              <w:rPr>
                <w:rFonts w:hint="cs"/>
                <w:sz w:val="18"/>
                <w:szCs w:val="24"/>
                <w:rtl/>
                <w:lang w:bidi="ar-SY"/>
              </w:rPr>
              <w:t xml:space="preserve"> المساعدة والتعاون لقطاع تقييس الاتصالات بوجه عام</w:t>
            </w:r>
          </w:p>
        </w:tc>
        <w:tc>
          <w:tcPr>
            <w:tcW w:w="306" w:type="pct"/>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3,1</w:t>
            </w:r>
            <w:r w:rsidRPr="00B0181E">
              <w:rPr>
                <w:rFonts w:asciiTheme="minorHAnsi" w:hAnsiTheme="minorHAnsi" w:cs="Times New Roman"/>
                <w:sz w:val="18"/>
                <w:szCs w:val="18"/>
                <w:rtl/>
                <w:lang w:val="fr-CH" w:bidi="ar-EG"/>
              </w:rPr>
              <w:t>%</w:t>
            </w:r>
          </w:p>
        </w:tc>
        <w:tc>
          <w:tcPr>
            <w:tcW w:w="271" w:type="pct"/>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EG"/>
              </w:rPr>
              <w:t>6,3</w:t>
            </w:r>
            <w:r w:rsidRPr="00B0181E">
              <w:rPr>
                <w:rFonts w:asciiTheme="minorHAnsi" w:hAnsiTheme="minorHAnsi" w:cs="Times New Roman"/>
                <w:sz w:val="18"/>
                <w:szCs w:val="18"/>
                <w:rtl/>
                <w:lang w:val="fr-CH" w:bidi="ar-EG"/>
              </w:rPr>
              <w:t>%</w:t>
            </w:r>
          </w:p>
        </w:tc>
      </w:tr>
      <w:tr w:rsidR="004F67FF" w:rsidRPr="00F93049" w:rsidTr="004F67FF">
        <w:tc>
          <w:tcPr>
            <w:cnfStyle w:val="001000000000" w:firstRow="0" w:lastRow="0" w:firstColumn="1" w:lastColumn="0" w:oddVBand="0" w:evenVBand="0" w:oddHBand="0" w:evenHBand="0" w:firstRowFirstColumn="0" w:firstRowLastColumn="0" w:lastRowFirstColumn="0" w:lastRowLastColumn="0"/>
            <w:tcW w:w="2563" w:type="pct"/>
            <w:gridSpan w:val="2"/>
            <w:vMerge/>
          </w:tcPr>
          <w:p w:rsidR="004F67FF" w:rsidRPr="00F93049" w:rsidRDefault="004F67FF" w:rsidP="004F67FF">
            <w:pPr>
              <w:spacing w:before="0" w:line="260" w:lineRule="exact"/>
              <w:rPr>
                <w:sz w:val="18"/>
                <w:szCs w:val="22"/>
                <w:lang w:bidi="ar-SY"/>
              </w:rPr>
            </w:pPr>
          </w:p>
        </w:tc>
        <w:tc>
          <w:tcPr>
            <w:tcW w:w="1860" w:type="pct"/>
          </w:tcPr>
          <w:p w:rsidR="004F67FF" w:rsidRPr="00761869" w:rsidRDefault="004F67FF" w:rsidP="004F67FF">
            <w:pPr>
              <w:spacing w:before="20" w:after="4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6-1.T</w:t>
            </w:r>
            <w:r w:rsidRPr="00761869">
              <w:rPr>
                <w:rFonts w:hint="cs"/>
                <w:b/>
                <w:bCs/>
                <w:color w:val="5B9BD5" w:themeColor="accent1"/>
                <w:sz w:val="18"/>
                <w:szCs w:val="24"/>
                <w:rtl/>
                <w:lang w:bidi="ar-SY"/>
              </w:rPr>
              <w:t>:</w:t>
            </w:r>
            <w:r w:rsidRPr="00761869">
              <w:rPr>
                <w:rFonts w:hint="cs"/>
                <w:color w:val="5B9BD5" w:themeColor="accent1"/>
                <w:sz w:val="18"/>
                <w:szCs w:val="24"/>
                <w:rtl/>
                <w:lang w:bidi="ar-SY"/>
              </w:rPr>
              <w:t xml:space="preserve"> </w:t>
            </w:r>
            <w:r w:rsidRPr="00761869">
              <w:rPr>
                <w:rFonts w:hint="cs"/>
                <w:sz w:val="18"/>
                <w:szCs w:val="24"/>
                <w:rtl/>
                <w:lang w:bidi="ar-SY"/>
              </w:rPr>
              <w:t>قاعدة بيانات المطابقة</w:t>
            </w:r>
          </w:p>
        </w:tc>
        <w:tc>
          <w:tcPr>
            <w:tcW w:w="306" w:type="pct"/>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1,2</w:t>
            </w:r>
            <w:r w:rsidRPr="00B0181E">
              <w:rPr>
                <w:rFonts w:asciiTheme="minorHAnsi" w:hAnsiTheme="minorHAnsi" w:cs="Times New Roman"/>
                <w:sz w:val="18"/>
                <w:szCs w:val="18"/>
                <w:rtl/>
                <w:lang w:val="fr-CH" w:bidi="ar-EG"/>
              </w:rPr>
              <w:t>%</w:t>
            </w:r>
          </w:p>
        </w:tc>
        <w:tc>
          <w:tcPr>
            <w:tcW w:w="271" w:type="pct"/>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EG"/>
              </w:rPr>
              <w:t>2,4</w:t>
            </w:r>
            <w:r w:rsidRPr="00B0181E">
              <w:rPr>
                <w:rFonts w:asciiTheme="minorHAnsi" w:hAnsiTheme="minorHAnsi" w:cs="Times New Roman"/>
                <w:sz w:val="18"/>
                <w:szCs w:val="18"/>
                <w:rtl/>
                <w:lang w:val="fr-CH" w:bidi="ar-EG"/>
              </w:rPr>
              <w:t>%</w:t>
            </w:r>
          </w:p>
        </w:tc>
      </w:tr>
      <w:tr w:rsidR="004F67FF" w:rsidRPr="00F93049" w:rsidTr="00B0181E">
        <w:tc>
          <w:tcPr>
            <w:cnfStyle w:val="001000000000" w:firstRow="0" w:lastRow="0" w:firstColumn="1" w:lastColumn="0" w:oddVBand="0" w:evenVBand="0" w:oddHBand="0" w:evenHBand="0" w:firstRowFirstColumn="0" w:firstRowLastColumn="0" w:lastRowFirstColumn="0" w:lastRowLastColumn="0"/>
            <w:tcW w:w="2563" w:type="pct"/>
            <w:gridSpan w:val="2"/>
            <w:vMerge/>
          </w:tcPr>
          <w:p w:rsidR="004F67FF" w:rsidRPr="00F93049" w:rsidRDefault="004F67FF" w:rsidP="004F67FF">
            <w:pPr>
              <w:spacing w:before="0" w:line="260" w:lineRule="exact"/>
              <w:rPr>
                <w:sz w:val="18"/>
                <w:szCs w:val="22"/>
                <w:lang w:bidi="ar-SY"/>
              </w:rPr>
            </w:pPr>
          </w:p>
        </w:tc>
        <w:tc>
          <w:tcPr>
            <w:tcW w:w="1860" w:type="pct"/>
          </w:tcPr>
          <w:p w:rsidR="004F67FF" w:rsidRPr="00761869" w:rsidRDefault="004F67FF" w:rsidP="004F67FF">
            <w:pPr>
              <w:spacing w:before="20" w:after="4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7-1.T</w:t>
            </w:r>
            <w:r w:rsidRPr="00761869">
              <w:rPr>
                <w:rFonts w:hint="cs"/>
                <w:b/>
                <w:bCs/>
                <w:color w:val="5B9BD5" w:themeColor="accent1"/>
                <w:sz w:val="18"/>
                <w:szCs w:val="24"/>
                <w:rtl/>
                <w:lang w:bidi="ar-SY"/>
              </w:rPr>
              <w:t>:</w:t>
            </w:r>
            <w:r w:rsidRPr="00761869">
              <w:rPr>
                <w:rFonts w:hint="cs"/>
                <w:color w:val="5B9BD5" w:themeColor="accent1"/>
                <w:sz w:val="18"/>
                <w:szCs w:val="24"/>
                <w:rtl/>
                <w:lang w:bidi="ar-SY"/>
              </w:rPr>
              <w:t xml:space="preserve"> </w:t>
            </w:r>
            <w:r w:rsidRPr="00761869">
              <w:rPr>
                <w:rFonts w:hint="cs"/>
                <w:sz w:val="18"/>
                <w:szCs w:val="24"/>
                <w:rtl/>
                <w:lang w:bidi="ar-SY"/>
              </w:rPr>
              <w:t>مراكز اختبار قابلية التشغيل البيني والأحداث المتصلة بها</w:t>
            </w:r>
          </w:p>
        </w:tc>
        <w:tc>
          <w:tcPr>
            <w:tcW w:w="306" w:type="pct"/>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0,8</w:t>
            </w:r>
            <w:r w:rsidRPr="00B0181E">
              <w:rPr>
                <w:rFonts w:asciiTheme="minorHAnsi" w:hAnsiTheme="minorHAnsi" w:cs="Times New Roman"/>
                <w:sz w:val="18"/>
                <w:szCs w:val="18"/>
                <w:rtl/>
                <w:lang w:val="fr-CH" w:bidi="ar-EG"/>
              </w:rPr>
              <w:t>%</w:t>
            </w:r>
          </w:p>
        </w:tc>
        <w:tc>
          <w:tcPr>
            <w:tcW w:w="271" w:type="pct"/>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EG"/>
              </w:rPr>
              <w:t>1,7</w:t>
            </w:r>
            <w:r w:rsidRPr="00B0181E">
              <w:rPr>
                <w:rFonts w:asciiTheme="minorHAnsi" w:hAnsiTheme="minorHAnsi" w:cs="Times New Roman"/>
                <w:sz w:val="18"/>
                <w:szCs w:val="18"/>
                <w:rtl/>
                <w:lang w:val="fr-CH" w:bidi="ar-EG"/>
              </w:rPr>
              <w:t>%</w:t>
            </w:r>
          </w:p>
        </w:tc>
      </w:tr>
      <w:tr w:rsidR="004F67FF" w:rsidRPr="00F93049" w:rsidTr="00B0181E">
        <w:tc>
          <w:tcPr>
            <w:cnfStyle w:val="001000000000" w:firstRow="0" w:lastRow="0" w:firstColumn="1" w:lastColumn="0" w:oddVBand="0" w:evenVBand="0" w:oddHBand="0" w:evenHBand="0" w:firstRowFirstColumn="0" w:firstRowLastColumn="0" w:lastRowFirstColumn="0" w:lastRowLastColumn="0"/>
            <w:tcW w:w="2563" w:type="pct"/>
            <w:gridSpan w:val="2"/>
            <w:vMerge/>
          </w:tcPr>
          <w:p w:rsidR="004F67FF" w:rsidRPr="00F93049" w:rsidRDefault="004F67FF" w:rsidP="004F67FF">
            <w:pPr>
              <w:spacing w:before="0" w:line="260" w:lineRule="exact"/>
              <w:rPr>
                <w:sz w:val="18"/>
                <w:szCs w:val="22"/>
                <w:lang w:bidi="ar-SY"/>
              </w:rPr>
            </w:pPr>
          </w:p>
        </w:tc>
        <w:tc>
          <w:tcPr>
            <w:tcW w:w="1860" w:type="pct"/>
            <w:tcBorders>
              <w:bottom w:val="single" w:sz="4" w:space="0" w:color="auto"/>
            </w:tcBorders>
          </w:tcPr>
          <w:p w:rsidR="004F67FF" w:rsidRPr="00761869" w:rsidRDefault="004F67FF" w:rsidP="004F67FF">
            <w:pPr>
              <w:spacing w:before="20" w:after="4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8-1.T</w:t>
            </w:r>
            <w:r w:rsidRPr="00761869">
              <w:rPr>
                <w:rFonts w:hint="cs"/>
                <w:b/>
                <w:bCs/>
                <w:color w:val="5B9BD5" w:themeColor="accent1"/>
                <w:sz w:val="18"/>
                <w:szCs w:val="24"/>
                <w:rtl/>
                <w:lang w:bidi="ar-SY"/>
              </w:rPr>
              <w:t>:</w:t>
            </w:r>
            <w:r w:rsidRPr="00761869">
              <w:rPr>
                <w:rFonts w:hint="cs"/>
                <w:color w:val="5B9BD5" w:themeColor="accent1"/>
                <w:sz w:val="18"/>
                <w:szCs w:val="24"/>
                <w:rtl/>
                <w:lang w:bidi="ar-SY"/>
              </w:rPr>
              <w:t xml:space="preserve"> </w:t>
            </w:r>
            <w:r w:rsidRPr="00761869">
              <w:rPr>
                <w:sz w:val="18"/>
                <w:szCs w:val="24"/>
                <w:rtl/>
                <w:lang w:bidi="ar-EG"/>
              </w:rPr>
              <w:t>التوزيع المخطط للموارد لكل هدف</w:t>
            </w:r>
            <w:r w:rsidRPr="00761869">
              <w:rPr>
                <w:rFonts w:hint="cs"/>
                <w:sz w:val="18"/>
                <w:szCs w:val="24"/>
                <w:rtl/>
                <w:lang w:bidi="ar-SY"/>
              </w:rPr>
              <w:t xml:space="preserve"> تطوير مجموعات الاختبار</w:t>
            </w:r>
          </w:p>
        </w:tc>
        <w:tc>
          <w:tcPr>
            <w:tcW w:w="306" w:type="pct"/>
            <w:tcBorders>
              <w:bottom w:val="single" w:sz="4" w:space="0" w:color="auto"/>
            </w:tcBorders>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0,3</w:t>
            </w:r>
            <w:r w:rsidRPr="00B0181E">
              <w:rPr>
                <w:rFonts w:asciiTheme="minorHAnsi" w:hAnsiTheme="minorHAnsi" w:cs="Times New Roman"/>
                <w:sz w:val="18"/>
                <w:szCs w:val="18"/>
                <w:rtl/>
                <w:lang w:val="fr-CH" w:bidi="ar-EG"/>
              </w:rPr>
              <w:t>%</w:t>
            </w:r>
          </w:p>
        </w:tc>
        <w:tc>
          <w:tcPr>
            <w:tcW w:w="271" w:type="pct"/>
            <w:tcBorders>
              <w:bottom w:val="single" w:sz="4" w:space="0" w:color="auto"/>
            </w:tcBorders>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EG"/>
              </w:rPr>
              <w:t>0,6</w:t>
            </w:r>
            <w:r w:rsidRPr="00B0181E">
              <w:rPr>
                <w:rFonts w:asciiTheme="minorHAnsi" w:hAnsiTheme="minorHAnsi" w:cs="Times New Roman"/>
                <w:sz w:val="18"/>
                <w:szCs w:val="18"/>
                <w:rtl/>
                <w:lang w:val="fr-CH" w:bidi="ar-EG"/>
              </w:rPr>
              <w:t>%</w:t>
            </w:r>
          </w:p>
        </w:tc>
      </w:tr>
      <w:tr w:rsidR="004F67FF" w:rsidRPr="00F93049" w:rsidTr="00B0181E">
        <w:tc>
          <w:tcPr>
            <w:cnfStyle w:val="001000000000" w:firstRow="0" w:lastRow="0" w:firstColumn="1" w:lastColumn="0" w:oddVBand="0" w:evenVBand="0" w:oddHBand="0" w:evenHBand="0" w:firstRowFirstColumn="0" w:firstRowLastColumn="0" w:lastRowFirstColumn="0" w:lastRowLastColumn="0"/>
            <w:tcW w:w="2563" w:type="pct"/>
            <w:gridSpan w:val="2"/>
            <w:vMerge/>
          </w:tcPr>
          <w:p w:rsidR="004F67FF" w:rsidRPr="00F93049" w:rsidRDefault="004F67FF" w:rsidP="004F67FF">
            <w:pPr>
              <w:spacing w:before="0" w:line="260" w:lineRule="exact"/>
              <w:rPr>
                <w:sz w:val="18"/>
                <w:szCs w:val="22"/>
                <w:lang w:bidi="ar-SY"/>
              </w:rPr>
            </w:pPr>
          </w:p>
        </w:tc>
        <w:tc>
          <w:tcPr>
            <w:tcW w:w="1860" w:type="pct"/>
            <w:tcBorders>
              <w:top w:val="single" w:sz="4" w:space="0" w:color="auto"/>
            </w:tcBorders>
          </w:tcPr>
          <w:p w:rsidR="004F67FF" w:rsidRPr="00573A88" w:rsidRDefault="004F67FF" w:rsidP="004F67FF">
            <w:pPr>
              <w:spacing w:before="20" w:after="40" w:line="260" w:lineRule="exact"/>
              <w:cnfStyle w:val="000000000000" w:firstRow="0" w:lastRow="0" w:firstColumn="0" w:lastColumn="0" w:oddVBand="0" w:evenVBand="0" w:oddHBand="0" w:evenHBand="0" w:firstRowFirstColumn="0" w:firstRowLastColumn="0" w:lastRowFirstColumn="0" w:lastRowLastColumn="0"/>
              <w:rPr>
                <w:spacing w:val="4"/>
                <w:sz w:val="18"/>
                <w:szCs w:val="24"/>
                <w:lang w:bidi="ar-SY"/>
              </w:rPr>
            </w:pPr>
            <w:r w:rsidRPr="000A13D6">
              <w:rPr>
                <w:b/>
                <w:bCs/>
                <w:color w:val="5B9BD5" w:themeColor="accent1"/>
                <w:spacing w:val="4"/>
                <w:sz w:val="18"/>
                <w:szCs w:val="24"/>
                <w:lang w:bidi="ar-SY"/>
              </w:rPr>
              <w:t>1-2.T</w:t>
            </w:r>
            <w:r w:rsidRPr="000A13D6">
              <w:rPr>
                <w:rFonts w:hint="cs"/>
                <w:b/>
                <w:bCs/>
                <w:color w:val="5B9BD5" w:themeColor="accent1"/>
                <w:spacing w:val="4"/>
                <w:sz w:val="18"/>
                <w:szCs w:val="24"/>
                <w:rtl/>
                <w:lang w:bidi="ar-SY"/>
              </w:rPr>
              <w:t>:</w:t>
            </w:r>
            <w:r w:rsidRPr="000A13D6">
              <w:rPr>
                <w:rFonts w:hint="cs"/>
                <w:color w:val="5B9BD5" w:themeColor="accent1"/>
                <w:spacing w:val="4"/>
                <w:sz w:val="18"/>
                <w:szCs w:val="24"/>
                <w:rtl/>
                <w:lang w:bidi="ar-SY"/>
              </w:rPr>
              <w:t xml:space="preserve"> </w:t>
            </w:r>
            <w:r w:rsidRPr="000A13D6">
              <w:rPr>
                <w:rFonts w:hint="cs"/>
                <w:spacing w:val="4"/>
                <w:sz w:val="18"/>
                <w:szCs w:val="24"/>
                <w:rtl/>
                <w:lang w:bidi="ar-SY"/>
              </w:rPr>
              <w:t>سد الفجوة التقييسية (مثل المشاركة عن بُعد والمنح وإنشاء أفرقة إقليمية للجان</w:t>
            </w:r>
            <w:r>
              <w:rPr>
                <w:rFonts w:hint="eastAsia"/>
                <w:spacing w:val="4"/>
                <w:sz w:val="18"/>
                <w:szCs w:val="24"/>
                <w:rtl/>
                <w:lang w:bidi="ar-SY"/>
              </w:rPr>
              <w:t> </w:t>
            </w:r>
            <w:r w:rsidRPr="000A13D6">
              <w:rPr>
                <w:rFonts w:hint="cs"/>
                <w:spacing w:val="4"/>
                <w:sz w:val="18"/>
                <w:szCs w:val="24"/>
                <w:rtl/>
                <w:lang w:bidi="ar-SY"/>
              </w:rPr>
              <w:t>الدراسات)</w:t>
            </w:r>
          </w:p>
        </w:tc>
        <w:tc>
          <w:tcPr>
            <w:tcW w:w="306" w:type="pct"/>
            <w:tcBorders>
              <w:top w:val="single" w:sz="4" w:space="0" w:color="auto"/>
            </w:tcBorders>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fr-CH" w:bidi="ar-SY"/>
              </w:rPr>
            </w:pPr>
            <w:r w:rsidRPr="00B0181E">
              <w:rPr>
                <w:rFonts w:asciiTheme="minorHAnsi" w:hAnsiTheme="minorHAnsi"/>
                <w:sz w:val="18"/>
                <w:szCs w:val="18"/>
                <w:lang w:val="fr-CH" w:bidi="ar-SY"/>
              </w:rPr>
              <w:t>6,3</w:t>
            </w:r>
            <w:r w:rsidRPr="00B0181E">
              <w:rPr>
                <w:rFonts w:asciiTheme="minorHAnsi" w:hAnsiTheme="minorHAnsi"/>
                <w:sz w:val="18"/>
                <w:szCs w:val="18"/>
                <w:rtl/>
                <w:lang w:val="fr-CH" w:bidi="ar-EG"/>
              </w:rPr>
              <w:t>%</w:t>
            </w:r>
          </w:p>
        </w:tc>
        <w:tc>
          <w:tcPr>
            <w:tcW w:w="271" w:type="pct"/>
            <w:tcBorders>
              <w:top w:val="single" w:sz="4" w:space="0" w:color="auto"/>
            </w:tcBorders>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EG"/>
              </w:rPr>
              <w:t>27,5</w:t>
            </w:r>
            <w:r w:rsidRPr="00B0181E">
              <w:rPr>
                <w:rFonts w:asciiTheme="minorHAnsi" w:hAnsiTheme="minorHAnsi" w:cs="Times New Roman"/>
                <w:sz w:val="18"/>
                <w:szCs w:val="18"/>
                <w:rtl/>
                <w:lang w:val="fr-CH" w:bidi="ar-EG"/>
              </w:rPr>
              <w:t>%</w:t>
            </w:r>
          </w:p>
        </w:tc>
      </w:tr>
      <w:tr w:rsidR="004F67FF" w:rsidRPr="00F93049" w:rsidTr="004F67FF">
        <w:trPr>
          <w:trHeight w:val="611"/>
        </w:trPr>
        <w:tc>
          <w:tcPr>
            <w:cnfStyle w:val="001000000000" w:firstRow="0" w:lastRow="0" w:firstColumn="1" w:lastColumn="0" w:oddVBand="0" w:evenVBand="0" w:oddHBand="0" w:evenHBand="0" w:firstRowFirstColumn="0" w:firstRowLastColumn="0" w:lastRowFirstColumn="0" w:lastRowLastColumn="0"/>
            <w:tcW w:w="2563" w:type="pct"/>
            <w:gridSpan w:val="2"/>
            <w:vMerge/>
          </w:tcPr>
          <w:p w:rsidR="004F67FF" w:rsidRPr="00F93049" w:rsidRDefault="004F67FF" w:rsidP="004F67FF">
            <w:pPr>
              <w:spacing w:before="0" w:line="260" w:lineRule="exact"/>
              <w:rPr>
                <w:sz w:val="18"/>
                <w:szCs w:val="22"/>
                <w:lang w:bidi="ar-SY"/>
              </w:rPr>
            </w:pPr>
          </w:p>
        </w:tc>
        <w:tc>
          <w:tcPr>
            <w:tcW w:w="1860" w:type="pct"/>
          </w:tcPr>
          <w:p w:rsidR="004F67FF" w:rsidRPr="00573A88" w:rsidRDefault="004F67FF" w:rsidP="004F67FF">
            <w:pPr>
              <w:spacing w:before="20" w:after="40" w:line="260" w:lineRule="exact"/>
              <w:cnfStyle w:val="000000000000" w:firstRow="0" w:lastRow="0" w:firstColumn="0" w:lastColumn="0" w:oddVBand="0" w:evenVBand="0" w:oddHBand="0" w:evenHBand="0" w:firstRowFirstColumn="0" w:firstRowLastColumn="0" w:lastRowFirstColumn="0" w:lastRowLastColumn="0"/>
              <w:rPr>
                <w:spacing w:val="-4"/>
                <w:sz w:val="18"/>
                <w:szCs w:val="24"/>
                <w:lang w:bidi="ar-SY"/>
              </w:rPr>
            </w:pPr>
            <w:r w:rsidRPr="00761869">
              <w:rPr>
                <w:b/>
                <w:bCs/>
                <w:color w:val="5B9BD5" w:themeColor="accent1"/>
                <w:sz w:val="18"/>
                <w:szCs w:val="24"/>
                <w:lang w:bidi="ar-SY"/>
              </w:rPr>
              <w:t>2-2.T</w:t>
            </w:r>
            <w:r w:rsidRPr="00761869">
              <w:rPr>
                <w:rFonts w:hint="cs"/>
                <w:b/>
                <w:bCs/>
                <w:color w:val="5B9BD5" w:themeColor="accent1"/>
                <w:sz w:val="18"/>
                <w:szCs w:val="24"/>
                <w:rtl/>
                <w:lang w:bidi="ar-SY"/>
              </w:rPr>
              <w:t>:</w:t>
            </w:r>
            <w:r w:rsidRPr="00761869">
              <w:rPr>
                <w:rFonts w:hint="cs"/>
                <w:color w:val="5B9BD5" w:themeColor="accent1"/>
                <w:sz w:val="18"/>
                <w:szCs w:val="24"/>
                <w:rtl/>
                <w:lang w:bidi="ar-SY"/>
              </w:rPr>
              <w:t xml:space="preserve"> </w:t>
            </w:r>
            <w:r w:rsidRPr="00761869">
              <w:rPr>
                <w:rFonts w:hint="cs"/>
                <w:sz w:val="18"/>
                <w:szCs w:val="24"/>
                <w:rtl/>
                <w:lang w:bidi="ar-SY"/>
              </w:rPr>
              <w:t>ورش عمل وحلقات دراسية بما في ذلك أنشطة تدر</w:t>
            </w:r>
            <w:r>
              <w:rPr>
                <w:rFonts w:hint="cs"/>
                <w:sz w:val="18"/>
                <w:szCs w:val="24"/>
                <w:rtl/>
                <w:lang w:bidi="ar-SY"/>
              </w:rPr>
              <w:t>يبية مقدمة عبر شبكة الإنترنت أو</w:t>
            </w:r>
            <w:r>
              <w:rPr>
                <w:rFonts w:hint="eastAsia"/>
                <w:sz w:val="18"/>
                <w:szCs w:val="24"/>
                <w:rtl/>
                <w:lang w:bidi="ar-SY"/>
              </w:rPr>
              <w:t> </w:t>
            </w:r>
            <w:r w:rsidRPr="00761869">
              <w:rPr>
                <w:rFonts w:hint="cs"/>
                <w:sz w:val="18"/>
                <w:szCs w:val="24"/>
                <w:rtl/>
                <w:lang w:bidi="ar-SY"/>
              </w:rPr>
              <w:t xml:space="preserve">خارجها، </w:t>
            </w:r>
            <w:r w:rsidRPr="00761869">
              <w:rPr>
                <w:noProof/>
                <w:sz w:val="18"/>
                <w:szCs w:val="24"/>
                <w:lang w:eastAsia="zh-CN" w:bidi="ar-SY"/>
              </w:rPr>
              <w:t>(…)</w:t>
            </w:r>
          </w:p>
        </w:tc>
        <w:tc>
          <w:tcPr>
            <w:tcW w:w="306" w:type="pct"/>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9</w:t>
            </w:r>
            <w:r w:rsidR="00B0181E">
              <w:rPr>
                <w:rFonts w:asciiTheme="minorHAnsi" w:hAnsiTheme="minorHAnsi"/>
                <w:sz w:val="18"/>
                <w:szCs w:val="18"/>
                <w:lang w:bidi="ar-SY"/>
              </w:rPr>
              <w:t>,0</w:t>
            </w:r>
            <w:r w:rsidRPr="00B0181E">
              <w:rPr>
                <w:rFonts w:asciiTheme="minorHAnsi" w:hAnsiTheme="minorHAnsi" w:cs="Times New Roman"/>
                <w:sz w:val="18"/>
                <w:szCs w:val="18"/>
                <w:rtl/>
                <w:lang w:val="fr-CH" w:bidi="ar-EG"/>
              </w:rPr>
              <w:t>%</w:t>
            </w:r>
          </w:p>
        </w:tc>
        <w:tc>
          <w:tcPr>
            <w:tcW w:w="271" w:type="pct"/>
          </w:tcPr>
          <w:p w:rsidR="004F67FF" w:rsidRPr="00B0181E" w:rsidRDefault="004F67FF" w:rsidP="004F67FF">
            <w:pPr>
              <w:spacing w:before="20" w:after="4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EG"/>
              </w:rPr>
              <w:t>39,6</w:t>
            </w:r>
            <w:r w:rsidRPr="00B0181E">
              <w:rPr>
                <w:rFonts w:asciiTheme="minorHAnsi" w:hAnsiTheme="minorHAnsi" w:cs="Times New Roman"/>
                <w:sz w:val="18"/>
                <w:szCs w:val="18"/>
                <w:rtl/>
                <w:lang w:val="fr-CH" w:bidi="ar-EG"/>
              </w:rPr>
              <w:t>%</w:t>
            </w:r>
          </w:p>
        </w:tc>
      </w:tr>
      <w:tr w:rsidR="004F67FF" w:rsidRPr="00F93049" w:rsidTr="004F67FF">
        <w:trPr>
          <w:trHeight w:val="260"/>
        </w:trPr>
        <w:tc>
          <w:tcPr>
            <w:cnfStyle w:val="001000000000" w:firstRow="0" w:lastRow="0" w:firstColumn="1" w:lastColumn="0" w:oddVBand="0" w:evenVBand="0" w:oddHBand="0" w:evenHBand="0" w:firstRowFirstColumn="0" w:firstRowLastColumn="0" w:lastRowFirstColumn="0" w:lastRowLastColumn="0"/>
            <w:tcW w:w="2157" w:type="pct"/>
            <w:vMerge w:val="restart"/>
          </w:tcPr>
          <w:p w:rsidR="004F67FF" w:rsidRPr="004F67FF" w:rsidRDefault="004F67FF" w:rsidP="004F67FF">
            <w:pPr>
              <w:tabs>
                <w:tab w:val="left" w:pos="340"/>
              </w:tabs>
              <w:spacing w:before="0" w:line="260" w:lineRule="exact"/>
              <w:rPr>
                <w:sz w:val="18"/>
                <w:szCs w:val="24"/>
                <w:lang w:bidi="ar-SY"/>
              </w:rPr>
            </w:pPr>
            <w:r w:rsidRPr="006E1413">
              <w:rPr>
                <w:color w:val="5B9BD5" w:themeColor="accent1"/>
                <w:sz w:val="18"/>
                <w:szCs w:val="24"/>
                <w:lang w:bidi="ar-SY"/>
              </w:rPr>
              <w:t>1.T</w:t>
            </w:r>
            <w:r w:rsidRPr="006E1413">
              <w:rPr>
                <w:color w:val="5B9BD5" w:themeColor="accent1"/>
                <w:sz w:val="18"/>
                <w:szCs w:val="24"/>
                <w:lang w:bidi="ar-SY"/>
              </w:rPr>
              <w:tab/>
            </w:r>
            <w:r w:rsidRPr="006E1413">
              <w:rPr>
                <w:rFonts w:hint="cs"/>
                <w:sz w:val="18"/>
                <w:szCs w:val="24"/>
                <w:rtl/>
                <w:lang w:bidi="ar-SY"/>
              </w:rPr>
              <w:t>وضع معايير دولية غير تمييزية (توصيات قطاع تقييس الاتصالات) في الوقت المناسب، وتعزيز قابلية التشغيل</w:t>
            </w:r>
            <w:r w:rsidRPr="006E1413">
              <w:rPr>
                <w:rFonts w:hint="eastAsia"/>
                <w:sz w:val="18"/>
                <w:szCs w:val="24"/>
                <w:rtl/>
                <w:lang w:bidi="ar-SY"/>
              </w:rPr>
              <w:t> </w:t>
            </w:r>
            <w:r w:rsidRPr="006E1413">
              <w:rPr>
                <w:rFonts w:hint="cs"/>
                <w:sz w:val="18"/>
                <w:szCs w:val="24"/>
                <w:rtl/>
                <w:lang w:bidi="ar-SY"/>
              </w:rPr>
              <w:t>البيني وتحسين أداء المعدات والشبكات والخدمات والتطبيقات</w:t>
            </w:r>
          </w:p>
        </w:tc>
        <w:tc>
          <w:tcPr>
            <w:tcW w:w="406" w:type="pct"/>
          </w:tcPr>
          <w:p w:rsidR="004F67FF" w:rsidRPr="00F93049"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2"/>
                <w:rtl/>
                <w:lang w:bidi="ar-EG"/>
              </w:rPr>
            </w:pPr>
            <w:r w:rsidRPr="0011373D">
              <w:rPr>
                <w:b/>
                <w:bCs/>
                <w:noProof/>
                <w:sz w:val="18"/>
                <w:szCs w:val="22"/>
                <w:lang w:val="en-GB" w:bidi="ar-SY"/>
              </w:rPr>
              <w:t>%5</w:t>
            </w:r>
            <w:r>
              <w:rPr>
                <w:b/>
                <w:bCs/>
                <w:noProof/>
                <w:sz w:val="18"/>
                <w:szCs w:val="22"/>
                <w:lang w:val="en-GB" w:bidi="ar-SY"/>
              </w:rPr>
              <w:t>0</w:t>
            </w:r>
          </w:p>
        </w:tc>
        <w:tc>
          <w:tcPr>
            <w:tcW w:w="1860" w:type="pct"/>
            <w:tcBorders>
              <w:bottom w:val="single" w:sz="4" w:space="0" w:color="auto"/>
            </w:tcBorders>
          </w:tcPr>
          <w:p w:rsidR="004F67FF" w:rsidRPr="00761869" w:rsidRDefault="004F67FF" w:rsidP="004F67FF">
            <w:pPr>
              <w:spacing w:before="0" w:after="6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3-2.T</w:t>
            </w:r>
            <w:r w:rsidRPr="00761869">
              <w:rPr>
                <w:rFonts w:hint="cs"/>
                <w:b/>
                <w:bCs/>
                <w:color w:val="5B9BD5" w:themeColor="accent1"/>
                <w:sz w:val="18"/>
                <w:szCs w:val="24"/>
                <w:rtl/>
                <w:lang w:bidi="ar-SY"/>
              </w:rPr>
              <w:t xml:space="preserve"> </w:t>
            </w:r>
            <w:r w:rsidRPr="00761869">
              <w:rPr>
                <w:rFonts w:hint="cs"/>
                <w:sz w:val="18"/>
                <w:szCs w:val="24"/>
                <w:rtl/>
                <w:lang w:bidi="ar-SY"/>
              </w:rPr>
              <w:t>التوعية والترويج</w:t>
            </w:r>
          </w:p>
        </w:tc>
        <w:tc>
          <w:tcPr>
            <w:tcW w:w="306" w:type="pct"/>
            <w:tcBorders>
              <w:bottom w:val="single" w:sz="4" w:space="0" w:color="auto"/>
            </w:tcBorders>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6,7</w:t>
            </w:r>
            <w:r w:rsidRPr="00B0181E">
              <w:rPr>
                <w:rFonts w:asciiTheme="minorHAnsi" w:hAnsiTheme="minorHAnsi" w:cs="Times New Roman"/>
                <w:sz w:val="18"/>
                <w:szCs w:val="18"/>
                <w:rtl/>
                <w:lang w:val="fr-CH" w:bidi="ar-EG"/>
              </w:rPr>
              <w:t>%</w:t>
            </w:r>
          </w:p>
        </w:tc>
        <w:tc>
          <w:tcPr>
            <w:tcW w:w="271" w:type="pct"/>
            <w:tcBorders>
              <w:bottom w:val="single" w:sz="4" w:space="0" w:color="auto"/>
            </w:tcBorders>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EG"/>
              </w:rPr>
              <w:t>29,3</w:t>
            </w:r>
            <w:r w:rsidRPr="00B0181E">
              <w:rPr>
                <w:rFonts w:asciiTheme="minorHAnsi" w:hAnsiTheme="minorHAnsi" w:cs="Times New Roman"/>
                <w:sz w:val="18"/>
                <w:szCs w:val="18"/>
                <w:rtl/>
                <w:lang w:val="fr-CH" w:bidi="ar-EG"/>
              </w:rPr>
              <w:t>%</w:t>
            </w:r>
          </w:p>
        </w:tc>
      </w:tr>
      <w:tr w:rsidR="004F67FF" w:rsidRPr="00F93049" w:rsidTr="004F67FF">
        <w:tc>
          <w:tcPr>
            <w:cnfStyle w:val="001000000000" w:firstRow="0" w:lastRow="0" w:firstColumn="1" w:lastColumn="0" w:oddVBand="0" w:evenVBand="0" w:oddHBand="0" w:evenHBand="0" w:firstRowFirstColumn="0" w:firstRowLastColumn="0" w:lastRowFirstColumn="0" w:lastRowLastColumn="0"/>
            <w:tcW w:w="2157" w:type="pct"/>
            <w:vMerge/>
          </w:tcPr>
          <w:p w:rsidR="004F67FF" w:rsidRPr="00F93049" w:rsidRDefault="004F67FF" w:rsidP="004F67FF">
            <w:pPr>
              <w:spacing w:before="0" w:line="260" w:lineRule="exact"/>
              <w:rPr>
                <w:sz w:val="18"/>
                <w:szCs w:val="22"/>
                <w:lang w:bidi="ar-SY"/>
              </w:rPr>
            </w:pPr>
          </w:p>
        </w:tc>
        <w:tc>
          <w:tcPr>
            <w:tcW w:w="406" w:type="pct"/>
          </w:tcPr>
          <w:p w:rsidR="004F67FF" w:rsidRPr="00F93049"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2"/>
                <w:lang w:bidi="ar-EG"/>
              </w:rPr>
            </w:pPr>
          </w:p>
        </w:tc>
        <w:tc>
          <w:tcPr>
            <w:tcW w:w="1860" w:type="pct"/>
            <w:tcBorders>
              <w:top w:val="single" w:sz="4" w:space="0" w:color="auto"/>
            </w:tcBorders>
          </w:tcPr>
          <w:p w:rsidR="004F67FF" w:rsidRPr="00761869"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4"/>
                <w:rtl/>
                <w:lang w:bidi="ar-EG"/>
              </w:rPr>
            </w:pPr>
            <w:r w:rsidRPr="00761869">
              <w:rPr>
                <w:b/>
                <w:bCs/>
                <w:color w:val="5B9BD5" w:themeColor="accent1"/>
                <w:sz w:val="18"/>
                <w:szCs w:val="24"/>
                <w:lang w:bidi="ar-SY"/>
              </w:rPr>
              <w:t>1-3</w:t>
            </w:r>
            <w:r>
              <w:rPr>
                <w:b/>
                <w:bCs/>
                <w:color w:val="5B9BD5" w:themeColor="accent1"/>
                <w:sz w:val="18"/>
                <w:szCs w:val="24"/>
                <w:lang w:bidi="ar-SY"/>
              </w:rPr>
              <w:t>.</w:t>
            </w:r>
            <w:r w:rsidRPr="00761869">
              <w:rPr>
                <w:b/>
                <w:bCs/>
                <w:color w:val="5B9BD5" w:themeColor="accent1"/>
                <w:sz w:val="18"/>
                <w:szCs w:val="24"/>
                <w:lang w:bidi="ar-SY"/>
              </w:rPr>
              <w:t>T</w:t>
            </w:r>
            <w:r w:rsidRPr="00761869">
              <w:rPr>
                <w:rFonts w:hint="cs"/>
                <w:b/>
                <w:bCs/>
                <w:color w:val="5B9BD5" w:themeColor="accent1"/>
                <w:sz w:val="18"/>
                <w:szCs w:val="24"/>
                <w:rtl/>
                <w:lang w:bidi="ar-SY"/>
              </w:rPr>
              <w:t>:</w:t>
            </w:r>
            <w:r w:rsidRPr="00761869">
              <w:rPr>
                <w:rFonts w:hint="cs"/>
                <w:sz w:val="18"/>
                <w:szCs w:val="24"/>
                <w:rtl/>
                <w:lang w:bidi="ar-SY"/>
              </w:rPr>
              <w:t xml:space="preserve"> قواعد بيانات مكتب تقييس الاتصالات ذات الصلة</w:t>
            </w:r>
          </w:p>
        </w:tc>
        <w:tc>
          <w:tcPr>
            <w:tcW w:w="306" w:type="pct"/>
            <w:tcBorders>
              <w:top w:val="single" w:sz="4" w:space="0" w:color="auto"/>
            </w:tcBorders>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4,8</w:t>
            </w:r>
            <w:r w:rsidRPr="00B0181E">
              <w:rPr>
                <w:rFonts w:asciiTheme="minorHAnsi" w:hAnsiTheme="minorHAnsi" w:cs="Times New Roman"/>
                <w:sz w:val="18"/>
                <w:szCs w:val="18"/>
                <w:rtl/>
                <w:lang w:val="fr-CH" w:bidi="ar-EG"/>
              </w:rPr>
              <w:t>%</w:t>
            </w:r>
          </w:p>
        </w:tc>
        <w:tc>
          <w:tcPr>
            <w:tcW w:w="271" w:type="pct"/>
            <w:tcBorders>
              <w:top w:val="single" w:sz="4" w:space="0" w:color="auto"/>
            </w:tcBorders>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EG"/>
              </w:rPr>
              <w:t>%50,1</w:t>
            </w:r>
          </w:p>
        </w:tc>
      </w:tr>
      <w:tr w:rsidR="004F67FF" w:rsidRPr="00F93049" w:rsidTr="004F67FF">
        <w:trPr>
          <w:trHeight w:val="155"/>
        </w:trPr>
        <w:tc>
          <w:tcPr>
            <w:cnfStyle w:val="001000000000" w:firstRow="0" w:lastRow="0" w:firstColumn="1" w:lastColumn="0" w:oddVBand="0" w:evenVBand="0" w:oddHBand="0" w:evenHBand="0" w:firstRowFirstColumn="0" w:firstRowLastColumn="0" w:lastRowFirstColumn="0" w:lastRowLastColumn="0"/>
            <w:tcW w:w="2157" w:type="pct"/>
            <w:vMerge w:val="restart"/>
          </w:tcPr>
          <w:p w:rsidR="004F67FF" w:rsidRPr="004F67FF" w:rsidRDefault="004F67FF" w:rsidP="004F67FF">
            <w:pPr>
              <w:tabs>
                <w:tab w:val="left" w:pos="340"/>
              </w:tabs>
              <w:spacing w:before="0" w:line="260" w:lineRule="exact"/>
              <w:rPr>
                <w:sz w:val="18"/>
                <w:szCs w:val="24"/>
                <w:lang w:bidi="ar-SY"/>
              </w:rPr>
            </w:pPr>
            <w:r w:rsidRPr="006E1413">
              <w:rPr>
                <w:color w:val="5B9BD5" w:themeColor="accent1"/>
                <w:sz w:val="18"/>
                <w:szCs w:val="24"/>
                <w:lang w:bidi="ar-SY"/>
              </w:rPr>
              <w:t>2.T</w:t>
            </w:r>
            <w:r w:rsidRPr="006E1413">
              <w:rPr>
                <w:color w:val="5B9BD5" w:themeColor="accent1"/>
                <w:sz w:val="18"/>
                <w:szCs w:val="24"/>
                <w:lang w:bidi="ar-SY"/>
              </w:rPr>
              <w:tab/>
            </w:r>
            <w:r w:rsidRPr="006E1413">
              <w:rPr>
                <w:rFonts w:hint="cs"/>
                <w:sz w:val="18"/>
                <w:szCs w:val="24"/>
                <w:rtl/>
                <w:lang w:bidi="ar-SY"/>
              </w:rPr>
              <w:t>تشجيع المشاركة الفعّالة للأعضاء وخاصة البلدان النامية في تحديد معايير دولية غير تمييزية واعتمادها (توصيات قطاع تقييس الاتصالات) بغية سد الفجوة التقييسية</w:t>
            </w:r>
          </w:p>
        </w:tc>
        <w:tc>
          <w:tcPr>
            <w:tcW w:w="406" w:type="pct"/>
          </w:tcPr>
          <w:p w:rsidR="004F67FF" w:rsidRPr="004F67FF"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b/>
                <w:bCs/>
                <w:sz w:val="18"/>
                <w:szCs w:val="22"/>
                <w:lang w:bidi="ar-EG"/>
              </w:rPr>
            </w:pPr>
            <w:r w:rsidRPr="004F67FF">
              <w:rPr>
                <w:b/>
                <w:bCs/>
                <w:sz w:val="18"/>
                <w:szCs w:val="22"/>
                <w:lang w:bidi="ar-EG"/>
              </w:rPr>
              <w:t>%22</w:t>
            </w:r>
          </w:p>
        </w:tc>
        <w:tc>
          <w:tcPr>
            <w:tcW w:w="1860" w:type="pct"/>
            <w:vMerge w:val="restart"/>
          </w:tcPr>
          <w:p w:rsidR="004F67FF" w:rsidRPr="00761869"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2-3</w:t>
            </w:r>
            <w:r>
              <w:rPr>
                <w:b/>
                <w:bCs/>
                <w:color w:val="5B9BD5" w:themeColor="accent1"/>
                <w:sz w:val="18"/>
                <w:szCs w:val="24"/>
                <w:lang w:bidi="ar-SY"/>
              </w:rPr>
              <w:t>.</w:t>
            </w:r>
            <w:r w:rsidRPr="00761869">
              <w:rPr>
                <w:b/>
                <w:bCs/>
                <w:color w:val="5B9BD5" w:themeColor="accent1"/>
                <w:sz w:val="18"/>
                <w:szCs w:val="24"/>
                <w:lang w:bidi="ar-SY"/>
              </w:rPr>
              <w:t>T</w:t>
            </w:r>
            <w:r w:rsidR="00B0181E">
              <w:rPr>
                <w:rFonts w:hint="cs"/>
                <w:b/>
                <w:bCs/>
                <w:color w:val="5B9BD5" w:themeColor="accent1"/>
                <w:sz w:val="18"/>
                <w:szCs w:val="24"/>
                <w:rtl/>
                <w:lang w:bidi="ar-SY"/>
              </w:rPr>
              <w:t>:</w:t>
            </w:r>
            <w:r w:rsidRPr="00761869">
              <w:rPr>
                <w:rFonts w:hint="cs"/>
                <w:b/>
                <w:bCs/>
                <w:color w:val="5B9BD5" w:themeColor="accent1"/>
                <w:sz w:val="18"/>
                <w:szCs w:val="24"/>
                <w:rtl/>
                <w:lang w:bidi="ar-SY"/>
              </w:rPr>
              <w:t xml:space="preserve"> </w:t>
            </w:r>
            <w:r w:rsidRPr="00761869">
              <w:rPr>
                <w:rFonts w:hint="cs"/>
                <w:sz w:val="18"/>
                <w:szCs w:val="24"/>
                <w:rtl/>
                <w:lang w:bidi="ar-SY"/>
              </w:rPr>
              <w:t>توزيع وإدارة موارد الترقيم والتسمية والعنونة وتعرف الهوية للاتصالات الدولية طبقاً لتوصيات وإجراءات قطاع تقييس الاتصالات</w:t>
            </w:r>
          </w:p>
        </w:tc>
        <w:tc>
          <w:tcPr>
            <w:tcW w:w="306" w:type="pct"/>
            <w:vMerge w:val="restart"/>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%4,4</w:t>
            </w:r>
          </w:p>
        </w:tc>
        <w:tc>
          <w:tcPr>
            <w:tcW w:w="271" w:type="pct"/>
            <w:vMerge w:val="restart"/>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EG"/>
              </w:rPr>
              <w:t>46,1</w:t>
            </w:r>
            <w:r w:rsidRPr="00B0181E">
              <w:rPr>
                <w:rFonts w:asciiTheme="minorHAnsi" w:hAnsiTheme="minorHAnsi" w:cs="Times New Roman"/>
                <w:sz w:val="18"/>
                <w:szCs w:val="18"/>
                <w:rtl/>
                <w:lang w:val="fr-CH" w:bidi="ar-EG"/>
              </w:rPr>
              <w:t>%</w:t>
            </w:r>
          </w:p>
        </w:tc>
      </w:tr>
      <w:tr w:rsidR="004F67FF" w:rsidRPr="00F93049" w:rsidTr="004F67FF">
        <w:trPr>
          <w:trHeight w:val="154"/>
        </w:trPr>
        <w:tc>
          <w:tcPr>
            <w:cnfStyle w:val="001000000000" w:firstRow="0" w:lastRow="0" w:firstColumn="1" w:lastColumn="0" w:oddVBand="0" w:evenVBand="0" w:oddHBand="0" w:evenHBand="0" w:firstRowFirstColumn="0" w:firstRowLastColumn="0" w:lastRowFirstColumn="0" w:lastRowLastColumn="0"/>
            <w:tcW w:w="2157" w:type="pct"/>
            <w:vMerge/>
          </w:tcPr>
          <w:p w:rsidR="004F67FF" w:rsidRPr="00F93049" w:rsidRDefault="004F67FF" w:rsidP="004F67FF">
            <w:pPr>
              <w:spacing w:before="0" w:line="260" w:lineRule="exact"/>
              <w:rPr>
                <w:sz w:val="18"/>
                <w:szCs w:val="22"/>
                <w:lang w:bidi="ar-SY"/>
              </w:rPr>
            </w:pPr>
          </w:p>
        </w:tc>
        <w:tc>
          <w:tcPr>
            <w:tcW w:w="406" w:type="pct"/>
          </w:tcPr>
          <w:p w:rsidR="004F67FF" w:rsidRPr="004F67FF"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b/>
                <w:bCs/>
                <w:sz w:val="18"/>
                <w:szCs w:val="22"/>
                <w:lang w:bidi="ar-EG"/>
              </w:rPr>
            </w:pPr>
          </w:p>
        </w:tc>
        <w:tc>
          <w:tcPr>
            <w:tcW w:w="1860" w:type="pct"/>
            <w:vMerge/>
            <w:tcBorders>
              <w:bottom w:val="single" w:sz="4" w:space="0" w:color="auto"/>
            </w:tcBorders>
          </w:tcPr>
          <w:p w:rsidR="004F67FF" w:rsidRPr="00761869"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b/>
                <w:bCs/>
                <w:color w:val="5B9BD5" w:themeColor="accent1"/>
                <w:sz w:val="18"/>
                <w:szCs w:val="24"/>
                <w:lang w:bidi="ar-SY"/>
              </w:rPr>
            </w:pPr>
          </w:p>
        </w:tc>
        <w:tc>
          <w:tcPr>
            <w:tcW w:w="306" w:type="pct"/>
            <w:vMerge/>
            <w:tcBorders>
              <w:bottom w:val="single" w:sz="4" w:space="0" w:color="auto"/>
            </w:tcBorders>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fr-CH" w:bidi="ar-SY"/>
              </w:rPr>
            </w:pPr>
          </w:p>
        </w:tc>
        <w:tc>
          <w:tcPr>
            <w:tcW w:w="271" w:type="pct"/>
            <w:vMerge/>
            <w:tcBorders>
              <w:bottom w:val="single" w:sz="4" w:space="0" w:color="auto"/>
            </w:tcBorders>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fr-CH" w:bidi="ar-EG"/>
              </w:rPr>
            </w:pPr>
          </w:p>
        </w:tc>
      </w:tr>
      <w:tr w:rsidR="004F67FF" w:rsidRPr="00F93049" w:rsidTr="004F67FF">
        <w:tc>
          <w:tcPr>
            <w:cnfStyle w:val="001000000000" w:firstRow="0" w:lastRow="0" w:firstColumn="1" w:lastColumn="0" w:oddVBand="0" w:evenVBand="0" w:oddHBand="0" w:evenHBand="0" w:firstRowFirstColumn="0" w:firstRowLastColumn="0" w:lastRowFirstColumn="0" w:lastRowLastColumn="0"/>
            <w:tcW w:w="2157" w:type="pct"/>
            <w:vMerge w:val="restart"/>
          </w:tcPr>
          <w:p w:rsidR="004F67FF" w:rsidRPr="004F67FF" w:rsidRDefault="004F67FF" w:rsidP="004F67FF">
            <w:pPr>
              <w:tabs>
                <w:tab w:val="left" w:pos="340"/>
              </w:tabs>
              <w:spacing w:before="0" w:line="260" w:lineRule="exact"/>
              <w:rPr>
                <w:sz w:val="18"/>
                <w:szCs w:val="24"/>
                <w:rtl/>
                <w:lang w:bidi="ar-EG"/>
              </w:rPr>
            </w:pPr>
            <w:r w:rsidRPr="006E1413">
              <w:rPr>
                <w:color w:val="5B9BD5" w:themeColor="accent1"/>
                <w:sz w:val="18"/>
                <w:szCs w:val="24"/>
                <w:lang w:bidi="ar-SY"/>
              </w:rPr>
              <w:t>3.T</w:t>
            </w:r>
            <w:r w:rsidRPr="006E1413">
              <w:rPr>
                <w:color w:val="5B9BD5" w:themeColor="accent1"/>
                <w:sz w:val="18"/>
                <w:szCs w:val="24"/>
                <w:lang w:bidi="ar-SY"/>
              </w:rPr>
              <w:tab/>
            </w:r>
            <w:r w:rsidRPr="006E1413">
              <w:rPr>
                <w:rFonts w:hint="cs"/>
                <w:sz w:val="18"/>
                <w:szCs w:val="24"/>
                <w:rtl/>
                <w:lang w:bidi="ar-SY"/>
              </w:rPr>
              <w:t>ضمان كفاءة توزيع وإدارة موارد الترقيم والتسمية والعنونة وتعرف الهوية للاتصالات الدولية وفقاً لتوصيات قطاع تقييس الاتصالات وإجراءاته</w:t>
            </w:r>
          </w:p>
        </w:tc>
        <w:tc>
          <w:tcPr>
            <w:tcW w:w="406" w:type="pct"/>
          </w:tcPr>
          <w:p w:rsidR="004F67FF" w:rsidRPr="004F67FF"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b/>
                <w:bCs/>
                <w:sz w:val="18"/>
                <w:szCs w:val="22"/>
                <w:lang w:bidi="ar-SY"/>
              </w:rPr>
            </w:pPr>
            <w:r w:rsidRPr="004F67FF">
              <w:rPr>
                <w:b/>
                <w:bCs/>
                <w:sz w:val="18"/>
                <w:szCs w:val="22"/>
                <w:lang w:bidi="ar-SY"/>
              </w:rPr>
              <w:t>%10</w:t>
            </w:r>
          </w:p>
        </w:tc>
        <w:tc>
          <w:tcPr>
            <w:tcW w:w="1860" w:type="pct"/>
            <w:tcBorders>
              <w:top w:val="single" w:sz="4" w:space="0" w:color="auto"/>
            </w:tcBorders>
          </w:tcPr>
          <w:p w:rsidR="004F67FF" w:rsidRPr="00761869"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4"/>
                <w:rtl/>
                <w:lang w:bidi="ar-EG"/>
              </w:rPr>
            </w:pPr>
            <w:r w:rsidRPr="00761869">
              <w:rPr>
                <w:b/>
                <w:bCs/>
                <w:color w:val="5B9BD5" w:themeColor="accent1"/>
                <w:sz w:val="18"/>
                <w:szCs w:val="24"/>
                <w:lang w:bidi="ar-SY"/>
              </w:rPr>
              <w:t>1-4</w:t>
            </w:r>
            <w:r>
              <w:rPr>
                <w:b/>
                <w:bCs/>
                <w:color w:val="5B9BD5" w:themeColor="accent1"/>
                <w:sz w:val="18"/>
                <w:szCs w:val="24"/>
                <w:lang w:bidi="ar-SY"/>
              </w:rPr>
              <w:t>.</w:t>
            </w:r>
            <w:r w:rsidRPr="00761869">
              <w:rPr>
                <w:b/>
                <w:bCs/>
                <w:color w:val="5B9BD5" w:themeColor="accent1"/>
                <w:sz w:val="18"/>
                <w:szCs w:val="24"/>
                <w:lang w:bidi="ar-SY"/>
              </w:rPr>
              <w:t>T</w:t>
            </w:r>
            <w:r w:rsidRPr="00761869">
              <w:rPr>
                <w:rFonts w:hint="cs"/>
                <w:b/>
                <w:bCs/>
                <w:color w:val="5B9BD5" w:themeColor="accent1"/>
                <w:sz w:val="18"/>
                <w:szCs w:val="24"/>
                <w:rtl/>
                <w:lang w:bidi="ar-SY"/>
              </w:rPr>
              <w:t>:</w:t>
            </w:r>
            <w:r w:rsidRPr="00761869">
              <w:rPr>
                <w:rFonts w:hint="cs"/>
                <w:sz w:val="18"/>
                <w:szCs w:val="24"/>
                <w:rtl/>
                <w:lang w:bidi="ar-SY"/>
              </w:rPr>
              <w:t xml:space="preserve"> منشورات قطاع تقييس الاتصالات</w:t>
            </w:r>
          </w:p>
        </w:tc>
        <w:tc>
          <w:tcPr>
            <w:tcW w:w="306" w:type="pct"/>
            <w:tcBorders>
              <w:top w:val="single" w:sz="4" w:space="0" w:color="auto"/>
            </w:tcBorders>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tl/>
                <w:lang w:bidi="ar-EG"/>
              </w:rPr>
            </w:pPr>
            <w:r w:rsidRPr="00B0181E">
              <w:rPr>
                <w:rFonts w:asciiTheme="minorHAnsi" w:hAnsiTheme="minorHAnsi"/>
                <w:sz w:val="18"/>
                <w:szCs w:val="18"/>
                <w:lang w:val="fr-CH" w:bidi="ar-SY"/>
              </w:rPr>
              <w:t>8,5</w:t>
            </w:r>
            <w:r w:rsidRPr="00B0181E">
              <w:rPr>
                <w:rFonts w:asciiTheme="minorHAnsi" w:hAnsiTheme="minorHAnsi" w:cs="Times New Roman"/>
                <w:sz w:val="18"/>
                <w:szCs w:val="18"/>
                <w:rtl/>
                <w:lang w:val="fr-CH" w:bidi="ar-EG"/>
              </w:rPr>
              <w:t>%</w:t>
            </w:r>
          </w:p>
        </w:tc>
        <w:tc>
          <w:tcPr>
            <w:tcW w:w="271" w:type="pct"/>
            <w:tcBorders>
              <w:top w:val="single" w:sz="4" w:space="0" w:color="auto"/>
            </w:tcBorders>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tl/>
                <w:lang w:bidi="ar-EG"/>
              </w:rPr>
            </w:pPr>
            <w:r w:rsidRPr="00B0181E">
              <w:rPr>
                <w:rFonts w:asciiTheme="minorHAnsi" w:hAnsiTheme="minorHAnsi"/>
                <w:sz w:val="18"/>
                <w:szCs w:val="18"/>
                <w:lang w:val="fr-CH" w:bidi="ar-EG"/>
              </w:rPr>
              <w:t>57,0</w:t>
            </w:r>
            <w:r w:rsidRPr="00B0181E">
              <w:rPr>
                <w:rFonts w:asciiTheme="minorHAnsi" w:hAnsiTheme="minorHAnsi" w:cs="Times New Roman"/>
                <w:sz w:val="18"/>
                <w:szCs w:val="18"/>
                <w:rtl/>
                <w:lang w:val="fr-CH" w:bidi="ar-EG"/>
              </w:rPr>
              <w:t>%</w:t>
            </w:r>
          </w:p>
        </w:tc>
      </w:tr>
      <w:tr w:rsidR="004F67FF" w:rsidRPr="00F93049" w:rsidTr="004F67FF">
        <w:tc>
          <w:tcPr>
            <w:cnfStyle w:val="001000000000" w:firstRow="0" w:lastRow="0" w:firstColumn="1" w:lastColumn="0" w:oddVBand="0" w:evenVBand="0" w:oddHBand="0" w:evenHBand="0" w:firstRowFirstColumn="0" w:firstRowLastColumn="0" w:lastRowFirstColumn="0" w:lastRowLastColumn="0"/>
            <w:tcW w:w="2157" w:type="pct"/>
            <w:vMerge/>
          </w:tcPr>
          <w:p w:rsidR="004F67FF" w:rsidRPr="00F93049" w:rsidRDefault="004F67FF" w:rsidP="004F67FF">
            <w:pPr>
              <w:spacing w:before="0" w:line="260" w:lineRule="exact"/>
              <w:rPr>
                <w:sz w:val="18"/>
                <w:szCs w:val="22"/>
                <w:lang w:bidi="ar-SY"/>
              </w:rPr>
            </w:pPr>
          </w:p>
        </w:tc>
        <w:tc>
          <w:tcPr>
            <w:tcW w:w="406" w:type="pct"/>
          </w:tcPr>
          <w:p w:rsidR="004F67FF" w:rsidRPr="00F93049"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2"/>
                <w:lang w:bidi="ar-SY"/>
              </w:rPr>
            </w:pPr>
          </w:p>
        </w:tc>
        <w:tc>
          <w:tcPr>
            <w:tcW w:w="1860" w:type="pct"/>
          </w:tcPr>
          <w:p w:rsidR="004F67FF" w:rsidRPr="00761869"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2-4</w:t>
            </w:r>
            <w:r>
              <w:rPr>
                <w:b/>
                <w:bCs/>
                <w:color w:val="5B9BD5" w:themeColor="accent1"/>
                <w:sz w:val="18"/>
                <w:szCs w:val="24"/>
                <w:lang w:bidi="ar-SY"/>
              </w:rPr>
              <w:t>.</w:t>
            </w:r>
            <w:r w:rsidRPr="00761869">
              <w:rPr>
                <w:b/>
                <w:bCs/>
                <w:color w:val="5B9BD5" w:themeColor="accent1"/>
                <w:sz w:val="18"/>
                <w:szCs w:val="24"/>
                <w:lang w:bidi="ar-SY"/>
              </w:rPr>
              <w:t>T</w:t>
            </w:r>
            <w:r w:rsidRPr="00761869">
              <w:rPr>
                <w:rFonts w:hint="cs"/>
                <w:b/>
                <w:bCs/>
                <w:color w:val="5B9BD5" w:themeColor="accent1"/>
                <w:sz w:val="18"/>
                <w:szCs w:val="24"/>
                <w:rtl/>
                <w:lang w:bidi="ar-SY"/>
              </w:rPr>
              <w:t>:</w:t>
            </w:r>
            <w:r w:rsidRPr="00761869">
              <w:rPr>
                <w:rFonts w:hint="cs"/>
                <w:sz w:val="18"/>
                <w:szCs w:val="24"/>
                <w:rtl/>
                <w:lang w:bidi="ar-SY"/>
              </w:rPr>
              <w:t xml:space="preserve"> منشورات قواعد البيانات</w:t>
            </w:r>
          </w:p>
        </w:tc>
        <w:tc>
          <w:tcPr>
            <w:tcW w:w="306" w:type="pct"/>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0,8</w:t>
            </w:r>
            <w:r w:rsidRPr="00B0181E">
              <w:rPr>
                <w:rFonts w:asciiTheme="minorHAnsi" w:hAnsiTheme="minorHAnsi" w:cs="Times New Roman"/>
                <w:sz w:val="18"/>
                <w:szCs w:val="18"/>
                <w:rtl/>
                <w:lang w:val="fr-CH" w:bidi="ar-EG"/>
              </w:rPr>
              <w:t>%</w:t>
            </w:r>
          </w:p>
        </w:tc>
        <w:tc>
          <w:tcPr>
            <w:tcW w:w="271" w:type="pct"/>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EG"/>
              </w:rPr>
              <w:t>5,4</w:t>
            </w:r>
            <w:r w:rsidRPr="00B0181E">
              <w:rPr>
                <w:rFonts w:asciiTheme="minorHAnsi" w:hAnsiTheme="minorHAnsi" w:cs="Times New Roman"/>
                <w:sz w:val="18"/>
                <w:szCs w:val="18"/>
                <w:rtl/>
                <w:lang w:val="fr-CH" w:bidi="ar-EG"/>
              </w:rPr>
              <w:t>%</w:t>
            </w:r>
          </w:p>
        </w:tc>
      </w:tr>
      <w:tr w:rsidR="004F67FF" w:rsidRPr="00F93049" w:rsidTr="004F67FF">
        <w:tc>
          <w:tcPr>
            <w:cnfStyle w:val="001000000000" w:firstRow="0" w:lastRow="0" w:firstColumn="1" w:lastColumn="0" w:oddVBand="0" w:evenVBand="0" w:oddHBand="0" w:evenHBand="0" w:firstRowFirstColumn="0" w:firstRowLastColumn="0" w:lastRowFirstColumn="0" w:lastRowLastColumn="0"/>
            <w:tcW w:w="2157" w:type="pct"/>
            <w:vMerge w:val="restart"/>
          </w:tcPr>
          <w:p w:rsidR="004F67FF" w:rsidRPr="004F67FF" w:rsidRDefault="004F67FF" w:rsidP="004F67FF">
            <w:pPr>
              <w:tabs>
                <w:tab w:val="left" w:pos="340"/>
              </w:tabs>
              <w:spacing w:before="0" w:line="260" w:lineRule="exact"/>
              <w:rPr>
                <w:spacing w:val="-8"/>
                <w:sz w:val="18"/>
                <w:szCs w:val="24"/>
                <w:lang w:bidi="ar-SY"/>
              </w:rPr>
            </w:pPr>
            <w:r w:rsidRPr="006E1413">
              <w:rPr>
                <w:color w:val="5B9BD5" w:themeColor="accent1"/>
                <w:sz w:val="18"/>
                <w:szCs w:val="24"/>
                <w:lang w:bidi="ar-SY"/>
              </w:rPr>
              <w:t>4.T</w:t>
            </w:r>
            <w:r w:rsidRPr="006E1413">
              <w:rPr>
                <w:color w:val="5B9BD5" w:themeColor="accent1"/>
                <w:sz w:val="18"/>
                <w:szCs w:val="24"/>
                <w:lang w:bidi="ar-SY"/>
              </w:rPr>
              <w:tab/>
            </w:r>
            <w:r w:rsidRPr="00AD7CD8">
              <w:rPr>
                <w:rFonts w:hint="cs"/>
                <w:spacing w:val="-8"/>
                <w:sz w:val="18"/>
                <w:szCs w:val="24"/>
                <w:rtl/>
                <w:lang w:bidi="ar-SY"/>
              </w:rPr>
              <w:t>تشجيع اكتساب وتقاسم المعارف والدراية الفنية في مجال أنشطة التقييس الجارية في</w:t>
            </w:r>
            <w:r w:rsidRPr="00AD7CD8">
              <w:rPr>
                <w:rFonts w:hint="eastAsia"/>
                <w:spacing w:val="-8"/>
                <w:sz w:val="18"/>
                <w:szCs w:val="24"/>
                <w:rtl/>
                <w:lang w:bidi="ar-SY"/>
              </w:rPr>
              <w:t> </w:t>
            </w:r>
            <w:r w:rsidRPr="00AD7CD8">
              <w:rPr>
                <w:rFonts w:hint="cs"/>
                <w:spacing w:val="-8"/>
                <w:sz w:val="18"/>
                <w:szCs w:val="24"/>
                <w:rtl/>
                <w:lang w:bidi="ar-SY"/>
              </w:rPr>
              <w:t>قطاع تقييس</w:t>
            </w:r>
            <w:r w:rsidRPr="00AD7CD8">
              <w:rPr>
                <w:rFonts w:hint="eastAsia"/>
                <w:spacing w:val="-8"/>
                <w:sz w:val="18"/>
                <w:szCs w:val="24"/>
                <w:rtl/>
                <w:lang w:bidi="ar-SY"/>
              </w:rPr>
              <w:t> </w:t>
            </w:r>
            <w:r w:rsidRPr="00AD7CD8">
              <w:rPr>
                <w:rFonts w:hint="cs"/>
                <w:spacing w:val="-8"/>
                <w:sz w:val="18"/>
                <w:szCs w:val="24"/>
                <w:rtl/>
                <w:lang w:bidi="ar-SY"/>
              </w:rPr>
              <w:t>الاتصالات</w:t>
            </w:r>
          </w:p>
        </w:tc>
        <w:tc>
          <w:tcPr>
            <w:tcW w:w="406" w:type="pct"/>
          </w:tcPr>
          <w:p w:rsidR="004F67FF" w:rsidRPr="004F67FF"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b/>
                <w:bCs/>
                <w:sz w:val="18"/>
                <w:szCs w:val="22"/>
                <w:lang w:bidi="ar-SY"/>
              </w:rPr>
            </w:pPr>
            <w:r w:rsidRPr="004F67FF">
              <w:rPr>
                <w:b/>
                <w:bCs/>
                <w:sz w:val="18"/>
                <w:szCs w:val="22"/>
                <w:lang w:bidi="ar-SY"/>
              </w:rPr>
              <w:t>%15</w:t>
            </w:r>
          </w:p>
        </w:tc>
        <w:tc>
          <w:tcPr>
            <w:tcW w:w="1860" w:type="pct"/>
          </w:tcPr>
          <w:p w:rsidR="004F67FF" w:rsidRPr="00761869"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4"/>
                <w:rtl/>
                <w:lang w:bidi="ar-EG"/>
              </w:rPr>
            </w:pPr>
            <w:r w:rsidRPr="00761869">
              <w:rPr>
                <w:b/>
                <w:bCs/>
                <w:color w:val="5B9BD5" w:themeColor="accent1"/>
                <w:sz w:val="18"/>
                <w:szCs w:val="24"/>
                <w:lang w:bidi="ar-SY"/>
              </w:rPr>
              <w:t>3-4</w:t>
            </w:r>
            <w:r>
              <w:rPr>
                <w:b/>
                <w:bCs/>
                <w:color w:val="5B9BD5" w:themeColor="accent1"/>
                <w:sz w:val="18"/>
                <w:szCs w:val="24"/>
                <w:lang w:bidi="ar-SY"/>
              </w:rPr>
              <w:t>.</w:t>
            </w:r>
            <w:r w:rsidRPr="00761869">
              <w:rPr>
                <w:b/>
                <w:bCs/>
                <w:color w:val="5B9BD5" w:themeColor="accent1"/>
                <w:sz w:val="18"/>
                <w:szCs w:val="24"/>
                <w:lang w:bidi="ar-SY"/>
              </w:rPr>
              <w:t>T</w:t>
            </w:r>
            <w:r w:rsidRPr="00761869">
              <w:rPr>
                <w:rFonts w:hint="cs"/>
                <w:b/>
                <w:bCs/>
                <w:color w:val="5B9BD5" w:themeColor="accent1"/>
                <w:sz w:val="18"/>
                <w:szCs w:val="24"/>
                <w:rtl/>
                <w:lang w:bidi="ar-SY"/>
              </w:rPr>
              <w:t>:</w:t>
            </w:r>
            <w:r w:rsidRPr="00761869">
              <w:rPr>
                <w:rFonts w:hint="cs"/>
                <w:sz w:val="18"/>
                <w:szCs w:val="24"/>
                <w:rtl/>
                <w:lang w:bidi="ar-SY"/>
              </w:rPr>
              <w:t xml:space="preserve"> التوعية والترويج</w:t>
            </w:r>
          </w:p>
        </w:tc>
        <w:tc>
          <w:tcPr>
            <w:tcW w:w="306" w:type="pct"/>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4,7</w:t>
            </w:r>
            <w:r w:rsidRPr="00B0181E">
              <w:rPr>
                <w:rFonts w:asciiTheme="minorHAnsi" w:hAnsiTheme="minorHAnsi" w:cs="Times New Roman"/>
                <w:sz w:val="18"/>
                <w:szCs w:val="18"/>
                <w:rtl/>
                <w:lang w:val="fr-CH" w:bidi="ar-EG"/>
              </w:rPr>
              <w:t>%</w:t>
            </w:r>
          </w:p>
        </w:tc>
        <w:tc>
          <w:tcPr>
            <w:tcW w:w="271" w:type="pct"/>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EG"/>
              </w:rPr>
              <w:t>31,2</w:t>
            </w:r>
            <w:r w:rsidRPr="00B0181E">
              <w:rPr>
                <w:rFonts w:asciiTheme="minorHAnsi" w:hAnsiTheme="minorHAnsi" w:cs="Times New Roman"/>
                <w:sz w:val="18"/>
                <w:szCs w:val="18"/>
                <w:rtl/>
                <w:lang w:val="fr-CH" w:bidi="ar-EG"/>
              </w:rPr>
              <w:t>%</w:t>
            </w:r>
          </w:p>
        </w:tc>
      </w:tr>
      <w:tr w:rsidR="004F67FF" w:rsidRPr="00F93049" w:rsidTr="004F67FF">
        <w:trPr>
          <w:trHeight w:val="150"/>
        </w:trPr>
        <w:tc>
          <w:tcPr>
            <w:cnfStyle w:val="001000000000" w:firstRow="0" w:lastRow="0" w:firstColumn="1" w:lastColumn="0" w:oddVBand="0" w:evenVBand="0" w:oddHBand="0" w:evenHBand="0" w:firstRowFirstColumn="0" w:firstRowLastColumn="0" w:lastRowFirstColumn="0" w:lastRowLastColumn="0"/>
            <w:tcW w:w="2157" w:type="pct"/>
            <w:vMerge/>
          </w:tcPr>
          <w:p w:rsidR="004F67FF" w:rsidRPr="00F93049" w:rsidRDefault="004F67FF" w:rsidP="004F67FF">
            <w:pPr>
              <w:spacing w:before="0" w:line="260" w:lineRule="exact"/>
              <w:rPr>
                <w:sz w:val="18"/>
                <w:szCs w:val="22"/>
                <w:lang w:bidi="ar-SY"/>
              </w:rPr>
            </w:pPr>
          </w:p>
        </w:tc>
        <w:tc>
          <w:tcPr>
            <w:tcW w:w="406" w:type="pct"/>
          </w:tcPr>
          <w:p w:rsidR="004F67FF" w:rsidRPr="00F93049"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2"/>
                <w:lang w:bidi="ar-SY"/>
              </w:rPr>
            </w:pPr>
          </w:p>
        </w:tc>
        <w:tc>
          <w:tcPr>
            <w:tcW w:w="1860" w:type="pct"/>
            <w:tcBorders>
              <w:bottom w:val="single" w:sz="4" w:space="0" w:color="auto"/>
            </w:tcBorders>
          </w:tcPr>
          <w:p w:rsidR="004F67FF" w:rsidRPr="00761869"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4"/>
                <w:lang w:bidi="ar-EG"/>
              </w:rPr>
            </w:pPr>
            <w:r w:rsidRPr="00761869">
              <w:rPr>
                <w:b/>
                <w:bCs/>
                <w:color w:val="5B9BD5" w:themeColor="accent1"/>
                <w:sz w:val="18"/>
                <w:szCs w:val="24"/>
                <w:lang w:bidi="ar-SY"/>
              </w:rPr>
              <w:t>4-4</w:t>
            </w:r>
            <w:r>
              <w:rPr>
                <w:b/>
                <w:bCs/>
                <w:color w:val="5B9BD5" w:themeColor="accent1"/>
                <w:sz w:val="18"/>
                <w:szCs w:val="24"/>
                <w:lang w:bidi="ar-SY"/>
              </w:rPr>
              <w:t>.</w:t>
            </w:r>
            <w:r w:rsidRPr="00761869">
              <w:rPr>
                <w:b/>
                <w:bCs/>
                <w:color w:val="5B9BD5" w:themeColor="accent1"/>
                <w:sz w:val="18"/>
                <w:szCs w:val="24"/>
                <w:lang w:bidi="ar-SY"/>
              </w:rPr>
              <w:t>T</w:t>
            </w:r>
            <w:r w:rsidRPr="00761869">
              <w:rPr>
                <w:rFonts w:hint="cs"/>
                <w:b/>
                <w:bCs/>
                <w:color w:val="5B9BD5" w:themeColor="accent1"/>
                <w:sz w:val="18"/>
                <w:szCs w:val="24"/>
                <w:rtl/>
                <w:lang w:bidi="ar-SY"/>
              </w:rPr>
              <w:t>:</w:t>
            </w:r>
            <w:r w:rsidRPr="00761869">
              <w:rPr>
                <w:rFonts w:hint="cs"/>
                <w:sz w:val="18"/>
                <w:szCs w:val="24"/>
                <w:rtl/>
                <w:lang w:bidi="ar-SY"/>
              </w:rPr>
              <w:t xml:space="preserve"> النشرة التشغيلية للات‍حاد</w:t>
            </w:r>
          </w:p>
        </w:tc>
        <w:tc>
          <w:tcPr>
            <w:tcW w:w="306" w:type="pct"/>
            <w:tcBorders>
              <w:bottom w:val="single" w:sz="4" w:space="0" w:color="auto"/>
            </w:tcBorders>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0,4</w:t>
            </w:r>
            <w:r w:rsidRPr="00B0181E">
              <w:rPr>
                <w:rFonts w:asciiTheme="minorHAnsi" w:hAnsiTheme="minorHAnsi" w:cs="Times New Roman"/>
                <w:sz w:val="18"/>
                <w:szCs w:val="18"/>
                <w:rtl/>
                <w:lang w:val="fr-CH" w:bidi="ar-EG"/>
              </w:rPr>
              <w:t>%</w:t>
            </w:r>
          </w:p>
        </w:tc>
        <w:tc>
          <w:tcPr>
            <w:tcW w:w="271" w:type="pct"/>
            <w:tcBorders>
              <w:bottom w:val="single" w:sz="4" w:space="0" w:color="auto"/>
            </w:tcBorders>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EG"/>
              </w:rPr>
              <w:t>2,6</w:t>
            </w:r>
            <w:r w:rsidRPr="00B0181E">
              <w:rPr>
                <w:rFonts w:asciiTheme="minorHAnsi" w:hAnsiTheme="minorHAnsi" w:cs="Times New Roman"/>
                <w:sz w:val="18"/>
                <w:szCs w:val="18"/>
                <w:rtl/>
                <w:lang w:val="fr-CH" w:bidi="ar-EG"/>
              </w:rPr>
              <w:t>%</w:t>
            </w:r>
          </w:p>
        </w:tc>
      </w:tr>
      <w:tr w:rsidR="004F67FF" w:rsidRPr="00F93049" w:rsidTr="004F67FF">
        <w:tc>
          <w:tcPr>
            <w:cnfStyle w:val="001000000000" w:firstRow="0" w:lastRow="0" w:firstColumn="1" w:lastColumn="0" w:oddVBand="0" w:evenVBand="0" w:oddHBand="0" w:evenHBand="0" w:firstRowFirstColumn="0" w:firstRowLastColumn="0" w:lastRowFirstColumn="0" w:lastRowLastColumn="0"/>
            <w:tcW w:w="2157" w:type="pct"/>
            <w:vMerge w:val="restart"/>
          </w:tcPr>
          <w:p w:rsidR="004F67FF" w:rsidRPr="00F93049" w:rsidRDefault="004F67FF" w:rsidP="004F67FF">
            <w:pPr>
              <w:tabs>
                <w:tab w:val="clear" w:pos="1134"/>
                <w:tab w:val="left" w:pos="288"/>
              </w:tabs>
              <w:spacing w:before="0" w:line="260" w:lineRule="exact"/>
              <w:rPr>
                <w:b w:val="0"/>
                <w:bCs w:val="0"/>
                <w:sz w:val="18"/>
                <w:szCs w:val="22"/>
                <w:lang w:bidi="ar-SY"/>
              </w:rPr>
            </w:pPr>
            <w:r w:rsidRPr="006E1413">
              <w:rPr>
                <w:color w:val="5B9BD5" w:themeColor="accent1"/>
                <w:sz w:val="18"/>
                <w:szCs w:val="24"/>
                <w:lang w:bidi="ar-SY"/>
              </w:rPr>
              <w:t>5.T</w:t>
            </w:r>
            <w:r w:rsidRPr="006E1413">
              <w:rPr>
                <w:color w:val="5B9BD5" w:themeColor="accent1"/>
                <w:sz w:val="18"/>
                <w:szCs w:val="24"/>
                <w:lang w:bidi="ar-SY"/>
              </w:rPr>
              <w:tab/>
            </w:r>
            <w:r w:rsidRPr="006E1413">
              <w:rPr>
                <w:rFonts w:hint="cs"/>
                <w:sz w:val="18"/>
                <w:szCs w:val="24"/>
                <w:rtl/>
                <w:lang w:bidi="ar-SY"/>
              </w:rPr>
              <w:t>توسيع التعاون وتيسيره مع هيئات التقييس الدولية</w:t>
            </w:r>
            <w:r w:rsidRPr="006E1413">
              <w:rPr>
                <w:rFonts w:hint="eastAsia"/>
                <w:sz w:val="18"/>
                <w:szCs w:val="24"/>
                <w:rtl/>
                <w:lang w:bidi="ar-SY"/>
              </w:rPr>
              <w:t> </w:t>
            </w:r>
            <w:r w:rsidRPr="006E1413">
              <w:rPr>
                <w:rFonts w:hint="cs"/>
                <w:sz w:val="18"/>
                <w:szCs w:val="24"/>
                <w:rtl/>
                <w:lang w:bidi="ar-SY"/>
              </w:rPr>
              <w:t>والإقليمية والوطنية</w:t>
            </w:r>
          </w:p>
        </w:tc>
        <w:tc>
          <w:tcPr>
            <w:tcW w:w="406" w:type="pct"/>
          </w:tcPr>
          <w:p w:rsidR="004F67FF" w:rsidRPr="004F67FF"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b/>
                <w:bCs/>
                <w:sz w:val="18"/>
                <w:szCs w:val="22"/>
                <w:lang w:bidi="ar-EG"/>
              </w:rPr>
            </w:pPr>
            <w:r w:rsidRPr="004F67FF">
              <w:rPr>
                <w:b/>
                <w:bCs/>
                <w:sz w:val="18"/>
                <w:szCs w:val="22"/>
                <w:lang w:bidi="ar-EG"/>
              </w:rPr>
              <w:t>%3</w:t>
            </w:r>
          </w:p>
        </w:tc>
        <w:tc>
          <w:tcPr>
            <w:tcW w:w="1860" w:type="pct"/>
            <w:tcBorders>
              <w:top w:val="single" w:sz="4" w:space="0" w:color="auto"/>
            </w:tcBorders>
          </w:tcPr>
          <w:p w:rsidR="004F67FF" w:rsidRPr="00761869"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1-5</w:t>
            </w:r>
            <w:r>
              <w:rPr>
                <w:b/>
                <w:bCs/>
                <w:color w:val="5B9BD5" w:themeColor="accent1"/>
                <w:sz w:val="18"/>
                <w:szCs w:val="24"/>
                <w:lang w:bidi="ar-SY"/>
              </w:rPr>
              <w:t>.</w:t>
            </w:r>
            <w:r w:rsidRPr="00761869">
              <w:rPr>
                <w:b/>
                <w:bCs/>
                <w:color w:val="5B9BD5" w:themeColor="accent1"/>
                <w:sz w:val="18"/>
                <w:szCs w:val="24"/>
                <w:lang w:bidi="ar-SY"/>
              </w:rPr>
              <w:t>T</w:t>
            </w:r>
            <w:r w:rsidRPr="00761869">
              <w:rPr>
                <w:rFonts w:hint="cs"/>
                <w:b/>
                <w:bCs/>
                <w:color w:val="5B9BD5" w:themeColor="accent1"/>
                <w:sz w:val="18"/>
                <w:szCs w:val="24"/>
                <w:rtl/>
                <w:lang w:bidi="ar-SY"/>
              </w:rPr>
              <w:t>:</w:t>
            </w:r>
            <w:r w:rsidRPr="00761869">
              <w:rPr>
                <w:rFonts w:hint="cs"/>
                <w:sz w:val="18"/>
                <w:szCs w:val="24"/>
                <w:rtl/>
                <w:lang w:bidi="ar-SY"/>
              </w:rPr>
              <w:t xml:space="preserve"> مذكرات التفاهم </w:t>
            </w:r>
            <w:r w:rsidRPr="00761869">
              <w:rPr>
                <w:sz w:val="18"/>
                <w:szCs w:val="24"/>
                <w:lang w:bidi="ar-SY"/>
              </w:rPr>
              <w:t>(MoU)</w:t>
            </w:r>
            <w:r w:rsidRPr="00761869">
              <w:rPr>
                <w:rFonts w:hint="cs"/>
                <w:sz w:val="18"/>
                <w:szCs w:val="24"/>
                <w:rtl/>
                <w:lang w:bidi="ar-SY"/>
              </w:rPr>
              <w:t xml:space="preserve"> واتفاقات التعاون</w:t>
            </w:r>
          </w:p>
        </w:tc>
        <w:tc>
          <w:tcPr>
            <w:tcW w:w="306" w:type="pct"/>
            <w:tcBorders>
              <w:top w:val="single" w:sz="4" w:space="0" w:color="auto"/>
            </w:tcBorders>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0,5</w:t>
            </w:r>
            <w:r w:rsidRPr="00B0181E">
              <w:rPr>
                <w:rFonts w:asciiTheme="minorHAnsi" w:hAnsiTheme="minorHAnsi" w:cs="Times New Roman"/>
                <w:sz w:val="18"/>
                <w:szCs w:val="18"/>
                <w:rtl/>
                <w:lang w:val="fr-CH" w:bidi="ar-EG"/>
              </w:rPr>
              <w:t>%</w:t>
            </w:r>
          </w:p>
        </w:tc>
        <w:tc>
          <w:tcPr>
            <w:tcW w:w="271" w:type="pct"/>
            <w:tcBorders>
              <w:top w:val="single" w:sz="4" w:space="0" w:color="auto"/>
            </w:tcBorders>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16,3</w:t>
            </w:r>
            <w:r w:rsidRPr="00B0181E">
              <w:rPr>
                <w:rFonts w:asciiTheme="minorHAnsi" w:hAnsiTheme="minorHAnsi" w:cs="Times New Roman"/>
                <w:sz w:val="18"/>
                <w:szCs w:val="18"/>
                <w:rtl/>
                <w:lang w:val="fr-CH" w:bidi="ar-EG"/>
              </w:rPr>
              <w:t>%</w:t>
            </w:r>
          </w:p>
        </w:tc>
      </w:tr>
      <w:tr w:rsidR="004F67FF" w:rsidRPr="00F93049" w:rsidTr="004F67FF">
        <w:tc>
          <w:tcPr>
            <w:cnfStyle w:val="001000000000" w:firstRow="0" w:lastRow="0" w:firstColumn="1" w:lastColumn="0" w:oddVBand="0" w:evenVBand="0" w:oddHBand="0" w:evenHBand="0" w:firstRowFirstColumn="0" w:firstRowLastColumn="0" w:lastRowFirstColumn="0" w:lastRowLastColumn="0"/>
            <w:tcW w:w="2157" w:type="pct"/>
            <w:vMerge/>
          </w:tcPr>
          <w:p w:rsidR="004F67FF" w:rsidRPr="00F93049" w:rsidRDefault="004F67FF" w:rsidP="004F67FF">
            <w:pPr>
              <w:spacing w:before="0" w:line="260" w:lineRule="exact"/>
              <w:rPr>
                <w:b w:val="0"/>
                <w:bCs w:val="0"/>
                <w:sz w:val="18"/>
                <w:szCs w:val="22"/>
                <w:lang w:bidi="ar-SY"/>
              </w:rPr>
            </w:pPr>
          </w:p>
        </w:tc>
        <w:tc>
          <w:tcPr>
            <w:tcW w:w="406" w:type="pct"/>
          </w:tcPr>
          <w:p w:rsidR="004F67FF" w:rsidRPr="00F93049"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2"/>
                <w:lang w:bidi="ar-SY"/>
              </w:rPr>
            </w:pPr>
          </w:p>
        </w:tc>
        <w:tc>
          <w:tcPr>
            <w:tcW w:w="1860" w:type="pct"/>
          </w:tcPr>
          <w:p w:rsidR="004F67FF" w:rsidRPr="00761869"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2-5</w:t>
            </w:r>
            <w:r>
              <w:rPr>
                <w:b/>
                <w:bCs/>
                <w:color w:val="5B9BD5" w:themeColor="accent1"/>
                <w:sz w:val="18"/>
                <w:szCs w:val="24"/>
                <w:lang w:bidi="ar-SY"/>
              </w:rPr>
              <w:t>.</w:t>
            </w:r>
            <w:r w:rsidRPr="00761869">
              <w:rPr>
                <w:b/>
                <w:bCs/>
                <w:color w:val="5B9BD5" w:themeColor="accent1"/>
                <w:sz w:val="18"/>
                <w:szCs w:val="24"/>
                <w:lang w:bidi="ar-SY"/>
              </w:rPr>
              <w:t>T</w:t>
            </w:r>
            <w:r w:rsidRPr="00761869">
              <w:rPr>
                <w:rFonts w:hint="cs"/>
                <w:b/>
                <w:bCs/>
                <w:color w:val="5B9BD5" w:themeColor="accent1"/>
                <w:sz w:val="18"/>
                <w:szCs w:val="24"/>
                <w:rtl/>
                <w:lang w:bidi="ar-SY"/>
              </w:rPr>
              <w:t>:</w:t>
            </w:r>
            <w:r w:rsidRPr="00761869">
              <w:rPr>
                <w:rFonts w:hint="cs"/>
                <w:sz w:val="18"/>
                <w:szCs w:val="24"/>
                <w:rtl/>
                <w:lang w:bidi="ar-SY"/>
              </w:rPr>
              <w:t xml:space="preserve"> المنظمات المؤهلة بموجب التوصيات </w:t>
            </w:r>
            <w:r w:rsidRPr="00761869">
              <w:rPr>
                <w:sz w:val="18"/>
                <w:szCs w:val="24"/>
                <w:lang w:bidi="ar-SY"/>
              </w:rPr>
              <w:t>ITU-T A</w:t>
            </w:r>
            <w:r>
              <w:rPr>
                <w:sz w:val="18"/>
                <w:szCs w:val="24"/>
                <w:lang w:bidi="ar-SY"/>
              </w:rPr>
              <w:t>.</w:t>
            </w:r>
            <w:r w:rsidRPr="00761869">
              <w:rPr>
                <w:sz w:val="18"/>
                <w:szCs w:val="24"/>
                <w:lang w:bidi="ar-SY"/>
              </w:rPr>
              <w:t>4</w:t>
            </w:r>
            <w:r w:rsidRPr="00761869">
              <w:rPr>
                <w:rFonts w:hint="cs"/>
                <w:sz w:val="18"/>
                <w:szCs w:val="24"/>
                <w:rtl/>
                <w:lang w:bidi="ar-SY"/>
              </w:rPr>
              <w:t xml:space="preserve"> و</w:t>
            </w:r>
            <w:r w:rsidRPr="00761869">
              <w:rPr>
                <w:sz w:val="18"/>
                <w:szCs w:val="24"/>
                <w:lang w:bidi="ar-SY"/>
              </w:rPr>
              <w:t>ITU-T A</w:t>
            </w:r>
            <w:r>
              <w:rPr>
                <w:sz w:val="18"/>
                <w:szCs w:val="24"/>
                <w:lang w:bidi="ar-SY"/>
              </w:rPr>
              <w:t>.</w:t>
            </w:r>
            <w:r w:rsidRPr="00761869">
              <w:rPr>
                <w:sz w:val="18"/>
                <w:szCs w:val="24"/>
                <w:lang w:bidi="ar-SY"/>
              </w:rPr>
              <w:t>5</w:t>
            </w:r>
            <w:r w:rsidRPr="00761869">
              <w:rPr>
                <w:rFonts w:hint="cs"/>
                <w:sz w:val="18"/>
                <w:szCs w:val="24"/>
                <w:rtl/>
                <w:lang w:bidi="ar-SY"/>
              </w:rPr>
              <w:t xml:space="preserve"> و</w:t>
            </w:r>
            <w:r w:rsidRPr="00761869">
              <w:rPr>
                <w:sz w:val="18"/>
                <w:szCs w:val="24"/>
                <w:lang w:bidi="ar-SY"/>
              </w:rPr>
              <w:t>ITU-T A</w:t>
            </w:r>
            <w:r>
              <w:rPr>
                <w:sz w:val="18"/>
                <w:szCs w:val="24"/>
                <w:lang w:bidi="ar-SY"/>
              </w:rPr>
              <w:t>.</w:t>
            </w:r>
            <w:r w:rsidRPr="00761869">
              <w:rPr>
                <w:sz w:val="18"/>
                <w:szCs w:val="24"/>
                <w:lang w:bidi="ar-SY"/>
              </w:rPr>
              <w:t>6</w:t>
            </w:r>
          </w:p>
        </w:tc>
        <w:tc>
          <w:tcPr>
            <w:tcW w:w="306" w:type="pct"/>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0,2</w:t>
            </w:r>
            <w:r w:rsidRPr="00B0181E">
              <w:rPr>
                <w:rFonts w:asciiTheme="minorHAnsi" w:hAnsiTheme="minorHAnsi" w:cs="Times New Roman"/>
                <w:sz w:val="18"/>
                <w:szCs w:val="18"/>
                <w:rtl/>
                <w:lang w:val="fr-CH" w:bidi="ar-EG"/>
              </w:rPr>
              <w:t>%</w:t>
            </w:r>
          </w:p>
        </w:tc>
        <w:tc>
          <w:tcPr>
            <w:tcW w:w="271" w:type="pct"/>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5,7</w:t>
            </w:r>
            <w:r w:rsidRPr="00B0181E">
              <w:rPr>
                <w:rFonts w:asciiTheme="minorHAnsi" w:hAnsiTheme="minorHAnsi" w:cs="Times New Roman"/>
                <w:sz w:val="18"/>
                <w:szCs w:val="18"/>
                <w:rtl/>
                <w:lang w:val="fr-CH" w:bidi="ar-EG"/>
              </w:rPr>
              <w:t>%</w:t>
            </w:r>
          </w:p>
        </w:tc>
      </w:tr>
      <w:tr w:rsidR="004F67FF" w:rsidRPr="00F93049" w:rsidTr="004F67FF">
        <w:tc>
          <w:tcPr>
            <w:cnfStyle w:val="001000000000" w:firstRow="0" w:lastRow="0" w:firstColumn="1" w:lastColumn="0" w:oddVBand="0" w:evenVBand="0" w:oddHBand="0" w:evenHBand="0" w:firstRowFirstColumn="0" w:firstRowLastColumn="0" w:lastRowFirstColumn="0" w:lastRowLastColumn="0"/>
            <w:tcW w:w="2563" w:type="pct"/>
            <w:gridSpan w:val="2"/>
            <w:vMerge w:val="restart"/>
          </w:tcPr>
          <w:p w:rsidR="004F67FF" w:rsidRPr="00F93049" w:rsidRDefault="004F67FF" w:rsidP="004F67FF">
            <w:pPr>
              <w:spacing w:before="0" w:line="260" w:lineRule="exact"/>
              <w:rPr>
                <w:sz w:val="18"/>
                <w:szCs w:val="22"/>
                <w:lang w:bidi="ar-EG"/>
              </w:rPr>
            </w:pPr>
          </w:p>
        </w:tc>
        <w:tc>
          <w:tcPr>
            <w:tcW w:w="1860" w:type="pct"/>
            <w:tcBorders>
              <w:bottom w:val="single" w:sz="4" w:space="0" w:color="auto"/>
            </w:tcBorders>
          </w:tcPr>
          <w:p w:rsidR="004F67FF" w:rsidRPr="00761869"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sz w:val="18"/>
                <w:szCs w:val="24"/>
                <w:lang w:bidi="ar-SY"/>
              </w:rPr>
            </w:pPr>
            <w:r w:rsidRPr="00761869">
              <w:rPr>
                <w:b/>
                <w:bCs/>
                <w:color w:val="5B9BD5" w:themeColor="accent1"/>
                <w:sz w:val="18"/>
                <w:szCs w:val="24"/>
                <w:lang w:bidi="ar-SY"/>
              </w:rPr>
              <w:t>3-5.T</w:t>
            </w:r>
            <w:r w:rsidRPr="00761869">
              <w:rPr>
                <w:rFonts w:hint="cs"/>
                <w:b/>
                <w:bCs/>
                <w:color w:val="5B9BD5" w:themeColor="accent1"/>
                <w:sz w:val="18"/>
                <w:szCs w:val="24"/>
                <w:rtl/>
                <w:lang w:bidi="ar-SY"/>
              </w:rPr>
              <w:t>:</w:t>
            </w:r>
            <w:r w:rsidRPr="00761869">
              <w:rPr>
                <w:rFonts w:hint="cs"/>
                <w:sz w:val="18"/>
                <w:szCs w:val="24"/>
                <w:rtl/>
                <w:lang w:bidi="ar-SY"/>
              </w:rPr>
              <w:t xml:space="preserve"> ورش العمل/الأحداث المنظمة بشكل مشترك</w:t>
            </w:r>
          </w:p>
        </w:tc>
        <w:tc>
          <w:tcPr>
            <w:tcW w:w="306" w:type="pct"/>
            <w:tcBorders>
              <w:bottom w:val="single" w:sz="4" w:space="0" w:color="auto"/>
            </w:tcBorders>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2,3</w:t>
            </w:r>
            <w:r w:rsidRPr="00B0181E">
              <w:rPr>
                <w:rFonts w:asciiTheme="minorHAnsi" w:hAnsiTheme="minorHAnsi" w:cs="Times New Roman"/>
                <w:sz w:val="18"/>
                <w:szCs w:val="18"/>
                <w:rtl/>
                <w:lang w:val="fr-CH" w:bidi="ar-EG"/>
              </w:rPr>
              <w:t>%</w:t>
            </w:r>
          </w:p>
        </w:tc>
        <w:tc>
          <w:tcPr>
            <w:tcW w:w="271" w:type="pct"/>
            <w:tcBorders>
              <w:bottom w:val="single" w:sz="4" w:space="0" w:color="auto"/>
            </w:tcBorders>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74,2</w:t>
            </w:r>
            <w:r w:rsidRPr="00B0181E">
              <w:rPr>
                <w:rFonts w:asciiTheme="minorHAnsi" w:hAnsiTheme="minorHAnsi" w:cs="Times New Roman"/>
                <w:sz w:val="18"/>
                <w:szCs w:val="18"/>
                <w:rtl/>
                <w:lang w:val="fr-CH" w:bidi="ar-EG"/>
              </w:rPr>
              <w:t>%</w:t>
            </w:r>
          </w:p>
        </w:tc>
      </w:tr>
      <w:tr w:rsidR="004F67FF" w:rsidRPr="00F93049" w:rsidTr="004F67FF">
        <w:tc>
          <w:tcPr>
            <w:cnfStyle w:val="001000000000" w:firstRow="0" w:lastRow="0" w:firstColumn="1" w:lastColumn="0" w:oddVBand="0" w:evenVBand="0" w:oddHBand="0" w:evenHBand="0" w:firstRowFirstColumn="0" w:firstRowLastColumn="0" w:lastRowFirstColumn="0" w:lastRowLastColumn="0"/>
            <w:tcW w:w="2563" w:type="pct"/>
            <w:gridSpan w:val="2"/>
            <w:vMerge/>
          </w:tcPr>
          <w:p w:rsidR="004F67FF" w:rsidRPr="00F93049" w:rsidRDefault="004F67FF" w:rsidP="004F67FF">
            <w:pPr>
              <w:spacing w:before="0" w:line="260" w:lineRule="exact"/>
              <w:rPr>
                <w:sz w:val="18"/>
                <w:szCs w:val="22"/>
                <w:lang w:bidi="ar-SY"/>
              </w:rPr>
            </w:pPr>
          </w:p>
        </w:tc>
        <w:tc>
          <w:tcPr>
            <w:tcW w:w="1860" w:type="pct"/>
          </w:tcPr>
          <w:p w:rsidR="004F67FF" w:rsidRPr="008C406F"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spacing w:val="-8"/>
                <w:sz w:val="18"/>
                <w:szCs w:val="24"/>
                <w:lang w:bidi="ar-SY"/>
              </w:rPr>
            </w:pPr>
            <w:r w:rsidRPr="008C406F">
              <w:rPr>
                <w:rFonts w:hint="cs"/>
                <w:b/>
                <w:bCs/>
                <w:color w:val="5B9BD5" w:themeColor="accent1"/>
                <w:spacing w:val="-8"/>
                <w:sz w:val="18"/>
                <w:szCs w:val="24"/>
                <w:rtl/>
                <w:lang w:bidi="ar-SY"/>
              </w:rPr>
              <w:t xml:space="preserve">مؤتمر المندوبين المفوضين: </w:t>
            </w:r>
            <w:r w:rsidRPr="008C406F">
              <w:rPr>
                <w:spacing w:val="-8"/>
                <w:sz w:val="18"/>
                <w:szCs w:val="24"/>
                <w:rtl/>
                <w:lang w:bidi="ar-SY"/>
              </w:rPr>
              <w:t xml:space="preserve">المقررات والقرارات والتوصيات </w:t>
            </w:r>
            <w:r w:rsidRPr="008C406F">
              <w:rPr>
                <w:rFonts w:hint="cs"/>
                <w:spacing w:val="-8"/>
                <w:sz w:val="18"/>
                <w:szCs w:val="24"/>
                <w:rtl/>
                <w:lang w:bidi="ar-SY"/>
              </w:rPr>
              <w:t xml:space="preserve">والنتائج </w:t>
            </w:r>
            <w:r w:rsidRPr="008C406F">
              <w:rPr>
                <w:spacing w:val="-8"/>
                <w:sz w:val="18"/>
                <w:szCs w:val="24"/>
                <w:rtl/>
                <w:lang w:bidi="ar-SY"/>
              </w:rPr>
              <w:t>الأخرى لمؤتمر المندوبين المفوضين</w:t>
            </w:r>
            <w:r w:rsidRPr="008C406F">
              <w:rPr>
                <w:noProof/>
                <w:spacing w:val="-8"/>
                <w:sz w:val="18"/>
                <w:szCs w:val="24"/>
                <w:lang w:eastAsia="zh-CN" w:bidi="ar-SY"/>
              </w:rPr>
              <w:t>*</w:t>
            </w:r>
          </w:p>
        </w:tc>
        <w:tc>
          <w:tcPr>
            <w:tcW w:w="306" w:type="pct"/>
            <w:tcBorders>
              <w:top w:val="single" w:sz="4" w:space="0" w:color="auto"/>
            </w:tcBorders>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tl/>
                <w:lang w:bidi="ar-SY"/>
              </w:rPr>
            </w:pPr>
            <w:r w:rsidRPr="00B0181E">
              <w:rPr>
                <w:rFonts w:asciiTheme="minorHAnsi" w:hAnsiTheme="minorHAnsi"/>
                <w:sz w:val="18"/>
                <w:szCs w:val="18"/>
                <w:lang w:val="fr-CH" w:bidi="ar-SY"/>
              </w:rPr>
              <w:t>1,5</w:t>
            </w:r>
            <w:r w:rsidRPr="00B0181E">
              <w:rPr>
                <w:rFonts w:asciiTheme="minorHAnsi" w:hAnsiTheme="minorHAnsi" w:cs="Times New Roman"/>
                <w:sz w:val="18"/>
                <w:szCs w:val="18"/>
                <w:rtl/>
                <w:lang w:val="fr-CH" w:bidi="ar-EG"/>
              </w:rPr>
              <w:t>%</w:t>
            </w:r>
          </w:p>
        </w:tc>
        <w:tc>
          <w:tcPr>
            <w:tcW w:w="271" w:type="pct"/>
            <w:tcBorders>
              <w:top w:val="single" w:sz="4" w:space="0" w:color="auto"/>
            </w:tcBorders>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tl/>
                <w:lang w:bidi="ar-SY"/>
              </w:rPr>
            </w:pPr>
            <w:r w:rsidRPr="00B0181E">
              <w:rPr>
                <w:rFonts w:asciiTheme="minorHAnsi" w:hAnsiTheme="minorHAnsi"/>
                <w:sz w:val="18"/>
                <w:szCs w:val="18"/>
                <w:lang w:val="fr-CH" w:bidi="ar-SY"/>
              </w:rPr>
              <w:t>1,5</w:t>
            </w:r>
            <w:r w:rsidRPr="00B0181E">
              <w:rPr>
                <w:rFonts w:asciiTheme="minorHAnsi" w:hAnsiTheme="minorHAnsi" w:cs="Times New Roman"/>
                <w:sz w:val="18"/>
                <w:szCs w:val="18"/>
                <w:rtl/>
                <w:lang w:val="fr-CH" w:bidi="ar-EG"/>
              </w:rPr>
              <w:t>%</w:t>
            </w:r>
          </w:p>
        </w:tc>
      </w:tr>
      <w:tr w:rsidR="004F67FF" w:rsidRPr="00F93049" w:rsidTr="004F67FF">
        <w:tc>
          <w:tcPr>
            <w:cnfStyle w:val="001000000000" w:firstRow="0" w:lastRow="0" w:firstColumn="1" w:lastColumn="0" w:oddVBand="0" w:evenVBand="0" w:oddHBand="0" w:evenHBand="0" w:firstRowFirstColumn="0" w:firstRowLastColumn="0" w:lastRowFirstColumn="0" w:lastRowLastColumn="0"/>
            <w:tcW w:w="2563" w:type="pct"/>
            <w:gridSpan w:val="2"/>
            <w:vMerge/>
          </w:tcPr>
          <w:p w:rsidR="004F67FF" w:rsidRPr="00F93049" w:rsidRDefault="004F67FF" w:rsidP="004F67FF">
            <w:pPr>
              <w:spacing w:before="0" w:line="260" w:lineRule="exact"/>
              <w:rPr>
                <w:sz w:val="18"/>
                <w:szCs w:val="22"/>
                <w:lang w:bidi="ar-SY"/>
              </w:rPr>
            </w:pPr>
          </w:p>
        </w:tc>
        <w:tc>
          <w:tcPr>
            <w:tcW w:w="1860" w:type="pct"/>
          </w:tcPr>
          <w:p w:rsidR="004F67FF" w:rsidRPr="008C406F" w:rsidRDefault="004F67FF" w:rsidP="004F67FF">
            <w:pPr>
              <w:spacing w:before="0" w:line="260" w:lineRule="exact"/>
              <w:cnfStyle w:val="000000000000" w:firstRow="0" w:lastRow="0" w:firstColumn="0" w:lastColumn="0" w:oddVBand="0" w:evenVBand="0" w:oddHBand="0" w:evenHBand="0" w:firstRowFirstColumn="0" w:firstRowLastColumn="0" w:lastRowFirstColumn="0" w:lastRowLastColumn="0"/>
              <w:rPr>
                <w:rFonts w:ascii="Traditional Arabic" w:hAnsi="Traditional Arabic"/>
                <w:spacing w:val="-8"/>
                <w:sz w:val="18"/>
                <w:szCs w:val="22"/>
                <w:rtl/>
                <w:lang w:bidi="ar-EG"/>
              </w:rPr>
            </w:pPr>
            <w:r w:rsidRPr="008C406F">
              <w:rPr>
                <w:rFonts w:ascii="Traditional Arabic" w:hAnsi="Traditional Arabic"/>
                <w:b/>
                <w:bCs/>
                <w:noProof/>
                <w:color w:val="5B9BD5" w:themeColor="accent1"/>
                <w:spacing w:val="-8"/>
                <w:sz w:val="18"/>
                <w:szCs w:val="22"/>
                <w:rtl/>
                <w:lang w:eastAsia="zh-CN"/>
              </w:rPr>
              <w:t>المجلس/أفرقة العمل التابعة للمجلس:</w:t>
            </w:r>
            <w:r w:rsidRPr="008C406F">
              <w:rPr>
                <w:rFonts w:ascii="Traditional Arabic" w:hAnsi="Traditional Arabic"/>
                <w:b/>
                <w:bCs/>
                <w:spacing w:val="-8"/>
                <w:sz w:val="18"/>
                <w:szCs w:val="22"/>
                <w:rtl/>
                <w:lang w:bidi="ar-SY"/>
              </w:rPr>
              <w:t xml:space="preserve"> </w:t>
            </w:r>
            <w:r w:rsidRPr="008C406F">
              <w:rPr>
                <w:rFonts w:ascii="Traditional Arabic" w:hAnsi="Traditional Arabic" w:hint="cs"/>
                <w:spacing w:val="-8"/>
                <w:sz w:val="18"/>
                <w:szCs w:val="22"/>
                <w:rtl/>
                <w:lang w:bidi="ar-EG"/>
              </w:rPr>
              <w:t>مقررات وقرارات المجلس، إلى جانب نتائج أفرقة العمل التابعة للمجلس</w:t>
            </w:r>
            <w:r w:rsidRPr="008C406F">
              <w:rPr>
                <w:noProof/>
                <w:spacing w:val="-8"/>
                <w:sz w:val="18"/>
                <w:szCs w:val="22"/>
                <w:lang w:eastAsia="zh-CN" w:bidi="ar-SY"/>
              </w:rPr>
              <w:t>*</w:t>
            </w:r>
          </w:p>
        </w:tc>
        <w:tc>
          <w:tcPr>
            <w:tcW w:w="306" w:type="pct"/>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2,2</w:t>
            </w:r>
            <w:r w:rsidRPr="00B0181E">
              <w:rPr>
                <w:rFonts w:asciiTheme="minorHAnsi" w:hAnsiTheme="minorHAnsi" w:cs="Times New Roman"/>
                <w:sz w:val="18"/>
                <w:szCs w:val="18"/>
                <w:rtl/>
                <w:lang w:val="fr-CH" w:bidi="ar-EG"/>
              </w:rPr>
              <w:t>%</w:t>
            </w:r>
          </w:p>
        </w:tc>
        <w:tc>
          <w:tcPr>
            <w:tcW w:w="271" w:type="pct"/>
          </w:tcPr>
          <w:p w:rsidR="004F67FF" w:rsidRPr="00B0181E" w:rsidRDefault="004F67FF" w:rsidP="004F67FF">
            <w:pPr>
              <w:spacing w:before="0" w:line="26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bidi="ar-SY"/>
              </w:rPr>
            </w:pPr>
            <w:r w:rsidRPr="00B0181E">
              <w:rPr>
                <w:rFonts w:asciiTheme="minorHAnsi" w:hAnsiTheme="minorHAnsi"/>
                <w:sz w:val="18"/>
                <w:szCs w:val="18"/>
                <w:lang w:val="fr-CH" w:bidi="ar-SY"/>
              </w:rPr>
              <w:t>2,2</w:t>
            </w:r>
            <w:r w:rsidRPr="00B0181E">
              <w:rPr>
                <w:rFonts w:asciiTheme="minorHAnsi" w:hAnsiTheme="minorHAnsi" w:cs="Times New Roman"/>
                <w:sz w:val="18"/>
                <w:szCs w:val="18"/>
                <w:rtl/>
                <w:lang w:val="fr-CH" w:bidi="ar-EG"/>
              </w:rPr>
              <w:t>%</w:t>
            </w:r>
          </w:p>
        </w:tc>
      </w:tr>
      <w:tr w:rsidR="004F67FF" w:rsidRPr="00F93049" w:rsidTr="004F67FF">
        <w:tc>
          <w:tcPr>
            <w:cnfStyle w:val="001000000000" w:firstRow="0" w:lastRow="0" w:firstColumn="1" w:lastColumn="0" w:oddVBand="0" w:evenVBand="0" w:oddHBand="0" w:evenHBand="0" w:firstRowFirstColumn="0" w:firstRowLastColumn="0" w:lastRowFirstColumn="0" w:lastRowLastColumn="0"/>
            <w:tcW w:w="2563" w:type="pct"/>
            <w:gridSpan w:val="2"/>
          </w:tcPr>
          <w:p w:rsidR="004F67FF" w:rsidRPr="00F93049" w:rsidRDefault="004F67FF" w:rsidP="004F67FF">
            <w:pPr>
              <w:spacing w:before="0" w:line="260" w:lineRule="exact"/>
              <w:rPr>
                <w:sz w:val="18"/>
                <w:szCs w:val="22"/>
                <w:lang w:bidi="ar-SY"/>
              </w:rPr>
            </w:pPr>
          </w:p>
        </w:tc>
        <w:tc>
          <w:tcPr>
            <w:tcW w:w="2437" w:type="pct"/>
            <w:gridSpan w:val="3"/>
          </w:tcPr>
          <w:p w:rsidR="004F67FF" w:rsidRPr="00F93049" w:rsidRDefault="004F67FF" w:rsidP="00B0181E">
            <w:pPr>
              <w:bidi w:val="0"/>
              <w:spacing w:before="60" w:line="260" w:lineRule="exact"/>
              <w:jc w:val="left"/>
              <w:cnfStyle w:val="000000000000" w:firstRow="0" w:lastRow="0" w:firstColumn="0" w:lastColumn="0" w:oddVBand="0" w:evenVBand="0" w:oddHBand="0" w:evenHBand="0" w:firstRowFirstColumn="0" w:firstRowLastColumn="0" w:lastRowFirstColumn="0" w:lastRowLastColumn="0"/>
              <w:rPr>
                <w:sz w:val="18"/>
                <w:szCs w:val="22"/>
              </w:rPr>
            </w:pPr>
            <w:r w:rsidRPr="00F93049">
              <w:rPr>
                <w:rFonts w:hint="cs"/>
                <w:sz w:val="18"/>
                <w:szCs w:val="22"/>
                <w:rtl/>
                <w:lang w:bidi="ar-EG"/>
              </w:rPr>
              <w:t>* تكلفة هذه النواتج موزعة على جميع أهداف الاتحاد.</w:t>
            </w:r>
          </w:p>
        </w:tc>
      </w:tr>
    </w:tbl>
    <w:p w:rsidR="004F67FF" w:rsidRPr="004C38D7" w:rsidRDefault="004F67FF" w:rsidP="004F67FF">
      <w:pPr>
        <w:pStyle w:val="Heading1"/>
        <w:rPr>
          <w:color w:val="2E74B5" w:themeColor="accent1" w:themeShade="BF"/>
          <w:rtl/>
        </w:rPr>
      </w:pPr>
      <w:r w:rsidRPr="004C38D7">
        <w:rPr>
          <w:color w:val="2E74B5" w:themeColor="accent1" w:themeShade="BF"/>
        </w:rPr>
        <w:t>4</w:t>
      </w:r>
      <w:r w:rsidRPr="004C38D7">
        <w:rPr>
          <w:color w:val="2E74B5" w:themeColor="accent1" w:themeShade="BF"/>
        </w:rPr>
        <w:tab/>
      </w:r>
      <w:r w:rsidRPr="004C38D7">
        <w:rPr>
          <w:rFonts w:hint="cs"/>
          <w:color w:val="2E74B5" w:themeColor="accent1" w:themeShade="BF"/>
          <w:rtl/>
        </w:rPr>
        <w:t>تحليل المخاطر</w:t>
      </w:r>
    </w:p>
    <w:p w:rsidR="004F67FF" w:rsidRPr="0049204F" w:rsidRDefault="004F67FF" w:rsidP="004F67FF">
      <w:pPr>
        <w:spacing w:after="120"/>
        <w:rPr>
          <w:spacing w:val="-2"/>
          <w:rtl/>
          <w:lang w:bidi="ar-EG"/>
        </w:rPr>
      </w:pPr>
      <w:r w:rsidRPr="0049204F">
        <w:rPr>
          <w:rFonts w:hint="cs"/>
          <w:spacing w:val="-2"/>
          <w:rtl/>
          <w:lang w:bidi="ar-EG"/>
        </w:rPr>
        <w:t xml:space="preserve">عند الانتقال من الاستراتيجية إلى التنفيذ، </w:t>
      </w:r>
      <w:r w:rsidRPr="0049204F">
        <w:rPr>
          <w:spacing w:val="-2"/>
          <w:rtl/>
        </w:rPr>
        <w:t xml:space="preserve">تم تحديد وتحليل وتقييم </w:t>
      </w:r>
      <w:r w:rsidRPr="0049204F">
        <w:rPr>
          <w:rFonts w:hint="cs"/>
          <w:spacing w:val="-2"/>
          <w:rtl/>
        </w:rPr>
        <w:t>ا</w:t>
      </w:r>
      <w:r w:rsidRPr="0049204F">
        <w:rPr>
          <w:spacing w:val="-2"/>
          <w:rtl/>
        </w:rPr>
        <w:t xml:space="preserve">لمخاطر </w:t>
      </w:r>
      <w:r w:rsidRPr="0049204F">
        <w:rPr>
          <w:rFonts w:hint="cs"/>
          <w:spacing w:val="-2"/>
          <w:rtl/>
        </w:rPr>
        <w:t>التشغيلية الشديدة</w:t>
      </w:r>
      <w:r w:rsidRPr="0049204F">
        <w:rPr>
          <w:spacing w:val="-2"/>
          <w:rtl/>
        </w:rPr>
        <w:t xml:space="preserve"> التالية المعروضة في الجدول </w:t>
      </w:r>
      <w:r w:rsidRPr="0049204F">
        <w:rPr>
          <w:rFonts w:hint="cs"/>
          <w:spacing w:val="-2"/>
          <w:rtl/>
        </w:rPr>
        <w:t>أدناه</w:t>
      </w:r>
      <w:r w:rsidRPr="0049204F">
        <w:rPr>
          <w:spacing w:val="-2"/>
        </w:rPr>
        <w:t>.</w:t>
      </w:r>
      <w:r w:rsidRPr="0049204F">
        <w:rPr>
          <w:rFonts w:hint="cs"/>
          <w:spacing w:val="-2"/>
          <w:rtl/>
        </w:rPr>
        <w:t xml:space="preserve"> وتضطلع المكاتب وكل دائرة على حدة بإدارة جميع </w:t>
      </w:r>
      <w:r w:rsidR="005D1712">
        <w:rPr>
          <w:rFonts w:hint="cs"/>
          <w:spacing w:val="-2"/>
          <w:rtl/>
        </w:rPr>
        <w:t>المخاطر المرتبطة بتحقيق النتائج</w:t>
      </w:r>
      <w:r w:rsidR="005D1712">
        <w:rPr>
          <w:rFonts w:hint="eastAsia"/>
          <w:spacing w:val="-2"/>
          <w:rtl/>
        </w:rPr>
        <w:t> </w:t>
      </w:r>
      <w:r w:rsidRPr="0049204F">
        <w:rPr>
          <w:rFonts w:hint="cs"/>
          <w:spacing w:val="-2"/>
          <w:rtl/>
        </w:rPr>
        <w:t>المقابلة.</w:t>
      </w:r>
    </w:p>
    <w:tbl>
      <w:tblPr>
        <w:tblStyle w:val="GridTable4-Accent11"/>
        <w:bidiVisual/>
        <w:tblW w:w="5000" w:type="pct"/>
        <w:jc w:val="center"/>
        <w:tblLook w:val="06A0" w:firstRow="1" w:lastRow="0" w:firstColumn="1" w:lastColumn="0" w:noHBand="1" w:noVBand="1"/>
      </w:tblPr>
      <w:tblGrid>
        <w:gridCol w:w="1895"/>
        <w:gridCol w:w="5845"/>
        <w:gridCol w:w="1337"/>
        <w:gridCol w:w="1439"/>
        <w:gridCol w:w="4612"/>
      </w:tblGrid>
      <w:tr w:rsidR="004F67FF" w:rsidRPr="00FF4A1D" w:rsidTr="004F67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rsidR="004F67FF" w:rsidRPr="00FF4A1D" w:rsidRDefault="004F67FF" w:rsidP="004F67FF">
            <w:pPr>
              <w:keepNext/>
              <w:spacing w:before="60" w:after="60" w:line="260" w:lineRule="exact"/>
              <w:jc w:val="center"/>
              <w:rPr>
                <w:sz w:val="20"/>
                <w:szCs w:val="26"/>
              </w:rPr>
            </w:pPr>
            <w:r w:rsidRPr="00FF4A1D">
              <w:rPr>
                <w:rFonts w:hint="cs"/>
                <w:sz w:val="20"/>
                <w:szCs w:val="26"/>
                <w:rtl/>
              </w:rPr>
              <w:t>المنظور</w:t>
            </w:r>
          </w:p>
        </w:tc>
        <w:tc>
          <w:tcPr>
            <w:tcW w:w="5670" w:type="dxa"/>
          </w:tcPr>
          <w:p w:rsidR="004F67FF" w:rsidRPr="00FF4A1D" w:rsidRDefault="004F67FF" w:rsidP="004F67F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F4A1D">
              <w:rPr>
                <w:rFonts w:hint="cs"/>
                <w:sz w:val="20"/>
                <w:szCs w:val="26"/>
                <w:rtl/>
              </w:rPr>
              <w:t>وصف الخطر</w:t>
            </w:r>
          </w:p>
        </w:tc>
        <w:tc>
          <w:tcPr>
            <w:tcW w:w="1297" w:type="dxa"/>
          </w:tcPr>
          <w:p w:rsidR="004F67FF" w:rsidRPr="00FF4A1D" w:rsidRDefault="004F67FF" w:rsidP="004F67F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F4A1D">
              <w:rPr>
                <w:rFonts w:hint="cs"/>
                <w:sz w:val="20"/>
                <w:szCs w:val="26"/>
                <w:rtl/>
              </w:rPr>
              <w:t>الاحتمال</w:t>
            </w:r>
          </w:p>
        </w:tc>
        <w:tc>
          <w:tcPr>
            <w:tcW w:w="1396" w:type="dxa"/>
          </w:tcPr>
          <w:p w:rsidR="004F67FF" w:rsidRPr="00FF4A1D" w:rsidRDefault="004F67FF" w:rsidP="004F67F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F4A1D">
              <w:rPr>
                <w:rFonts w:hint="cs"/>
                <w:sz w:val="20"/>
                <w:szCs w:val="26"/>
                <w:rtl/>
              </w:rPr>
              <w:t>مستوى التأثير</w:t>
            </w:r>
          </w:p>
        </w:tc>
        <w:tc>
          <w:tcPr>
            <w:tcW w:w="4474" w:type="dxa"/>
          </w:tcPr>
          <w:p w:rsidR="004F67FF" w:rsidRPr="00FF4A1D" w:rsidRDefault="004F67FF" w:rsidP="004F67F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F4A1D">
              <w:rPr>
                <w:rFonts w:hint="cs"/>
                <w:sz w:val="20"/>
                <w:szCs w:val="26"/>
                <w:rtl/>
              </w:rPr>
              <w:t>التخفيف</w:t>
            </w:r>
            <w:r w:rsidRPr="0014367E">
              <w:rPr>
                <w:rStyle w:val="FootnoteReference"/>
              </w:rPr>
              <w:footnoteReference w:id="1"/>
            </w:r>
          </w:p>
        </w:tc>
      </w:tr>
      <w:tr w:rsidR="004F67FF" w:rsidRPr="00FF4A1D" w:rsidTr="004F67FF">
        <w:trPr>
          <w:jc w:val="center"/>
        </w:trPr>
        <w:tc>
          <w:tcPr>
            <w:cnfStyle w:val="001000000000" w:firstRow="0" w:lastRow="0" w:firstColumn="1" w:lastColumn="0" w:oddVBand="0" w:evenVBand="0" w:oddHBand="0" w:evenHBand="0" w:firstRowFirstColumn="0" w:firstRowLastColumn="0" w:lastRowFirstColumn="0" w:lastRowLastColumn="0"/>
            <w:tcW w:w="1838" w:type="dxa"/>
          </w:tcPr>
          <w:p w:rsidR="004F67FF" w:rsidRPr="00FF4A1D" w:rsidRDefault="004F67FF" w:rsidP="004F67FF">
            <w:pPr>
              <w:spacing w:before="60" w:after="60" w:line="260" w:lineRule="exact"/>
              <w:rPr>
                <w:sz w:val="20"/>
                <w:szCs w:val="26"/>
                <w:lang w:bidi="ar-SY"/>
              </w:rPr>
            </w:pPr>
            <w:r>
              <w:rPr>
                <w:rFonts w:hint="cs"/>
                <w:sz w:val="20"/>
                <w:szCs w:val="26"/>
                <w:rtl/>
                <w:lang w:bidi="ar-SY"/>
              </w:rPr>
              <w:t>ال</w:t>
            </w:r>
            <w:r w:rsidRPr="00FF4A1D">
              <w:rPr>
                <w:rFonts w:hint="cs"/>
                <w:sz w:val="20"/>
                <w:szCs w:val="26"/>
                <w:rtl/>
                <w:lang w:bidi="ar-SY"/>
              </w:rPr>
              <w:t>تنظيمي</w:t>
            </w:r>
          </w:p>
        </w:tc>
        <w:tc>
          <w:tcPr>
            <w:tcW w:w="5670" w:type="dxa"/>
          </w:tcPr>
          <w:p w:rsidR="004F67FF" w:rsidRPr="00FF4A1D" w:rsidRDefault="004F67FF"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عدم القدرة المادية على تشغيل المقر</w:t>
            </w:r>
          </w:p>
          <w:p w:rsidR="004F67FF" w:rsidRPr="00FF4A1D" w:rsidRDefault="004F67FF"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 xml:space="preserve">عدم القدرة المادية على تنظيم الأحداث أو السفر </w:t>
            </w:r>
            <w:r w:rsidRPr="00FF4A1D">
              <w:rPr>
                <w:rFonts w:hint="cs"/>
                <w:i/>
                <w:iCs/>
                <w:sz w:val="20"/>
                <w:szCs w:val="26"/>
                <w:rtl/>
                <w:lang w:bidi="ar-SY"/>
              </w:rPr>
              <w:t>(مثل وجوب تغيير البلد المضيف لحدث ما في آخر لحظة بسبب عدم الاستقرار السياسي أو كارثة ذات تأثير كبير، مثل المخاوف الوبائية أو</w:t>
            </w:r>
            <w:r w:rsidRPr="00FF4A1D">
              <w:rPr>
                <w:rFonts w:hint="eastAsia"/>
                <w:i/>
                <w:iCs/>
                <w:sz w:val="20"/>
                <w:szCs w:val="26"/>
                <w:rtl/>
                <w:lang w:bidi="ar-SY"/>
              </w:rPr>
              <w:t> </w:t>
            </w:r>
            <w:r w:rsidRPr="00FF4A1D">
              <w:rPr>
                <w:rFonts w:hint="cs"/>
                <w:i/>
                <w:iCs/>
                <w:sz w:val="20"/>
                <w:szCs w:val="26"/>
                <w:rtl/>
                <w:lang w:bidi="ar-SY"/>
              </w:rPr>
              <w:t>الأمنية)</w:t>
            </w:r>
          </w:p>
        </w:tc>
        <w:tc>
          <w:tcPr>
            <w:tcW w:w="1297" w:type="dxa"/>
          </w:tcPr>
          <w:p w:rsidR="004F67FF" w:rsidRPr="00FF4A1D" w:rsidRDefault="004F67FF" w:rsidP="004F67F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منخفض</w:t>
            </w:r>
          </w:p>
          <w:p w:rsidR="004F67FF" w:rsidRPr="00FF4A1D" w:rsidRDefault="004F67FF" w:rsidP="004F67F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متوسط</w:t>
            </w:r>
          </w:p>
        </w:tc>
        <w:tc>
          <w:tcPr>
            <w:tcW w:w="1396" w:type="dxa"/>
          </w:tcPr>
          <w:p w:rsidR="004F67FF" w:rsidRPr="00FF4A1D" w:rsidRDefault="004F67FF" w:rsidP="004F67F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مرتفع</w:t>
            </w:r>
          </w:p>
          <w:p w:rsidR="004F67FF" w:rsidRPr="00FF4A1D" w:rsidRDefault="004F67FF" w:rsidP="004F67F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F4A1D">
              <w:rPr>
                <w:rFonts w:hint="cs"/>
                <w:sz w:val="20"/>
                <w:szCs w:val="26"/>
                <w:rtl/>
                <w:lang w:bidi="ar-SY"/>
              </w:rPr>
              <w:t>متوسط</w:t>
            </w:r>
          </w:p>
        </w:tc>
        <w:tc>
          <w:tcPr>
            <w:tcW w:w="4474" w:type="dxa"/>
          </w:tcPr>
          <w:p w:rsidR="004F67FF" w:rsidRPr="00FF4A1D" w:rsidRDefault="004F67FF" w:rsidP="004F67FF">
            <w:pPr>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w:t>
            </w:r>
            <w:r w:rsidRPr="00FF4A1D">
              <w:rPr>
                <w:sz w:val="20"/>
                <w:szCs w:val="26"/>
                <w:rtl/>
                <w:lang w:bidi="ar-SY"/>
              </w:rPr>
              <w:tab/>
            </w:r>
            <w:r w:rsidRPr="00FF4A1D">
              <w:rPr>
                <w:rFonts w:hint="cs"/>
                <w:sz w:val="20"/>
                <w:szCs w:val="26"/>
                <w:rtl/>
                <w:lang w:bidi="ar-SY"/>
              </w:rPr>
              <w:t>تعزيز سبل المشاركة عن بُعد</w:t>
            </w:r>
          </w:p>
          <w:p w:rsidR="004F67FF" w:rsidRPr="00FF4A1D" w:rsidRDefault="004F67FF" w:rsidP="005D1712">
            <w:pPr>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w:t>
            </w:r>
            <w:r w:rsidRPr="00FF4A1D">
              <w:rPr>
                <w:sz w:val="20"/>
                <w:szCs w:val="26"/>
                <w:rtl/>
                <w:lang w:bidi="ar-SY"/>
              </w:rPr>
              <w:tab/>
            </w:r>
            <w:r w:rsidRPr="00FF4A1D">
              <w:rPr>
                <w:rFonts w:hint="cs"/>
                <w:sz w:val="20"/>
                <w:szCs w:val="26"/>
                <w:rtl/>
                <w:lang w:bidi="ar-SY"/>
              </w:rPr>
              <w:t>خطة طوارئ للأعمال لد</w:t>
            </w:r>
            <w:r w:rsidR="005D1712">
              <w:rPr>
                <w:rFonts w:hint="cs"/>
                <w:sz w:val="20"/>
                <w:szCs w:val="26"/>
                <w:rtl/>
                <w:lang w:bidi="ar-SY"/>
              </w:rPr>
              <w:t>ى مكتب تقييس الاتصالات/ الاتحاد</w:t>
            </w:r>
            <w:r w:rsidR="005D1712">
              <w:rPr>
                <w:rFonts w:hint="eastAsia"/>
                <w:sz w:val="20"/>
                <w:szCs w:val="26"/>
                <w:rtl/>
                <w:lang w:bidi="ar-SY"/>
              </w:rPr>
              <w:t> </w:t>
            </w:r>
            <w:r w:rsidRPr="00FF4A1D">
              <w:rPr>
                <w:rFonts w:hint="cs"/>
                <w:sz w:val="20"/>
                <w:szCs w:val="26"/>
                <w:rtl/>
                <w:lang w:bidi="ar-SY"/>
              </w:rPr>
              <w:t>ككل</w:t>
            </w:r>
          </w:p>
        </w:tc>
      </w:tr>
      <w:tr w:rsidR="004F67FF" w:rsidRPr="00FF4A1D" w:rsidTr="004F67FF">
        <w:trPr>
          <w:jc w:val="center"/>
        </w:trPr>
        <w:tc>
          <w:tcPr>
            <w:cnfStyle w:val="001000000000" w:firstRow="0" w:lastRow="0" w:firstColumn="1" w:lastColumn="0" w:oddVBand="0" w:evenVBand="0" w:oddHBand="0" w:evenHBand="0" w:firstRowFirstColumn="0" w:firstRowLastColumn="0" w:lastRowFirstColumn="0" w:lastRowLastColumn="0"/>
            <w:tcW w:w="1838" w:type="dxa"/>
          </w:tcPr>
          <w:p w:rsidR="004F67FF" w:rsidRPr="00FF4A1D" w:rsidRDefault="004F67FF" w:rsidP="004F67FF">
            <w:pPr>
              <w:spacing w:before="60" w:after="60" w:line="260" w:lineRule="exact"/>
              <w:rPr>
                <w:sz w:val="20"/>
                <w:szCs w:val="26"/>
                <w:lang w:bidi="ar-SY"/>
              </w:rPr>
            </w:pPr>
            <w:r w:rsidRPr="00FF4A1D">
              <w:rPr>
                <w:rFonts w:hint="cs"/>
                <w:sz w:val="20"/>
                <w:szCs w:val="26"/>
                <w:rtl/>
                <w:lang w:bidi="ar-SY"/>
              </w:rPr>
              <w:t>البنية التحتية</w:t>
            </w:r>
          </w:p>
        </w:tc>
        <w:tc>
          <w:tcPr>
            <w:tcW w:w="5670" w:type="dxa"/>
          </w:tcPr>
          <w:p w:rsidR="004F67FF" w:rsidRPr="00FF4A1D" w:rsidRDefault="004F67FF"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 xml:space="preserve">تعطل خدمات تكنولوجيا المعلومات والاتصالات </w:t>
            </w:r>
          </w:p>
        </w:tc>
        <w:tc>
          <w:tcPr>
            <w:tcW w:w="1297" w:type="dxa"/>
          </w:tcPr>
          <w:p w:rsidR="004F67FF" w:rsidRPr="00FF4A1D" w:rsidRDefault="004F67FF" w:rsidP="004F67F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منخفض</w:t>
            </w:r>
          </w:p>
        </w:tc>
        <w:tc>
          <w:tcPr>
            <w:tcW w:w="1396" w:type="dxa"/>
          </w:tcPr>
          <w:p w:rsidR="004F67FF" w:rsidRPr="00FF4A1D" w:rsidRDefault="004F67FF" w:rsidP="004F67F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مرتفع</w:t>
            </w:r>
          </w:p>
        </w:tc>
        <w:tc>
          <w:tcPr>
            <w:tcW w:w="4474" w:type="dxa"/>
          </w:tcPr>
          <w:p w:rsidR="004F67FF" w:rsidRPr="00FF4A1D" w:rsidRDefault="004F67FF" w:rsidP="004F67FF">
            <w:pPr>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w:t>
            </w:r>
            <w:r w:rsidRPr="00FF4A1D">
              <w:rPr>
                <w:sz w:val="20"/>
                <w:szCs w:val="26"/>
                <w:rtl/>
                <w:lang w:bidi="ar-SY"/>
              </w:rPr>
              <w:tab/>
            </w:r>
            <w:r w:rsidRPr="00FF4A1D">
              <w:rPr>
                <w:rFonts w:hint="cs"/>
                <w:sz w:val="20"/>
                <w:szCs w:val="26"/>
                <w:rtl/>
                <w:lang w:bidi="ar-SY"/>
              </w:rPr>
              <w:t>خطة لاستمرار تكنولوجيا المعلومات والاتصالات</w:t>
            </w:r>
          </w:p>
        </w:tc>
      </w:tr>
      <w:tr w:rsidR="004F67FF" w:rsidRPr="00FF4A1D" w:rsidTr="004F67FF">
        <w:trPr>
          <w:jc w:val="center"/>
        </w:trPr>
        <w:tc>
          <w:tcPr>
            <w:cnfStyle w:val="001000000000" w:firstRow="0" w:lastRow="0" w:firstColumn="1" w:lastColumn="0" w:oddVBand="0" w:evenVBand="0" w:oddHBand="0" w:evenHBand="0" w:firstRowFirstColumn="0" w:firstRowLastColumn="0" w:lastRowFirstColumn="0" w:lastRowLastColumn="0"/>
            <w:tcW w:w="1838" w:type="dxa"/>
          </w:tcPr>
          <w:p w:rsidR="004F67FF" w:rsidRPr="00FF4A1D" w:rsidRDefault="004F67FF" w:rsidP="004F67FF">
            <w:pPr>
              <w:spacing w:before="60" w:after="60" w:line="260" w:lineRule="exact"/>
              <w:rPr>
                <w:sz w:val="20"/>
                <w:szCs w:val="26"/>
                <w:lang w:bidi="ar-SY"/>
              </w:rPr>
            </w:pPr>
            <w:r w:rsidRPr="00FF4A1D">
              <w:rPr>
                <w:rFonts w:hint="cs"/>
                <w:sz w:val="20"/>
                <w:szCs w:val="26"/>
                <w:rtl/>
                <w:lang w:bidi="ar-SY"/>
              </w:rPr>
              <w:t>الموارد البشرية</w:t>
            </w:r>
          </w:p>
        </w:tc>
        <w:tc>
          <w:tcPr>
            <w:tcW w:w="5670" w:type="dxa"/>
          </w:tcPr>
          <w:p w:rsidR="004F67FF" w:rsidRPr="00FF4A1D" w:rsidRDefault="004F67FF"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 xml:space="preserve">نقص الموظفين/المهارات المطلوبة للمهام الرئيسية </w:t>
            </w:r>
          </w:p>
        </w:tc>
        <w:tc>
          <w:tcPr>
            <w:tcW w:w="1297" w:type="dxa"/>
          </w:tcPr>
          <w:p w:rsidR="004F67FF" w:rsidRPr="00FF4A1D" w:rsidRDefault="004F67FF" w:rsidP="004F67F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متوسط</w:t>
            </w:r>
          </w:p>
        </w:tc>
        <w:tc>
          <w:tcPr>
            <w:tcW w:w="1396" w:type="dxa"/>
          </w:tcPr>
          <w:p w:rsidR="004F67FF" w:rsidRPr="00FF4A1D" w:rsidRDefault="004F67FF" w:rsidP="004F67F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متوسط</w:t>
            </w:r>
          </w:p>
        </w:tc>
        <w:tc>
          <w:tcPr>
            <w:tcW w:w="4474" w:type="dxa"/>
          </w:tcPr>
          <w:p w:rsidR="004F67FF" w:rsidRPr="00FF4A1D" w:rsidRDefault="004F67FF" w:rsidP="004F67FF">
            <w:pPr>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w:t>
            </w:r>
            <w:r w:rsidRPr="00FF4A1D">
              <w:rPr>
                <w:sz w:val="20"/>
                <w:szCs w:val="26"/>
                <w:rtl/>
                <w:lang w:bidi="ar-SY"/>
              </w:rPr>
              <w:tab/>
            </w:r>
            <w:r w:rsidRPr="00FF4A1D">
              <w:rPr>
                <w:rFonts w:hint="cs"/>
                <w:sz w:val="20"/>
                <w:szCs w:val="26"/>
                <w:rtl/>
                <w:lang w:bidi="ar-SY"/>
              </w:rPr>
              <w:t>خطة استراتيجية للموارد البشرية لمعالجة التدريب والمسارات الوظيفية واستبدال الموظفين/الكفاءات</w:t>
            </w:r>
            <w:r w:rsidRPr="00FF4A1D">
              <w:rPr>
                <w:rFonts w:hint="eastAsia"/>
                <w:sz w:val="20"/>
                <w:szCs w:val="26"/>
                <w:rtl/>
                <w:lang w:bidi="ar-SY"/>
              </w:rPr>
              <w:t> </w:t>
            </w:r>
          </w:p>
          <w:p w:rsidR="004F67FF" w:rsidRPr="00FF4A1D" w:rsidRDefault="004F67FF" w:rsidP="004F67FF">
            <w:pPr>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w:t>
            </w:r>
            <w:r w:rsidRPr="00FF4A1D">
              <w:rPr>
                <w:sz w:val="20"/>
                <w:szCs w:val="26"/>
                <w:rtl/>
                <w:lang w:bidi="ar-SY"/>
              </w:rPr>
              <w:tab/>
            </w:r>
            <w:r w:rsidRPr="00FF4A1D">
              <w:rPr>
                <w:rFonts w:hint="cs"/>
                <w:sz w:val="20"/>
                <w:szCs w:val="26"/>
                <w:rtl/>
                <w:lang w:bidi="ar-SY"/>
              </w:rPr>
              <w:t>خطة طوارئ للإجازات المرضية</w:t>
            </w:r>
          </w:p>
          <w:p w:rsidR="004F67FF" w:rsidRPr="00FF4A1D" w:rsidRDefault="004F67FF" w:rsidP="004F67FF">
            <w:pPr>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w:t>
            </w:r>
            <w:r w:rsidRPr="00FF4A1D">
              <w:rPr>
                <w:sz w:val="20"/>
                <w:szCs w:val="26"/>
                <w:rtl/>
                <w:lang w:bidi="ar-SY"/>
              </w:rPr>
              <w:tab/>
            </w:r>
            <w:r w:rsidRPr="008C406F">
              <w:rPr>
                <w:rFonts w:hint="cs"/>
                <w:spacing w:val="-8"/>
                <w:sz w:val="20"/>
                <w:szCs w:val="26"/>
                <w:rtl/>
                <w:lang w:bidi="ar-SY"/>
              </w:rPr>
              <w:t>خطة لاستمرارية الأعمال لدى مكتب تقييس الاتصالات ككل</w:t>
            </w:r>
          </w:p>
        </w:tc>
      </w:tr>
      <w:tr w:rsidR="004F67FF" w:rsidRPr="00FF4A1D" w:rsidTr="004F67FF">
        <w:trPr>
          <w:jc w:val="center"/>
        </w:trPr>
        <w:tc>
          <w:tcPr>
            <w:cnfStyle w:val="001000000000" w:firstRow="0" w:lastRow="0" w:firstColumn="1" w:lastColumn="0" w:oddVBand="0" w:evenVBand="0" w:oddHBand="0" w:evenHBand="0" w:firstRowFirstColumn="0" w:firstRowLastColumn="0" w:lastRowFirstColumn="0" w:lastRowLastColumn="0"/>
            <w:tcW w:w="1838" w:type="dxa"/>
          </w:tcPr>
          <w:p w:rsidR="004F67FF" w:rsidRPr="00FF4A1D" w:rsidRDefault="004F67FF" w:rsidP="004F67FF">
            <w:pPr>
              <w:spacing w:before="60" w:after="60" w:line="260" w:lineRule="exact"/>
              <w:rPr>
                <w:sz w:val="20"/>
                <w:szCs w:val="26"/>
                <w:lang w:bidi="ar-SY"/>
              </w:rPr>
            </w:pPr>
            <w:r>
              <w:rPr>
                <w:rFonts w:hint="cs"/>
                <w:sz w:val="20"/>
                <w:szCs w:val="26"/>
                <w:rtl/>
                <w:lang w:bidi="ar-SY"/>
              </w:rPr>
              <w:t>ال</w:t>
            </w:r>
            <w:r w:rsidRPr="00FF4A1D">
              <w:rPr>
                <w:rFonts w:hint="cs"/>
                <w:sz w:val="20"/>
                <w:szCs w:val="26"/>
                <w:rtl/>
                <w:lang w:bidi="ar-SY"/>
              </w:rPr>
              <w:t>مالي</w:t>
            </w:r>
          </w:p>
        </w:tc>
        <w:tc>
          <w:tcPr>
            <w:tcW w:w="5670" w:type="dxa"/>
          </w:tcPr>
          <w:p w:rsidR="004F67FF" w:rsidRPr="00FF4A1D" w:rsidRDefault="004F67FF" w:rsidP="004F67FF">
            <w:pPr>
              <w:tabs>
                <w:tab w:val="center" w:pos="2633"/>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عدم الكفاءة في الإنفاق</w:t>
            </w:r>
          </w:p>
          <w:p w:rsidR="004F67FF" w:rsidRPr="00FF4A1D" w:rsidRDefault="004F67FF"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العدد الكبير لإشعارات إنهاء العضوية</w:t>
            </w:r>
          </w:p>
          <w:p w:rsidR="004F67FF" w:rsidRPr="00FF4A1D" w:rsidRDefault="004F67FF"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F4A1D">
              <w:rPr>
                <w:rFonts w:hint="cs"/>
                <w:sz w:val="20"/>
                <w:szCs w:val="26"/>
                <w:rtl/>
                <w:lang w:bidi="ar-SY"/>
              </w:rPr>
              <w:t>انخفاض كبير في إيرادات استرداد التكاليف</w:t>
            </w:r>
          </w:p>
        </w:tc>
        <w:tc>
          <w:tcPr>
            <w:tcW w:w="1297" w:type="dxa"/>
          </w:tcPr>
          <w:p w:rsidR="004F67FF" w:rsidRPr="00FF4A1D" w:rsidRDefault="004F67FF" w:rsidP="004F67F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منخفض</w:t>
            </w:r>
          </w:p>
          <w:p w:rsidR="004F67FF" w:rsidRPr="00FF4A1D" w:rsidRDefault="004F67FF" w:rsidP="004F67F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متوسط</w:t>
            </w:r>
            <w:r w:rsidR="00CF2CCD">
              <w:rPr>
                <w:sz w:val="20"/>
                <w:szCs w:val="26"/>
                <w:rtl/>
                <w:lang w:bidi="ar-SY"/>
              </w:rPr>
              <w:br/>
            </w:r>
          </w:p>
          <w:p w:rsidR="004F67FF" w:rsidRPr="00FF4A1D" w:rsidRDefault="004F67FF" w:rsidP="004F67F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منخفض</w:t>
            </w:r>
          </w:p>
        </w:tc>
        <w:tc>
          <w:tcPr>
            <w:tcW w:w="1396" w:type="dxa"/>
          </w:tcPr>
          <w:p w:rsidR="004F67FF" w:rsidRPr="00FF4A1D" w:rsidRDefault="004F67FF" w:rsidP="004F67F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متوسط</w:t>
            </w:r>
          </w:p>
          <w:p w:rsidR="004F67FF" w:rsidRPr="00FF4A1D" w:rsidRDefault="004F67FF" w:rsidP="004F67F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مرتفع</w:t>
            </w:r>
            <w:r w:rsidR="00CF2CCD">
              <w:rPr>
                <w:sz w:val="20"/>
                <w:szCs w:val="26"/>
                <w:rtl/>
                <w:lang w:bidi="ar-SY"/>
              </w:rPr>
              <w:br/>
            </w:r>
          </w:p>
          <w:p w:rsidR="004F67FF" w:rsidRPr="00FF4A1D" w:rsidRDefault="004F67FF" w:rsidP="004F67F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منخفض</w:t>
            </w:r>
          </w:p>
        </w:tc>
        <w:tc>
          <w:tcPr>
            <w:tcW w:w="4474" w:type="dxa"/>
          </w:tcPr>
          <w:p w:rsidR="004F67FF" w:rsidRPr="00FF4A1D" w:rsidRDefault="004F67FF" w:rsidP="004F67FF">
            <w:pPr>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F4A1D">
              <w:rPr>
                <w:rFonts w:hint="cs"/>
                <w:sz w:val="20"/>
                <w:szCs w:val="26"/>
                <w:rtl/>
                <w:lang w:bidi="ar-SY"/>
              </w:rPr>
              <w:t>-</w:t>
            </w:r>
            <w:r w:rsidRPr="00FF4A1D">
              <w:rPr>
                <w:sz w:val="20"/>
                <w:szCs w:val="26"/>
                <w:rtl/>
                <w:lang w:bidi="ar-EG"/>
              </w:rPr>
              <w:tab/>
            </w:r>
            <w:r w:rsidRPr="00FF4A1D">
              <w:rPr>
                <w:rFonts w:hint="cs"/>
                <w:sz w:val="20"/>
                <w:szCs w:val="26"/>
                <w:rtl/>
                <w:lang w:bidi="ar-SY"/>
              </w:rPr>
              <w:t>نظام/آلية رقابة داخلية</w:t>
            </w:r>
          </w:p>
          <w:p w:rsidR="004F67FF" w:rsidRPr="00FF4A1D" w:rsidRDefault="004F67FF" w:rsidP="004F67FF">
            <w:pPr>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F4A1D">
              <w:rPr>
                <w:rFonts w:hint="cs"/>
                <w:sz w:val="20"/>
                <w:szCs w:val="26"/>
                <w:rtl/>
                <w:lang w:bidi="ar-SY"/>
              </w:rPr>
              <w:t>-</w:t>
            </w:r>
            <w:r w:rsidRPr="00FF4A1D">
              <w:rPr>
                <w:sz w:val="20"/>
                <w:szCs w:val="26"/>
                <w:rtl/>
                <w:lang w:bidi="ar-SY"/>
              </w:rPr>
              <w:tab/>
            </w:r>
            <w:r w:rsidRPr="00FF4A1D">
              <w:rPr>
                <w:rFonts w:hint="cs"/>
                <w:sz w:val="20"/>
                <w:szCs w:val="26"/>
                <w:rtl/>
                <w:lang w:bidi="ar-SY"/>
              </w:rPr>
              <w:t xml:space="preserve">جعل قطاع تقييس الاتصالات مكاناً جذاباً للاضطلاع بأعمال التقييس المتطورة </w:t>
            </w:r>
          </w:p>
          <w:p w:rsidR="004F67FF" w:rsidRPr="00FF4A1D" w:rsidRDefault="004F67FF" w:rsidP="004F67FF">
            <w:pPr>
              <w:spacing w:before="60" w:after="60" w:line="260" w:lineRule="exact"/>
              <w:ind w:left="340" w:hanging="340"/>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F4A1D">
              <w:rPr>
                <w:rFonts w:hint="cs"/>
                <w:sz w:val="20"/>
                <w:szCs w:val="26"/>
                <w:rtl/>
                <w:lang w:bidi="ar-SY"/>
              </w:rPr>
              <w:t>-</w:t>
            </w:r>
            <w:r w:rsidRPr="00FF4A1D">
              <w:rPr>
                <w:sz w:val="20"/>
                <w:szCs w:val="26"/>
                <w:rtl/>
                <w:lang w:bidi="ar-SY"/>
              </w:rPr>
              <w:tab/>
            </w:r>
            <w:r w:rsidRPr="00FF4A1D">
              <w:rPr>
                <w:rFonts w:hint="cs"/>
                <w:sz w:val="20"/>
                <w:szCs w:val="26"/>
                <w:rtl/>
                <w:lang w:bidi="ar-SY"/>
              </w:rPr>
              <w:t>تنفيذ نظام المراقبة والتقييم</w:t>
            </w:r>
          </w:p>
        </w:tc>
      </w:tr>
    </w:tbl>
    <w:p w:rsidR="004F67FF" w:rsidRPr="00F93049" w:rsidRDefault="004F67FF" w:rsidP="004F67FF">
      <w:pPr>
        <w:bidi w:val="0"/>
        <w:spacing w:before="0" w:after="160" w:line="259" w:lineRule="auto"/>
        <w:jc w:val="left"/>
        <w:rPr>
          <w:lang w:bidi="ar-EG"/>
        </w:rPr>
      </w:pPr>
    </w:p>
    <w:p w:rsidR="004F67FF" w:rsidRDefault="004F67FF" w:rsidP="004F67FF">
      <w:pPr>
        <w:pStyle w:val="Heading1"/>
        <w:rPr>
          <w:color w:val="2E74B5" w:themeColor="accent1" w:themeShade="BF"/>
        </w:rPr>
      </w:pPr>
      <w:r>
        <w:rPr>
          <w:color w:val="2E74B5" w:themeColor="accent1" w:themeShade="BF"/>
        </w:rPr>
        <w:br w:type="page"/>
      </w:r>
    </w:p>
    <w:p w:rsidR="004F67FF" w:rsidRPr="004C38D7" w:rsidRDefault="004F67FF" w:rsidP="004F67FF">
      <w:pPr>
        <w:pStyle w:val="Heading1"/>
        <w:rPr>
          <w:color w:val="2E74B5" w:themeColor="accent1" w:themeShade="BF"/>
          <w:rtl/>
        </w:rPr>
      </w:pPr>
      <w:r w:rsidRPr="004C38D7">
        <w:rPr>
          <w:color w:val="2E74B5" w:themeColor="accent1" w:themeShade="BF"/>
        </w:rPr>
        <w:t>5</w:t>
      </w:r>
      <w:r w:rsidRPr="004C38D7">
        <w:rPr>
          <w:color w:val="2E74B5" w:themeColor="accent1" w:themeShade="BF"/>
        </w:rPr>
        <w:tab/>
      </w:r>
      <w:r w:rsidRPr="004C38D7">
        <w:rPr>
          <w:rFonts w:hint="cs"/>
          <w:color w:val="2E74B5" w:themeColor="accent1" w:themeShade="BF"/>
          <w:rtl/>
        </w:rPr>
        <w:t xml:space="preserve">أهداف قطاع تقييس الاتصالات ونتائجه ونواتجه للفترة </w:t>
      </w:r>
      <w:r>
        <w:rPr>
          <w:color w:val="2E74B5" w:themeColor="accent1" w:themeShade="BF"/>
          <w:lang w:val="en-GB"/>
        </w:rPr>
        <w:t>2022-2019</w:t>
      </w:r>
    </w:p>
    <w:p w:rsidR="004F67FF" w:rsidRPr="00F93049" w:rsidRDefault="004F67FF" w:rsidP="004F67FF">
      <w:pPr>
        <w:rPr>
          <w:rtl/>
          <w:lang w:bidi="ar-EG"/>
        </w:rPr>
      </w:pPr>
      <w:r w:rsidRPr="00F93049">
        <w:rPr>
          <w:rFonts w:hint="cs"/>
          <w:rtl/>
          <w:lang w:bidi="ar-EG"/>
        </w:rPr>
        <w:t>سيتم الوفاء بأهداف قطاع تقييس الاتصالات من خلال تحقيق النتائج ذات الصلة، عن طريق تنفيذ النواتج. وتساهم أهداف قطاع تقييس الاتصالات، في سياق اختصاص القطاع، في</w:t>
      </w:r>
      <w:r w:rsidRPr="00F93049">
        <w:rPr>
          <w:rFonts w:hint="eastAsia"/>
          <w:rtl/>
          <w:lang w:bidi="ar-EG"/>
        </w:rPr>
        <w:t> </w:t>
      </w:r>
      <w:r w:rsidRPr="00F93049">
        <w:rPr>
          <w:rFonts w:hint="cs"/>
          <w:rtl/>
          <w:lang w:bidi="ar-EG"/>
        </w:rPr>
        <w:t xml:space="preserve">تحقيق الغايات الشاملة للاتحاد. ويساهم مكتب تقييس الاتصالات كذلك في تنفيذ </w:t>
      </w:r>
      <w:r w:rsidRPr="00F93049">
        <w:rPr>
          <w:rtl/>
        </w:rPr>
        <w:t xml:space="preserve">الأهداف والنتائج والنواتج </w:t>
      </w:r>
      <w:r w:rsidR="005D1712" w:rsidRPr="00F93049">
        <w:rPr>
          <w:rFonts w:hint="cs"/>
          <w:rtl/>
        </w:rPr>
        <w:t>المشتركة</w:t>
      </w:r>
      <w:r w:rsidRPr="00F93049">
        <w:rPr>
          <w:rtl/>
        </w:rPr>
        <w:t xml:space="preserve"> </w:t>
      </w:r>
      <w:r w:rsidRPr="00F93049">
        <w:rPr>
          <w:rFonts w:hint="cs"/>
          <w:rtl/>
        </w:rPr>
        <w:t>بين القطاعات (المعروضة في الخطة التشغيلية للأمانة</w:t>
      </w:r>
      <w:r w:rsidRPr="00F93049">
        <w:rPr>
          <w:rFonts w:hint="eastAsia"/>
          <w:rtl/>
        </w:rPr>
        <w:t> </w:t>
      </w:r>
      <w:r w:rsidRPr="00F93049">
        <w:rPr>
          <w:rFonts w:hint="cs"/>
          <w:rtl/>
        </w:rPr>
        <w:t>العامة).</w:t>
      </w:r>
    </w:p>
    <w:p w:rsidR="004F67FF" w:rsidRPr="00391586" w:rsidRDefault="004F67FF" w:rsidP="004F67FF">
      <w:pPr>
        <w:pStyle w:val="Heading2"/>
        <w:spacing w:after="120"/>
        <w:rPr>
          <w:color w:val="2E74B5" w:themeColor="accent1" w:themeShade="BF"/>
          <w:spacing w:val="6"/>
          <w:rtl/>
          <w:lang w:bidi="ar-SY"/>
        </w:rPr>
      </w:pPr>
      <w:r w:rsidRPr="00391586">
        <w:rPr>
          <w:color w:val="2E74B5" w:themeColor="accent1" w:themeShade="BF"/>
          <w:spacing w:val="6"/>
          <w:lang w:bidi="ar-SY"/>
        </w:rPr>
        <w:t>1.5</w:t>
      </w:r>
      <w:r w:rsidRPr="00391586">
        <w:rPr>
          <w:color w:val="2E74B5" w:themeColor="accent1" w:themeShade="BF"/>
          <w:spacing w:val="6"/>
          <w:lang w:bidi="ar-SY"/>
        </w:rPr>
        <w:tab/>
        <w:t>1.T</w:t>
      </w:r>
      <w:r w:rsidRPr="00391586">
        <w:rPr>
          <w:rFonts w:hint="cs"/>
          <w:color w:val="2E74B5" w:themeColor="accent1" w:themeShade="BF"/>
          <w:spacing w:val="6"/>
          <w:rtl/>
          <w:lang w:bidi="ar-SY"/>
        </w:rPr>
        <w:t xml:space="preserve"> وضع معايير دولية غير تمييزية (توصيات قطاع تقييس الاتصالات) في الوقت المناسب، وتعزيز قابلية التشغيل</w:t>
      </w:r>
      <w:r w:rsidRPr="00391586">
        <w:rPr>
          <w:rFonts w:hint="eastAsia"/>
          <w:color w:val="2E74B5" w:themeColor="accent1" w:themeShade="BF"/>
          <w:spacing w:val="6"/>
          <w:rtl/>
          <w:lang w:bidi="ar-SY"/>
        </w:rPr>
        <w:t> </w:t>
      </w:r>
      <w:r w:rsidRPr="00391586">
        <w:rPr>
          <w:rFonts w:hint="cs"/>
          <w:color w:val="2E74B5" w:themeColor="accent1" w:themeShade="BF"/>
          <w:spacing w:val="6"/>
          <w:rtl/>
          <w:lang w:bidi="ar-SY"/>
        </w:rPr>
        <w:t>البيني وتحسين أداء المعدات والشبكات والخدمات والتطبيقات</w:t>
      </w:r>
    </w:p>
    <w:tbl>
      <w:tblPr>
        <w:tblStyle w:val="GridTable4-Accent11"/>
        <w:bidiVisual/>
        <w:tblW w:w="5000" w:type="pct"/>
        <w:jc w:val="center"/>
        <w:tblLook w:val="06A0" w:firstRow="1" w:lastRow="0" w:firstColumn="1" w:lastColumn="0" w:noHBand="1" w:noVBand="1"/>
      </w:tblPr>
      <w:tblGrid>
        <w:gridCol w:w="2475"/>
        <w:gridCol w:w="3980"/>
        <w:gridCol w:w="2101"/>
        <w:gridCol w:w="2120"/>
        <w:gridCol w:w="2150"/>
        <w:gridCol w:w="2302"/>
      </w:tblGrid>
      <w:tr w:rsidR="004F67FF" w:rsidRPr="00924692" w:rsidTr="004F67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4F67FF" w:rsidRPr="00924692" w:rsidRDefault="004F67FF" w:rsidP="004F67FF">
            <w:pPr>
              <w:keepNext/>
              <w:spacing w:before="60" w:after="60" w:line="260" w:lineRule="exact"/>
              <w:jc w:val="center"/>
              <w:rPr>
                <w:sz w:val="20"/>
                <w:szCs w:val="26"/>
              </w:rPr>
            </w:pPr>
            <w:r w:rsidRPr="00924692">
              <w:rPr>
                <w:rFonts w:hint="cs"/>
                <w:sz w:val="20"/>
                <w:szCs w:val="26"/>
                <w:rtl/>
              </w:rPr>
              <w:t>النتائج</w:t>
            </w:r>
          </w:p>
        </w:tc>
        <w:tc>
          <w:tcPr>
            <w:tcW w:w="3984" w:type="dxa"/>
          </w:tcPr>
          <w:p w:rsidR="004F67FF" w:rsidRPr="00924692" w:rsidRDefault="004F67FF" w:rsidP="004F67F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rPr>
            </w:pPr>
            <w:r w:rsidRPr="00924692">
              <w:rPr>
                <w:rFonts w:hint="cs"/>
                <w:sz w:val="20"/>
                <w:szCs w:val="26"/>
                <w:rtl/>
              </w:rPr>
              <w:t xml:space="preserve">مؤشر النتائج </w:t>
            </w:r>
          </w:p>
        </w:tc>
        <w:tc>
          <w:tcPr>
            <w:tcW w:w="2102" w:type="dxa"/>
          </w:tcPr>
          <w:p w:rsidR="004F67FF" w:rsidRPr="00924692" w:rsidRDefault="004F67FF" w:rsidP="004F67F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924692">
              <w:rPr>
                <w:rFonts w:hint="cs"/>
                <w:sz w:val="20"/>
                <w:szCs w:val="26"/>
                <w:rtl/>
              </w:rPr>
              <w:t xml:space="preserve">أرقام </w:t>
            </w:r>
            <w:r w:rsidRPr="00924692">
              <w:rPr>
                <w:sz w:val="20"/>
                <w:szCs w:val="26"/>
              </w:rPr>
              <w:t>2015</w:t>
            </w:r>
          </w:p>
        </w:tc>
        <w:tc>
          <w:tcPr>
            <w:tcW w:w="2121" w:type="dxa"/>
          </w:tcPr>
          <w:p w:rsidR="004F67FF" w:rsidRPr="00924692" w:rsidRDefault="004F67FF" w:rsidP="004F67F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rPr>
            </w:pPr>
            <w:r w:rsidRPr="00924692">
              <w:rPr>
                <w:rFonts w:hint="cs"/>
                <w:sz w:val="20"/>
                <w:szCs w:val="26"/>
                <w:rtl/>
              </w:rPr>
              <w:t xml:space="preserve">أرقام </w:t>
            </w:r>
            <w:r w:rsidRPr="00924692">
              <w:rPr>
                <w:sz w:val="20"/>
                <w:szCs w:val="26"/>
              </w:rPr>
              <w:t>201</w:t>
            </w:r>
            <w:r>
              <w:rPr>
                <w:sz w:val="20"/>
                <w:szCs w:val="26"/>
              </w:rPr>
              <w:t>6</w:t>
            </w:r>
          </w:p>
        </w:tc>
        <w:tc>
          <w:tcPr>
            <w:tcW w:w="2151" w:type="dxa"/>
          </w:tcPr>
          <w:p w:rsidR="004F67FF" w:rsidRPr="00924692" w:rsidRDefault="004F67FF" w:rsidP="004F67F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rPr>
            </w:pPr>
            <w:r w:rsidRPr="00924692">
              <w:rPr>
                <w:rFonts w:hint="cs"/>
                <w:sz w:val="20"/>
                <w:szCs w:val="26"/>
                <w:rtl/>
              </w:rPr>
              <w:t xml:space="preserve">أرقام </w:t>
            </w:r>
            <w:r>
              <w:rPr>
                <w:sz w:val="20"/>
                <w:szCs w:val="26"/>
              </w:rPr>
              <w:t>2017</w:t>
            </w:r>
          </w:p>
        </w:tc>
        <w:tc>
          <w:tcPr>
            <w:tcW w:w="2303" w:type="dxa"/>
          </w:tcPr>
          <w:p w:rsidR="004F67FF" w:rsidRPr="00924692" w:rsidRDefault="004F67FF" w:rsidP="004F67F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924692">
              <w:rPr>
                <w:rFonts w:hint="cs"/>
                <w:sz w:val="20"/>
                <w:szCs w:val="26"/>
                <w:rtl/>
              </w:rPr>
              <w:t>سبل القياس</w:t>
            </w:r>
          </w:p>
        </w:tc>
      </w:tr>
      <w:tr w:rsidR="004F67FF" w:rsidRPr="00924692" w:rsidTr="004F67FF">
        <w:trPr>
          <w:jc w:val="center"/>
        </w:trPr>
        <w:tc>
          <w:tcPr>
            <w:cnfStyle w:val="001000000000" w:firstRow="0" w:lastRow="0" w:firstColumn="1" w:lastColumn="0" w:oddVBand="0" w:evenVBand="0" w:oddHBand="0" w:evenHBand="0" w:firstRowFirstColumn="0" w:firstRowLastColumn="0" w:lastRowFirstColumn="0" w:lastRowLastColumn="0"/>
            <w:tcW w:w="2477" w:type="dxa"/>
          </w:tcPr>
          <w:p w:rsidR="004F67FF" w:rsidRPr="00924692" w:rsidRDefault="004F67FF" w:rsidP="004F67FF">
            <w:pPr>
              <w:spacing w:before="60" w:after="60" w:line="260" w:lineRule="exact"/>
              <w:rPr>
                <w:sz w:val="20"/>
                <w:szCs w:val="26"/>
                <w:rtl/>
                <w:lang w:bidi="ar-EG"/>
              </w:rPr>
            </w:pPr>
            <w:r w:rsidRPr="00924692">
              <w:rPr>
                <w:color w:val="2E74B5" w:themeColor="accent1" w:themeShade="BF"/>
                <w:sz w:val="20"/>
                <w:szCs w:val="26"/>
                <w:lang w:bidi="ar-SY"/>
              </w:rPr>
              <w:t>1-1.T</w:t>
            </w:r>
            <w:r w:rsidRPr="00924692">
              <w:rPr>
                <w:rFonts w:hint="cs"/>
                <w:sz w:val="20"/>
                <w:szCs w:val="26"/>
                <w:rtl/>
                <w:lang w:bidi="ar-SY"/>
              </w:rPr>
              <w:t xml:space="preserve">: </w:t>
            </w:r>
            <w:r w:rsidRPr="00700285">
              <w:rPr>
                <w:rFonts w:hint="cs"/>
                <w:sz w:val="20"/>
                <w:szCs w:val="26"/>
                <w:rtl/>
                <w:lang w:bidi="ar-SY"/>
              </w:rPr>
              <w:t>زيادة استعمال توصيات قطاع تقييس الاتصالات</w:t>
            </w:r>
          </w:p>
        </w:tc>
        <w:tc>
          <w:tcPr>
            <w:tcW w:w="3984" w:type="dxa"/>
          </w:tcPr>
          <w:p w:rsidR="004F67FF" w:rsidRPr="00924692" w:rsidRDefault="004F67FF" w:rsidP="004F67FF">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924692">
              <w:rPr>
                <w:rFonts w:hint="cs"/>
                <w:sz w:val="20"/>
                <w:szCs w:val="26"/>
                <w:rtl/>
                <w:lang w:bidi="ar-SY"/>
              </w:rPr>
              <w:t>-</w:t>
            </w:r>
            <w:r w:rsidRPr="00924692">
              <w:rPr>
                <w:sz w:val="20"/>
                <w:szCs w:val="26"/>
                <w:rtl/>
                <w:lang w:bidi="ar-SY"/>
              </w:rPr>
              <w:tab/>
            </w:r>
            <w:r w:rsidRPr="00924692">
              <w:rPr>
                <w:rFonts w:hint="cs"/>
                <w:sz w:val="20"/>
                <w:szCs w:val="26"/>
                <w:rtl/>
                <w:lang w:bidi="ar-SY"/>
              </w:rPr>
              <w:t>عدد الزيارات في الموقع الإلكتروني لقطاع تقييس الاتصالات</w:t>
            </w:r>
          </w:p>
          <w:p w:rsidR="004F67FF" w:rsidRPr="00924692" w:rsidRDefault="004F67FF" w:rsidP="009A65FA">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924692">
              <w:rPr>
                <w:rFonts w:hint="cs"/>
                <w:sz w:val="20"/>
                <w:szCs w:val="26"/>
                <w:rtl/>
                <w:lang w:bidi="ar-SY"/>
              </w:rPr>
              <w:t>-</w:t>
            </w:r>
            <w:r w:rsidRPr="00924692">
              <w:rPr>
                <w:sz w:val="20"/>
                <w:szCs w:val="26"/>
                <w:rtl/>
                <w:lang w:bidi="ar-SY"/>
              </w:rPr>
              <w:tab/>
            </w:r>
            <w:r w:rsidRPr="00924692">
              <w:rPr>
                <w:rFonts w:hint="cs"/>
                <w:sz w:val="20"/>
                <w:szCs w:val="26"/>
                <w:rtl/>
                <w:lang w:bidi="ar-SY"/>
              </w:rPr>
              <w:t>عدد المشاركين في لجان الدراسات</w:t>
            </w:r>
            <w:r>
              <w:rPr>
                <w:rFonts w:hint="cs"/>
                <w:sz w:val="20"/>
                <w:szCs w:val="26"/>
                <w:rtl/>
                <w:lang w:bidi="ar-SY"/>
              </w:rPr>
              <w:t xml:space="preserve"> (</w:t>
            </w:r>
            <w:r w:rsidR="009A65FA">
              <w:rPr>
                <w:rFonts w:hint="cs"/>
                <w:sz w:val="20"/>
                <w:szCs w:val="26"/>
                <w:rtl/>
                <w:lang w:bidi="ar-SY"/>
              </w:rPr>
              <w:t>بما فيها الأفرقة الإقليمية</w:t>
            </w:r>
            <w:r>
              <w:rPr>
                <w:rFonts w:hint="cs"/>
                <w:sz w:val="20"/>
                <w:szCs w:val="26"/>
                <w:rtl/>
                <w:lang w:bidi="ar-SY"/>
              </w:rPr>
              <w:t>)</w:t>
            </w:r>
          </w:p>
          <w:p w:rsidR="004F67FF" w:rsidRPr="00924692" w:rsidRDefault="004F67FF" w:rsidP="004F67FF">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924692">
              <w:rPr>
                <w:rFonts w:hint="cs"/>
                <w:sz w:val="20"/>
                <w:szCs w:val="26"/>
                <w:rtl/>
                <w:lang w:bidi="ar-SY"/>
              </w:rPr>
              <w:t>-</w:t>
            </w:r>
            <w:r w:rsidRPr="00924692">
              <w:rPr>
                <w:sz w:val="20"/>
                <w:szCs w:val="26"/>
                <w:rtl/>
                <w:lang w:bidi="ar-SY"/>
              </w:rPr>
              <w:tab/>
            </w:r>
            <w:r w:rsidRPr="00924692">
              <w:rPr>
                <w:rFonts w:hint="cs"/>
                <w:sz w:val="20"/>
                <w:szCs w:val="26"/>
                <w:rtl/>
                <w:lang w:bidi="ar-SY"/>
              </w:rPr>
              <w:t>عدد مرات تنزيل توصيات قطاع تقييس الاتصالات</w:t>
            </w:r>
          </w:p>
        </w:tc>
        <w:tc>
          <w:tcPr>
            <w:tcW w:w="2102" w:type="dxa"/>
          </w:tcPr>
          <w:p w:rsidR="004F67FF" w:rsidRPr="00924692" w:rsidRDefault="004F67FF" w:rsidP="004F67F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924692">
              <w:rPr>
                <w:sz w:val="20"/>
                <w:szCs w:val="26"/>
              </w:rPr>
              <w:t>6 940 648</w:t>
            </w:r>
          </w:p>
          <w:p w:rsidR="004F67FF" w:rsidRPr="00924692" w:rsidRDefault="004F67FF" w:rsidP="004F67F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924692">
              <w:rPr>
                <w:sz w:val="20"/>
                <w:szCs w:val="26"/>
              </w:rPr>
              <w:t>2 369</w:t>
            </w:r>
          </w:p>
          <w:p w:rsidR="004F67FF" w:rsidRPr="00924692" w:rsidRDefault="004F67FF" w:rsidP="004F67F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924692">
              <w:rPr>
                <w:sz w:val="20"/>
                <w:szCs w:val="26"/>
                <w:lang w:bidi="ar-SY"/>
              </w:rPr>
              <w:t>2 910 645</w:t>
            </w:r>
          </w:p>
        </w:tc>
        <w:tc>
          <w:tcPr>
            <w:tcW w:w="2121" w:type="dxa"/>
          </w:tcPr>
          <w:p w:rsidR="004F67FF" w:rsidRPr="00924692" w:rsidRDefault="004F67FF"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6324E">
              <w:rPr>
                <w:sz w:val="20"/>
                <w:szCs w:val="26"/>
                <w:lang w:val="fr-CH" w:bidi="ar-SY"/>
              </w:rPr>
              <w:t>8</w:t>
            </w:r>
            <w:r>
              <w:rPr>
                <w:sz w:val="20"/>
                <w:szCs w:val="26"/>
                <w:lang w:val="fr-CH" w:bidi="ar-SY"/>
              </w:rPr>
              <w:t xml:space="preserve"> </w:t>
            </w:r>
            <w:r w:rsidRPr="0006324E">
              <w:rPr>
                <w:sz w:val="20"/>
                <w:szCs w:val="26"/>
                <w:lang w:val="fr-CH" w:bidi="ar-SY"/>
              </w:rPr>
              <w:t>288</w:t>
            </w:r>
            <w:r>
              <w:rPr>
                <w:sz w:val="20"/>
                <w:szCs w:val="26"/>
                <w:lang w:val="fr-CH" w:bidi="ar-SY"/>
              </w:rPr>
              <w:t xml:space="preserve"> </w:t>
            </w:r>
            <w:r w:rsidRPr="0006324E">
              <w:rPr>
                <w:sz w:val="20"/>
                <w:szCs w:val="26"/>
                <w:lang w:val="fr-CH" w:bidi="ar-SY"/>
              </w:rPr>
              <w:t>568</w:t>
            </w:r>
            <w:r w:rsidRPr="0006324E">
              <w:rPr>
                <w:sz w:val="20"/>
                <w:szCs w:val="26"/>
                <w:lang w:val="fr-CH" w:bidi="ar-SY"/>
              </w:rPr>
              <w:br/>
              <w:t>2</w:t>
            </w:r>
            <w:r>
              <w:rPr>
                <w:sz w:val="20"/>
                <w:szCs w:val="26"/>
                <w:lang w:val="fr-CH" w:bidi="ar-SY"/>
              </w:rPr>
              <w:t xml:space="preserve"> </w:t>
            </w:r>
            <w:r w:rsidRPr="0006324E">
              <w:rPr>
                <w:sz w:val="20"/>
                <w:szCs w:val="26"/>
                <w:lang w:val="fr-CH" w:bidi="ar-SY"/>
              </w:rPr>
              <w:t>953</w:t>
            </w:r>
            <w:r w:rsidRPr="0006324E">
              <w:rPr>
                <w:sz w:val="20"/>
                <w:szCs w:val="26"/>
                <w:lang w:val="fr-CH" w:bidi="ar-SY"/>
              </w:rPr>
              <w:br/>
              <w:t>3</w:t>
            </w:r>
            <w:r>
              <w:rPr>
                <w:sz w:val="20"/>
                <w:szCs w:val="26"/>
                <w:lang w:val="fr-CH" w:bidi="ar-SY"/>
              </w:rPr>
              <w:t xml:space="preserve"> </w:t>
            </w:r>
            <w:r w:rsidRPr="0006324E">
              <w:rPr>
                <w:sz w:val="20"/>
                <w:szCs w:val="26"/>
                <w:lang w:val="fr-CH" w:bidi="ar-SY"/>
              </w:rPr>
              <w:t>403</w:t>
            </w:r>
            <w:r>
              <w:rPr>
                <w:sz w:val="20"/>
                <w:szCs w:val="26"/>
                <w:lang w:val="fr-CH" w:bidi="ar-SY"/>
              </w:rPr>
              <w:t xml:space="preserve"> </w:t>
            </w:r>
            <w:r w:rsidRPr="0006324E">
              <w:rPr>
                <w:sz w:val="20"/>
                <w:szCs w:val="26"/>
                <w:lang w:val="fr-CH" w:bidi="ar-SY"/>
              </w:rPr>
              <w:t>995</w:t>
            </w:r>
          </w:p>
        </w:tc>
        <w:tc>
          <w:tcPr>
            <w:tcW w:w="2151" w:type="dxa"/>
          </w:tcPr>
          <w:p w:rsidR="004F67FF" w:rsidRDefault="004F67FF"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Pr>
                <w:sz w:val="20"/>
                <w:szCs w:val="26"/>
                <w:lang w:bidi="ar-SY"/>
              </w:rPr>
              <w:t>11 263 260</w:t>
            </w:r>
            <w:r>
              <w:rPr>
                <w:sz w:val="20"/>
                <w:szCs w:val="26"/>
                <w:lang w:bidi="ar-SY"/>
              </w:rPr>
              <w:br/>
              <w:t>2 971</w:t>
            </w:r>
            <w:r>
              <w:rPr>
                <w:sz w:val="20"/>
                <w:szCs w:val="26"/>
                <w:lang w:bidi="ar-SY"/>
              </w:rPr>
              <w:br/>
              <w:t>3 598 199</w:t>
            </w:r>
          </w:p>
          <w:p w:rsidR="004F67FF" w:rsidRPr="00924692" w:rsidRDefault="004F67FF"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p>
        </w:tc>
        <w:tc>
          <w:tcPr>
            <w:tcW w:w="2303" w:type="dxa"/>
          </w:tcPr>
          <w:p w:rsidR="004F67FF" w:rsidRPr="00924692" w:rsidRDefault="004F67FF"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924692">
              <w:rPr>
                <w:rFonts w:hint="cs"/>
                <w:sz w:val="20"/>
                <w:szCs w:val="26"/>
                <w:rtl/>
                <w:lang w:bidi="ar-SY"/>
              </w:rPr>
              <w:t>إحصاءات الاتحاد الدولي للاتصالات</w:t>
            </w:r>
          </w:p>
          <w:p w:rsidR="004F67FF" w:rsidRPr="00924692" w:rsidRDefault="004F67FF"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924692">
              <w:rPr>
                <w:rFonts w:hint="cs"/>
                <w:sz w:val="20"/>
                <w:szCs w:val="26"/>
                <w:rtl/>
                <w:lang w:bidi="ar-SY"/>
              </w:rPr>
              <w:t>إحصاءات الاتحاد الدولي للاتصالات</w:t>
            </w:r>
          </w:p>
          <w:p w:rsidR="004F67FF" w:rsidRPr="00924692" w:rsidRDefault="004F67FF"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924692">
              <w:rPr>
                <w:rFonts w:hint="cs"/>
                <w:sz w:val="20"/>
                <w:szCs w:val="26"/>
                <w:rtl/>
                <w:lang w:bidi="ar-SY"/>
              </w:rPr>
              <w:t>إحصاءات الاتحاد الدولي للاتصالات</w:t>
            </w:r>
          </w:p>
        </w:tc>
      </w:tr>
      <w:tr w:rsidR="004F67FF" w:rsidRPr="00924692" w:rsidTr="004F67FF">
        <w:trPr>
          <w:jc w:val="center"/>
        </w:trPr>
        <w:tc>
          <w:tcPr>
            <w:cnfStyle w:val="001000000000" w:firstRow="0" w:lastRow="0" w:firstColumn="1" w:lastColumn="0" w:oddVBand="0" w:evenVBand="0" w:oddHBand="0" w:evenHBand="0" w:firstRowFirstColumn="0" w:firstRowLastColumn="0" w:lastRowFirstColumn="0" w:lastRowLastColumn="0"/>
            <w:tcW w:w="2477" w:type="dxa"/>
          </w:tcPr>
          <w:p w:rsidR="004F67FF" w:rsidRPr="00924692" w:rsidRDefault="004F67FF" w:rsidP="005D1712">
            <w:pPr>
              <w:spacing w:before="60" w:after="60" w:line="260" w:lineRule="exact"/>
              <w:jc w:val="left"/>
              <w:rPr>
                <w:sz w:val="20"/>
                <w:szCs w:val="26"/>
                <w:lang w:bidi="ar-SY"/>
              </w:rPr>
            </w:pPr>
            <w:r w:rsidRPr="00924692">
              <w:rPr>
                <w:color w:val="2E74B5" w:themeColor="accent1" w:themeShade="BF"/>
                <w:sz w:val="20"/>
                <w:szCs w:val="26"/>
                <w:lang w:bidi="ar-SY"/>
              </w:rPr>
              <w:t>2-1.T</w:t>
            </w:r>
            <w:r w:rsidRPr="00924692">
              <w:rPr>
                <w:rFonts w:hint="cs"/>
                <w:sz w:val="20"/>
                <w:szCs w:val="26"/>
                <w:rtl/>
                <w:lang w:bidi="ar-SY"/>
              </w:rPr>
              <w:t xml:space="preserve">: </w:t>
            </w:r>
            <w:r w:rsidRPr="00700285">
              <w:rPr>
                <w:rFonts w:hint="cs"/>
                <w:sz w:val="20"/>
                <w:szCs w:val="26"/>
                <w:rtl/>
                <w:lang w:bidi="ar-SY"/>
              </w:rPr>
              <w:t>تحسين الامتثال لتوصيات قطاع تقييس الاتصالات</w:t>
            </w:r>
          </w:p>
        </w:tc>
        <w:tc>
          <w:tcPr>
            <w:tcW w:w="3984" w:type="dxa"/>
          </w:tcPr>
          <w:p w:rsidR="004F67FF" w:rsidRPr="00000DF2" w:rsidRDefault="004F67FF" w:rsidP="004F67FF">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pacing w:val="-4"/>
                <w:sz w:val="20"/>
                <w:szCs w:val="26"/>
                <w:rtl/>
                <w:lang w:bidi="ar-SY"/>
              </w:rPr>
            </w:pPr>
            <w:r w:rsidRPr="00AD7DD2">
              <w:rPr>
                <w:rFonts w:hint="cs"/>
                <w:spacing w:val="-4"/>
                <w:sz w:val="20"/>
                <w:szCs w:val="26"/>
                <w:rtl/>
                <w:lang w:bidi="ar-SY"/>
              </w:rPr>
              <w:t>-</w:t>
            </w:r>
            <w:r w:rsidRPr="00AD7DD2">
              <w:rPr>
                <w:spacing w:val="-4"/>
                <w:sz w:val="20"/>
                <w:szCs w:val="26"/>
                <w:rtl/>
                <w:lang w:bidi="ar-SY"/>
              </w:rPr>
              <w:tab/>
            </w:r>
            <w:r w:rsidRPr="00000DF2">
              <w:rPr>
                <w:rFonts w:hint="cs"/>
                <w:spacing w:val="-4"/>
                <w:sz w:val="20"/>
                <w:szCs w:val="26"/>
                <w:rtl/>
                <w:lang w:bidi="ar-SY"/>
              </w:rPr>
              <w:t>عدد أحداث الاختبارات</w:t>
            </w:r>
          </w:p>
          <w:p w:rsidR="004F67FF" w:rsidRPr="00000DF2" w:rsidRDefault="004F67FF" w:rsidP="004F67FF">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pacing w:val="-4"/>
                <w:sz w:val="20"/>
                <w:szCs w:val="26"/>
                <w:rtl/>
                <w:lang w:bidi="ar-SY"/>
              </w:rPr>
            </w:pPr>
            <w:r w:rsidRPr="00000DF2">
              <w:rPr>
                <w:rFonts w:hint="cs"/>
                <w:spacing w:val="-4"/>
                <w:sz w:val="20"/>
                <w:szCs w:val="26"/>
                <w:rtl/>
                <w:lang w:bidi="ar-SY"/>
              </w:rPr>
              <w:t xml:space="preserve">- عدد المدخلات في قاعدة بيانات المطابقة </w:t>
            </w:r>
          </w:p>
          <w:p w:rsidR="004F67FF" w:rsidRPr="00AD7DD2" w:rsidRDefault="004F67FF" w:rsidP="004F67FF">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pacing w:val="-4"/>
                <w:sz w:val="20"/>
                <w:szCs w:val="26"/>
                <w:rtl/>
                <w:lang w:bidi="ar-EG"/>
              </w:rPr>
            </w:pPr>
            <w:r w:rsidRPr="00000DF2">
              <w:rPr>
                <w:rFonts w:hint="cs"/>
                <w:spacing w:val="-4"/>
                <w:sz w:val="20"/>
                <w:szCs w:val="26"/>
                <w:rtl/>
                <w:lang w:bidi="ar-SY"/>
              </w:rPr>
              <w:t>- عدد التوصيات التي تحدد مواصفات الاختبار</w:t>
            </w:r>
            <w:r w:rsidRPr="00000DF2">
              <w:rPr>
                <w:rFonts w:hint="cs"/>
                <w:spacing w:val="-4"/>
                <w:sz w:val="20"/>
                <w:szCs w:val="26"/>
                <w:rtl/>
                <w:lang w:bidi="ar-EG"/>
              </w:rPr>
              <w:t>ات</w:t>
            </w:r>
          </w:p>
        </w:tc>
        <w:tc>
          <w:tcPr>
            <w:tcW w:w="2102" w:type="dxa"/>
          </w:tcPr>
          <w:p w:rsidR="004F67FF" w:rsidRPr="00924692" w:rsidRDefault="004F67FF"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p>
        </w:tc>
        <w:tc>
          <w:tcPr>
            <w:tcW w:w="2121" w:type="dxa"/>
          </w:tcPr>
          <w:p w:rsidR="004F67FF" w:rsidRPr="00D6330C" w:rsidRDefault="004F67FF" w:rsidP="00D633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06324E">
              <w:rPr>
                <w:sz w:val="20"/>
                <w:szCs w:val="26"/>
                <w:lang w:val="fr-CH" w:bidi="ar-SY"/>
              </w:rPr>
              <w:t>4</w:t>
            </w:r>
            <w:r w:rsidRPr="0006324E">
              <w:rPr>
                <w:sz w:val="20"/>
                <w:szCs w:val="26"/>
                <w:lang w:val="fr-CH" w:bidi="ar-SY"/>
              </w:rPr>
              <w:br/>
              <w:t>500+</w:t>
            </w:r>
            <w:r w:rsidRPr="0006324E">
              <w:rPr>
                <w:sz w:val="20"/>
                <w:szCs w:val="26"/>
                <w:lang w:val="fr-CH" w:bidi="ar-SY"/>
              </w:rPr>
              <w:br/>
            </w:r>
            <w:r w:rsidR="00D6330C">
              <w:rPr>
                <w:sz w:val="20"/>
                <w:szCs w:val="26"/>
                <w:lang w:bidi="ar-SY"/>
              </w:rPr>
              <w:t>156</w:t>
            </w:r>
          </w:p>
        </w:tc>
        <w:tc>
          <w:tcPr>
            <w:tcW w:w="2151" w:type="dxa"/>
          </w:tcPr>
          <w:p w:rsidR="004F67FF" w:rsidRPr="00924692" w:rsidRDefault="004F67FF"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Pr>
                <w:sz w:val="20"/>
                <w:szCs w:val="26"/>
                <w:lang w:bidi="ar-SY"/>
              </w:rPr>
              <w:t>3</w:t>
            </w:r>
            <w:r>
              <w:rPr>
                <w:sz w:val="20"/>
                <w:szCs w:val="26"/>
                <w:lang w:bidi="ar-SY"/>
              </w:rPr>
              <w:br/>
              <w:t>3</w:t>
            </w:r>
            <w:r>
              <w:rPr>
                <w:sz w:val="20"/>
                <w:szCs w:val="26"/>
                <w:lang w:bidi="ar-SY"/>
              </w:rPr>
              <w:br/>
              <w:t>211</w:t>
            </w:r>
          </w:p>
        </w:tc>
        <w:tc>
          <w:tcPr>
            <w:tcW w:w="2303" w:type="dxa"/>
          </w:tcPr>
          <w:p w:rsidR="004F67FF" w:rsidRPr="00924692" w:rsidRDefault="004F67FF"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924692">
              <w:rPr>
                <w:rFonts w:hint="cs"/>
                <w:sz w:val="20"/>
                <w:szCs w:val="26"/>
                <w:rtl/>
                <w:lang w:bidi="ar-SY"/>
              </w:rPr>
              <w:t xml:space="preserve">إحصاءات الاتحاد الدولي للاتصالات </w:t>
            </w:r>
          </w:p>
        </w:tc>
      </w:tr>
      <w:tr w:rsidR="004F67FF" w:rsidRPr="00924692" w:rsidTr="004F67FF">
        <w:trPr>
          <w:trHeight w:val="673"/>
          <w:jc w:val="center"/>
        </w:trPr>
        <w:tc>
          <w:tcPr>
            <w:cnfStyle w:val="001000000000" w:firstRow="0" w:lastRow="0" w:firstColumn="1" w:lastColumn="0" w:oddVBand="0" w:evenVBand="0" w:oddHBand="0" w:evenHBand="0" w:firstRowFirstColumn="0" w:firstRowLastColumn="0" w:lastRowFirstColumn="0" w:lastRowLastColumn="0"/>
            <w:tcW w:w="2477" w:type="dxa"/>
          </w:tcPr>
          <w:p w:rsidR="004F67FF" w:rsidRPr="00924692" w:rsidRDefault="004F67FF" w:rsidP="005D1712">
            <w:pPr>
              <w:spacing w:before="60" w:after="60" w:line="260" w:lineRule="exact"/>
              <w:jc w:val="left"/>
              <w:rPr>
                <w:sz w:val="20"/>
                <w:szCs w:val="26"/>
                <w:lang w:bidi="ar-SY"/>
              </w:rPr>
            </w:pPr>
            <w:r w:rsidRPr="00924692">
              <w:rPr>
                <w:color w:val="2E74B5" w:themeColor="accent1" w:themeShade="BF"/>
                <w:sz w:val="20"/>
                <w:szCs w:val="26"/>
                <w:lang w:bidi="ar-SY"/>
              </w:rPr>
              <w:t>3-1.T</w:t>
            </w:r>
            <w:r w:rsidRPr="00924692">
              <w:rPr>
                <w:rFonts w:hint="cs"/>
                <w:sz w:val="20"/>
                <w:szCs w:val="26"/>
                <w:rtl/>
                <w:lang w:bidi="ar-SY"/>
              </w:rPr>
              <w:t xml:space="preserve">: </w:t>
            </w:r>
            <w:r w:rsidRPr="00700285">
              <w:rPr>
                <w:rFonts w:hint="cs"/>
                <w:sz w:val="20"/>
                <w:szCs w:val="26"/>
                <w:rtl/>
                <w:lang w:bidi="ar-SY"/>
              </w:rPr>
              <w:t>تحسين المعايير في مجال التكنولوجيات والخدمات الجديدة</w:t>
            </w:r>
          </w:p>
        </w:tc>
        <w:tc>
          <w:tcPr>
            <w:tcW w:w="3984" w:type="dxa"/>
          </w:tcPr>
          <w:p w:rsidR="004F67FF" w:rsidRPr="00924692" w:rsidRDefault="004F67FF" w:rsidP="004F67FF">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924692">
              <w:rPr>
                <w:rFonts w:hint="cs"/>
                <w:sz w:val="20"/>
                <w:szCs w:val="26"/>
                <w:rtl/>
                <w:lang w:bidi="ar-SY"/>
              </w:rPr>
              <w:t>-</w:t>
            </w:r>
            <w:r w:rsidRPr="00924692">
              <w:rPr>
                <w:sz w:val="20"/>
                <w:szCs w:val="26"/>
                <w:rtl/>
                <w:lang w:bidi="ar-SY"/>
              </w:rPr>
              <w:tab/>
            </w:r>
            <w:r w:rsidRPr="00924692">
              <w:rPr>
                <w:rFonts w:hint="cs"/>
                <w:sz w:val="20"/>
                <w:szCs w:val="26"/>
                <w:rtl/>
                <w:lang w:bidi="ar-SY"/>
              </w:rPr>
              <w:t>عدد مجالات العمل الجديدة (مسائل لجان الدراسات وبنود العمل والمعايير الناتجة، سواءً في قطاع تقييس الاتصالات أو بالتعاون مع أفرقة أخرى)</w:t>
            </w:r>
          </w:p>
        </w:tc>
        <w:tc>
          <w:tcPr>
            <w:tcW w:w="2102" w:type="dxa"/>
          </w:tcPr>
          <w:p w:rsidR="004F67FF" w:rsidRPr="008D2F21" w:rsidRDefault="004F67FF" w:rsidP="008D2F21">
            <w:pPr>
              <w:spacing w:before="60" w:after="60" w:line="260" w:lineRule="exact"/>
              <w:ind w:right="-57"/>
              <w:cnfStyle w:val="000000000000" w:firstRow="0" w:lastRow="0" w:firstColumn="0" w:lastColumn="0" w:oddVBand="0" w:evenVBand="0" w:oddHBand="0" w:evenHBand="0" w:firstRowFirstColumn="0" w:firstRowLastColumn="0" w:lastRowFirstColumn="0" w:lastRowLastColumn="0"/>
              <w:rPr>
                <w:spacing w:val="-4"/>
                <w:sz w:val="20"/>
                <w:szCs w:val="26"/>
                <w:rtl/>
                <w:lang w:bidi="ar-EG"/>
              </w:rPr>
            </w:pPr>
            <w:r w:rsidRPr="008D2F21">
              <w:rPr>
                <w:rFonts w:hint="cs"/>
                <w:spacing w:val="-4"/>
                <w:sz w:val="20"/>
                <w:szCs w:val="26"/>
                <w:rtl/>
                <w:lang w:bidi="ar-SY"/>
              </w:rPr>
              <w:t xml:space="preserve">عدد المسائل الجديدة: </w:t>
            </w:r>
            <w:r w:rsidRPr="008D2F21">
              <w:rPr>
                <w:spacing w:val="-4"/>
                <w:sz w:val="20"/>
                <w:szCs w:val="26"/>
                <w:lang w:bidi="ar-EG"/>
              </w:rPr>
              <w:t>6</w:t>
            </w:r>
          </w:p>
          <w:p w:rsidR="004F67FF" w:rsidRPr="008D2F21" w:rsidRDefault="004F67FF" w:rsidP="008D2F21">
            <w:pPr>
              <w:spacing w:before="60" w:after="60" w:line="260" w:lineRule="exact"/>
              <w:ind w:right="-57"/>
              <w:jc w:val="left"/>
              <w:cnfStyle w:val="000000000000" w:firstRow="0" w:lastRow="0" w:firstColumn="0" w:lastColumn="0" w:oddVBand="0" w:evenVBand="0" w:oddHBand="0" w:evenHBand="0" w:firstRowFirstColumn="0" w:firstRowLastColumn="0" w:lastRowFirstColumn="0" w:lastRowLastColumn="0"/>
              <w:rPr>
                <w:spacing w:val="-4"/>
                <w:sz w:val="20"/>
                <w:szCs w:val="26"/>
                <w:lang w:bidi="ar-EG"/>
              </w:rPr>
            </w:pPr>
            <w:r w:rsidRPr="008D2F21">
              <w:rPr>
                <w:rFonts w:hint="cs"/>
                <w:spacing w:val="-4"/>
                <w:sz w:val="20"/>
                <w:szCs w:val="26"/>
                <w:rtl/>
                <w:lang w:bidi="ar-EG"/>
              </w:rPr>
              <w:t xml:space="preserve">عدد بنود العمل الجديدة: </w:t>
            </w:r>
            <w:r w:rsidRPr="008D2F21">
              <w:rPr>
                <w:spacing w:val="-4"/>
                <w:sz w:val="20"/>
                <w:szCs w:val="26"/>
                <w:lang w:bidi="ar-EG"/>
              </w:rPr>
              <w:t>430</w:t>
            </w:r>
          </w:p>
        </w:tc>
        <w:tc>
          <w:tcPr>
            <w:tcW w:w="2121" w:type="dxa"/>
          </w:tcPr>
          <w:p w:rsidR="004F67FF" w:rsidRPr="008D2F21" w:rsidRDefault="004F67FF" w:rsidP="008D2F21">
            <w:pPr>
              <w:spacing w:before="60" w:after="60" w:line="260" w:lineRule="exact"/>
              <w:ind w:right="-57"/>
              <w:cnfStyle w:val="000000000000" w:firstRow="0" w:lastRow="0" w:firstColumn="0" w:lastColumn="0" w:oddVBand="0" w:evenVBand="0" w:oddHBand="0" w:evenHBand="0" w:firstRowFirstColumn="0" w:firstRowLastColumn="0" w:lastRowFirstColumn="0" w:lastRowLastColumn="0"/>
              <w:rPr>
                <w:spacing w:val="-4"/>
                <w:sz w:val="20"/>
                <w:szCs w:val="26"/>
                <w:rtl/>
                <w:lang w:bidi="ar-EG"/>
              </w:rPr>
            </w:pPr>
            <w:r w:rsidRPr="008D2F21">
              <w:rPr>
                <w:rFonts w:hint="cs"/>
                <w:spacing w:val="-4"/>
                <w:sz w:val="20"/>
                <w:szCs w:val="26"/>
                <w:rtl/>
                <w:lang w:bidi="ar-SY"/>
              </w:rPr>
              <w:t xml:space="preserve">عدد المسائل الجديدة: </w:t>
            </w:r>
            <w:r w:rsidRPr="008D2F21">
              <w:rPr>
                <w:spacing w:val="-4"/>
                <w:sz w:val="20"/>
                <w:szCs w:val="26"/>
                <w:lang w:bidi="ar-EG"/>
              </w:rPr>
              <w:t>5</w:t>
            </w:r>
          </w:p>
          <w:p w:rsidR="004F67FF" w:rsidRPr="008D2F21" w:rsidRDefault="004F67FF" w:rsidP="008D2F21">
            <w:pPr>
              <w:spacing w:before="60" w:after="60" w:line="260" w:lineRule="exact"/>
              <w:ind w:right="-57"/>
              <w:jc w:val="left"/>
              <w:cnfStyle w:val="000000000000" w:firstRow="0" w:lastRow="0" w:firstColumn="0" w:lastColumn="0" w:oddVBand="0" w:evenVBand="0" w:oddHBand="0" w:evenHBand="0" w:firstRowFirstColumn="0" w:firstRowLastColumn="0" w:lastRowFirstColumn="0" w:lastRowLastColumn="0"/>
              <w:rPr>
                <w:spacing w:val="-4"/>
                <w:sz w:val="20"/>
                <w:szCs w:val="26"/>
                <w:highlight w:val="yellow"/>
                <w:rtl/>
                <w:lang w:bidi="ar-EG"/>
              </w:rPr>
            </w:pPr>
            <w:r w:rsidRPr="008D2F21">
              <w:rPr>
                <w:rFonts w:hint="cs"/>
                <w:spacing w:val="-4"/>
                <w:sz w:val="20"/>
                <w:szCs w:val="26"/>
                <w:rtl/>
                <w:lang w:bidi="ar-EG"/>
              </w:rPr>
              <w:t xml:space="preserve">عدد بنود العمل الجديدة: </w:t>
            </w:r>
            <w:r w:rsidRPr="008D2F21">
              <w:rPr>
                <w:spacing w:val="-4"/>
                <w:sz w:val="20"/>
                <w:szCs w:val="26"/>
                <w:lang w:bidi="ar-EG"/>
              </w:rPr>
              <w:t>442</w:t>
            </w:r>
          </w:p>
        </w:tc>
        <w:tc>
          <w:tcPr>
            <w:tcW w:w="2151" w:type="dxa"/>
          </w:tcPr>
          <w:p w:rsidR="004F67FF" w:rsidRPr="008D2F21" w:rsidRDefault="004F67FF" w:rsidP="008D2F21">
            <w:pPr>
              <w:spacing w:before="60" w:after="60" w:line="260" w:lineRule="exact"/>
              <w:ind w:right="-57"/>
              <w:cnfStyle w:val="000000000000" w:firstRow="0" w:lastRow="0" w:firstColumn="0" w:lastColumn="0" w:oddVBand="0" w:evenVBand="0" w:oddHBand="0" w:evenHBand="0" w:firstRowFirstColumn="0" w:firstRowLastColumn="0" w:lastRowFirstColumn="0" w:lastRowLastColumn="0"/>
              <w:rPr>
                <w:spacing w:val="-4"/>
                <w:sz w:val="20"/>
                <w:szCs w:val="26"/>
                <w:rtl/>
                <w:lang w:bidi="ar-EG"/>
              </w:rPr>
            </w:pPr>
            <w:r w:rsidRPr="008D2F21">
              <w:rPr>
                <w:rFonts w:hint="cs"/>
                <w:spacing w:val="-4"/>
                <w:sz w:val="20"/>
                <w:szCs w:val="26"/>
                <w:rtl/>
                <w:lang w:bidi="ar-SY"/>
              </w:rPr>
              <w:t xml:space="preserve">عدد المسائل الجديدة: </w:t>
            </w:r>
            <w:r w:rsidRPr="008D2F21">
              <w:rPr>
                <w:spacing w:val="-4"/>
                <w:sz w:val="20"/>
                <w:szCs w:val="26"/>
                <w:lang w:bidi="ar-EG"/>
              </w:rPr>
              <w:t>5</w:t>
            </w:r>
          </w:p>
          <w:p w:rsidR="004F67FF" w:rsidRPr="008D2F21" w:rsidRDefault="004F67FF" w:rsidP="008D2F21">
            <w:pPr>
              <w:spacing w:before="60" w:after="60" w:line="260" w:lineRule="exact"/>
              <w:ind w:right="-57"/>
              <w:jc w:val="left"/>
              <w:cnfStyle w:val="000000000000" w:firstRow="0" w:lastRow="0" w:firstColumn="0" w:lastColumn="0" w:oddVBand="0" w:evenVBand="0" w:oddHBand="0" w:evenHBand="0" w:firstRowFirstColumn="0" w:firstRowLastColumn="0" w:lastRowFirstColumn="0" w:lastRowLastColumn="0"/>
              <w:rPr>
                <w:spacing w:val="-4"/>
                <w:sz w:val="20"/>
                <w:szCs w:val="26"/>
                <w:rtl/>
                <w:lang w:bidi="ar-EG"/>
              </w:rPr>
            </w:pPr>
            <w:r w:rsidRPr="008D2F21">
              <w:rPr>
                <w:rFonts w:hint="cs"/>
                <w:spacing w:val="-4"/>
                <w:sz w:val="20"/>
                <w:szCs w:val="26"/>
                <w:rtl/>
                <w:lang w:bidi="ar-EG"/>
              </w:rPr>
              <w:t xml:space="preserve">عدد بنود العمل الجديدة: </w:t>
            </w:r>
            <w:r w:rsidRPr="008D2F21">
              <w:rPr>
                <w:spacing w:val="-4"/>
                <w:sz w:val="20"/>
                <w:szCs w:val="26"/>
                <w:lang w:bidi="ar-EG"/>
              </w:rPr>
              <w:t>480</w:t>
            </w:r>
          </w:p>
        </w:tc>
        <w:tc>
          <w:tcPr>
            <w:tcW w:w="2303" w:type="dxa"/>
          </w:tcPr>
          <w:p w:rsidR="004F67FF" w:rsidRPr="00924692" w:rsidRDefault="004F67FF"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924692">
              <w:rPr>
                <w:rFonts w:hint="cs"/>
                <w:sz w:val="20"/>
                <w:szCs w:val="26"/>
                <w:rtl/>
                <w:lang w:bidi="ar-SY"/>
              </w:rPr>
              <w:t>إحصاءات الاتحاد الدولي للاتصالات</w:t>
            </w:r>
          </w:p>
        </w:tc>
      </w:tr>
    </w:tbl>
    <w:p w:rsidR="004F67FF" w:rsidRPr="00F93049" w:rsidRDefault="004F67FF" w:rsidP="004F67FF">
      <w:pPr>
        <w:rPr>
          <w:rtl/>
          <w:lang w:bidi="ar-EG"/>
        </w:rPr>
      </w:pPr>
    </w:p>
    <w:p w:rsidR="004F67FF" w:rsidRPr="00F93049" w:rsidRDefault="004F67FF" w:rsidP="004F67FF">
      <w:pPr>
        <w:bidi w:val="0"/>
        <w:spacing w:before="0" w:after="160" w:line="259" w:lineRule="auto"/>
        <w:jc w:val="left"/>
        <w:rPr>
          <w:rtl/>
          <w:lang w:bidi="ar-EG"/>
        </w:rPr>
      </w:pPr>
      <w:r w:rsidRPr="00F93049">
        <w:rPr>
          <w:rtl/>
          <w:lang w:bidi="ar-EG"/>
        </w:rPr>
        <w:br w:type="page"/>
      </w:r>
    </w:p>
    <w:tbl>
      <w:tblPr>
        <w:tblStyle w:val="GridTable4-Accent11"/>
        <w:bidiVisual/>
        <w:tblW w:w="4997" w:type="pct"/>
        <w:jc w:val="center"/>
        <w:tblLayout w:type="fixed"/>
        <w:tblLook w:val="0620" w:firstRow="1" w:lastRow="0" w:firstColumn="0" w:lastColumn="0" w:noHBand="1" w:noVBand="1"/>
      </w:tblPr>
      <w:tblGrid>
        <w:gridCol w:w="8342"/>
        <w:gridCol w:w="1656"/>
        <w:gridCol w:w="1685"/>
        <w:gridCol w:w="1770"/>
        <w:gridCol w:w="1666"/>
      </w:tblGrid>
      <w:tr w:rsidR="004F67FF" w:rsidRPr="00C2293A" w:rsidTr="004F67FF">
        <w:trPr>
          <w:cnfStyle w:val="100000000000" w:firstRow="1" w:lastRow="0" w:firstColumn="0" w:lastColumn="0" w:oddVBand="0" w:evenVBand="0" w:oddHBand="0" w:evenHBand="0" w:firstRowFirstColumn="0" w:firstRowLastColumn="0" w:lastRowFirstColumn="0" w:lastRowLastColumn="0"/>
          <w:jc w:val="center"/>
        </w:trPr>
        <w:tc>
          <w:tcPr>
            <w:tcW w:w="8347" w:type="dxa"/>
          </w:tcPr>
          <w:p w:rsidR="004F67FF" w:rsidRPr="00C2293A" w:rsidRDefault="004F67FF" w:rsidP="00CF143F">
            <w:pPr>
              <w:keepNext/>
              <w:spacing w:before="60" w:after="60" w:line="260" w:lineRule="exact"/>
              <w:jc w:val="left"/>
              <w:rPr>
                <w:sz w:val="20"/>
                <w:szCs w:val="26"/>
                <w:rtl/>
                <w:lang w:bidi="ar-EG"/>
              </w:rPr>
            </w:pPr>
            <w:r w:rsidRPr="00C2293A">
              <w:rPr>
                <w:rFonts w:hint="cs"/>
                <w:sz w:val="20"/>
                <w:szCs w:val="26"/>
                <w:rtl/>
              </w:rPr>
              <w:t>الناتج</w:t>
            </w:r>
          </w:p>
        </w:tc>
        <w:tc>
          <w:tcPr>
            <w:tcW w:w="6781" w:type="dxa"/>
            <w:gridSpan w:val="4"/>
          </w:tcPr>
          <w:p w:rsidR="004F67FF" w:rsidRPr="00C2293A" w:rsidRDefault="004F67FF" w:rsidP="004F67FF">
            <w:pPr>
              <w:keepNext/>
              <w:spacing w:before="60" w:after="60" w:line="260" w:lineRule="exact"/>
              <w:jc w:val="center"/>
              <w:rPr>
                <w:sz w:val="20"/>
                <w:szCs w:val="26"/>
              </w:rPr>
            </w:pPr>
            <w:r w:rsidRPr="00C2293A">
              <w:rPr>
                <w:rFonts w:hint="cs"/>
                <w:sz w:val="20"/>
                <w:szCs w:val="26"/>
                <w:rtl/>
              </w:rPr>
              <w:t>الموارد المالية</w:t>
            </w:r>
            <w:r w:rsidRPr="009101B5">
              <w:rPr>
                <w:rStyle w:val="FootnoteReference"/>
              </w:rPr>
              <w:footnoteReference w:id="2"/>
            </w:r>
            <w:r w:rsidRPr="00C2293A">
              <w:rPr>
                <w:rFonts w:hint="cs"/>
                <w:sz w:val="20"/>
                <w:szCs w:val="26"/>
                <w:rtl/>
              </w:rPr>
              <w:t xml:space="preserve"> (ب</w:t>
            </w:r>
            <w:r w:rsidRPr="00C2293A">
              <w:rPr>
                <w:sz w:val="20"/>
                <w:szCs w:val="26"/>
                <w:rtl/>
              </w:rPr>
              <w:t>آلاف الفرنكات السويسرية</w:t>
            </w:r>
            <w:r w:rsidRPr="00C2293A">
              <w:rPr>
                <w:rFonts w:hint="cs"/>
                <w:sz w:val="20"/>
                <w:szCs w:val="26"/>
                <w:rtl/>
              </w:rPr>
              <w:t>)</w:t>
            </w:r>
          </w:p>
        </w:tc>
      </w:tr>
      <w:tr w:rsidR="004F67FF" w:rsidRPr="00C2293A" w:rsidTr="004F67FF">
        <w:trPr>
          <w:jc w:val="center"/>
        </w:trPr>
        <w:tc>
          <w:tcPr>
            <w:tcW w:w="8347" w:type="dxa"/>
          </w:tcPr>
          <w:p w:rsidR="004F67FF" w:rsidRPr="00C2293A" w:rsidRDefault="004F67FF" w:rsidP="004F67FF">
            <w:pPr>
              <w:spacing w:before="60" w:after="60" w:line="260" w:lineRule="exact"/>
              <w:jc w:val="left"/>
              <w:rPr>
                <w:sz w:val="20"/>
                <w:szCs w:val="26"/>
              </w:rPr>
            </w:pPr>
          </w:p>
        </w:tc>
        <w:tc>
          <w:tcPr>
            <w:tcW w:w="1657" w:type="dxa"/>
          </w:tcPr>
          <w:p w:rsidR="004F67FF" w:rsidRPr="00C2293A" w:rsidRDefault="004F67FF" w:rsidP="004F67FF">
            <w:pPr>
              <w:spacing w:before="60" w:after="60" w:line="260" w:lineRule="exact"/>
              <w:jc w:val="center"/>
              <w:rPr>
                <w:b/>
                <w:bCs/>
                <w:color w:val="5B9BD5" w:themeColor="accent1"/>
                <w:sz w:val="20"/>
                <w:szCs w:val="26"/>
                <w:highlight w:val="yellow"/>
              </w:rPr>
            </w:pPr>
            <w:r>
              <w:rPr>
                <w:b/>
                <w:bCs/>
                <w:color w:val="5B9BD5" w:themeColor="accent1"/>
                <w:sz w:val="20"/>
                <w:szCs w:val="26"/>
              </w:rPr>
              <w:t>2019</w:t>
            </w:r>
          </w:p>
        </w:tc>
        <w:tc>
          <w:tcPr>
            <w:tcW w:w="1686" w:type="dxa"/>
          </w:tcPr>
          <w:p w:rsidR="004F67FF" w:rsidRPr="00C2293A" w:rsidRDefault="004F67FF" w:rsidP="004F67FF">
            <w:pPr>
              <w:spacing w:before="60" w:after="60" w:line="260" w:lineRule="exact"/>
              <w:jc w:val="center"/>
              <w:rPr>
                <w:b/>
                <w:bCs/>
                <w:color w:val="5B9BD5" w:themeColor="accent1"/>
                <w:sz w:val="20"/>
                <w:szCs w:val="26"/>
              </w:rPr>
            </w:pPr>
            <w:r>
              <w:rPr>
                <w:b/>
                <w:bCs/>
                <w:color w:val="5B9BD5" w:themeColor="accent1"/>
                <w:sz w:val="20"/>
                <w:szCs w:val="26"/>
              </w:rPr>
              <w:t>2020</w:t>
            </w:r>
          </w:p>
        </w:tc>
        <w:tc>
          <w:tcPr>
            <w:tcW w:w="1771" w:type="dxa"/>
          </w:tcPr>
          <w:p w:rsidR="004F67FF" w:rsidRPr="00C2293A" w:rsidRDefault="004F67FF" w:rsidP="004F67FF">
            <w:pPr>
              <w:spacing w:before="60" w:after="60" w:line="260" w:lineRule="exact"/>
              <w:jc w:val="center"/>
              <w:rPr>
                <w:b/>
                <w:bCs/>
                <w:color w:val="5B9BD5" w:themeColor="accent1"/>
                <w:sz w:val="20"/>
                <w:szCs w:val="26"/>
              </w:rPr>
            </w:pPr>
            <w:r>
              <w:rPr>
                <w:b/>
                <w:bCs/>
                <w:color w:val="5B9BD5" w:themeColor="accent1"/>
                <w:sz w:val="20"/>
                <w:szCs w:val="26"/>
              </w:rPr>
              <w:t>2021</w:t>
            </w:r>
          </w:p>
        </w:tc>
        <w:tc>
          <w:tcPr>
            <w:tcW w:w="1667" w:type="dxa"/>
          </w:tcPr>
          <w:p w:rsidR="004F67FF" w:rsidRPr="00C2293A" w:rsidRDefault="004F67FF" w:rsidP="004F67FF">
            <w:pPr>
              <w:spacing w:before="60" w:after="60" w:line="260" w:lineRule="exact"/>
              <w:jc w:val="center"/>
              <w:rPr>
                <w:b/>
                <w:bCs/>
                <w:color w:val="5B9BD5" w:themeColor="accent1"/>
                <w:sz w:val="20"/>
                <w:szCs w:val="26"/>
              </w:rPr>
            </w:pPr>
            <w:r>
              <w:rPr>
                <w:b/>
                <w:bCs/>
                <w:color w:val="5B9BD5" w:themeColor="accent1"/>
                <w:sz w:val="20"/>
                <w:szCs w:val="26"/>
              </w:rPr>
              <w:t>2022</w:t>
            </w:r>
          </w:p>
        </w:tc>
      </w:tr>
      <w:tr w:rsidR="004F67FF" w:rsidRPr="00C2293A" w:rsidTr="004F67FF">
        <w:trPr>
          <w:jc w:val="center"/>
        </w:trPr>
        <w:tc>
          <w:tcPr>
            <w:tcW w:w="8347" w:type="dxa"/>
            <w:vAlign w:val="center"/>
          </w:tcPr>
          <w:p w:rsidR="004F67FF" w:rsidRPr="00C2293A" w:rsidRDefault="004F67FF" w:rsidP="004F67FF">
            <w:pPr>
              <w:spacing w:before="60" w:after="60" w:line="260" w:lineRule="exact"/>
              <w:rPr>
                <w:sz w:val="20"/>
                <w:szCs w:val="26"/>
                <w:rtl/>
                <w:lang w:bidi="ar-EG"/>
              </w:rPr>
            </w:pPr>
            <w:r w:rsidRPr="00C2293A">
              <w:rPr>
                <w:b/>
                <w:bCs/>
                <w:color w:val="2E74B5" w:themeColor="accent1" w:themeShade="BF"/>
                <w:sz w:val="20"/>
                <w:szCs w:val="26"/>
                <w:lang w:bidi="ar-EG"/>
              </w:rPr>
              <w:t>1-1.T</w:t>
            </w:r>
            <w:r w:rsidRPr="00C2293A">
              <w:rPr>
                <w:rFonts w:hint="cs"/>
                <w:sz w:val="20"/>
                <w:szCs w:val="26"/>
                <w:rtl/>
                <w:lang w:bidi="ar-SY"/>
              </w:rPr>
              <w:t xml:space="preserve"> </w:t>
            </w:r>
            <w:r w:rsidRPr="00C2293A">
              <w:rPr>
                <w:rFonts w:hint="cs"/>
                <w:sz w:val="20"/>
                <w:szCs w:val="26"/>
                <w:rtl/>
                <w:lang w:bidi="ar-EG"/>
              </w:rPr>
              <w:t xml:space="preserve">قرارات وتوصيات وآراء الجمعية العالمية لتقييس الاتصالات </w:t>
            </w:r>
            <w:r w:rsidRPr="00C2293A">
              <w:rPr>
                <w:sz w:val="20"/>
                <w:szCs w:val="26"/>
                <w:lang w:bidi="ar-EG"/>
              </w:rPr>
              <w:t>(WTSA)</w:t>
            </w:r>
          </w:p>
        </w:tc>
        <w:tc>
          <w:tcPr>
            <w:tcW w:w="1657"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0</w:t>
            </w:r>
          </w:p>
        </w:tc>
        <w:tc>
          <w:tcPr>
            <w:tcW w:w="1686" w:type="dxa"/>
            <w:vAlign w:val="center"/>
          </w:tcPr>
          <w:p w:rsidR="004F67FF" w:rsidRPr="00A17F52" w:rsidRDefault="004F67FF" w:rsidP="005D1712">
            <w:pPr>
              <w:tabs>
                <w:tab w:val="clear" w:pos="1134"/>
              </w:tabs>
              <w:spacing w:before="0"/>
              <w:ind w:left="340"/>
              <w:jc w:val="left"/>
              <w:rPr>
                <w:rFonts w:eastAsia="SimSun"/>
                <w:sz w:val="20"/>
                <w:lang w:val="fr-CH" w:eastAsia="zh-CN"/>
              </w:rPr>
            </w:pPr>
            <w:r>
              <w:rPr>
                <w:i/>
                <w:iCs/>
                <w:color w:val="767171"/>
                <w:sz w:val="20"/>
                <w:szCs w:val="20"/>
              </w:rPr>
              <w:t>3 688</w:t>
            </w:r>
          </w:p>
        </w:tc>
        <w:tc>
          <w:tcPr>
            <w:tcW w:w="1771"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164</w:t>
            </w:r>
          </w:p>
        </w:tc>
        <w:tc>
          <w:tcPr>
            <w:tcW w:w="1667"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0</w:t>
            </w:r>
          </w:p>
        </w:tc>
      </w:tr>
      <w:tr w:rsidR="004F67FF" w:rsidRPr="00C2293A" w:rsidTr="004F67FF">
        <w:trPr>
          <w:jc w:val="center"/>
        </w:trPr>
        <w:tc>
          <w:tcPr>
            <w:tcW w:w="8347" w:type="dxa"/>
            <w:vAlign w:val="center"/>
          </w:tcPr>
          <w:p w:rsidR="004F67FF" w:rsidRPr="00C2293A" w:rsidRDefault="004F67FF" w:rsidP="004F67FF">
            <w:pPr>
              <w:spacing w:before="60" w:after="60" w:line="260" w:lineRule="exact"/>
              <w:rPr>
                <w:sz w:val="20"/>
                <w:szCs w:val="26"/>
                <w:lang w:bidi="ar-EG"/>
              </w:rPr>
            </w:pPr>
            <w:r w:rsidRPr="00C2293A">
              <w:rPr>
                <w:b/>
                <w:bCs/>
                <w:color w:val="2E74B5" w:themeColor="accent1" w:themeShade="BF"/>
                <w:sz w:val="20"/>
                <w:szCs w:val="26"/>
                <w:lang w:bidi="ar-EG"/>
              </w:rPr>
              <w:t>2-1.T</w:t>
            </w:r>
            <w:r w:rsidRPr="00C2293A">
              <w:rPr>
                <w:rFonts w:hint="cs"/>
                <w:color w:val="2E74B5" w:themeColor="accent1" w:themeShade="BF"/>
                <w:sz w:val="20"/>
                <w:szCs w:val="26"/>
                <w:rtl/>
                <w:lang w:bidi="ar-EG"/>
              </w:rPr>
              <w:t xml:space="preserve"> </w:t>
            </w:r>
            <w:r w:rsidRPr="00C2293A">
              <w:rPr>
                <w:rFonts w:hint="cs"/>
                <w:sz w:val="20"/>
                <w:szCs w:val="26"/>
                <w:rtl/>
                <w:lang w:bidi="ar-EG"/>
              </w:rPr>
              <w:t>الاجتماعات التشاورية الإقليمية للجمعية العالمية لتقييس الاتصالات</w:t>
            </w:r>
          </w:p>
        </w:tc>
        <w:tc>
          <w:tcPr>
            <w:tcW w:w="1657"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0</w:t>
            </w:r>
          </w:p>
        </w:tc>
        <w:tc>
          <w:tcPr>
            <w:tcW w:w="1686" w:type="dxa"/>
            <w:vAlign w:val="center"/>
          </w:tcPr>
          <w:p w:rsidR="004F67FF" w:rsidRPr="00A17F52" w:rsidRDefault="004F67FF" w:rsidP="005D1712">
            <w:pPr>
              <w:tabs>
                <w:tab w:val="clear" w:pos="1134"/>
              </w:tabs>
              <w:spacing w:before="0"/>
              <w:ind w:left="340"/>
              <w:jc w:val="left"/>
              <w:rPr>
                <w:rFonts w:eastAsia="SimSun"/>
                <w:sz w:val="20"/>
                <w:lang w:val="fr-CH" w:eastAsia="zh-CN"/>
              </w:rPr>
            </w:pPr>
            <w:r>
              <w:rPr>
                <w:i/>
                <w:iCs/>
                <w:color w:val="767171"/>
                <w:sz w:val="20"/>
                <w:szCs w:val="20"/>
              </w:rPr>
              <w:t>1 172</w:t>
            </w:r>
          </w:p>
        </w:tc>
        <w:tc>
          <w:tcPr>
            <w:tcW w:w="1771"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0</w:t>
            </w:r>
          </w:p>
        </w:tc>
        <w:tc>
          <w:tcPr>
            <w:tcW w:w="1667"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0</w:t>
            </w:r>
          </w:p>
        </w:tc>
      </w:tr>
      <w:tr w:rsidR="004F67FF" w:rsidRPr="00C2293A" w:rsidTr="004F67FF">
        <w:trPr>
          <w:jc w:val="center"/>
        </w:trPr>
        <w:tc>
          <w:tcPr>
            <w:tcW w:w="8347" w:type="dxa"/>
            <w:vAlign w:val="center"/>
          </w:tcPr>
          <w:p w:rsidR="004F67FF" w:rsidRPr="00C2293A" w:rsidRDefault="004F67FF" w:rsidP="004F67FF">
            <w:pPr>
              <w:spacing w:before="60" w:after="60" w:line="260" w:lineRule="exact"/>
              <w:rPr>
                <w:sz w:val="20"/>
                <w:szCs w:val="26"/>
                <w:lang w:bidi="ar-EG"/>
              </w:rPr>
            </w:pPr>
            <w:r w:rsidRPr="00C2293A">
              <w:rPr>
                <w:b/>
                <w:bCs/>
                <w:color w:val="2E74B5" w:themeColor="accent1" w:themeShade="BF"/>
                <w:sz w:val="20"/>
                <w:szCs w:val="26"/>
                <w:lang w:bidi="ar-EG"/>
              </w:rPr>
              <w:t>3-1.T</w:t>
            </w:r>
            <w:r w:rsidRPr="00C2293A">
              <w:rPr>
                <w:rFonts w:hint="cs"/>
                <w:sz w:val="20"/>
                <w:szCs w:val="26"/>
                <w:rtl/>
                <w:lang w:bidi="ar-EG"/>
              </w:rPr>
              <w:t xml:space="preserve"> المشورة والقرارات الصادرة عن الفريق الاستشاري لتقييس الاتصالات</w:t>
            </w:r>
            <w:r w:rsidRPr="00C2293A">
              <w:rPr>
                <w:rFonts w:hint="eastAsia"/>
                <w:sz w:val="20"/>
                <w:szCs w:val="26"/>
                <w:rtl/>
                <w:lang w:bidi="ar-EG"/>
              </w:rPr>
              <w:t> </w:t>
            </w:r>
            <w:r w:rsidRPr="00C2293A">
              <w:rPr>
                <w:sz w:val="20"/>
                <w:szCs w:val="26"/>
                <w:lang w:bidi="ar-EG"/>
              </w:rPr>
              <w:t>(TSAG)</w:t>
            </w:r>
          </w:p>
        </w:tc>
        <w:tc>
          <w:tcPr>
            <w:tcW w:w="1657"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566</w:t>
            </w:r>
          </w:p>
        </w:tc>
        <w:tc>
          <w:tcPr>
            <w:tcW w:w="1686" w:type="dxa"/>
            <w:vAlign w:val="center"/>
          </w:tcPr>
          <w:p w:rsidR="004F67FF" w:rsidRPr="00A17F52" w:rsidRDefault="004F67FF" w:rsidP="005D1712">
            <w:pPr>
              <w:tabs>
                <w:tab w:val="clear" w:pos="1134"/>
              </w:tabs>
              <w:spacing w:before="0"/>
              <w:ind w:left="340"/>
              <w:jc w:val="left"/>
              <w:rPr>
                <w:rFonts w:eastAsia="SimSun"/>
                <w:sz w:val="20"/>
                <w:lang w:val="fr-CH" w:eastAsia="zh-CN"/>
              </w:rPr>
            </w:pPr>
            <w:r>
              <w:rPr>
                <w:i/>
                <w:iCs/>
                <w:color w:val="767171"/>
                <w:sz w:val="20"/>
                <w:szCs w:val="20"/>
              </w:rPr>
              <w:t>603</w:t>
            </w:r>
          </w:p>
        </w:tc>
        <w:tc>
          <w:tcPr>
            <w:tcW w:w="1771"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751</w:t>
            </w:r>
          </w:p>
        </w:tc>
        <w:tc>
          <w:tcPr>
            <w:tcW w:w="1667"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582</w:t>
            </w:r>
          </w:p>
        </w:tc>
      </w:tr>
      <w:tr w:rsidR="004F67FF" w:rsidRPr="00C2293A" w:rsidTr="004F67FF">
        <w:trPr>
          <w:jc w:val="center"/>
        </w:trPr>
        <w:tc>
          <w:tcPr>
            <w:tcW w:w="8347" w:type="dxa"/>
            <w:vAlign w:val="center"/>
          </w:tcPr>
          <w:p w:rsidR="004F67FF" w:rsidRPr="00C2293A" w:rsidRDefault="004F67FF" w:rsidP="004F67FF">
            <w:pPr>
              <w:spacing w:before="60" w:after="60" w:line="260" w:lineRule="exact"/>
              <w:rPr>
                <w:sz w:val="20"/>
                <w:szCs w:val="26"/>
                <w:rtl/>
                <w:lang w:bidi="ar-EG"/>
              </w:rPr>
            </w:pPr>
            <w:r w:rsidRPr="00C2293A">
              <w:rPr>
                <w:b/>
                <w:bCs/>
                <w:color w:val="2E74B5" w:themeColor="accent1" w:themeShade="BF"/>
                <w:sz w:val="20"/>
                <w:szCs w:val="26"/>
                <w:lang w:bidi="ar-EG"/>
              </w:rPr>
              <w:t>4-1.T</w:t>
            </w:r>
            <w:r w:rsidRPr="00C2293A">
              <w:rPr>
                <w:rFonts w:hint="cs"/>
                <w:color w:val="2E74B5" w:themeColor="accent1" w:themeShade="BF"/>
                <w:sz w:val="20"/>
                <w:szCs w:val="26"/>
                <w:rtl/>
                <w:lang w:bidi="ar-EG"/>
              </w:rPr>
              <w:t xml:space="preserve"> </w:t>
            </w:r>
            <w:r w:rsidRPr="00C2293A">
              <w:rPr>
                <w:rFonts w:hint="cs"/>
                <w:sz w:val="20"/>
                <w:szCs w:val="26"/>
                <w:rtl/>
                <w:lang w:bidi="ar-EG"/>
              </w:rPr>
              <w:t>توصيات قطاع تقييس الاتصالات والنتائج ذات الصلة للجان دراسات قطاع تقييس الاتصالات</w:t>
            </w:r>
          </w:p>
        </w:tc>
        <w:tc>
          <w:tcPr>
            <w:tcW w:w="1657"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11 056</w:t>
            </w:r>
          </w:p>
        </w:tc>
        <w:tc>
          <w:tcPr>
            <w:tcW w:w="1686" w:type="dxa"/>
            <w:vAlign w:val="center"/>
          </w:tcPr>
          <w:p w:rsidR="004F67FF" w:rsidRPr="00A17F52" w:rsidRDefault="004F67FF" w:rsidP="005D1712">
            <w:pPr>
              <w:tabs>
                <w:tab w:val="clear" w:pos="1134"/>
              </w:tabs>
              <w:spacing w:before="0"/>
              <w:ind w:left="340"/>
              <w:jc w:val="left"/>
              <w:rPr>
                <w:rFonts w:eastAsia="SimSun"/>
                <w:sz w:val="20"/>
                <w:lang w:val="fr-CH" w:eastAsia="zh-CN"/>
              </w:rPr>
            </w:pPr>
            <w:r>
              <w:rPr>
                <w:i/>
                <w:iCs/>
                <w:color w:val="767171"/>
                <w:sz w:val="20"/>
                <w:szCs w:val="20"/>
              </w:rPr>
              <w:t>9 760</w:t>
            </w:r>
          </w:p>
        </w:tc>
        <w:tc>
          <w:tcPr>
            <w:tcW w:w="1771"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10 893</w:t>
            </w:r>
          </w:p>
        </w:tc>
        <w:tc>
          <w:tcPr>
            <w:tcW w:w="1667"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10 956</w:t>
            </w:r>
          </w:p>
        </w:tc>
      </w:tr>
      <w:tr w:rsidR="004F67FF" w:rsidRPr="00C2293A" w:rsidTr="004F67FF">
        <w:trPr>
          <w:jc w:val="center"/>
        </w:trPr>
        <w:tc>
          <w:tcPr>
            <w:tcW w:w="8347" w:type="dxa"/>
            <w:vAlign w:val="center"/>
          </w:tcPr>
          <w:p w:rsidR="004F67FF" w:rsidRPr="00C2293A" w:rsidRDefault="004F67FF" w:rsidP="004F67FF">
            <w:pPr>
              <w:spacing w:before="60" w:after="60" w:line="260" w:lineRule="exact"/>
              <w:rPr>
                <w:sz w:val="20"/>
                <w:szCs w:val="26"/>
                <w:lang w:bidi="ar-EG"/>
              </w:rPr>
            </w:pPr>
            <w:r w:rsidRPr="00C2293A">
              <w:rPr>
                <w:b/>
                <w:bCs/>
                <w:color w:val="2E74B5" w:themeColor="accent1" w:themeShade="BF"/>
                <w:sz w:val="20"/>
                <w:szCs w:val="26"/>
                <w:lang w:bidi="ar-EG"/>
              </w:rPr>
              <w:t>5-1.T</w:t>
            </w:r>
            <w:r w:rsidRPr="00C2293A">
              <w:rPr>
                <w:rFonts w:hint="cs"/>
                <w:sz w:val="20"/>
                <w:szCs w:val="26"/>
                <w:rtl/>
                <w:lang w:bidi="ar-EG"/>
              </w:rPr>
              <w:t xml:space="preserve"> المساعدة والتعاون لقطاع تقييس الاتصالات بوجه عام</w:t>
            </w:r>
          </w:p>
        </w:tc>
        <w:tc>
          <w:tcPr>
            <w:tcW w:w="1657"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939</w:t>
            </w:r>
          </w:p>
        </w:tc>
        <w:tc>
          <w:tcPr>
            <w:tcW w:w="1686" w:type="dxa"/>
            <w:vAlign w:val="center"/>
          </w:tcPr>
          <w:p w:rsidR="004F67FF" w:rsidRPr="00A17F52" w:rsidRDefault="004F67FF" w:rsidP="005D1712">
            <w:pPr>
              <w:tabs>
                <w:tab w:val="clear" w:pos="1134"/>
              </w:tabs>
              <w:spacing w:before="0"/>
              <w:ind w:left="340"/>
              <w:jc w:val="left"/>
              <w:rPr>
                <w:rFonts w:eastAsia="SimSun"/>
                <w:sz w:val="20"/>
                <w:lang w:val="fr-CH" w:eastAsia="zh-CN"/>
              </w:rPr>
            </w:pPr>
            <w:r>
              <w:rPr>
                <w:i/>
                <w:iCs/>
                <w:color w:val="767171"/>
                <w:sz w:val="20"/>
                <w:szCs w:val="20"/>
              </w:rPr>
              <w:t>755</w:t>
            </w:r>
          </w:p>
        </w:tc>
        <w:tc>
          <w:tcPr>
            <w:tcW w:w="1771"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1 055</w:t>
            </w:r>
          </w:p>
        </w:tc>
        <w:tc>
          <w:tcPr>
            <w:tcW w:w="1667"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932</w:t>
            </w:r>
          </w:p>
        </w:tc>
      </w:tr>
      <w:tr w:rsidR="004F67FF" w:rsidRPr="00C2293A" w:rsidTr="004F67FF">
        <w:trPr>
          <w:jc w:val="center"/>
        </w:trPr>
        <w:tc>
          <w:tcPr>
            <w:tcW w:w="8347" w:type="dxa"/>
            <w:vAlign w:val="center"/>
          </w:tcPr>
          <w:p w:rsidR="004F67FF" w:rsidRPr="00C2293A" w:rsidRDefault="004F67FF" w:rsidP="004F67FF">
            <w:pPr>
              <w:spacing w:before="60" w:after="60" w:line="260" w:lineRule="exact"/>
              <w:rPr>
                <w:sz w:val="20"/>
                <w:szCs w:val="26"/>
                <w:lang w:bidi="ar-EG"/>
              </w:rPr>
            </w:pPr>
            <w:r w:rsidRPr="00C2293A">
              <w:rPr>
                <w:b/>
                <w:bCs/>
                <w:color w:val="2E74B5" w:themeColor="accent1" w:themeShade="BF"/>
                <w:sz w:val="20"/>
                <w:szCs w:val="26"/>
                <w:lang w:bidi="ar-EG"/>
              </w:rPr>
              <w:t>6-1.T</w:t>
            </w:r>
            <w:r w:rsidRPr="00C2293A">
              <w:rPr>
                <w:rFonts w:hint="cs"/>
                <w:b/>
                <w:bCs/>
                <w:color w:val="2E74B5" w:themeColor="accent1" w:themeShade="BF"/>
                <w:sz w:val="20"/>
                <w:szCs w:val="26"/>
                <w:rtl/>
                <w:lang w:bidi="ar-EG"/>
              </w:rPr>
              <w:t xml:space="preserve"> </w:t>
            </w:r>
            <w:r w:rsidRPr="00C2293A">
              <w:rPr>
                <w:rFonts w:hint="cs"/>
                <w:sz w:val="20"/>
                <w:szCs w:val="26"/>
                <w:rtl/>
                <w:lang w:bidi="ar-EG"/>
              </w:rPr>
              <w:t>قاعدة بيانات المطابقة</w:t>
            </w:r>
          </w:p>
        </w:tc>
        <w:tc>
          <w:tcPr>
            <w:tcW w:w="1657" w:type="dxa"/>
            <w:vAlign w:val="center"/>
          </w:tcPr>
          <w:p w:rsidR="004F67FF" w:rsidRPr="00A17F52" w:rsidRDefault="004F67FF" w:rsidP="005D1712">
            <w:pPr>
              <w:tabs>
                <w:tab w:val="clear" w:pos="1134"/>
              </w:tabs>
              <w:spacing w:before="0"/>
              <w:ind w:left="340"/>
              <w:jc w:val="left"/>
              <w:rPr>
                <w:rFonts w:eastAsia="SimSun"/>
                <w:sz w:val="20"/>
                <w:lang w:val="fr-CH" w:eastAsia="zh-CN"/>
              </w:rPr>
            </w:pPr>
            <w:r>
              <w:rPr>
                <w:i/>
                <w:iCs/>
                <w:color w:val="767171"/>
                <w:sz w:val="20"/>
                <w:szCs w:val="20"/>
              </w:rPr>
              <w:t>204</w:t>
            </w:r>
          </w:p>
        </w:tc>
        <w:tc>
          <w:tcPr>
            <w:tcW w:w="1686" w:type="dxa"/>
            <w:vAlign w:val="center"/>
          </w:tcPr>
          <w:p w:rsidR="004F67FF" w:rsidRPr="00A17F52" w:rsidRDefault="004F67FF" w:rsidP="005D1712">
            <w:pPr>
              <w:tabs>
                <w:tab w:val="clear" w:pos="1134"/>
              </w:tabs>
              <w:spacing w:before="0"/>
              <w:ind w:left="340"/>
              <w:jc w:val="left"/>
              <w:rPr>
                <w:rFonts w:eastAsia="SimSun"/>
                <w:sz w:val="20"/>
                <w:lang w:val="fr-CH" w:eastAsia="zh-CN"/>
              </w:rPr>
            </w:pPr>
            <w:r>
              <w:rPr>
                <w:i/>
                <w:iCs/>
                <w:color w:val="767171"/>
                <w:sz w:val="20"/>
                <w:szCs w:val="20"/>
              </w:rPr>
              <w:t>465</w:t>
            </w:r>
          </w:p>
        </w:tc>
        <w:tc>
          <w:tcPr>
            <w:tcW w:w="1771" w:type="dxa"/>
            <w:vAlign w:val="center"/>
          </w:tcPr>
          <w:p w:rsidR="004F67FF" w:rsidRPr="00A17F52" w:rsidRDefault="004F67FF" w:rsidP="005D1712">
            <w:pPr>
              <w:tabs>
                <w:tab w:val="clear" w:pos="1134"/>
              </w:tabs>
              <w:spacing w:before="0"/>
              <w:ind w:left="340"/>
              <w:jc w:val="left"/>
              <w:rPr>
                <w:rFonts w:eastAsia="SimSun"/>
                <w:sz w:val="20"/>
                <w:lang w:val="fr-CH" w:eastAsia="zh-CN"/>
              </w:rPr>
            </w:pPr>
            <w:r>
              <w:rPr>
                <w:i/>
                <w:iCs/>
                <w:color w:val="767171"/>
                <w:sz w:val="20"/>
                <w:szCs w:val="20"/>
              </w:rPr>
              <w:t>540</w:t>
            </w:r>
          </w:p>
        </w:tc>
        <w:tc>
          <w:tcPr>
            <w:tcW w:w="1667" w:type="dxa"/>
            <w:vAlign w:val="center"/>
          </w:tcPr>
          <w:p w:rsidR="004F67FF" w:rsidRPr="00A17F52" w:rsidRDefault="004F67FF" w:rsidP="005D1712">
            <w:pPr>
              <w:tabs>
                <w:tab w:val="clear" w:pos="1134"/>
              </w:tabs>
              <w:spacing w:before="0"/>
              <w:ind w:left="340"/>
              <w:jc w:val="left"/>
              <w:rPr>
                <w:rFonts w:eastAsia="SimSun"/>
                <w:sz w:val="20"/>
                <w:lang w:val="fr-CH" w:eastAsia="zh-CN"/>
              </w:rPr>
            </w:pPr>
            <w:r>
              <w:rPr>
                <w:i/>
                <w:iCs/>
                <w:color w:val="767171"/>
                <w:sz w:val="20"/>
                <w:szCs w:val="20"/>
              </w:rPr>
              <w:t>201</w:t>
            </w:r>
          </w:p>
        </w:tc>
      </w:tr>
      <w:tr w:rsidR="004F67FF" w:rsidRPr="00C2293A" w:rsidTr="004F67FF">
        <w:trPr>
          <w:jc w:val="center"/>
        </w:trPr>
        <w:tc>
          <w:tcPr>
            <w:tcW w:w="8347" w:type="dxa"/>
            <w:vAlign w:val="center"/>
          </w:tcPr>
          <w:p w:rsidR="004F67FF" w:rsidRPr="00C2293A" w:rsidRDefault="004F67FF" w:rsidP="004F67FF">
            <w:pPr>
              <w:spacing w:before="60" w:after="60" w:line="260" w:lineRule="exact"/>
              <w:rPr>
                <w:sz w:val="20"/>
                <w:szCs w:val="26"/>
                <w:lang w:bidi="ar-EG"/>
              </w:rPr>
            </w:pPr>
            <w:r w:rsidRPr="00C2293A">
              <w:rPr>
                <w:b/>
                <w:bCs/>
                <w:color w:val="2E74B5" w:themeColor="accent1" w:themeShade="BF"/>
                <w:sz w:val="20"/>
                <w:szCs w:val="26"/>
                <w:lang w:bidi="ar-EG"/>
              </w:rPr>
              <w:t>7-1.T</w:t>
            </w:r>
            <w:r w:rsidRPr="00C2293A">
              <w:rPr>
                <w:rFonts w:hint="cs"/>
                <w:sz w:val="20"/>
                <w:szCs w:val="26"/>
                <w:rtl/>
                <w:lang w:bidi="ar-EG"/>
              </w:rPr>
              <w:t xml:space="preserve"> مراكز اختبار قابلية التشغيل البيني والأحداث المتصلة بها</w:t>
            </w:r>
          </w:p>
        </w:tc>
        <w:tc>
          <w:tcPr>
            <w:tcW w:w="1657" w:type="dxa"/>
            <w:vAlign w:val="center"/>
          </w:tcPr>
          <w:p w:rsidR="004F67FF" w:rsidRPr="00A17F52" w:rsidRDefault="004F67FF" w:rsidP="005D1712">
            <w:pPr>
              <w:tabs>
                <w:tab w:val="clear" w:pos="1134"/>
              </w:tabs>
              <w:spacing w:before="0"/>
              <w:ind w:left="340"/>
              <w:jc w:val="left"/>
              <w:rPr>
                <w:rFonts w:eastAsia="SimSun"/>
                <w:sz w:val="20"/>
                <w:lang w:val="fr-CH" w:eastAsia="zh-CN"/>
              </w:rPr>
            </w:pPr>
            <w:r>
              <w:rPr>
                <w:i/>
                <w:iCs/>
                <w:color w:val="767171"/>
                <w:sz w:val="20"/>
                <w:szCs w:val="20"/>
              </w:rPr>
              <w:t>143</w:t>
            </w:r>
          </w:p>
        </w:tc>
        <w:tc>
          <w:tcPr>
            <w:tcW w:w="1686" w:type="dxa"/>
            <w:vAlign w:val="center"/>
          </w:tcPr>
          <w:p w:rsidR="004F67FF" w:rsidRPr="00A17F52" w:rsidRDefault="004F67FF" w:rsidP="005D1712">
            <w:pPr>
              <w:tabs>
                <w:tab w:val="clear" w:pos="1134"/>
              </w:tabs>
              <w:spacing w:before="0"/>
              <w:ind w:left="340"/>
              <w:jc w:val="left"/>
              <w:rPr>
                <w:rFonts w:eastAsia="SimSun"/>
                <w:sz w:val="20"/>
                <w:lang w:val="fr-CH" w:eastAsia="zh-CN"/>
              </w:rPr>
            </w:pPr>
            <w:r>
              <w:rPr>
                <w:i/>
                <w:iCs/>
                <w:color w:val="767171"/>
                <w:sz w:val="20"/>
                <w:szCs w:val="20"/>
              </w:rPr>
              <w:t>390</w:t>
            </w:r>
          </w:p>
        </w:tc>
        <w:tc>
          <w:tcPr>
            <w:tcW w:w="1771" w:type="dxa"/>
            <w:vAlign w:val="center"/>
          </w:tcPr>
          <w:p w:rsidR="004F67FF" w:rsidRPr="00A17F52" w:rsidRDefault="004F67FF" w:rsidP="005D1712">
            <w:pPr>
              <w:tabs>
                <w:tab w:val="clear" w:pos="1134"/>
              </w:tabs>
              <w:spacing w:before="0"/>
              <w:ind w:left="340"/>
              <w:jc w:val="left"/>
              <w:rPr>
                <w:rFonts w:eastAsia="SimSun"/>
                <w:sz w:val="20"/>
                <w:lang w:val="fr-CH" w:eastAsia="zh-CN"/>
              </w:rPr>
            </w:pPr>
            <w:r>
              <w:rPr>
                <w:i/>
                <w:iCs/>
                <w:color w:val="767171"/>
                <w:sz w:val="20"/>
                <w:szCs w:val="20"/>
              </w:rPr>
              <w:t>315</w:t>
            </w:r>
          </w:p>
        </w:tc>
        <w:tc>
          <w:tcPr>
            <w:tcW w:w="1667" w:type="dxa"/>
            <w:vAlign w:val="center"/>
          </w:tcPr>
          <w:p w:rsidR="004F67FF" w:rsidRPr="00A17F52" w:rsidRDefault="004F67FF" w:rsidP="005D1712">
            <w:pPr>
              <w:tabs>
                <w:tab w:val="clear" w:pos="1134"/>
              </w:tabs>
              <w:spacing w:before="0"/>
              <w:ind w:left="340"/>
              <w:jc w:val="left"/>
              <w:rPr>
                <w:rFonts w:eastAsia="SimSun"/>
                <w:sz w:val="20"/>
                <w:lang w:val="fr-CH" w:eastAsia="zh-CN"/>
              </w:rPr>
            </w:pPr>
            <w:r>
              <w:rPr>
                <w:i/>
                <w:iCs/>
                <w:color w:val="767171"/>
                <w:sz w:val="20"/>
                <w:szCs w:val="20"/>
              </w:rPr>
              <w:t>140</w:t>
            </w:r>
          </w:p>
        </w:tc>
      </w:tr>
      <w:tr w:rsidR="004F67FF" w:rsidRPr="00C2293A" w:rsidTr="004F67FF">
        <w:trPr>
          <w:jc w:val="center"/>
        </w:trPr>
        <w:tc>
          <w:tcPr>
            <w:tcW w:w="8347" w:type="dxa"/>
            <w:vAlign w:val="center"/>
          </w:tcPr>
          <w:p w:rsidR="004F67FF" w:rsidRPr="00C2293A" w:rsidRDefault="004F67FF" w:rsidP="004F67FF">
            <w:pPr>
              <w:spacing w:before="60" w:after="60" w:line="260" w:lineRule="exact"/>
              <w:rPr>
                <w:sz w:val="20"/>
                <w:szCs w:val="26"/>
                <w:lang w:bidi="ar-EG"/>
              </w:rPr>
            </w:pPr>
            <w:r w:rsidRPr="00C2293A">
              <w:rPr>
                <w:b/>
                <w:bCs/>
                <w:color w:val="2E74B5" w:themeColor="accent1" w:themeShade="BF"/>
                <w:sz w:val="20"/>
                <w:szCs w:val="26"/>
                <w:lang w:bidi="ar-EG"/>
              </w:rPr>
              <w:t>8-1.T</w:t>
            </w:r>
            <w:r w:rsidRPr="00C2293A">
              <w:rPr>
                <w:rFonts w:hint="cs"/>
                <w:sz w:val="20"/>
                <w:szCs w:val="26"/>
                <w:rtl/>
                <w:lang w:bidi="ar-EG"/>
              </w:rPr>
              <w:t xml:space="preserve"> تطوير مجموعات الاختبار</w:t>
            </w:r>
          </w:p>
        </w:tc>
        <w:tc>
          <w:tcPr>
            <w:tcW w:w="1657"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79</w:t>
            </w:r>
          </w:p>
        </w:tc>
        <w:tc>
          <w:tcPr>
            <w:tcW w:w="1686" w:type="dxa"/>
            <w:vAlign w:val="center"/>
          </w:tcPr>
          <w:p w:rsidR="004F67FF" w:rsidRPr="00A17F52" w:rsidRDefault="004F67FF" w:rsidP="005D1712">
            <w:pPr>
              <w:tabs>
                <w:tab w:val="clear" w:pos="1134"/>
              </w:tabs>
              <w:spacing w:before="0"/>
              <w:ind w:left="340"/>
              <w:jc w:val="left"/>
              <w:rPr>
                <w:rFonts w:eastAsia="SimSun"/>
                <w:sz w:val="20"/>
                <w:lang w:val="fr-CH" w:eastAsia="zh-CN"/>
              </w:rPr>
            </w:pPr>
            <w:r>
              <w:rPr>
                <w:i/>
                <w:iCs/>
                <w:color w:val="767171"/>
                <w:sz w:val="20"/>
                <w:szCs w:val="20"/>
              </w:rPr>
              <w:t>90</w:t>
            </w:r>
          </w:p>
        </w:tc>
        <w:tc>
          <w:tcPr>
            <w:tcW w:w="1771"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90</w:t>
            </w:r>
          </w:p>
        </w:tc>
        <w:tc>
          <w:tcPr>
            <w:tcW w:w="1667"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78</w:t>
            </w:r>
          </w:p>
        </w:tc>
      </w:tr>
      <w:tr w:rsidR="004F67FF" w:rsidRPr="00C2293A" w:rsidTr="004F67FF">
        <w:trPr>
          <w:jc w:val="center"/>
        </w:trPr>
        <w:tc>
          <w:tcPr>
            <w:tcW w:w="8347" w:type="dxa"/>
            <w:vAlign w:val="center"/>
          </w:tcPr>
          <w:p w:rsidR="004F67FF" w:rsidRPr="00C2293A" w:rsidRDefault="004F67FF" w:rsidP="004F67FF">
            <w:pPr>
              <w:spacing w:before="60" w:after="60" w:line="260" w:lineRule="exact"/>
              <w:rPr>
                <w:spacing w:val="-6"/>
                <w:sz w:val="20"/>
                <w:szCs w:val="26"/>
                <w:lang w:bidi="ar-EG"/>
              </w:rPr>
            </w:pPr>
            <w:r w:rsidRPr="00C2293A">
              <w:rPr>
                <w:rFonts w:hint="cs"/>
                <w:spacing w:val="-6"/>
                <w:sz w:val="20"/>
                <w:szCs w:val="26"/>
                <w:rtl/>
                <w:lang w:bidi="ar-EG"/>
              </w:rPr>
              <w:t>توزيع التكلفة لمؤتمر المندوبين المفوضين وأنشطة المجلس (</w:t>
            </w:r>
            <w:r w:rsidRPr="00C2293A">
              <w:rPr>
                <w:rFonts w:eastAsia="Calibri"/>
                <w:b/>
                <w:bCs/>
                <w:color w:val="5B9BD5" w:themeColor="accent1"/>
                <w:spacing w:val="-6"/>
                <w:sz w:val="20"/>
                <w:szCs w:val="26"/>
                <w:rtl/>
              </w:rPr>
              <w:t>مؤتمر المندوبين المفوضين، المجلس/أفرقة العمل التابعة للمجلس</w:t>
            </w:r>
            <w:r w:rsidRPr="00C2293A">
              <w:rPr>
                <w:rFonts w:hint="cs"/>
                <w:spacing w:val="-6"/>
                <w:sz w:val="20"/>
                <w:szCs w:val="26"/>
                <w:rtl/>
                <w:lang w:bidi="ar-EG"/>
              </w:rPr>
              <w:t>)</w:t>
            </w:r>
          </w:p>
        </w:tc>
        <w:tc>
          <w:tcPr>
            <w:tcW w:w="1657"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375</w:t>
            </w:r>
          </w:p>
        </w:tc>
        <w:tc>
          <w:tcPr>
            <w:tcW w:w="1686" w:type="dxa"/>
            <w:vAlign w:val="center"/>
          </w:tcPr>
          <w:p w:rsidR="004F67FF" w:rsidRPr="00A17F52" w:rsidRDefault="004F67FF" w:rsidP="005D1712">
            <w:pPr>
              <w:tabs>
                <w:tab w:val="clear" w:pos="1134"/>
              </w:tabs>
              <w:spacing w:before="0"/>
              <w:ind w:left="340"/>
              <w:jc w:val="left"/>
              <w:rPr>
                <w:rFonts w:eastAsia="SimSun"/>
                <w:sz w:val="20"/>
                <w:lang w:val="fr-CH" w:eastAsia="zh-CN"/>
              </w:rPr>
            </w:pPr>
            <w:r>
              <w:rPr>
                <w:i/>
                <w:iCs/>
                <w:color w:val="767171"/>
                <w:sz w:val="20"/>
                <w:szCs w:val="20"/>
              </w:rPr>
              <w:t>516</w:t>
            </w:r>
          </w:p>
        </w:tc>
        <w:tc>
          <w:tcPr>
            <w:tcW w:w="1771"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507</w:t>
            </w:r>
          </w:p>
        </w:tc>
        <w:tc>
          <w:tcPr>
            <w:tcW w:w="1667" w:type="dxa"/>
            <w:vAlign w:val="center"/>
          </w:tcPr>
          <w:p w:rsidR="004F67FF" w:rsidRPr="00A17F52" w:rsidRDefault="004F67FF" w:rsidP="005D1712">
            <w:pPr>
              <w:tabs>
                <w:tab w:val="clear" w:pos="1134"/>
              </w:tabs>
              <w:spacing w:before="0"/>
              <w:ind w:left="340"/>
              <w:jc w:val="left"/>
              <w:rPr>
                <w:rFonts w:eastAsia="SimSun"/>
                <w:sz w:val="20"/>
                <w:highlight w:val="yellow"/>
                <w:lang w:val="fr-CH" w:eastAsia="zh-CN"/>
              </w:rPr>
            </w:pPr>
            <w:r>
              <w:rPr>
                <w:i/>
                <w:iCs/>
                <w:color w:val="767171"/>
                <w:sz w:val="20"/>
                <w:szCs w:val="20"/>
              </w:rPr>
              <w:t>759</w:t>
            </w:r>
          </w:p>
        </w:tc>
      </w:tr>
      <w:tr w:rsidR="004F67FF" w:rsidRPr="00C2293A" w:rsidTr="004F67FF">
        <w:trPr>
          <w:jc w:val="center"/>
        </w:trPr>
        <w:tc>
          <w:tcPr>
            <w:tcW w:w="8347" w:type="dxa"/>
            <w:vAlign w:val="center"/>
          </w:tcPr>
          <w:p w:rsidR="004F67FF" w:rsidRPr="00C2293A" w:rsidRDefault="004F67FF" w:rsidP="004F67FF">
            <w:pPr>
              <w:spacing w:before="60" w:after="60" w:line="260" w:lineRule="exact"/>
              <w:rPr>
                <w:b/>
                <w:bCs/>
                <w:color w:val="2E74B5" w:themeColor="accent1" w:themeShade="BF"/>
                <w:sz w:val="20"/>
                <w:szCs w:val="26"/>
                <w:lang w:bidi="ar-EG"/>
              </w:rPr>
            </w:pPr>
            <w:r w:rsidRPr="00C2293A">
              <w:rPr>
                <w:rFonts w:hint="cs"/>
                <w:b/>
                <w:bCs/>
                <w:color w:val="2E74B5" w:themeColor="accent1" w:themeShade="BF"/>
                <w:sz w:val="20"/>
                <w:szCs w:val="26"/>
                <w:rtl/>
                <w:lang w:bidi="ar-EG"/>
              </w:rPr>
              <w:t xml:space="preserve">الإجمالي بالنسبة للهدف </w:t>
            </w:r>
            <w:r w:rsidRPr="00C2293A">
              <w:rPr>
                <w:b/>
                <w:bCs/>
                <w:color w:val="2E74B5" w:themeColor="accent1" w:themeShade="BF"/>
                <w:sz w:val="20"/>
                <w:szCs w:val="26"/>
                <w:lang w:bidi="ar-EG"/>
              </w:rPr>
              <w:t>1.T</w:t>
            </w:r>
          </w:p>
        </w:tc>
        <w:tc>
          <w:tcPr>
            <w:tcW w:w="1657" w:type="dxa"/>
            <w:vAlign w:val="center"/>
          </w:tcPr>
          <w:p w:rsidR="004F67FF" w:rsidRPr="00A17F52" w:rsidRDefault="004F67FF" w:rsidP="005D1712">
            <w:pPr>
              <w:tabs>
                <w:tab w:val="clear" w:pos="1134"/>
              </w:tabs>
              <w:spacing w:before="0"/>
              <w:ind w:left="340"/>
              <w:jc w:val="left"/>
              <w:rPr>
                <w:rFonts w:eastAsia="SimSun"/>
                <w:b/>
                <w:bCs/>
                <w:sz w:val="20"/>
                <w:highlight w:val="yellow"/>
                <w:lang w:val="fr-CH" w:eastAsia="zh-CN"/>
              </w:rPr>
            </w:pPr>
            <w:r>
              <w:rPr>
                <w:b/>
                <w:bCs/>
                <w:i/>
                <w:iCs/>
                <w:color w:val="767171"/>
                <w:sz w:val="20"/>
                <w:szCs w:val="20"/>
              </w:rPr>
              <w:t>13 363</w:t>
            </w:r>
          </w:p>
        </w:tc>
        <w:tc>
          <w:tcPr>
            <w:tcW w:w="1686" w:type="dxa"/>
            <w:vAlign w:val="center"/>
          </w:tcPr>
          <w:p w:rsidR="004F67FF" w:rsidRPr="00A17F52" w:rsidRDefault="004F67FF" w:rsidP="005D1712">
            <w:pPr>
              <w:tabs>
                <w:tab w:val="clear" w:pos="1134"/>
              </w:tabs>
              <w:spacing w:before="0"/>
              <w:ind w:left="340"/>
              <w:jc w:val="left"/>
              <w:rPr>
                <w:rFonts w:eastAsia="SimSun"/>
                <w:b/>
                <w:bCs/>
                <w:sz w:val="20"/>
                <w:lang w:val="fr-CH" w:eastAsia="zh-CN"/>
              </w:rPr>
            </w:pPr>
            <w:r>
              <w:rPr>
                <w:b/>
                <w:bCs/>
                <w:i/>
                <w:iCs/>
                <w:color w:val="767171"/>
                <w:sz w:val="20"/>
                <w:szCs w:val="20"/>
              </w:rPr>
              <w:t>17 438</w:t>
            </w:r>
          </w:p>
        </w:tc>
        <w:tc>
          <w:tcPr>
            <w:tcW w:w="1771" w:type="dxa"/>
            <w:vAlign w:val="center"/>
          </w:tcPr>
          <w:p w:rsidR="004F67FF" w:rsidRPr="00A17F52" w:rsidRDefault="004F67FF" w:rsidP="005D1712">
            <w:pPr>
              <w:tabs>
                <w:tab w:val="clear" w:pos="1134"/>
              </w:tabs>
              <w:spacing w:before="0"/>
              <w:ind w:left="340"/>
              <w:jc w:val="left"/>
              <w:rPr>
                <w:rFonts w:eastAsia="SimSun"/>
                <w:b/>
                <w:bCs/>
                <w:sz w:val="20"/>
                <w:highlight w:val="yellow"/>
                <w:lang w:val="fr-CH" w:eastAsia="zh-CN"/>
              </w:rPr>
            </w:pPr>
            <w:r>
              <w:rPr>
                <w:b/>
                <w:bCs/>
                <w:i/>
                <w:iCs/>
                <w:color w:val="767171"/>
                <w:sz w:val="20"/>
                <w:szCs w:val="20"/>
              </w:rPr>
              <w:t>14 314</w:t>
            </w:r>
          </w:p>
        </w:tc>
        <w:tc>
          <w:tcPr>
            <w:tcW w:w="1667" w:type="dxa"/>
            <w:vAlign w:val="center"/>
          </w:tcPr>
          <w:p w:rsidR="004F67FF" w:rsidRPr="00A17F52" w:rsidRDefault="004F67FF" w:rsidP="005D1712">
            <w:pPr>
              <w:tabs>
                <w:tab w:val="clear" w:pos="1134"/>
              </w:tabs>
              <w:spacing w:before="0"/>
              <w:ind w:left="340"/>
              <w:jc w:val="left"/>
              <w:rPr>
                <w:rFonts w:eastAsia="SimSun"/>
                <w:b/>
                <w:bCs/>
                <w:sz w:val="20"/>
                <w:highlight w:val="yellow"/>
                <w:lang w:val="fr-CH" w:eastAsia="zh-CN"/>
              </w:rPr>
            </w:pPr>
            <w:r>
              <w:rPr>
                <w:b/>
                <w:bCs/>
                <w:i/>
                <w:iCs/>
                <w:color w:val="767171"/>
                <w:sz w:val="20"/>
                <w:szCs w:val="20"/>
              </w:rPr>
              <w:t>13 648</w:t>
            </w:r>
          </w:p>
        </w:tc>
      </w:tr>
    </w:tbl>
    <w:p w:rsidR="004F67FF" w:rsidRPr="00F93049" w:rsidRDefault="004F67FF" w:rsidP="004F67FF">
      <w:pPr>
        <w:rPr>
          <w:rtl/>
          <w:lang w:bidi="ar-EG"/>
        </w:rPr>
      </w:pPr>
    </w:p>
    <w:p w:rsidR="004F67FF" w:rsidRPr="00F93049" w:rsidRDefault="004F67FF" w:rsidP="004F67FF">
      <w:pPr>
        <w:rPr>
          <w:rtl/>
          <w:lang w:bidi="ar-EG"/>
        </w:rPr>
      </w:pPr>
      <w:r w:rsidRPr="00F93049">
        <w:rPr>
          <w:rtl/>
          <w:lang w:bidi="ar-EG"/>
        </w:rPr>
        <w:br w:type="page"/>
      </w:r>
    </w:p>
    <w:p w:rsidR="004F67FF" w:rsidRPr="00391586" w:rsidRDefault="004F67FF" w:rsidP="004F67FF">
      <w:pPr>
        <w:pStyle w:val="Heading2"/>
        <w:spacing w:after="120"/>
        <w:rPr>
          <w:color w:val="2E74B5" w:themeColor="accent1" w:themeShade="BF"/>
          <w:spacing w:val="6"/>
          <w:rtl/>
          <w:lang w:bidi="ar-SY"/>
        </w:rPr>
      </w:pPr>
      <w:r w:rsidRPr="00391586">
        <w:rPr>
          <w:color w:val="2E74B5" w:themeColor="accent1" w:themeShade="BF"/>
          <w:spacing w:val="6"/>
          <w:lang w:bidi="ar-SY"/>
        </w:rPr>
        <w:t>2.5</w:t>
      </w:r>
      <w:r w:rsidRPr="00391586">
        <w:rPr>
          <w:color w:val="2E74B5" w:themeColor="accent1" w:themeShade="BF"/>
          <w:spacing w:val="6"/>
          <w:lang w:bidi="ar-SY"/>
        </w:rPr>
        <w:tab/>
        <w:t>2.T</w:t>
      </w:r>
      <w:r w:rsidRPr="00391586">
        <w:rPr>
          <w:color w:val="2E74B5" w:themeColor="accent1" w:themeShade="BF"/>
          <w:spacing w:val="6"/>
          <w:rtl/>
          <w:lang w:bidi="ar-SY"/>
        </w:rPr>
        <w:t xml:space="preserve"> تشجيع المشاركة الفعّالة للأعضاء وخاصة البلدان النامية في تحديد معايير دولية غير تمييزية واعتمادها (توصيات قطاع تقييس الاتصالات) بغية</w:t>
      </w:r>
      <w:r>
        <w:rPr>
          <w:rFonts w:hint="cs"/>
          <w:color w:val="2E74B5" w:themeColor="accent1" w:themeShade="BF"/>
          <w:spacing w:val="6"/>
          <w:rtl/>
          <w:lang w:bidi="ar-SY"/>
        </w:rPr>
        <w:t> </w:t>
      </w:r>
      <w:r w:rsidRPr="00391586">
        <w:rPr>
          <w:color w:val="2E74B5" w:themeColor="accent1" w:themeShade="BF"/>
          <w:spacing w:val="6"/>
          <w:rtl/>
          <w:lang w:bidi="ar-SY"/>
        </w:rPr>
        <w:t>سد</w:t>
      </w:r>
      <w:r>
        <w:rPr>
          <w:rFonts w:hint="cs"/>
          <w:color w:val="2E74B5" w:themeColor="accent1" w:themeShade="BF"/>
          <w:spacing w:val="6"/>
          <w:rtl/>
          <w:lang w:bidi="ar-SY"/>
        </w:rPr>
        <w:t xml:space="preserve"> </w:t>
      </w:r>
      <w:r>
        <w:rPr>
          <w:color w:val="2E74B5" w:themeColor="accent1" w:themeShade="BF"/>
          <w:spacing w:val="6"/>
          <w:rtl/>
          <w:lang w:bidi="ar-SY"/>
        </w:rPr>
        <w:t>الفجوة</w:t>
      </w:r>
      <w:r>
        <w:rPr>
          <w:rFonts w:hint="cs"/>
          <w:color w:val="2E74B5" w:themeColor="accent1" w:themeShade="BF"/>
          <w:spacing w:val="6"/>
          <w:rtl/>
          <w:lang w:bidi="ar-SY"/>
        </w:rPr>
        <w:t> </w:t>
      </w:r>
      <w:r w:rsidRPr="00391586">
        <w:rPr>
          <w:color w:val="2E74B5" w:themeColor="accent1" w:themeShade="BF"/>
          <w:spacing w:val="6"/>
          <w:rtl/>
          <w:lang w:bidi="ar-SY"/>
        </w:rPr>
        <w:t>التقييسية</w:t>
      </w:r>
    </w:p>
    <w:tbl>
      <w:tblPr>
        <w:tblStyle w:val="GridTable4-Accent11"/>
        <w:bidiVisual/>
        <w:tblW w:w="4985" w:type="pct"/>
        <w:jc w:val="center"/>
        <w:tblLook w:val="06A0" w:firstRow="1" w:lastRow="0" w:firstColumn="1" w:lastColumn="0" w:noHBand="1" w:noVBand="1"/>
      </w:tblPr>
      <w:tblGrid>
        <w:gridCol w:w="3836"/>
        <w:gridCol w:w="3459"/>
        <w:gridCol w:w="2106"/>
        <w:gridCol w:w="2107"/>
        <w:gridCol w:w="2107"/>
        <w:gridCol w:w="1468"/>
      </w:tblGrid>
      <w:tr w:rsidR="00D6330C" w:rsidRPr="00F93049" w:rsidTr="00D633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39" w:type="dxa"/>
            <w:hideMark/>
          </w:tcPr>
          <w:p w:rsidR="00D6330C" w:rsidRPr="00F93049" w:rsidRDefault="00D6330C" w:rsidP="004F67FF">
            <w:pPr>
              <w:keepNext/>
              <w:spacing w:before="60" w:after="60" w:line="260" w:lineRule="exact"/>
              <w:jc w:val="center"/>
              <w:rPr>
                <w:sz w:val="20"/>
                <w:szCs w:val="26"/>
              </w:rPr>
            </w:pPr>
            <w:r>
              <w:rPr>
                <w:rFonts w:hint="cs"/>
                <w:sz w:val="20"/>
                <w:szCs w:val="26"/>
                <w:rtl/>
              </w:rPr>
              <w:t>النتائج</w:t>
            </w:r>
          </w:p>
        </w:tc>
        <w:tc>
          <w:tcPr>
            <w:tcW w:w="3461" w:type="dxa"/>
            <w:hideMark/>
          </w:tcPr>
          <w:p w:rsidR="00D6330C" w:rsidRPr="00F93049" w:rsidRDefault="00D6330C" w:rsidP="004F67F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rPr>
              <w:t>مؤشر النتائج</w:t>
            </w:r>
          </w:p>
        </w:tc>
        <w:tc>
          <w:tcPr>
            <w:tcW w:w="2107" w:type="dxa"/>
          </w:tcPr>
          <w:p w:rsidR="00D6330C" w:rsidRPr="00F93049" w:rsidRDefault="00D6330C" w:rsidP="004F67F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 xml:space="preserve">أرقام </w:t>
            </w:r>
            <w:r w:rsidRPr="00F93049">
              <w:rPr>
                <w:sz w:val="20"/>
                <w:szCs w:val="26"/>
              </w:rPr>
              <w:t>2015</w:t>
            </w:r>
          </w:p>
        </w:tc>
        <w:tc>
          <w:tcPr>
            <w:tcW w:w="2108" w:type="dxa"/>
          </w:tcPr>
          <w:p w:rsidR="00D6330C" w:rsidRPr="00F93049" w:rsidRDefault="00D6330C" w:rsidP="004F67F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rPr>
            </w:pPr>
            <w:r w:rsidRPr="00EA4146">
              <w:rPr>
                <w:rFonts w:hint="cs"/>
                <w:sz w:val="20"/>
                <w:szCs w:val="26"/>
                <w:rtl/>
              </w:rPr>
              <w:t xml:space="preserve">أرقام </w:t>
            </w:r>
            <w:r w:rsidRPr="00EA4146">
              <w:rPr>
                <w:sz w:val="20"/>
                <w:szCs w:val="26"/>
              </w:rPr>
              <w:t>201</w:t>
            </w:r>
            <w:r>
              <w:rPr>
                <w:sz w:val="20"/>
                <w:szCs w:val="26"/>
              </w:rPr>
              <w:t>6</w:t>
            </w:r>
          </w:p>
        </w:tc>
        <w:tc>
          <w:tcPr>
            <w:tcW w:w="2108" w:type="dxa"/>
          </w:tcPr>
          <w:p w:rsidR="00D6330C" w:rsidRPr="00F93049" w:rsidRDefault="00D6330C" w:rsidP="00D633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EA4146">
              <w:rPr>
                <w:rFonts w:hint="cs"/>
                <w:sz w:val="20"/>
                <w:szCs w:val="26"/>
                <w:rtl/>
              </w:rPr>
              <w:t xml:space="preserve">أرقام </w:t>
            </w:r>
            <w:r>
              <w:rPr>
                <w:sz w:val="20"/>
                <w:szCs w:val="26"/>
              </w:rPr>
              <w:t>2017</w:t>
            </w:r>
          </w:p>
        </w:tc>
        <w:tc>
          <w:tcPr>
            <w:tcW w:w="1469" w:type="dxa"/>
            <w:hideMark/>
          </w:tcPr>
          <w:p w:rsidR="00D6330C" w:rsidRPr="00F93049" w:rsidRDefault="00D6330C" w:rsidP="004F67F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سبل القياس</w:t>
            </w:r>
          </w:p>
        </w:tc>
      </w:tr>
      <w:tr w:rsidR="00D6330C" w:rsidRPr="00F93049" w:rsidTr="00D6330C">
        <w:trPr>
          <w:jc w:val="center"/>
        </w:trPr>
        <w:tc>
          <w:tcPr>
            <w:cnfStyle w:val="001000000000" w:firstRow="0" w:lastRow="0" w:firstColumn="1" w:lastColumn="0" w:oddVBand="0" w:evenVBand="0" w:oddHBand="0" w:evenHBand="0" w:firstRowFirstColumn="0" w:firstRowLastColumn="0" w:lastRowFirstColumn="0" w:lastRowLastColumn="0"/>
            <w:tcW w:w="3839" w:type="dxa"/>
            <w:vMerge w:val="restart"/>
            <w:tcBorders>
              <w:top w:val="single" w:sz="4" w:space="0" w:color="9CC2E5" w:themeColor="accent1" w:themeTint="99"/>
              <w:left w:val="single" w:sz="4" w:space="0" w:color="9CC2E5" w:themeColor="accent1" w:themeTint="99"/>
              <w:right w:val="single" w:sz="4" w:space="0" w:color="9CC2E5" w:themeColor="accent1" w:themeTint="99"/>
            </w:tcBorders>
            <w:hideMark/>
          </w:tcPr>
          <w:p w:rsidR="00D6330C" w:rsidRPr="00A04C4C" w:rsidRDefault="00D6330C" w:rsidP="004F67FF">
            <w:pPr>
              <w:spacing w:before="60" w:after="60" w:line="260" w:lineRule="exact"/>
              <w:rPr>
                <w:spacing w:val="-2"/>
                <w:sz w:val="24"/>
                <w:szCs w:val="34"/>
                <w:lang w:bidi="ar-SY"/>
              </w:rPr>
            </w:pPr>
            <w:r w:rsidRPr="00A04C4C">
              <w:rPr>
                <w:color w:val="2E74B5" w:themeColor="accent1" w:themeShade="BF"/>
                <w:spacing w:val="-2"/>
                <w:sz w:val="20"/>
                <w:szCs w:val="26"/>
                <w:lang w:bidi="ar-SY"/>
              </w:rPr>
              <w:t>1-2.T</w:t>
            </w:r>
            <w:r w:rsidRPr="00A04C4C">
              <w:rPr>
                <w:spacing w:val="-2"/>
                <w:sz w:val="20"/>
                <w:szCs w:val="26"/>
                <w:rtl/>
                <w:lang w:bidi="ar-SY"/>
              </w:rPr>
              <w:t>:</w:t>
            </w:r>
            <w:r w:rsidRPr="00A04C4C">
              <w:rPr>
                <w:spacing w:val="-2"/>
                <w:sz w:val="24"/>
                <w:szCs w:val="34"/>
                <w:rtl/>
                <w:lang w:bidi="ar-SY"/>
              </w:rPr>
              <w:t xml:space="preserve"> </w:t>
            </w:r>
            <w:r w:rsidRPr="00A04C4C">
              <w:rPr>
                <w:spacing w:val="-2"/>
                <w:sz w:val="20"/>
                <w:szCs w:val="26"/>
                <w:rtl/>
                <w:lang w:bidi="ar-SY"/>
              </w:rPr>
              <w:t xml:space="preserve">زيادة المشاركة في عملية التقييس داخل قطاع تقييس </w:t>
            </w:r>
            <w:r w:rsidRPr="00A04C4C">
              <w:rPr>
                <w:spacing w:val="-6"/>
                <w:sz w:val="20"/>
                <w:szCs w:val="26"/>
                <w:rtl/>
                <w:lang w:bidi="ar-SY"/>
              </w:rPr>
              <w:t>الاتصالات، بما في ذلك حضور الاجتماعات وتقديم المساهمات وشغل المناصب القيادية واستضافة الاجتماعات/ورش العمل،</w:t>
            </w:r>
            <w:r w:rsidRPr="00A04C4C">
              <w:rPr>
                <w:spacing w:val="-2"/>
                <w:sz w:val="20"/>
                <w:szCs w:val="26"/>
                <w:rtl/>
                <w:lang w:bidi="ar-SY"/>
              </w:rPr>
              <w:t xml:space="preserve"> لا سيما مشاركة البلدان النامية</w:t>
            </w:r>
          </w:p>
        </w:tc>
        <w:tc>
          <w:tcPr>
            <w:tcW w:w="3461" w:type="dxa"/>
            <w:vMerge w:val="restart"/>
            <w:tcBorders>
              <w:top w:val="single" w:sz="4" w:space="0" w:color="9CC2E5" w:themeColor="accent1" w:themeTint="99"/>
              <w:left w:val="single" w:sz="4" w:space="0" w:color="9CC2E5" w:themeColor="accent1" w:themeTint="99"/>
              <w:right w:val="single" w:sz="4" w:space="0" w:color="9CC2E5" w:themeColor="accent1" w:themeTint="99"/>
            </w:tcBorders>
            <w:hideMark/>
          </w:tcPr>
          <w:p w:rsidR="00D6330C" w:rsidRPr="00F93049" w:rsidRDefault="00D6330C" w:rsidP="004F67FF">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w:t>
            </w:r>
            <w:r w:rsidRPr="00F93049">
              <w:rPr>
                <w:sz w:val="20"/>
                <w:szCs w:val="26"/>
                <w:lang w:bidi="ar-SY"/>
              </w:rPr>
              <w:t xml:space="preserve"> </w:t>
            </w:r>
            <w:r w:rsidRPr="00F93049">
              <w:rPr>
                <w:rFonts w:hint="cs"/>
                <w:sz w:val="20"/>
                <w:szCs w:val="26"/>
                <w:rtl/>
                <w:lang w:bidi="ar-SY"/>
              </w:rPr>
              <w:t>اجتماعات لجان الدراسات واجتماعات فرق العمل</w:t>
            </w:r>
            <w:r w:rsidRPr="00F93049">
              <w:rPr>
                <w:rFonts w:hint="eastAsia"/>
                <w:sz w:val="20"/>
                <w:szCs w:val="26"/>
                <w:rtl/>
                <w:lang w:bidi="ar-SY"/>
              </w:rPr>
              <w:t> </w:t>
            </w:r>
            <w:r w:rsidRPr="00F93049">
              <w:rPr>
                <w:rFonts w:hint="cs"/>
                <w:sz w:val="20"/>
                <w:szCs w:val="26"/>
                <w:rtl/>
                <w:lang w:bidi="ar-SY"/>
              </w:rPr>
              <w:t xml:space="preserve">وورش العمل </w:t>
            </w:r>
            <w:r>
              <w:rPr>
                <w:rFonts w:hint="cs"/>
                <w:sz w:val="20"/>
                <w:szCs w:val="26"/>
                <w:rtl/>
                <w:lang w:bidi="ar-SY"/>
              </w:rPr>
              <w:t>(المنعقدة في جنيف وخارجها)</w:t>
            </w:r>
          </w:p>
          <w:p w:rsidR="00D6330C" w:rsidRPr="00F93049" w:rsidRDefault="00D6330C" w:rsidP="004F67FF">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 اجتماعات المقررين وعدد المشاركين</w:t>
            </w:r>
          </w:p>
          <w:p w:rsidR="00D6330C" w:rsidRPr="00F93049" w:rsidRDefault="00D6330C" w:rsidP="004F67FF">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 الاجتم</w:t>
            </w:r>
            <w:r>
              <w:rPr>
                <w:rFonts w:hint="cs"/>
                <w:sz w:val="20"/>
                <w:szCs w:val="26"/>
                <w:rtl/>
                <w:lang w:bidi="ar-SY"/>
              </w:rPr>
              <w:t>اعات الإلكترونية وعدد المشاركين</w:t>
            </w:r>
          </w:p>
          <w:p w:rsidR="00D6330C" w:rsidRPr="00F93049" w:rsidRDefault="00D6330C" w:rsidP="004F67FF">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 المساهمات المقدمة من</w:t>
            </w:r>
            <w:r>
              <w:rPr>
                <w:rFonts w:hint="cs"/>
                <w:sz w:val="20"/>
                <w:szCs w:val="26"/>
                <w:rtl/>
                <w:lang w:bidi="ar-SY"/>
              </w:rPr>
              <w:t xml:space="preserve"> المشاركين من أقل البلدان نمواً </w:t>
            </w:r>
            <w:r w:rsidRPr="00F93049">
              <w:rPr>
                <w:rFonts w:hint="cs"/>
                <w:sz w:val="20"/>
                <w:szCs w:val="26"/>
                <w:rtl/>
                <w:lang w:bidi="ar-SY"/>
              </w:rPr>
              <w:t>والبلدان المتقدمة والبلدان النامية (بصورة</w:t>
            </w:r>
            <w:r w:rsidRPr="00F93049">
              <w:rPr>
                <w:rFonts w:hint="eastAsia"/>
                <w:sz w:val="20"/>
                <w:szCs w:val="26"/>
                <w:rtl/>
                <w:lang w:bidi="ar-SY"/>
              </w:rPr>
              <w:t> </w:t>
            </w:r>
            <w:r w:rsidRPr="00F93049">
              <w:rPr>
                <w:rFonts w:hint="cs"/>
                <w:sz w:val="20"/>
                <w:szCs w:val="26"/>
                <w:rtl/>
                <w:lang w:bidi="ar-SY"/>
              </w:rPr>
              <w:t>منفصلة)؛</w:t>
            </w:r>
          </w:p>
          <w:p w:rsidR="00DC625D" w:rsidRDefault="00DC625D" w:rsidP="004F67FF">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p>
          <w:p w:rsidR="00D6330C" w:rsidRDefault="00D6330C" w:rsidP="004F67FF">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Pr>
                <w:sz w:val="20"/>
                <w:szCs w:val="26"/>
                <w:lang w:bidi="ar-SY"/>
              </w:rPr>
              <w:br/>
            </w:r>
          </w:p>
          <w:p w:rsidR="00D6330C" w:rsidRDefault="00D6330C" w:rsidP="004F67FF">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Pr>
                <w:sz w:val="20"/>
                <w:szCs w:val="26"/>
                <w:lang w:bidi="ar-SY"/>
              </w:rPr>
              <w:br/>
            </w:r>
          </w:p>
          <w:p w:rsidR="00D6330C" w:rsidRPr="00F93049" w:rsidRDefault="00D6330C" w:rsidP="004F67FF">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النسبة المئوية للمناصب القيادية (رئيس/نائب رئيس لجنة الدراسات ورئيس</w:t>
            </w:r>
            <w:r w:rsidRPr="00F93049">
              <w:rPr>
                <w:rFonts w:hint="eastAsia"/>
                <w:sz w:val="20"/>
                <w:szCs w:val="26"/>
                <w:rtl/>
                <w:lang w:bidi="ar-SY"/>
              </w:rPr>
              <w:t> </w:t>
            </w:r>
            <w:r w:rsidRPr="00F93049">
              <w:rPr>
                <w:rFonts w:hint="cs"/>
                <w:sz w:val="20"/>
                <w:szCs w:val="26"/>
                <w:rtl/>
                <w:lang w:bidi="ar-SY"/>
              </w:rPr>
              <w:t>فريق المقررين والمحرر) التي تشغلها البلدان النامية وأقل البلدان نمواً.</w:t>
            </w:r>
          </w:p>
        </w:tc>
        <w:tc>
          <w:tcPr>
            <w:tcW w:w="2107" w:type="dxa"/>
            <w:tcBorders>
              <w:top w:val="single" w:sz="4" w:space="0" w:color="9CC2E5" w:themeColor="accent1" w:themeTint="99"/>
              <w:left w:val="single" w:sz="4" w:space="0" w:color="9CC2E5" w:themeColor="accent1" w:themeTint="99"/>
              <w:bottom w:val="nil"/>
              <w:right w:val="single" w:sz="4" w:space="0" w:color="9CC2E5" w:themeColor="accent1" w:themeTint="99"/>
            </w:tcBorders>
          </w:tcPr>
          <w:p w:rsidR="00D6330C" w:rsidRPr="00F93049" w:rsidRDefault="00D6330C" w:rsidP="00D633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41</w:t>
            </w:r>
            <w:r>
              <w:rPr>
                <w:sz w:val="20"/>
                <w:szCs w:val="26"/>
                <w:lang w:bidi="ar-EG"/>
              </w:rPr>
              <w:br/>
            </w:r>
            <w:r w:rsidR="005D1712">
              <w:rPr>
                <w:sz w:val="20"/>
                <w:szCs w:val="26"/>
                <w:rtl/>
                <w:lang w:bidi="ar-EG"/>
              </w:rPr>
              <w:br/>
            </w:r>
          </w:p>
          <w:p w:rsidR="00D6330C" w:rsidRPr="00F93049" w:rsidRDefault="00D6330C"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250</w:t>
            </w:r>
            <w:r w:rsidRPr="00F93049">
              <w:rPr>
                <w:rFonts w:hint="cs"/>
                <w:sz w:val="20"/>
                <w:szCs w:val="26"/>
                <w:rtl/>
                <w:lang w:bidi="ar-EG"/>
              </w:rPr>
              <w:t xml:space="preserve"> (</w:t>
            </w:r>
            <w:r w:rsidRPr="00F93049">
              <w:rPr>
                <w:sz w:val="20"/>
                <w:szCs w:val="26"/>
                <w:lang w:bidi="ar-EG"/>
              </w:rPr>
              <w:t>3 750</w:t>
            </w:r>
            <w:r w:rsidRPr="00F93049">
              <w:rPr>
                <w:rFonts w:hint="cs"/>
                <w:sz w:val="20"/>
                <w:szCs w:val="26"/>
                <w:rtl/>
                <w:lang w:bidi="ar-EG"/>
              </w:rPr>
              <w:t xml:space="preserve"> مشاركاً)</w:t>
            </w:r>
          </w:p>
          <w:p w:rsidR="00D6330C" w:rsidRPr="00F93049" w:rsidRDefault="00CF143F"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rtl/>
                <w:lang w:bidi="ar-EG"/>
              </w:rPr>
              <w:br/>
            </w:r>
            <w:r w:rsidR="00D6330C" w:rsidRPr="00F93049">
              <w:rPr>
                <w:sz w:val="20"/>
                <w:szCs w:val="26"/>
                <w:lang w:bidi="ar-EG"/>
              </w:rPr>
              <w:t>1 125</w:t>
            </w:r>
            <w:r w:rsidR="00D6330C" w:rsidRPr="00F93049">
              <w:rPr>
                <w:rFonts w:hint="cs"/>
                <w:sz w:val="20"/>
                <w:szCs w:val="26"/>
                <w:rtl/>
                <w:lang w:bidi="ar-EG"/>
              </w:rPr>
              <w:t xml:space="preserve"> (</w:t>
            </w:r>
            <w:r w:rsidR="00D6330C" w:rsidRPr="00F93049">
              <w:rPr>
                <w:sz w:val="20"/>
                <w:szCs w:val="26"/>
                <w:lang w:bidi="ar-EG"/>
              </w:rPr>
              <w:t>5 411</w:t>
            </w:r>
            <w:r w:rsidR="00D6330C" w:rsidRPr="00F93049">
              <w:rPr>
                <w:rFonts w:hint="cs"/>
                <w:sz w:val="20"/>
                <w:szCs w:val="26"/>
                <w:rtl/>
                <w:lang w:bidi="ar-EG"/>
              </w:rPr>
              <w:t xml:space="preserve"> مشاركاً)</w:t>
            </w:r>
          </w:p>
          <w:p w:rsidR="00D6330C" w:rsidRPr="00F93049" w:rsidRDefault="00D6330C"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131</w:t>
            </w:r>
            <w:r w:rsidRPr="00F93049">
              <w:rPr>
                <w:rFonts w:hint="cs"/>
                <w:sz w:val="20"/>
                <w:szCs w:val="26"/>
                <w:rtl/>
                <w:lang w:bidi="ar-EG"/>
              </w:rPr>
              <w:t>: عدد المساهمات المقدمة من أقل البلدان نمواً</w:t>
            </w:r>
          </w:p>
          <w:p w:rsidR="00D6330C" w:rsidRPr="00F93049" w:rsidRDefault="00D6330C"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1</w:t>
            </w:r>
            <w:r>
              <w:rPr>
                <w:sz w:val="20"/>
                <w:szCs w:val="26"/>
                <w:lang w:bidi="ar-EG"/>
              </w:rPr>
              <w:t> </w:t>
            </w:r>
            <w:r w:rsidRPr="00F93049">
              <w:rPr>
                <w:sz w:val="20"/>
                <w:szCs w:val="26"/>
                <w:lang w:bidi="ar-EG"/>
              </w:rPr>
              <w:t>202</w:t>
            </w:r>
            <w:r w:rsidRPr="00F93049">
              <w:rPr>
                <w:rFonts w:hint="cs"/>
                <w:sz w:val="20"/>
                <w:szCs w:val="26"/>
                <w:rtl/>
                <w:lang w:bidi="ar-EG"/>
              </w:rPr>
              <w:t>: عدد المساهمات المقدمة من البلدان النامية</w:t>
            </w:r>
          </w:p>
          <w:p w:rsidR="00D6330C" w:rsidRPr="00F93049" w:rsidRDefault="00D6330C"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1</w:t>
            </w:r>
            <w:r>
              <w:rPr>
                <w:sz w:val="20"/>
                <w:szCs w:val="26"/>
                <w:lang w:bidi="ar-EG"/>
              </w:rPr>
              <w:t> </w:t>
            </w:r>
            <w:r w:rsidRPr="00F93049">
              <w:rPr>
                <w:sz w:val="20"/>
                <w:szCs w:val="26"/>
                <w:lang w:bidi="ar-EG"/>
              </w:rPr>
              <w:t>303</w:t>
            </w:r>
            <w:r w:rsidRPr="00F93049">
              <w:rPr>
                <w:rFonts w:hint="cs"/>
                <w:sz w:val="20"/>
                <w:szCs w:val="26"/>
                <w:rtl/>
                <w:lang w:bidi="ar-EG"/>
              </w:rPr>
              <w:t>: عدد المساهمات المقدمة من البلدان المتقدمة</w:t>
            </w:r>
          </w:p>
          <w:p w:rsidR="00D6330C" w:rsidRPr="00F93049" w:rsidRDefault="00D6330C"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p>
        </w:tc>
        <w:tc>
          <w:tcPr>
            <w:tcW w:w="2108" w:type="dxa"/>
            <w:tcBorders>
              <w:top w:val="single" w:sz="4" w:space="0" w:color="9CC2E5" w:themeColor="accent1" w:themeTint="99"/>
              <w:left w:val="single" w:sz="4" w:space="0" w:color="9CC2E5" w:themeColor="accent1" w:themeTint="99"/>
              <w:bottom w:val="nil"/>
              <w:right w:val="single" w:sz="4" w:space="0" w:color="9CC2E5" w:themeColor="accent1" w:themeTint="99"/>
            </w:tcBorders>
          </w:tcPr>
          <w:p w:rsidR="00D6330C" w:rsidRDefault="00D6330C" w:rsidP="00D633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EG"/>
              </w:rPr>
            </w:pPr>
            <w:r>
              <w:rPr>
                <w:sz w:val="20"/>
                <w:szCs w:val="26"/>
                <w:lang w:bidi="ar-EG"/>
              </w:rPr>
              <w:t>54</w:t>
            </w:r>
            <w:r>
              <w:rPr>
                <w:sz w:val="20"/>
                <w:szCs w:val="26"/>
                <w:lang w:bidi="ar-EG"/>
              </w:rPr>
              <w:br/>
            </w:r>
            <w:r w:rsidR="005D1712">
              <w:rPr>
                <w:sz w:val="20"/>
                <w:szCs w:val="26"/>
                <w:rtl/>
                <w:lang w:bidi="ar-EG"/>
              </w:rPr>
              <w:br/>
            </w:r>
          </w:p>
          <w:p w:rsidR="00D6330C" w:rsidRPr="00EA4146" w:rsidRDefault="00D6330C" w:rsidP="00CF143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lang w:bidi="ar-EG"/>
              </w:rPr>
              <w:t>229</w:t>
            </w:r>
            <w:r>
              <w:rPr>
                <w:rFonts w:hint="cs"/>
                <w:sz w:val="20"/>
                <w:szCs w:val="26"/>
                <w:rtl/>
                <w:lang w:bidi="ar-EG"/>
              </w:rPr>
              <w:t xml:space="preserve"> </w:t>
            </w:r>
            <w:r w:rsidR="003B3E75">
              <w:rPr>
                <w:rFonts w:hint="cs"/>
                <w:sz w:val="20"/>
                <w:szCs w:val="26"/>
                <w:rtl/>
              </w:rPr>
              <w:t>اجتماعاً</w:t>
            </w:r>
          </w:p>
          <w:p w:rsidR="00D6330C" w:rsidRPr="00EA4146" w:rsidRDefault="00CF143F"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rtl/>
                <w:lang w:bidi="ar-SY"/>
              </w:rPr>
              <w:br/>
            </w:r>
            <w:r w:rsidR="00D6330C">
              <w:rPr>
                <w:sz w:val="20"/>
                <w:szCs w:val="26"/>
                <w:lang w:bidi="ar-SY"/>
              </w:rPr>
              <w:t>1 085</w:t>
            </w:r>
            <w:r w:rsidR="00D6330C" w:rsidRPr="00EA4146">
              <w:rPr>
                <w:rFonts w:hint="cs"/>
                <w:sz w:val="20"/>
                <w:szCs w:val="26"/>
                <w:rtl/>
                <w:lang w:bidi="ar-EG"/>
              </w:rPr>
              <w:t xml:space="preserve"> (</w:t>
            </w:r>
            <w:r w:rsidR="00D6330C">
              <w:rPr>
                <w:sz w:val="20"/>
                <w:szCs w:val="26"/>
                <w:lang w:bidi="ar-SY"/>
              </w:rPr>
              <w:t>5 977</w:t>
            </w:r>
            <w:r w:rsidR="00D6330C" w:rsidRPr="00EA4146">
              <w:rPr>
                <w:rFonts w:hint="cs"/>
                <w:sz w:val="20"/>
                <w:szCs w:val="26"/>
                <w:rtl/>
                <w:lang w:bidi="ar-EG"/>
              </w:rPr>
              <w:t xml:space="preserve"> مشاركاً)</w:t>
            </w:r>
          </w:p>
          <w:p w:rsidR="00D6330C" w:rsidRPr="00F93049" w:rsidRDefault="00D6330C"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235</w:t>
            </w:r>
            <w:r w:rsidRPr="00F93049">
              <w:rPr>
                <w:rFonts w:hint="cs"/>
                <w:sz w:val="20"/>
                <w:szCs w:val="26"/>
                <w:rtl/>
                <w:lang w:bidi="ar-EG"/>
              </w:rPr>
              <w:t>: عدد المساهمات المقدمة من أقل البلدان نمواً</w:t>
            </w:r>
          </w:p>
          <w:p w:rsidR="00D6330C" w:rsidRPr="00F93049" w:rsidRDefault="00D6330C"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1</w:t>
            </w:r>
            <w:r>
              <w:rPr>
                <w:sz w:val="20"/>
                <w:szCs w:val="26"/>
                <w:lang w:bidi="ar-EG"/>
              </w:rPr>
              <w:t> 053</w:t>
            </w:r>
            <w:r w:rsidRPr="00F93049">
              <w:rPr>
                <w:rFonts w:hint="cs"/>
                <w:sz w:val="20"/>
                <w:szCs w:val="26"/>
                <w:rtl/>
                <w:lang w:bidi="ar-EG"/>
              </w:rPr>
              <w:t>: عدد المساهمات المقدمة من البلدان النامية</w:t>
            </w:r>
          </w:p>
          <w:p w:rsidR="00D6330C" w:rsidRPr="00F93049" w:rsidRDefault="00D6330C"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1</w:t>
            </w:r>
            <w:r>
              <w:rPr>
                <w:sz w:val="20"/>
                <w:szCs w:val="26"/>
                <w:lang w:bidi="ar-EG"/>
              </w:rPr>
              <w:t> 211</w:t>
            </w:r>
            <w:r w:rsidRPr="00F93049">
              <w:rPr>
                <w:rFonts w:hint="cs"/>
                <w:sz w:val="20"/>
                <w:szCs w:val="26"/>
                <w:rtl/>
                <w:lang w:bidi="ar-EG"/>
              </w:rPr>
              <w:t>: عدد المساهمات المقدمة من البلدان المتقدمة</w:t>
            </w:r>
          </w:p>
          <w:p w:rsidR="00D6330C" w:rsidRPr="00F93049" w:rsidRDefault="00D6330C"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p>
        </w:tc>
        <w:tc>
          <w:tcPr>
            <w:tcW w:w="2108" w:type="dxa"/>
            <w:tcBorders>
              <w:top w:val="single" w:sz="4" w:space="0" w:color="9CC2E5" w:themeColor="accent1" w:themeTint="99"/>
              <w:left w:val="single" w:sz="4" w:space="0" w:color="9CC2E5" w:themeColor="accent1" w:themeTint="99"/>
              <w:bottom w:val="nil"/>
              <w:right w:val="single" w:sz="4" w:space="0" w:color="9CC2E5" w:themeColor="accent1" w:themeTint="99"/>
            </w:tcBorders>
          </w:tcPr>
          <w:p w:rsidR="00D6330C" w:rsidRDefault="00D6330C" w:rsidP="00D633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EG"/>
              </w:rPr>
            </w:pPr>
            <w:r>
              <w:rPr>
                <w:sz w:val="20"/>
                <w:szCs w:val="26"/>
                <w:lang w:bidi="ar-EG"/>
              </w:rPr>
              <w:t>59</w:t>
            </w:r>
            <w:r>
              <w:rPr>
                <w:sz w:val="20"/>
                <w:szCs w:val="26"/>
                <w:lang w:bidi="ar-EG"/>
              </w:rPr>
              <w:br/>
            </w:r>
            <w:r w:rsidR="005D1712">
              <w:rPr>
                <w:sz w:val="20"/>
                <w:szCs w:val="26"/>
                <w:rtl/>
                <w:lang w:bidi="ar-EG"/>
              </w:rPr>
              <w:br/>
            </w:r>
          </w:p>
          <w:p w:rsidR="00D6330C" w:rsidRPr="00EA4146" w:rsidRDefault="00D6330C" w:rsidP="00CF143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206</w:t>
            </w:r>
            <w:r>
              <w:rPr>
                <w:rFonts w:hint="cs"/>
                <w:sz w:val="20"/>
                <w:szCs w:val="26"/>
                <w:rtl/>
                <w:lang w:bidi="ar-EG"/>
              </w:rPr>
              <w:t xml:space="preserve"> </w:t>
            </w:r>
            <w:r w:rsidR="003B3E75">
              <w:rPr>
                <w:rFonts w:hint="cs"/>
                <w:sz w:val="20"/>
                <w:szCs w:val="26"/>
                <w:rtl/>
                <w:lang w:bidi="ar-EG"/>
              </w:rPr>
              <w:t>اجتماعات</w:t>
            </w:r>
          </w:p>
          <w:p w:rsidR="00D6330C" w:rsidRDefault="00CF143F" w:rsidP="00D633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rtl/>
                <w:lang w:bidi="ar-SY"/>
              </w:rPr>
              <w:br/>
            </w:r>
            <w:r w:rsidR="00D6330C">
              <w:rPr>
                <w:sz w:val="20"/>
                <w:szCs w:val="26"/>
                <w:lang w:bidi="ar-SY"/>
              </w:rPr>
              <w:t>1 072</w:t>
            </w:r>
            <w:r w:rsidR="00D6330C" w:rsidRPr="00EA4146">
              <w:rPr>
                <w:rFonts w:hint="cs"/>
                <w:sz w:val="20"/>
                <w:szCs w:val="26"/>
                <w:rtl/>
                <w:lang w:bidi="ar-EG"/>
              </w:rPr>
              <w:t xml:space="preserve"> </w:t>
            </w:r>
            <w:r w:rsidR="003B3E75">
              <w:rPr>
                <w:rFonts w:hint="cs"/>
                <w:sz w:val="20"/>
                <w:szCs w:val="26"/>
                <w:rtl/>
                <w:lang w:bidi="ar-EG"/>
              </w:rPr>
              <w:t xml:space="preserve">اجتماعاً إلكترونياً </w:t>
            </w:r>
            <w:r w:rsidR="00D6330C" w:rsidRPr="00EA4146">
              <w:rPr>
                <w:rFonts w:hint="cs"/>
                <w:sz w:val="20"/>
                <w:szCs w:val="26"/>
                <w:rtl/>
                <w:lang w:bidi="ar-EG"/>
              </w:rPr>
              <w:t>(</w:t>
            </w:r>
            <w:r w:rsidR="00D6330C">
              <w:rPr>
                <w:sz w:val="20"/>
                <w:szCs w:val="26"/>
                <w:lang w:bidi="ar-SY"/>
              </w:rPr>
              <w:t>5 245</w:t>
            </w:r>
            <w:r w:rsidR="00D6330C" w:rsidRPr="00EA4146">
              <w:rPr>
                <w:rFonts w:hint="cs"/>
                <w:sz w:val="20"/>
                <w:szCs w:val="26"/>
                <w:rtl/>
                <w:lang w:bidi="ar-EG"/>
              </w:rPr>
              <w:t xml:space="preserve"> مشاركاً)</w:t>
            </w:r>
          </w:p>
          <w:p w:rsidR="00D6330C" w:rsidRDefault="00D6330C" w:rsidP="00D633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highlight w:val="yellow"/>
                <w:rtl/>
                <w:lang w:bidi="ar-EG"/>
              </w:rPr>
            </w:pPr>
          </w:p>
          <w:p w:rsidR="00D6330C" w:rsidRDefault="003B3E75" w:rsidP="00D633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rFonts w:hint="cs"/>
                <w:sz w:val="20"/>
                <w:szCs w:val="26"/>
                <w:rtl/>
                <w:lang w:bidi="ar-EG"/>
              </w:rPr>
              <w:t>متواصلة</w:t>
            </w:r>
          </w:p>
          <w:p w:rsidR="00D6330C" w:rsidRPr="00EA4146" w:rsidRDefault="00D6330C" w:rsidP="00D633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p>
          <w:p w:rsidR="00D6330C" w:rsidRDefault="00D6330C" w:rsidP="00D633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p>
          <w:p w:rsidR="00D6330C" w:rsidRDefault="00D6330C" w:rsidP="00D633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p>
          <w:p w:rsidR="00D6330C" w:rsidRPr="00F93049" w:rsidRDefault="00D6330C" w:rsidP="00D633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p>
        </w:tc>
        <w:tc>
          <w:tcPr>
            <w:tcW w:w="1469" w:type="dxa"/>
            <w:vMerge w:val="restart"/>
            <w:tcBorders>
              <w:top w:val="single" w:sz="4" w:space="0" w:color="9CC2E5" w:themeColor="accent1" w:themeTint="99"/>
              <w:left w:val="single" w:sz="4" w:space="0" w:color="9CC2E5" w:themeColor="accent1" w:themeTint="99"/>
              <w:right w:val="single" w:sz="4" w:space="0" w:color="9CC2E5" w:themeColor="accent1" w:themeTint="99"/>
            </w:tcBorders>
            <w:hideMark/>
          </w:tcPr>
          <w:p w:rsidR="00D6330C" w:rsidRPr="00F93049" w:rsidRDefault="00D6330C"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إحصاءات الاتحاد الدولي للاتصالات</w:t>
            </w:r>
          </w:p>
        </w:tc>
      </w:tr>
      <w:tr w:rsidR="00D6330C" w:rsidRPr="00F93049" w:rsidTr="00D6330C">
        <w:trPr>
          <w:jc w:val="center"/>
        </w:trPr>
        <w:tc>
          <w:tcPr>
            <w:cnfStyle w:val="001000000000" w:firstRow="0" w:lastRow="0" w:firstColumn="1" w:lastColumn="0" w:oddVBand="0" w:evenVBand="0" w:oddHBand="0" w:evenHBand="0" w:firstRowFirstColumn="0" w:firstRowLastColumn="0" w:lastRowFirstColumn="0" w:lastRowLastColumn="0"/>
            <w:tcW w:w="3839" w:type="dxa"/>
            <w:vMerge/>
            <w:tcBorders>
              <w:left w:val="single" w:sz="4" w:space="0" w:color="9CC2E5" w:themeColor="accent1" w:themeTint="99"/>
              <w:bottom w:val="single" w:sz="4" w:space="0" w:color="9CC2E5" w:themeColor="accent1" w:themeTint="99"/>
              <w:right w:val="single" w:sz="4" w:space="0" w:color="9CC2E5" w:themeColor="accent1" w:themeTint="99"/>
            </w:tcBorders>
          </w:tcPr>
          <w:p w:rsidR="00D6330C" w:rsidRPr="00A04C4C" w:rsidRDefault="00D6330C" w:rsidP="004F67FF">
            <w:pPr>
              <w:spacing w:before="60" w:after="60" w:line="260" w:lineRule="exact"/>
              <w:rPr>
                <w:color w:val="2E74B5" w:themeColor="accent1" w:themeShade="BF"/>
                <w:spacing w:val="-2"/>
                <w:sz w:val="20"/>
                <w:szCs w:val="26"/>
                <w:lang w:bidi="ar-SY"/>
              </w:rPr>
            </w:pPr>
          </w:p>
        </w:tc>
        <w:tc>
          <w:tcPr>
            <w:tcW w:w="3461" w:type="dxa"/>
            <w:vMerge/>
            <w:tcBorders>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4F67FF">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p>
        </w:tc>
        <w:tc>
          <w:tcPr>
            <w:tcW w:w="2107" w:type="dxa"/>
            <w:tcBorders>
              <w:top w:val="nil"/>
              <w:left w:val="single" w:sz="4" w:space="0" w:color="9CC2E5" w:themeColor="accent1" w:themeTint="99"/>
              <w:bottom w:val="single" w:sz="4" w:space="0" w:color="9CC2E5" w:themeColor="accent1" w:themeTint="99"/>
              <w:right w:val="single" w:sz="4" w:space="0" w:color="9CC2E5" w:themeColor="accent1" w:themeTint="99"/>
            </w:tcBorders>
          </w:tcPr>
          <w:p w:rsidR="00D6330C" w:rsidRDefault="00D6330C" w:rsidP="00D633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EG"/>
              </w:rPr>
            </w:pPr>
            <w:r w:rsidRPr="00F93049">
              <w:rPr>
                <w:sz w:val="20"/>
                <w:szCs w:val="26"/>
                <w:lang w:bidi="ar-EG"/>
              </w:rPr>
              <w:t>%30</w:t>
            </w:r>
          </w:p>
        </w:tc>
        <w:tc>
          <w:tcPr>
            <w:tcW w:w="2108" w:type="dxa"/>
            <w:tcBorders>
              <w:top w:val="nil"/>
              <w:left w:val="single" w:sz="4" w:space="0" w:color="9CC2E5" w:themeColor="accent1" w:themeTint="99"/>
              <w:bottom w:val="single" w:sz="4" w:space="0" w:color="9CC2E5" w:themeColor="accent1" w:themeTint="99"/>
              <w:right w:val="single" w:sz="4" w:space="0" w:color="9CC2E5" w:themeColor="accent1" w:themeTint="99"/>
            </w:tcBorders>
          </w:tcPr>
          <w:p w:rsidR="00D6330C" w:rsidRDefault="00D6330C" w:rsidP="00D633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EG"/>
              </w:rPr>
            </w:pPr>
            <w:r w:rsidRPr="00F93049">
              <w:rPr>
                <w:sz w:val="20"/>
                <w:szCs w:val="26"/>
                <w:lang w:bidi="ar-EG"/>
              </w:rPr>
              <w:t>%3</w:t>
            </w:r>
            <w:r>
              <w:rPr>
                <w:sz w:val="20"/>
                <w:szCs w:val="26"/>
                <w:lang w:bidi="ar-EG"/>
              </w:rPr>
              <w:t>3</w:t>
            </w:r>
          </w:p>
        </w:tc>
        <w:tc>
          <w:tcPr>
            <w:tcW w:w="2108" w:type="dxa"/>
            <w:tcBorders>
              <w:top w:val="nil"/>
              <w:left w:val="single" w:sz="4" w:space="0" w:color="9CC2E5" w:themeColor="accent1" w:themeTint="99"/>
              <w:bottom w:val="single" w:sz="4" w:space="0" w:color="9CC2E5" w:themeColor="accent1" w:themeTint="99"/>
              <w:right w:val="single" w:sz="4" w:space="0" w:color="9CC2E5" w:themeColor="accent1" w:themeTint="99"/>
            </w:tcBorders>
          </w:tcPr>
          <w:p w:rsidR="00D6330C" w:rsidRDefault="00D6330C" w:rsidP="00D633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lang w:bidi="ar-EG"/>
              </w:rPr>
            </w:pPr>
            <w:r w:rsidRPr="00F93049">
              <w:rPr>
                <w:sz w:val="20"/>
                <w:szCs w:val="26"/>
                <w:lang w:bidi="ar-EG"/>
              </w:rPr>
              <w:t>%</w:t>
            </w:r>
            <w:r>
              <w:rPr>
                <w:sz w:val="20"/>
                <w:szCs w:val="26"/>
                <w:lang w:bidi="ar-EG"/>
              </w:rPr>
              <w:t>39</w:t>
            </w:r>
          </w:p>
        </w:tc>
        <w:tc>
          <w:tcPr>
            <w:tcW w:w="1469" w:type="dxa"/>
            <w:vMerge/>
            <w:tcBorders>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p>
        </w:tc>
      </w:tr>
      <w:tr w:rsidR="00D6330C" w:rsidRPr="00F93049" w:rsidTr="00D6330C">
        <w:trPr>
          <w:jc w:val="center"/>
        </w:trPr>
        <w:tc>
          <w:tcPr>
            <w:cnfStyle w:val="001000000000" w:firstRow="0" w:lastRow="0" w:firstColumn="1" w:lastColumn="0" w:oddVBand="0" w:evenVBand="0" w:oddHBand="0" w:evenHBand="0" w:firstRowFirstColumn="0" w:firstRowLastColumn="0" w:lastRowFirstColumn="0" w:lastRowLastColumn="0"/>
            <w:tcW w:w="383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4F67FF">
            <w:pPr>
              <w:spacing w:before="60" w:after="60" w:line="260" w:lineRule="exact"/>
              <w:rPr>
                <w:spacing w:val="-4"/>
                <w:sz w:val="20"/>
                <w:szCs w:val="26"/>
                <w:lang w:bidi="ar-SY"/>
              </w:rPr>
            </w:pPr>
            <w:r w:rsidRPr="00F93049">
              <w:rPr>
                <w:color w:val="2E74B5" w:themeColor="accent1" w:themeShade="BF"/>
                <w:spacing w:val="-4"/>
                <w:sz w:val="20"/>
                <w:szCs w:val="26"/>
                <w:lang w:bidi="ar-SY"/>
              </w:rPr>
              <w:t>2-2.T</w:t>
            </w:r>
            <w:r w:rsidRPr="00F93049">
              <w:rPr>
                <w:spacing w:val="-4"/>
                <w:sz w:val="20"/>
                <w:szCs w:val="26"/>
                <w:rtl/>
                <w:lang w:bidi="ar-SY"/>
              </w:rPr>
              <w:t xml:space="preserve">: </w:t>
            </w:r>
            <w:r w:rsidRPr="00D4773F">
              <w:rPr>
                <w:spacing w:val="-4"/>
                <w:sz w:val="20"/>
                <w:szCs w:val="26"/>
                <w:rtl/>
                <w:lang w:bidi="ar-SY"/>
              </w:rPr>
              <w:t>زيادة أعضاء قطاع تقييس الاتصالات بما في ذلك أعضاء القطاع والمنتسبون</w:t>
            </w:r>
            <w:r w:rsidRPr="00D4773F">
              <w:rPr>
                <w:rFonts w:hint="cs"/>
                <w:spacing w:val="-4"/>
                <w:sz w:val="20"/>
                <w:szCs w:val="26"/>
                <w:rtl/>
                <w:lang w:bidi="ar-SY"/>
              </w:rPr>
              <w:t xml:space="preserve"> </w:t>
            </w:r>
            <w:r w:rsidRPr="00D4773F">
              <w:rPr>
                <w:spacing w:val="-4"/>
                <w:sz w:val="20"/>
                <w:szCs w:val="26"/>
                <w:rtl/>
                <w:lang w:bidi="ar-SY"/>
              </w:rPr>
              <w:t>والهيئات</w:t>
            </w:r>
            <w:r w:rsidRPr="00D4773F">
              <w:rPr>
                <w:rFonts w:hint="cs"/>
                <w:spacing w:val="-4"/>
                <w:sz w:val="20"/>
                <w:szCs w:val="26"/>
                <w:rtl/>
                <w:lang w:bidi="ar-SY"/>
              </w:rPr>
              <w:t xml:space="preserve"> </w:t>
            </w:r>
            <w:r w:rsidRPr="00D4773F">
              <w:rPr>
                <w:spacing w:val="-4"/>
                <w:sz w:val="20"/>
                <w:szCs w:val="26"/>
                <w:rtl/>
                <w:lang w:bidi="ar-SY"/>
              </w:rPr>
              <w:t>الأكاديمية</w:t>
            </w:r>
          </w:p>
        </w:tc>
        <w:tc>
          <w:tcPr>
            <w:tcW w:w="346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4F67FF">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(صافي) عدد أعضاء القطاعات والأعضاء المنتسبين والهيئات الأكاديمية بالنسبة للبلدان المتقدمة والنامية (بصورة منفصلة).</w:t>
            </w:r>
          </w:p>
        </w:tc>
        <w:tc>
          <w:tcPr>
            <w:tcW w:w="21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SY"/>
              </w:rPr>
              <w:t>315</w:t>
            </w:r>
            <w:r w:rsidRPr="00F93049">
              <w:rPr>
                <w:rFonts w:hint="cs"/>
                <w:sz w:val="20"/>
                <w:szCs w:val="26"/>
                <w:rtl/>
                <w:lang w:bidi="ar-EG"/>
              </w:rPr>
              <w:t xml:space="preserve"> (متقدمة)؛ الصافي +</w:t>
            </w:r>
            <w:r w:rsidRPr="00F93049">
              <w:rPr>
                <w:sz w:val="20"/>
                <w:szCs w:val="26"/>
                <w:lang w:bidi="ar-EG"/>
              </w:rPr>
              <w:t>3</w:t>
            </w:r>
          </w:p>
          <w:p w:rsidR="00D6330C" w:rsidRPr="00F93049" w:rsidRDefault="00D6330C"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EG"/>
              </w:rPr>
            </w:pPr>
            <w:r w:rsidRPr="00F93049">
              <w:rPr>
                <w:sz w:val="20"/>
                <w:szCs w:val="26"/>
                <w:lang w:bidi="ar-EG"/>
              </w:rPr>
              <w:t>205</w:t>
            </w:r>
            <w:r w:rsidRPr="00F93049">
              <w:rPr>
                <w:rFonts w:hint="cs"/>
                <w:sz w:val="20"/>
                <w:szCs w:val="26"/>
                <w:rtl/>
                <w:lang w:bidi="ar-EG"/>
              </w:rPr>
              <w:t xml:space="preserve"> (نامية) الصافي +</w:t>
            </w:r>
            <w:r w:rsidRPr="00F93049">
              <w:rPr>
                <w:sz w:val="20"/>
                <w:szCs w:val="26"/>
                <w:lang w:bidi="ar-EG"/>
              </w:rPr>
              <w:t>22</w:t>
            </w:r>
          </w:p>
        </w:tc>
        <w:tc>
          <w:tcPr>
            <w:tcW w:w="210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EA4146" w:rsidRDefault="00D6330C"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EA4146">
              <w:rPr>
                <w:sz w:val="20"/>
                <w:szCs w:val="26"/>
                <w:lang w:bidi="ar-SY"/>
              </w:rPr>
              <w:t>31</w:t>
            </w:r>
            <w:r>
              <w:rPr>
                <w:sz w:val="20"/>
                <w:szCs w:val="26"/>
                <w:lang w:bidi="ar-SY"/>
              </w:rPr>
              <w:t>1</w:t>
            </w:r>
            <w:r w:rsidRPr="00EA4146">
              <w:rPr>
                <w:rFonts w:hint="cs"/>
                <w:sz w:val="20"/>
                <w:szCs w:val="26"/>
                <w:rtl/>
                <w:lang w:bidi="ar-EG"/>
              </w:rPr>
              <w:t xml:space="preserve"> (متقدمة)؛ الصافي </w:t>
            </w:r>
            <w:r>
              <w:rPr>
                <w:rFonts w:hint="cs"/>
                <w:sz w:val="20"/>
                <w:szCs w:val="26"/>
                <w:rtl/>
                <w:lang w:bidi="ar-EG"/>
              </w:rPr>
              <w:t>-</w:t>
            </w:r>
            <w:r>
              <w:rPr>
                <w:sz w:val="20"/>
                <w:szCs w:val="26"/>
                <w:lang w:bidi="ar-EG"/>
              </w:rPr>
              <w:t>4</w:t>
            </w:r>
          </w:p>
          <w:p w:rsidR="00D6330C" w:rsidRPr="00F93049" w:rsidRDefault="00D6330C"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Pr>
                <w:sz w:val="20"/>
                <w:szCs w:val="26"/>
                <w:lang w:bidi="ar-SY"/>
              </w:rPr>
              <w:t>217</w:t>
            </w:r>
            <w:r w:rsidRPr="00EA4146">
              <w:rPr>
                <w:rFonts w:hint="cs"/>
                <w:sz w:val="20"/>
                <w:szCs w:val="26"/>
                <w:rtl/>
                <w:lang w:bidi="ar-EG"/>
              </w:rPr>
              <w:t xml:space="preserve"> (نامية) الصافي +</w:t>
            </w:r>
            <w:r>
              <w:rPr>
                <w:sz w:val="20"/>
                <w:szCs w:val="26"/>
                <w:lang w:bidi="ar-SY"/>
              </w:rPr>
              <w:t>12</w:t>
            </w:r>
          </w:p>
        </w:tc>
        <w:tc>
          <w:tcPr>
            <w:tcW w:w="210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3B3E75">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SY"/>
              </w:rPr>
              <w:t>31</w:t>
            </w:r>
            <w:r w:rsidR="003B3E75">
              <w:rPr>
                <w:sz w:val="20"/>
                <w:szCs w:val="26"/>
                <w:lang w:bidi="ar-SY"/>
              </w:rPr>
              <w:t>7</w:t>
            </w:r>
            <w:r w:rsidRPr="00F93049">
              <w:rPr>
                <w:rFonts w:hint="cs"/>
                <w:sz w:val="20"/>
                <w:szCs w:val="26"/>
                <w:rtl/>
                <w:lang w:bidi="ar-EG"/>
              </w:rPr>
              <w:t xml:space="preserve"> (متقدمة)؛ الصافي +</w:t>
            </w:r>
            <w:r>
              <w:rPr>
                <w:sz w:val="20"/>
                <w:szCs w:val="26"/>
                <w:lang w:bidi="ar-EG"/>
              </w:rPr>
              <w:t>6</w:t>
            </w:r>
          </w:p>
          <w:p w:rsidR="00D6330C" w:rsidRPr="00F93049" w:rsidRDefault="00E73265" w:rsidP="00D633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Pr>
                <w:sz w:val="20"/>
                <w:szCs w:val="26"/>
                <w:lang w:bidi="ar-EG"/>
              </w:rPr>
              <w:t>209</w:t>
            </w:r>
            <w:r w:rsidR="00D6330C" w:rsidRPr="00F93049">
              <w:rPr>
                <w:rFonts w:hint="cs"/>
                <w:sz w:val="20"/>
                <w:szCs w:val="26"/>
                <w:rtl/>
                <w:lang w:bidi="ar-EG"/>
              </w:rPr>
              <w:t xml:space="preserve"> (نامية) الصافي </w:t>
            </w:r>
            <w:r w:rsidR="00D6330C">
              <w:rPr>
                <w:rFonts w:hint="cs"/>
                <w:sz w:val="20"/>
                <w:szCs w:val="26"/>
                <w:rtl/>
                <w:lang w:bidi="ar-EG"/>
              </w:rPr>
              <w:t>-</w:t>
            </w:r>
            <w:r w:rsidR="00D6330C">
              <w:rPr>
                <w:sz w:val="20"/>
                <w:szCs w:val="26"/>
                <w:lang w:bidi="ar-EG"/>
              </w:rPr>
              <w:t>8</w:t>
            </w:r>
          </w:p>
        </w:tc>
        <w:tc>
          <w:tcPr>
            <w:tcW w:w="146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إحصاءات الاتحاد الدولي للاتصالات</w:t>
            </w:r>
          </w:p>
        </w:tc>
      </w:tr>
    </w:tbl>
    <w:p w:rsidR="004F67FF" w:rsidRDefault="004F67FF" w:rsidP="004F67FF">
      <w:pPr>
        <w:bidi w:val="0"/>
        <w:rPr>
          <w:lang w:bidi="ar-EG"/>
        </w:rPr>
      </w:pPr>
      <w:r>
        <w:rPr>
          <w:lang w:bidi="ar-EG"/>
        </w:rPr>
        <w:br w:type="page"/>
      </w:r>
    </w:p>
    <w:tbl>
      <w:tblPr>
        <w:tblStyle w:val="GridTable4-Accent11"/>
        <w:bidiVisual/>
        <w:tblW w:w="4997" w:type="pct"/>
        <w:jc w:val="center"/>
        <w:tblLayout w:type="fixed"/>
        <w:tblLook w:val="0620" w:firstRow="1" w:lastRow="0" w:firstColumn="0" w:lastColumn="0" w:noHBand="1" w:noVBand="1"/>
      </w:tblPr>
      <w:tblGrid>
        <w:gridCol w:w="8570"/>
        <w:gridCol w:w="1730"/>
        <w:gridCol w:w="1730"/>
        <w:gridCol w:w="1730"/>
        <w:gridCol w:w="1359"/>
      </w:tblGrid>
      <w:tr w:rsidR="004F67FF" w:rsidRPr="003F378E" w:rsidTr="00D6330C">
        <w:trPr>
          <w:cnfStyle w:val="100000000000" w:firstRow="1" w:lastRow="0" w:firstColumn="0" w:lastColumn="0" w:oddVBand="0" w:evenVBand="0" w:oddHBand="0" w:evenHBand="0" w:firstRowFirstColumn="0" w:firstRowLastColumn="0" w:lastRowFirstColumn="0" w:lastRowLastColumn="0"/>
          <w:jc w:val="center"/>
        </w:trPr>
        <w:tc>
          <w:tcPr>
            <w:tcW w:w="8575" w:type="dxa"/>
            <w:hideMark/>
          </w:tcPr>
          <w:p w:rsidR="004F67FF" w:rsidRPr="003F378E" w:rsidRDefault="004F67FF" w:rsidP="00332079">
            <w:pPr>
              <w:keepNext/>
              <w:spacing w:before="60" w:after="60" w:line="260" w:lineRule="exact"/>
              <w:jc w:val="left"/>
              <w:rPr>
                <w:sz w:val="20"/>
                <w:szCs w:val="26"/>
                <w:rtl/>
                <w:lang w:bidi="ar-EG"/>
              </w:rPr>
            </w:pPr>
            <w:r w:rsidRPr="003F378E">
              <w:rPr>
                <w:rFonts w:hint="cs"/>
                <w:sz w:val="20"/>
                <w:szCs w:val="26"/>
                <w:rtl/>
                <w:lang w:bidi="ar-EG"/>
              </w:rPr>
              <w:t>الناتج</w:t>
            </w:r>
          </w:p>
        </w:tc>
        <w:tc>
          <w:tcPr>
            <w:tcW w:w="6553" w:type="dxa"/>
            <w:gridSpan w:val="4"/>
            <w:hideMark/>
          </w:tcPr>
          <w:p w:rsidR="004F67FF" w:rsidRPr="003F378E" w:rsidRDefault="004F67FF" w:rsidP="004F67FF">
            <w:pPr>
              <w:keepNext/>
              <w:spacing w:before="60" w:after="60" w:line="260" w:lineRule="exact"/>
              <w:jc w:val="center"/>
              <w:rPr>
                <w:sz w:val="20"/>
                <w:szCs w:val="26"/>
                <w:lang w:bidi="ar-EG"/>
              </w:rPr>
            </w:pPr>
            <w:r w:rsidRPr="003F378E">
              <w:rPr>
                <w:rFonts w:hint="cs"/>
                <w:sz w:val="20"/>
                <w:szCs w:val="26"/>
                <w:rtl/>
                <w:lang w:bidi="ar-EG"/>
              </w:rPr>
              <w:t>الموارد المالية</w:t>
            </w:r>
            <w:r w:rsidRPr="003F378E">
              <w:rPr>
                <w:rStyle w:val="FootnoteReference"/>
              </w:rPr>
              <w:footnoteReference w:id="3"/>
            </w:r>
            <w:r w:rsidRPr="003F378E">
              <w:rPr>
                <w:rFonts w:hint="cs"/>
                <w:sz w:val="20"/>
                <w:szCs w:val="26"/>
                <w:rtl/>
                <w:lang w:bidi="ar-EG"/>
              </w:rPr>
              <w:t xml:space="preserve"> </w:t>
            </w:r>
            <w:r w:rsidRPr="003F378E">
              <w:rPr>
                <w:rFonts w:hint="cs"/>
                <w:sz w:val="20"/>
                <w:szCs w:val="26"/>
                <w:rtl/>
              </w:rPr>
              <w:t>(ب</w:t>
            </w:r>
            <w:r w:rsidRPr="003F378E">
              <w:rPr>
                <w:sz w:val="20"/>
                <w:szCs w:val="26"/>
                <w:rtl/>
              </w:rPr>
              <w:t>آلاف الفرنكات السويسرية</w:t>
            </w:r>
            <w:r w:rsidRPr="003F378E">
              <w:rPr>
                <w:rFonts w:hint="cs"/>
                <w:sz w:val="20"/>
                <w:szCs w:val="26"/>
                <w:rtl/>
              </w:rPr>
              <w:t>)</w:t>
            </w:r>
          </w:p>
        </w:tc>
      </w:tr>
      <w:tr w:rsidR="004F67FF" w:rsidRPr="003F378E" w:rsidTr="00D6330C">
        <w:trPr>
          <w:trHeight w:val="49"/>
          <w:jc w:val="center"/>
        </w:trPr>
        <w:tc>
          <w:tcPr>
            <w:tcW w:w="857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3F378E" w:rsidRDefault="004F67FF" w:rsidP="004F67FF">
            <w:pPr>
              <w:spacing w:before="60" w:after="60" w:line="260" w:lineRule="exact"/>
              <w:jc w:val="center"/>
              <w:rPr>
                <w:sz w:val="20"/>
                <w:szCs w:val="26"/>
                <w:lang w:bidi="ar-SY"/>
              </w:rPr>
            </w:pPr>
          </w:p>
        </w:tc>
        <w:tc>
          <w:tcPr>
            <w:tcW w:w="17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C2293A" w:rsidRDefault="00D6330C" w:rsidP="004F67FF">
            <w:pPr>
              <w:spacing w:before="60" w:after="60" w:line="260" w:lineRule="exact"/>
              <w:jc w:val="center"/>
              <w:rPr>
                <w:b/>
                <w:bCs/>
                <w:color w:val="5B9BD5" w:themeColor="accent1"/>
                <w:sz w:val="20"/>
                <w:szCs w:val="26"/>
                <w:highlight w:val="yellow"/>
              </w:rPr>
            </w:pPr>
            <w:r>
              <w:rPr>
                <w:b/>
                <w:bCs/>
                <w:color w:val="5B9BD5" w:themeColor="accent1"/>
                <w:sz w:val="20"/>
                <w:szCs w:val="26"/>
              </w:rPr>
              <w:t>2019</w:t>
            </w:r>
          </w:p>
        </w:tc>
        <w:tc>
          <w:tcPr>
            <w:tcW w:w="17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C2293A" w:rsidRDefault="00D6330C" w:rsidP="004F67FF">
            <w:pPr>
              <w:spacing w:before="60" w:after="60" w:line="260" w:lineRule="exact"/>
              <w:jc w:val="center"/>
              <w:rPr>
                <w:b/>
                <w:bCs/>
                <w:color w:val="5B9BD5" w:themeColor="accent1"/>
                <w:sz w:val="20"/>
                <w:szCs w:val="26"/>
              </w:rPr>
            </w:pPr>
            <w:r>
              <w:rPr>
                <w:b/>
                <w:bCs/>
                <w:color w:val="5B9BD5" w:themeColor="accent1"/>
                <w:sz w:val="20"/>
                <w:szCs w:val="26"/>
              </w:rPr>
              <w:t>2020</w:t>
            </w:r>
          </w:p>
        </w:tc>
        <w:tc>
          <w:tcPr>
            <w:tcW w:w="17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C2293A" w:rsidRDefault="00D6330C" w:rsidP="004F67FF">
            <w:pPr>
              <w:spacing w:before="60" w:after="60" w:line="260" w:lineRule="exact"/>
              <w:jc w:val="center"/>
              <w:rPr>
                <w:b/>
                <w:bCs/>
                <w:color w:val="5B9BD5" w:themeColor="accent1"/>
                <w:sz w:val="20"/>
                <w:szCs w:val="26"/>
              </w:rPr>
            </w:pPr>
            <w:r>
              <w:rPr>
                <w:b/>
                <w:bCs/>
                <w:color w:val="5B9BD5" w:themeColor="accent1"/>
                <w:sz w:val="20"/>
                <w:szCs w:val="26"/>
              </w:rPr>
              <w:t>2021</w:t>
            </w:r>
          </w:p>
        </w:tc>
        <w:tc>
          <w:tcPr>
            <w:tcW w:w="13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C2293A" w:rsidRDefault="00D6330C" w:rsidP="004F67FF">
            <w:pPr>
              <w:spacing w:before="60" w:after="60" w:line="260" w:lineRule="exact"/>
              <w:jc w:val="center"/>
              <w:rPr>
                <w:b/>
                <w:bCs/>
                <w:color w:val="5B9BD5" w:themeColor="accent1"/>
                <w:sz w:val="20"/>
                <w:szCs w:val="26"/>
              </w:rPr>
            </w:pPr>
            <w:r>
              <w:rPr>
                <w:b/>
                <w:bCs/>
                <w:color w:val="5B9BD5" w:themeColor="accent1"/>
                <w:sz w:val="20"/>
                <w:szCs w:val="26"/>
              </w:rPr>
              <w:t>2022</w:t>
            </w:r>
          </w:p>
        </w:tc>
      </w:tr>
      <w:tr w:rsidR="00D6330C" w:rsidRPr="003F378E" w:rsidTr="00D6330C">
        <w:trPr>
          <w:jc w:val="center"/>
        </w:trPr>
        <w:tc>
          <w:tcPr>
            <w:tcW w:w="857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3F378E" w:rsidRDefault="00D6330C" w:rsidP="00D6330C">
            <w:pPr>
              <w:spacing w:before="60" w:after="60" w:line="260" w:lineRule="exact"/>
              <w:jc w:val="left"/>
              <w:rPr>
                <w:sz w:val="20"/>
                <w:szCs w:val="26"/>
                <w:lang w:bidi="ar-SY"/>
              </w:rPr>
            </w:pPr>
            <w:r w:rsidRPr="003F378E">
              <w:rPr>
                <w:b/>
                <w:bCs/>
                <w:color w:val="2E74B5" w:themeColor="accent1" w:themeShade="BF"/>
                <w:sz w:val="20"/>
                <w:szCs w:val="26"/>
                <w:lang w:bidi="ar-SY"/>
              </w:rPr>
              <w:t>1-2.T</w:t>
            </w:r>
            <w:r w:rsidRPr="003F378E">
              <w:rPr>
                <w:b/>
                <w:bCs/>
                <w:sz w:val="20"/>
                <w:szCs w:val="26"/>
                <w:rtl/>
                <w:lang w:bidi="ar-SY"/>
              </w:rPr>
              <w:t>:</w:t>
            </w:r>
            <w:r w:rsidRPr="003F378E">
              <w:rPr>
                <w:rFonts w:hint="cs"/>
                <w:sz w:val="20"/>
                <w:szCs w:val="26"/>
                <w:rtl/>
                <w:lang w:bidi="ar-SY"/>
              </w:rPr>
              <w:t xml:space="preserve"> </w:t>
            </w:r>
            <w:r w:rsidRPr="003F378E">
              <w:rPr>
                <w:sz w:val="20"/>
                <w:szCs w:val="26"/>
                <w:rtl/>
                <w:lang w:bidi="ar-SY"/>
              </w:rPr>
              <w:t>سد الفجوة التقييسية (مثل المشاركة عن بُعد والمنح وإنشاء أفرقة إقليمية للجان الدراسات)</w:t>
            </w:r>
          </w:p>
        </w:tc>
        <w:tc>
          <w:tcPr>
            <w:tcW w:w="17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sz w:val="20"/>
                <w:lang w:val="fr-CH" w:eastAsia="zh-CN"/>
              </w:rPr>
            </w:pPr>
            <w:r>
              <w:rPr>
                <w:i/>
                <w:iCs/>
                <w:color w:val="767171"/>
                <w:sz w:val="20"/>
                <w:szCs w:val="20"/>
              </w:rPr>
              <w:t>1 493</w:t>
            </w:r>
          </w:p>
        </w:tc>
        <w:tc>
          <w:tcPr>
            <w:tcW w:w="17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sz w:val="20"/>
                <w:lang w:val="fr-CH" w:eastAsia="zh-CN"/>
              </w:rPr>
            </w:pPr>
            <w:r>
              <w:rPr>
                <w:i/>
                <w:iCs/>
                <w:color w:val="767171"/>
                <w:sz w:val="20"/>
                <w:szCs w:val="20"/>
              </w:rPr>
              <w:t>2 128</w:t>
            </w:r>
          </w:p>
        </w:tc>
        <w:tc>
          <w:tcPr>
            <w:tcW w:w="17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sz w:val="20"/>
                <w:lang w:val="fr-CH" w:eastAsia="zh-CN"/>
              </w:rPr>
            </w:pPr>
            <w:r>
              <w:rPr>
                <w:i/>
                <w:iCs/>
                <w:color w:val="767171"/>
                <w:sz w:val="20"/>
                <w:szCs w:val="20"/>
              </w:rPr>
              <w:t>2 152</w:t>
            </w:r>
          </w:p>
        </w:tc>
        <w:tc>
          <w:tcPr>
            <w:tcW w:w="13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sz w:val="20"/>
                <w:lang w:val="fr-CH" w:eastAsia="zh-CN"/>
              </w:rPr>
            </w:pPr>
            <w:r>
              <w:rPr>
                <w:i/>
                <w:iCs/>
                <w:color w:val="767171"/>
                <w:sz w:val="20"/>
                <w:szCs w:val="20"/>
              </w:rPr>
              <w:t>1 649</w:t>
            </w:r>
          </w:p>
        </w:tc>
      </w:tr>
      <w:tr w:rsidR="00D6330C" w:rsidRPr="003F378E" w:rsidTr="00D6330C">
        <w:trPr>
          <w:jc w:val="center"/>
        </w:trPr>
        <w:tc>
          <w:tcPr>
            <w:tcW w:w="857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3F378E" w:rsidRDefault="00D6330C" w:rsidP="00D6330C">
            <w:pPr>
              <w:spacing w:before="60" w:after="60" w:line="260" w:lineRule="exact"/>
              <w:jc w:val="left"/>
              <w:rPr>
                <w:sz w:val="20"/>
                <w:szCs w:val="26"/>
                <w:lang w:bidi="ar-SY"/>
              </w:rPr>
            </w:pPr>
            <w:r w:rsidRPr="003F378E">
              <w:rPr>
                <w:b/>
                <w:bCs/>
                <w:color w:val="2E74B5" w:themeColor="accent1" w:themeShade="BF"/>
                <w:sz w:val="20"/>
                <w:szCs w:val="26"/>
                <w:lang w:bidi="ar-SY"/>
              </w:rPr>
              <w:t>2-2.T</w:t>
            </w:r>
            <w:r w:rsidRPr="003F378E">
              <w:rPr>
                <w:b/>
                <w:bCs/>
                <w:sz w:val="20"/>
                <w:szCs w:val="26"/>
                <w:rtl/>
                <w:lang w:bidi="ar-SY"/>
              </w:rPr>
              <w:t>:</w:t>
            </w:r>
            <w:r w:rsidRPr="003F378E">
              <w:rPr>
                <w:rFonts w:hint="cs"/>
                <w:sz w:val="20"/>
                <w:szCs w:val="26"/>
                <w:rtl/>
                <w:lang w:bidi="ar-SY"/>
              </w:rPr>
              <w:t xml:space="preserve"> </w:t>
            </w:r>
            <w:r w:rsidRPr="003F378E">
              <w:rPr>
                <w:sz w:val="20"/>
                <w:szCs w:val="26"/>
                <w:rtl/>
                <w:lang w:bidi="ar-SY"/>
              </w:rPr>
              <w:t>ورش عمل وحلقات دراسية بما في ذلك أنشطة تدريبية مقدمة عبر شبكة الإنترنت أو خارجها، لاستكمال العمل على بناء القدرات لسدّ الفجوة التقييسية الذي يقوم به قطاع تنمية الاتصالات</w:t>
            </w:r>
          </w:p>
        </w:tc>
        <w:tc>
          <w:tcPr>
            <w:tcW w:w="17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sz w:val="20"/>
                <w:lang w:val="fr-CH" w:eastAsia="zh-CN"/>
              </w:rPr>
            </w:pPr>
            <w:r>
              <w:rPr>
                <w:i/>
                <w:iCs/>
                <w:color w:val="767171"/>
                <w:sz w:val="20"/>
                <w:szCs w:val="20"/>
              </w:rPr>
              <w:t>2 864</w:t>
            </w:r>
          </w:p>
        </w:tc>
        <w:tc>
          <w:tcPr>
            <w:tcW w:w="17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sz w:val="20"/>
                <w:lang w:val="fr-CH" w:eastAsia="zh-CN"/>
              </w:rPr>
            </w:pPr>
            <w:r>
              <w:rPr>
                <w:i/>
                <w:iCs/>
                <w:color w:val="767171"/>
                <w:sz w:val="20"/>
                <w:szCs w:val="20"/>
              </w:rPr>
              <w:t>2 350</w:t>
            </w:r>
          </w:p>
        </w:tc>
        <w:tc>
          <w:tcPr>
            <w:tcW w:w="17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sz w:val="20"/>
                <w:highlight w:val="yellow"/>
                <w:lang w:val="fr-CH" w:eastAsia="zh-CN"/>
              </w:rPr>
            </w:pPr>
            <w:r>
              <w:rPr>
                <w:i/>
                <w:iCs/>
                <w:color w:val="767171"/>
                <w:sz w:val="20"/>
                <w:szCs w:val="20"/>
              </w:rPr>
              <w:t>2 620</w:t>
            </w:r>
          </w:p>
        </w:tc>
        <w:tc>
          <w:tcPr>
            <w:tcW w:w="13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sz w:val="20"/>
                <w:highlight w:val="yellow"/>
                <w:lang w:val="fr-CH" w:eastAsia="zh-CN"/>
              </w:rPr>
            </w:pPr>
            <w:r>
              <w:rPr>
                <w:i/>
                <w:iCs/>
                <w:color w:val="767171"/>
                <w:sz w:val="20"/>
                <w:szCs w:val="20"/>
              </w:rPr>
              <w:t>2 858</w:t>
            </w:r>
          </w:p>
        </w:tc>
      </w:tr>
      <w:tr w:rsidR="00D6330C" w:rsidRPr="003F378E" w:rsidTr="00D6330C">
        <w:trPr>
          <w:jc w:val="center"/>
        </w:trPr>
        <w:tc>
          <w:tcPr>
            <w:tcW w:w="857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3F378E" w:rsidRDefault="00D6330C" w:rsidP="00D6330C">
            <w:pPr>
              <w:spacing w:before="60" w:after="60" w:line="260" w:lineRule="exact"/>
              <w:jc w:val="left"/>
              <w:rPr>
                <w:sz w:val="20"/>
                <w:szCs w:val="26"/>
                <w:lang w:bidi="ar-SY"/>
              </w:rPr>
            </w:pPr>
            <w:r w:rsidRPr="003F378E">
              <w:rPr>
                <w:b/>
                <w:bCs/>
                <w:color w:val="2E74B5" w:themeColor="accent1" w:themeShade="BF"/>
                <w:sz w:val="20"/>
                <w:szCs w:val="26"/>
                <w:lang w:bidi="ar-SY"/>
              </w:rPr>
              <w:t>3-2.T</w:t>
            </w:r>
            <w:r w:rsidRPr="003F378E">
              <w:rPr>
                <w:b/>
                <w:bCs/>
                <w:sz w:val="20"/>
                <w:szCs w:val="26"/>
                <w:rtl/>
                <w:lang w:bidi="ar-SY"/>
              </w:rPr>
              <w:t>:</w:t>
            </w:r>
            <w:r w:rsidRPr="003F378E">
              <w:rPr>
                <w:rFonts w:hint="cs"/>
                <w:sz w:val="20"/>
                <w:szCs w:val="26"/>
                <w:rtl/>
                <w:lang w:bidi="ar-SY"/>
              </w:rPr>
              <w:t xml:space="preserve"> </w:t>
            </w:r>
            <w:r w:rsidRPr="003F378E">
              <w:rPr>
                <w:sz w:val="20"/>
                <w:szCs w:val="26"/>
                <w:rtl/>
                <w:lang w:bidi="ar-SY"/>
              </w:rPr>
              <w:t>التوعية والترويج</w:t>
            </w:r>
          </w:p>
        </w:tc>
        <w:tc>
          <w:tcPr>
            <w:tcW w:w="17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sz w:val="20"/>
                <w:lang w:val="fr-CH" w:eastAsia="zh-CN"/>
              </w:rPr>
            </w:pPr>
            <w:r>
              <w:rPr>
                <w:i/>
                <w:iCs/>
                <w:color w:val="767171"/>
                <w:sz w:val="20"/>
                <w:szCs w:val="20"/>
              </w:rPr>
              <w:t>2 047</w:t>
            </w:r>
          </w:p>
        </w:tc>
        <w:tc>
          <w:tcPr>
            <w:tcW w:w="17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sz w:val="20"/>
                <w:lang w:val="fr-CH" w:eastAsia="zh-CN"/>
              </w:rPr>
            </w:pPr>
            <w:r>
              <w:rPr>
                <w:i/>
                <w:iCs/>
                <w:color w:val="767171"/>
                <w:sz w:val="20"/>
                <w:szCs w:val="20"/>
              </w:rPr>
              <w:t>1 811</w:t>
            </w:r>
          </w:p>
        </w:tc>
        <w:tc>
          <w:tcPr>
            <w:tcW w:w="17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sz w:val="20"/>
                <w:highlight w:val="yellow"/>
                <w:lang w:val="fr-CH" w:eastAsia="zh-CN"/>
              </w:rPr>
            </w:pPr>
            <w:r>
              <w:rPr>
                <w:i/>
                <w:iCs/>
                <w:color w:val="767171"/>
                <w:sz w:val="20"/>
                <w:szCs w:val="20"/>
              </w:rPr>
              <w:t>2 005</w:t>
            </w:r>
          </w:p>
        </w:tc>
        <w:tc>
          <w:tcPr>
            <w:tcW w:w="13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sz w:val="20"/>
                <w:highlight w:val="yellow"/>
                <w:lang w:val="fr-CH" w:eastAsia="zh-CN"/>
              </w:rPr>
            </w:pPr>
            <w:r>
              <w:rPr>
                <w:i/>
                <w:iCs/>
                <w:color w:val="767171"/>
                <w:sz w:val="20"/>
                <w:szCs w:val="20"/>
              </w:rPr>
              <w:t>2 041</w:t>
            </w:r>
          </w:p>
        </w:tc>
      </w:tr>
      <w:tr w:rsidR="00D6330C" w:rsidRPr="003F378E" w:rsidTr="00D6330C">
        <w:trPr>
          <w:jc w:val="center"/>
        </w:trPr>
        <w:tc>
          <w:tcPr>
            <w:tcW w:w="857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3F378E" w:rsidRDefault="00D6330C" w:rsidP="00D6330C">
            <w:pPr>
              <w:spacing w:before="60" w:after="60" w:line="260" w:lineRule="exact"/>
              <w:jc w:val="left"/>
              <w:rPr>
                <w:spacing w:val="-6"/>
                <w:sz w:val="20"/>
                <w:szCs w:val="26"/>
                <w:rtl/>
                <w:lang w:bidi="ar-EG"/>
              </w:rPr>
            </w:pPr>
            <w:r w:rsidRPr="003F378E">
              <w:rPr>
                <w:rFonts w:hint="cs"/>
                <w:spacing w:val="-6"/>
                <w:sz w:val="20"/>
                <w:szCs w:val="26"/>
                <w:rtl/>
                <w:lang w:bidi="ar-EG"/>
              </w:rPr>
              <w:t>توزيع التكلفة لمؤتمر المندوبين المفوضين وأنشطة المجلس (</w:t>
            </w:r>
            <w:r w:rsidRPr="003F378E">
              <w:rPr>
                <w:rFonts w:eastAsia="Calibri"/>
                <w:b/>
                <w:bCs/>
                <w:color w:val="5B9BD5" w:themeColor="accent1"/>
                <w:spacing w:val="-6"/>
                <w:sz w:val="20"/>
                <w:szCs w:val="26"/>
                <w:rtl/>
              </w:rPr>
              <w:t>مؤتمر المندوبين المفوضين، المجلس/أفرقة العمل التابعة للمجلس</w:t>
            </w:r>
            <w:r w:rsidRPr="003F378E">
              <w:rPr>
                <w:rFonts w:hint="cs"/>
                <w:spacing w:val="-6"/>
                <w:sz w:val="20"/>
                <w:szCs w:val="26"/>
                <w:rtl/>
                <w:lang w:bidi="ar-EG"/>
              </w:rPr>
              <w:t>)</w:t>
            </w:r>
          </w:p>
        </w:tc>
        <w:tc>
          <w:tcPr>
            <w:tcW w:w="17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sz w:val="20"/>
                <w:highlight w:val="yellow"/>
                <w:lang w:val="fr-CH" w:eastAsia="zh-CN"/>
              </w:rPr>
            </w:pPr>
            <w:r>
              <w:rPr>
                <w:i/>
                <w:iCs/>
                <w:color w:val="767171"/>
                <w:sz w:val="20"/>
                <w:szCs w:val="20"/>
              </w:rPr>
              <w:t>184</w:t>
            </w:r>
          </w:p>
        </w:tc>
        <w:tc>
          <w:tcPr>
            <w:tcW w:w="17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sz w:val="20"/>
                <w:highlight w:val="yellow"/>
                <w:lang w:val="fr-CH" w:eastAsia="zh-CN"/>
              </w:rPr>
            </w:pPr>
            <w:r>
              <w:rPr>
                <w:i/>
                <w:iCs/>
                <w:color w:val="767171"/>
                <w:sz w:val="20"/>
                <w:szCs w:val="20"/>
              </w:rPr>
              <w:t>192</w:t>
            </w:r>
          </w:p>
        </w:tc>
        <w:tc>
          <w:tcPr>
            <w:tcW w:w="17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sz w:val="20"/>
                <w:highlight w:val="yellow"/>
                <w:lang w:val="fr-CH" w:eastAsia="zh-CN"/>
              </w:rPr>
            </w:pPr>
            <w:r>
              <w:rPr>
                <w:i/>
                <w:iCs/>
                <w:color w:val="767171"/>
                <w:sz w:val="20"/>
                <w:szCs w:val="20"/>
              </w:rPr>
              <w:t>229</w:t>
            </w:r>
          </w:p>
        </w:tc>
        <w:tc>
          <w:tcPr>
            <w:tcW w:w="13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sz w:val="20"/>
                <w:highlight w:val="yellow"/>
                <w:lang w:val="fr-CH" w:eastAsia="zh-CN"/>
              </w:rPr>
            </w:pPr>
            <w:r>
              <w:rPr>
                <w:i/>
                <w:iCs/>
                <w:color w:val="767171"/>
                <w:sz w:val="20"/>
                <w:szCs w:val="20"/>
              </w:rPr>
              <w:t>377</w:t>
            </w:r>
          </w:p>
        </w:tc>
      </w:tr>
      <w:tr w:rsidR="00D6330C" w:rsidRPr="003F378E" w:rsidTr="00D6330C">
        <w:trPr>
          <w:jc w:val="center"/>
        </w:trPr>
        <w:tc>
          <w:tcPr>
            <w:tcW w:w="857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3F378E" w:rsidRDefault="00D6330C" w:rsidP="00D6330C">
            <w:pPr>
              <w:spacing w:before="60" w:after="60" w:line="260" w:lineRule="exact"/>
              <w:jc w:val="left"/>
              <w:rPr>
                <w:b/>
                <w:bCs/>
                <w:color w:val="2E74B5" w:themeColor="accent1" w:themeShade="BF"/>
                <w:sz w:val="20"/>
                <w:szCs w:val="26"/>
                <w:lang w:bidi="ar-EG"/>
              </w:rPr>
            </w:pPr>
            <w:r w:rsidRPr="003F378E">
              <w:rPr>
                <w:rFonts w:hint="cs"/>
                <w:b/>
                <w:bCs/>
                <w:color w:val="2E74B5" w:themeColor="accent1" w:themeShade="BF"/>
                <w:sz w:val="20"/>
                <w:szCs w:val="26"/>
                <w:rtl/>
                <w:lang w:bidi="ar-EG"/>
              </w:rPr>
              <w:t xml:space="preserve">الإجمالي بالنسبة للهدف </w:t>
            </w:r>
            <w:r w:rsidRPr="003F378E">
              <w:rPr>
                <w:b/>
                <w:bCs/>
                <w:color w:val="2E74B5" w:themeColor="accent1" w:themeShade="BF"/>
                <w:sz w:val="20"/>
                <w:szCs w:val="26"/>
                <w:lang w:bidi="ar-EG"/>
              </w:rPr>
              <w:t>2.T</w:t>
            </w:r>
          </w:p>
        </w:tc>
        <w:tc>
          <w:tcPr>
            <w:tcW w:w="17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b/>
                <w:bCs/>
                <w:sz w:val="20"/>
                <w:highlight w:val="yellow"/>
                <w:lang w:val="fr-CH" w:eastAsia="zh-CN"/>
              </w:rPr>
            </w:pPr>
            <w:r>
              <w:rPr>
                <w:b/>
                <w:bCs/>
                <w:i/>
                <w:iCs/>
                <w:color w:val="767171"/>
                <w:sz w:val="20"/>
                <w:szCs w:val="20"/>
              </w:rPr>
              <w:t>6 588</w:t>
            </w:r>
          </w:p>
        </w:tc>
        <w:tc>
          <w:tcPr>
            <w:tcW w:w="17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b/>
                <w:bCs/>
                <w:sz w:val="20"/>
                <w:highlight w:val="yellow"/>
                <w:lang w:val="fr-CH" w:eastAsia="zh-CN"/>
              </w:rPr>
            </w:pPr>
            <w:r>
              <w:rPr>
                <w:b/>
                <w:bCs/>
                <w:i/>
                <w:iCs/>
                <w:color w:val="767171"/>
                <w:sz w:val="20"/>
                <w:szCs w:val="20"/>
              </w:rPr>
              <w:t>6 481</w:t>
            </w:r>
          </w:p>
        </w:tc>
        <w:tc>
          <w:tcPr>
            <w:tcW w:w="17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b/>
                <w:bCs/>
                <w:sz w:val="20"/>
                <w:highlight w:val="yellow"/>
                <w:lang w:val="fr-CH" w:eastAsia="zh-CN"/>
              </w:rPr>
            </w:pPr>
            <w:r>
              <w:rPr>
                <w:b/>
                <w:bCs/>
                <w:i/>
                <w:iCs/>
                <w:color w:val="767171"/>
                <w:sz w:val="20"/>
                <w:szCs w:val="20"/>
              </w:rPr>
              <w:t>7 006</w:t>
            </w:r>
          </w:p>
        </w:tc>
        <w:tc>
          <w:tcPr>
            <w:tcW w:w="13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D6330C" w:rsidRPr="00A17F52" w:rsidRDefault="00D6330C" w:rsidP="008D2F21">
            <w:pPr>
              <w:tabs>
                <w:tab w:val="clear" w:pos="1134"/>
              </w:tabs>
              <w:spacing w:before="0"/>
              <w:ind w:left="340"/>
              <w:jc w:val="left"/>
              <w:rPr>
                <w:rFonts w:eastAsia="SimSun"/>
                <w:b/>
                <w:bCs/>
                <w:sz w:val="20"/>
                <w:highlight w:val="yellow"/>
                <w:lang w:val="fr-CH" w:eastAsia="zh-CN"/>
              </w:rPr>
            </w:pPr>
            <w:r>
              <w:rPr>
                <w:b/>
                <w:bCs/>
                <w:i/>
                <w:iCs/>
                <w:color w:val="767171"/>
                <w:sz w:val="20"/>
                <w:szCs w:val="20"/>
              </w:rPr>
              <w:t>6 925</w:t>
            </w:r>
          </w:p>
        </w:tc>
      </w:tr>
    </w:tbl>
    <w:p w:rsidR="004F67FF" w:rsidRPr="004C38D7" w:rsidRDefault="004F67FF" w:rsidP="004F67FF">
      <w:pPr>
        <w:pStyle w:val="Heading2"/>
        <w:spacing w:after="120"/>
        <w:rPr>
          <w:color w:val="2E74B5" w:themeColor="accent1" w:themeShade="BF"/>
          <w:rtl/>
          <w:lang w:bidi="ar-SY"/>
        </w:rPr>
      </w:pPr>
      <w:r w:rsidRPr="004C38D7">
        <w:rPr>
          <w:color w:val="2E74B5" w:themeColor="accent1" w:themeShade="BF"/>
          <w:lang w:bidi="ar-SY"/>
        </w:rPr>
        <w:t>3.5</w:t>
      </w:r>
      <w:r w:rsidRPr="004C38D7">
        <w:rPr>
          <w:color w:val="2E74B5" w:themeColor="accent1" w:themeShade="BF"/>
          <w:lang w:bidi="ar-SY"/>
        </w:rPr>
        <w:tab/>
        <w:t>3.T</w:t>
      </w:r>
      <w:r>
        <w:rPr>
          <w:rFonts w:hint="cs"/>
          <w:color w:val="2E74B5" w:themeColor="accent1" w:themeShade="BF"/>
          <w:rtl/>
          <w:lang w:bidi="ar-SY"/>
        </w:rPr>
        <w:t xml:space="preserve"> </w:t>
      </w:r>
      <w:r w:rsidRPr="004C38D7">
        <w:rPr>
          <w:color w:val="2E74B5" w:themeColor="accent1" w:themeShade="BF"/>
          <w:rtl/>
          <w:lang w:bidi="ar-SY"/>
        </w:rPr>
        <w:t>ضمان كفاءة توزيع وإدارة موارد الترقيم والتسمية والعنونة وتعرف الهوية للاتصالات الدولية وفقاً لتوصيات قطاع تقييس الاتصالات</w:t>
      </w:r>
      <w:r w:rsidRPr="004C38D7">
        <w:rPr>
          <w:rFonts w:hint="cs"/>
          <w:color w:val="2E74B5" w:themeColor="accent1" w:themeShade="BF"/>
          <w:rtl/>
          <w:lang w:bidi="ar-SY"/>
        </w:rPr>
        <w:t> </w:t>
      </w:r>
      <w:r w:rsidRPr="004C38D7">
        <w:rPr>
          <w:color w:val="2E74B5" w:themeColor="accent1" w:themeShade="BF"/>
          <w:rtl/>
          <w:lang w:bidi="ar-SY"/>
        </w:rPr>
        <w:t>وإجراءاته</w:t>
      </w:r>
    </w:p>
    <w:tbl>
      <w:tblPr>
        <w:tblStyle w:val="GridTable4-Accent11"/>
        <w:bidiVisual/>
        <w:tblW w:w="4997" w:type="pct"/>
        <w:jc w:val="center"/>
        <w:tblLook w:val="06A0" w:firstRow="1" w:lastRow="0" w:firstColumn="1" w:lastColumn="0" w:noHBand="1" w:noVBand="1"/>
      </w:tblPr>
      <w:tblGrid>
        <w:gridCol w:w="3977"/>
        <w:gridCol w:w="2228"/>
        <w:gridCol w:w="2228"/>
        <w:gridCol w:w="2229"/>
        <w:gridCol w:w="2228"/>
        <w:gridCol w:w="2229"/>
      </w:tblGrid>
      <w:tr w:rsidR="00D6330C" w:rsidRPr="00F93049" w:rsidTr="00D633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81" w:type="dxa"/>
            <w:hideMark/>
          </w:tcPr>
          <w:p w:rsidR="00D6330C" w:rsidRPr="00F93049" w:rsidRDefault="00D6330C" w:rsidP="00D6330C">
            <w:pPr>
              <w:keepNext/>
              <w:spacing w:before="60" w:after="60" w:line="260" w:lineRule="exact"/>
              <w:rPr>
                <w:sz w:val="20"/>
                <w:szCs w:val="26"/>
              </w:rPr>
            </w:pPr>
            <w:r w:rsidRPr="00F93049">
              <w:rPr>
                <w:rFonts w:hint="cs"/>
                <w:sz w:val="20"/>
                <w:szCs w:val="26"/>
                <w:rtl/>
              </w:rPr>
              <w:t>الناتج</w:t>
            </w:r>
          </w:p>
        </w:tc>
        <w:tc>
          <w:tcPr>
            <w:tcW w:w="2229" w:type="dxa"/>
            <w:hideMark/>
          </w:tcPr>
          <w:p w:rsidR="00D6330C" w:rsidRPr="00F93049" w:rsidRDefault="00D6330C" w:rsidP="00D633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rPr>
              <w:t>مؤشر النتائج</w:t>
            </w:r>
          </w:p>
        </w:tc>
        <w:tc>
          <w:tcPr>
            <w:tcW w:w="2229" w:type="dxa"/>
          </w:tcPr>
          <w:p w:rsidR="00D6330C" w:rsidRPr="00F93049" w:rsidRDefault="00D6330C" w:rsidP="00D633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 xml:space="preserve">أرقام </w:t>
            </w:r>
            <w:r w:rsidRPr="00F93049">
              <w:rPr>
                <w:sz w:val="20"/>
                <w:szCs w:val="26"/>
              </w:rPr>
              <w:t>2015</w:t>
            </w:r>
          </w:p>
        </w:tc>
        <w:tc>
          <w:tcPr>
            <w:tcW w:w="2230" w:type="dxa"/>
          </w:tcPr>
          <w:p w:rsidR="00D6330C" w:rsidRPr="00F93049" w:rsidRDefault="00D6330C" w:rsidP="00D633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 xml:space="preserve">أرقام </w:t>
            </w:r>
            <w:r w:rsidRPr="00F93049">
              <w:rPr>
                <w:sz w:val="20"/>
                <w:szCs w:val="26"/>
              </w:rPr>
              <w:t>201</w:t>
            </w:r>
            <w:r>
              <w:rPr>
                <w:sz w:val="20"/>
                <w:szCs w:val="26"/>
              </w:rPr>
              <w:t>6</w:t>
            </w:r>
          </w:p>
        </w:tc>
        <w:tc>
          <w:tcPr>
            <w:tcW w:w="2229" w:type="dxa"/>
          </w:tcPr>
          <w:p w:rsidR="00D6330C" w:rsidRPr="00F93049" w:rsidRDefault="00D6330C" w:rsidP="00D633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rPr>
              <w:t xml:space="preserve">أرقام </w:t>
            </w:r>
            <w:r>
              <w:rPr>
                <w:sz w:val="20"/>
                <w:szCs w:val="26"/>
              </w:rPr>
              <w:t>2017</w:t>
            </w:r>
          </w:p>
        </w:tc>
        <w:tc>
          <w:tcPr>
            <w:tcW w:w="2230" w:type="dxa"/>
            <w:hideMark/>
          </w:tcPr>
          <w:p w:rsidR="00D6330C" w:rsidRPr="00F93049" w:rsidRDefault="00D6330C" w:rsidP="004F67FF">
            <w:pPr>
              <w:keepNext/>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سبل القياس</w:t>
            </w:r>
          </w:p>
        </w:tc>
      </w:tr>
      <w:tr w:rsidR="00D6330C" w:rsidRPr="00F93049" w:rsidTr="00D6330C">
        <w:trPr>
          <w:jc w:val="center"/>
        </w:trPr>
        <w:tc>
          <w:tcPr>
            <w:cnfStyle w:val="001000000000" w:firstRow="0" w:lastRow="0" w:firstColumn="1" w:lastColumn="0" w:oddVBand="0" w:evenVBand="0" w:oddHBand="0" w:evenHBand="0" w:firstRowFirstColumn="0" w:firstRowLastColumn="0" w:lastRowFirstColumn="0" w:lastRowLastColumn="0"/>
            <w:tcW w:w="398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4F67FF">
            <w:pPr>
              <w:spacing w:before="60" w:after="60" w:line="260" w:lineRule="exact"/>
              <w:rPr>
                <w:sz w:val="20"/>
                <w:szCs w:val="26"/>
                <w:lang w:bidi="ar-SY"/>
              </w:rPr>
            </w:pPr>
            <w:r w:rsidRPr="00F93049">
              <w:rPr>
                <w:color w:val="2E74B5" w:themeColor="accent1" w:themeShade="BF"/>
                <w:sz w:val="20"/>
                <w:szCs w:val="26"/>
                <w:lang w:bidi="ar-SY"/>
              </w:rPr>
              <w:t>1-3.T</w:t>
            </w:r>
            <w:r w:rsidRPr="00F93049">
              <w:rPr>
                <w:sz w:val="20"/>
                <w:szCs w:val="26"/>
                <w:rtl/>
                <w:lang w:bidi="ar-SY"/>
              </w:rPr>
              <w:t>:</w:t>
            </w:r>
            <w:r w:rsidRPr="005D5ADB">
              <w:rPr>
                <w:rFonts w:hint="cs"/>
                <w:b w:val="0"/>
                <w:bCs w:val="0"/>
                <w:sz w:val="20"/>
                <w:szCs w:val="26"/>
                <w:rtl/>
                <w:lang w:bidi="ar-SY"/>
              </w:rPr>
              <w:t xml:space="preserve"> </w:t>
            </w:r>
            <w:r w:rsidRPr="00D4773F">
              <w:rPr>
                <w:sz w:val="20"/>
                <w:szCs w:val="26"/>
                <w:rtl/>
                <w:lang w:bidi="ar-SY"/>
              </w:rPr>
              <w:t>التوزيع الفوري والدقيق لموارد الترقيم والتسمية والعنونة وتعرف الهوية للاتصالات الدولية على النحو المحدد في التوصيات ذات</w:t>
            </w:r>
            <w:r>
              <w:rPr>
                <w:rFonts w:hint="cs"/>
                <w:sz w:val="20"/>
                <w:szCs w:val="26"/>
                <w:rtl/>
                <w:lang w:bidi="ar-SY"/>
              </w:rPr>
              <w:t> </w:t>
            </w:r>
            <w:r w:rsidRPr="00D4773F">
              <w:rPr>
                <w:sz w:val="20"/>
                <w:szCs w:val="26"/>
                <w:rtl/>
                <w:lang w:bidi="ar-SY"/>
              </w:rPr>
              <w:t>الصلة</w:t>
            </w:r>
          </w:p>
        </w:tc>
        <w:tc>
          <w:tcPr>
            <w:tcW w:w="22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4F67FF">
            <w:pPr>
              <w:spacing w:before="60" w:after="60" w:line="260" w:lineRule="exact"/>
              <w:ind w:left="284" w:hanging="284"/>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 التخصيصات خلال فترة زمنية معينة</w:t>
            </w:r>
          </w:p>
        </w:tc>
        <w:tc>
          <w:tcPr>
            <w:tcW w:w="22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765</w:t>
            </w:r>
          </w:p>
        </w:tc>
        <w:tc>
          <w:tcPr>
            <w:tcW w:w="22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SY"/>
              </w:rPr>
            </w:pPr>
            <w:r>
              <w:rPr>
                <w:sz w:val="20"/>
                <w:szCs w:val="26"/>
                <w:lang w:bidi="ar-SY"/>
              </w:rPr>
              <w:t>672</w:t>
            </w:r>
          </w:p>
        </w:tc>
        <w:tc>
          <w:tcPr>
            <w:tcW w:w="22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SY"/>
              </w:rPr>
              <w:t>629</w:t>
            </w:r>
          </w:p>
        </w:tc>
        <w:tc>
          <w:tcPr>
            <w:tcW w:w="22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4F67F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إحصاءات الاتحاد الدولي للاتصالات</w:t>
            </w:r>
          </w:p>
        </w:tc>
      </w:tr>
    </w:tbl>
    <w:p w:rsidR="004F67FF" w:rsidRPr="00F93049" w:rsidRDefault="004F67FF" w:rsidP="004F67FF">
      <w:pPr>
        <w:rPr>
          <w:lang w:bidi="ar-EG"/>
        </w:rPr>
      </w:pPr>
    </w:p>
    <w:tbl>
      <w:tblPr>
        <w:tblStyle w:val="GridTable4-Accent11"/>
        <w:bidiVisual/>
        <w:tblW w:w="4989" w:type="pct"/>
        <w:tblInd w:w="18" w:type="dxa"/>
        <w:tblLayout w:type="fixed"/>
        <w:tblLook w:val="0620" w:firstRow="1" w:lastRow="0" w:firstColumn="0" w:lastColumn="0" w:noHBand="1" w:noVBand="1"/>
      </w:tblPr>
      <w:tblGrid>
        <w:gridCol w:w="9834"/>
        <w:gridCol w:w="1316"/>
        <w:gridCol w:w="1313"/>
        <w:gridCol w:w="1313"/>
        <w:gridCol w:w="1319"/>
      </w:tblGrid>
      <w:tr w:rsidR="004F67FF" w:rsidRPr="005D5ADB" w:rsidTr="00D6330C">
        <w:trPr>
          <w:cnfStyle w:val="100000000000" w:firstRow="1" w:lastRow="0" w:firstColumn="0" w:lastColumn="0" w:oddVBand="0" w:evenVBand="0" w:oddHBand="0" w:evenHBand="0" w:firstRowFirstColumn="0" w:firstRowLastColumn="0" w:lastRowFirstColumn="0" w:lastRowLastColumn="0"/>
        </w:trPr>
        <w:tc>
          <w:tcPr>
            <w:tcW w:w="3257" w:type="pct"/>
            <w:hideMark/>
          </w:tcPr>
          <w:p w:rsidR="004F67FF" w:rsidRPr="005D5ADB" w:rsidRDefault="004F67FF" w:rsidP="00332079">
            <w:pPr>
              <w:keepNext/>
              <w:spacing w:before="60" w:after="60" w:line="260" w:lineRule="exact"/>
              <w:jc w:val="left"/>
              <w:rPr>
                <w:sz w:val="20"/>
                <w:szCs w:val="26"/>
                <w:rtl/>
                <w:lang w:bidi="ar-EG"/>
              </w:rPr>
            </w:pPr>
            <w:r w:rsidRPr="005D5ADB">
              <w:rPr>
                <w:rFonts w:hint="cs"/>
                <w:sz w:val="20"/>
                <w:szCs w:val="26"/>
                <w:rtl/>
                <w:lang w:bidi="ar-EG"/>
              </w:rPr>
              <w:t>الناتج</w:t>
            </w:r>
          </w:p>
        </w:tc>
        <w:tc>
          <w:tcPr>
            <w:tcW w:w="1743" w:type="pct"/>
            <w:gridSpan w:val="4"/>
            <w:hideMark/>
          </w:tcPr>
          <w:p w:rsidR="004F67FF" w:rsidRPr="005D5ADB" w:rsidRDefault="004F67FF" w:rsidP="004F67FF">
            <w:pPr>
              <w:keepNext/>
              <w:spacing w:before="60" w:after="60" w:line="260" w:lineRule="exact"/>
              <w:jc w:val="center"/>
              <w:rPr>
                <w:sz w:val="20"/>
                <w:szCs w:val="26"/>
                <w:lang w:bidi="ar-EG"/>
              </w:rPr>
            </w:pPr>
            <w:r w:rsidRPr="005D5ADB">
              <w:rPr>
                <w:rFonts w:hint="cs"/>
                <w:sz w:val="20"/>
                <w:szCs w:val="26"/>
                <w:rtl/>
                <w:lang w:bidi="ar-EG"/>
              </w:rPr>
              <w:t>الموارد المالية</w:t>
            </w:r>
            <w:r w:rsidRPr="005D5ADB">
              <w:rPr>
                <w:rStyle w:val="FootnoteReference"/>
              </w:rPr>
              <w:footnoteReference w:id="4"/>
            </w:r>
            <w:r w:rsidRPr="005D5ADB">
              <w:rPr>
                <w:rFonts w:hint="cs"/>
                <w:sz w:val="20"/>
                <w:szCs w:val="26"/>
                <w:rtl/>
                <w:lang w:bidi="ar-EG"/>
              </w:rPr>
              <w:t xml:space="preserve"> </w:t>
            </w:r>
            <w:r w:rsidRPr="005D5ADB">
              <w:rPr>
                <w:rFonts w:hint="cs"/>
                <w:sz w:val="20"/>
                <w:szCs w:val="26"/>
                <w:rtl/>
              </w:rPr>
              <w:t>(ب</w:t>
            </w:r>
            <w:r w:rsidRPr="005D5ADB">
              <w:rPr>
                <w:sz w:val="20"/>
                <w:szCs w:val="26"/>
                <w:rtl/>
              </w:rPr>
              <w:t>آلاف الفرنكات السويسرية</w:t>
            </w:r>
            <w:r w:rsidRPr="005D5ADB">
              <w:rPr>
                <w:rFonts w:hint="cs"/>
                <w:sz w:val="20"/>
                <w:szCs w:val="26"/>
                <w:rtl/>
              </w:rPr>
              <w:t>)</w:t>
            </w:r>
          </w:p>
        </w:tc>
      </w:tr>
      <w:tr w:rsidR="004F67FF" w:rsidRPr="005D5ADB" w:rsidTr="00D6330C">
        <w:tc>
          <w:tcPr>
            <w:tcW w:w="325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5D5ADB" w:rsidRDefault="004F67FF" w:rsidP="004F67FF">
            <w:pPr>
              <w:spacing w:before="60" w:after="60" w:line="260" w:lineRule="exact"/>
              <w:jc w:val="center"/>
              <w:rPr>
                <w:b/>
                <w:bCs/>
                <w:color w:val="5B9BD5" w:themeColor="accent1"/>
                <w:sz w:val="20"/>
                <w:szCs w:val="26"/>
                <w:lang w:bidi="ar-EG"/>
              </w:rPr>
            </w:pPr>
          </w:p>
        </w:tc>
        <w:tc>
          <w:tcPr>
            <w:tcW w:w="43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C2293A" w:rsidRDefault="00D6330C" w:rsidP="004F67FF">
            <w:pPr>
              <w:spacing w:before="60" w:after="60" w:line="260" w:lineRule="exact"/>
              <w:jc w:val="center"/>
              <w:rPr>
                <w:b/>
                <w:bCs/>
                <w:color w:val="5B9BD5" w:themeColor="accent1"/>
                <w:sz w:val="20"/>
                <w:szCs w:val="26"/>
                <w:highlight w:val="yellow"/>
              </w:rPr>
            </w:pPr>
            <w:r>
              <w:rPr>
                <w:b/>
                <w:bCs/>
                <w:color w:val="5B9BD5" w:themeColor="accent1"/>
                <w:sz w:val="20"/>
                <w:szCs w:val="26"/>
              </w:rPr>
              <w:t>2019</w:t>
            </w:r>
          </w:p>
        </w:tc>
        <w:tc>
          <w:tcPr>
            <w:tcW w:w="43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C2293A" w:rsidRDefault="00D6330C" w:rsidP="004F67FF">
            <w:pPr>
              <w:spacing w:before="60" w:after="60" w:line="260" w:lineRule="exact"/>
              <w:jc w:val="center"/>
              <w:rPr>
                <w:b/>
                <w:bCs/>
                <w:color w:val="5B9BD5" w:themeColor="accent1"/>
                <w:sz w:val="20"/>
                <w:szCs w:val="26"/>
              </w:rPr>
            </w:pPr>
            <w:r>
              <w:rPr>
                <w:b/>
                <w:bCs/>
                <w:color w:val="5B9BD5" w:themeColor="accent1"/>
                <w:sz w:val="20"/>
                <w:szCs w:val="26"/>
              </w:rPr>
              <w:t>2020</w:t>
            </w:r>
          </w:p>
        </w:tc>
        <w:tc>
          <w:tcPr>
            <w:tcW w:w="43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C2293A" w:rsidRDefault="00D6330C" w:rsidP="004F67FF">
            <w:pPr>
              <w:spacing w:before="60" w:after="60" w:line="260" w:lineRule="exact"/>
              <w:jc w:val="center"/>
              <w:rPr>
                <w:b/>
                <w:bCs/>
                <w:color w:val="5B9BD5" w:themeColor="accent1"/>
                <w:sz w:val="20"/>
                <w:szCs w:val="26"/>
              </w:rPr>
            </w:pPr>
            <w:r>
              <w:rPr>
                <w:b/>
                <w:bCs/>
                <w:color w:val="5B9BD5" w:themeColor="accent1"/>
                <w:sz w:val="20"/>
                <w:szCs w:val="26"/>
              </w:rPr>
              <w:t>2021</w:t>
            </w:r>
          </w:p>
        </w:tc>
        <w:tc>
          <w:tcPr>
            <w:tcW w:w="43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C2293A" w:rsidRDefault="00D6330C" w:rsidP="004F67FF">
            <w:pPr>
              <w:spacing w:before="60" w:after="60" w:line="260" w:lineRule="exact"/>
              <w:jc w:val="center"/>
              <w:rPr>
                <w:b/>
                <w:bCs/>
                <w:color w:val="5B9BD5" w:themeColor="accent1"/>
                <w:sz w:val="20"/>
                <w:szCs w:val="26"/>
              </w:rPr>
            </w:pPr>
            <w:r>
              <w:rPr>
                <w:b/>
                <w:bCs/>
                <w:color w:val="5B9BD5" w:themeColor="accent1"/>
                <w:sz w:val="20"/>
                <w:szCs w:val="26"/>
              </w:rPr>
              <w:t>2022</w:t>
            </w:r>
          </w:p>
        </w:tc>
      </w:tr>
      <w:tr w:rsidR="00D6330C" w:rsidRPr="005D5ADB" w:rsidTr="00D6330C">
        <w:tc>
          <w:tcPr>
            <w:tcW w:w="325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D6330C" w:rsidRPr="005D5ADB" w:rsidRDefault="00D6330C" w:rsidP="00D6330C">
            <w:pPr>
              <w:spacing w:before="60" w:after="60" w:line="260" w:lineRule="exact"/>
              <w:rPr>
                <w:sz w:val="20"/>
                <w:szCs w:val="26"/>
                <w:rtl/>
                <w:lang w:bidi="ar-EG"/>
              </w:rPr>
            </w:pPr>
            <w:r w:rsidRPr="005D5ADB">
              <w:rPr>
                <w:b/>
                <w:bCs/>
                <w:color w:val="2E74B5" w:themeColor="accent1" w:themeShade="BF"/>
                <w:sz w:val="20"/>
                <w:szCs w:val="26"/>
                <w:lang w:bidi="ar-SY"/>
              </w:rPr>
              <w:t>1-3.T</w:t>
            </w:r>
            <w:r w:rsidRPr="005D5ADB">
              <w:rPr>
                <w:b/>
                <w:bCs/>
                <w:sz w:val="20"/>
                <w:szCs w:val="26"/>
                <w:rtl/>
                <w:lang w:bidi="ar-SY"/>
              </w:rPr>
              <w:t>:</w:t>
            </w:r>
            <w:r w:rsidRPr="005D5ADB">
              <w:rPr>
                <w:rFonts w:hint="cs"/>
                <w:sz w:val="20"/>
                <w:szCs w:val="26"/>
                <w:rtl/>
                <w:lang w:bidi="ar-SY"/>
              </w:rPr>
              <w:t xml:space="preserve"> </w:t>
            </w:r>
            <w:r w:rsidRPr="005D5ADB">
              <w:rPr>
                <w:sz w:val="20"/>
                <w:szCs w:val="26"/>
                <w:rtl/>
                <w:lang w:bidi="ar-SY"/>
              </w:rPr>
              <w:t>قواعد بيانات مكتب تقييس الاتصالات ذات الصلة</w:t>
            </w:r>
          </w:p>
        </w:tc>
        <w:tc>
          <w:tcPr>
            <w:tcW w:w="436" w:type="pct"/>
            <w:vAlign w:val="center"/>
          </w:tcPr>
          <w:p w:rsidR="00D6330C" w:rsidRPr="00A17F52" w:rsidRDefault="00D6330C" w:rsidP="008052B8">
            <w:pPr>
              <w:tabs>
                <w:tab w:val="clear" w:pos="1134"/>
              </w:tabs>
              <w:spacing w:before="0"/>
              <w:ind w:left="284"/>
              <w:rPr>
                <w:rFonts w:eastAsia="SimSun"/>
                <w:sz w:val="20"/>
                <w:lang w:val="fr-CH" w:eastAsia="zh-CN"/>
              </w:rPr>
            </w:pPr>
            <w:r>
              <w:rPr>
                <w:i/>
                <w:iCs/>
                <w:color w:val="767171"/>
                <w:sz w:val="20"/>
                <w:szCs w:val="20"/>
              </w:rPr>
              <w:t>1 516</w:t>
            </w:r>
          </w:p>
        </w:tc>
        <w:tc>
          <w:tcPr>
            <w:tcW w:w="435" w:type="pct"/>
            <w:vAlign w:val="center"/>
          </w:tcPr>
          <w:p w:rsidR="00D6330C" w:rsidRPr="00A17F52" w:rsidRDefault="00D6330C" w:rsidP="008052B8">
            <w:pPr>
              <w:tabs>
                <w:tab w:val="clear" w:pos="1134"/>
              </w:tabs>
              <w:spacing w:before="0"/>
              <w:ind w:left="284"/>
              <w:rPr>
                <w:rFonts w:eastAsia="SimSun"/>
                <w:sz w:val="20"/>
                <w:lang w:val="fr-CH" w:eastAsia="zh-CN"/>
              </w:rPr>
            </w:pPr>
            <w:r>
              <w:rPr>
                <w:i/>
                <w:iCs/>
                <w:color w:val="767171"/>
                <w:sz w:val="20"/>
                <w:szCs w:val="20"/>
              </w:rPr>
              <w:t>1 355</w:t>
            </w:r>
          </w:p>
        </w:tc>
        <w:tc>
          <w:tcPr>
            <w:tcW w:w="435" w:type="pct"/>
            <w:vAlign w:val="center"/>
          </w:tcPr>
          <w:p w:rsidR="00D6330C" w:rsidRPr="00A17F52" w:rsidRDefault="00D6330C" w:rsidP="008052B8">
            <w:pPr>
              <w:tabs>
                <w:tab w:val="clear" w:pos="1134"/>
              </w:tabs>
              <w:spacing w:before="0"/>
              <w:ind w:left="284"/>
              <w:rPr>
                <w:rFonts w:eastAsia="SimSun"/>
                <w:sz w:val="20"/>
                <w:highlight w:val="yellow"/>
                <w:lang w:val="fr-CH" w:eastAsia="zh-CN"/>
              </w:rPr>
            </w:pPr>
            <w:r>
              <w:rPr>
                <w:i/>
                <w:iCs/>
                <w:color w:val="767171"/>
                <w:sz w:val="20"/>
                <w:szCs w:val="20"/>
              </w:rPr>
              <w:t>1 356</w:t>
            </w:r>
          </w:p>
        </w:tc>
        <w:tc>
          <w:tcPr>
            <w:tcW w:w="437" w:type="pct"/>
            <w:vAlign w:val="center"/>
          </w:tcPr>
          <w:p w:rsidR="00D6330C" w:rsidRPr="00A17F52" w:rsidRDefault="00D6330C" w:rsidP="008052B8">
            <w:pPr>
              <w:tabs>
                <w:tab w:val="clear" w:pos="1134"/>
              </w:tabs>
              <w:spacing w:before="0"/>
              <w:ind w:left="284"/>
              <w:rPr>
                <w:rFonts w:eastAsia="SimSun"/>
                <w:sz w:val="20"/>
                <w:highlight w:val="yellow"/>
                <w:lang w:val="fr-CH" w:eastAsia="zh-CN"/>
              </w:rPr>
            </w:pPr>
            <w:r>
              <w:rPr>
                <w:i/>
                <w:iCs/>
                <w:color w:val="767171"/>
                <w:sz w:val="20"/>
                <w:szCs w:val="20"/>
              </w:rPr>
              <w:t>1 507</w:t>
            </w:r>
          </w:p>
        </w:tc>
      </w:tr>
      <w:tr w:rsidR="00D6330C" w:rsidRPr="005D5ADB" w:rsidTr="00D6330C">
        <w:tc>
          <w:tcPr>
            <w:tcW w:w="325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D6330C" w:rsidRPr="005D5ADB" w:rsidRDefault="00D6330C" w:rsidP="00D6330C">
            <w:pPr>
              <w:spacing w:before="60" w:after="60" w:line="260" w:lineRule="exact"/>
              <w:rPr>
                <w:sz w:val="20"/>
                <w:szCs w:val="26"/>
                <w:rtl/>
                <w:lang w:bidi="ar-EG"/>
              </w:rPr>
            </w:pPr>
            <w:r w:rsidRPr="005D5ADB">
              <w:rPr>
                <w:b/>
                <w:bCs/>
                <w:color w:val="2E74B5" w:themeColor="accent1" w:themeShade="BF"/>
                <w:sz w:val="20"/>
                <w:szCs w:val="26"/>
                <w:lang w:bidi="ar-SY"/>
              </w:rPr>
              <w:t>2-3.T</w:t>
            </w:r>
            <w:r w:rsidRPr="005D5ADB">
              <w:rPr>
                <w:b/>
                <w:bCs/>
                <w:sz w:val="20"/>
                <w:szCs w:val="26"/>
                <w:rtl/>
                <w:lang w:bidi="ar-SY"/>
              </w:rPr>
              <w:t>:</w:t>
            </w:r>
            <w:r w:rsidRPr="005D5ADB">
              <w:rPr>
                <w:rFonts w:hint="cs"/>
                <w:sz w:val="20"/>
                <w:szCs w:val="26"/>
                <w:rtl/>
                <w:lang w:bidi="ar-SY"/>
              </w:rPr>
              <w:t xml:space="preserve"> </w:t>
            </w:r>
            <w:r w:rsidRPr="005D5ADB">
              <w:rPr>
                <w:sz w:val="20"/>
                <w:szCs w:val="26"/>
                <w:rtl/>
                <w:lang w:bidi="ar-SY"/>
              </w:rPr>
              <w:t>توزيع وإدارة موارد الترقيم والتسمية والعنونة وتعرف الهوية للاتصالات الدولية طبقاً لتوصيات وإجراءات قطاع تقييس الاتصالات</w:t>
            </w:r>
          </w:p>
        </w:tc>
        <w:tc>
          <w:tcPr>
            <w:tcW w:w="436" w:type="pct"/>
            <w:vAlign w:val="center"/>
          </w:tcPr>
          <w:p w:rsidR="00D6330C" w:rsidRPr="00A17F52" w:rsidRDefault="00D6330C" w:rsidP="008052B8">
            <w:pPr>
              <w:tabs>
                <w:tab w:val="clear" w:pos="1134"/>
              </w:tabs>
              <w:spacing w:before="0"/>
              <w:ind w:left="284"/>
              <w:rPr>
                <w:rFonts w:eastAsia="SimSun"/>
                <w:sz w:val="20"/>
                <w:lang w:val="fr-CH" w:eastAsia="zh-CN"/>
              </w:rPr>
            </w:pPr>
            <w:r>
              <w:rPr>
                <w:i/>
                <w:iCs/>
                <w:color w:val="767171"/>
                <w:sz w:val="20"/>
                <w:szCs w:val="20"/>
              </w:rPr>
              <w:t>1 387</w:t>
            </w:r>
          </w:p>
        </w:tc>
        <w:tc>
          <w:tcPr>
            <w:tcW w:w="435" w:type="pct"/>
            <w:vAlign w:val="center"/>
          </w:tcPr>
          <w:p w:rsidR="00D6330C" w:rsidRPr="00A17F52" w:rsidRDefault="00D6330C" w:rsidP="008052B8">
            <w:pPr>
              <w:tabs>
                <w:tab w:val="clear" w:pos="1134"/>
              </w:tabs>
              <w:spacing w:before="0"/>
              <w:ind w:left="284"/>
              <w:rPr>
                <w:rFonts w:eastAsia="SimSun"/>
                <w:sz w:val="20"/>
                <w:lang w:val="fr-CH" w:eastAsia="zh-CN"/>
              </w:rPr>
            </w:pPr>
            <w:r>
              <w:rPr>
                <w:i/>
                <w:iCs/>
                <w:color w:val="767171"/>
                <w:sz w:val="20"/>
                <w:szCs w:val="20"/>
              </w:rPr>
              <w:t>1 243</w:t>
            </w:r>
          </w:p>
        </w:tc>
        <w:tc>
          <w:tcPr>
            <w:tcW w:w="435" w:type="pct"/>
            <w:vAlign w:val="center"/>
          </w:tcPr>
          <w:p w:rsidR="00D6330C" w:rsidRPr="00A17F52" w:rsidRDefault="00D6330C" w:rsidP="008052B8">
            <w:pPr>
              <w:tabs>
                <w:tab w:val="clear" w:pos="1134"/>
              </w:tabs>
              <w:spacing w:before="0"/>
              <w:ind w:left="284"/>
              <w:rPr>
                <w:rFonts w:eastAsia="SimSun"/>
                <w:sz w:val="20"/>
                <w:lang w:val="fr-CH" w:eastAsia="zh-CN"/>
              </w:rPr>
            </w:pPr>
            <w:r>
              <w:rPr>
                <w:i/>
                <w:iCs/>
                <w:color w:val="767171"/>
                <w:sz w:val="20"/>
                <w:szCs w:val="20"/>
              </w:rPr>
              <w:t>1 263</w:t>
            </w:r>
          </w:p>
        </w:tc>
        <w:tc>
          <w:tcPr>
            <w:tcW w:w="437" w:type="pct"/>
            <w:vAlign w:val="center"/>
          </w:tcPr>
          <w:p w:rsidR="00D6330C" w:rsidRPr="00A17F52" w:rsidRDefault="00D6330C" w:rsidP="008052B8">
            <w:pPr>
              <w:tabs>
                <w:tab w:val="clear" w:pos="1134"/>
              </w:tabs>
              <w:spacing w:before="0"/>
              <w:ind w:left="284"/>
              <w:rPr>
                <w:rFonts w:eastAsia="SimSun"/>
                <w:sz w:val="20"/>
                <w:lang w:val="fr-CH" w:eastAsia="zh-CN"/>
              </w:rPr>
            </w:pPr>
            <w:r>
              <w:rPr>
                <w:i/>
                <w:iCs/>
                <w:color w:val="767171"/>
                <w:sz w:val="20"/>
                <w:szCs w:val="20"/>
              </w:rPr>
              <w:t>1 377</w:t>
            </w:r>
          </w:p>
        </w:tc>
      </w:tr>
      <w:tr w:rsidR="00D6330C" w:rsidRPr="005D5ADB" w:rsidTr="00D6330C">
        <w:tc>
          <w:tcPr>
            <w:tcW w:w="325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D6330C" w:rsidRPr="005D5ADB" w:rsidRDefault="00D6330C" w:rsidP="00D6330C">
            <w:pPr>
              <w:spacing w:before="60" w:after="60" w:line="260" w:lineRule="exact"/>
              <w:rPr>
                <w:sz w:val="20"/>
                <w:szCs w:val="26"/>
                <w:lang w:bidi="ar-EG"/>
              </w:rPr>
            </w:pPr>
            <w:r w:rsidRPr="005D5ADB">
              <w:rPr>
                <w:rFonts w:hint="cs"/>
                <w:sz w:val="20"/>
                <w:szCs w:val="26"/>
                <w:rtl/>
                <w:lang w:bidi="ar-EG"/>
              </w:rPr>
              <w:t>توزيع التكلفة لمؤتمر المندوبين المفوضين وأنشطة المجلس (</w:t>
            </w:r>
            <w:r w:rsidRPr="005D5ADB">
              <w:rPr>
                <w:rFonts w:eastAsia="Calibri"/>
                <w:b/>
                <w:bCs/>
                <w:color w:val="5B9BD5" w:themeColor="accent1"/>
                <w:sz w:val="20"/>
                <w:szCs w:val="26"/>
                <w:rtl/>
              </w:rPr>
              <w:t>مؤتمر المندوبين المفوضين، المجلس/أفرقة العمل التابعة للمجلس</w:t>
            </w:r>
            <w:r w:rsidRPr="005D5ADB">
              <w:rPr>
                <w:rFonts w:hint="cs"/>
                <w:sz w:val="20"/>
                <w:szCs w:val="26"/>
                <w:rtl/>
                <w:lang w:bidi="ar-EG"/>
              </w:rPr>
              <w:t>)</w:t>
            </w:r>
          </w:p>
        </w:tc>
        <w:tc>
          <w:tcPr>
            <w:tcW w:w="436" w:type="pct"/>
            <w:vAlign w:val="center"/>
          </w:tcPr>
          <w:p w:rsidR="00D6330C" w:rsidRPr="00A17F52" w:rsidRDefault="00D6330C" w:rsidP="008052B8">
            <w:pPr>
              <w:tabs>
                <w:tab w:val="clear" w:pos="1134"/>
              </w:tabs>
              <w:spacing w:before="0"/>
              <w:ind w:left="284"/>
              <w:rPr>
                <w:rFonts w:eastAsia="SimSun"/>
                <w:sz w:val="20"/>
                <w:lang w:val="fr-CH" w:eastAsia="zh-CN"/>
              </w:rPr>
            </w:pPr>
            <w:r>
              <w:rPr>
                <w:i/>
                <w:iCs/>
                <w:color w:val="767171"/>
                <w:sz w:val="20"/>
                <w:szCs w:val="20"/>
              </w:rPr>
              <w:t>86</w:t>
            </w:r>
          </w:p>
        </w:tc>
        <w:tc>
          <w:tcPr>
            <w:tcW w:w="435" w:type="pct"/>
            <w:vAlign w:val="center"/>
          </w:tcPr>
          <w:p w:rsidR="00D6330C" w:rsidRPr="00A17F52" w:rsidRDefault="00D6330C" w:rsidP="008052B8">
            <w:pPr>
              <w:tabs>
                <w:tab w:val="clear" w:pos="1134"/>
              </w:tabs>
              <w:spacing w:before="0"/>
              <w:ind w:left="284"/>
              <w:rPr>
                <w:rFonts w:eastAsia="SimSun"/>
                <w:sz w:val="20"/>
                <w:lang w:val="fr-CH" w:eastAsia="zh-CN"/>
              </w:rPr>
            </w:pPr>
            <w:r>
              <w:rPr>
                <w:i/>
                <w:iCs/>
                <w:color w:val="767171"/>
                <w:sz w:val="20"/>
                <w:szCs w:val="20"/>
              </w:rPr>
              <w:t>79</w:t>
            </w:r>
          </w:p>
        </w:tc>
        <w:tc>
          <w:tcPr>
            <w:tcW w:w="435" w:type="pct"/>
            <w:vAlign w:val="center"/>
          </w:tcPr>
          <w:p w:rsidR="00D6330C" w:rsidRPr="00A17F52" w:rsidRDefault="00D6330C" w:rsidP="008052B8">
            <w:pPr>
              <w:tabs>
                <w:tab w:val="clear" w:pos="1134"/>
              </w:tabs>
              <w:spacing w:before="0"/>
              <w:ind w:left="284"/>
              <w:rPr>
                <w:rFonts w:eastAsia="SimSun"/>
                <w:sz w:val="20"/>
                <w:highlight w:val="yellow"/>
                <w:lang w:val="fr-CH" w:eastAsia="zh-CN"/>
              </w:rPr>
            </w:pPr>
            <w:r>
              <w:rPr>
                <w:i/>
                <w:iCs/>
                <w:color w:val="767171"/>
                <w:sz w:val="20"/>
                <w:szCs w:val="20"/>
              </w:rPr>
              <w:t>92</w:t>
            </w:r>
          </w:p>
        </w:tc>
        <w:tc>
          <w:tcPr>
            <w:tcW w:w="437" w:type="pct"/>
            <w:vAlign w:val="center"/>
          </w:tcPr>
          <w:p w:rsidR="00D6330C" w:rsidRPr="00A17F52" w:rsidRDefault="00D6330C" w:rsidP="008052B8">
            <w:pPr>
              <w:tabs>
                <w:tab w:val="clear" w:pos="1134"/>
              </w:tabs>
              <w:spacing w:before="0"/>
              <w:ind w:left="284"/>
              <w:rPr>
                <w:rFonts w:eastAsia="SimSun"/>
                <w:sz w:val="20"/>
                <w:highlight w:val="yellow"/>
                <w:lang w:val="fr-CH" w:eastAsia="zh-CN"/>
              </w:rPr>
            </w:pPr>
            <w:r>
              <w:rPr>
                <w:i/>
                <w:iCs/>
                <w:color w:val="767171"/>
                <w:sz w:val="20"/>
                <w:szCs w:val="20"/>
              </w:rPr>
              <w:t>174</w:t>
            </w:r>
          </w:p>
        </w:tc>
      </w:tr>
      <w:tr w:rsidR="00D6330C" w:rsidRPr="005D5ADB" w:rsidTr="00D6330C">
        <w:tc>
          <w:tcPr>
            <w:tcW w:w="325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D6330C" w:rsidRPr="005D5ADB" w:rsidRDefault="00D6330C" w:rsidP="00D6330C">
            <w:pPr>
              <w:spacing w:before="60" w:after="60" w:line="260" w:lineRule="exact"/>
              <w:rPr>
                <w:b/>
                <w:bCs/>
                <w:color w:val="2E74B5" w:themeColor="accent1" w:themeShade="BF"/>
                <w:sz w:val="20"/>
                <w:szCs w:val="26"/>
                <w:lang w:bidi="ar-EG"/>
              </w:rPr>
            </w:pPr>
            <w:r w:rsidRPr="005D5ADB">
              <w:rPr>
                <w:rFonts w:hint="cs"/>
                <w:b/>
                <w:bCs/>
                <w:color w:val="2E74B5" w:themeColor="accent1" w:themeShade="BF"/>
                <w:sz w:val="20"/>
                <w:szCs w:val="26"/>
                <w:rtl/>
                <w:lang w:bidi="ar-EG"/>
              </w:rPr>
              <w:t xml:space="preserve">الإجمالي بالنسبة للهدف </w:t>
            </w:r>
            <w:r w:rsidRPr="005D5ADB">
              <w:rPr>
                <w:b/>
                <w:bCs/>
                <w:color w:val="2E74B5" w:themeColor="accent1" w:themeShade="BF"/>
                <w:sz w:val="20"/>
                <w:szCs w:val="26"/>
                <w:lang w:bidi="ar-EG"/>
              </w:rPr>
              <w:t>3.T</w:t>
            </w:r>
          </w:p>
        </w:tc>
        <w:tc>
          <w:tcPr>
            <w:tcW w:w="436" w:type="pct"/>
            <w:vAlign w:val="center"/>
          </w:tcPr>
          <w:p w:rsidR="00D6330C" w:rsidRPr="00A17F52" w:rsidRDefault="00D6330C" w:rsidP="008052B8">
            <w:pPr>
              <w:tabs>
                <w:tab w:val="clear" w:pos="1134"/>
              </w:tabs>
              <w:spacing w:before="0"/>
              <w:ind w:left="284"/>
              <w:rPr>
                <w:rFonts w:eastAsia="SimSun"/>
                <w:b/>
                <w:bCs/>
                <w:sz w:val="20"/>
                <w:lang w:val="fr-CH" w:eastAsia="zh-CN"/>
              </w:rPr>
            </w:pPr>
            <w:r>
              <w:rPr>
                <w:b/>
                <w:bCs/>
                <w:i/>
                <w:iCs/>
                <w:color w:val="767171"/>
                <w:sz w:val="20"/>
                <w:szCs w:val="20"/>
              </w:rPr>
              <w:t>2 988</w:t>
            </w:r>
          </w:p>
        </w:tc>
        <w:tc>
          <w:tcPr>
            <w:tcW w:w="435" w:type="pct"/>
            <w:vAlign w:val="center"/>
          </w:tcPr>
          <w:p w:rsidR="00D6330C" w:rsidRPr="00A17F52" w:rsidRDefault="00D6330C" w:rsidP="008052B8">
            <w:pPr>
              <w:tabs>
                <w:tab w:val="clear" w:pos="1134"/>
              </w:tabs>
              <w:spacing w:before="0"/>
              <w:ind w:left="284"/>
              <w:rPr>
                <w:rFonts w:eastAsia="SimSun"/>
                <w:b/>
                <w:bCs/>
                <w:sz w:val="20"/>
                <w:lang w:val="fr-CH" w:eastAsia="zh-CN"/>
              </w:rPr>
            </w:pPr>
            <w:r>
              <w:rPr>
                <w:b/>
                <w:bCs/>
                <w:i/>
                <w:iCs/>
                <w:color w:val="767171"/>
                <w:sz w:val="20"/>
                <w:szCs w:val="20"/>
              </w:rPr>
              <w:t>2 678</w:t>
            </w:r>
          </w:p>
        </w:tc>
        <w:tc>
          <w:tcPr>
            <w:tcW w:w="435" w:type="pct"/>
            <w:vAlign w:val="center"/>
          </w:tcPr>
          <w:p w:rsidR="00D6330C" w:rsidRPr="00A17F52" w:rsidRDefault="00D6330C" w:rsidP="008052B8">
            <w:pPr>
              <w:tabs>
                <w:tab w:val="clear" w:pos="1134"/>
              </w:tabs>
              <w:spacing w:before="0"/>
              <w:ind w:left="284"/>
              <w:rPr>
                <w:rFonts w:eastAsia="SimSun"/>
                <w:b/>
                <w:bCs/>
                <w:sz w:val="20"/>
                <w:highlight w:val="yellow"/>
                <w:lang w:val="fr-CH" w:eastAsia="zh-CN"/>
              </w:rPr>
            </w:pPr>
            <w:r>
              <w:rPr>
                <w:b/>
                <w:bCs/>
                <w:i/>
                <w:iCs/>
                <w:color w:val="767171"/>
                <w:sz w:val="20"/>
                <w:szCs w:val="20"/>
              </w:rPr>
              <w:t>2 711</w:t>
            </w:r>
          </w:p>
        </w:tc>
        <w:tc>
          <w:tcPr>
            <w:tcW w:w="437" w:type="pct"/>
            <w:vAlign w:val="center"/>
          </w:tcPr>
          <w:p w:rsidR="00D6330C" w:rsidRPr="00A17F52" w:rsidRDefault="00D6330C" w:rsidP="008052B8">
            <w:pPr>
              <w:tabs>
                <w:tab w:val="clear" w:pos="1134"/>
              </w:tabs>
              <w:spacing w:before="0"/>
              <w:ind w:left="284"/>
              <w:rPr>
                <w:rFonts w:eastAsia="SimSun"/>
                <w:b/>
                <w:bCs/>
                <w:sz w:val="20"/>
                <w:highlight w:val="yellow"/>
                <w:lang w:val="fr-CH" w:eastAsia="zh-CN"/>
              </w:rPr>
            </w:pPr>
            <w:r>
              <w:rPr>
                <w:b/>
                <w:bCs/>
                <w:i/>
                <w:iCs/>
                <w:color w:val="767171"/>
                <w:sz w:val="20"/>
                <w:szCs w:val="20"/>
              </w:rPr>
              <w:t>3 057</w:t>
            </w:r>
          </w:p>
        </w:tc>
      </w:tr>
    </w:tbl>
    <w:p w:rsidR="004F67FF" w:rsidRDefault="004F67FF" w:rsidP="004F67FF">
      <w:pPr>
        <w:rPr>
          <w:rtl/>
          <w:lang w:bidi="ar-EG"/>
        </w:rPr>
      </w:pPr>
      <w:r>
        <w:rPr>
          <w:rtl/>
          <w:lang w:bidi="ar-EG"/>
        </w:rPr>
        <w:br w:type="page"/>
      </w:r>
    </w:p>
    <w:p w:rsidR="004F67FF" w:rsidRPr="004C38D7" w:rsidRDefault="004F67FF" w:rsidP="004F67FF">
      <w:pPr>
        <w:pStyle w:val="Heading2"/>
        <w:spacing w:after="120"/>
        <w:rPr>
          <w:color w:val="2E74B5" w:themeColor="accent1" w:themeShade="BF"/>
          <w:rtl/>
          <w:lang w:bidi="ar-SY"/>
        </w:rPr>
      </w:pPr>
      <w:r w:rsidRPr="004C38D7">
        <w:rPr>
          <w:color w:val="2E74B5" w:themeColor="accent1" w:themeShade="BF"/>
          <w:lang w:bidi="ar-SY"/>
        </w:rPr>
        <w:t>4.5</w:t>
      </w:r>
      <w:r w:rsidRPr="004C38D7">
        <w:rPr>
          <w:color w:val="2E74B5" w:themeColor="accent1" w:themeShade="BF"/>
          <w:lang w:bidi="ar-SY"/>
        </w:rPr>
        <w:tab/>
        <w:t>4.T</w:t>
      </w:r>
      <w:r w:rsidRPr="004C38D7">
        <w:rPr>
          <w:rFonts w:hint="cs"/>
          <w:color w:val="2E74B5" w:themeColor="accent1" w:themeShade="BF"/>
          <w:rtl/>
          <w:lang w:bidi="ar-SY"/>
        </w:rPr>
        <w:t xml:space="preserve"> </w:t>
      </w:r>
      <w:r w:rsidRPr="004C38D7">
        <w:rPr>
          <w:color w:val="2E74B5" w:themeColor="accent1" w:themeShade="BF"/>
          <w:rtl/>
          <w:lang w:bidi="ar-SY"/>
        </w:rPr>
        <w:t>تشجيع اكتساب وتقاسم المعارف والدراية الفنية في مجال أنشطة التقييس الجارية في قطاع تقييس الاتصالات</w:t>
      </w:r>
    </w:p>
    <w:tbl>
      <w:tblPr>
        <w:tblStyle w:val="GridTable4-Accent11"/>
        <w:bidiVisual/>
        <w:tblW w:w="4989" w:type="pct"/>
        <w:tblInd w:w="35" w:type="dxa"/>
        <w:tblLook w:val="06A0" w:firstRow="1" w:lastRow="0" w:firstColumn="1" w:lastColumn="0" w:noHBand="1" w:noVBand="1"/>
      </w:tblPr>
      <w:tblGrid>
        <w:gridCol w:w="4814"/>
        <w:gridCol w:w="1999"/>
        <w:gridCol w:w="2177"/>
        <w:gridCol w:w="2035"/>
        <w:gridCol w:w="2035"/>
        <w:gridCol w:w="2035"/>
      </w:tblGrid>
      <w:tr w:rsidR="00D6330C" w:rsidRPr="00F93049" w:rsidTr="00D633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5" w:type="pct"/>
            <w:hideMark/>
          </w:tcPr>
          <w:p w:rsidR="00D6330C" w:rsidRPr="00F93049" w:rsidRDefault="00D6330C" w:rsidP="004F67FF">
            <w:pPr>
              <w:keepNext/>
              <w:spacing w:before="60" w:after="60" w:line="260" w:lineRule="exact"/>
              <w:jc w:val="center"/>
              <w:rPr>
                <w:sz w:val="20"/>
                <w:szCs w:val="26"/>
              </w:rPr>
            </w:pPr>
            <w:r>
              <w:rPr>
                <w:rFonts w:hint="cs"/>
                <w:sz w:val="20"/>
                <w:szCs w:val="26"/>
                <w:rtl/>
              </w:rPr>
              <w:t>النتائج</w:t>
            </w:r>
          </w:p>
        </w:tc>
        <w:tc>
          <w:tcPr>
            <w:tcW w:w="662" w:type="pct"/>
            <w:hideMark/>
          </w:tcPr>
          <w:p w:rsidR="00D6330C" w:rsidRPr="00F93049" w:rsidRDefault="00D6330C" w:rsidP="004F67F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rPr>
              <w:t xml:space="preserve">مؤشر النتائج </w:t>
            </w:r>
          </w:p>
        </w:tc>
        <w:tc>
          <w:tcPr>
            <w:tcW w:w="721" w:type="pct"/>
          </w:tcPr>
          <w:p w:rsidR="00D6330C" w:rsidRPr="00F93049" w:rsidRDefault="00D6330C" w:rsidP="004F67F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 xml:space="preserve">أرقام </w:t>
            </w:r>
            <w:r w:rsidRPr="00F93049">
              <w:rPr>
                <w:sz w:val="20"/>
                <w:szCs w:val="26"/>
              </w:rPr>
              <w:t>2015</w:t>
            </w:r>
          </w:p>
        </w:tc>
        <w:tc>
          <w:tcPr>
            <w:tcW w:w="674" w:type="pct"/>
          </w:tcPr>
          <w:p w:rsidR="00D6330C" w:rsidRPr="00F93049" w:rsidRDefault="00D6330C" w:rsidP="004F67F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 xml:space="preserve">أرقام </w:t>
            </w:r>
            <w:r w:rsidRPr="00F93049">
              <w:rPr>
                <w:sz w:val="20"/>
                <w:szCs w:val="26"/>
              </w:rPr>
              <w:t>201</w:t>
            </w:r>
            <w:r>
              <w:rPr>
                <w:sz w:val="20"/>
                <w:szCs w:val="26"/>
              </w:rPr>
              <w:t>6</w:t>
            </w:r>
          </w:p>
        </w:tc>
        <w:tc>
          <w:tcPr>
            <w:tcW w:w="674" w:type="pct"/>
          </w:tcPr>
          <w:p w:rsidR="00D6330C" w:rsidRPr="00F93049" w:rsidRDefault="00D6330C" w:rsidP="00D6330C">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rPr>
              <w:t xml:space="preserve">أرقام </w:t>
            </w:r>
            <w:r>
              <w:rPr>
                <w:sz w:val="20"/>
                <w:szCs w:val="26"/>
              </w:rPr>
              <w:t>2017</w:t>
            </w:r>
          </w:p>
        </w:tc>
        <w:tc>
          <w:tcPr>
            <w:tcW w:w="674" w:type="pct"/>
            <w:hideMark/>
          </w:tcPr>
          <w:p w:rsidR="00D6330C" w:rsidRPr="00F93049" w:rsidRDefault="00D6330C" w:rsidP="004F67FF">
            <w:pPr>
              <w:keepNext/>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سبل القياس</w:t>
            </w:r>
          </w:p>
        </w:tc>
      </w:tr>
      <w:tr w:rsidR="00D6330C" w:rsidRPr="00F93049" w:rsidTr="00D6330C">
        <w:tc>
          <w:tcPr>
            <w:cnfStyle w:val="001000000000" w:firstRow="0" w:lastRow="0" w:firstColumn="1" w:lastColumn="0" w:oddVBand="0" w:evenVBand="0" w:oddHBand="0" w:evenHBand="0" w:firstRowFirstColumn="0" w:firstRowLastColumn="0" w:lastRowFirstColumn="0" w:lastRowLastColumn="0"/>
            <w:tcW w:w="159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B04F0C" w:rsidRDefault="00D6330C" w:rsidP="00D6330C">
            <w:pPr>
              <w:spacing w:before="60" w:after="60" w:line="260" w:lineRule="exact"/>
              <w:rPr>
                <w:spacing w:val="-4"/>
                <w:sz w:val="20"/>
                <w:szCs w:val="26"/>
                <w:lang w:bidi="ar-SY"/>
              </w:rPr>
            </w:pPr>
            <w:r w:rsidRPr="00B04F0C">
              <w:rPr>
                <w:color w:val="2E74B5" w:themeColor="accent1" w:themeShade="BF"/>
                <w:spacing w:val="-4"/>
                <w:sz w:val="20"/>
                <w:szCs w:val="26"/>
                <w:lang w:bidi="ar-SY"/>
              </w:rPr>
              <w:t>1-4.T</w:t>
            </w:r>
            <w:r w:rsidRPr="00B04F0C">
              <w:rPr>
                <w:spacing w:val="-4"/>
                <w:sz w:val="20"/>
                <w:szCs w:val="26"/>
                <w:rtl/>
                <w:lang w:bidi="ar-SY"/>
              </w:rPr>
              <w:t>:</w:t>
            </w:r>
            <w:r w:rsidRPr="00B04F0C">
              <w:rPr>
                <w:rFonts w:hint="cs"/>
                <w:b w:val="0"/>
                <w:bCs w:val="0"/>
                <w:spacing w:val="-4"/>
                <w:sz w:val="20"/>
                <w:szCs w:val="26"/>
                <w:rtl/>
                <w:lang w:bidi="ar-SY"/>
              </w:rPr>
              <w:t xml:space="preserve"> </w:t>
            </w:r>
            <w:r w:rsidRPr="00B04F0C">
              <w:rPr>
                <w:spacing w:val="-4"/>
                <w:sz w:val="20"/>
                <w:szCs w:val="26"/>
                <w:rtl/>
                <w:lang w:bidi="ar-SY"/>
              </w:rPr>
              <w:t>زيادة المعارف بمعايير قطاع تقييس الاتصالات وبأفضل الممارسات في تنفيذ هذه المعايير</w:t>
            </w:r>
          </w:p>
        </w:tc>
        <w:tc>
          <w:tcPr>
            <w:tcW w:w="66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D6330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EG"/>
              </w:rPr>
            </w:pPr>
            <w:r w:rsidRPr="00F93049">
              <w:rPr>
                <w:rFonts w:hint="cs"/>
                <w:sz w:val="20"/>
                <w:szCs w:val="26"/>
                <w:rtl/>
                <w:lang w:bidi="ar-EG"/>
              </w:rPr>
              <w:t xml:space="preserve">انظر </w:t>
            </w:r>
            <w:r w:rsidRPr="00F93049">
              <w:rPr>
                <w:sz w:val="20"/>
                <w:szCs w:val="26"/>
                <w:lang w:bidi="ar-EG"/>
              </w:rPr>
              <w:t>1-1.T</w:t>
            </w:r>
          </w:p>
        </w:tc>
        <w:tc>
          <w:tcPr>
            <w:tcW w:w="72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p>
        </w:tc>
        <w:tc>
          <w:tcPr>
            <w:tcW w:w="67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p>
        </w:tc>
        <w:tc>
          <w:tcPr>
            <w:tcW w:w="67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p>
        </w:tc>
        <w:tc>
          <w:tcPr>
            <w:tcW w:w="67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p>
        </w:tc>
      </w:tr>
      <w:tr w:rsidR="00D6330C" w:rsidRPr="00F93049" w:rsidTr="00D6330C">
        <w:tc>
          <w:tcPr>
            <w:cnfStyle w:val="001000000000" w:firstRow="0" w:lastRow="0" w:firstColumn="1" w:lastColumn="0" w:oddVBand="0" w:evenVBand="0" w:oddHBand="0" w:evenHBand="0" w:firstRowFirstColumn="0" w:firstRowLastColumn="0" w:lastRowFirstColumn="0" w:lastRowLastColumn="0"/>
            <w:tcW w:w="159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D6330C">
            <w:pPr>
              <w:spacing w:before="60" w:after="60" w:line="260" w:lineRule="exact"/>
              <w:rPr>
                <w:sz w:val="20"/>
                <w:szCs w:val="26"/>
                <w:lang w:bidi="ar-SY"/>
              </w:rPr>
            </w:pPr>
            <w:r w:rsidRPr="00F93049">
              <w:rPr>
                <w:color w:val="2E74B5" w:themeColor="accent1" w:themeShade="BF"/>
                <w:sz w:val="20"/>
                <w:szCs w:val="26"/>
                <w:lang w:bidi="ar-SY"/>
              </w:rPr>
              <w:t>2-4.T</w:t>
            </w:r>
            <w:r w:rsidRPr="00F93049">
              <w:rPr>
                <w:sz w:val="20"/>
                <w:szCs w:val="26"/>
                <w:rtl/>
                <w:lang w:bidi="ar-SY"/>
              </w:rPr>
              <w:t>:</w:t>
            </w:r>
            <w:r w:rsidRPr="0006299E">
              <w:rPr>
                <w:rFonts w:hint="cs"/>
                <w:b w:val="0"/>
                <w:bCs w:val="0"/>
                <w:sz w:val="20"/>
                <w:szCs w:val="26"/>
                <w:rtl/>
                <w:lang w:bidi="ar-SY"/>
              </w:rPr>
              <w:t xml:space="preserve"> </w:t>
            </w:r>
            <w:r w:rsidRPr="00D4773F">
              <w:rPr>
                <w:sz w:val="20"/>
                <w:szCs w:val="26"/>
                <w:rtl/>
                <w:lang w:bidi="ar-SY"/>
              </w:rPr>
              <w:t>زيادة المشاركة في أنشطة التقييس داخل قطاع تقييس الاتصالات وزيادة الوعي بأهمية معايير قطاع تقييس الاتصالات</w:t>
            </w:r>
          </w:p>
        </w:tc>
        <w:tc>
          <w:tcPr>
            <w:tcW w:w="66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D6330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F93049">
              <w:rPr>
                <w:rFonts w:hint="cs"/>
                <w:sz w:val="20"/>
                <w:szCs w:val="26"/>
                <w:rtl/>
                <w:lang w:bidi="ar-EG"/>
              </w:rPr>
              <w:t xml:space="preserve">انظر </w:t>
            </w:r>
            <w:r w:rsidRPr="00F93049">
              <w:rPr>
                <w:sz w:val="20"/>
                <w:szCs w:val="26"/>
                <w:lang w:bidi="ar-EG"/>
              </w:rPr>
              <w:t>1-1.T</w:t>
            </w:r>
            <w:r w:rsidRPr="00F93049">
              <w:rPr>
                <w:rFonts w:hint="cs"/>
                <w:sz w:val="20"/>
                <w:szCs w:val="26"/>
                <w:rtl/>
                <w:lang w:bidi="ar-EG"/>
              </w:rPr>
              <w:t xml:space="preserve"> و</w:t>
            </w:r>
            <w:r w:rsidRPr="00F93049">
              <w:rPr>
                <w:sz w:val="20"/>
                <w:szCs w:val="26"/>
                <w:lang w:bidi="ar-EG"/>
              </w:rPr>
              <w:t>2-1.T</w:t>
            </w:r>
          </w:p>
        </w:tc>
        <w:tc>
          <w:tcPr>
            <w:tcW w:w="72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r w:rsidRPr="00F93049">
              <w:rPr>
                <w:rFonts w:hint="cs"/>
                <w:sz w:val="20"/>
                <w:szCs w:val="26"/>
                <w:rtl/>
                <w:lang w:bidi="ar-EG"/>
              </w:rPr>
              <w:t xml:space="preserve"> و</w:t>
            </w:r>
            <w:r w:rsidRPr="00F93049">
              <w:rPr>
                <w:sz w:val="20"/>
                <w:szCs w:val="26"/>
                <w:lang w:bidi="ar-EG"/>
              </w:rPr>
              <w:t>2-1.T</w:t>
            </w:r>
          </w:p>
        </w:tc>
        <w:tc>
          <w:tcPr>
            <w:tcW w:w="67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r w:rsidRPr="00F93049">
              <w:rPr>
                <w:rFonts w:hint="cs"/>
                <w:sz w:val="20"/>
                <w:szCs w:val="26"/>
                <w:rtl/>
                <w:lang w:bidi="ar-EG"/>
              </w:rPr>
              <w:t xml:space="preserve"> و</w:t>
            </w:r>
            <w:r w:rsidRPr="00F93049">
              <w:rPr>
                <w:sz w:val="20"/>
                <w:szCs w:val="26"/>
                <w:lang w:bidi="ar-EG"/>
              </w:rPr>
              <w:t>2-1.T</w:t>
            </w:r>
          </w:p>
        </w:tc>
        <w:tc>
          <w:tcPr>
            <w:tcW w:w="67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r w:rsidRPr="00F93049">
              <w:rPr>
                <w:rFonts w:hint="cs"/>
                <w:sz w:val="20"/>
                <w:szCs w:val="26"/>
                <w:rtl/>
                <w:lang w:bidi="ar-EG"/>
              </w:rPr>
              <w:t xml:space="preserve"> و</w:t>
            </w:r>
            <w:r w:rsidRPr="00F93049">
              <w:rPr>
                <w:sz w:val="20"/>
                <w:szCs w:val="26"/>
                <w:lang w:bidi="ar-EG"/>
              </w:rPr>
              <w:t>2-1.T</w:t>
            </w:r>
          </w:p>
        </w:tc>
        <w:tc>
          <w:tcPr>
            <w:tcW w:w="67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r w:rsidRPr="00F93049">
              <w:rPr>
                <w:rFonts w:hint="cs"/>
                <w:sz w:val="20"/>
                <w:szCs w:val="26"/>
                <w:rtl/>
                <w:lang w:bidi="ar-EG"/>
              </w:rPr>
              <w:t xml:space="preserve"> و</w:t>
            </w:r>
            <w:r w:rsidRPr="00F93049">
              <w:rPr>
                <w:sz w:val="20"/>
                <w:szCs w:val="26"/>
                <w:lang w:bidi="ar-EG"/>
              </w:rPr>
              <w:t>2-1.T</w:t>
            </w:r>
          </w:p>
        </w:tc>
      </w:tr>
      <w:tr w:rsidR="00D6330C" w:rsidRPr="00F93049" w:rsidTr="00D6330C">
        <w:tc>
          <w:tcPr>
            <w:cnfStyle w:val="001000000000" w:firstRow="0" w:lastRow="0" w:firstColumn="1" w:lastColumn="0" w:oddVBand="0" w:evenVBand="0" w:oddHBand="0" w:evenHBand="0" w:firstRowFirstColumn="0" w:firstRowLastColumn="0" w:lastRowFirstColumn="0" w:lastRowLastColumn="0"/>
            <w:tcW w:w="159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D6330C">
            <w:pPr>
              <w:spacing w:before="60" w:after="60" w:line="260" w:lineRule="exact"/>
              <w:rPr>
                <w:sz w:val="20"/>
                <w:szCs w:val="26"/>
                <w:lang w:bidi="ar-SY"/>
              </w:rPr>
            </w:pPr>
            <w:r w:rsidRPr="00F93049">
              <w:rPr>
                <w:color w:val="2E74B5" w:themeColor="accent1" w:themeShade="BF"/>
                <w:sz w:val="20"/>
                <w:szCs w:val="26"/>
                <w:lang w:bidi="ar-SY"/>
              </w:rPr>
              <w:t>3-4.T</w:t>
            </w:r>
            <w:r w:rsidRPr="00F93049">
              <w:rPr>
                <w:sz w:val="20"/>
                <w:szCs w:val="26"/>
                <w:rtl/>
                <w:lang w:bidi="ar-SY"/>
              </w:rPr>
              <w:t>:</w:t>
            </w:r>
            <w:r w:rsidRPr="0006299E">
              <w:rPr>
                <w:rFonts w:hint="cs"/>
                <w:b w:val="0"/>
                <w:bCs w:val="0"/>
                <w:sz w:val="20"/>
                <w:szCs w:val="26"/>
                <w:rtl/>
                <w:lang w:bidi="ar-SY"/>
              </w:rPr>
              <w:t xml:space="preserve"> </w:t>
            </w:r>
            <w:r w:rsidRPr="00D4773F">
              <w:rPr>
                <w:sz w:val="20"/>
                <w:szCs w:val="26"/>
                <w:rtl/>
                <w:lang w:bidi="ar-SY"/>
              </w:rPr>
              <w:t>زيادة إبراز أنشطة قطاع تقييس الاتصالات</w:t>
            </w:r>
          </w:p>
        </w:tc>
        <w:tc>
          <w:tcPr>
            <w:tcW w:w="66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r w:rsidRPr="00F93049">
              <w:rPr>
                <w:rFonts w:hint="cs"/>
                <w:sz w:val="20"/>
                <w:szCs w:val="26"/>
                <w:rtl/>
                <w:lang w:bidi="ar-EG"/>
              </w:rPr>
              <w:t xml:space="preserve"> و</w:t>
            </w:r>
            <w:r w:rsidRPr="00F93049">
              <w:rPr>
                <w:sz w:val="20"/>
                <w:szCs w:val="26"/>
                <w:lang w:bidi="ar-EG"/>
              </w:rPr>
              <w:t>1-2.T</w:t>
            </w:r>
            <w:r w:rsidRPr="00F93049">
              <w:rPr>
                <w:sz w:val="20"/>
                <w:szCs w:val="26"/>
                <w:lang w:bidi="ar-EG"/>
              </w:rPr>
              <w:tab/>
            </w:r>
          </w:p>
        </w:tc>
        <w:tc>
          <w:tcPr>
            <w:tcW w:w="72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r w:rsidRPr="00F93049">
              <w:rPr>
                <w:rFonts w:hint="cs"/>
                <w:sz w:val="20"/>
                <w:szCs w:val="26"/>
                <w:rtl/>
                <w:lang w:bidi="ar-EG"/>
              </w:rPr>
              <w:t xml:space="preserve"> و</w:t>
            </w:r>
            <w:r w:rsidRPr="00F93049">
              <w:rPr>
                <w:sz w:val="20"/>
                <w:szCs w:val="26"/>
                <w:lang w:bidi="ar-EG"/>
              </w:rPr>
              <w:t>1-2.T</w:t>
            </w:r>
            <w:r w:rsidRPr="00F93049">
              <w:rPr>
                <w:sz w:val="20"/>
                <w:szCs w:val="26"/>
                <w:lang w:bidi="ar-EG"/>
              </w:rPr>
              <w:tab/>
            </w:r>
          </w:p>
        </w:tc>
        <w:tc>
          <w:tcPr>
            <w:tcW w:w="67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r w:rsidRPr="00F93049">
              <w:rPr>
                <w:rFonts w:hint="cs"/>
                <w:sz w:val="20"/>
                <w:szCs w:val="26"/>
                <w:rtl/>
                <w:lang w:bidi="ar-EG"/>
              </w:rPr>
              <w:t xml:space="preserve"> و</w:t>
            </w:r>
            <w:r w:rsidRPr="00F93049">
              <w:rPr>
                <w:sz w:val="20"/>
                <w:szCs w:val="26"/>
                <w:lang w:bidi="ar-EG"/>
              </w:rPr>
              <w:t>1-2.T</w:t>
            </w:r>
            <w:r w:rsidRPr="00F93049">
              <w:rPr>
                <w:sz w:val="20"/>
                <w:szCs w:val="26"/>
                <w:lang w:bidi="ar-EG"/>
              </w:rPr>
              <w:tab/>
            </w:r>
          </w:p>
        </w:tc>
        <w:tc>
          <w:tcPr>
            <w:tcW w:w="67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r w:rsidRPr="00F93049">
              <w:rPr>
                <w:rFonts w:hint="cs"/>
                <w:sz w:val="20"/>
                <w:szCs w:val="26"/>
                <w:rtl/>
                <w:lang w:bidi="ar-EG"/>
              </w:rPr>
              <w:t xml:space="preserve"> و</w:t>
            </w:r>
            <w:r w:rsidRPr="00F93049">
              <w:rPr>
                <w:sz w:val="20"/>
                <w:szCs w:val="26"/>
                <w:lang w:bidi="ar-EG"/>
              </w:rPr>
              <w:t>1-2.T</w:t>
            </w:r>
            <w:r w:rsidRPr="00F93049">
              <w:rPr>
                <w:sz w:val="20"/>
                <w:szCs w:val="26"/>
                <w:lang w:bidi="ar-EG"/>
              </w:rPr>
              <w:tab/>
            </w:r>
          </w:p>
        </w:tc>
        <w:tc>
          <w:tcPr>
            <w:tcW w:w="67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1-1.T</w:t>
            </w:r>
            <w:r w:rsidRPr="00F93049">
              <w:rPr>
                <w:rFonts w:hint="cs"/>
                <w:sz w:val="20"/>
                <w:szCs w:val="26"/>
                <w:rtl/>
                <w:lang w:bidi="ar-EG"/>
              </w:rPr>
              <w:t xml:space="preserve"> و</w:t>
            </w:r>
            <w:r w:rsidRPr="00F93049">
              <w:rPr>
                <w:sz w:val="20"/>
                <w:szCs w:val="26"/>
                <w:lang w:bidi="ar-EG"/>
              </w:rPr>
              <w:t>1-2.T</w:t>
            </w:r>
            <w:r w:rsidRPr="00F93049">
              <w:rPr>
                <w:sz w:val="20"/>
                <w:szCs w:val="26"/>
                <w:lang w:bidi="ar-EG"/>
              </w:rPr>
              <w:tab/>
            </w:r>
          </w:p>
        </w:tc>
      </w:tr>
    </w:tbl>
    <w:p w:rsidR="004F67FF" w:rsidRPr="00C35DE5" w:rsidRDefault="004F67FF" w:rsidP="004F67FF">
      <w:pPr>
        <w:rPr>
          <w:sz w:val="2"/>
          <w:szCs w:val="6"/>
          <w:rtl/>
          <w:lang w:bidi="ar-EG"/>
        </w:rPr>
      </w:pPr>
    </w:p>
    <w:tbl>
      <w:tblPr>
        <w:tblStyle w:val="GridTable4-Accent11"/>
        <w:bidiVisual/>
        <w:tblW w:w="4997" w:type="pct"/>
        <w:jc w:val="center"/>
        <w:tblLayout w:type="fixed"/>
        <w:tblLook w:val="0620" w:firstRow="1" w:lastRow="0" w:firstColumn="0" w:lastColumn="0" w:noHBand="1" w:noVBand="1"/>
      </w:tblPr>
      <w:tblGrid>
        <w:gridCol w:w="9119"/>
        <w:gridCol w:w="1499"/>
        <w:gridCol w:w="1500"/>
        <w:gridCol w:w="1500"/>
        <w:gridCol w:w="1501"/>
      </w:tblGrid>
      <w:tr w:rsidR="004F67FF" w:rsidRPr="00A33C3E" w:rsidTr="00D6330C">
        <w:trPr>
          <w:cnfStyle w:val="100000000000" w:firstRow="1" w:lastRow="0" w:firstColumn="0" w:lastColumn="0" w:oddVBand="0" w:evenVBand="0" w:oddHBand="0" w:evenHBand="0" w:firstRowFirstColumn="0" w:firstRowLastColumn="0" w:lastRowFirstColumn="0" w:lastRowLastColumn="0"/>
          <w:jc w:val="center"/>
        </w:trPr>
        <w:tc>
          <w:tcPr>
            <w:tcW w:w="9124" w:type="dxa"/>
            <w:hideMark/>
          </w:tcPr>
          <w:p w:rsidR="004F67FF" w:rsidRPr="00A33C3E" w:rsidRDefault="004F67FF" w:rsidP="004F67FF">
            <w:pPr>
              <w:keepNext/>
              <w:spacing w:before="60" w:after="60" w:line="260" w:lineRule="exact"/>
              <w:jc w:val="center"/>
              <w:rPr>
                <w:sz w:val="20"/>
                <w:szCs w:val="26"/>
                <w:rtl/>
                <w:lang w:bidi="ar-EG"/>
              </w:rPr>
            </w:pPr>
            <w:r w:rsidRPr="00A33C3E">
              <w:rPr>
                <w:rFonts w:hint="cs"/>
                <w:sz w:val="20"/>
                <w:szCs w:val="26"/>
                <w:rtl/>
                <w:lang w:bidi="ar-EG"/>
              </w:rPr>
              <w:t>الناتج</w:t>
            </w:r>
          </w:p>
        </w:tc>
        <w:tc>
          <w:tcPr>
            <w:tcW w:w="6004" w:type="dxa"/>
            <w:gridSpan w:val="4"/>
            <w:hideMark/>
          </w:tcPr>
          <w:p w:rsidR="004F67FF" w:rsidRPr="00A33C3E" w:rsidRDefault="004F67FF" w:rsidP="004F67FF">
            <w:pPr>
              <w:keepNext/>
              <w:spacing w:before="60" w:after="60" w:line="260" w:lineRule="exact"/>
              <w:jc w:val="center"/>
              <w:rPr>
                <w:sz w:val="20"/>
                <w:szCs w:val="26"/>
                <w:lang w:bidi="ar-EG"/>
              </w:rPr>
            </w:pPr>
            <w:r w:rsidRPr="00A33C3E">
              <w:rPr>
                <w:rFonts w:hint="cs"/>
                <w:sz w:val="20"/>
                <w:szCs w:val="26"/>
                <w:rtl/>
                <w:lang w:bidi="ar-EG"/>
              </w:rPr>
              <w:t>الموارد المالية</w:t>
            </w:r>
            <w:r w:rsidRPr="00A33C3E">
              <w:rPr>
                <w:rStyle w:val="FootnoteReference"/>
              </w:rPr>
              <w:footnoteReference w:id="5"/>
            </w:r>
            <w:r w:rsidRPr="00A33C3E">
              <w:rPr>
                <w:rFonts w:hint="cs"/>
                <w:sz w:val="20"/>
                <w:szCs w:val="26"/>
                <w:rtl/>
                <w:lang w:bidi="ar-EG"/>
              </w:rPr>
              <w:t xml:space="preserve"> </w:t>
            </w:r>
            <w:r w:rsidRPr="00A33C3E">
              <w:rPr>
                <w:rFonts w:hint="cs"/>
                <w:sz w:val="20"/>
                <w:szCs w:val="26"/>
                <w:rtl/>
              </w:rPr>
              <w:t>(ب</w:t>
            </w:r>
            <w:r w:rsidRPr="00A33C3E">
              <w:rPr>
                <w:sz w:val="20"/>
                <w:szCs w:val="26"/>
                <w:rtl/>
              </w:rPr>
              <w:t>آلاف الفرنكات السويسرية</w:t>
            </w:r>
            <w:r w:rsidRPr="00A33C3E">
              <w:rPr>
                <w:rFonts w:hint="cs"/>
                <w:sz w:val="20"/>
                <w:szCs w:val="26"/>
                <w:rtl/>
              </w:rPr>
              <w:t>)</w:t>
            </w:r>
          </w:p>
        </w:tc>
      </w:tr>
      <w:tr w:rsidR="004F67FF" w:rsidRPr="00A33C3E" w:rsidTr="00D6330C">
        <w:trPr>
          <w:jc w:val="center"/>
        </w:trPr>
        <w:tc>
          <w:tcPr>
            <w:tcW w:w="912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A33C3E" w:rsidRDefault="004F67FF" w:rsidP="004F67FF">
            <w:pPr>
              <w:spacing w:before="60" w:after="60" w:line="260" w:lineRule="exact"/>
              <w:jc w:val="center"/>
              <w:rPr>
                <w:b/>
                <w:bCs/>
                <w:color w:val="5B9BD5" w:themeColor="accent1"/>
                <w:sz w:val="20"/>
                <w:szCs w:val="26"/>
              </w:rPr>
            </w:pPr>
          </w:p>
        </w:tc>
        <w:tc>
          <w:tcPr>
            <w:tcW w:w="150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C2293A" w:rsidRDefault="00332079" w:rsidP="004F67FF">
            <w:pPr>
              <w:spacing w:before="60" w:after="60" w:line="260" w:lineRule="exact"/>
              <w:jc w:val="center"/>
              <w:rPr>
                <w:b/>
                <w:bCs/>
                <w:color w:val="5B9BD5" w:themeColor="accent1"/>
                <w:sz w:val="20"/>
                <w:szCs w:val="26"/>
                <w:highlight w:val="yellow"/>
              </w:rPr>
            </w:pPr>
            <w:r>
              <w:rPr>
                <w:b/>
                <w:bCs/>
                <w:color w:val="5B9BD5" w:themeColor="accent1"/>
                <w:sz w:val="20"/>
                <w:szCs w:val="26"/>
              </w:rPr>
              <w:t>2019</w:t>
            </w:r>
          </w:p>
        </w:tc>
        <w:tc>
          <w:tcPr>
            <w:tcW w:w="15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C2293A" w:rsidRDefault="00332079" w:rsidP="004F67FF">
            <w:pPr>
              <w:spacing w:before="60" w:after="60" w:line="260" w:lineRule="exact"/>
              <w:jc w:val="center"/>
              <w:rPr>
                <w:b/>
                <w:bCs/>
                <w:color w:val="5B9BD5" w:themeColor="accent1"/>
                <w:sz w:val="20"/>
                <w:szCs w:val="26"/>
              </w:rPr>
            </w:pPr>
            <w:r>
              <w:rPr>
                <w:b/>
                <w:bCs/>
                <w:color w:val="5B9BD5" w:themeColor="accent1"/>
                <w:sz w:val="20"/>
                <w:szCs w:val="26"/>
              </w:rPr>
              <w:t>2020</w:t>
            </w:r>
          </w:p>
        </w:tc>
        <w:tc>
          <w:tcPr>
            <w:tcW w:w="15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C2293A" w:rsidRDefault="00332079" w:rsidP="004F67FF">
            <w:pPr>
              <w:spacing w:before="60" w:after="60" w:line="260" w:lineRule="exact"/>
              <w:jc w:val="center"/>
              <w:rPr>
                <w:b/>
                <w:bCs/>
                <w:color w:val="5B9BD5" w:themeColor="accent1"/>
                <w:sz w:val="20"/>
                <w:szCs w:val="26"/>
              </w:rPr>
            </w:pPr>
            <w:r>
              <w:rPr>
                <w:b/>
                <w:bCs/>
                <w:color w:val="5B9BD5" w:themeColor="accent1"/>
                <w:sz w:val="20"/>
                <w:szCs w:val="26"/>
              </w:rPr>
              <w:t>2021</w:t>
            </w:r>
          </w:p>
        </w:tc>
        <w:tc>
          <w:tcPr>
            <w:tcW w:w="150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C2293A" w:rsidRDefault="00332079" w:rsidP="00332079">
            <w:pPr>
              <w:spacing w:before="60" w:after="60" w:line="260" w:lineRule="exact"/>
              <w:jc w:val="center"/>
              <w:rPr>
                <w:b/>
                <w:bCs/>
                <w:color w:val="5B9BD5" w:themeColor="accent1"/>
                <w:sz w:val="20"/>
                <w:szCs w:val="26"/>
                <w:rtl/>
                <w:lang w:bidi="ar-EG"/>
              </w:rPr>
            </w:pPr>
            <w:r>
              <w:rPr>
                <w:b/>
                <w:bCs/>
                <w:color w:val="5B9BD5" w:themeColor="accent1"/>
                <w:sz w:val="20"/>
                <w:szCs w:val="26"/>
              </w:rPr>
              <w:t>2022</w:t>
            </w:r>
          </w:p>
        </w:tc>
      </w:tr>
      <w:tr w:rsidR="00D6330C" w:rsidRPr="00A33C3E" w:rsidTr="00D6330C">
        <w:trPr>
          <w:jc w:val="center"/>
        </w:trPr>
        <w:tc>
          <w:tcPr>
            <w:tcW w:w="912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D6330C" w:rsidRPr="00A33C3E" w:rsidRDefault="00D6330C" w:rsidP="00D6330C">
            <w:pPr>
              <w:spacing w:before="60" w:after="60" w:line="260" w:lineRule="exact"/>
              <w:rPr>
                <w:sz w:val="20"/>
                <w:szCs w:val="26"/>
                <w:lang w:bidi="ar-SY"/>
              </w:rPr>
            </w:pPr>
            <w:r w:rsidRPr="00A33C3E">
              <w:rPr>
                <w:b/>
                <w:bCs/>
                <w:color w:val="2E74B5" w:themeColor="accent1" w:themeShade="BF"/>
                <w:sz w:val="20"/>
                <w:szCs w:val="26"/>
                <w:lang w:bidi="ar-SY"/>
              </w:rPr>
              <w:t>1-4.T</w:t>
            </w:r>
            <w:r w:rsidRPr="00A33C3E">
              <w:rPr>
                <w:b/>
                <w:bCs/>
                <w:sz w:val="20"/>
                <w:szCs w:val="26"/>
                <w:rtl/>
                <w:lang w:bidi="ar-SY"/>
              </w:rPr>
              <w:t>:</w:t>
            </w:r>
            <w:r w:rsidRPr="00A33C3E">
              <w:rPr>
                <w:rFonts w:hint="cs"/>
                <w:sz w:val="20"/>
                <w:szCs w:val="26"/>
                <w:rtl/>
                <w:lang w:bidi="ar-SY"/>
              </w:rPr>
              <w:t xml:space="preserve"> </w:t>
            </w:r>
            <w:r w:rsidRPr="00A33C3E">
              <w:rPr>
                <w:sz w:val="20"/>
                <w:szCs w:val="26"/>
                <w:rtl/>
                <w:lang w:bidi="ar-SY"/>
              </w:rPr>
              <w:t>منشورات قطاع تقييس الاتصالات</w:t>
            </w:r>
          </w:p>
        </w:tc>
        <w:tc>
          <w:tcPr>
            <w:tcW w:w="1500" w:type="dxa"/>
            <w:vAlign w:val="center"/>
          </w:tcPr>
          <w:p w:rsidR="00D6330C" w:rsidRPr="00A17F52" w:rsidRDefault="00D6330C" w:rsidP="008052B8">
            <w:pPr>
              <w:tabs>
                <w:tab w:val="clear" w:pos="1134"/>
              </w:tabs>
              <w:spacing w:before="0"/>
              <w:ind w:left="340"/>
              <w:rPr>
                <w:rFonts w:eastAsia="SimSun"/>
                <w:sz w:val="20"/>
                <w:lang w:val="fr-CH" w:eastAsia="zh-CN"/>
              </w:rPr>
            </w:pPr>
            <w:r>
              <w:rPr>
                <w:i/>
                <w:iCs/>
                <w:color w:val="767171"/>
                <w:sz w:val="20"/>
                <w:szCs w:val="20"/>
              </w:rPr>
              <w:t>2 684</w:t>
            </w:r>
          </w:p>
        </w:tc>
        <w:tc>
          <w:tcPr>
            <w:tcW w:w="1501" w:type="dxa"/>
            <w:vAlign w:val="center"/>
          </w:tcPr>
          <w:p w:rsidR="00D6330C" w:rsidRPr="00A17F52" w:rsidRDefault="00D6330C" w:rsidP="008052B8">
            <w:pPr>
              <w:tabs>
                <w:tab w:val="clear" w:pos="1134"/>
              </w:tabs>
              <w:spacing w:before="0"/>
              <w:ind w:left="340"/>
              <w:rPr>
                <w:rFonts w:eastAsia="SimSun"/>
                <w:sz w:val="20"/>
                <w:lang w:val="fr-CH" w:eastAsia="zh-CN"/>
              </w:rPr>
            </w:pPr>
            <w:r>
              <w:rPr>
                <w:i/>
                <w:iCs/>
                <w:color w:val="767171"/>
                <w:sz w:val="20"/>
                <w:szCs w:val="20"/>
              </w:rPr>
              <w:t>2 259</w:t>
            </w:r>
          </w:p>
        </w:tc>
        <w:tc>
          <w:tcPr>
            <w:tcW w:w="1501" w:type="dxa"/>
            <w:vAlign w:val="center"/>
          </w:tcPr>
          <w:p w:rsidR="00D6330C" w:rsidRPr="00A17F52" w:rsidRDefault="00D6330C" w:rsidP="008052B8">
            <w:pPr>
              <w:tabs>
                <w:tab w:val="clear" w:pos="1134"/>
              </w:tabs>
              <w:spacing w:before="0"/>
              <w:ind w:left="340"/>
              <w:rPr>
                <w:rFonts w:eastAsia="SimSun"/>
                <w:sz w:val="20"/>
                <w:highlight w:val="yellow"/>
                <w:lang w:val="fr-CH" w:eastAsia="zh-CN"/>
              </w:rPr>
            </w:pPr>
            <w:r>
              <w:rPr>
                <w:i/>
                <w:iCs/>
                <w:color w:val="767171"/>
                <w:sz w:val="20"/>
                <w:szCs w:val="20"/>
              </w:rPr>
              <w:t>2 352</w:t>
            </w:r>
          </w:p>
        </w:tc>
        <w:tc>
          <w:tcPr>
            <w:tcW w:w="1502" w:type="dxa"/>
            <w:vAlign w:val="center"/>
          </w:tcPr>
          <w:p w:rsidR="00D6330C" w:rsidRPr="00A17F52" w:rsidRDefault="00D6330C" w:rsidP="008052B8">
            <w:pPr>
              <w:tabs>
                <w:tab w:val="clear" w:pos="1134"/>
              </w:tabs>
              <w:spacing w:before="0"/>
              <w:ind w:left="340"/>
              <w:rPr>
                <w:rFonts w:eastAsia="SimSun"/>
                <w:sz w:val="20"/>
                <w:highlight w:val="yellow"/>
                <w:lang w:val="fr-CH" w:eastAsia="zh-CN"/>
              </w:rPr>
            </w:pPr>
            <w:r>
              <w:rPr>
                <w:i/>
                <w:iCs/>
                <w:color w:val="767171"/>
                <w:sz w:val="20"/>
                <w:szCs w:val="20"/>
              </w:rPr>
              <w:t>2 816</w:t>
            </w:r>
          </w:p>
        </w:tc>
      </w:tr>
      <w:tr w:rsidR="00D6330C" w:rsidRPr="00A33C3E" w:rsidTr="00D6330C">
        <w:trPr>
          <w:jc w:val="center"/>
        </w:trPr>
        <w:tc>
          <w:tcPr>
            <w:tcW w:w="912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D6330C" w:rsidRPr="00A33C3E" w:rsidRDefault="00D6330C" w:rsidP="00D6330C">
            <w:pPr>
              <w:spacing w:before="60" w:after="60" w:line="260" w:lineRule="exact"/>
              <w:rPr>
                <w:sz w:val="20"/>
                <w:szCs w:val="26"/>
                <w:lang w:bidi="ar-SY"/>
              </w:rPr>
            </w:pPr>
            <w:r w:rsidRPr="00A33C3E">
              <w:rPr>
                <w:b/>
                <w:bCs/>
                <w:color w:val="2E74B5" w:themeColor="accent1" w:themeShade="BF"/>
                <w:sz w:val="20"/>
                <w:szCs w:val="26"/>
                <w:lang w:bidi="ar-SY"/>
              </w:rPr>
              <w:t>2-4.T</w:t>
            </w:r>
            <w:r w:rsidRPr="00A33C3E">
              <w:rPr>
                <w:b/>
                <w:bCs/>
                <w:sz w:val="20"/>
                <w:szCs w:val="26"/>
                <w:rtl/>
                <w:lang w:bidi="ar-SY"/>
              </w:rPr>
              <w:t>:</w:t>
            </w:r>
            <w:r w:rsidRPr="00A33C3E">
              <w:rPr>
                <w:rFonts w:hint="cs"/>
                <w:sz w:val="20"/>
                <w:szCs w:val="26"/>
                <w:rtl/>
                <w:lang w:bidi="ar-SY"/>
              </w:rPr>
              <w:t xml:space="preserve"> </w:t>
            </w:r>
            <w:r w:rsidRPr="00A33C3E">
              <w:rPr>
                <w:sz w:val="20"/>
                <w:szCs w:val="26"/>
                <w:rtl/>
                <w:lang w:bidi="ar-SY"/>
              </w:rPr>
              <w:t>منشورات قواعد البيانات</w:t>
            </w:r>
          </w:p>
        </w:tc>
        <w:tc>
          <w:tcPr>
            <w:tcW w:w="1500" w:type="dxa"/>
            <w:vAlign w:val="center"/>
          </w:tcPr>
          <w:p w:rsidR="00D6330C" w:rsidRPr="00A17F52" w:rsidRDefault="00D6330C" w:rsidP="008052B8">
            <w:pPr>
              <w:tabs>
                <w:tab w:val="clear" w:pos="1134"/>
              </w:tabs>
              <w:spacing w:before="0"/>
              <w:ind w:left="340"/>
              <w:rPr>
                <w:rFonts w:eastAsia="SimSun"/>
                <w:sz w:val="20"/>
                <w:lang w:val="fr-CH" w:eastAsia="zh-CN"/>
              </w:rPr>
            </w:pPr>
            <w:r>
              <w:rPr>
                <w:i/>
                <w:iCs/>
                <w:color w:val="767171"/>
                <w:sz w:val="20"/>
                <w:szCs w:val="20"/>
              </w:rPr>
              <w:t>260</w:t>
            </w:r>
          </w:p>
        </w:tc>
        <w:tc>
          <w:tcPr>
            <w:tcW w:w="1501" w:type="dxa"/>
            <w:vAlign w:val="center"/>
          </w:tcPr>
          <w:p w:rsidR="00D6330C" w:rsidRPr="00A17F52" w:rsidRDefault="00D6330C" w:rsidP="008052B8">
            <w:pPr>
              <w:tabs>
                <w:tab w:val="clear" w:pos="1134"/>
              </w:tabs>
              <w:spacing w:before="0"/>
              <w:ind w:left="340"/>
              <w:rPr>
                <w:rFonts w:eastAsia="SimSun"/>
                <w:sz w:val="20"/>
                <w:lang w:val="fr-CH" w:eastAsia="zh-CN"/>
              </w:rPr>
            </w:pPr>
            <w:r>
              <w:rPr>
                <w:i/>
                <w:iCs/>
                <w:color w:val="767171"/>
                <w:sz w:val="20"/>
                <w:szCs w:val="20"/>
              </w:rPr>
              <w:t>189</w:t>
            </w:r>
          </w:p>
        </w:tc>
        <w:tc>
          <w:tcPr>
            <w:tcW w:w="1501" w:type="dxa"/>
            <w:vAlign w:val="center"/>
          </w:tcPr>
          <w:p w:rsidR="00D6330C" w:rsidRPr="00A17F52" w:rsidRDefault="00D6330C" w:rsidP="008052B8">
            <w:pPr>
              <w:tabs>
                <w:tab w:val="clear" w:pos="1134"/>
              </w:tabs>
              <w:spacing w:before="0"/>
              <w:ind w:left="340"/>
              <w:rPr>
                <w:rFonts w:eastAsia="SimSun"/>
                <w:sz w:val="20"/>
                <w:highlight w:val="yellow"/>
                <w:lang w:val="fr-CH" w:eastAsia="zh-CN"/>
              </w:rPr>
            </w:pPr>
            <w:r>
              <w:rPr>
                <w:i/>
                <w:iCs/>
                <w:color w:val="767171"/>
                <w:sz w:val="20"/>
                <w:szCs w:val="20"/>
              </w:rPr>
              <w:t>249</w:t>
            </w:r>
          </w:p>
        </w:tc>
        <w:tc>
          <w:tcPr>
            <w:tcW w:w="1502" w:type="dxa"/>
            <w:vAlign w:val="center"/>
          </w:tcPr>
          <w:p w:rsidR="00D6330C" w:rsidRPr="00A17F52" w:rsidRDefault="00D6330C" w:rsidP="008052B8">
            <w:pPr>
              <w:tabs>
                <w:tab w:val="clear" w:pos="1134"/>
              </w:tabs>
              <w:spacing w:before="0"/>
              <w:ind w:left="340"/>
              <w:rPr>
                <w:rFonts w:eastAsia="SimSun"/>
                <w:sz w:val="20"/>
                <w:highlight w:val="yellow"/>
                <w:lang w:val="fr-CH" w:eastAsia="zh-CN"/>
              </w:rPr>
            </w:pPr>
            <w:r>
              <w:rPr>
                <w:i/>
                <w:iCs/>
                <w:color w:val="767171"/>
                <w:sz w:val="20"/>
                <w:szCs w:val="20"/>
              </w:rPr>
              <w:t>259</w:t>
            </w:r>
          </w:p>
        </w:tc>
      </w:tr>
      <w:tr w:rsidR="00D6330C" w:rsidRPr="00A33C3E" w:rsidTr="00D6330C">
        <w:trPr>
          <w:jc w:val="center"/>
        </w:trPr>
        <w:tc>
          <w:tcPr>
            <w:tcW w:w="912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D6330C" w:rsidRPr="00A33C3E" w:rsidRDefault="00D6330C" w:rsidP="00D6330C">
            <w:pPr>
              <w:spacing w:before="60" w:after="60" w:line="260" w:lineRule="exact"/>
              <w:rPr>
                <w:sz w:val="20"/>
                <w:szCs w:val="26"/>
                <w:lang w:bidi="ar-SY"/>
              </w:rPr>
            </w:pPr>
            <w:r w:rsidRPr="00A33C3E">
              <w:rPr>
                <w:b/>
                <w:bCs/>
                <w:color w:val="2E74B5" w:themeColor="accent1" w:themeShade="BF"/>
                <w:sz w:val="20"/>
                <w:szCs w:val="26"/>
                <w:lang w:bidi="ar-SY"/>
              </w:rPr>
              <w:t>3-4.T</w:t>
            </w:r>
            <w:r w:rsidRPr="00A33C3E">
              <w:rPr>
                <w:b/>
                <w:bCs/>
                <w:sz w:val="20"/>
                <w:szCs w:val="26"/>
                <w:rtl/>
                <w:lang w:bidi="ar-SY"/>
              </w:rPr>
              <w:t>:</w:t>
            </w:r>
            <w:r w:rsidRPr="00A33C3E">
              <w:rPr>
                <w:rFonts w:hint="cs"/>
                <w:sz w:val="20"/>
                <w:szCs w:val="26"/>
                <w:rtl/>
                <w:lang w:bidi="ar-SY"/>
              </w:rPr>
              <w:t xml:space="preserve"> </w:t>
            </w:r>
            <w:r w:rsidRPr="00A33C3E">
              <w:rPr>
                <w:sz w:val="20"/>
                <w:szCs w:val="26"/>
                <w:rtl/>
                <w:lang w:bidi="ar-SY"/>
              </w:rPr>
              <w:t>التوعية والترويج</w:t>
            </w:r>
          </w:p>
        </w:tc>
        <w:tc>
          <w:tcPr>
            <w:tcW w:w="1500" w:type="dxa"/>
            <w:vAlign w:val="center"/>
          </w:tcPr>
          <w:p w:rsidR="00D6330C" w:rsidRPr="00A17F52" w:rsidRDefault="00D6330C" w:rsidP="008052B8">
            <w:pPr>
              <w:tabs>
                <w:tab w:val="clear" w:pos="1134"/>
              </w:tabs>
              <w:spacing w:before="0"/>
              <w:ind w:left="340"/>
              <w:rPr>
                <w:rFonts w:eastAsia="SimSun"/>
                <w:sz w:val="20"/>
                <w:lang w:val="fr-CH" w:eastAsia="zh-CN"/>
              </w:rPr>
            </w:pPr>
            <w:r>
              <w:rPr>
                <w:i/>
                <w:iCs/>
                <w:color w:val="767171"/>
                <w:sz w:val="20"/>
                <w:szCs w:val="20"/>
              </w:rPr>
              <w:t>1 402</w:t>
            </w:r>
          </w:p>
        </w:tc>
        <w:tc>
          <w:tcPr>
            <w:tcW w:w="1501" w:type="dxa"/>
            <w:vAlign w:val="center"/>
          </w:tcPr>
          <w:p w:rsidR="00D6330C" w:rsidRPr="00A17F52" w:rsidRDefault="00D6330C" w:rsidP="008052B8">
            <w:pPr>
              <w:tabs>
                <w:tab w:val="clear" w:pos="1134"/>
              </w:tabs>
              <w:spacing w:before="0"/>
              <w:ind w:left="340"/>
              <w:rPr>
                <w:rFonts w:eastAsia="SimSun"/>
                <w:sz w:val="20"/>
                <w:lang w:val="fr-CH" w:eastAsia="zh-CN"/>
              </w:rPr>
            </w:pPr>
            <w:r>
              <w:rPr>
                <w:i/>
                <w:iCs/>
                <w:color w:val="767171"/>
                <w:sz w:val="20"/>
                <w:szCs w:val="20"/>
              </w:rPr>
              <w:t>1 326</w:t>
            </w:r>
          </w:p>
        </w:tc>
        <w:tc>
          <w:tcPr>
            <w:tcW w:w="1501" w:type="dxa"/>
            <w:vAlign w:val="center"/>
          </w:tcPr>
          <w:p w:rsidR="00D6330C" w:rsidRPr="00A17F52" w:rsidRDefault="00D6330C" w:rsidP="008052B8">
            <w:pPr>
              <w:tabs>
                <w:tab w:val="clear" w:pos="1134"/>
              </w:tabs>
              <w:spacing w:before="0"/>
              <w:ind w:left="340"/>
              <w:rPr>
                <w:rFonts w:eastAsia="SimSun"/>
                <w:sz w:val="20"/>
                <w:highlight w:val="yellow"/>
                <w:lang w:val="fr-CH" w:eastAsia="zh-CN"/>
              </w:rPr>
            </w:pPr>
            <w:r>
              <w:rPr>
                <w:i/>
                <w:iCs/>
                <w:color w:val="767171"/>
                <w:sz w:val="20"/>
                <w:szCs w:val="20"/>
              </w:rPr>
              <w:t>1 418</w:t>
            </w:r>
          </w:p>
        </w:tc>
        <w:tc>
          <w:tcPr>
            <w:tcW w:w="1502" w:type="dxa"/>
            <w:vAlign w:val="center"/>
          </w:tcPr>
          <w:p w:rsidR="00D6330C" w:rsidRPr="00A17F52" w:rsidRDefault="00D6330C" w:rsidP="008052B8">
            <w:pPr>
              <w:tabs>
                <w:tab w:val="clear" w:pos="1134"/>
              </w:tabs>
              <w:spacing w:before="0"/>
              <w:ind w:left="340"/>
              <w:rPr>
                <w:rFonts w:eastAsia="SimSun"/>
                <w:sz w:val="20"/>
                <w:highlight w:val="yellow"/>
                <w:lang w:val="fr-CH" w:eastAsia="zh-CN"/>
              </w:rPr>
            </w:pPr>
            <w:r>
              <w:rPr>
                <w:i/>
                <w:iCs/>
                <w:color w:val="767171"/>
                <w:sz w:val="20"/>
                <w:szCs w:val="20"/>
              </w:rPr>
              <w:t>1 396</w:t>
            </w:r>
          </w:p>
        </w:tc>
      </w:tr>
      <w:tr w:rsidR="00D6330C" w:rsidRPr="00A33C3E" w:rsidTr="00D6330C">
        <w:trPr>
          <w:jc w:val="center"/>
        </w:trPr>
        <w:tc>
          <w:tcPr>
            <w:tcW w:w="912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D6330C" w:rsidRPr="00A33C3E" w:rsidRDefault="00D6330C" w:rsidP="00D6330C">
            <w:pPr>
              <w:spacing w:before="60" w:after="60" w:line="260" w:lineRule="exact"/>
              <w:rPr>
                <w:sz w:val="20"/>
                <w:szCs w:val="26"/>
                <w:lang w:bidi="ar-SY"/>
              </w:rPr>
            </w:pPr>
            <w:r w:rsidRPr="00A33C3E">
              <w:rPr>
                <w:b/>
                <w:bCs/>
                <w:color w:val="2E74B5" w:themeColor="accent1" w:themeShade="BF"/>
                <w:sz w:val="20"/>
                <w:szCs w:val="26"/>
                <w:lang w:bidi="ar-SY"/>
              </w:rPr>
              <w:t>4-4.T</w:t>
            </w:r>
            <w:r w:rsidRPr="00A33C3E">
              <w:rPr>
                <w:b/>
                <w:bCs/>
                <w:sz w:val="20"/>
                <w:szCs w:val="26"/>
                <w:rtl/>
                <w:lang w:bidi="ar-SY"/>
              </w:rPr>
              <w:t>:</w:t>
            </w:r>
            <w:r w:rsidRPr="00A33C3E">
              <w:rPr>
                <w:rFonts w:hint="cs"/>
                <w:sz w:val="20"/>
                <w:szCs w:val="26"/>
                <w:rtl/>
                <w:lang w:bidi="ar-SY"/>
              </w:rPr>
              <w:t xml:space="preserve"> </w:t>
            </w:r>
            <w:r w:rsidRPr="00A33C3E">
              <w:rPr>
                <w:sz w:val="20"/>
                <w:szCs w:val="26"/>
                <w:rtl/>
                <w:lang w:bidi="ar-SY"/>
              </w:rPr>
              <w:t>النشرة التشغيلية للات‍حاد</w:t>
            </w:r>
          </w:p>
        </w:tc>
        <w:tc>
          <w:tcPr>
            <w:tcW w:w="1500" w:type="dxa"/>
            <w:vAlign w:val="center"/>
          </w:tcPr>
          <w:p w:rsidR="00D6330C" w:rsidRPr="00A17F52" w:rsidRDefault="00D6330C" w:rsidP="008052B8">
            <w:pPr>
              <w:tabs>
                <w:tab w:val="clear" w:pos="1134"/>
              </w:tabs>
              <w:spacing w:before="0"/>
              <w:ind w:left="340"/>
              <w:rPr>
                <w:rFonts w:eastAsia="SimSun"/>
                <w:sz w:val="20"/>
                <w:lang w:val="fr-CH" w:eastAsia="zh-CN"/>
              </w:rPr>
            </w:pPr>
            <w:r>
              <w:rPr>
                <w:i/>
                <w:iCs/>
                <w:color w:val="767171"/>
                <w:sz w:val="20"/>
                <w:szCs w:val="20"/>
              </w:rPr>
              <w:t>161</w:t>
            </w:r>
          </w:p>
        </w:tc>
        <w:tc>
          <w:tcPr>
            <w:tcW w:w="1501" w:type="dxa"/>
            <w:vAlign w:val="center"/>
          </w:tcPr>
          <w:p w:rsidR="00D6330C" w:rsidRPr="00A17F52" w:rsidRDefault="00D6330C" w:rsidP="008052B8">
            <w:pPr>
              <w:tabs>
                <w:tab w:val="clear" w:pos="1134"/>
              </w:tabs>
              <w:spacing w:before="0"/>
              <w:ind w:left="340"/>
              <w:rPr>
                <w:rFonts w:eastAsia="SimSun"/>
                <w:sz w:val="20"/>
                <w:lang w:val="fr-CH" w:eastAsia="zh-CN"/>
              </w:rPr>
            </w:pPr>
            <w:r>
              <w:rPr>
                <w:i/>
                <w:iCs/>
                <w:color w:val="767171"/>
                <w:sz w:val="20"/>
                <w:szCs w:val="20"/>
              </w:rPr>
              <w:t>55</w:t>
            </w:r>
          </w:p>
        </w:tc>
        <w:tc>
          <w:tcPr>
            <w:tcW w:w="1501" w:type="dxa"/>
            <w:vAlign w:val="center"/>
          </w:tcPr>
          <w:p w:rsidR="00D6330C" w:rsidRPr="00A17F52" w:rsidRDefault="00D6330C" w:rsidP="008052B8">
            <w:pPr>
              <w:tabs>
                <w:tab w:val="clear" w:pos="1134"/>
              </w:tabs>
              <w:spacing w:before="0"/>
              <w:ind w:left="340"/>
              <w:rPr>
                <w:rFonts w:eastAsia="SimSun"/>
                <w:sz w:val="20"/>
                <w:lang w:val="fr-CH" w:eastAsia="zh-CN"/>
              </w:rPr>
            </w:pPr>
            <w:r>
              <w:rPr>
                <w:i/>
                <w:iCs/>
                <w:color w:val="767171"/>
                <w:sz w:val="20"/>
                <w:szCs w:val="20"/>
              </w:rPr>
              <w:t>55</w:t>
            </w:r>
          </w:p>
        </w:tc>
        <w:tc>
          <w:tcPr>
            <w:tcW w:w="1502" w:type="dxa"/>
            <w:vAlign w:val="center"/>
          </w:tcPr>
          <w:p w:rsidR="00D6330C" w:rsidRPr="00A17F52" w:rsidRDefault="00D6330C" w:rsidP="008052B8">
            <w:pPr>
              <w:tabs>
                <w:tab w:val="clear" w:pos="1134"/>
              </w:tabs>
              <w:spacing w:before="0"/>
              <w:ind w:left="340"/>
              <w:rPr>
                <w:rFonts w:eastAsia="SimSun"/>
                <w:sz w:val="20"/>
                <w:lang w:val="fr-CH" w:eastAsia="zh-CN"/>
              </w:rPr>
            </w:pPr>
            <w:r>
              <w:rPr>
                <w:i/>
                <w:iCs/>
                <w:color w:val="767171"/>
                <w:sz w:val="20"/>
                <w:szCs w:val="20"/>
              </w:rPr>
              <w:t>189</w:t>
            </w:r>
          </w:p>
        </w:tc>
      </w:tr>
      <w:tr w:rsidR="00D6330C" w:rsidRPr="00A33C3E" w:rsidTr="00D6330C">
        <w:trPr>
          <w:jc w:val="center"/>
        </w:trPr>
        <w:tc>
          <w:tcPr>
            <w:tcW w:w="912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D6330C" w:rsidRPr="00A33C3E" w:rsidRDefault="00D6330C" w:rsidP="00D6330C">
            <w:pPr>
              <w:spacing w:before="60" w:after="60" w:line="260" w:lineRule="exact"/>
              <w:rPr>
                <w:sz w:val="20"/>
                <w:szCs w:val="26"/>
                <w:lang w:bidi="ar-EG"/>
              </w:rPr>
            </w:pPr>
            <w:r w:rsidRPr="00A33C3E">
              <w:rPr>
                <w:rFonts w:hint="cs"/>
                <w:sz w:val="20"/>
                <w:szCs w:val="26"/>
                <w:rtl/>
                <w:lang w:bidi="ar-EG"/>
              </w:rPr>
              <w:t>توزيع التكلفة لمؤتمر المندوبين المفوضين وأنشطة المجلس (</w:t>
            </w:r>
            <w:r w:rsidRPr="00A33C3E">
              <w:rPr>
                <w:rFonts w:eastAsia="Calibri"/>
                <w:b/>
                <w:bCs/>
                <w:color w:val="5B9BD5" w:themeColor="accent1"/>
                <w:sz w:val="20"/>
                <w:szCs w:val="26"/>
                <w:rtl/>
              </w:rPr>
              <w:t>مؤتمر المندوبين المفوضين، المجلس/أفرقة العمل التابعة للمجلس</w:t>
            </w:r>
            <w:r w:rsidRPr="00A33C3E">
              <w:rPr>
                <w:rFonts w:hint="cs"/>
                <w:sz w:val="20"/>
                <w:szCs w:val="26"/>
                <w:rtl/>
                <w:lang w:bidi="ar-EG"/>
              </w:rPr>
              <w:t>)</w:t>
            </w:r>
          </w:p>
        </w:tc>
        <w:tc>
          <w:tcPr>
            <w:tcW w:w="1500" w:type="dxa"/>
            <w:vAlign w:val="center"/>
          </w:tcPr>
          <w:p w:rsidR="00D6330C" w:rsidRPr="00A17F52" w:rsidRDefault="00D6330C" w:rsidP="008052B8">
            <w:pPr>
              <w:tabs>
                <w:tab w:val="clear" w:pos="1134"/>
              </w:tabs>
              <w:spacing w:before="0"/>
              <w:ind w:left="340"/>
              <w:rPr>
                <w:rFonts w:eastAsia="SimSun"/>
                <w:sz w:val="20"/>
                <w:lang w:val="fr-CH" w:eastAsia="zh-CN"/>
              </w:rPr>
            </w:pPr>
            <w:r>
              <w:rPr>
                <w:i/>
                <w:iCs/>
                <w:color w:val="767171"/>
                <w:sz w:val="20"/>
                <w:szCs w:val="20"/>
              </w:rPr>
              <w:t>135</w:t>
            </w:r>
          </w:p>
        </w:tc>
        <w:tc>
          <w:tcPr>
            <w:tcW w:w="1501" w:type="dxa"/>
            <w:vAlign w:val="center"/>
          </w:tcPr>
          <w:p w:rsidR="00D6330C" w:rsidRPr="00A17F52" w:rsidRDefault="00D6330C" w:rsidP="008052B8">
            <w:pPr>
              <w:tabs>
                <w:tab w:val="clear" w:pos="1134"/>
              </w:tabs>
              <w:spacing w:before="0"/>
              <w:ind w:left="340"/>
              <w:rPr>
                <w:rFonts w:eastAsia="SimSun"/>
                <w:sz w:val="20"/>
                <w:lang w:val="fr-CH" w:eastAsia="zh-CN"/>
              </w:rPr>
            </w:pPr>
            <w:r>
              <w:rPr>
                <w:i/>
                <w:iCs/>
                <w:color w:val="767171"/>
                <w:sz w:val="20"/>
                <w:szCs w:val="20"/>
              </w:rPr>
              <w:t>117</w:t>
            </w:r>
          </w:p>
        </w:tc>
        <w:tc>
          <w:tcPr>
            <w:tcW w:w="1501" w:type="dxa"/>
            <w:vAlign w:val="center"/>
          </w:tcPr>
          <w:p w:rsidR="00D6330C" w:rsidRPr="00A17F52" w:rsidRDefault="00D6330C" w:rsidP="008052B8">
            <w:pPr>
              <w:tabs>
                <w:tab w:val="clear" w:pos="1134"/>
              </w:tabs>
              <w:spacing w:before="0"/>
              <w:ind w:left="340"/>
              <w:rPr>
                <w:rFonts w:eastAsia="SimSun"/>
                <w:sz w:val="20"/>
                <w:highlight w:val="yellow"/>
                <w:lang w:val="fr-CH" w:eastAsia="zh-CN"/>
              </w:rPr>
            </w:pPr>
            <w:r>
              <w:rPr>
                <w:i/>
                <w:iCs/>
                <w:color w:val="767171"/>
                <w:sz w:val="20"/>
                <w:szCs w:val="20"/>
              </w:rPr>
              <w:t>143</w:t>
            </w:r>
          </w:p>
        </w:tc>
        <w:tc>
          <w:tcPr>
            <w:tcW w:w="1502" w:type="dxa"/>
            <w:vAlign w:val="center"/>
          </w:tcPr>
          <w:p w:rsidR="00D6330C" w:rsidRPr="00A17F52" w:rsidRDefault="00D6330C" w:rsidP="008052B8">
            <w:pPr>
              <w:tabs>
                <w:tab w:val="clear" w:pos="1134"/>
              </w:tabs>
              <w:spacing w:before="0"/>
              <w:ind w:left="340"/>
              <w:rPr>
                <w:rFonts w:eastAsia="SimSun"/>
                <w:sz w:val="20"/>
                <w:highlight w:val="yellow"/>
                <w:lang w:val="fr-CH" w:eastAsia="zh-CN"/>
              </w:rPr>
            </w:pPr>
            <w:r>
              <w:rPr>
                <w:i/>
                <w:iCs/>
                <w:color w:val="767171"/>
                <w:sz w:val="20"/>
                <w:szCs w:val="20"/>
              </w:rPr>
              <w:t>279</w:t>
            </w:r>
          </w:p>
        </w:tc>
      </w:tr>
      <w:tr w:rsidR="00D6330C" w:rsidRPr="00A33C3E" w:rsidTr="00D6330C">
        <w:trPr>
          <w:jc w:val="center"/>
        </w:trPr>
        <w:tc>
          <w:tcPr>
            <w:tcW w:w="912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D6330C" w:rsidRPr="00A33C3E" w:rsidRDefault="00D6330C" w:rsidP="00D6330C">
            <w:pPr>
              <w:spacing w:before="60" w:after="60" w:line="260" w:lineRule="exact"/>
              <w:rPr>
                <w:b/>
                <w:bCs/>
                <w:color w:val="2E74B5" w:themeColor="accent1" w:themeShade="BF"/>
                <w:sz w:val="20"/>
                <w:szCs w:val="26"/>
                <w:lang w:bidi="ar-EG"/>
              </w:rPr>
            </w:pPr>
            <w:r w:rsidRPr="00A33C3E">
              <w:rPr>
                <w:rFonts w:hint="cs"/>
                <w:b/>
                <w:bCs/>
                <w:color w:val="2E74B5" w:themeColor="accent1" w:themeShade="BF"/>
                <w:sz w:val="20"/>
                <w:szCs w:val="26"/>
                <w:rtl/>
                <w:lang w:bidi="ar-EG"/>
              </w:rPr>
              <w:t xml:space="preserve">الإجمالي بالنسبة للهدف </w:t>
            </w:r>
            <w:r w:rsidRPr="00A33C3E">
              <w:rPr>
                <w:b/>
                <w:bCs/>
                <w:color w:val="2E74B5" w:themeColor="accent1" w:themeShade="BF"/>
                <w:sz w:val="20"/>
                <w:szCs w:val="26"/>
                <w:lang w:bidi="ar-EG"/>
              </w:rPr>
              <w:t>4.T</w:t>
            </w:r>
          </w:p>
        </w:tc>
        <w:tc>
          <w:tcPr>
            <w:tcW w:w="1500" w:type="dxa"/>
            <w:vAlign w:val="center"/>
          </w:tcPr>
          <w:p w:rsidR="00D6330C" w:rsidRPr="00A17F52" w:rsidRDefault="00D6330C" w:rsidP="008052B8">
            <w:pPr>
              <w:tabs>
                <w:tab w:val="clear" w:pos="1134"/>
              </w:tabs>
              <w:spacing w:before="0"/>
              <w:ind w:left="340"/>
              <w:rPr>
                <w:rFonts w:eastAsia="SimSun"/>
                <w:b/>
                <w:bCs/>
                <w:sz w:val="20"/>
                <w:lang w:val="fr-CH" w:eastAsia="zh-CN"/>
              </w:rPr>
            </w:pPr>
            <w:r>
              <w:rPr>
                <w:b/>
                <w:bCs/>
                <w:i/>
                <w:iCs/>
                <w:color w:val="767171"/>
                <w:sz w:val="20"/>
                <w:szCs w:val="20"/>
              </w:rPr>
              <w:t>4 642</w:t>
            </w:r>
          </w:p>
        </w:tc>
        <w:tc>
          <w:tcPr>
            <w:tcW w:w="1501" w:type="dxa"/>
            <w:vAlign w:val="center"/>
          </w:tcPr>
          <w:p w:rsidR="00D6330C" w:rsidRPr="00A17F52" w:rsidRDefault="00D6330C" w:rsidP="008052B8">
            <w:pPr>
              <w:tabs>
                <w:tab w:val="clear" w:pos="1134"/>
              </w:tabs>
              <w:spacing w:before="0"/>
              <w:ind w:left="340"/>
              <w:rPr>
                <w:rFonts w:eastAsia="SimSun"/>
                <w:b/>
                <w:bCs/>
                <w:sz w:val="20"/>
                <w:lang w:val="fr-CH" w:eastAsia="zh-CN"/>
              </w:rPr>
            </w:pPr>
            <w:r>
              <w:rPr>
                <w:b/>
                <w:bCs/>
                <w:i/>
                <w:iCs/>
                <w:color w:val="767171"/>
                <w:sz w:val="20"/>
                <w:szCs w:val="20"/>
              </w:rPr>
              <w:t>3 947</w:t>
            </w:r>
          </w:p>
        </w:tc>
        <w:tc>
          <w:tcPr>
            <w:tcW w:w="1501" w:type="dxa"/>
            <w:vAlign w:val="center"/>
          </w:tcPr>
          <w:p w:rsidR="00D6330C" w:rsidRPr="00A17F52" w:rsidRDefault="00D6330C" w:rsidP="008052B8">
            <w:pPr>
              <w:tabs>
                <w:tab w:val="clear" w:pos="1134"/>
              </w:tabs>
              <w:spacing w:before="0"/>
              <w:ind w:left="340"/>
              <w:rPr>
                <w:rFonts w:eastAsia="SimSun"/>
                <w:b/>
                <w:bCs/>
                <w:sz w:val="20"/>
                <w:highlight w:val="yellow"/>
                <w:lang w:val="fr-CH" w:eastAsia="zh-CN"/>
              </w:rPr>
            </w:pPr>
            <w:r>
              <w:rPr>
                <w:b/>
                <w:bCs/>
                <w:i/>
                <w:iCs/>
                <w:color w:val="767171"/>
                <w:sz w:val="20"/>
                <w:szCs w:val="20"/>
              </w:rPr>
              <w:t>4 217</w:t>
            </w:r>
          </w:p>
        </w:tc>
        <w:tc>
          <w:tcPr>
            <w:tcW w:w="1502" w:type="dxa"/>
            <w:vAlign w:val="center"/>
          </w:tcPr>
          <w:p w:rsidR="00D6330C" w:rsidRPr="00A17F52" w:rsidRDefault="00D6330C" w:rsidP="008052B8">
            <w:pPr>
              <w:tabs>
                <w:tab w:val="clear" w:pos="1134"/>
              </w:tabs>
              <w:spacing w:before="0"/>
              <w:ind w:left="340"/>
              <w:rPr>
                <w:rFonts w:eastAsia="SimSun"/>
                <w:b/>
                <w:bCs/>
                <w:sz w:val="20"/>
                <w:highlight w:val="yellow"/>
                <w:lang w:val="fr-CH" w:eastAsia="zh-CN"/>
              </w:rPr>
            </w:pPr>
            <w:r>
              <w:rPr>
                <w:b/>
                <w:bCs/>
                <w:i/>
                <w:iCs/>
                <w:color w:val="767171"/>
                <w:sz w:val="20"/>
                <w:szCs w:val="20"/>
              </w:rPr>
              <w:t>4 939</w:t>
            </w:r>
          </w:p>
        </w:tc>
      </w:tr>
    </w:tbl>
    <w:p w:rsidR="004F67FF" w:rsidRDefault="004F67FF" w:rsidP="004F67FF">
      <w:pPr>
        <w:rPr>
          <w:sz w:val="30"/>
          <w:rtl/>
          <w:lang w:bidi="ar-EG"/>
        </w:rPr>
      </w:pPr>
      <w:r>
        <w:rPr>
          <w:sz w:val="30"/>
          <w:rtl/>
          <w:lang w:bidi="ar-EG"/>
        </w:rPr>
        <w:br w:type="page"/>
      </w:r>
    </w:p>
    <w:p w:rsidR="004F67FF" w:rsidRPr="004C38D7" w:rsidRDefault="004F67FF" w:rsidP="004F67FF">
      <w:pPr>
        <w:pStyle w:val="Heading2"/>
        <w:spacing w:after="120"/>
        <w:rPr>
          <w:color w:val="2E74B5" w:themeColor="accent1" w:themeShade="BF"/>
          <w:rtl/>
          <w:lang w:bidi="ar-SY"/>
        </w:rPr>
      </w:pPr>
      <w:r w:rsidRPr="004C38D7">
        <w:rPr>
          <w:color w:val="2E74B5" w:themeColor="accent1" w:themeShade="BF"/>
          <w:lang w:bidi="ar-SY"/>
        </w:rPr>
        <w:t>5.5</w:t>
      </w:r>
      <w:r w:rsidRPr="004C38D7">
        <w:rPr>
          <w:color w:val="2E74B5" w:themeColor="accent1" w:themeShade="BF"/>
          <w:lang w:bidi="ar-SY"/>
        </w:rPr>
        <w:tab/>
        <w:t>5.T</w:t>
      </w:r>
      <w:r>
        <w:rPr>
          <w:rFonts w:hint="cs"/>
          <w:color w:val="2E74B5" w:themeColor="accent1" w:themeShade="BF"/>
          <w:rtl/>
          <w:lang w:bidi="ar-SY"/>
        </w:rPr>
        <w:t xml:space="preserve"> </w:t>
      </w:r>
      <w:r w:rsidRPr="004C38D7">
        <w:rPr>
          <w:color w:val="2E74B5" w:themeColor="accent1" w:themeShade="BF"/>
          <w:rtl/>
          <w:lang w:bidi="ar-SY"/>
        </w:rPr>
        <w:t>توسيع التعاون وتيسيره مع هيئات التقييس الدولية والإقليمية والوطنية</w:t>
      </w:r>
    </w:p>
    <w:tbl>
      <w:tblPr>
        <w:tblStyle w:val="GridTable4-Accent11"/>
        <w:bidiVisual/>
        <w:tblW w:w="4988" w:type="pct"/>
        <w:tblInd w:w="27" w:type="dxa"/>
        <w:tblLayout w:type="fixed"/>
        <w:tblCellMar>
          <w:left w:w="0" w:type="dxa"/>
        </w:tblCellMar>
        <w:tblLook w:val="06A0" w:firstRow="1" w:lastRow="0" w:firstColumn="1" w:lastColumn="0" w:noHBand="1" w:noVBand="1"/>
      </w:tblPr>
      <w:tblGrid>
        <w:gridCol w:w="2742"/>
        <w:gridCol w:w="3420"/>
        <w:gridCol w:w="2363"/>
        <w:gridCol w:w="2363"/>
        <w:gridCol w:w="2363"/>
        <w:gridCol w:w="1841"/>
      </w:tblGrid>
      <w:tr w:rsidR="00D6330C" w:rsidRPr="00F93049" w:rsidTr="00D633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hideMark/>
          </w:tcPr>
          <w:p w:rsidR="00D6330C" w:rsidRPr="00F93049" w:rsidRDefault="00D6330C" w:rsidP="004F67FF">
            <w:pPr>
              <w:keepNext/>
              <w:spacing w:before="60" w:after="60" w:line="260" w:lineRule="exact"/>
              <w:ind w:left="283"/>
              <w:jc w:val="center"/>
              <w:rPr>
                <w:sz w:val="20"/>
                <w:szCs w:val="26"/>
                <w:rtl/>
                <w:lang w:bidi="ar-EG"/>
              </w:rPr>
            </w:pPr>
            <w:r>
              <w:rPr>
                <w:rFonts w:hint="cs"/>
                <w:sz w:val="20"/>
                <w:szCs w:val="26"/>
                <w:rtl/>
              </w:rPr>
              <w:t>النتائج</w:t>
            </w:r>
          </w:p>
        </w:tc>
        <w:tc>
          <w:tcPr>
            <w:tcW w:w="1133" w:type="pct"/>
            <w:hideMark/>
          </w:tcPr>
          <w:p w:rsidR="00D6330C" w:rsidRPr="00F93049" w:rsidRDefault="00D6330C" w:rsidP="004F67FF">
            <w:pPr>
              <w:keepNext/>
              <w:spacing w:before="60" w:after="60" w:line="260" w:lineRule="exact"/>
              <w:ind w:left="283"/>
              <w:jc w:val="center"/>
              <w:cnfStyle w:val="100000000000" w:firstRow="1" w:lastRow="0" w:firstColumn="0" w:lastColumn="0" w:oddVBand="0" w:evenVBand="0" w:oddHBand="0" w:evenHBand="0" w:firstRowFirstColumn="0" w:firstRowLastColumn="0" w:lastRowFirstColumn="0" w:lastRowLastColumn="0"/>
              <w:rPr>
                <w:sz w:val="20"/>
                <w:szCs w:val="26"/>
                <w:rtl/>
              </w:rPr>
            </w:pPr>
            <w:r w:rsidRPr="00F93049">
              <w:rPr>
                <w:rFonts w:hint="cs"/>
                <w:sz w:val="20"/>
                <w:szCs w:val="26"/>
                <w:rtl/>
              </w:rPr>
              <w:t xml:space="preserve">مؤشر النتائج </w:t>
            </w:r>
          </w:p>
        </w:tc>
        <w:tc>
          <w:tcPr>
            <w:tcW w:w="783" w:type="pct"/>
          </w:tcPr>
          <w:p w:rsidR="00D6330C" w:rsidRPr="00F93049" w:rsidRDefault="00D6330C" w:rsidP="004F67FF">
            <w:pPr>
              <w:keepNext/>
              <w:spacing w:before="60" w:after="60" w:line="260" w:lineRule="exact"/>
              <w:ind w:left="283"/>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 xml:space="preserve">أرقام </w:t>
            </w:r>
            <w:r w:rsidRPr="00F93049">
              <w:rPr>
                <w:sz w:val="20"/>
                <w:szCs w:val="26"/>
              </w:rPr>
              <w:t>2015</w:t>
            </w:r>
          </w:p>
        </w:tc>
        <w:tc>
          <w:tcPr>
            <w:tcW w:w="783" w:type="pct"/>
          </w:tcPr>
          <w:p w:rsidR="00D6330C" w:rsidRPr="00F93049" w:rsidRDefault="00D6330C" w:rsidP="004F67FF">
            <w:pPr>
              <w:keepNext/>
              <w:spacing w:before="60" w:after="60" w:line="260" w:lineRule="exact"/>
              <w:ind w:left="283"/>
              <w:jc w:val="center"/>
              <w:cnfStyle w:val="100000000000" w:firstRow="1" w:lastRow="0" w:firstColumn="0" w:lastColumn="0" w:oddVBand="0" w:evenVBand="0" w:oddHBand="0" w:evenHBand="0" w:firstRowFirstColumn="0" w:firstRowLastColumn="0" w:lastRowFirstColumn="0" w:lastRowLastColumn="0"/>
              <w:rPr>
                <w:sz w:val="20"/>
                <w:szCs w:val="26"/>
                <w:rtl/>
              </w:rPr>
            </w:pPr>
            <w:r w:rsidRPr="00F93049">
              <w:rPr>
                <w:rFonts w:hint="cs"/>
                <w:sz w:val="20"/>
                <w:szCs w:val="26"/>
                <w:rtl/>
              </w:rPr>
              <w:t xml:space="preserve">أرقام </w:t>
            </w:r>
            <w:r w:rsidRPr="00F93049">
              <w:rPr>
                <w:sz w:val="20"/>
                <w:szCs w:val="26"/>
              </w:rPr>
              <w:t>201</w:t>
            </w:r>
            <w:r>
              <w:rPr>
                <w:sz w:val="20"/>
                <w:szCs w:val="26"/>
              </w:rPr>
              <w:t>6</w:t>
            </w:r>
          </w:p>
        </w:tc>
        <w:tc>
          <w:tcPr>
            <w:tcW w:w="783" w:type="pct"/>
          </w:tcPr>
          <w:p w:rsidR="00D6330C" w:rsidRPr="00F93049" w:rsidRDefault="00D6330C" w:rsidP="00D6330C">
            <w:pPr>
              <w:keepNext/>
              <w:spacing w:before="60" w:after="60" w:line="260" w:lineRule="exact"/>
              <w:ind w:left="283"/>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rPr>
              <w:t xml:space="preserve">أرقام </w:t>
            </w:r>
            <w:r>
              <w:rPr>
                <w:sz w:val="20"/>
                <w:szCs w:val="26"/>
              </w:rPr>
              <w:t>2017</w:t>
            </w:r>
          </w:p>
        </w:tc>
        <w:tc>
          <w:tcPr>
            <w:tcW w:w="610" w:type="pct"/>
            <w:hideMark/>
          </w:tcPr>
          <w:p w:rsidR="00D6330C" w:rsidRPr="00F93049" w:rsidRDefault="00D6330C" w:rsidP="004F67FF">
            <w:pPr>
              <w:keepNext/>
              <w:spacing w:before="60" w:after="60" w:line="260" w:lineRule="exact"/>
              <w:ind w:left="283"/>
              <w:jc w:val="center"/>
              <w:cnfStyle w:val="100000000000" w:firstRow="1" w:lastRow="0" w:firstColumn="0" w:lastColumn="0" w:oddVBand="0" w:evenVBand="0" w:oddHBand="0" w:evenHBand="0" w:firstRowFirstColumn="0" w:firstRowLastColumn="0" w:lastRowFirstColumn="0" w:lastRowLastColumn="0"/>
              <w:rPr>
                <w:sz w:val="20"/>
                <w:szCs w:val="26"/>
              </w:rPr>
            </w:pPr>
            <w:r w:rsidRPr="00F93049">
              <w:rPr>
                <w:rFonts w:hint="cs"/>
                <w:sz w:val="20"/>
                <w:szCs w:val="26"/>
                <w:rtl/>
              </w:rPr>
              <w:t>سبل القياس</w:t>
            </w:r>
          </w:p>
        </w:tc>
      </w:tr>
      <w:tr w:rsidR="00D6330C" w:rsidRPr="00F93049" w:rsidTr="00D6330C">
        <w:tc>
          <w:tcPr>
            <w:cnfStyle w:val="001000000000" w:firstRow="0" w:lastRow="0" w:firstColumn="1" w:lastColumn="0" w:oddVBand="0" w:evenVBand="0" w:oddHBand="0" w:evenHBand="0" w:firstRowFirstColumn="0" w:firstRowLastColumn="0" w:lastRowFirstColumn="0" w:lastRowLastColumn="0"/>
            <w:tcW w:w="90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F15127">
            <w:pPr>
              <w:spacing w:before="60" w:after="60" w:line="260" w:lineRule="exact"/>
              <w:jc w:val="left"/>
              <w:rPr>
                <w:sz w:val="20"/>
                <w:szCs w:val="26"/>
                <w:rtl/>
                <w:lang w:bidi="ar-SY"/>
              </w:rPr>
            </w:pPr>
            <w:r w:rsidRPr="00F93049">
              <w:rPr>
                <w:color w:val="2E74B5" w:themeColor="accent1" w:themeShade="BF"/>
                <w:sz w:val="20"/>
                <w:szCs w:val="26"/>
                <w:lang w:bidi="ar-SY"/>
              </w:rPr>
              <w:t>1-5.T</w:t>
            </w:r>
            <w:r w:rsidRPr="001F2893">
              <w:rPr>
                <w:b w:val="0"/>
                <w:bCs w:val="0"/>
                <w:sz w:val="20"/>
                <w:szCs w:val="26"/>
                <w:rtl/>
                <w:lang w:bidi="ar-SY"/>
              </w:rPr>
              <w:t>:</w:t>
            </w:r>
            <w:r w:rsidRPr="001F2893">
              <w:rPr>
                <w:rFonts w:hint="cs"/>
                <w:b w:val="0"/>
                <w:bCs w:val="0"/>
                <w:sz w:val="20"/>
                <w:szCs w:val="26"/>
                <w:rtl/>
                <w:lang w:bidi="ar-SY"/>
              </w:rPr>
              <w:t xml:space="preserve"> </w:t>
            </w:r>
            <w:r w:rsidRPr="00D4773F">
              <w:rPr>
                <w:sz w:val="20"/>
                <w:szCs w:val="26"/>
                <w:rtl/>
                <w:lang w:bidi="ar-SY"/>
              </w:rPr>
              <w:t>زيادة التواصل مع المنظمات الأخرى المعنية بوضع المعايير</w:t>
            </w:r>
          </w:p>
        </w:tc>
        <w:tc>
          <w:tcPr>
            <w:tcW w:w="113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D6330C">
            <w:pPr>
              <w:spacing w:before="60" w:after="60" w:line="260" w:lineRule="exact"/>
              <w:ind w:left="283" w:hanging="284"/>
              <w:jc w:val="left"/>
              <w:cnfStyle w:val="000000000000" w:firstRow="0" w:lastRow="0" w:firstColumn="0" w:lastColumn="0" w:oddVBand="0" w:evenVBand="0" w:oddHBand="0" w:evenHBand="0" w:firstRowFirstColumn="0" w:firstRowLastColumn="0" w:lastRowFirstColumn="0" w:lastRowLastColumn="0"/>
              <w:rPr>
                <w:spacing w:val="-4"/>
                <w:sz w:val="20"/>
                <w:szCs w:val="26"/>
                <w:lang w:bidi="ar-SY"/>
              </w:rPr>
            </w:pPr>
            <w:r w:rsidRPr="00F93049">
              <w:rPr>
                <w:rFonts w:hint="cs"/>
                <w:spacing w:val="-4"/>
                <w:sz w:val="20"/>
                <w:szCs w:val="26"/>
                <w:rtl/>
                <w:lang w:bidi="ar-SY"/>
              </w:rPr>
              <w:t>-</w:t>
            </w:r>
            <w:r w:rsidRPr="00F93049">
              <w:rPr>
                <w:spacing w:val="-4"/>
                <w:sz w:val="20"/>
                <w:szCs w:val="26"/>
                <w:rtl/>
                <w:lang w:bidi="ar-SY"/>
              </w:rPr>
              <w:tab/>
            </w:r>
            <w:r w:rsidRPr="00F93049">
              <w:rPr>
                <w:rFonts w:hint="cs"/>
                <w:spacing w:val="-4"/>
                <w:sz w:val="20"/>
                <w:szCs w:val="26"/>
                <w:rtl/>
                <w:lang w:bidi="ar-SY"/>
              </w:rPr>
              <w:t>عدد الاجتماعات/ورش العمل المنظمة أو المستضافة بالاشتراك مع منظمات</w:t>
            </w:r>
            <w:r w:rsidRPr="00F93049">
              <w:rPr>
                <w:rFonts w:hint="eastAsia"/>
                <w:spacing w:val="-4"/>
                <w:sz w:val="20"/>
                <w:szCs w:val="26"/>
                <w:rtl/>
                <w:lang w:bidi="ar-SY"/>
              </w:rPr>
              <w:t> </w:t>
            </w:r>
            <w:r w:rsidRPr="00F93049">
              <w:rPr>
                <w:rFonts w:hint="cs"/>
                <w:spacing w:val="-4"/>
                <w:sz w:val="20"/>
                <w:szCs w:val="26"/>
                <w:rtl/>
                <w:lang w:bidi="ar-SY"/>
              </w:rPr>
              <w:t>أخرى؛</w:t>
            </w:r>
          </w:p>
          <w:p w:rsidR="00D6330C" w:rsidRPr="00F93049" w:rsidRDefault="00D6330C" w:rsidP="00D6330C">
            <w:pPr>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 بيانات الاتصال.</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8F4A43">
            <w:pPr>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15</w:t>
            </w:r>
            <w:r>
              <w:rPr>
                <w:sz w:val="20"/>
                <w:szCs w:val="26"/>
                <w:rtl/>
                <w:lang w:bidi="ar-EG"/>
              </w:rPr>
              <w:br/>
            </w:r>
          </w:p>
          <w:p w:rsidR="00D6330C" w:rsidRPr="00F93049" w:rsidRDefault="00D6330C" w:rsidP="00D633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682</w:t>
            </w:r>
            <w:r w:rsidRPr="00F93049">
              <w:rPr>
                <w:rFonts w:hint="cs"/>
                <w:sz w:val="20"/>
                <w:szCs w:val="26"/>
                <w:rtl/>
                <w:lang w:bidi="ar-EG"/>
              </w:rPr>
              <w:t xml:space="preserve"> (واردة) و</w:t>
            </w:r>
            <w:r w:rsidRPr="00F93049">
              <w:rPr>
                <w:sz w:val="20"/>
                <w:szCs w:val="26"/>
                <w:lang w:bidi="ar-EG"/>
              </w:rPr>
              <w:t>1 043</w:t>
            </w:r>
            <w:r w:rsidRPr="00F93049">
              <w:rPr>
                <w:rFonts w:hint="cs"/>
                <w:sz w:val="20"/>
                <w:szCs w:val="26"/>
                <w:rtl/>
                <w:lang w:bidi="ar-EG"/>
              </w:rPr>
              <w:t xml:space="preserve"> (صادرة)</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8F4A43">
            <w:pPr>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20</w:t>
            </w:r>
            <w:r>
              <w:rPr>
                <w:sz w:val="20"/>
                <w:szCs w:val="26"/>
                <w:rtl/>
                <w:lang w:bidi="ar-EG"/>
              </w:rPr>
              <w:br/>
            </w:r>
          </w:p>
          <w:p w:rsidR="00D6330C" w:rsidRPr="00F93049" w:rsidRDefault="00D6330C" w:rsidP="00D633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983</w:t>
            </w:r>
            <w:r w:rsidRPr="00F93049">
              <w:rPr>
                <w:rFonts w:hint="cs"/>
                <w:sz w:val="20"/>
                <w:szCs w:val="26"/>
                <w:rtl/>
                <w:lang w:bidi="ar-EG"/>
              </w:rPr>
              <w:t xml:space="preserve"> (واردة) و</w:t>
            </w:r>
            <w:r w:rsidRPr="00F93049">
              <w:rPr>
                <w:sz w:val="20"/>
                <w:szCs w:val="26"/>
                <w:lang w:bidi="ar-EG"/>
              </w:rPr>
              <w:t>1 </w:t>
            </w:r>
            <w:r>
              <w:rPr>
                <w:sz w:val="20"/>
                <w:szCs w:val="26"/>
                <w:lang w:bidi="ar-EG"/>
              </w:rPr>
              <w:t>287</w:t>
            </w:r>
            <w:r w:rsidRPr="00F93049">
              <w:rPr>
                <w:rFonts w:hint="cs"/>
                <w:sz w:val="20"/>
                <w:szCs w:val="26"/>
                <w:rtl/>
                <w:lang w:bidi="ar-EG"/>
              </w:rPr>
              <w:t xml:space="preserve"> (صادرة)</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8F4A43">
            <w:pPr>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25</w:t>
            </w:r>
            <w:r>
              <w:rPr>
                <w:sz w:val="20"/>
                <w:szCs w:val="26"/>
                <w:rtl/>
                <w:lang w:bidi="ar-EG"/>
              </w:rPr>
              <w:br/>
            </w:r>
          </w:p>
          <w:p w:rsidR="00D6330C" w:rsidRPr="00F93049" w:rsidRDefault="00D6330C" w:rsidP="00D6330C">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1 129</w:t>
            </w:r>
            <w:r w:rsidRPr="00F93049">
              <w:rPr>
                <w:rFonts w:hint="cs"/>
                <w:sz w:val="20"/>
                <w:szCs w:val="26"/>
                <w:rtl/>
                <w:lang w:bidi="ar-EG"/>
              </w:rPr>
              <w:t xml:space="preserve"> (واردة) و</w:t>
            </w:r>
            <w:r w:rsidRPr="00F93049">
              <w:rPr>
                <w:sz w:val="20"/>
                <w:szCs w:val="26"/>
                <w:lang w:bidi="ar-EG"/>
              </w:rPr>
              <w:t>1 </w:t>
            </w:r>
            <w:r>
              <w:rPr>
                <w:sz w:val="20"/>
                <w:szCs w:val="26"/>
                <w:lang w:bidi="ar-EG"/>
              </w:rPr>
              <w:t>596</w:t>
            </w:r>
            <w:r w:rsidRPr="00F93049">
              <w:rPr>
                <w:rFonts w:hint="cs"/>
                <w:sz w:val="20"/>
                <w:szCs w:val="26"/>
                <w:rtl/>
                <w:lang w:bidi="ar-EG"/>
              </w:rPr>
              <w:t xml:space="preserve"> (صادرة)</w:t>
            </w:r>
          </w:p>
        </w:tc>
        <w:tc>
          <w:tcPr>
            <w:tcW w:w="61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8052B8">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إحصاءات الاتحاد الدولي للاتصالات</w:t>
            </w:r>
          </w:p>
        </w:tc>
      </w:tr>
      <w:tr w:rsidR="00D6330C" w:rsidRPr="00F93049" w:rsidTr="00D6330C">
        <w:tc>
          <w:tcPr>
            <w:cnfStyle w:val="001000000000" w:firstRow="0" w:lastRow="0" w:firstColumn="1" w:lastColumn="0" w:oddVBand="0" w:evenVBand="0" w:oddHBand="0" w:evenHBand="0" w:firstRowFirstColumn="0" w:firstRowLastColumn="0" w:lastRowFirstColumn="0" w:lastRowLastColumn="0"/>
            <w:tcW w:w="90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F15127">
            <w:pPr>
              <w:spacing w:before="60" w:after="60" w:line="260" w:lineRule="exact"/>
              <w:jc w:val="left"/>
              <w:rPr>
                <w:sz w:val="20"/>
                <w:szCs w:val="26"/>
                <w:lang w:bidi="ar-SY"/>
              </w:rPr>
            </w:pPr>
            <w:r w:rsidRPr="00F93049">
              <w:rPr>
                <w:color w:val="2E74B5" w:themeColor="accent1" w:themeShade="BF"/>
                <w:sz w:val="20"/>
                <w:szCs w:val="26"/>
                <w:lang w:bidi="ar-SY"/>
              </w:rPr>
              <w:t>2-5.T</w:t>
            </w:r>
            <w:r w:rsidRPr="00F93049">
              <w:rPr>
                <w:sz w:val="20"/>
                <w:szCs w:val="26"/>
                <w:rtl/>
                <w:lang w:bidi="ar-SY"/>
              </w:rPr>
              <w:t>:</w:t>
            </w:r>
            <w:r w:rsidRPr="00F93049">
              <w:rPr>
                <w:rFonts w:hint="cs"/>
                <w:sz w:val="20"/>
                <w:szCs w:val="26"/>
                <w:rtl/>
                <w:lang w:bidi="ar-SY"/>
              </w:rPr>
              <w:t xml:space="preserve"> </w:t>
            </w:r>
            <w:r w:rsidRPr="00D4773F">
              <w:rPr>
                <w:sz w:val="20"/>
                <w:szCs w:val="26"/>
                <w:rtl/>
                <w:lang w:bidi="ar-SY"/>
              </w:rPr>
              <w:t>خفض عدد المعايير المتضاربة</w:t>
            </w:r>
          </w:p>
        </w:tc>
        <w:tc>
          <w:tcPr>
            <w:tcW w:w="113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D6330C">
            <w:pPr>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 المعايير الموضوعة بالاشتراك مع منظمات أخرى.</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SY"/>
              </w:rPr>
              <w:t>22</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SY"/>
              </w:rPr>
              <w:t>2</w:t>
            </w:r>
            <w:r>
              <w:rPr>
                <w:sz w:val="20"/>
                <w:szCs w:val="26"/>
                <w:lang w:bidi="ar-SY"/>
              </w:rPr>
              <w:t>0</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ind w:left="283" w:hanging="284"/>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SY"/>
              </w:rPr>
              <w:t>14</w:t>
            </w:r>
          </w:p>
        </w:tc>
        <w:tc>
          <w:tcPr>
            <w:tcW w:w="61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8052B8">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إحصاءات الاتحاد الدولي للاتصالات</w:t>
            </w:r>
          </w:p>
        </w:tc>
      </w:tr>
      <w:tr w:rsidR="00D6330C" w:rsidRPr="00F93049" w:rsidTr="00D6330C">
        <w:tc>
          <w:tcPr>
            <w:cnfStyle w:val="001000000000" w:firstRow="0" w:lastRow="0" w:firstColumn="1" w:lastColumn="0" w:oddVBand="0" w:evenVBand="0" w:oddHBand="0" w:evenHBand="0" w:firstRowFirstColumn="0" w:firstRowLastColumn="0" w:lastRowFirstColumn="0" w:lastRowLastColumn="0"/>
            <w:tcW w:w="90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F15127">
            <w:pPr>
              <w:spacing w:before="60" w:after="60" w:line="260" w:lineRule="exact"/>
              <w:jc w:val="left"/>
              <w:rPr>
                <w:sz w:val="20"/>
                <w:szCs w:val="26"/>
                <w:lang w:bidi="ar-SY"/>
              </w:rPr>
            </w:pPr>
            <w:r w:rsidRPr="00F93049">
              <w:rPr>
                <w:color w:val="2E74B5" w:themeColor="accent1" w:themeShade="BF"/>
                <w:sz w:val="20"/>
                <w:szCs w:val="26"/>
                <w:lang w:bidi="ar-SY"/>
              </w:rPr>
              <w:t>3-5.T</w:t>
            </w:r>
            <w:r w:rsidRPr="00F93049">
              <w:rPr>
                <w:sz w:val="20"/>
                <w:szCs w:val="26"/>
                <w:rtl/>
                <w:lang w:bidi="ar-SY"/>
              </w:rPr>
              <w:t>:</w:t>
            </w:r>
            <w:r w:rsidRPr="00F93049">
              <w:rPr>
                <w:rFonts w:hint="cs"/>
                <w:sz w:val="20"/>
                <w:szCs w:val="26"/>
                <w:rtl/>
                <w:lang w:bidi="ar-SY"/>
              </w:rPr>
              <w:t xml:space="preserve"> </w:t>
            </w:r>
            <w:r w:rsidRPr="00D4773F">
              <w:rPr>
                <w:sz w:val="20"/>
                <w:szCs w:val="26"/>
                <w:rtl/>
                <w:lang w:bidi="ar-SY"/>
              </w:rPr>
              <w:t>زيادة عدد مذكرات التفاهم/اتفاقات التعاون مع المنظمات الأخرى</w:t>
            </w:r>
          </w:p>
        </w:tc>
        <w:tc>
          <w:tcPr>
            <w:tcW w:w="113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D6330C">
            <w:pPr>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F93049">
              <w:rPr>
                <w:rFonts w:hint="cs"/>
                <w:sz w:val="20"/>
                <w:szCs w:val="26"/>
                <w:rtl/>
                <w:lang w:bidi="ar-SY"/>
              </w:rPr>
              <w:t>عدد الاتفاقات مع منظمات أخرى.</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3</w:t>
            </w:r>
            <w:r>
              <w:rPr>
                <w:rFonts w:hint="cs"/>
                <w:sz w:val="20"/>
                <w:szCs w:val="26"/>
                <w:rtl/>
                <w:lang w:bidi="ar-EG"/>
              </w:rPr>
              <w:t xml:space="preserve"> مع منظمات وضع المعايير</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lang w:bidi="ar-EG"/>
              </w:rPr>
            </w:pPr>
            <w:r>
              <w:rPr>
                <w:sz w:val="20"/>
                <w:szCs w:val="26"/>
                <w:lang w:bidi="ar-EG"/>
              </w:rPr>
              <w:t>2</w:t>
            </w:r>
            <w:r>
              <w:rPr>
                <w:rFonts w:hint="cs"/>
                <w:sz w:val="20"/>
                <w:szCs w:val="26"/>
                <w:rtl/>
                <w:lang w:bidi="ar-EG"/>
              </w:rPr>
              <w:t xml:space="preserve"> مع منظمات وضع المعايير</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lang w:bidi="ar-EG"/>
              </w:rPr>
            </w:pPr>
            <w:r>
              <w:rPr>
                <w:sz w:val="20"/>
                <w:szCs w:val="26"/>
                <w:lang w:bidi="ar-EG"/>
              </w:rPr>
              <w:t>2</w:t>
            </w:r>
            <w:r>
              <w:rPr>
                <w:rFonts w:hint="cs"/>
                <w:sz w:val="20"/>
                <w:szCs w:val="26"/>
                <w:rtl/>
                <w:lang w:bidi="ar-EG"/>
              </w:rPr>
              <w:t xml:space="preserve"> مع منظمات وضع المعايير</w:t>
            </w:r>
          </w:p>
        </w:tc>
        <w:tc>
          <w:tcPr>
            <w:tcW w:w="61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8052B8">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إحصاءات الاتحاد الدولي للاتصالات</w:t>
            </w:r>
          </w:p>
        </w:tc>
      </w:tr>
      <w:tr w:rsidR="00D6330C" w:rsidRPr="00F93049" w:rsidTr="00D6330C">
        <w:tc>
          <w:tcPr>
            <w:cnfStyle w:val="001000000000" w:firstRow="0" w:lastRow="0" w:firstColumn="1" w:lastColumn="0" w:oddVBand="0" w:evenVBand="0" w:oddHBand="0" w:evenHBand="0" w:firstRowFirstColumn="0" w:firstRowLastColumn="0" w:lastRowFirstColumn="0" w:lastRowLastColumn="0"/>
            <w:tcW w:w="90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D4773F" w:rsidRDefault="00D6330C" w:rsidP="00F15127">
            <w:pPr>
              <w:spacing w:before="60" w:after="60" w:line="260" w:lineRule="exact"/>
              <w:jc w:val="left"/>
              <w:rPr>
                <w:spacing w:val="-4"/>
                <w:sz w:val="20"/>
                <w:szCs w:val="26"/>
                <w:rtl/>
                <w:lang w:bidi="ar-SY"/>
              </w:rPr>
            </w:pPr>
            <w:r w:rsidRPr="00D4773F">
              <w:rPr>
                <w:color w:val="2E74B5" w:themeColor="accent1" w:themeShade="BF"/>
                <w:spacing w:val="-4"/>
                <w:sz w:val="20"/>
                <w:szCs w:val="26"/>
                <w:lang w:bidi="ar-SY"/>
              </w:rPr>
              <w:t>4-5.T</w:t>
            </w:r>
            <w:r w:rsidRPr="00D4773F">
              <w:rPr>
                <w:spacing w:val="-4"/>
                <w:sz w:val="20"/>
                <w:szCs w:val="26"/>
                <w:rtl/>
                <w:lang w:bidi="ar-SY"/>
              </w:rPr>
              <w:t>:</w:t>
            </w:r>
            <w:r w:rsidRPr="00D4773F">
              <w:rPr>
                <w:rFonts w:hint="cs"/>
                <w:spacing w:val="-4"/>
                <w:sz w:val="20"/>
                <w:szCs w:val="26"/>
                <w:rtl/>
                <w:lang w:bidi="ar-SY"/>
              </w:rPr>
              <w:t xml:space="preserve"> </w:t>
            </w:r>
            <w:r w:rsidRPr="00D4773F">
              <w:rPr>
                <w:spacing w:val="-4"/>
                <w:sz w:val="20"/>
                <w:szCs w:val="26"/>
                <w:rtl/>
                <w:lang w:bidi="ar-SY"/>
              </w:rPr>
              <w:t xml:space="preserve">زيادة عدد المنظمات المؤهلة بموجب التوصيات </w:t>
            </w:r>
            <w:r w:rsidRPr="00D4773F">
              <w:rPr>
                <w:spacing w:val="-4"/>
                <w:sz w:val="20"/>
                <w:szCs w:val="26"/>
                <w:lang w:bidi="ar-SY"/>
              </w:rPr>
              <w:t>ITU-T A.4</w:t>
            </w:r>
            <w:r w:rsidRPr="00D4773F">
              <w:rPr>
                <w:spacing w:val="-4"/>
                <w:sz w:val="20"/>
                <w:szCs w:val="26"/>
                <w:rtl/>
                <w:lang w:bidi="ar-SY"/>
              </w:rPr>
              <w:t xml:space="preserve"> و</w:t>
            </w:r>
            <w:r w:rsidRPr="00D4773F">
              <w:rPr>
                <w:spacing w:val="-4"/>
                <w:sz w:val="20"/>
                <w:szCs w:val="26"/>
                <w:lang w:bidi="ar-SY"/>
              </w:rPr>
              <w:t>ITU-T A.5</w:t>
            </w:r>
            <w:r w:rsidRPr="00D4773F">
              <w:rPr>
                <w:rFonts w:hint="cs"/>
                <w:spacing w:val="-4"/>
                <w:sz w:val="20"/>
                <w:szCs w:val="26"/>
                <w:rtl/>
                <w:lang w:bidi="ar-SY"/>
              </w:rPr>
              <w:t xml:space="preserve"> </w:t>
            </w:r>
            <w:r w:rsidRPr="00D4773F">
              <w:rPr>
                <w:spacing w:val="-4"/>
                <w:sz w:val="20"/>
                <w:szCs w:val="26"/>
                <w:rtl/>
                <w:lang w:bidi="ar-SY"/>
              </w:rPr>
              <w:t>و</w:t>
            </w:r>
            <w:r w:rsidRPr="00D4773F">
              <w:rPr>
                <w:spacing w:val="-4"/>
                <w:sz w:val="20"/>
                <w:szCs w:val="26"/>
                <w:lang w:bidi="ar-SY"/>
              </w:rPr>
              <w:t>ITU-T A.6</w:t>
            </w:r>
          </w:p>
        </w:tc>
        <w:tc>
          <w:tcPr>
            <w:tcW w:w="113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8F4A43">
            <w:pPr>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w:t>
            </w:r>
            <w:r w:rsidRPr="00F93049">
              <w:rPr>
                <w:sz w:val="20"/>
                <w:szCs w:val="26"/>
                <w:rtl/>
                <w:lang w:bidi="ar-SY"/>
              </w:rPr>
              <w:tab/>
            </w:r>
            <w:r w:rsidRPr="000E7E6B">
              <w:rPr>
                <w:rFonts w:hint="cs"/>
                <w:spacing w:val="-2"/>
                <w:sz w:val="20"/>
                <w:szCs w:val="26"/>
                <w:rtl/>
                <w:lang w:bidi="ar-SY"/>
              </w:rPr>
              <w:t xml:space="preserve">عدد </w:t>
            </w:r>
            <w:r w:rsidRPr="000E7E6B">
              <w:rPr>
                <w:spacing w:val="-2"/>
                <w:sz w:val="20"/>
                <w:szCs w:val="26"/>
                <w:rtl/>
                <w:lang w:bidi="ar-SY"/>
              </w:rPr>
              <w:t xml:space="preserve">المنظمات المؤهلة بموجب التوصيات </w:t>
            </w:r>
            <w:r w:rsidRPr="000E7E6B">
              <w:rPr>
                <w:spacing w:val="-2"/>
                <w:sz w:val="20"/>
                <w:szCs w:val="26"/>
                <w:lang w:bidi="ar-SY"/>
              </w:rPr>
              <w:t>ITU</w:t>
            </w:r>
            <w:r>
              <w:rPr>
                <w:spacing w:val="-2"/>
                <w:sz w:val="20"/>
                <w:szCs w:val="26"/>
                <w:lang w:bidi="ar-SY"/>
              </w:rPr>
              <w:noBreakHyphen/>
            </w:r>
            <w:r w:rsidRPr="000E7E6B">
              <w:rPr>
                <w:spacing w:val="-2"/>
                <w:sz w:val="20"/>
                <w:szCs w:val="26"/>
                <w:lang w:bidi="ar-SY"/>
              </w:rPr>
              <w:t>T A.4</w:t>
            </w:r>
            <w:r w:rsidR="008F4A43">
              <w:rPr>
                <w:rFonts w:hint="cs"/>
                <w:spacing w:val="-2"/>
                <w:sz w:val="20"/>
                <w:szCs w:val="26"/>
                <w:rtl/>
                <w:lang w:bidi="ar-SY"/>
              </w:rPr>
              <w:t xml:space="preserve"> </w:t>
            </w:r>
            <w:r w:rsidRPr="00F93049">
              <w:rPr>
                <w:sz w:val="20"/>
                <w:szCs w:val="26"/>
                <w:rtl/>
                <w:lang w:bidi="ar-SY"/>
              </w:rPr>
              <w:t>و</w:t>
            </w:r>
            <w:r w:rsidRPr="00F93049">
              <w:rPr>
                <w:sz w:val="20"/>
                <w:szCs w:val="26"/>
                <w:lang w:bidi="ar-SY"/>
              </w:rPr>
              <w:t>ITU-T A.5</w:t>
            </w:r>
            <w:r w:rsidRPr="00F93049">
              <w:rPr>
                <w:sz w:val="20"/>
                <w:szCs w:val="26"/>
                <w:rtl/>
                <w:lang w:bidi="ar-SY"/>
              </w:rPr>
              <w:t xml:space="preserve"> و</w:t>
            </w:r>
            <w:r w:rsidRPr="00F93049">
              <w:rPr>
                <w:sz w:val="20"/>
                <w:szCs w:val="26"/>
                <w:lang w:bidi="ar-SY"/>
              </w:rPr>
              <w:t>ITU-T A.6</w:t>
            </w:r>
            <w:r w:rsidRPr="00F93049">
              <w:rPr>
                <w:rFonts w:hint="cs"/>
                <w:sz w:val="20"/>
                <w:szCs w:val="26"/>
                <w:rtl/>
                <w:lang w:bidi="ar-SY"/>
              </w:rPr>
              <w:t>.</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4.A</w:t>
            </w:r>
            <w:r w:rsidRPr="00F93049">
              <w:rPr>
                <w:rFonts w:hint="cs"/>
                <w:sz w:val="20"/>
                <w:szCs w:val="26"/>
                <w:rtl/>
                <w:lang w:bidi="ar-EG"/>
              </w:rPr>
              <w:t xml:space="preserve">: </w:t>
            </w:r>
            <w:r w:rsidRPr="00F93049">
              <w:rPr>
                <w:sz w:val="20"/>
                <w:szCs w:val="26"/>
                <w:lang w:bidi="ar-EG"/>
              </w:rPr>
              <w:t>34</w:t>
            </w:r>
            <w:r w:rsidRPr="00F93049">
              <w:rPr>
                <w:rFonts w:hint="cs"/>
                <w:sz w:val="20"/>
                <w:szCs w:val="26"/>
                <w:rtl/>
                <w:lang w:bidi="ar-EG"/>
              </w:rPr>
              <w:t xml:space="preserve"> في </w:t>
            </w:r>
            <w:r w:rsidRPr="00F93049">
              <w:rPr>
                <w:sz w:val="20"/>
                <w:szCs w:val="26"/>
                <w:lang w:bidi="ar-EG"/>
              </w:rPr>
              <w:t>25</w:t>
            </w:r>
            <w:r w:rsidRPr="00F93049">
              <w:rPr>
                <w:rFonts w:hint="cs"/>
                <w:sz w:val="20"/>
                <w:szCs w:val="26"/>
                <w:rtl/>
                <w:lang w:bidi="ar-EG"/>
              </w:rPr>
              <w:t xml:space="preserve"> يناير </w:t>
            </w:r>
            <w:r w:rsidRPr="00F93049">
              <w:rPr>
                <w:sz w:val="20"/>
                <w:szCs w:val="26"/>
                <w:lang w:bidi="ar-EG"/>
              </w:rPr>
              <w:t>2016</w:t>
            </w:r>
          </w:p>
          <w:p w:rsidR="00D6330C" w:rsidRPr="00F93049" w:rsidRDefault="00D6330C" w:rsidP="00D6330C">
            <w:pPr>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5.A</w:t>
            </w:r>
            <w:r w:rsidRPr="00F93049">
              <w:rPr>
                <w:rFonts w:hint="cs"/>
                <w:sz w:val="20"/>
                <w:szCs w:val="26"/>
                <w:rtl/>
                <w:lang w:bidi="ar-EG"/>
              </w:rPr>
              <w:t xml:space="preserve">: </w:t>
            </w:r>
            <w:r w:rsidRPr="00F93049">
              <w:rPr>
                <w:sz w:val="20"/>
                <w:szCs w:val="26"/>
                <w:lang w:bidi="ar-EG"/>
              </w:rPr>
              <w:t>46</w:t>
            </w:r>
            <w:r w:rsidRPr="00F93049">
              <w:rPr>
                <w:rFonts w:hint="cs"/>
                <w:sz w:val="20"/>
                <w:szCs w:val="26"/>
                <w:rtl/>
                <w:lang w:bidi="ar-EG"/>
              </w:rPr>
              <w:t xml:space="preserve"> في </w:t>
            </w:r>
            <w:r w:rsidRPr="00F93049">
              <w:rPr>
                <w:sz w:val="20"/>
                <w:szCs w:val="26"/>
                <w:lang w:bidi="ar-EG"/>
              </w:rPr>
              <w:t>25</w:t>
            </w:r>
            <w:r w:rsidRPr="00F93049">
              <w:rPr>
                <w:rFonts w:hint="cs"/>
                <w:sz w:val="20"/>
                <w:szCs w:val="26"/>
                <w:rtl/>
                <w:lang w:bidi="ar-EG"/>
              </w:rPr>
              <w:t xml:space="preserve"> يناير </w:t>
            </w:r>
            <w:r w:rsidRPr="00F93049">
              <w:rPr>
                <w:sz w:val="20"/>
                <w:szCs w:val="26"/>
                <w:lang w:bidi="ar-EG"/>
              </w:rPr>
              <w:t>2016</w:t>
            </w:r>
          </w:p>
          <w:p w:rsidR="00D6330C" w:rsidRPr="00F93049" w:rsidRDefault="00D6330C" w:rsidP="00D6330C">
            <w:pPr>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6.A</w:t>
            </w:r>
            <w:r w:rsidRPr="00F93049">
              <w:rPr>
                <w:rFonts w:hint="cs"/>
                <w:sz w:val="20"/>
                <w:szCs w:val="26"/>
                <w:rtl/>
                <w:lang w:bidi="ar-EG"/>
              </w:rPr>
              <w:t xml:space="preserve">: </w:t>
            </w:r>
            <w:r w:rsidRPr="00F93049">
              <w:rPr>
                <w:sz w:val="20"/>
                <w:szCs w:val="26"/>
                <w:lang w:bidi="ar-EG"/>
              </w:rPr>
              <w:t>17</w:t>
            </w:r>
            <w:r w:rsidRPr="00F93049">
              <w:rPr>
                <w:rFonts w:hint="cs"/>
                <w:sz w:val="20"/>
                <w:szCs w:val="26"/>
                <w:rtl/>
                <w:lang w:bidi="ar-EG"/>
              </w:rPr>
              <w:t xml:space="preserve"> في </w:t>
            </w:r>
            <w:r w:rsidRPr="00F93049">
              <w:rPr>
                <w:sz w:val="20"/>
                <w:szCs w:val="26"/>
                <w:lang w:bidi="ar-EG"/>
              </w:rPr>
              <w:t>25</w:t>
            </w:r>
            <w:r w:rsidRPr="00F93049">
              <w:rPr>
                <w:rFonts w:hint="cs"/>
                <w:sz w:val="20"/>
                <w:szCs w:val="26"/>
                <w:rtl/>
                <w:lang w:bidi="ar-EG"/>
              </w:rPr>
              <w:t xml:space="preserve"> يناير </w:t>
            </w:r>
            <w:r w:rsidRPr="00F93049">
              <w:rPr>
                <w:sz w:val="20"/>
                <w:szCs w:val="26"/>
                <w:lang w:bidi="ar-EG"/>
              </w:rPr>
              <w:t>2016</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D6330C">
            <w:pPr>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4.A</w:t>
            </w:r>
            <w:r w:rsidRPr="00F93049">
              <w:rPr>
                <w:rFonts w:hint="cs"/>
                <w:sz w:val="20"/>
                <w:szCs w:val="26"/>
                <w:rtl/>
                <w:lang w:bidi="ar-EG"/>
              </w:rPr>
              <w:t xml:space="preserve">: </w:t>
            </w:r>
            <w:r w:rsidRPr="00F93049">
              <w:rPr>
                <w:sz w:val="20"/>
                <w:szCs w:val="26"/>
                <w:lang w:bidi="ar-EG"/>
              </w:rPr>
              <w:t>3</w:t>
            </w:r>
            <w:r>
              <w:rPr>
                <w:sz w:val="20"/>
                <w:szCs w:val="26"/>
                <w:lang w:bidi="ar-EG"/>
              </w:rPr>
              <w:t>5</w:t>
            </w:r>
            <w:r w:rsidRPr="00F93049">
              <w:rPr>
                <w:rFonts w:hint="cs"/>
                <w:sz w:val="20"/>
                <w:szCs w:val="26"/>
                <w:rtl/>
                <w:lang w:bidi="ar-EG"/>
              </w:rPr>
              <w:t xml:space="preserve"> في </w:t>
            </w:r>
            <w:r>
              <w:rPr>
                <w:sz w:val="20"/>
                <w:szCs w:val="26"/>
                <w:lang w:bidi="ar-EG"/>
              </w:rPr>
              <w:t>17</w:t>
            </w:r>
            <w:r w:rsidRPr="00F93049">
              <w:rPr>
                <w:rFonts w:hint="cs"/>
                <w:sz w:val="20"/>
                <w:szCs w:val="26"/>
                <w:rtl/>
                <w:lang w:bidi="ar-EG"/>
              </w:rPr>
              <w:t xml:space="preserve"> </w:t>
            </w:r>
            <w:r>
              <w:rPr>
                <w:rFonts w:hint="cs"/>
                <w:sz w:val="20"/>
                <w:szCs w:val="26"/>
                <w:rtl/>
                <w:lang w:bidi="ar-EG"/>
              </w:rPr>
              <w:t xml:space="preserve">فبراير </w:t>
            </w:r>
            <w:r w:rsidRPr="00F93049">
              <w:rPr>
                <w:sz w:val="20"/>
                <w:szCs w:val="26"/>
                <w:lang w:bidi="ar-EG"/>
              </w:rPr>
              <w:t>201</w:t>
            </w:r>
            <w:r>
              <w:rPr>
                <w:sz w:val="20"/>
                <w:szCs w:val="26"/>
                <w:lang w:bidi="ar-EG"/>
              </w:rPr>
              <w:t>7</w:t>
            </w:r>
          </w:p>
          <w:p w:rsidR="00D6330C" w:rsidRPr="00F93049" w:rsidRDefault="00D6330C" w:rsidP="00D6330C">
            <w:pPr>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5.A</w:t>
            </w:r>
            <w:r w:rsidRPr="00F93049">
              <w:rPr>
                <w:rFonts w:hint="cs"/>
                <w:sz w:val="20"/>
                <w:szCs w:val="26"/>
                <w:rtl/>
                <w:lang w:bidi="ar-EG"/>
              </w:rPr>
              <w:t xml:space="preserve">: </w:t>
            </w:r>
            <w:r w:rsidRPr="00F93049">
              <w:rPr>
                <w:sz w:val="20"/>
                <w:szCs w:val="26"/>
                <w:lang w:bidi="ar-EG"/>
              </w:rPr>
              <w:t>4</w:t>
            </w:r>
            <w:r>
              <w:rPr>
                <w:sz w:val="20"/>
                <w:szCs w:val="26"/>
                <w:lang w:bidi="ar-EG"/>
              </w:rPr>
              <w:t>7</w:t>
            </w:r>
            <w:r w:rsidRPr="00F93049">
              <w:rPr>
                <w:rFonts w:hint="cs"/>
                <w:sz w:val="20"/>
                <w:szCs w:val="26"/>
                <w:rtl/>
                <w:lang w:bidi="ar-EG"/>
              </w:rPr>
              <w:t xml:space="preserve"> في </w:t>
            </w:r>
            <w:r>
              <w:rPr>
                <w:sz w:val="20"/>
                <w:szCs w:val="26"/>
                <w:lang w:bidi="ar-EG"/>
              </w:rPr>
              <w:t>17</w:t>
            </w:r>
            <w:r w:rsidRPr="00F93049">
              <w:rPr>
                <w:rFonts w:hint="cs"/>
                <w:sz w:val="20"/>
                <w:szCs w:val="26"/>
                <w:rtl/>
                <w:lang w:bidi="ar-EG"/>
              </w:rPr>
              <w:t xml:space="preserve"> </w:t>
            </w:r>
            <w:r w:rsidRPr="00191EE3">
              <w:rPr>
                <w:rFonts w:hint="cs"/>
                <w:sz w:val="20"/>
                <w:szCs w:val="26"/>
                <w:rtl/>
                <w:lang w:bidi="ar-EG"/>
              </w:rPr>
              <w:t>فبراير</w:t>
            </w:r>
            <w:r w:rsidRPr="00F93049">
              <w:rPr>
                <w:rFonts w:hint="cs"/>
                <w:sz w:val="20"/>
                <w:szCs w:val="26"/>
                <w:rtl/>
                <w:lang w:bidi="ar-EG"/>
              </w:rPr>
              <w:t xml:space="preserve"> </w:t>
            </w:r>
            <w:r w:rsidRPr="00F93049">
              <w:rPr>
                <w:sz w:val="20"/>
                <w:szCs w:val="26"/>
                <w:lang w:bidi="ar-EG"/>
              </w:rPr>
              <w:t>201</w:t>
            </w:r>
            <w:r>
              <w:rPr>
                <w:sz w:val="20"/>
                <w:szCs w:val="26"/>
                <w:lang w:bidi="ar-EG"/>
              </w:rPr>
              <w:t>7</w:t>
            </w:r>
          </w:p>
          <w:p w:rsidR="00D6330C" w:rsidRPr="00F93049" w:rsidRDefault="00D6330C" w:rsidP="00D6330C">
            <w:pPr>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sz w:val="20"/>
                <w:szCs w:val="26"/>
                <w:lang w:bidi="ar-EG"/>
              </w:rPr>
              <w:t>6.A</w:t>
            </w:r>
            <w:r w:rsidRPr="00F93049">
              <w:rPr>
                <w:rFonts w:hint="cs"/>
                <w:sz w:val="20"/>
                <w:szCs w:val="26"/>
                <w:rtl/>
                <w:lang w:bidi="ar-EG"/>
              </w:rPr>
              <w:t xml:space="preserve">: </w:t>
            </w:r>
            <w:r w:rsidRPr="00F93049">
              <w:rPr>
                <w:sz w:val="20"/>
                <w:szCs w:val="26"/>
                <w:lang w:bidi="ar-EG"/>
              </w:rPr>
              <w:t>17</w:t>
            </w:r>
            <w:r w:rsidRPr="00F93049">
              <w:rPr>
                <w:rFonts w:hint="cs"/>
                <w:sz w:val="20"/>
                <w:szCs w:val="26"/>
                <w:rtl/>
                <w:lang w:bidi="ar-EG"/>
              </w:rPr>
              <w:t xml:space="preserve"> في </w:t>
            </w:r>
            <w:r>
              <w:rPr>
                <w:sz w:val="20"/>
                <w:szCs w:val="26"/>
                <w:lang w:bidi="ar-EG"/>
              </w:rPr>
              <w:t>17</w:t>
            </w:r>
            <w:r w:rsidRPr="00F93049">
              <w:rPr>
                <w:rFonts w:hint="cs"/>
                <w:sz w:val="20"/>
                <w:szCs w:val="26"/>
                <w:rtl/>
                <w:lang w:bidi="ar-EG"/>
              </w:rPr>
              <w:t xml:space="preserve"> </w:t>
            </w:r>
            <w:r w:rsidRPr="00191EE3">
              <w:rPr>
                <w:rFonts w:hint="cs"/>
                <w:sz w:val="20"/>
                <w:szCs w:val="26"/>
                <w:rtl/>
                <w:lang w:bidi="ar-EG"/>
              </w:rPr>
              <w:t>فبراير</w:t>
            </w:r>
            <w:r w:rsidRPr="00F93049">
              <w:rPr>
                <w:rFonts w:hint="cs"/>
                <w:sz w:val="20"/>
                <w:szCs w:val="26"/>
                <w:rtl/>
                <w:lang w:bidi="ar-EG"/>
              </w:rPr>
              <w:t xml:space="preserve"> </w:t>
            </w:r>
            <w:r w:rsidRPr="00F93049">
              <w:rPr>
                <w:sz w:val="20"/>
                <w:szCs w:val="26"/>
                <w:lang w:bidi="ar-EG"/>
              </w:rPr>
              <w:t>201</w:t>
            </w:r>
            <w:r>
              <w:rPr>
                <w:sz w:val="20"/>
                <w:szCs w:val="26"/>
                <w:lang w:bidi="ar-EG"/>
              </w:rPr>
              <w:t>7</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7B6C34" w:rsidRDefault="00D6330C" w:rsidP="00D6330C">
            <w:pPr>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sidRPr="007B6C34">
              <w:rPr>
                <w:sz w:val="20"/>
                <w:szCs w:val="26"/>
                <w:lang w:bidi="ar-EG"/>
              </w:rPr>
              <w:t>4.A</w:t>
            </w:r>
            <w:r w:rsidRPr="007B6C34">
              <w:rPr>
                <w:rFonts w:hint="cs"/>
                <w:sz w:val="20"/>
                <w:szCs w:val="26"/>
                <w:rtl/>
                <w:lang w:bidi="ar-EG"/>
              </w:rPr>
              <w:t xml:space="preserve">: </w:t>
            </w:r>
            <w:r w:rsidRPr="007B6C34">
              <w:rPr>
                <w:sz w:val="20"/>
                <w:szCs w:val="26"/>
                <w:lang w:bidi="ar-EG"/>
              </w:rPr>
              <w:t>36</w:t>
            </w:r>
            <w:r w:rsidRPr="007B6C34">
              <w:rPr>
                <w:rFonts w:hint="cs"/>
                <w:sz w:val="20"/>
                <w:szCs w:val="26"/>
                <w:rtl/>
                <w:lang w:bidi="ar-EG"/>
              </w:rPr>
              <w:t xml:space="preserve"> في مطلع ديسمبر </w:t>
            </w:r>
            <w:r w:rsidRPr="007B6C34">
              <w:rPr>
                <w:sz w:val="20"/>
                <w:szCs w:val="26"/>
                <w:lang w:bidi="ar-EG"/>
              </w:rPr>
              <w:t>2017</w:t>
            </w:r>
          </w:p>
          <w:p w:rsidR="00D6330C" w:rsidRPr="007B6C34" w:rsidRDefault="00D6330C" w:rsidP="00D6330C">
            <w:pPr>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sidRPr="007B6C34">
              <w:rPr>
                <w:sz w:val="20"/>
                <w:szCs w:val="26"/>
                <w:lang w:bidi="ar-EG"/>
              </w:rPr>
              <w:t>5.A</w:t>
            </w:r>
            <w:r w:rsidRPr="007B6C34">
              <w:rPr>
                <w:rFonts w:hint="cs"/>
                <w:sz w:val="20"/>
                <w:szCs w:val="26"/>
                <w:rtl/>
                <w:lang w:bidi="ar-EG"/>
              </w:rPr>
              <w:t xml:space="preserve">: </w:t>
            </w:r>
            <w:r w:rsidRPr="007B6C34">
              <w:rPr>
                <w:sz w:val="20"/>
                <w:szCs w:val="26"/>
                <w:lang w:bidi="ar-EG"/>
              </w:rPr>
              <w:t>48</w:t>
            </w:r>
            <w:r w:rsidRPr="007B6C34">
              <w:rPr>
                <w:rFonts w:hint="cs"/>
                <w:sz w:val="20"/>
                <w:szCs w:val="26"/>
                <w:rtl/>
                <w:lang w:bidi="ar-EG"/>
              </w:rPr>
              <w:t xml:space="preserve"> في مطلع ديسمبر </w:t>
            </w:r>
            <w:r w:rsidRPr="007B6C34">
              <w:rPr>
                <w:sz w:val="20"/>
                <w:szCs w:val="26"/>
                <w:lang w:bidi="ar-EG"/>
              </w:rPr>
              <w:t>2017</w:t>
            </w:r>
          </w:p>
          <w:p w:rsidR="00D6330C" w:rsidRPr="007B6C34" w:rsidRDefault="00D6330C" w:rsidP="00D6330C">
            <w:pPr>
              <w:spacing w:before="60" w:after="60" w:line="260" w:lineRule="exact"/>
              <w:ind w:left="283" w:hanging="284"/>
              <w:cnfStyle w:val="000000000000" w:firstRow="0" w:lastRow="0" w:firstColumn="0" w:lastColumn="0" w:oddVBand="0" w:evenVBand="0" w:oddHBand="0" w:evenHBand="0" w:firstRowFirstColumn="0" w:firstRowLastColumn="0" w:lastRowFirstColumn="0" w:lastRowLastColumn="0"/>
              <w:rPr>
                <w:sz w:val="20"/>
                <w:szCs w:val="26"/>
                <w:rtl/>
                <w:lang w:bidi="ar-EG"/>
              </w:rPr>
            </w:pPr>
            <w:r w:rsidRPr="007B6C34">
              <w:rPr>
                <w:sz w:val="20"/>
                <w:szCs w:val="26"/>
                <w:lang w:bidi="ar-EG"/>
              </w:rPr>
              <w:t>6.A</w:t>
            </w:r>
            <w:r w:rsidRPr="007B6C34">
              <w:rPr>
                <w:rFonts w:hint="cs"/>
                <w:sz w:val="20"/>
                <w:szCs w:val="26"/>
                <w:rtl/>
                <w:lang w:bidi="ar-EG"/>
              </w:rPr>
              <w:t xml:space="preserve">: </w:t>
            </w:r>
            <w:r w:rsidRPr="007B6C34">
              <w:rPr>
                <w:sz w:val="20"/>
                <w:szCs w:val="26"/>
                <w:lang w:bidi="ar-EG"/>
              </w:rPr>
              <w:t>17</w:t>
            </w:r>
            <w:r w:rsidRPr="007B6C34">
              <w:rPr>
                <w:rFonts w:hint="cs"/>
                <w:sz w:val="20"/>
                <w:szCs w:val="26"/>
                <w:rtl/>
                <w:lang w:bidi="ar-EG"/>
              </w:rPr>
              <w:t xml:space="preserve"> في مطلع ديسمبر </w:t>
            </w:r>
            <w:r w:rsidRPr="007B6C34">
              <w:rPr>
                <w:sz w:val="20"/>
                <w:szCs w:val="26"/>
                <w:lang w:bidi="ar-EG"/>
              </w:rPr>
              <w:t>2017</w:t>
            </w:r>
          </w:p>
        </w:tc>
        <w:tc>
          <w:tcPr>
            <w:tcW w:w="61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8052B8">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SY"/>
              </w:rPr>
              <w:t>إحصاءات الاتحاد الدولي للاتصالات</w:t>
            </w:r>
          </w:p>
        </w:tc>
      </w:tr>
      <w:tr w:rsidR="00D6330C" w:rsidRPr="00F93049" w:rsidTr="00D6330C">
        <w:tc>
          <w:tcPr>
            <w:cnfStyle w:val="001000000000" w:firstRow="0" w:lastRow="0" w:firstColumn="1" w:lastColumn="0" w:oddVBand="0" w:evenVBand="0" w:oddHBand="0" w:evenHBand="0" w:firstRowFirstColumn="0" w:firstRowLastColumn="0" w:lastRowFirstColumn="0" w:lastRowLastColumn="0"/>
            <w:tcW w:w="90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F15127">
            <w:pPr>
              <w:spacing w:before="60" w:after="60" w:line="260" w:lineRule="exact"/>
              <w:jc w:val="left"/>
              <w:rPr>
                <w:sz w:val="20"/>
                <w:szCs w:val="26"/>
                <w:lang w:bidi="ar-SY"/>
              </w:rPr>
            </w:pPr>
            <w:r w:rsidRPr="00F93049">
              <w:rPr>
                <w:color w:val="5B9BD5" w:themeColor="accent1"/>
                <w:sz w:val="20"/>
                <w:szCs w:val="26"/>
                <w:lang w:bidi="ar-SY"/>
              </w:rPr>
              <w:t>5-5.T</w:t>
            </w:r>
            <w:r w:rsidRPr="00F93049">
              <w:rPr>
                <w:sz w:val="20"/>
                <w:szCs w:val="26"/>
                <w:rtl/>
                <w:lang w:bidi="ar-SY"/>
              </w:rPr>
              <w:t xml:space="preserve">: </w:t>
            </w:r>
            <w:r w:rsidRPr="00D4773F">
              <w:rPr>
                <w:sz w:val="20"/>
                <w:szCs w:val="26"/>
                <w:rtl/>
                <w:lang w:bidi="ar-SY"/>
              </w:rPr>
              <w:t>زيادة عدد ورش العمل/الأحداث المنظمة بالاشتراك مع منظمات أخرى</w:t>
            </w:r>
          </w:p>
        </w:tc>
        <w:tc>
          <w:tcPr>
            <w:tcW w:w="113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D6330C" w:rsidRPr="00F93049" w:rsidRDefault="00D6330C" w:rsidP="004F67FF">
            <w:pPr>
              <w:spacing w:before="60" w:after="60" w:line="260" w:lineRule="exact"/>
              <w:ind w:left="283"/>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lang w:bidi="ar-SY"/>
              </w:rPr>
              <w:t xml:space="preserve">مذكور بالفعل في </w:t>
            </w:r>
            <w:r w:rsidRPr="00F93049">
              <w:rPr>
                <w:sz w:val="20"/>
                <w:szCs w:val="26"/>
                <w:lang w:bidi="ar-SY"/>
              </w:rPr>
              <w:t>1-5.T</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lang w:bidi="ar-EG"/>
              </w:rPr>
              <w:t xml:space="preserve">انظر </w:t>
            </w:r>
            <w:r w:rsidRPr="00F93049">
              <w:rPr>
                <w:sz w:val="20"/>
                <w:szCs w:val="26"/>
                <w:lang w:bidi="ar-EG"/>
              </w:rPr>
              <w:t>1-5.T</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4F67F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F93049">
              <w:rPr>
                <w:rFonts w:hint="cs"/>
                <w:sz w:val="20"/>
                <w:szCs w:val="26"/>
                <w:rtl/>
                <w:lang w:bidi="ar-EG"/>
              </w:rPr>
              <w:t xml:space="preserve">انظر </w:t>
            </w:r>
            <w:r w:rsidRPr="00F93049">
              <w:rPr>
                <w:sz w:val="20"/>
                <w:szCs w:val="26"/>
                <w:lang w:bidi="ar-EG"/>
              </w:rPr>
              <w:t>1-5.T</w:t>
            </w:r>
          </w:p>
        </w:tc>
        <w:tc>
          <w:tcPr>
            <w:tcW w:w="7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4F67FF">
            <w:pPr>
              <w:spacing w:before="60" w:after="60" w:line="260" w:lineRule="exact"/>
              <w:ind w:left="283"/>
              <w:cnfStyle w:val="000000000000" w:firstRow="0" w:lastRow="0" w:firstColumn="0" w:lastColumn="0" w:oddVBand="0" w:evenVBand="0" w:oddHBand="0" w:evenHBand="0" w:firstRowFirstColumn="0" w:firstRowLastColumn="0" w:lastRowFirstColumn="0" w:lastRowLastColumn="0"/>
              <w:rPr>
                <w:sz w:val="20"/>
                <w:szCs w:val="26"/>
                <w:lang w:bidi="ar-SY"/>
              </w:rPr>
            </w:pPr>
            <w:r w:rsidRPr="00F93049">
              <w:rPr>
                <w:rFonts w:hint="cs"/>
                <w:sz w:val="20"/>
                <w:szCs w:val="26"/>
                <w:rtl/>
                <w:lang w:bidi="ar-EG"/>
              </w:rPr>
              <w:t xml:space="preserve">انظر </w:t>
            </w:r>
            <w:r w:rsidRPr="00F93049">
              <w:rPr>
                <w:sz w:val="20"/>
                <w:szCs w:val="26"/>
                <w:lang w:bidi="ar-EG"/>
              </w:rPr>
              <w:t>1-5.T</w:t>
            </w:r>
          </w:p>
        </w:tc>
        <w:tc>
          <w:tcPr>
            <w:tcW w:w="61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6330C" w:rsidRPr="00F93049" w:rsidRDefault="00D6330C" w:rsidP="004F67FF">
            <w:pPr>
              <w:spacing w:before="60" w:after="60" w:line="260" w:lineRule="exact"/>
              <w:ind w:left="283"/>
              <w:cnfStyle w:val="000000000000" w:firstRow="0" w:lastRow="0" w:firstColumn="0" w:lastColumn="0" w:oddVBand="0" w:evenVBand="0" w:oddHBand="0" w:evenHBand="0" w:firstRowFirstColumn="0" w:firstRowLastColumn="0" w:lastRowFirstColumn="0" w:lastRowLastColumn="0"/>
              <w:rPr>
                <w:sz w:val="20"/>
                <w:szCs w:val="26"/>
                <w:lang w:bidi="ar-SY"/>
              </w:rPr>
            </w:pPr>
          </w:p>
        </w:tc>
      </w:tr>
    </w:tbl>
    <w:p w:rsidR="004F67FF" w:rsidRPr="00F93049" w:rsidRDefault="004F67FF" w:rsidP="004F67FF">
      <w:pPr>
        <w:rPr>
          <w:lang w:bidi="ar-EG"/>
        </w:rPr>
      </w:pPr>
    </w:p>
    <w:tbl>
      <w:tblPr>
        <w:tblStyle w:val="GridTable4-Accent11"/>
        <w:bidiVisual/>
        <w:tblW w:w="4997" w:type="pct"/>
        <w:tblInd w:w="6" w:type="dxa"/>
        <w:tblLayout w:type="fixed"/>
        <w:tblLook w:val="0620" w:firstRow="1" w:lastRow="0" w:firstColumn="0" w:lastColumn="0" w:noHBand="1" w:noVBand="1"/>
      </w:tblPr>
      <w:tblGrid>
        <w:gridCol w:w="9122"/>
        <w:gridCol w:w="1499"/>
        <w:gridCol w:w="1499"/>
        <w:gridCol w:w="1499"/>
        <w:gridCol w:w="1500"/>
      </w:tblGrid>
      <w:tr w:rsidR="004F67FF" w:rsidRPr="00E10EA0" w:rsidTr="000A7FCB">
        <w:trPr>
          <w:cnfStyle w:val="100000000000" w:firstRow="1" w:lastRow="0" w:firstColumn="0" w:lastColumn="0" w:oddVBand="0" w:evenVBand="0" w:oddHBand="0" w:evenHBand="0" w:firstRowFirstColumn="0" w:firstRowLastColumn="0" w:lastRowFirstColumn="0" w:lastRowLastColumn="0"/>
        </w:trPr>
        <w:tc>
          <w:tcPr>
            <w:tcW w:w="9127" w:type="dxa"/>
            <w:hideMark/>
          </w:tcPr>
          <w:p w:rsidR="004F67FF" w:rsidRPr="00E10EA0" w:rsidRDefault="004F67FF" w:rsidP="008F4A43">
            <w:pPr>
              <w:keepNext/>
              <w:spacing w:before="60" w:after="60" w:line="260" w:lineRule="exact"/>
              <w:jc w:val="left"/>
              <w:rPr>
                <w:sz w:val="20"/>
                <w:szCs w:val="26"/>
                <w:rtl/>
                <w:lang w:bidi="ar-EG"/>
              </w:rPr>
            </w:pPr>
            <w:r w:rsidRPr="00E10EA0">
              <w:rPr>
                <w:rFonts w:hint="cs"/>
                <w:sz w:val="20"/>
                <w:szCs w:val="26"/>
                <w:rtl/>
                <w:lang w:bidi="ar-EG"/>
              </w:rPr>
              <w:t>الناتج</w:t>
            </w:r>
          </w:p>
        </w:tc>
        <w:tc>
          <w:tcPr>
            <w:tcW w:w="6001" w:type="dxa"/>
            <w:gridSpan w:val="4"/>
            <w:hideMark/>
          </w:tcPr>
          <w:p w:rsidR="004F67FF" w:rsidRPr="00E10EA0" w:rsidRDefault="004F67FF" w:rsidP="004F67FF">
            <w:pPr>
              <w:keepNext/>
              <w:spacing w:before="60" w:after="60" w:line="260" w:lineRule="exact"/>
              <w:jc w:val="center"/>
              <w:rPr>
                <w:sz w:val="20"/>
                <w:szCs w:val="26"/>
                <w:lang w:bidi="ar-EG"/>
              </w:rPr>
            </w:pPr>
            <w:r w:rsidRPr="00E10EA0">
              <w:rPr>
                <w:rFonts w:hint="cs"/>
                <w:sz w:val="20"/>
                <w:szCs w:val="26"/>
                <w:rtl/>
                <w:lang w:bidi="ar-EG"/>
              </w:rPr>
              <w:t>الموارد المالية</w:t>
            </w:r>
            <w:r w:rsidRPr="00E10EA0">
              <w:rPr>
                <w:rStyle w:val="FootnoteReference"/>
              </w:rPr>
              <w:footnoteReference w:id="6"/>
            </w:r>
            <w:r w:rsidRPr="00E10EA0">
              <w:rPr>
                <w:rFonts w:hint="cs"/>
                <w:sz w:val="20"/>
                <w:szCs w:val="26"/>
                <w:rtl/>
                <w:lang w:bidi="ar-EG"/>
              </w:rPr>
              <w:t xml:space="preserve"> </w:t>
            </w:r>
            <w:r w:rsidRPr="00E10EA0">
              <w:rPr>
                <w:rFonts w:hint="cs"/>
                <w:sz w:val="20"/>
                <w:szCs w:val="26"/>
                <w:rtl/>
              </w:rPr>
              <w:t>(ب</w:t>
            </w:r>
            <w:r w:rsidRPr="00E10EA0">
              <w:rPr>
                <w:sz w:val="20"/>
                <w:szCs w:val="26"/>
                <w:rtl/>
              </w:rPr>
              <w:t>آلاف الفرنكات السويسرية</w:t>
            </w:r>
            <w:r w:rsidRPr="00E10EA0">
              <w:rPr>
                <w:rFonts w:hint="cs"/>
                <w:sz w:val="20"/>
                <w:szCs w:val="26"/>
                <w:rtl/>
              </w:rPr>
              <w:t>)</w:t>
            </w:r>
          </w:p>
        </w:tc>
      </w:tr>
      <w:tr w:rsidR="004F67FF" w:rsidRPr="00E10EA0" w:rsidTr="000A7FCB">
        <w:tc>
          <w:tcPr>
            <w:tcW w:w="912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E10EA0" w:rsidRDefault="004F67FF" w:rsidP="004F67FF">
            <w:pPr>
              <w:spacing w:before="60" w:after="60" w:line="260" w:lineRule="exact"/>
              <w:jc w:val="center"/>
              <w:rPr>
                <w:b/>
                <w:bCs/>
                <w:color w:val="5B9BD5" w:themeColor="accent1"/>
                <w:sz w:val="20"/>
                <w:szCs w:val="26"/>
              </w:rPr>
            </w:pPr>
          </w:p>
        </w:tc>
        <w:tc>
          <w:tcPr>
            <w:tcW w:w="150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C2293A" w:rsidRDefault="000A7FCB" w:rsidP="004F67FF">
            <w:pPr>
              <w:spacing w:before="60" w:after="60" w:line="260" w:lineRule="exact"/>
              <w:jc w:val="center"/>
              <w:rPr>
                <w:b/>
                <w:bCs/>
                <w:color w:val="5B9BD5" w:themeColor="accent1"/>
                <w:sz w:val="20"/>
                <w:szCs w:val="26"/>
                <w:highlight w:val="yellow"/>
              </w:rPr>
            </w:pPr>
            <w:r>
              <w:rPr>
                <w:b/>
                <w:bCs/>
                <w:color w:val="5B9BD5" w:themeColor="accent1"/>
                <w:sz w:val="20"/>
                <w:szCs w:val="26"/>
              </w:rPr>
              <w:t>2019</w:t>
            </w:r>
          </w:p>
        </w:tc>
        <w:tc>
          <w:tcPr>
            <w:tcW w:w="150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C2293A" w:rsidRDefault="000A7FCB" w:rsidP="004F67FF">
            <w:pPr>
              <w:spacing w:before="60" w:after="60" w:line="260" w:lineRule="exact"/>
              <w:jc w:val="center"/>
              <w:rPr>
                <w:b/>
                <w:bCs/>
                <w:color w:val="5B9BD5" w:themeColor="accent1"/>
                <w:sz w:val="20"/>
                <w:szCs w:val="26"/>
              </w:rPr>
            </w:pPr>
            <w:r>
              <w:rPr>
                <w:b/>
                <w:bCs/>
                <w:color w:val="5B9BD5" w:themeColor="accent1"/>
                <w:sz w:val="20"/>
                <w:szCs w:val="26"/>
              </w:rPr>
              <w:t>2020</w:t>
            </w:r>
          </w:p>
        </w:tc>
        <w:tc>
          <w:tcPr>
            <w:tcW w:w="150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C2293A" w:rsidRDefault="000A7FCB" w:rsidP="004F67FF">
            <w:pPr>
              <w:spacing w:before="60" w:after="60" w:line="260" w:lineRule="exact"/>
              <w:jc w:val="center"/>
              <w:rPr>
                <w:b/>
                <w:bCs/>
                <w:color w:val="5B9BD5" w:themeColor="accent1"/>
                <w:sz w:val="20"/>
                <w:szCs w:val="26"/>
              </w:rPr>
            </w:pPr>
            <w:r>
              <w:rPr>
                <w:b/>
                <w:bCs/>
                <w:color w:val="5B9BD5" w:themeColor="accent1"/>
                <w:sz w:val="20"/>
                <w:szCs w:val="26"/>
              </w:rPr>
              <w:t>2021</w:t>
            </w:r>
          </w:p>
        </w:tc>
        <w:tc>
          <w:tcPr>
            <w:tcW w:w="15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4F67FF" w:rsidRPr="00C2293A" w:rsidRDefault="000A7FCB" w:rsidP="004F67FF">
            <w:pPr>
              <w:spacing w:before="60" w:after="60" w:line="260" w:lineRule="exact"/>
              <w:jc w:val="center"/>
              <w:rPr>
                <w:b/>
                <w:bCs/>
                <w:color w:val="5B9BD5" w:themeColor="accent1"/>
                <w:sz w:val="20"/>
                <w:szCs w:val="26"/>
              </w:rPr>
            </w:pPr>
            <w:r>
              <w:rPr>
                <w:b/>
                <w:bCs/>
                <w:color w:val="5B9BD5" w:themeColor="accent1"/>
                <w:sz w:val="20"/>
                <w:szCs w:val="26"/>
              </w:rPr>
              <w:t>2022</w:t>
            </w:r>
          </w:p>
        </w:tc>
      </w:tr>
      <w:tr w:rsidR="000A7FCB" w:rsidRPr="00E10EA0" w:rsidTr="000A7FCB">
        <w:tc>
          <w:tcPr>
            <w:tcW w:w="912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A7FCB" w:rsidRPr="00E10EA0" w:rsidRDefault="000A7FCB" w:rsidP="000A7FCB">
            <w:pPr>
              <w:spacing w:before="60" w:after="60" w:line="260" w:lineRule="exact"/>
              <w:rPr>
                <w:sz w:val="20"/>
                <w:szCs w:val="26"/>
                <w:lang w:bidi="ar-SY"/>
              </w:rPr>
            </w:pPr>
            <w:r w:rsidRPr="00E10EA0">
              <w:rPr>
                <w:b/>
                <w:bCs/>
                <w:color w:val="2E74B5" w:themeColor="accent1" w:themeShade="BF"/>
                <w:sz w:val="20"/>
                <w:szCs w:val="26"/>
                <w:lang w:bidi="ar-SY"/>
              </w:rPr>
              <w:t>1-5.T</w:t>
            </w:r>
            <w:r w:rsidRPr="00E10EA0">
              <w:rPr>
                <w:b/>
                <w:bCs/>
                <w:sz w:val="20"/>
                <w:szCs w:val="26"/>
                <w:rtl/>
                <w:lang w:bidi="ar-SY"/>
              </w:rPr>
              <w:t>:</w:t>
            </w:r>
            <w:r w:rsidRPr="00E10EA0">
              <w:rPr>
                <w:rFonts w:hint="cs"/>
                <w:sz w:val="20"/>
                <w:szCs w:val="26"/>
                <w:rtl/>
                <w:lang w:bidi="ar-SY"/>
              </w:rPr>
              <w:t xml:space="preserve"> </w:t>
            </w:r>
            <w:r w:rsidRPr="00E10EA0">
              <w:rPr>
                <w:sz w:val="20"/>
                <w:szCs w:val="26"/>
                <w:rtl/>
                <w:lang w:bidi="ar-SY"/>
              </w:rPr>
              <w:t xml:space="preserve">مذكرات التفاهم </w:t>
            </w:r>
            <w:r w:rsidRPr="00E10EA0">
              <w:rPr>
                <w:sz w:val="20"/>
                <w:szCs w:val="26"/>
                <w:lang w:bidi="ar-SY"/>
              </w:rPr>
              <w:t>(MoU)</w:t>
            </w:r>
            <w:r w:rsidRPr="00E10EA0">
              <w:rPr>
                <w:sz w:val="20"/>
                <w:szCs w:val="26"/>
                <w:rtl/>
                <w:lang w:bidi="ar-SY"/>
              </w:rPr>
              <w:t xml:space="preserve"> واتفاقات التعاون</w:t>
            </w:r>
          </w:p>
        </w:tc>
        <w:tc>
          <w:tcPr>
            <w:tcW w:w="1500" w:type="dxa"/>
            <w:vAlign w:val="center"/>
          </w:tcPr>
          <w:p w:rsidR="000A7FCB" w:rsidRPr="00A17F52" w:rsidRDefault="000A7FCB" w:rsidP="008052B8">
            <w:pPr>
              <w:tabs>
                <w:tab w:val="clear" w:pos="1134"/>
              </w:tabs>
              <w:spacing w:before="0"/>
              <w:ind w:left="340"/>
              <w:rPr>
                <w:rFonts w:eastAsia="SimSun"/>
                <w:sz w:val="20"/>
                <w:lang w:val="fr-CH" w:eastAsia="zh-CN"/>
              </w:rPr>
            </w:pPr>
            <w:r>
              <w:rPr>
                <w:i/>
                <w:iCs/>
                <w:color w:val="767171"/>
                <w:sz w:val="20"/>
                <w:szCs w:val="20"/>
              </w:rPr>
              <w:t>142</w:t>
            </w:r>
          </w:p>
        </w:tc>
        <w:tc>
          <w:tcPr>
            <w:tcW w:w="1500" w:type="dxa"/>
            <w:vAlign w:val="center"/>
          </w:tcPr>
          <w:p w:rsidR="000A7FCB" w:rsidRPr="00A17F52" w:rsidRDefault="000A7FCB" w:rsidP="008052B8">
            <w:pPr>
              <w:tabs>
                <w:tab w:val="clear" w:pos="1134"/>
              </w:tabs>
              <w:spacing w:before="0"/>
              <w:ind w:left="340"/>
              <w:rPr>
                <w:rFonts w:eastAsia="SimSun"/>
                <w:sz w:val="20"/>
                <w:lang w:val="fr-CH" w:eastAsia="zh-CN"/>
              </w:rPr>
            </w:pPr>
            <w:r>
              <w:rPr>
                <w:i/>
                <w:iCs/>
                <w:color w:val="767171"/>
                <w:sz w:val="20"/>
                <w:szCs w:val="20"/>
              </w:rPr>
              <w:t>153</w:t>
            </w:r>
          </w:p>
        </w:tc>
        <w:tc>
          <w:tcPr>
            <w:tcW w:w="1500" w:type="dxa"/>
            <w:vAlign w:val="center"/>
          </w:tcPr>
          <w:p w:rsidR="000A7FCB" w:rsidRPr="00A17F52" w:rsidRDefault="000A7FCB" w:rsidP="008052B8">
            <w:pPr>
              <w:tabs>
                <w:tab w:val="clear" w:pos="1134"/>
              </w:tabs>
              <w:spacing w:before="0"/>
              <w:ind w:left="340"/>
              <w:rPr>
                <w:rFonts w:eastAsia="SimSun"/>
                <w:sz w:val="20"/>
                <w:highlight w:val="yellow"/>
                <w:lang w:val="fr-CH" w:eastAsia="zh-CN"/>
              </w:rPr>
            </w:pPr>
            <w:r>
              <w:rPr>
                <w:i/>
                <w:iCs/>
                <w:color w:val="767171"/>
                <w:sz w:val="20"/>
                <w:szCs w:val="20"/>
              </w:rPr>
              <w:t>153</w:t>
            </w:r>
          </w:p>
        </w:tc>
        <w:tc>
          <w:tcPr>
            <w:tcW w:w="1501" w:type="dxa"/>
            <w:vAlign w:val="center"/>
          </w:tcPr>
          <w:p w:rsidR="000A7FCB" w:rsidRPr="00A17F52" w:rsidRDefault="000A7FCB" w:rsidP="008052B8">
            <w:pPr>
              <w:tabs>
                <w:tab w:val="clear" w:pos="1134"/>
              </w:tabs>
              <w:spacing w:before="0"/>
              <w:ind w:left="340"/>
              <w:rPr>
                <w:rFonts w:eastAsia="SimSun"/>
                <w:sz w:val="20"/>
                <w:highlight w:val="yellow"/>
                <w:lang w:val="fr-CH" w:eastAsia="zh-CN"/>
              </w:rPr>
            </w:pPr>
            <w:r>
              <w:rPr>
                <w:i/>
                <w:iCs/>
                <w:color w:val="767171"/>
                <w:sz w:val="20"/>
                <w:szCs w:val="20"/>
              </w:rPr>
              <w:t>141</w:t>
            </w:r>
          </w:p>
        </w:tc>
      </w:tr>
      <w:tr w:rsidR="000A7FCB" w:rsidRPr="00E10EA0" w:rsidTr="000A7FCB">
        <w:tc>
          <w:tcPr>
            <w:tcW w:w="912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A7FCB" w:rsidRPr="00E10EA0" w:rsidRDefault="000A7FCB" w:rsidP="000A7FCB">
            <w:pPr>
              <w:spacing w:before="60" w:after="60" w:line="260" w:lineRule="exact"/>
              <w:rPr>
                <w:sz w:val="20"/>
                <w:szCs w:val="26"/>
                <w:lang w:bidi="ar-SY"/>
              </w:rPr>
            </w:pPr>
            <w:r w:rsidRPr="00E10EA0">
              <w:rPr>
                <w:b/>
                <w:bCs/>
                <w:color w:val="2E74B5" w:themeColor="accent1" w:themeShade="BF"/>
                <w:sz w:val="20"/>
                <w:szCs w:val="26"/>
                <w:lang w:bidi="ar-SY"/>
              </w:rPr>
              <w:t>2-5.T</w:t>
            </w:r>
            <w:r w:rsidRPr="00E10EA0">
              <w:rPr>
                <w:b/>
                <w:bCs/>
                <w:sz w:val="20"/>
                <w:szCs w:val="26"/>
                <w:rtl/>
                <w:lang w:bidi="ar-SY"/>
              </w:rPr>
              <w:t>:</w:t>
            </w:r>
            <w:r w:rsidRPr="00E10EA0">
              <w:rPr>
                <w:rFonts w:hint="cs"/>
                <w:sz w:val="20"/>
                <w:szCs w:val="26"/>
                <w:rtl/>
                <w:lang w:bidi="ar-SY"/>
              </w:rPr>
              <w:t xml:space="preserve"> </w:t>
            </w:r>
            <w:r w:rsidRPr="00E10EA0">
              <w:rPr>
                <w:sz w:val="20"/>
                <w:szCs w:val="26"/>
                <w:rtl/>
                <w:lang w:bidi="ar-SY"/>
              </w:rPr>
              <w:t xml:space="preserve">المنظمات المؤهلة بموجب التوصيات </w:t>
            </w:r>
            <w:r w:rsidRPr="00E10EA0">
              <w:rPr>
                <w:sz w:val="20"/>
                <w:szCs w:val="26"/>
                <w:lang w:bidi="ar-SY"/>
              </w:rPr>
              <w:t>ITU-T A.4</w:t>
            </w:r>
            <w:r w:rsidRPr="00E10EA0">
              <w:rPr>
                <w:sz w:val="20"/>
                <w:szCs w:val="26"/>
                <w:rtl/>
                <w:lang w:bidi="ar-SY"/>
              </w:rPr>
              <w:t xml:space="preserve"> و</w:t>
            </w:r>
            <w:r w:rsidRPr="00E10EA0">
              <w:rPr>
                <w:sz w:val="20"/>
                <w:szCs w:val="26"/>
                <w:lang w:bidi="ar-SY"/>
              </w:rPr>
              <w:t>ITU-T A.5</w:t>
            </w:r>
            <w:r w:rsidRPr="00E10EA0">
              <w:rPr>
                <w:sz w:val="20"/>
                <w:szCs w:val="26"/>
                <w:rtl/>
                <w:lang w:bidi="ar-SY"/>
              </w:rPr>
              <w:t xml:space="preserve"> و</w:t>
            </w:r>
            <w:r w:rsidRPr="00E10EA0">
              <w:rPr>
                <w:sz w:val="20"/>
                <w:szCs w:val="26"/>
                <w:lang w:bidi="ar-SY"/>
              </w:rPr>
              <w:t>ITU-T A.6</w:t>
            </w:r>
          </w:p>
        </w:tc>
        <w:tc>
          <w:tcPr>
            <w:tcW w:w="1500" w:type="dxa"/>
            <w:vAlign w:val="center"/>
          </w:tcPr>
          <w:p w:rsidR="000A7FCB" w:rsidRPr="00A17F52" w:rsidRDefault="000A7FCB" w:rsidP="008052B8">
            <w:pPr>
              <w:tabs>
                <w:tab w:val="clear" w:pos="1134"/>
              </w:tabs>
              <w:spacing w:before="0"/>
              <w:ind w:left="340"/>
              <w:rPr>
                <w:rFonts w:eastAsia="SimSun"/>
                <w:sz w:val="20"/>
                <w:lang w:val="fr-CH" w:eastAsia="zh-CN"/>
              </w:rPr>
            </w:pPr>
            <w:r>
              <w:rPr>
                <w:i/>
                <w:iCs/>
                <w:color w:val="767171"/>
                <w:sz w:val="20"/>
                <w:szCs w:val="20"/>
              </w:rPr>
              <w:t>49</w:t>
            </w:r>
          </w:p>
        </w:tc>
        <w:tc>
          <w:tcPr>
            <w:tcW w:w="1500" w:type="dxa"/>
            <w:vAlign w:val="center"/>
          </w:tcPr>
          <w:p w:rsidR="000A7FCB" w:rsidRPr="00A17F52" w:rsidRDefault="000A7FCB" w:rsidP="008052B8">
            <w:pPr>
              <w:tabs>
                <w:tab w:val="clear" w:pos="1134"/>
              </w:tabs>
              <w:spacing w:before="0"/>
              <w:ind w:left="340"/>
              <w:rPr>
                <w:rFonts w:eastAsia="SimSun"/>
                <w:sz w:val="20"/>
                <w:lang w:val="fr-CH" w:eastAsia="zh-CN"/>
              </w:rPr>
            </w:pPr>
            <w:r>
              <w:rPr>
                <w:i/>
                <w:iCs/>
                <w:color w:val="767171"/>
                <w:sz w:val="20"/>
                <w:szCs w:val="20"/>
              </w:rPr>
              <w:t>55</w:t>
            </w:r>
          </w:p>
        </w:tc>
        <w:tc>
          <w:tcPr>
            <w:tcW w:w="1500" w:type="dxa"/>
            <w:vAlign w:val="center"/>
          </w:tcPr>
          <w:p w:rsidR="000A7FCB" w:rsidRPr="00A17F52" w:rsidRDefault="000A7FCB" w:rsidP="008052B8">
            <w:pPr>
              <w:tabs>
                <w:tab w:val="clear" w:pos="1134"/>
              </w:tabs>
              <w:spacing w:before="0"/>
              <w:ind w:left="340"/>
              <w:rPr>
                <w:rFonts w:eastAsia="SimSun"/>
                <w:sz w:val="20"/>
                <w:highlight w:val="yellow"/>
                <w:lang w:val="fr-CH" w:eastAsia="zh-CN"/>
              </w:rPr>
            </w:pPr>
            <w:r>
              <w:rPr>
                <w:i/>
                <w:iCs/>
                <w:color w:val="767171"/>
                <w:sz w:val="20"/>
                <w:szCs w:val="20"/>
              </w:rPr>
              <w:t>55</w:t>
            </w:r>
          </w:p>
        </w:tc>
        <w:tc>
          <w:tcPr>
            <w:tcW w:w="1501" w:type="dxa"/>
            <w:vAlign w:val="center"/>
          </w:tcPr>
          <w:p w:rsidR="000A7FCB" w:rsidRPr="00A17F52" w:rsidRDefault="000A7FCB" w:rsidP="008052B8">
            <w:pPr>
              <w:tabs>
                <w:tab w:val="clear" w:pos="1134"/>
              </w:tabs>
              <w:spacing w:before="0"/>
              <w:ind w:left="340"/>
              <w:rPr>
                <w:rFonts w:eastAsia="SimSun"/>
                <w:sz w:val="20"/>
                <w:highlight w:val="yellow"/>
                <w:lang w:val="fr-CH" w:eastAsia="zh-CN"/>
              </w:rPr>
            </w:pPr>
            <w:r>
              <w:rPr>
                <w:i/>
                <w:iCs/>
                <w:color w:val="767171"/>
                <w:sz w:val="20"/>
                <w:szCs w:val="20"/>
              </w:rPr>
              <w:t>49</w:t>
            </w:r>
          </w:p>
        </w:tc>
      </w:tr>
      <w:tr w:rsidR="000A7FCB" w:rsidRPr="00E10EA0" w:rsidTr="000A7FCB">
        <w:tc>
          <w:tcPr>
            <w:tcW w:w="912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A7FCB" w:rsidRPr="00E10EA0" w:rsidRDefault="000A7FCB" w:rsidP="000A7FCB">
            <w:pPr>
              <w:spacing w:before="60" w:after="60" w:line="260" w:lineRule="exact"/>
              <w:rPr>
                <w:sz w:val="20"/>
                <w:szCs w:val="26"/>
                <w:lang w:bidi="ar-SY"/>
              </w:rPr>
            </w:pPr>
            <w:r w:rsidRPr="00E10EA0">
              <w:rPr>
                <w:b/>
                <w:bCs/>
                <w:color w:val="2E74B5" w:themeColor="accent1" w:themeShade="BF"/>
                <w:sz w:val="20"/>
                <w:szCs w:val="26"/>
                <w:lang w:bidi="ar-SY"/>
              </w:rPr>
              <w:t>3-5.T</w:t>
            </w:r>
            <w:r w:rsidRPr="00E10EA0">
              <w:rPr>
                <w:b/>
                <w:bCs/>
                <w:sz w:val="20"/>
                <w:szCs w:val="26"/>
                <w:rtl/>
                <w:lang w:bidi="ar-SY"/>
              </w:rPr>
              <w:t>:</w:t>
            </w:r>
            <w:r w:rsidRPr="00E10EA0">
              <w:rPr>
                <w:rFonts w:hint="cs"/>
                <w:sz w:val="20"/>
                <w:szCs w:val="26"/>
                <w:rtl/>
                <w:lang w:bidi="ar-SY"/>
              </w:rPr>
              <w:t xml:space="preserve"> </w:t>
            </w:r>
            <w:r w:rsidRPr="00E10EA0">
              <w:rPr>
                <w:sz w:val="20"/>
                <w:szCs w:val="26"/>
                <w:rtl/>
                <w:lang w:bidi="ar-SY"/>
              </w:rPr>
              <w:t>ورش العمل/الأحداث المنظمة بشكل مشترك</w:t>
            </w:r>
          </w:p>
        </w:tc>
        <w:tc>
          <w:tcPr>
            <w:tcW w:w="1500" w:type="dxa"/>
            <w:vAlign w:val="center"/>
          </w:tcPr>
          <w:p w:rsidR="000A7FCB" w:rsidRPr="00A17F52" w:rsidRDefault="000A7FCB" w:rsidP="008052B8">
            <w:pPr>
              <w:tabs>
                <w:tab w:val="clear" w:pos="1134"/>
              </w:tabs>
              <w:spacing w:before="0"/>
              <w:ind w:left="340"/>
              <w:rPr>
                <w:rFonts w:eastAsia="SimSun"/>
                <w:sz w:val="20"/>
                <w:lang w:val="fr-CH" w:eastAsia="zh-CN"/>
              </w:rPr>
            </w:pPr>
            <w:r>
              <w:rPr>
                <w:i/>
                <w:iCs/>
                <w:color w:val="767171"/>
                <w:sz w:val="20"/>
                <w:szCs w:val="20"/>
              </w:rPr>
              <w:t>631</w:t>
            </w:r>
          </w:p>
        </w:tc>
        <w:tc>
          <w:tcPr>
            <w:tcW w:w="1500" w:type="dxa"/>
            <w:vAlign w:val="center"/>
          </w:tcPr>
          <w:p w:rsidR="000A7FCB" w:rsidRPr="00A17F52" w:rsidRDefault="000A7FCB" w:rsidP="008052B8">
            <w:pPr>
              <w:tabs>
                <w:tab w:val="clear" w:pos="1134"/>
              </w:tabs>
              <w:spacing w:before="0"/>
              <w:ind w:left="340"/>
              <w:rPr>
                <w:rFonts w:eastAsia="SimSun"/>
                <w:sz w:val="20"/>
                <w:lang w:val="fr-CH" w:eastAsia="zh-CN"/>
              </w:rPr>
            </w:pPr>
            <w:r>
              <w:rPr>
                <w:i/>
                <w:iCs/>
                <w:color w:val="767171"/>
                <w:sz w:val="20"/>
                <w:szCs w:val="20"/>
              </w:rPr>
              <w:t>713</w:t>
            </w:r>
          </w:p>
        </w:tc>
        <w:tc>
          <w:tcPr>
            <w:tcW w:w="1500" w:type="dxa"/>
            <w:vAlign w:val="center"/>
          </w:tcPr>
          <w:p w:rsidR="000A7FCB" w:rsidRPr="00A17F52" w:rsidRDefault="000A7FCB" w:rsidP="008052B8">
            <w:pPr>
              <w:tabs>
                <w:tab w:val="clear" w:pos="1134"/>
              </w:tabs>
              <w:spacing w:before="0"/>
              <w:ind w:left="340"/>
              <w:rPr>
                <w:rFonts w:eastAsia="SimSun"/>
                <w:sz w:val="20"/>
                <w:highlight w:val="yellow"/>
                <w:lang w:val="fr-CH" w:eastAsia="zh-CN"/>
              </w:rPr>
            </w:pPr>
            <w:r>
              <w:rPr>
                <w:i/>
                <w:iCs/>
                <w:color w:val="767171"/>
                <w:sz w:val="20"/>
                <w:szCs w:val="20"/>
              </w:rPr>
              <w:t>712</w:t>
            </w:r>
          </w:p>
        </w:tc>
        <w:tc>
          <w:tcPr>
            <w:tcW w:w="1501" w:type="dxa"/>
            <w:vAlign w:val="center"/>
          </w:tcPr>
          <w:p w:rsidR="000A7FCB" w:rsidRPr="00A17F52" w:rsidRDefault="000A7FCB" w:rsidP="008052B8">
            <w:pPr>
              <w:tabs>
                <w:tab w:val="clear" w:pos="1134"/>
              </w:tabs>
              <w:spacing w:before="0"/>
              <w:ind w:left="340"/>
              <w:rPr>
                <w:rFonts w:eastAsia="SimSun"/>
                <w:sz w:val="20"/>
                <w:highlight w:val="yellow"/>
                <w:lang w:val="fr-CH" w:eastAsia="zh-CN"/>
              </w:rPr>
            </w:pPr>
            <w:r>
              <w:rPr>
                <w:i/>
                <w:iCs/>
                <w:color w:val="767171"/>
                <w:sz w:val="20"/>
                <w:szCs w:val="20"/>
              </w:rPr>
              <w:t>630</w:t>
            </w:r>
          </w:p>
        </w:tc>
      </w:tr>
      <w:tr w:rsidR="000A7FCB" w:rsidRPr="00E10EA0" w:rsidTr="000A7FCB">
        <w:tc>
          <w:tcPr>
            <w:tcW w:w="912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A7FCB" w:rsidRPr="00E10EA0" w:rsidRDefault="000A7FCB" w:rsidP="000A7FCB">
            <w:pPr>
              <w:spacing w:before="60" w:after="60" w:line="260" w:lineRule="exact"/>
              <w:rPr>
                <w:spacing w:val="-8"/>
                <w:sz w:val="20"/>
                <w:szCs w:val="26"/>
                <w:lang w:bidi="ar-EG"/>
              </w:rPr>
            </w:pPr>
            <w:r w:rsidRPr="00E10EA0">
              <w:rPr>
                <w:rFonts w:hint="cs"/>
                <w:spacing w:val="-8"/>
                <w:sz w:val="20"/>
                <w:szCs w:val="26"/>
                <w:rtl/>
                <w:lang w:bidi="ar-EG"/>
              </w:rPr>
              <w:t>توزيع التكلفة لمؤتمر المندوبين المفوضين وأنشطة المجلس (</w:t>
            </w:r>
            <w:r w:rsidRPr="00E10EA0">
              <w:rPr>
                <w:rFonts w:eastAsia="Calibri"/>
                <w:b/>
                <w:bCs/>
                <w:color w:val="5B9BD5" w:themeColor="accent1"/>
                <w:spacing w:val="-8"/>
                <w:sz w:val="20"/>
                <w:szCs w:val="26"/>
                <w:rtl/>
              </w:rPr>
              <w:t>مؤتمر المندوبين المفوضين، المجلس/أفرقة العمل التابعة للمجلس</w:t>
            </w:r>
            <w:r w:rsidRPr="00E10EA0">
              <w:rPr>
                <w:rFonts w:hint="cs"/>
                <w:spacing w:val="-8"/>
                <w:sz w:val="20"/>
                <w:szCs w:val="26"/>
                <w:rtl/>
                <w:lang w:bidi="ar-EG"/>
              </w:rPr>
              <w:t>)</w:t>
            </w:r>
          </w:p>
        </w:tc>
        <w:tc>
          <w:tcPr>
            <w:tcW w:w="1500" w:type="dxa"/>
            <w:vAlign w:val="center"/>
          </w:tcPr>
          <w:p w:rsidR="000A7FCB" w:rsidRPr="00A17F52" w:rsidRDefault="000A7FCB" w:rsidP="008052B8">
            <w:pPr>
              <w:tabs>
                <w:tab w:val="clear" w:pos="1134"/>
              </w:tabs>
              <w:spacing w:before="0"/>
              <w:ind w:left="340"/>
              <w:rPr>
                <w:rFonts w:eastAsia="SimSun"/>
                <w:sz w:val="20"/>
                <w:lang w:val="fr-CH" w:eastAsia="zh-CN"/>
              </w:rPr>
            </w:pPr>
            <w:r>
              <w:rPr>
                <w:i/>
                <w:iCs/>
                <w:color w:val="767171"/>
                <w:sz w:val="20"/>
                <w:szCs w:val="20"/>
              </w:rPr>
              <w:t>24</w:t>
            </w:r>
          </w:p>
        </w:tc>
        <w:tc>
          <w:tcPr>
            <w:tcW w:w="1500" w:type="dxa"/>
            <w:vAlign w:val="center"/>
          </w:tcPr>
          <w:p w:rsidR="000A7FCB" w:rsidRPr="00A17F52" w:rsidRDefault="000A7FCB" w:rsidP="008052B8">
            <w:pPr>
              <w:tabs>
                <w:tab w:val="clear" w:pos="1134"/>
              </w:tabs>
              <w:spacing w:before="0"/>
              <w:ind w:left="340"/>
              <w:rPr>
                <w:rFonts w:eastAsia="SimSun"/>
                <w:sz w:val="20"/>
                <w:lang w:val="fr-CH" w:eastAsia="zh-CN"/>
              </w:rPr>
            </w:pPr>
            <w:r>
              <w:rPr>
                <w:i/>
                <w:iCs/>
                <w:color w:val="767171"/>
                <w:sz w:val="20"/>
                <w:szCs w:val="20"/>
              </w:rPr>
              <w:t>28</w:t>
            </w:r>
          </w:p>
        </w:tc>
        <w:tc>
          <w:tcPr>
            <w:tcW w:w="1500" w:type="dxa"/>
            <w:vAlign w:val="center"/>
          </w:tcPr>
          <w:p w:rsidR="000A7FCB" w:rsidRPr="00A17F52" w:rsidRDefault="000A7FCB" w:rsidP="008052B8">
            <w:pPr>
              <w:tabs>
                <w:tab w:val="clear" w:pos="1134"/>
              </w:tabs>
              <w:spacing w:before="0"/>
              <w:ind w:left="340"/>
              <w:rPr>
                <w:rFonts w:eastAsia="SimSun"/>
                <w:sz w:val="20"/>
                <w:highlight w:val="yellow"/>
                <w:lang w:val="fr-CH" w:eastAsia="zh-CN"/>
              </w:rPr>
            </w:pPr>
            <w:r>
              <w:rPr>
                <w:i/>
                <w:iCs/>
                <w:color w:val="767171"/>
                <w:sz w:val="20"/>
                <w:szCs w:val="20"/>
              </w:rPr>
              <w:t>32</w:t>
            </w:r>
          </w:p>
        </w:tc>
        <w:tc>
          <w:tcPr>
            <w:tcW w:w="1501" w:type="dxa"/>
            <w:vAlign w:val="center"/>
          </w:tcPr>
          <w:p w:rsidR="000A7FCB" w:rsidRPr="00A17F52" w:rsidRDefault="000A7FCB" w:rsidP="008052B8">
            <w:pPr>
              <w:tabs>
                <w:tab w:val="clear" w:pos="1134"/>
              </w:tabs>
              <w:spacing w:before="0"/>
              <w:ind w:left="340"/>
              <w:rPr>
                <w:rFonts w:eastAsia="SimSun"/>
                <w:sz w:val="20"/>
                <w:highlight w:val="yellow"/>
                <w:lang w:val="fr-CH" w:eastAsia="zh-CN"/>
              </w:rPr>
            </w:pPr>
            <w:r>
              <w:rPr>
                <w:i/>
                <w:iCs/>
                <w:color w:val="767171"/>
                <w:sz w:val="20"/>
                <w:szCs w:val="20"/>
              </w:rPr>
              <w:t>50</w:t>
            </w:r>
          </w:p>
        </w:tc>
      </w:tr>
      <w:tr w:rsidR="000A7FCB" w:rsidRPr="00E10EA0" w:rsidTr="000A7FCB">
        <w:tc>
          <w:tcPr>
            <w:tcW w:w="912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A7FCB" w:rsidRPr="00E10EA0" w:rsidRDefault="000A7FCB" w:rsidP="000A7FCB">
            <w:pPr>
              <w:spacing w:before="60" w:after="60" w:line="260" w:lineRule="exact"/>
              <w:rPr>
                <w:b/>
                <w:bCs/>
                <w:color w:val="2E74B5" w:themeColor="accent1" w:themeShade="BF"/>
                <w:sz w:val="20"/>
                <w:szCs w:val="26"/>
                <w:lang w:bidi="ar-EG"/>
              </w:rPr>
            </w:pPr>
            <w:r w:rsidRPr="00E10EA0">
              <w:rPr>
                <w:rFonts w:hint="cs"/>
                <w:b/>
                <w:bCs/>
                <w:color w:val="2E74B5" w:themeColor="accent1" w:themeShade="BF"/>
                <w:sz w:val="20"/>
                <w:szCs w:val="26"/>
                <w:rtl/>
                <w:lang w:bidi="ar-EG"/>
              </w:rPr>
              <w:t xml:space="preserve">الإجمالي بالنسبة للهدف </w:t>
            </w:r>
            <w:r w:rsidRPr="00E10EA0">
              <w:rPr>
                <w:b/>
                <w:bCs/>
                <w:color w:val="2E74B5" w:themeColor="accent1" w:themeShade="BF"/>
                <w:sz w:val="20"/>
                <w:szCs w:val="26"/>
                <w:lang w:bidi="ar-EG"/>
              </w:rPr>
              <w:t>5.T</w:t>
            </w:r>
          </w:p>
        </w:tc>
        <w:tc>
          <w:tcPr>
            <w:tcW w:w="1500" w:type="dxa"/>
            <w:vAlign w:val="center"/>
          </w:tcPr>
          <w:p w:rsidR="000A7FCB" w:rsidRPr="00A17F52" w:rsidRDefault="000A7FCB" w:rsidP="008052B8">
            <w:pPr>
              <w:tabs>
                <w:tab w:val="clear" w:pos="1134"/>
              </w:tabs>
              <w:spacing w:before="0"/>
              <w:ind w:left="340"/>
              <w:rPr>
                <w:rFonts w:eastAsia="SimSun"/>
                <w:b/>
                <w:bCs/>
                <w:sz w:val="20"/>
                <w:lang w:val="fr-CH" w:eastAsia="zh-CN"/>
              </w:rPr>
            </w:pPr>
            <w:r>
              <w:rPr>
                <w:b/>
                <w:bCs/>
                <w:i/>
                <w:iCs/>
                <w:color w:val="767171"/>
                <w:sz w:val="20"/>
                <w:szCs w:val="20"/>
              </w:rPr>
              <w:t>847</w:t>
            </w:r>
          </w:p>
        </w:tc>
        <w:tc>
          <w:tcPr>
            <w:tcW w:w="1500" w:type="dxa"/>
            <w:vAlign w:val="center"/>
          </w:tcPr>
          <w:p w:rsidR="000A7FCB" w:rsidRPr="00A17F52" w:rsidRDefault="000A7FCB" w:rsidP="008052B8">
            <w:pPr>
              <w:tabs>
                <w:tab w:val="clear" w:pos="1134"/>
              </w:tabs>
              <w:spacing w:before="0"/>
              <w:ind w:left="340"/>
              <w:rPr>
                <w:rFonts w:eastAsia="SimSun"/>
                <w:b/>
                <w:bCs/>
                <w:sz w:val="20"/>
                <w:lang w:val="fr-CH" w:eastAsia="zh-CN"/>
              </w:rPr>
            </w:pPr>
            <w:r>
              <w:rPr>
                <w:b/>
                <w:bCs/>
                <w:i/>
                <w:iCs/>
                <w:color w:val="767171"/>
                <w:sz w:val="20"/>
                <w:szCs w:val="20"/>
              </w:rPr>
              <w:t>950</w:t>
            </w:r>
          </w:p>
        </w:tc>
        <w:tc>
          <w:tcPr>
            <w:tcW w:w="1500" w:type="dxa"/>
            <w:vAlign w:val="center"/>
          </w:tcPr>
          <w:p w:rsidR="000A7FCB" w:rsidRPr="00A17F52" w:rsidRDefault="000A7FCB" w:rsidP="008052B8">
            <w:pPr>
              <w:tabs>
                <w:tab w:val="clear" w:pos="1134"/>
              </w:tabs>
              <w:spacing w:before="0"/>
              <w:ind w:left="340"/>
              <w:rPr>
                <w:rFonts w:eastAsia="SimSun"/>
                <w:b/>
                <w:bCs/>
                <w:sz w:val="20"/>
                <w:highlight w:val="yellow"/>
                <w:lang w:val="fr-CH" w:eastAsia="zh-CN"/>
              </w:rPr>
            </w:pPr>
            <w:r>
              <w:rPr>
                <w:b/>
                <w:bCs/>
                <w:i/>
                <w:iCs/>
                <w:color w:val="767171"/>
                <w:sz w:val="20"/>
                <w:szCs w:val="20"/>
              </w:rPr>
              <w:t>953</w:t>
            </w:r>
          </w:p>
        </w:tc>
        <w:tc>
          <w:tcPr>
            <w:tcW w:w="1501" w:type="dxa"/>
            <w:vAlign w:val="center"/>
          </w:tcPr>
          <w:p w:rsidR="000A7FCB" w:rsidRPr="00A17F52" w:rsidRDefault="000A7FCB" w:rsidP="008052B8">
            <w:pPr>
              <w:tabs>
                <w:tab w:val="clear" w:pos="1134"/>
              </w:tabs>
              <w:spacing w:before="0"/>
              <w:ind w:left="340"/>
              <w:rPr>
                <w:rFonts w:eastAsia="SimSun"/>
                <w:b/>
                <w:bCs/>
                <w:sz w:val="20"/>
                <w:highlight w:val="yellow"/>
                <w:lang w:val="fr-CH" w:eastAsia="zh-CN"/>
              </w:rPr>
            </w:pPr>
            <w:r>
              <w:rPr>
                <w:b/>
                <w:bCs/>
                <w:i/>
                <w:iCs/>
                <w:color w:val="767171"/>
                <w:sz w:val="20"/>
                <w:szCs w:val="20"/>
              </w:rPr>
              <w:t>870</w:t>
            </w:r>
          </w:p>
        </w:tc>
      </w:tr>
    </w:tbl>
    <w:p w:rsidR="004F67FF" w:rsidRPr="004C38D7" w:rsidRDefault="004F67FF" w:rsidP="004F67FF">
      <w:pPr>
        <w:pStyle w:val="Heading1"/>
        <w:rPr>
          <w:color w:val="2E74B5" w:themeColor="accent1" w:themeShade="BF"/>
          <w:rtl/>
        </w:rPr>
      </w:pPr>
      <w:r w:rsidRPr="004C38D7">
        <w:rPr>
          <w:color w:val="2E74B5" w:themeColor="accent1" w:themeShade="BF"/>
        </w:rPr>
        <w:t>6</w:t>
      </w:r>
      <w:r w:rsidRPr="004C38D7">
        <w:rPr>
          <w:color w:val="2E74B5" w:themeColor="accent1" w:themeShade="BF"/>
        </w:rPr>
        <w:tab/>
      </w:r>
      <w:r w:rsidRPr="004C38D7">
        <w:rPr>
          <w:rFonts w:hint="cs"/>
          <w:color w:val="2E74B5" w:themeColor="accent1" w:themeShade="BF"/>
          <w:rtl/>
        </w:rPr>
        <w:t>تنفيذ الخطة التشغيلية</w:t>
      </w:r>
    </w:p>
    <w:p w:rsidR="004F67FF" w:rsidRPr="00F93049" w:rsidRDefault="004F67FF" w:rsidP="004F67FF">
      <w:pPr>
        <w:rPr>
          <w:spacing w:val="-2"/>
          <w:rtl/>
          <w:lang w:bidi="ar-SY"/>
        </w:rPr>
      </w:pPr>
      <w:r w:rsidRPr="00F93049">
        <w:rPr>
          <w:rFonts w:hint="cs"/>
          <w:spacing w:val="-2"/>
          <w:rtl/>
          <w:lang w:bidi="ar-EG"/>
        </w:rPr>
        <w:t>تحقق</w:t>
      </w:r>
      <w:r w:rsidRPr="00F93049">
        <w:rPr>
          <w:rFonts w:hint="cs"/>
          <w:spacing w:val="-2"/>
          <w:rtl/>
          <w:lang w:bidi="ar-SY"/>
        </w:rPr>
        <w:t xml:space="preserve"> الدوائر المسؤولة في مكتب تقييس الاتصالات النواتج المحددة في هذه الخطة التشغيلية، من خلال تنفيذ خطط العمل الداخلية للمكتب ولكل دائرة</w:t>
      </w:r>
      <w:r>
        <w:rPr>
          <w:rFonts w:hint="cs"/>
          <w:spacing w:val="-2"/>
          <w:rtl/>
          <w:lang w:bidi="ar-SY"/>
        </w:rPr>
        <w:t>؛ وستشارك المكاتب الإقليمية في</w:t>
      </w:r>
      <w:r>
        <w:rPr>
          <w:rFonts w:hint="eastAsia"/>
          <w:spacing w:val="-2"/>
          <w:rtl/>
          <w:lang w:bidi="ar-SY"/>
        </w:rPr>
        <w:t> </w:t>
      </w:r>
      <w:r>
        <w:rPr>
          <w:rFonts w:hint="cs"/>
          <w:spacing w:val="-2"/>
          <w:rtl/>
          <w:lang w:bidi="ar-SY"/>
        </w:rPr>
        <w:t>تنفيذ هذه الخطة التشغيلية</w:t>
      </w:r>
      <w:r w:rsidRPr="00F93049">
        <w:rPr>
          <w:rFonts w:hint="cs"/>
          <w:spacing w:val="-2"/>
          <w:rtl/>
          <w:lang w:bidi="ar-SY"/>
        </w:rPr>
        <w:t>. ويقدم مكتب تقييس الاتصالات والأمانة العامة خدمات الدعم، وفقاً لاتفاقات مستوى الخدمة السنوية المحددة سلفاً والمتفق عليها (لتقديم الخدمات الداخلية). ويرد في</w:t>
      </w:r>
      <w:r>
        <w:rPr>
          <w:rFonts w:hint="eastAsia"/>
          <w:spacing w:val="-2"/>
          <w:rtl/>
          <w:lang w:bidi="ar-SY"/>
        </w:rPr>
        <w:t> </w:t>
      </w:r>
      <w:r w:rsidRPr="00F93049">
        <w:rPr>
          <w:rFonts w:hint="cs"/>
          <w:spacing w:val="-2"/>
          <w:rtl/>
          <w:lang w:bidi="ar-SY"/>
        </w:rPr>
        <w:t>الخطة التشغيلية للأمانة العامة وصف لخدمات الدعم التي تقدمها الأمانة العامة. وتخطط إدارة الاتحاد وتراقب وتقيم تحقيق النواتج وتوفير خدمات الدعم، وذلك بهدف ربط تقييم الأداء الشخصي للموظفين بأهداف الخطة الاستراتيجية للاتحاد. ويتناول التقرير السنوي بشأن تنفيذ الخطة الاستراتيجية التقدم المحرز صوب تحقيق هذه الأهداف والغايات العامة. وفيما</w:t>
      </w:r>
      <w:r>
        <w:rPr>
          <w:rFonts w:hint="eastAsia"/>
          <w:spacing w:val="-2"/>
          <w:rtl/>
          <w:lang w:bidi="ar-SY"/>
        </w:rPr>
        <w:t> </w:t>
      </w:r>
      <w:r w:rsidRPr="00F93049">
        <w:rPr>
          <w:rFonts w:hint="cs"/>
          <w:spacing w:val="-2"/>
          <w:rtl/>
          <w:lang w:bidi="ar-SY"/>
        </w:rPr>
        <w:t>يتعلق بإدارة المخاطر، خلاف المخاطر التشغيلية المدرجة ف</w:t>
      </w:r>
      <w:r>
        <w:rPr>
          <w:rFonts w:hint="cs"/>
          <w:spacing w:val="-2"/>
          <w:rtl/>
          <w:lang w:bidi="ar-SY"/>
        </w:rPr>
        <w:t>ي</w:t>
      </w:r>
      <w:r w:rsidRPr="00F93049">
        <w:rPr>
          <w:rFonts w:hint="eastAsia"/>
          <w:spacing w:val="-2"/>
          <w:rtl/>
          <w:lang w:bidi="ar-SY"/>
        </w:rPr>
        <w:t> </w:t>
      </w:r>
      <w:r w:rsidRPr="00F93049">
        <w:rPr>
          <w:rFonts w:hint="cs"/>
          <w:spacing w:val="-2"/>
          <w:rtl/>
          <w:lang w:bidi="ar-SY"/>
        </w:rPr>
        <w:t>هذه الخطة التشغيلية التي ستستعرضها الإدارة العليا بصورة دورية، تحدد كل دائرة وتقيم وتدير المخاطر المرتبطة بتحقيق النواتج وتقديم خدمات الدعم المقابلة باتباع نهج إدارة المخاطر متعدد</w:t>
      </w:r>
      <w:r w:rsidRPr="00F93049">
        <w:rPr>
          <w:rFonts w:hint="eastAsia"/>
          <w:spacing w:val="-2"/>
          <w:rtl/>
          <w:lang w:bidi="ar-SY"/>
        </w:rPr>
        <w:t> </w:t>
      </w:r>
      <w:r w:rsidRPr="00F93049">
        <w:rPr>
          <w:rFonts w:hint="cs"/>
          <w:spacing w:val="-2"/>
          <w:rtl/>
          <w:lang w:bidi="ar-SY"/>
        </w:rPr>
        <w:t>المستويات.</w:t>
      </w:r>
    </w:p>
    <w:p w:rsidR="004F67FF" w:rsidRPr="00F93049" w:rsidRDefault="004F67FF" w:rsidP="004F67FF">
      <w:pPr>
        <w:rPr>
          <w:rtl/>
          <w:lang w:bidi="ar-SY"/>
        </w:rPr>
      </w:pPr>
      <w:r w:rsidRPr="00F93049">
        <w:rPr>
          <w:rtl/>
          <w:lang w:bidi="ar-SY"/>
        </w:rPr>
        <w:br w:type="page"/>
      </w:r>
    </w:p>
    <w:p w:rsidR="004F67FF" w:rsidRPr="004C38D7" w:rsidRDefault="004F67FF" w:rsidP="004F67FF">
      <w:pPr>
        <w:pStyle w:val="Heading1"/>
        <w:spacing w:after="120"/>
        <w:rPr>
          <w:color w:val="2E74B5" w:themeColor="accent1" w:themeShade="BF"/>
          <w:rtl/>
        </w:rPr>
      </w:pPr>
      <w:r w:rsidRPr="004C38D7">
        <w:rPr>
          <w:rFonts w:hint="cs"/>
          <w:color w:val="2E74B5" w:themeColor="accent1" w:themeShade="BF"/>
          <w:rtl/>
        </w:rPr>
        <w:t>الملحق</w:t>
      </w:r>
      <w:r w:rsidRPr="004C38D7">
        <w:rPr>
          <w:rFonts w:hint="eastAsia"/>
          <w:color w:val="2E74B5" w:themeColor="accent1" w:themeShade="BF"/>
          <w:rtl/>
        </w:rPr>
        <w:t> </w:t>
      </w:r>
      <w:r w:rsidRPr="004C38D7">
        <w:rPr>
          <w:color w:val="2E74B5" w:themeColor="accent1" w:themeShade="BF"/>
        </w:rPr>
        <w:t>1</w:t>
      </w:r>
      <w:r w:rsidRPr="004C38D7">
        <w:rPr>
          <w:rFonts w:hint="cs"/>
          <w:color w:val="2E74B5" w:themeColor="accent1" w:themeShade="BF"/>
          <w:rtl/>
        </w:rPr>
        <w:t>: توزيع الموارد على أهداف قطاع تقييس الاتصالات والغايات الاستراتيجية للاتحاد</w:t>
      </w:r>
    </w:p>
    <w:tbl>
      <w:tblPr>
        <w:bidiVisual/>
        <w:tblW w:w="5000" w:type="pct"/>
        <w:tblLayout w:type="fixed"/>
        <w:tblLook w:val="04A0" w:firstRow="1" w:lastRow="0" w:firstColumn="1" w:lastColumn="0" w:noHBand="0" w:noVBand="1"/>
      </w:tblPr>
      <w:tblGrid>
        <w:gridCol w:w="382"/>
        <w:gridCol w:w="2374"/>
        <w:gridCol w:w="924"/>
        <w:gridCol w:w="1410"/>
        <w:gridCol w:w="983"/>
        <w:gridCol w:w="1377"/>
        <w:gridCol w:w="257"/>
        <w:gridCol w:w="981"/>
        <w:gridCol w:w="894"/>
        <w:gridCol w:w="995"/>
        <w:gridCol w:w="909"/>
        <w:gridCol w:w="257"/>
        <w:gridCol w:w="895"/>
        <w:gridCol w:w="867"/>
        <w:gridCol w:w="782"/>
        <w:gridCol w:w="851"/>
      </w:tblGrid>
      <w:tr w:rsidR="004F67FF" w:rsidRPr="007445A3" w:rsidTr="000A7FCB">
        <w:trPr>
          <w:trHeight w:val="288"/>
        </w:trPr>
        <w:tc>
          <w:tcPr>
            <w:tcW w:w="382" w:type="dxa"/>
            <w:tcBorders>
              <w:top w:val="nil"/>
              <w:left w:val="nil"/>
              <w:bottom w:val="nil"/>
              <w:right w:val="nil"/>
            </w:tcBorders>
            <w:shd w:val="clear" w:color="auto" w:fill="auto"/>
            <w:noWrap/>
            <w:vAlign w:val="center"/>
            <w:hideMark/>
          </w:tcPr>
          <w:p w:rsidR="004F67FF" w:rsidRPr="007445A3" w:rsidRDefault="004F67FF" w:rsidP="004F67FF">
            <w:pPr>
              <w:spacing w:before="20" w:after="20" w:line="260" w:lineRule="exact"/>
              <w:jc w:val="center"/>
              <w:rPr>
                <w:sz w:val="16"/>
                <w:szCs w:val="22"/>
              </w:rPr>
            </w:pPr>
          </w:p>
        </w:tc>
        <w:tc>
          <w:tcPr>
            <w:tcW w:w="2374" w:type="dxa"/>
            <w:tcBorders>
              <w:top w:val="nil"/>
              <w:left w:val="nil"/>
              <w:bottom w:val="nil"/>
              <w:right w:val="nil"/>
            </w:tcBorders>
            <w:shd w:val="clear" w:color="000000" w:fill="FFFFFF"/>
            <w:noWrap/>
            <w:vAlign w:val="center"/>
            <w:hideMark/>
          </w:tcPr>
          <w:p w:rsidR="004F67FF" w:rsidRPr="007445A3" w:rsidRDefault="004F67FF" w:rsidP="004F67FF">
            <w:pPr>
              <w:spacing w:before="20" w:after="20" w:line="260" w:lineRule="exact"/>
              <w:jc w:val="center"/>
              <w:rPr>
                <w:color w:val="000000"/>
                <w:sz w:val="16"/>
                <w:szCs w:val="22"/>
              </w:rPr>
            </w:pPr>
          </w:p>
        </w:tc>
        <w:tc>
          <w:tcPr>
            <w:tcW w:w="924" w:type="dxa"/>
            <w:tcBorders>
              <w:top w:val="nil"/>
              <w:left w:val="nil"/>
              <w:bottom w:val="nil"/>
              <w:right w:val="nil"/>
            </w:tcBorders>
            <w:shd w:val="clear" w:color="000000" w:fill="FFFFFF"/>
            <w:noWrap/>
            <w:vAlign w:val="center"/>
            <w:hideMark/>
          </w:tcPr>
          <w:p w:rsidR="004F67FF" w:rsidRPr="007445A3" w:rsidRDefault="004F67FF" w:rsidP="004F67FF">
            <w:pPr>
              <w:spacing w:before="20" w:after="20" w:line="260" w:lineRule="exact"/>
              <w:jc w:val="center"/>
              <w:rPr>
                <w:color w:val="000000"/>
                <w:sz w:val="16"/>
                <w:szCs w:val="22"/>
              </w:rPr>
            </w:pPr>
          </w:p>
        </w:tc>
        <w:tc>
          <w:tcPr>
            <w:tcW w:w="1410" w:type="dxa"/>
            <w:tcBorders>
              <w:top w:val="nil"/>
              <w:left w:val="nil"/>
              <w:bottom w:val="nil"/>
              <w:right w:val="nil"/>
            </w:tcBorders>
            <w:shd w:val="clear" w:color="000000" w:fill="FFFFFF"/>
            <w:noWrap/>
            <w:vAlign w:val="center"/>
            <w:hideMark/>
          </w:tcPr>
          <w:p w:rsidR="004F67FF" w:rsidRPr="007445A3" w:rsidRDefault="004F67FF" w:rsidP="004F67FF">
            <w:pPr>
              <w:spacing w:before="20" w:after="20" w:line="260" w:lineRule="exact"/>
              <w:jc w:val="center"/>
              <w:rPr>
                <w:color w:val="000000"/>
                <w:sz w:val="16"/>
                <w:szCs w:val="22"/>
              </w:rPr>
            </w:pPr>
          </w:p>
        </w:tc>
        <w:tc>
          <w:tcPr>
            <w:tcW w:w="983" w:type="dxa"/>
            <w:tcBorders>
              <w:top w:val="nil"/>
              <w:left w:val="nil"/>
              <w:bottom w:val="nil"/>
              <w:right w:val="nil"/>
            </w:tcBorders>
            <w:shd w:val="clear" w:color="000000" w:fill="FFFFFF"/>
            <w:vAlign w:val="center"/>
          </w:tcPr>
          <w:p w:rsidR="004F67FF" w:rsidRPr="007445A3" w:rsidRDefault="004F67FF" w:rsidP="004F67FF">
            <w:pPr>
              <w:spacing w:before="20" w:after="20" w:line="260" w:lineRule="exact"/>
              <w:jc w:val="center"/>
              <w:rPr>
                <w:color w:val="000000"/>
                <w:sz w:val="16"/>
                <w:szCs w:val="22"/>
              </w:rPr>
            </w:pPr>
          </w:p>
        </w:tc>
        <w:tc>
          <w:tcPr>
            <w:tcW w:w="1377" w:type="dxa"/>
            <w:tcBorders>
              <w:top w:val="nil"/>
              <w:left w:val="nil"/>
              <w:bottom w:val="single" w:sz="4" w:space="0" w:color="auto"/>
              <w:right w:val="nil"/>
            </w:tcBorders>
            <w:shd w:val="clear" w:color="000000" w:fill="FFFFFF"/>
            <w:noWrap/>
            <w:vAlign w:val="center"/>
            <w:hideMark/>
          </w:tcPr>
          <w:p w:rsidR="004F67FF" w:rsidRPr="007445A3" w:rsidRDefault="004F67FF" w:rsidP="004F67FF">
            <w:pPr>
              <w:spacing w:before="20" w:after="20" w:line="260" w:lineRule="exact"/>
              <w:jc w:val="center"/>
              <w:rPr>
                <w:color w:val="000000"/>
                <w:sz w:val="16"/>
                <w:szCs w:val="22"/>
              </w:rPr>
            </w:pPr>
          </w:p>
        </w:tc>
        <w:tc>
          <w:tcPr>
            <w:tcW w:w="257" w:type="dxa"/>
            <w:tcBorders>
              <w:top w:val="nil"/>
              <w:left w:val="nil"/>
              <w:bottom w:val="nil"/>
              <w:right w:val="nil"/>
            </w:tcBorders>
            <w:shd w:val="clear" w:color="000000" w:fill="FFFFFF"/>
            <w:noWrap/>
            <w:vAlign w:val="center"/>
            <w:hideMark/>
          </w:tcPr>
          <w:p w:rsidR="004F67FF" w:rsidRPr="007445A3" w:rsidRDefault="004F67FF" w:rsidP="004F67FF">
            <w:pPr>
              <w:spacing w:before="20" w:after="20" w:line="260" w:lineRule="exact"/>
              <w:jc w:val="center"/>
              <w:rPr>
                <w:color w:val="000000"/>
                <w:sz w:val="16"/>
                <w:szCs w:val="22"/>
              </w:rPr>
            </w:pPr>
          </w:p>
        </w:tc>
        <w:tc>
          <w:tcPr>
            <w:tcW w:w="981" w:type="dxa"/>
            <w:tcBorders>
              <w:top w:val="nil"/>
              <w:left w:val="nil"/>
              <w:bottom w:val="nil"/>
              <w:right w:val="nil"/>
            </w:tcBorders>
            <w:shd w:val="clear" w:color="000000" w:fill="FFFFFF"/>
            <w:noWrap/>
            <w:vAlign w:val="center"/>
            <w:hideMark/>
          </w:tcPr>
          <w:p w:rsidR="004F67FF" w:rsidRPr="007445A3" w:rsidRDefault="004F67FF" w:rsidP="004F67FF">
            <w:pPr>
              <w:spacing w:before="20" w:after="20" w:line="260" w:lineRule="exact"/>
              <w:jc w:val="center"/>
              <w:rPr>
                <w:color w:val="000000"/>
                <w:sz w:val="16"/>
                <w:szCs w:val="22"/>
              </w:rPr>
            </w:pPr>
          </w:p>
        </w:tc>
        <w:tc>
          <w:tcPr>
            <w:tcW w:w="894" w:type="dxa"/>
            <w:tcBorders>
              <w:top w:val="nil"/>
              <w:left w:val="nil"/>
              <w:bottom w:val="nil"/>
              <w:right w:val="nil"/>
            </w:tcBorders>
            <w:shd w:val="clear" w:color="000000" w:fill="FFFFFF"/>
            <w:noWrap/>
            <w:vAlign w:val="center"/>
            <w:hideMark/>
          </w:tcPr>
          <w:p w:rsidR="004F67FF" w:rsidRPr="007445A3" w:rsidRDefault="004F67FF" w:rsidP="004F67FF">
            <w:pPr>
              <w:spacing w:before="20" w:after="20" w:line="260" w:lineRule="exact"/>
              <w:jc w:val="center"/>
              <w:rPr>
                <w:color w:val="000000"/>
                <w:sz w:val="16"/>
                <w:szCs w:val="22"/>
              </w:rPr>
            </w:pPr>
          </w:p>
        </w:tc>
        <w:tc>
          <w:tcPr>
            <w:tcW w:w="1904" w:type="dxa"/>
            <w:gridSpan w:val="2"/>
            <w:tcBorders>
              <w:top w:val="nil"/>
              <w:left w:val="nil"/>
              <w:bottom w:val="nil"/>
              <w:right w:val="nil"/>
            </w:tcBorders>
            <w:shd w:val="clear" w:color="000000" w:fill="FFFFFF"/>
            <w:noWrap/>
            <w:vAlign w:val="center"/>
            <w:hideMark/>
          </w:tcPr>
          <w:p w:rsidR="004F67FF" w:rsidRPr="007445A3" w:rsidRDefault="004F67FF" w:rsidP="004F67FF">
            <w:pPr>
              <w:spacing w:before="20" w:after="20" w:line="260" w:lineRule="exact"/>
              <w:jc w:val="right"/>
              <w:rPr>
                <w:color w:val="000000"/>
                <w:sz w:val="16"/>
                <w:szCs w:val="22"/>
              </w:rPr>
            </w:pPr>
            <w:r w:rsidRPr="007445A3">
              <w:rPr>
                <w:color w:val="000000"/>
                <w:sz w:val="16"/>
                <w:szCs w:val="22"/>
                <w:rtl/>
              </w:rPr>
              <w:t>بالنسبة المئوية</w:t>
            </w:r>
          </w:p>
        </w:tc>
        <w:tc>
          <w:tcPr>
            <w:tcW w:w="257" w:type="dxa"/>
            <w:tcBorders>
              <w:top w:val="nil"/>
              <w:left w:val="nil"/>
              <w:right w:val="nil"/>
            </w:tcBorders>
            <w:shd w:val="clear" w:color="000000" w:fill="FFFFFF"/>
            <w:noWrap/>
            <w:vAlign w:val="center"/>
            <w:hideMark/>
          </w:tcPr>
          <w:p w:rsidR="004F67FF" w:rsidRPr="007445A3" w:rsidRDefault="004F67FF" w:rsidP="004F67FF">
            <w:pPr>
              <w:spacing w:before="20" w:after="20" w:line="260" w:lineRule="exact"/>
              <w:jc w:val="center"/>
              <w:rPr>
                <w:color w:val="000000"/>
                <w:sz w:val="16"/>
                <w:szCs w:val="22"/>
              </w:rPr>
            </w:pPr>
          </w:p>
        </w:tc>
        <w:tc>
          <w:tcPr>
            <w:tcW w:w="895" w:type="dxa"/>
            <w:tcBorders>
              <w:top w:val="nil"/>
              <w:left w:val="nil"/>
              <w:bottom w:val="nil"/>
              <w:right w:val="nil"/>
            </w:tcBorders>
            <w:shd w:val="clear" w:color="000000" w:fill="FFFFFF"/>
            <w:noWrap/>
            <w:vAlign w:val="center"/>
            <w:hideMark/>
          </w:tcPr>
          <w:p w:rsidR="004F67FF" w:rsidRPr="007445A3" w:rsidRDefault="004F67FF" w:rsidP="004F67FF">
            <w:pPr>
              <w:spacing w:before="20" w:after="20" w:line="260" w:lineRule="exact"/>
              <w:jc w:val="center"/>
              <w:rPr>
                <w:color w:val="000000"/>
                <w:sz w:val="16"/>
                <w:szCs w:val="22"/>
              </w:rPr>
            </w:pPr>
          </w:p>
        </w:tc>
        <w:tc>
          <w:tcPr>
            <w:tcW w:w="2500" w:type="dxa"/>
            <w:gridSpan w:val="3"/>
            <w:tcBorders>
              <w:top w:val="nil"/>
              <w:left w:val="nil"/>
              <w:bottom w:val="nil"/>
              <w:right w:val="nil"/>
            </w:tcBorders>
            <w:shd w:val="clear" w:color="000000" w:fill="FFFFFF"/>
            <w:noWrap/>
            <w:vAlign w:val="center"/>
            <w:hideMark/>
          </w:tcPr>
          <w:p w:rsidR="004F67FF" w:rsidRPr="007445A3" w:rsidRDefault="004F67FF" w:rsidP="004F67FF">
            <w:pPr>
              <w:spacing w:before="20" w:after="20" w:line="260" w:lineRule="exact"/>
              <w:jc w:val="right"/>
              <w:rPr>
                <w:color w:val="000000"/>
                <w:sz w:val="16"/>
                <w:szCs w:val="22"/>
                <w:rtl/>
                <w:lang w:bidi="ar-EG"/>
              </w:rPr>
            </w:pPr>
            <w:r w:rsidRPr="007445A3">
              <w:rPr>
                <w:color w:val="000000"/>
                <w:sz w:val="16"/>
                <w:szCs w:val="22"/>
                <w:rtl/>
                <w:lang w:bidi="ar-EG"/>
              </w:rPr>
              <w:t>بآلاف الفرنكات السويسرية</w:t>
            </w:r>
          </w:p>
        </w:tc>
      </w:tr>
      <w:tr w:rsidR="004F67FF" w:rsidRPr="00445DC6" w:rsidTr="000A7FCB">
        <w:trPr>
          <w:trHeight w:val="288"/>
        </w:trPr>
        <w:tc>
          <w:tcPr>
            <w:tcW w:w="2756"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4F67FF" w:rsidRPr="00445DC6" w:rsidRDefault="004F67FF" w:rsidP="00E73265">
            <w:pPr>
              <w:spacing w:before="20" w:after="20" w:line="260" w:lineRule="exact"/>
              <w:jc w:val="center"/>
              <w:rPr>
                <w:b/>
                <w:bCs/>
                <w:color w:val="000000"/>
                <w:sz w:val="16"/>
                <w:szCs w:val="22"/>
                <w:rtl/>
              </w:rPr>
            </w:pPr>
            <w:r w:rsidRPr="00445DC6">
              <w:rPr>
                <w:b/>
                <w:bCs/>
                <w:color w:val="000000"/>
                <w:sz w:val="16"/>
                <w:szCs w:val="22"/>
                <w:rtl/>
              </w:rPr>
              <w:t xml:space="preserve">الأهداف الاستراتيجية للاتحاد لعام </w:t>
            </w:r>
            <w:r w:rsidR="00E73265">
              <w:rPr>
                <w:b/>
                <w:bCs/>
                <w:color w:val="000000"/>
                <w:sz w:val="16"/>
                <w:szCs w:val="22"/>
              </w:rPr>
              <w:t>2019</w:t>
            </w:r>
          </w:p>
        </w:tc>
        <w:tc>
          <w:tcPr>
            <w:tcW w:w="92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4F67FF" w:rsidRPr="00445DC6" w:rsidRDefault="004F67FF" w:rsidP="004F67FF">
            <w:pPr>
              <w:spacing w:before="20" w:after="20" w:line="260" w:lineRule="exact"/>
              <w:jc w:val="center"/>
              <w:rPr>
                <w:b/>
                <w:bCs/>
                <w:color w:val="000000"/>
                <w:sz w:val="16"/>
                <w:szCs w:val="22"/>
                <w:rtl/>
              </w:rPr>
            </w:pPr>
            <w:r w:rsidRPr="00445DC6">
              <w:rPr>
                <w:rFonts w:hint="cs"/>
                <w:b/>
                <w:bCs/>
                <w:color w:val="000000"/>
                <w:sz w:val="16"/>
                <w:szCs w:val="22"/>
                <w:rtl/>
              </w:rPr>
              <w:t>التكلفة الإجمالية</w:t>
            </w:r>
          </w:p>
        </w:tc>
        <w:tc>
          <w:tcPr>
            <w:tcW w:w="14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4F67FF" w:rsidRPr="00445DC6" w:rsidRDefault="004F67FF" w:rsidP="004F67FF">
            <w:pPr>
              <w:spacing w:before="20" w:after="20" w:line="260" w:lineRule="exact"/>
              <w:jc w:val="center"/>
              <w:rPr>
                <w:b/>
                <w:bCs/>
                <w:color w:val="000000"/>
                <w:sz w:val="16"/>
                <w:szCs w:val="22"/>
              </w:rPr>
            </w:pPr>
            <w:r w:rsidRPr="00445DC6">
              <w:rPr>
                <w:rFonts w:hint="cs"/>
                <w:b/>
                <w:bCs/>
                <w:color w:val="000000"/>
                <w:sz w:val="16"/>
                <w:szCs w:val="22"/>
                <w:rtl/>
              </w:rPr>
              <w:t>تكلفة مكتب تقييس الاتصالات/</w:t>
            </w:r>
            <w:r w:rsidRPr="00445DC6">
              <w:rPr>
                <w:b/>
                <w:bCs/>
                <w:color w:val="000000"/>
                <w:sz w:val="16"/>
                <w:szCs w:val="22"/>
                <w:rtl/>
              </w:rPr>
              <w:br/>
            </w:r>
            <w:r w:rsidRPr="00445DC6">
              <w:rPr>
                <w:rFonts w:hint="cs"/>
                <w:b/>
                <w:bCs/>
                <w:color w:val="000000"/>
                <w:sz w:val="16"/>
                <w:szCs w:val="22"/>
                <w:rtl/>
              </w:rPr>
              <w:t>التكلفة المباشرة</w:t>
            </w:r>
          </w:p>
        </w:tc>
        <w:tc>
          <w:tcPr>
            <w:tcW w:w="983" w:type="dxa"/>
            <w:vMerge w:val="restart"/>
            <w:tcBorders>
              <w:top w:val="single" w:sz="4" w:space="0" w:color="auto"/>
              <w:left w:val="single" w:sz="4" w:space="0" w:color="auto"/>
              <w:right w:val="single" w:sz="4" w:space="0" w:color="auto"/>
            </w:tcBorders>
            <w:shd w:val="clear" w:color="000000" w:fill="BDD7EE"/>
            <w:vAlign w:val="center"/>
          </w:tcPr>
          <w:p w:rsidR="004F67FF" w:rsidRPr="00445DC6" w:rsidRDefault="004F67FF" w:rsidP="004F67FF">
            <w:pPr>
              <w:spacing w:before="20" w:after="20" w:line="260" w:lineRule="exact"/>
              <w:jc w:val="center"/>
              <w:rPr>
                <w:b/>
                <w:bCs/>
                <w:color w:val="000000"/>
                <w:sz w:val="16"/>
                <w:szCs w:val="22"/>
              </w:rPr>
            </w:pPr>
            <w:r w:rsidRPr="00445DC6">
              <w:rPr>
                <w:rFonts w:hint="cs"/>
                <w:b/>
                <w:bCs/>
                <w:color w:val="000000"/>
                <w:sz w:val="16"/>
                <w:szCs w:val="22"/>
                <w:rtl/>
              </w:rPr>
              <w:t>التكلفة المعاد توزيعها من الأمانة العامة</w:t>
            </w:r>
          </w:p>
        </w:tc>
        <w:tc>
          <w:tcPr>
            <w:tcW w:w="1377" w:type="dxa"/>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4F67FF" w:rsidRPr="00445DC6" w:rsidRDefault="004F67FF" w:rsidP="004F67FF">
            <w:pPr>
              <w:spacing w:before="20" w:after="20" w:line="260" w:lineRule="exact"/>
              <w:jc w:val="center"/>
              <w:rPr>
                <w:b/>
                <w:bCs/>
                <w:color w:val="000000"/>
                <w:sz w:val="16"/>
                <w:szCs w:val="22"/>
              </w:rPr>
            </w:pPr>
            <w:r w:rsidRPr="00445DC6">
              <w:rPr>
                <w:rFonts w:hint="cs"/>
                <w:b/>
                <w:bCs/>
                <w:color w:val="000000"/>
                <w:sz w:val="16"/>
                <w:szCs w:val="22"/>
                <w:rtl/>
              </w:rPr>
              <w:t>التكلفة الموزعة من مكتب الاتصالات الراديوية/مكتب تنمية الاتصالات</w:t>
            </w:r>
          </w:p>
        </w:tc>
        <w:tc>
          <w:tcPr>
            <w:tcW w:w="257" w:type="dxa"/>
            <w:tcBorders>
              <w:top w:val="nil"/>
              <w:left w:val="nil"/>
              <w:bottom w:val="nil"/>
              <w:right w:val="nil"/>
            </w:tcBorders>
            <w:shd w:val="clear" w:color="000000" w:fill="FFFFFF"/>
            <w:noWrap/>
            <w:vAlign w:val="center"/>
          </w:tcPr>
          <w:p w:rsidR="004F67FF" w:rsidRPr="00445DC6" w:rsidRDefault="004F67FF" w:rsidP="004F67FF">
            <w:pPr>
              <w:spacing w:before="20" w:after="20" w:line="260" w:lineRule="exact"/>
              <w:jc w:val="center"/>
              <w:rPr>
                <w:color w:val="000000"/>
                <w:sz w:val="16"/>
                <w:szCs w:val="22"/>
              </w:rPr>
            </w:pPr>
          </w:p>
        </w:tc>
        <w:tc>
          <w:tcPr>
            <w:tcW w:w="981" w:type="dxa"/>
            <w:vMerge w:val="restart"/>
            <w:tcBorders>
              <w:top w:val="single" w:sz="4" w:space="0" w:color="auto"/>
              <w:left w:val="single" w:sz="4" w:space="0" w:color="auto"/>
              <w:right w:val="single" w:sz="4" w:space="0" w:color="auto"/>
            </w:tcBorders>
            <w:shd w:val="clear" w:color="000000" w:fill="BDD7EE"/>
            <w:noWrap/>
            <w:vAlign w:val="center"/>
          </w:tcPr>
          <w:p w:rsidR="004F67FF" w:rsidRPr="00445DC6" w:rsidRDefault="004F67FF" w:rsidP="004F67FF">
            <w:pPr>
              <w:spacing w:before="20" w:after="20" w:line="260" w:lineRule="exact"/>
              <w:jc w:val="center"/>
              <w:rPr>
                <w:b/>
                <w:bCs/>
                <w:color w:val="000000"/>
                <w:sz w:val="16"/>
                <w:szCs w:val="22"/>
                <w:lang w:bidi="ar-EG"/>
              </w:rPr>
            </w:pPr>
            <w:r w:rsidRPr="00445DC6">
              <w:rPr>
                <w:b/>
                <w:bCs/>
                <w:color w:val="000000"/>
                <w:sz w:val="16"/>
                <w:szCs w:val="22"/>
                <w:rtl/>
                <w:lang w:bidi="ar-EG"/>
              </w:rPr>
              <w:t xml:space="preserve">الهدف </w:t>
            </w:r>
            <w:r w:rsidRPr="00445DC6">
              <w:rPr>
                <w:b/>
                <w:bCs/>
                <w:color w:val="000000"/>
                <w:sz w:val="16"/>
                <w:szCs w:val="22"/>
                <w:lang w:bidi="ar-EG"/>
              </w:rPr>
              <w:t>1</w:t>
            </w:r>
          </w:p>
          <w:p w:rsidR="004F67FF" w:rsidRPr="00445DC6" w:rsidRDefault="004F67FF" w:rsidP="004F67FF">
            <w:pPr>
              <w:spacing w:before="20" w:after="20" w:line="260" w:lineRule="exact"/>
              <w:jc w:val="center"/>
              <w:rPr>
                <w:color w:val="000000"/>
                <w:sz w:val="16"/>
                <w:szCs w:val="22"/>
                <w:rtl/>
                <w:lang w:bidi="ar-EG"/>
              </w:rPr>
            </w:pPr>
            <w:r w:rsidRPr="00445DC6">
              <w:rPr>
                <w:color w:val="000000"/>
                <w:sz w:val="16"/>
                <w:szCs w:val="22"/>
                <w:rtl/>
                <w:lang w:bidi="ar-EG"/>
              </w:rPr>
              <w:t>النمو</w:t>
            </w:r>
          </w:p>
        </w:tc>
        <w:tc>
          <w:tcPr>
            <w:tcW w:w="894" w:type="dxa"/>
            <w:vMerge w:val="restart"/>
            <w:tcBorders>
              <w:top w:val="single" w:sz="4" w:space="0" w:color="auto"/>
              <w:left w:val="nil"/>
              <w:right w:val="single" w:sz="4" w:space="0" w:color="auto"/>
            </w:tcBorders>
            <w:shd w:val="clear" w:color="000000" w:fill="BDD7EE"/>
            <w:noWrap/>
            <w:vAlign w:val="center"/>
          </w:tcPr>
          <w:p w:rsidR="004F67FF" w:rsidRPr="00445DC6" w:rsidRDefault="004F67FF" w:rsidP="004F67FF">
            <w:pPr>
              <w:spacing w:before="20" w:after="20" w:line="260" w:lineRule="exact"/>
              <w:jc w:val="center"/>
              <w:rPr>
                <w:b/>
                <w:bCs/>
                <w:color w:val="000000"/>
                <w:sz w:val="16"/>
                <w:szCs w:val="22"/>
                <w:rtl/>
                <w:lang w:bidi="ar-EG"/>
              </w:rPr>
            </w:pPr>
            <w:r w:rsidRPr="00445DC6">
              <w:rPr>
                <w:b/>
                <w:bCs/>
                <w:color w:val="000000"/>
                <w:sz w:val="16"/>
                <w:szCs w:val="22"/>
                <w:rtl/>
              </w:rPr>
              <w:t xml:space="preserve">الهدف </w:t>
            </w:r>
            <w:r w:rsidRPr="00445DC6">
              <w:rPr>
                <w:b/>
                <w:bCs/>
                <w:color w:val="000000"/>
                <w:sz w:val="16"/>
                <w:szCs w:val="22"/>
              </w:rPr>
              <w:t>2</w:t>
            </w:r>
          </w:p>
          <w:p w:rsidR="004F67FF" w:rsidRPr="00445DC6" w:rsidRDefault="004F67FF" w:rsidP="004F67FF">
            <w:pPr>
              <w:spacing w:before="20" w:after="20" w:line="260" w:lineRule="exact"/>
              <w:jc w:val="center"/>
              <w:rPr>
                <w:color w:val="000000"/>
                <w:sz w:val="16"/>
                <w:szCs w:val="22"/>
                <w:rtl/>
                <w:lang w:bidi="ar-EG"/>
              </w:rPr>
            </w:pPr>
            <w:r w:rsidRPr="00445DC6">
              <w:rPr>
                <w:color w:val="000000"/>
                <w:sz w:val="16"/>
                <w:szCs w:val="22"/>
                <w:rtl/>
                <w:lang w:bidi="ar-EG"/>
              </w:rPr>
              <w:t>الشمول</w:t>
            </w:r>
          </w:p>
        </w:tc>
        <w:tc>
          <w:tcPr>
            <w:tcW w:w="995" w:type="dxa"/>
            <w:vMerge w:val="restart"/>
            <w:tcBorders>
              <w:top w:val="single" w:sz="4" w:space="0" w:color="auto"/>
              <w:left w:val="nil"/>
              <w:right w:val="nil"/>
            </w:tcBorders>
            <w:shd w:val="clear" w:color="000000" w:fill="BDD7EE"/>
            <w:noWrap/>
            <w:vAlign w:val="center"/>
          </w:tcPr>
          <w:p w:rsidR="004F67FF" w:rsidRPr="00445DC6" w:rsidRDefault="004F67FF" w:rsidP="004F67FF">
            <w:pPr>
              <w:spacing w:before="20" w:after="20" w:line="260" w:lineRule="exact"/>
              <w:jc w:val="center"/>
              <w:rPr>
                <w:b/>
                <w:bCs/>
                <w:color w:val="000000"/>
                <w:sz w:val="16"/>
                <w:szCs w:val="22"/>
                <w:rtl/>
                <w:lang w:bidi="ar-EG"/>
              </w:rPr>
            </w:pPr>
            <w:r w:rsidRPr="00445DC6">
              <w:rPr>
                <w:b/>
                <w:bCs/>
                <w:color w:val="000000"/>
                <w:sz w:val="16"/>
                <w:szCs w:val="22"/>
                <w:rtl/>
              </w:rPr>
              <w:t xml:space="preserve">الهدف </w:t>
            </w:r>
            <w:r w:rsidRPr="00445DC6">
              <w:rPr>
                <w:b/>
                <w:bCs/>
                <w:color w:val="000000"/>
                <w:sz w:val="16"/>
                <w:szCs w:val="22"/>
              </w:rPr>
              <w:t>3</w:t>
            </w:r>
          </w:p>
          <w:p w:rsidR="004F67FF" w:rsidRPr="00445DC6" w:rsidRDefault="004F67FF" w:rsidP="004F67FF">
            <w:pPr>
              <w:spacing w:before="20" w:after="20" w:line="260" w:lineRule="exact"/>
              <w:jc w:val="center"/>
              <w:rPr>
                <w:color w:val="000000"/>
                <w:sz w:val="16"/>
                <w:szCs w:val="22"/>
                <w:rtl/>
                <w:lang w:bidi="ar-EG"/>
              </w:rPr>
            </w:pPr>
            <w:r w:rsidRPr="00445DC6">
              <w:rPr>
                <w:color w:val="000000"/>
                <w:sz w:val="16"/>
                <w:szCs w:val="22"/>
                <w:rtl/>
                <w:lang w:bidi="ar-EG"/>
              </w:rPr>
              <w:t>الاستدامة</w:t>
            </w:r>
          </w:p>
        </w:tc>
        <w:tc>
          <w:tcPr>
            <w:tcW w:w="909" w:type="dxa"/>
            <w:vMerge w:val="restart"/>
            <w:tcBorders>
              <w:top w:val="single" w:sz="4" w:space="0" w:color="auto"/>
              <w:left w:val="single" w:sz="4" w:space="0" w:color="auto"/>
              <w:right w:val="single" w:sz="4" w:space="0" w:color="auto"/>
            </w:tcBorders>
            <w:shd w:val="clear" w:color="000000" w:fill="BDD7EE"/>
            <w:noWrap/>
            <w:vAlign w:val="center"/>
          </w:tcPr>
          <w:p w:rsidR="004F67FF" w:rsidRPr="00445DC6" w:rsidRDefault="004F67FF" w:rsidP="004F67FF">
            <w:pPr>
              <w:spacing w:before="20" w:after="20" w:line="260" w:lineRule="exact"/>
              <w:jc w:val="center"/>
              <w:rPr>
                <w:b/>
                <w:bCs/>
                <w:color w:val="000000"/>
                <w:sz w:val="16"/>
                <w:szCs w:val="22"/>
                <w:rtl/>
                <w:lang w:bidi="ar-EG"/>
              </w:rPr>
            </w:pPr>
            <w:r w:rsidRPr="00445DC6">
              <w:rPr>
                <w:b/>
                <w:bCs/>
                <w:color w:val="000000"/>
                <w:sz w:val="16"/>
                <w:szCs w:val="22"/>
                <w:rtl/>
              </w:rPr>
              <w:t xml:space="preserve">الهدف </w:t>
            </w:r>
            <w:r w:rsidRPr="00445DC6">
              <w:rPr>
                <w:b/>
                <w:bCs/>
                <w:color w:val="000000"/>
                <w:sz w:val="16"/>
                <w:szCs w:val="22"/>
              </w:rPr>
              <w:t>4</w:t>
            </w:r>
          </w:p>
          <w:p w:rsidR="004F67FF" w:rsidRPr="00445DC6" w:rsidRDefault="004F67FF" w:rsidP="004F67FF">
            <w:pPr>
              <w:spacing w:before="20" w:after="20" w:line="260" w:lineRule="exact"/>
              <w:jc w:val="center"/>
              <w:rPr>
                <w:color w:val="000000"/>
                <w:sz w:val="16"/>
                <w:szCs w:val="22"/>
                <w:rtl/>
                <w:lang w:bidi="ar-EG"/>
              </w:rPr>
            </w:pPr>
            <w:r w:rsidRPr="00445DC6">
              <w:rPr>
                <w:color w:val="000000"/>
                <w:sz w:val="16"/>
                <w:szCs w:val="22"/>
                <w:rtl/>
                <w:lang w:bidi="ar-EG"/>
              </w:rPr>
              <w:t>الابتكار والشراكة</w:t>
            </w:r>
          </w:p>
        </w:tc>
        <w:tc>
          <w:tcPr>
            <w:tcW w:w="257" w:type="dxa"/>
            <w:tcBorders>
              <w:top w:val="nil"/>
              <w:left w:val="nil"/>
              <w:bottom w:val="nil"/>
              <w:right w:val="single" w:sz="4" w:space="0" w:color="auto"/>
            </w:tcBorders>
            <w:shd w:val="clear" w:color="000000" w:fill="FFFFFF"/>
            <w:noWrap/>
            <w:vAlign w:val="center"/>
          </w:tcPr>
          <w:p w:rsidR="004F67FF" w:rsidRPr="00445DC6" w:rsidRDefault="004F67FF" w:rsidP="004F67FF">
            <w:pPr>
              <w:spacing w:before="20" w:after="20" w:line="260" w:lineRule="exact"/>
              <w:jc w:val="center"/>
              <w:rPr>
                <w:color w:val="000000"/>
                <w:sz w:val="16"/>
                <w:szCs w:val="22"/>
              </w:rPr>
            </w:pPr>
          </w:p>
        </w:tc>
        <w:tc>
          <w:tcPr>
            <w:tcW w:w="895" w:type="dxa"/>
            <w:vMerge w:val="restart"/>
            <w:tcBorders>
              <w:top w:val="single" w:sz="4" w:space="0" w:color="auto"/>
              <w:left w:val="single" w:sz="4" w:space="0" w:color="auto"/>
              <w:right w:val="single" w:sz="4" w:space="0" w:color="auto"/>
            </w:tcBorders>
            <w:shd w:val="clear" w:color="000000" w:fill="BDD7EE"/>
            <w:noWrap/>
            <w:vAlign w:val="center"/>
          </w:tcPr>
          <w:p w:rsidR="004F67FF" w:rsidRPr="00445DC6" w:rsidRDefault="004F67FF" w:rsidP="004F67FF">
            <w:pPr>
              <w:spacing w:before="20" w:after="20" w:line="260" w:lineRule="exact"/>
              <w:jc w:val="center"/>
              <w:rPr>
                <w:b/>
                <w:bCs/>
                <w:color w:val="000000"/>
                <w:sz w:val="16"/>
                <w:szCs w:val="22"/>
                <w:lang w:bidi="ar-EG"/>
              </w:rPr>
            </w:pPr>
            <w:r w:rsidRPr="00445DC6">
              <w:rPr>
                <w:b/>
                <w:bCs/>
                <w:color w:val="000000"/>
                <w:sz w:val="16"/>
                <w:szCs w:val="22"/>
                <w:rtl/>
                <w:lang w:bidi="ar-EG"/>
              </w:rPr>
              <w:t xml:space="preserve">الهدف </w:t>
            </w:r>
            <w:r w:rsidRPr="00445DC6">
              <w:rPr>
                <w:b/>
                <w:bCs/>
                <w:color w:val="000000"/>
                <w:sz w:val="16"/>
                <w:szCs w:val="22"/>
                <w:lang w:bidi="ar-EG"/>
              </w:rPr>
              <w:t>1</w:t>
            </w:r>
          </w:p>
          <w:p w:rsidR="004F67FF" w:rsidRPr="00445DC6" w:rsidRDefault="004F67FF" w:rsidP="004F67FF">
            <w:pPr>
              <w:spacing w:before="20" w:after="20" w:line="260" w:lineRule="exact"/>
              <w:jc w:val="center"/>
              <w:rPr>
                <w:color w:val="000000"/>
                <w:sz w:val="16"/>
                <w:szCs w:val="22"/>
                <w:rtl/>
                <w:lang w:bidi="ar-EG"/>
              </w:rPr>
            </w:pPr>
            <w:r w:rsidRPr="00445DC6">
              <w:rPr>
                <w:color w:val="000000"/>
                <w:sz w:val="16"/>
                <w:szCs w:val="22"/>
                <w:rtl/>
                <w:lang w:bidi="ar-EG"/>
              </w:rPr>
              <w:t>النمو</w:t>
            </w:r>
          </w:p>
        </w:tc>
        <w:tc>
          <w:tcPr>
            <w:tcW w:w="867" w:type="dxa"/>
            <w:vMerge w:val="restart"/>
            <w:tcBorders>
              <w:top w:val="single" w:sz="4" w:space="0" w:color="auto"/>
              <w:left w:val="nil"/>
              <w:right w:val="single" w:sz="4" w:space="0" w:color="auto"/>
            </w:tcBorders>
            <w:shd w:val="clear" w:color="000000" w:fill="BDD7EE"/>
            <w:noWrap/>
            <w:vAlign w:val="center"/>
          </w:tcPr>
          <w:p w:rsidR="004F67FF" w:rsidRPr="00445DC6" w:rsidRDefault="004F67FF" w:rsidP="004F67FF">
            <w:pPr>
              <w:spacing w:before="20" w:after="20" w:line="260" w:lineRule="exact"/>
              <w:jc w:val="center"/>
              <w:rPr>
                <w:b/>
                <w:bCs/>
                <w:color w:val="000000"/>
                <w:sz w:val="16"/>
                <w:szCs w:val="22"/>
                <w:rtl/>
                <w:lang w:bidi="ar-EG"/>
              </w:rPr>
            </w:pPr>
            <w:r w:rsidRPr="00445DC6">
              <w:rPr>
                <w:b/>
                <w:bCs/>
                <w:color w:val="000000"/>
                <w:sz w:val="16"/>
                <w:szCs w:val="22"/>
                <w:rtl/>
              </w:rPr>
              <w:t xml:space="preserve">الهدف </w:t>
            </w:r>
            <w:r w:rsidRPr="00445DC6">
              <w:rPr>
                <w:b/>
                <w:bCs/>
                <w:color w:val="000000"/>
                <w:sz w:val="16"/>
                <w:szCs w:val="22"/>
              </w:rPr>
              <w:t>2</w:t>
            </w:r>
          </w:p>
          <w:p w:rsidR="004F67FF" w:rsidRPr="00445DC6" w:rsidRDefault="004F67FF" w:rsidP="004F67FF">
            <w:pPr>
              <w:spacing w:before="20" w:after="20" w:line="260" w:lineRule="exact"/>
              <w:jc w:val="center"/>
              <w:rPr>
                <w:color w:val="000000"/>
                <w:sz w:val="16"/>
                <w:szCs w:val="22"/>
                <w:rtl/>
                <w:lang w:bidi="ar-EG"/>
              </w:rPr>
            </w:pPr>
            <w:r w:rsidRPr="00445DC6">
              <w:rPr>
                <w:color w:val="000000"/>
                <w:sz w:val="16"/>
                <w:szCs w:val="22"/>
                <w:rtl/>
                <w:lang w:bidi="ar-EG"/>
              </w:rPr>
              <w:t>الشمول</w:t>
            </w:r>
          </w:p>
        </w:tc>
        <w:tc>
          <w:tcPr>
            <w:tcW w:w="782" w:type="dxa"/>
            <w:vMerge w:val="restart"/>
            <w:tcBorders>
              <w:top w:val="single" w:sz="4" w:space="0" w:color="auto"/>
              <w:left w:val="nil"/>
              <w:right w:val="nil"/>
            </w:tcBorders>
            <w:shd w:val="clear" w:color="000000" w:fill="BDD7EE"/>
            <w:noWrap/>
            <w:vAlign w:val="center"/>
          </w:tcPr>
          <w:p w:rsidR="004F67FF" w:rsidRPr="00445DC6" w:rsidRDefault="004F67FF" w:rsidP="004F67FF">
            <w:pPr>
              <w:spacing w:before="20" w:after="20" w:line="260" w:lineRule="exact"/>
              <w:jc w:val="center"/>
              <w:rPr>
                <w:b/>
                <w:bCs/>
                <w:color w:val="000000"/>
                <w:sz w:val="16"/>
                <w:szCs w:val="22"/>
                <w:rtl/>
                <w:lang w:bidi="ar-EG"/>
              </w:rPr>
            </w:pPr>
            <w:r w:rsidRPr="00445DC6">
              <w:rPr>
                <w:b/>
                <w:bCs/>
                <w:color w:val="000000"/>
                <w:sz w:val="16"/>
                <w:szCs w:val="22"/>
                <w:rtl/>
              </w:rPr>
              <w:t xml:space="preserve">الهدف </w:t>
            </w:r>
            <w:r w:rsidRPr="00445DC6">
              <w:rPr>
                <w:b/>
                <w:bCs/>
                <w:color w:val="000000"/>
                <w:sz w:val="16"/>
                <w:szCs w:val="22"/>
              </w:rPr>
              <w:t>3</w:t>
            </w:r>
          </w:p>
          <w:p w:rsidR="004F67FF" w:rsidRPr="00445DC6" w:rsidRDefault="004F67FF" w:rsidP="004F67FF">
            <w:pPr>
              <w:spacing w:before="20" w:after="20" w:line="260" w:lineRule="exact"/>
              <w:jc w:val="center"/>
              <w:rPr>
                <w:color w:val="000000"/>
                <w:sz w:val="16"/>
                <w:szCs w:val="22"/>
                <w:rtl/>
                <w:lang w:bidi="ar-EG"/>
              </w:rPr>
            </w:pPr>
            <w:r w:rsidRPr="00445DC6">
              <w:rPr>
                <w:color w:val="000000"/>
                <w:sz w:val="16"/>
                <w:szCs w:val="22"/>
                <w:rtl/>
                <w:lang w:bidi="ar-EG"/>
              </w:rPr>
              <w:t>الاستدامة</w:t>
            </w:r>
          </w:p>
        </w:tc>
        <w:tc>
          <w:tcPr>
            <w:tcW w:w="851" w:type="dxa"/>
            <w:vMerge w:val="restart"/>
            <w:tcBorders>
              <w:top w:val="single" w:sz="4" w:space="0" w:color="auto"/>
              <w:left w:val="single" w:sz="4" w:space="0" w:color="auto"/>
              <w:right w:val="single" w:sz="4" w:space="0" w:color="auto"/>
            </w:tcBorders>
            <w:shd w:val="clear" w:color="000000" w:fill="BDD7EE"/>
            <w:noWrap/>
            <w:vAlign w:val="center"/>
          </w:tcPr>
          <w:p w:rsidR="004F67FF" w:rsidRPr="00445DC6" w:rsidRDefault="004F67FF" w:rsidP="004F67FF">
            <w:pPr>
              <w:spacing w:before="20" w:after="20" w:line="260" w:lineRule="exact"/>
              <w:jc w:val="center"/>
              <w:rPr>
                <w:b/>
                <w:bCs/>
                <w:color w:val="000000"/>
                <w:sz w:val="16"/>
                <w:szCs w:val="22"/>
                <w:rtl/>
                <w:lang w:bidi="ar-EG"/>
              </w:rPr>
            </w:pPr>
            <w:r w:rsidRPr="00445DC6">
              <w:rPr>
                <w:b/>
                <w:bCs/>
                <w:color w:val="000000"/>
                <w:sz w:val="16"/>
                <w:szCs w:val="22"/>
                <w:rtl/>
              </w:rPr>
              <w:t xml:space="preserve">الهدف </w:t>
            </w:r>
            <w:r w:rsidRPr="00445DC6">
              <w:rPr>
                <w:b/>
                <w:bCs/>
                <w:color w:val="000000"/>
                <w:sz w:val="16"/>
                <w:szCs w:val="22"/>
              </w:rPr>
              <w:t>4</w:t>
            </w:r>
          </w:p>
          <w:p w:rsidR="004F67FF" w:rsidRPr="00445DC6" w:rsidRDefault="004F67FF" w:rsidP="004F67FF">
            <w:pPr>
              <w:spacing w:before="20" w:after="20" w:line="260" w:lineRule="exact"/>
              <w:jc w:val="center"/>
              <w:rPr>
                <w:color w:val="000000"/>
                <w:sz w:val="16"/>
                <w:szCs w:val="22"/>
                <w:rtl/>
                <w:lang w:bidi="ar-EG"/>
              </w:rPr>
            </w:pPr>
            <w:r w:rsidRPr="00445DC6">
              <w:rPr>
                <w:color w:val="000000"/>
                <w:sz w:val="16"/>
                <w:szCs w:val="22"/>
                <w:rtl/>
                <w:lang w:bidi="ar-EG"/>
              </w:rPr>
              <w:t>الابتكار والشراكة</w:t>
            </w:r>
          </w:p>
        </w:tc>
      </w:tr>
      <w:tr w:rsidR="004F67FF" w:rsidRPr="00445DC6" w:rsidTr="000A7FCB">
        <w:trPr>
          <w:trHeight w:val="288"/>
        </w:trPr>
        <w:tc>
          <w:tcPr>
            <w:tcW w:w="2756" w:type="dxa"/>
            <w:gridSpan w:val="2"/>
            <w:vMerge/>
            <w:tcBorders>
              <w:top w:val="single" w:sz="4" w:space="0" w:color="auto"/>
              <w:left w:val="single" w:sz="4" w:space="0" w:color="auto"/>
              <w:bottom w:val="single" w:sz="4" w:space="0" w:color="000000"/>
              <w:right w:val="single" w:sz="4" w:space="0" w:color="000000"/>
            </w:tcBorders>
            <w:vAlign w:val="center"/>
            <w:hideMark/>
          </w:tcPr>
          <w:p w:rsidR="004F67FF" w:rsidRPr="00445DC6" w:rsidRDefault="004F67FF" w:rsidP="004F67FF">
            <w:pPr>
              <w:spacing w:before="20" w:after="20" w:line="260" w:lineRule="exact"/>
              <w:jc w:val="center"/>
              <w:rPr>
                <w:b/>
                <w:bCs/>
                <w:color w:val="000000"/>
                <w:sz w:val="16"/>
                <w:szCs w:val="22"/>
              </w:rPr>
            </w:pPr>
          </w:p>
        </w:tc>
        <w:tc>
          <w:tcPr>
            <w:tcW w:w="924" w:type="dxa"/>
            <w:vMerge/>
            <w:tcBorders>
              <w:top w:val="single" w:sz="4" w:space="0" w:color="auto"/>
              <w:left w:val="single" w:sz="4" w:space="0" w:color="auto"/>
              <w:bottom w:val="single" w:sz="4" w:space="0" w:color="000000"/>
              <w:right w:val="single" w:sz="4" w:space="0" w:color="auto"/>
            </w:tcBorders>
            <w:vAlign w:val="center"/>
            <w:hideMark/>
          </w:tcPr>
          <w:p w:rsidR="004F67FF" w:rsidRPr="00445DC6" w:rsidRDefault="004F67FF" w:rsidP="004F67FF">
            <w:pPr>
              <w:spacing w:before="20" w:after="20" w:line="260" w:lineRule="exact"/>
              <w:jc w:val="center"/>
              <w:rPr>
                <w:b/>
                <w:bCs/>
                <w:color w:val="000000"/>
                <w:sz w:val="16"/>
                <w:szCs w:val="22"/>
              </w:rPr>
            </w:pPr>
          </w:p>
        </w:tc>
        <w:tc>
          <w:tcPr>
            <w:tcW w:w="1410" w:type="dxa"/>
            <w:vMerge/>
            <w:tcBorders>
              <w:top w:val="single" w:sz="4" w:space="0" w:color="auto"/>
              <w:left w:val="single" w:sz="4" w:space="0" w:color="auto"/>
              <w:bottom w:val="single" w:sz="4" w:space="0" w:color="000000"/>
              <w:right w:val="single" w:sz="4" w:space="0" w:color="auto"/>
            </w:tcBorders>
            <w:vAlign w:val="center"/>
            <w:hideMark/>
          </w:tcPr>
          <w:p w:rsidR="004F67FF" w:rsidRPr="00445DC6" w:rsidRDefault="004F67FF" w:rsidP="004F67FF">
            <w:pPr>
              <w:spacing w:before="20" w:after="20" w:line="260" w:lineRule="exact"/>
              <w:jc w:val="center"/>
              <w:rPr>
                <w:b/>
                <w:bCs/>
                <w:color w:val="000000"/>
                <w:sz w:val="16"/>
                <w:szCs w:val="22"/>
              </w:rPr>
            </w:pPr>
          </w:p>
        </w:tc>
        <w:tc>
          <w:tcPr>
            <w:tcW w:w="983" w:type="dxa"/>
            <w:vMerge/>
            <w:tcBorders>
              <w:left w:val="single" w:sz="4" w:space="0" w:color="auto"/>
              <w:bottom w:val="single" w:sz="4" w:space="0" w:color="000000"/>
              <w:right w:val="single" w:sz="4" w:space="0" w:color="auto"/>
            </w:tcBorders>
            <w:vAlign w:val="center"/>
          </w:tcPr>
          <w:p w:rsidR="004F67FF" w:rsidRPr="00445DC6" w:rsidRDefault="004F67FF" w:rsidP="004F67FF">
            <w:pPr>
              <w:spacing w:before="20" w:after="20" w:line="260" w:lineRule="exact"/>
              <w:jc w:val="center"/>
              <w:rPr>
                <w:b/>
                <w:bCs/>
                <w:color w:val="000000"/>
                <w:sz w:val="16"/>
                <w:szCs w:val="22"/>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4F67FF" w:rsidRPr="00445DC6" w:rsidRDefault="004F67FF" w:rsidP="004F67FF">
            <w:pPr>
              <w:spacing w:before="20" w:after="20" w:line="260" w:lineRule="exact"/>
              <w:jc w:val="center"/>
              <w:rPr>
                <w:b/>
                <w:bCs/>
                <w:color w:val="000000"/>
                <w:sz w:val="16"/>
                <w:szCs w:val="22"/>
              </w:rPr>
            </w:pPr>
          </w:p>
        </w:tc>
        <w:tc>
          <w:tcPr>
            <w:tcW w:w="257" w:type="dxa"/>
            <w:tcBorders>
              <w:top w:val="nil"/>
              <w:left w:val="nil"/>
              <w:bottom w:val="nil"/>
              <w:right w:val="nil"/>
            </w:tcBorders>
            <w:shd w:val="clear" w:color="000000" w:fill="FFFFFF"/>
            <w:noWrap/>
            <w:vAlign w:val="center"/>
            <w:hideMark/>
          </w:tcPr>
          <w:p w:rsidR="004F67FF" w:rsidRPr="00445DC6" w:rsidRDefault="004F67FF" w:rsidP="004F67FF">
            <w:pPr>
              <w:spacing w:before="20" w:after="20" w:line="260" w:lineRule="exact"/>
              <w:jc w:val="center"/>
              <w:rPr>
                <w:color w:val="000000"/>
                <w:sz w:val="16"/>
                <w:szCs w:val="22"/>
              </w:rPr>
            </w:pPr>
          </w:p>
        </w:tc>
        <w:tc>
          <w:tcPr>
            <w:tcW w:w="981" w:type="dxa"/>
            <w:vMerge/>
            <w:tcBorders>
              <w:left w:val="single" w:sz="4" w:space="0" w:color="auto"/>
              <w:bottom w:val="single" w:sz="4" w:space="0" w:color="auto"/>
              <w:right w:val="single" w:sz="4" w:space="0" w:color="auto"/>
            </w:tcBorders>
            <w:shd w:val="clear" w:color="000000" w:fill="BDD7EE"/>
            <w:noWrap/>
            <w:vAlign w:val="center"/>
            <w:hideMark/>
          </w:tcPr>
          <w:p w:rsidR="004F67FF" w:rsidRPr="00445DC6" w:rsidRDefault="004F67FF" w:rsidP="004F67FF">
            <w:pPr>
              <w:spacing w:before="20" w:after="20" w:line="260" w:lineRule="exact"/>
              <w:jc w:val="center"/>
              <w:rPr>
                <w:color w:val="000000"/>
                <w:sz w:val="16"/>
                <w:szCs w:val="22"/>
              </w:rPr>
            </w:pPr>
          </w:p>
        </w:tc>
        <w:tc>
          <w:tcPr>
            <w:tcW w:w="894" w:type="dxa"/>
            <w:vMerge/>
            <w:tcBorders>
              <w:left w:val="nil"/>
              <w:bottom w:val="nil"/>
              <w:right w:val="single" w:sz="4" w:space="0" w:color="auto"/>
            </w:tcBorders>
            <w:shd w:val="clear" w:color="000000" w:fill="BDD7EE"/>
            <w:noWrap/>
            <w:vAlign w:val="center"/>
            <w:hideMark/>
          </w:tcPr>
          <w:p w:rsidR="004F67FF" w:rsidRPr="00445DC6" w:rsidRDefault="004F67FF" w:rsidP="004F67FF">
            <w:pPr>
              <w:spacing w:before="20" w:after="20" w:line="260" w:lineRule="exact"/>
              <w:jc w:val="center"/>
              <w:rPr>
                <w:color w:val="000000"/>
                <w:sz w:val="16"/>
                <w:szCs w:val="22"/>
              </w:rPr>
            </w:pPr>
          </w:p>
        </w:tc>
        <w:tc>
          <w:tcPr>
            <w:tcW w:w="995" w:type="dxa"/>
            <w:vMerge/>
            <w:tcBorders>
              <w:left w:val="nil"/>
              <w:bottom w:val="nil"/>
              <w:right w:val="nil"/>
            </w:tcBorders>
            <w:shd w:val="clear" w:color="000000" w:fill="BDD7EE"/>
            <w:noWrap/>
            <w:vAlign w:val="center"/>
            <w:hideMark/>
          </w:tcPr>
          <w:p w:rsidR="004F67FF" w:rsidRPr="00445DC6" w:rsidRDefault="004F67FF" w:rsidP="004F67FF">
            <w:pPr>
              <w:spacing w:before="20" w:after="20" w:line="260" w:lineRule="exact"/>
              <w:jc w:val="center"/>
              <w:rPr>
                <w:color w:val="000000"/>
                <w:sz w:val="16"/>
                <w:szCs w:val="22"/>
              </w:rPr>
            </w:pPr>
          </w:p>
        </w:tc>
        <w:tc>
          <w:tcPr>
            <w:tcW w:w="909" w:type="dxa"/>
            <w:vMerge/>
            <w:tcBorders>
              <w:left w:val="single" w:sz="4" w:space="0" w:color="auto"/>
              <w:bottom w:val="nil"/>
              <w:right w:val="single" w:sz="4" w:space="0" w:color="auto"/>
            </w:tcBorders>
            <w:shd w:val="clear" w:color="000000" w:fill="BDD7EE"/>
            <w:noWrap/>
            <w:vAlign w:val="center"/>
            <w:hideMark/>
          </w:tcPr>
          <w:p w:rsidR="004F67FF" w:rsidRPr="00445DC6" w:rsidRDefault="004F67FF" w:rsidP="004F67FF">
            <w:pPr>
              <w:spacing w:before="20" w:after="20" w:line="260" w:lineRule="exact"/>
              <w:jc w:val="center"/>
              <w:rPr>
                <w:color w:val="000000"/>
                <w:sz w:val="16"/>
                <w:szCs w:val="22"/>
              </w:rPr>
            </w:pPr>
          </w:p>
        </w:tc>
        <w:tc>
          <w:tcPr>
            <w:tcW w:w="257" w:type="dxa"/>
            <w:tcBorders>
              <w:top w:val="nil"/>
              <w:left w:val="nil"/>
              <w:bottom w:val="nil"/>
              <w:right w:val="single" w:sz="4" w:space="0" w:color="auto"/>
            </w:tcBorders>
            <w:shd w:val="clear" w:color="000000" w:fill="FFFFFF"/>
            <w:noWrap/>
            <w:vAlign w:val="center"/>
            <w:hideMark/>
          </w:tcPr>
          <w:p w:rsidR="004F67FF" w:rsidRPr="00445DC6" w:rsidRDefault="004F67FF" w:rsidP="004F67FF">
            <w:pPr>
              <w:spacing w:before="20" w:after="20" w:line="260" w:lineRule="exact"/>
              <w:jc w:val="center"/>
              <w:rPr>
                <w:color w:val="000000"/>
                <w:sz w:val="16"/>
                <w:szCs w:val="22"/>
              </w:rPr>
            </w:pPr>
          </w:p>
        </w:tc>
        <w:tc>
          <w:tcPr>
            <w:tcW w:w="895" w:type="dxa"/>
            <w:vMerge/>
            <w:tcBorders>
              <w:left w:val="single" w:sz="4" w:space="0" w:color="auto"/>
              <w:bottom w:val="single" w:sz="4" w:space="0" w:color="auto"/>
              <w:right w:val="single" w:sz="4" w:space="0" w:color="auto"/>
            </w:tcBorders>
            <w:shd w:val="clear" w:color="000000" w:fill="BDD7EE"/>
            <w:noWrap/>
            <w:vAlign w:val="center"/>
            <w:hideMark/>
          </w:tcPr>
          <w:p w:rsidR="004F67FF" w:rsidRPr="00445DC6" w:rsidRDefault="004F67FF" w:rsidP="004F67FF">
            <w:pPr>
              <w:spacing w:before="20" w:after="20" w:line="260" w:lineRule="exact"/>
              <w:jc w:val="center"/>
              <w:rPr>
                <w:color w:val="000000"/>
                <w:sz w:val="16"/>
                <w:szCs w:val="22"/>
              </w:rPr>
            </w:pPr>
          </w:p>
        </w:tc>
        <w:tc>
          <w:tcPr>
            <w:tcW w:w="867" w:type="dxa"/>
            <w:vMerge/>
            <w:tcBorders>
              <w:left w:val="nil"/>
              <w:bottom w:val="single" w:sz="4" w:space="0" w:color="auto"/>
              <w:right w:val="single" w:sz="4" w:space="0" w:color="auto"/>
            </w:tcBorders>
            <w:shd w:val="clear" w:color="000000" w:fill="BDD7EE"/>
            <w:noWrap/>
            <w:vAlign w:val="center"/>
            <w:hideMark/>
          </w:tcPr>
          <w:p w:rsidR="004F67FF" w:rsidRPr="00445DC6" w:rsidRDefault="004F67FF" w:rsidP="004F67FF">
            <w:pPr>
              <w:spacing w:before="20" w:after="20" w:line="260" w:lineRule="exact"/>
              <w:jc w:val="center"/>
              <w:rPr>
                <w:color w:val="000000"/>
                <w:sz w:val="16"/>
                <w:szCs w:val="22"/>
              </w:rPr>
            </w:pPr>
          </w:p>
        </w:tc>
        <w:tc>
          <w:tcPr>
            <w:tcW w:w="782" w:type="dxa"/>
            <w:vMerge/>
            <w:tcBorders>
              <w:left w:val="nil"/>
              <w:bottom w:val="single" w:sz="4" w:space="0" w:color="auto"/>
              <w:right w:val="nil"/>
            </w:tcBorders>
            <w:shd w:val="clear" w:color="000000" w:fill="BDD7EE"/>
            <w:noWrap/>
            <w:vAlign w:val="center"/>
            <w:hideMark/>
          </w:tcPr>
          <w:p w:rsidR="004F67FF" w:rsidRPr="00445DC6" w:rsidRDefault="004F67FF" w:rsidP="004F67FF">
            <w:pPr>
              <w:spacing w:before="20" w:after="20" w:line="260" w:lineRule="exact"/>
              <w:jc w:val="center"/>
              <w:rPr>
                <w:color w:val="000000"/>
                <w:sz w:val="16"/>
                <w:szCs w:val="22"/>
              </w:rPr>
            </w:pPr>
          </w:p>
        </w:tc>
        <w:tc>
          <w:tcPr>
            <w:tcW w:w="851" w:type="dxa"/>
            <w:vMerge/>
            <w:tcBorders>
              <w:left w:val="single" w:sz="4" w:space="0" w:color="auto"/>
              <w:bottom w:val="single" w:sz="4" w:space="0" w:color="auto"/>
              <w:right w:val="single" w:sz="4" w:space="0" w:color="auto"/>
            </w:tcBorders>
            <w:shd w:val="clear" w:color="000000" w:fill="BDD7EE"/>
            <w:noWrap/>
            <w:vAlign w:val="center"/>
            <w:hideMark/>
          </w:tcPr>
          <w:p w:rsidR="004F67FF" w:rsidRPr="00445DC6" w:rsidRDefault="004F67FF" w:rsidP="004F67FF">
            <w:pPr>
              <w:spacing w:before="20" w:after="20" w:line="260" w:lineRule="exact"/>
              <w:jc w:val="center"/>
              <w:rPr>
                <w:color w:val="000000"/>
                <w:sz w:val="16"/>
                <w:szCs w:val="22"/>
              </w:rPr>
            </w:pPr>
          </w:p>
        </w:tc>
      </w:tr>
      <w:tr w:rsidR="000A7FCB" w:rsidRPr="000A7FCB" w:rsidTr="000A7FCB">
        <w:trPr>
          <w:trHeight w:val="288"/>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center"/>
              <w:rPr>
                <w:b/>
                <w:bCs/>
                <w:sz w:val="16"/>
                <w:szCs w:val="22"/>
                <w:lang w:bidi="ar-SY"/>
              </w:rPr>
            </w:pPr>
            <w:r w:rsidRPr="000A7FCB">
              <w:rPr>
                <w:b/>
                <w:bCs/>
                <w:sz w:val="16"/>
                <w:szCs w:val="22"/>
                <w:lang w:bidi="ar-SY"/>
              </w:rPr>
              <w:t>T1</w:t>
            </w:r>
          </w:p>
        </w:tc>
        <w:tc>
          <w:tcPr>
            <w:tcW w:w="2374" w:type="dxa"/>
            <w:tcBorders>
              <w:top w:val="nil"/>
              <w:left w:val="nil"/>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left"/>
              <w:rPr>
                <w:b/>
                <w:bCs/>
                <w:sz w:val="16"/>
                <w:szCs w:val="22"/>
              </w:rPr>
            </w:pPr>
            <w:r w:rsidRPr="000A7FCB">
              <w:rPr>
                <w:b/>
                <w:bCs/>
                <w:sz w:val="16"/>
                <w:szCs w:val="22"/>
                <w:rtl/>
              </w:rPr>
              <w:t xml:space="preserve">الهدف </w:t>
            </w:r>
            <w:r w:rsidRPr="000A7FCB">
              <w:rPr>
                <w:b/>
                <w:bCs/>
                <w:sz w:val="16"/>
                <w:szCs w:val="22"/>
              </w:rPr>
              <w:t>1</w:t>
            </w:r>
            <w:r w:rsidRPr="000A7FCB">
              <w:rPr>
                <w:b/>
                <w:bCs/>
                <w:sz w:val="16"/>
                <w:szCs w:val="22"/>
                <w:rtl/>
              </w:rPr>
              <w:t xml:space="preserve"> لقطاع تقييس الاتصالات</w:t>
            </w:r>
          </w:p>
        </w:tc>
        <w:tc>
          <w:tcPr>
            <w:tcW w:w="924"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13 363</w:t>
            </w:r>
          </w:p>
        </w:tc>
        <w:tc>
          <w:tcPr>
            <w:tcW w:w="1410"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7 446</w:t>
            </w:r>
          </w:p>
        </w:tc>
        <w:tc>
          <w:tcPr>
            <w:tcW w:w="983" w:type="dxa"/>
            <w:tcBorders>
              <w:top w:val="nil"/>
              <w:left w:val="nil"/>
              <w:bottom w:val="single" w:sz="4" w:space="0" w:color="auto"/>
              <w:right w:val="single" w:sz="4" w:space="0" w:color="auto"/>
            </w:tcBorders>
            <w:shd w:val="clear" w:color="000000" w:fill="FFFFFF"/>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5 913</w:t>
            </w:r>
          </w:p>
        </w:tc>
        <w:tc>
          <w:tcPr>
            <w:tcW w:w="13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3</w:t>
            </w:r>
          </w:p>
        </w:tc>
        <w:tc>
          <w:tcPr>
            <w:tcW w:w="257"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981" w:type="dxa"/>
            <w:tcBorders>
              <w:top w:val="nil"/>
              <w:left w:val="single" w:sz="4" w:space="0" w:color="auto"/>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val="fr-CH" w:eastAsia="zh-CN"/>
              </w:rPr>
              <w:t>%</w:t>
            </w:r>
            <w:r w:rsidRPr="000A7FCB">
              <w:rPr>
                <w:rFonts w:eastAsia="SimSun"/>
                <w:sz w:val="16"/>
                <w:szCs w:val="22"/>
                <w:lang w:val="fr-CH" w:eastAsia="zh-CN"/>
              </w:rPr>
              <w:t>40</w:t>
            </w:r>
          </w:p>
        </w:tc>
        <w:tc>
          <w:tcPr>
            <w:tcW w:w="894" w:type="dxa"/>
            <w:tcBorders>
              <w:top w:val="single" w:sz="4" w:space="0" w:color="auto"/>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val="fr-CH" w:eastAsia="zh-CN"/>
              </w:rPr>
              <w:t>%</w:t>
            </w:r>
            <w:r w:rsidRPr="000A7FCB">
              <w:rPr>
                <w:rFonts w:eastAsia="SimSun"/>
                <w:sz w:val="16"/>
                <w:szCs w:val="22"/>
                <w:lang w:val="fr-CH" w:eastAsia="zh-CN"/>
              </w:rPr>
              <w:t>30</w:t>
            </w:r>
          </w:p>
        </w:tc>
        <w:tc>
          <w:tcPr>
            <w:tcW w:w="995" w:type="dxa"/>
            <w:tcBorders>
              <w:top w:val="single" w:sz="4" w:space="0" w:color="auto"/>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val="fr-CH" w:eastAsia="zh-CN"/>
              </w:rPr>
              <w:t>%</w:t>
            </w:r>
            <w:r w:rsidRPr="000A7FCB">
              <w:rPr>
                <w:rFonts w:eastAsia="SimSun"/>
                <w:sz w:val="16"/>
                <w:szCs w:val="22"/>
                <w:lang w:val="fr-CH" w:eastAsia="zh-CN"/>
              </w:rPr>
              <w:t>10</w:t>
            </w:r>
          </w:p>
        </w:tc>
        <w:tc>
          <w:tcPr>
            <w:tcW w:w="909" w:type="dxa"/>
            <w:tcBorders>
              <w:top w:val="single" w:sz="4" w:space="0" w:color="auto"/>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val="fr-CH" w:eastAsia="zh-CN"/>
              </w:rPr>
              <w:t>%</w:t>
            </w:r>
            <w:r w:rsidRPr="000A7FCB">
              <w:rPr>
                <w:rFonts w:eastAsia="SimSun"/>
                <w:sz w:val="16"/>
                <w:szCs w:val="22"/>
                <w:lang w:val="fr-CH" w:eastAsia="zh-CN"/>
              </w:rPr>
              <w:t>20</w:t>
            </w:r>
          </w:p>
        </w:tc>
        <w:tc>
          <w:tcPr>
            <w:tcW w:w="257"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895" w:type="dxa"/>
            <w:tcBorders>
              <w:top w:val="nil"/>
              <w:left w:val="single" w:sz="4" w:space="0" w:color="auto"/>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5 345</w:t>
            </w:r>
          </w:p>
        </w:tc>
        <w:tc>
          <w:tcPr>
            <w:tcW w:w="867"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4 009</w:t>
            </w:r>
          </w:p>
        </w:tc>
        <w:tc>
          <w:tcPr>
            <w:tcW w:w="782"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1 336</w:t>
            </w:r>
          </w:p>
        </w:tc>
        <w:tc>
          <w:tcPr>
            <w:tcW w:w="851"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2 673</w:t>
            </w:r>
          </w:p>
        </w:tc>
      </w:tr>
      <w:tr w:rsidR="000A7FCB" w:rsidRPr="000A7FCB" w:rsidTr="000A7FCB">
        <w:trPr>
          <w:trHeight w:val="288"/>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center"/>
              <w:rPr>
                <w:b/>
                <w:bCs/>
                <w:sz w:val="16"/>
                <w:szCs w:val="22"/>
                <w:lang w:bidi="ar-SY"/>
              </w:rPr>
            </w:pPr>
            <w:r w:rsidRPr="000A7FCB">
              <w:rPr>
                <w:b/>
                <w:bCs/>
                <w:sz w:val="16"/>
                <w:szCs w:val="22"/>
                <w:lang w:bidi="ar-SY"/>
              </w:rPr>
              <w:t>T2</w:t>
            </w:r>
          </w:p>
        </w:tc>
        <w:tc>
          <w:tcPr>
            <w:tcW w:w="2374" w:type="dxa"/>
            <w:tcBorders>
              <w:top w:val="nil"/>
              <w:left w:val="nil"/>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left"/>
              <w:rPr>
                <w:b/>
                <w:bCs/>
                <w:sz w:val="16"/>
                <w:szCs w:val="22"/>
              </w:rPr>
            </w:pPr>
            <w:r w:rsidRPr="000A7FCB">
              <w:rPr>
                <w:b/>
                <w:bCs/>
                <w:sz w:val="16"/>
                <w:szCs w:val="22"/>
                <w:rtl/>
              </w:rPr>
              <w:t xml:space="preserve">الهدف </w:t>
            </w:r>
            <w:r w:rsidRPr="000A7FCB">
              <w:rPr>
                <w:b/>
                <w:bCs/>
                <w:sz w:val="16"/>
                <w:szCs w:val="22"/>
              </w:rPr>
              <w:t>2</w:t>
            </w:r>
            <w:r w:rsidRPr="000A7FCB">
              <w:rPr>
                <w:b/>
                <w:bCs/>
                <w:sz w:val="16"/>
                <w:szCs w:val="22"/>
                <w:rtl/>
              </w:rPr>
              <w:t xml:space="preserve"> لقطاع تقييس الاتصالات</w:t>
            </w:r>
          </w:p>
        </w:tc>
        <w:tc>
          <w:tcPr>
            <w:tcW w:w="924"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6 588</w:t>
            </w:r>
          </w:p>
        </w:tc>
        <w:tc>
          <w:tcPr>
            <w:tcW w:w="1410"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3 498</w:t>
            </w:r>
          </w:p>
        </w:tc>
        <w:tc>
          <w:tcPr>
            <w:tcW w:w="983" w:type="dxa"/>
            <w:tcBorders>
              <w:top w:val="nil"/>
              <w:left w:val="nil"/>
              <w:bottom w:val="single" w:sz="4" w:space="0" w:color="auto"/>
              <w:right w:val="single" w:sz="4" w:space="0" w:color="auto"/>
            </w:tcBorders>
            <w:shd w:val="clear" w:color="000000" w:fill="FFFFFF"/>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3 089</w:t>
            </w:r>
          </w:p>
        </w:tc>
        <w:tc>
          <w:tcPr>
            <w:tcW w:w="13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2</w:t>
            </w:r>
          </w:p>
        </w:tc>
        <w:tc>
          <w:tcPr>
            <w:tcW w:w="257"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981" w:type="dxa"/>
            <w:tcBorders>
              <w:top w:val="nil"/>
              <w:left w:val="single" w:sz="4" w:space="0" w:color="auto"/>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val="fr-CH" w:eastAsia="zh-CN"/>
              </w:rPr>
              <w:t>%</w:t>
            </w:r>
            <w:r w:rsidRPr="000A7FCB">
              <w:rPr>
                <w:rFonts w:eastAsia="SimSun"/>
                <w:sz w:val="16"/>
                <w:szCs w:val="22"/>
                <w:lang w:val="fr-CH" w:eastAsia="zh-CN"/>
              </w:rPr>
              <w:t>0</w:t>
            </w:r>
          </w:p>
        </w:tc>
        <w:tc>
          <w:tcPr>
            <w:tcW w:w="894"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b/>
                <w:bCs/>
                <w:sz w:val="16"/>
                <w:szCs w:val="22"/>
                <w:lang w:val="fr-CH" w:eastAsia="zh-CN"/>
              </w:rPr>
            </w:pPr>
            <w:r>
              <w:rPr>
                <w:rFonts w:eastAsia="SimSun"/>
                <w:sz w:val="16"/>
                <w:szCs w:val="22"/>
                <w:lang w:val="fr-CH" w:eastAsia="zh-CN"/>
              </w:rPr>
              <w:t>%</w:t>
            </w:r>
            <w:r w:rsidRPr="000A7FCB">
              <w:rPr>
                <w:rFonts w:eastAsia="SimSun"/>
                <w:sz w:val="16"/>
                <w:szCs w:val="22"/>
                <w:lang w:val="fr-CH" w:eastAsia="zh-CN"/>
              </w:rPr>
              <w:t>100</w:t>
            </w:r>
          </w:p>
        </w:tc>
        <w:tc>
          <w:tcPr>
            <w:tcW w:w="995"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val="fr-CH" w:eastAsia="zh-CN"/>
              </w:rPr>
              <w:t>%</w:t>
            </w:r>
            <w:r w:rsidRPr="000A7FCB">
              <w:rPr>
                <w:rFonts w:eastAsia="SimSun"/>
                <w:sz w:val="16"/>
                <w:szCs w:val="22"/>
                <w:lang w:val="fr-CH" w:eastAsia="zh-CN"/>
              </w:rPr>
              <w:t>0</w:t>
            </w:r>
          </w:p>
        </w:tc>
        <w:tc>
          <w:tcPr>
            <w:tcW w:w="909"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val="fr-CH" w:eastAsia="zh-CN"/>
              </w:rPr>
              <w:t>%</w:t>
            </w:r>
            <w:r w:rsidRPr="000A7FCB">
              <w:rPr>
                <w:rFonts w:eastAsia="SimSun"/>
                <w:sz w:val="16"/>
                <w:szCs w:val="22"/>
                <w:lang w:val="fr-CH" w:eastAsia="zh-CN"/>
              </w:rPr>
              <w:t>0</w:t>
            </w:r>
          </w:p>
        </w:tc>
        <w:tc>
          <w:tcPr>
            <w:tcW w:w="257"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895" w:type="dxa"/>
            <w:tcBorders>
              <w:top w:val="nil"/>
              <w:left w:val="single" w:sz="4" w:space="0" w:color="auto"/>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0</w:t>
            </w:r>
          </w:p>
        </w:tc>
        <w:tc>
          <w:tcPr>
            <w:tcW w:w="867"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6 588</w:t>
            </w:r>
          </w:p>
        </w:tc>
        <w:tc>
          <w:tcPr>
            <w:tcW w:w="782"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0</w:t>
            </w:r>
          </w:p>
        </w:tc>
        <w:tc>
          <w:tcPr>
            <w:tcW w:w="851"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0</w:t>
            </w:r>
          </w:p>
        </w:tc>
      </w:tr>
      <w:tr w:rsidR="000A7FCB" w:rsidRPr="000A7FCB" w:rsidTr="000A7FCB">
        <w:trPr>
          <w:trHeight w:val="288"/>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center"/>
              <w:rPr>
                <w:b/>
                <w:bCs/>
                <w:sz w:val="16"/>
                <w:szCs w:val="22"/>
                <w:lang w:bidi="ar-SY"/>
              </w:rPr>
            </w:pPr>
            <w:r w:rsidRPr="000A7FCB">
              <w:rPr>
                <w:b/>
                <w:bCs/>
                <w:sz w:val="16"/>
                <w:szCs w:val="22"/>
                <w:lang w:bidi="ar-SY"/>
              </w:rPr>
              <w:t>T3</w:t>
            </w:r>
          </w:p>
        </w:tc>
        <w:tc>
          <w:tcPr>
            <w:tcW w:w="2374" w:type="dxa"/>
            <w:tcBorders>
              <w:top w:val="nil"/>
              <w:left w:val="nil"/>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left"/>
              <w:rPr>
                <w:b/>
                <w:bCs/>
                <w:sz w:val="16"/>
                <w:szCs w:val="22"/>
              </w:rPr>
            </w:pPr>
            <w:r w:rsidRPr="000A7FCB">
              <w:rPr>
                <w:b/>
                <w:bCs/>
                <w:sz w:val="16"/>
                <w:szCs w:val="22"/>
                <w:rtl/>
              </w:rPr>
              <w:t xml:space="preserve">الهدف </w:t>
            </w:r>
            <w:r w:rsidRPr="000A7FCB">
              <w:rPr>
                <w:b/>
                <w:bCs/>
                <w:sz w:val="16"/>
                <w:szCs w:val="22"/>
              </w:rPr>
              <w:t>3</w:t>
            </w:r>
            <w:r w:rsidRPr="000A7FCB">
              <w:rPr>
                <w:b/>
                <w:bCs/>
                <w:sz w:val="16"/>
                <w:szCs w:val="22"/>
                <w:rtl/>
              </w:rPr>
              <w:t xml:space="preserve"> لقطاع تقييس الاتصالات</w:t>
            </w:r>
          </w:p>
        </w:tc>
        <w:tc>
          <w:tcPr>
            <w:tcW w:w="924"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2 988</w:t>
            </w:r>
          </w:p>
        </w:tc>
        <w:tc>
          <w:tcPr>
            <w:tcW w:w="1410"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1 501</w:t>
            </w:r>
          </w:p>
        </w:tc>
        <w:tc>
          <w:tcPr>
            <w:tcW w:w="983" w:type="dxa"/>
            <w:tcBorders>
              <w:top w:val="nil"/>
              <w:left w:val="nil"/>
              <w:bottom w:val="single" w:sz="4" w:space="0" w:color="auto"/>
              <w:right w:val="single" w:sz="4" w:space="0" w:color="auto"/>
            </w:tcBorders>
            <w:shd w:val="clear" w:color="000000" w:fill="FFFFFF"/>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1 487</w:t>
            </w:r>
          </w:p>
        </w:tc>
        <w:tc>
          <w:tcPr>
            <w:tcW w:w="13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1</w:t>
            </w:r>
          </w:p>
        </w:tc>
        <w:tc>
          <w:tcPr>
            <w:tcW w:w="257"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981" w:type="dxa"/>
            <w:tcBorders>
              <w:top w:val="nil"/>
              <w:left w:val="single" w:sz="4" w:space="0" w:color="auto"/>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b/>
                <w:bCs/>
                <w:sz w:val="16"/>
                <w:szCs w:val="22"/>
                <w:lang w:val="fr-CH" w:eastAsia="zh-CN"/>
              </w:rPr>
            </w:pPr>
            <w:r>
              <w:rPr>
                <w:rFonts w:eastAsia="SimSun"/>
                <w:sz w:val="16"/>
                <w:szCs w:val="22"/>
                <w:lang w:val="fr-CH" w:eastAsia="zh-CN"/>
              </w:rPr>
              <w:t>%</w:t>
            </w:r>
            <w:r w:rsidRPr="000A7FCB">
              <w:rPr>
                <w:rFonts w:eastAsia="SimSun"/>
                <w:sz w:val="16"/>
                <w:szCs w:val="22"/>
                <w:lang w:val="fr-CH" w:eastAsia="zh-CN"/>
              </w:rPr>
              <w:t>50</w:t>
            </w:r>
          </w:p>
        </w:tc>
        <w:tc>
          <w:tcPr>
            <w:tcW w:w="894"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val="fr-CH" w:eastAsia="zh-CN"/>
              </w:rPr>
              <w:t>%</w:t>
            </w:r>
            <w:r w:rsidRPr="000A7FCB">
              <w:rPr>
                <w:rFonts w:eastAsia="SimSun"/>
                <w:sz w:val="16"/>
                <w:szCs w:val="22"/>
                <w:lang w:val="fr-CH" w:eastAsia="zh-CN"/>
              </w:rPr>
              <w:t>30</w:t>
            </w:r>
          </w:p>
        </w:tc>
        <w:tc>
          <w:tcPr>
            <w:tcW w:w="995"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val="fr-CH" w:eastAsia="zh-CN"/>
              </w:rPr>
              <w:t>%</w:t>
            </w:r>
            <w:r w:rsidRPr="000A7FCB">
              <w:rPr>
                <w:rFonts w:eastAsia="SimSun"/>
                <w:sz w:val="16"/>
                <w:szCs w:val="22"/>
                <w:lang w:val="fr-CH" w:eastAsia="zh-CN"/>
              </w:rPr>
              <w:t>10</w:t>
            </w:r>
          </w:p>
        </w:tc>
        <w:tc>
          <w:tcPr>
            <w:tcW w:w="909"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val="fr-CH" w:eastAsia="zh-CN"/>
              </w:rPr>
              <w:t>%</w:t>
            </w:r>
            <w:r w:rsidRPr="000A7FCB">
              <w:rPr>
                <w:rFonts w:eastAsia="SimSun"/>
                <w:sz w:val="16"/>
                <w:szCs w:val="22"/>
                <w:lang w:val="fr-CH" w:eastAsia="zh-CN"/>
              </w:rPr>
              <w:t>10</w:t>
            </w:r>
          </w:p>
        </w:tc>
        <w:tc>
          <w:tcPr>
            <w:tcW w:w="257"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895" w:type="dxa"/>
            <w:tcBorders>
              <w:top w:val="nil"/>
              <w:left w:val="single" w:sz="4" w:space="0" w:color="auto"/>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1 494</w:t>
            </w:r>
          </w:p>
        </w:tc>
        <w:tc>
          <w:tcPr>
            <w:tcW w:w="867"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897</w:t>
            </w:r>
          </w:p>
        </w:tc>
        <w:tc>
          <w:tcPr>
            <w:tcW w:w="782"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299</w:t>
            </w:r>
          </w:p>
        </w:tc>
        <w:tc>
          <w:tcPr>
            <w:tcW w:w="851"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299</w:t>
            </w:r>
          </w:p>
        </w:tc>
      </w:tr>
      <w:tr w:rsidR="000A7FCB" w:rsidRPr="000A7FCB" w:rsidTr="000A7FCB">
        <w:trPr>
          <w:trHeight w:val="288"/>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center"/>
              <w:rPr>
                <w:b/>
                <w:bCs/>
                <w:sz w:val="16"/>
                <w:szCs w:val="22"/>
                <w:lang w:bidi="ar-SY"/>
              </w:rPr>
            </w:pPr>
            <w:r w:rsidRPr="000A7FCB">
              <w:rPr>
                <w:b/>
                <w:bCs/>
                <w:sz w:val="16"/>
                <w:szCs w:val="22"/>
                <w:lang w:bidi="ar-SY"/>
              </w:rPr>
              <w:t>T4</w:t>
            </w:r>
          </w:p>
        </w:tc>
        <w:tc>
          <w:tcPr>
            <w:tcW w:w="2374" w:type="dxa"/>
            <w:tcBorders>
              <w:top w:val="nil"/>
              <w:left w:val="nil"/>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left"/>
              <w:rPr>
                <w:b/>
                <w:bCs/>
                <w:sz w:val="16"/>
                <w:szCs w:val="22"/>
              </w:rPr>
            </w:pPr>
            <w:r w:rsidRPr="000A7FCB">
              <w:rPr>
                <w:b/>
                <w:bCs/>
                <w:sz w:val="16"/>
                <w:szCs w:val="22"/>
                <w:rtl/>
              </w:rPr>
              <w:t xml:space="preserve">الهدف </w:t>
            </w:r>
            <w:r w:rsidRPr="000A7FCB">
              <w:rPr>
                <w:b/>
                <w:bCs/>
                <w:sz w:val="16"/>
                <w:szCs w:val="22"/>
              </w:rPr>
              <w:t>4</w:t>
            </w:r>
            <w:r w:rsidRPr="000A7FCB">
              <w:rPr>
                <w:b/>
                <w:bCs/>
                <w:sz w:val="16"/>
                <w:szCs w:val="22"/>
                <w:rtl/>
              </w:rPr>
              <w:t xml:space="preserve"> لقطاع تقييس الاتصالات</w:t>
            </w:r>
          </w:p>
        </w:tc>
        <w:tc>
          <w:tcPr>
            <w:tcW w:w="924"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4 642</w:t>
            </w:r>
          </w:p>
        </w:tc>
        <w:tc>
          <w:tcPr>
            <w:tcW w:w="1410"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2 422</w:t>
            </w:r>
          </w:p>
        </w:tc>
        <w:tc>
          <w:tcPr>
            <w:tcW w:w="983" w:type="dxa"/>
            <w:tcBorders>
              <w:top w:val="nil"/>
              <w:left w:val="nil"/>
              <w:bottom w:val="single" w:sz="4" w:space="0" w:color="auto"/>
              <w:right w:val="single" w:sz="4" w:space="0" w:color="auto"/>
            </w:tcBorders>
            <w:shd w:val="clear" w:color="000000" w:fill="FFFFFF"/>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2 219</w:t>
            </w:r>
          </w:p>
        </w:tc>
        <w:tc>
          <w:tcPr>
            <w:tcW w:w="13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1</w:t>
            </w:r>
          </w:p>
        </w:tc>
        <w:tc>
          <w:tcPr>
            <w:tcW w:w="257"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981" w:type="dxa"/>
            <w:tcBorders>
              <w:top w:val="nil"/>
              <w:left w:val="single" w:sz="4" w:space="0" w:color="auto"/>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val="fr-CH" w:eastAsia="zh-CN"/>
              </w:rPr>
              <w:t>%</w:t>
            </w:r>
            <w:r w:rsidRPr="000A7FCB">
              <w:rPr>
                <w:rFonts w:eastAsia="SimSun"/>
                <w:sz w:val="16"/>
                <w:szCs w:val="22"/>
                <w:lang w:val="fr-CH" w:eastAsia="zh-CN"/>
              </w:rPr>
              <w:t>30</w:t>
            </w:r>
          </w:p>
        </w:tc>
        <w:tc>
          <w:tcPr>
            <w:tcW w:w="894"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b/>
                <w:bCs/>
                <w:sz w:val="16"/>
                <w:szCs w:val="22"/>
                <w:lang w:val="fr-CH" w:eastAsia="zh-CN"/>
              </w:rPr>
            </w:pPr>
            <w:r>
              <w:rPr>
                <w:rFonts w:eastAsia="SimSun"/>
                <w:sz w:val="16"/>
                <w:szCs w:val="22"/>
                <w:lang w:val="fr-CH" w:eastAsia="zh-CN"/>
              </w:rPr>
              <w:t>%</w:t>
            </w:r>
            <w:r w:rsidRPr="000A7FCB">
              <w:rPr>
                <w:rFonts w:eastAsia="SimSun"/>
                <w:sz w:val="16"/>
                <w:szCs w:val="22"/>
                <w:lang w:val="fr-CH" w:eastAsia="zh-CN"/>
              </w:rPr>
              <w:t>50</w:t>
            </w:r>
          </w:p>
        </w:tc>
        <w:tc>
          <w:tcPr>
            <w:tcW w:w="995"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val="fr-CH" w:eastAsia="zh-CN"/>
              </w:rPr>
              <w:t>%</w:t>
            </w:r>
            <w:r w:rsidRPr="000A7FCB">
              <w:rPr>
                <w:rFonts w:eastAsia="SimSun"/>
                <w:sz w:val="16"/>
                <w:szCs w:val="22"/>
                <w:lang w:val="fr-CH" w:eastAsia="zh-CN"/>
              </w:rPr>
              <w:t>10</w:t>
            </w:r>
          </w:p>
        </w:tc>
        <w:tc>
          <w:tcPr>
            <w:tcW w:w="909"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val="fr-CH" w:eastAsia="zh-CN"/>
              </w:rPr>
              <w:t>%</w:t>
            </w:r>
            <w:r w:rsidRPr="000A7FCB">
              <w:rPr>
                <w:rFonts w:eastAsia="SimSun"/>
                <w:sz w:val="16"/>
                <w:szCs w:val="22"/>
                <w:lang w:val="fr-CH" w:eastAsia="zh-CN"/>
              </w:rPr>
              <w:t>10</w:t>
            </w:r>
          </w:p>
        </w:tc>
        <w:tc>
          <w:tcPr>
            <w:tcW w:w="257"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895" w:type="dxa"/>
            <w:tcBorders>
              <w:top w:val="nil"/>
              <w:left w:val="single" w:sz="4" w:space="0" w:color="auto"/>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1 393</w:t>
            </w:r>
          </w:p>
        </w:tc>
        <w:tc>
          <w:tcPr>
            <w:tcW w:w="867"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2 321</w:t>
            </w:r>
          </w:p>
        </w:tc>
        <w:tc>
          <w:tcPr>
            <w:tcW w:w="782"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464</w:t>
            </w:r>
          </w:p>
        </w:tc>
        <w:tc>
          <w:tcPr>
            <w:tcW w:w="851"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464</w:t>
            </w:r>
          </w:p>
        </w:tc>
      </w:tr>
      <w:tr w:rsidR="000A7FCB" w:rsidRPr="000A7FCB" w:rsidTr="000A7FCB">
        <w:trPr>
          <w:trHeight w:val="288"/>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center"/>
              <w:rPr>
                <w:b/>
                <w:bCs/>
                <w:sz w:val="16"/>
                <w:szCs w:val="22"/>
                <w:lang w:bidi="ar-SY"/>
              </w:rPr>
            </w:pPr>
            <w:r w:rsidRPr="000A7FCB">
              <w:rPr>
                <w:b/>
                <w:bCs/>
                <w:sz w:val="16"/>
                <w:szCs w:val="22"/>
                <w:lang w:bidi="ar-SY"/>
              </w:rPr>
              <w:t>T5</w:t>
            </w:r>
          </w:p>
        </w:tc>
        <w:tc>
          <w:tcPr>
            <w:tcW w:w="2374" w:type="dxa"/>
            <w:tcBorders>
              <w:top w:val="nil"/>
              <w:left w:val="nil"/>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left"/>
              <w:rPr>
                <w:b/>
                <w:bCs/>
                <w:sz w:val="16"/>
                <w:szCs w:val="22"/>
              </w:rPr>
            </w:pPr>
            <w:r w:rsidRPr="000A7FCB">
              <w:rPr>
                <w:b/>
                <w:bCs/>
                <w:sz w:val="16"/>
                <w:szCs w:val="22"/>
                <w:rtl/>
              </w:rPr>
              <w:t xml:space="preserve">الهدف </w:t>
            </w:r>
            <w:r w:rsidRPr="000A7FCB">
              <w:rPr>
                <w:b/>
                <w:bCs/>
                <w:sz w:val="16"/>
                <w:szCs w:val="22"/>
              </w:rPr>
              <w:t>5</w:t>
            </w:r>
            <w:r w:rsidRPr="000A7FCB">
              <w:rPr>
                <w:b/>
                <w:bCs/>
                <w:sz w:val="16"/>
                <w:szCs w:val="22"/>
                <w:rtl/>
              </w:rPr>
              <w:t xml:space="preserve"> لقطاع تقييس الاتصالات</w:t>
            </w:r>
          </w:p>
        </w:tc>
        <w:tc>
          <w:tcPr>
            <w:tcW w:w="924"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847</w:t>
            </w:r>
          </w:p>
        </w:tc>
        <w:tc>
          <w:tcPr>
            <w:tcW w:w="1410"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188</w:t>
            </w:r>
          </w:p>
        </w:tc>
        <w:tc>
          <w:tcPr>
            <w:tcW w:w="983" w:type="dxa"/>
            <w:tcBorders>
              <w:top w:val="nil"/>
              <w:left w:val="nil"/>
              <w:bottom w:val="single" w:sz="4" w:space="0" w:color="auto"/>
              <w:right w:val="single" w:sz="4" w:space="0" w:color="auto"/>
            </w:tcBorders>
            <w:shd w:val="clear" w:color="000000" w:fill="FFFFFF"/>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659</w:t>
            </w:r>
          </w:p>
        </w:tc>
        <w:tc>
          <w:tcPr>
            <w:tcW w:w="13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0</w:t>
            </w:r>
          </w:p>
        </w:tc>
        <w:tc>
          <w:tcPr>
            <w:tcW w:w="257"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981" w:type="dxa"/>
            <w:tcBorders>
              <w:top w:val="nil"/>
              <w:left w:val="single" w:sz="4" w:space="0" w:color="auto"/>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b/>
                <w:bCs/>
                <w:sz w:val="16"/>
                <w:szCs w:val="22"/>
                <w:lang w:val="fr-CH" w:eastAsia="zh-CN"/>
              </w:rPr>
            </w:pPr>
            <w:r>
              <w:rPr>
                <w:rFonts w:eastAsia="SimSun"/>
                <w:sz w:val="16"/>
                <w:szCs w:val="22"/>
                <w:lang w:val="fr-CH" w:eastAsia="zh-CN"/>
              </w:rPr>
              <w:t>%</w:t>
            </w:r>
            <w:r w:rsidRPr="000A7FCB">
              <w:rPr>
                <w:rFonts w:eastAsia="SimSun"/>
                <w:sz w:val="16"/>
                <w:szCs w:val="22"/>
                <w:lang w:val="fr-CH" w:eastAsia="zh-CN"/>
              </w:rPr>
              <w:t>30</w:t>
            </w:r>
          </w:p>
        </w:tc>
        <w:tc>
          <w:tcPr>
            <w:tcW w:w="894"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val="fr-CH" w:eastAsia="zh-CN"/>
              </w:rPr>
              <w:t>%</w:t>
            </w:r>
            <w:r w:rsidRPr="000A7FCB">
              <w:rPr>
                <w:rFonts w:eastAsia="SimSun"/>
                <w:sz w:val="16"/>
                <w:szCs w:val="22"/>
                <w:lang w:val="fr-CH" w:eastAsia="zh-CN"/>
              </w:rPr>
              <w:t>20</w:t>
            </w:r>
          </w:p>
        </w:tc>
        <w:tc>
          <w:tcPr>
            <w:tcW w:w="995"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val="fr-CH" w:eastAsia="zh-CN"/>
              </w:rPr>
              <w:t>%</w:t>
            </w:r>
            <w:r w:rsidRPr="000A7FCB">
              <w:rPr>
                <w:rFonts w:eastAsia="SimSun"/>
                <w:sz w:val="16"/>
                <w:szCs w:val="22"/>
                <w:lang w:val="fr-CH" w:eastAsia="zh-CN"/>
              </w:rPr>
              <w:t>10</w:t>
            </w:r>
          </w:p>
        </w:tc>
        <w:tc>
          <w:tcPr>
            <w:tcW w:w="909"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b/>
                <w:bCs/>
                <w:sz w:val="16"/>
                <w:szCs w:val="22"/>
                <w:lang w:val="fr-CH" w:eastAsia="zh-CN"/>
              </w:rPr>
            </w:pPr>
            <w:r>
              <w:rPr>
                <w:rFonts w:eastAsia="SimSun"/>
                <w:sz w:val="16"/>
                <w:szCs w:val="22"/>
                <w:lang w:val="fr-CH" w:eastAsia="zh-CN"/>
              </w:rPr>
              <w:t>%</w:t>
            </w:r>
            <w:r w:rsidRPr="000A7FCB">
              <w:rPr>
                <w:rFonts w:eastAsia="SimSun"/>
                <w:sz w:val="16"/>
                <w:szCs w:val="22"/>
                <w:lang w:val="fr-CH" w:eastAsia="zh-CN"/>
              </w:rPr>
              <w:t>40</w:t>
            </w:r>
          </w:p>
        </w:tc>
        <w:tc>
          <w:tcPr>
            <w:tcW w:w="257"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895" w:type="dxa"/>
            <w:tcBorders>
              <w:top w:val="nil"/>
              <w:left w:val="single" w:sz="4" w:space="0" w:color="auto"/>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254</w:t>
            </w:r>
          </w:p>
        </w:tc>
        <w:tc>
          <w:tcPr>
            <w:tcW w:w="867"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169</w:t>
            </w:r>
          </w:p>
        </w:tc>
        <w:tc>
          <w:tcPr>
            <w:tcW w:w="782"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85</w:t>
            </w:r>
          </w:p>
        </w:tc>
        <w:tc>
          <w:tcPr>
            <w:tcW w:w="851"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color w:val="000000"/>
                <w:sz w:val="16"/>
                <w:szCs w:val="22"/>
              </w:rPr>
              <w:t>339</w:t>
            </w:r>
          </w:p>
        </w:tc>
      </w:tr>
      <w:tr w:rsidR="000A7FCB" w:rsidRPr="000A7FCB" w:rsidTr="000A7FCB">
        <w:trPr>
          <w:trHeight w:val="288"/>
        </w:trPr>
        <w:tc>
          <w:tcPr>
            <w:tcW w:w="2756"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0A7FCB" w:rsidRPr="000A7FCB" w:rsidRDefault="000A7FCB" w:rsidP="000A7FCB">
            <w:pPr>
              <w:spacing w:before="20" w:after="20" w:line="260" w:lineRule="exact"/>
              <w:jc w:val="left"/>
              <w:rPr>
                <w:b/>
                <w:bCs/>
                <w:sz w:val="16"/>
                <w:szCs w:val="22"/>
                <w:rtl/>
                <w:lang w:bidi="ar-EG"/>
              </w:rPr>
            </w:pPr>
            <w:r w:rsidRPr="000A7FCB">
              <w:rPr>
                <w:b/>
                <w:bCs/>
                <w:sz w:val="16"/>
                <w:szCs w:val="22"/>
                <w:rtl/>
                <w:lang w:bidi="ar-EG"/>
              </w:rPr>
              <w:t>التكلفة الإجمالية</w:t>
            </w:r>
          </w:p>
        </w:tc>
        <w:tc>
          <w:tcPr>
            <w:tcW w:w="924" w:type="dxa"/>
            <w:tcBorders>
              <w:top w:val="nil"/>
              <w:left w:val="nil"/>
              <w:bottom w:val="single" w:sz="4" w:space="0" w:color="auto"/>
              <w:right w:val="single" w:sz="4" w:space="0" w:color="auto"/>
            </w:tcBorders>
            <w:shd w:val="clear" w:color="000000" w:fill="BDD7EE"/>
            <w:noWrap/>
            <w:vAlign w:val="center"/>
          </w:tcPr>
          <w:p w:rsidR="000A7FCB" w:rsidRPr="000A7FCB" w:rsidRDefault="000A7FCB" w:rsidP="000A7FCB">
            <w:pPr>
              <w:spacing w:before="20" w:after="20" w:line="260" w:lineRule="exact"/>
              <w:jc w:val="left"/>
              <w:rPr>
                <w:b/>
                <w:bCs/>
                <w:sz w:val="16"/>
                <w:szCs w:val="22"/>
              </w:rPr>
            </w:pPr>
            <w:r>
              <w:rPr>
                <w:b/>
                <w:bCs/>
                <w:sz w:val="16"/>
                <w:szCs w:val="22"/>
                <w:lang w:val="fr-CH"/>
              </w:rPr>
              <w:t>28 428</w:t>
            </w:r>
          </w:p>
        </w:tc>
        <w:tc>
          <w:tcPr>
            <w:tcW w:w="1410"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Pr>
                <w:b/>
                <w:bCs/>
                <w:color w:val="000000"/>
                <w:sz w:val="16"/>
                <w:szCs w:val="22"/>
              </w:rPr>
              <w:t>15 055</w:t>
            </w:r>
          </w:p>
        </w:tc>
        <w:tc>
          <w:tcPr>
            <w:tcW w:w="983" w:type="dxa"/>
            <w:tcBorders>
              <w:top w:val="nil"/>
              <w:left w:val="nil"/>
              <w:bottom w:val="single" w:sz="4" w:space="0" w:color="auto"/>
              <w:right w:val="single" w:sz="4" w:space="0" w:color="auto"/>
            </w:tcBorders>
            <w:shd w:val="clear" w:color="000000" w:fill="BDD7EE"/>
            <w:vAlign w:val="bottom"/>
          </w:tcPr>
          <w:p w:rsidR="000A7FCB" w:rsidRPr="000A7FCB" w:rsidRDefault="000A7FCB" w:rsidP="000A7FCB">
            <w:pPr>
              <w:tabs>
                <w:tab w:val="clear" w:pos="1134"/>
              </w:tabs>
              <w:spacing w:before="20" w:after="20" w:line="260" w:lineRule="exact"/>
              <w:jc w:val="left"/>
              <w:rPr>
                <w:rFonts w:eastAsia="SimSun"/>
                <w:b/>
                <w:bCs/>
                <w:sz w:val="16"/>
                <w:szCs w:val="22"/>
                <w:lang w:val="fr-CH" w:eastAsia="zh-CN"/>
              </w:rPr>
            </w:pPr>
            <w:r>
              <w:rPr>
                <w:b/>
                <w:bCs/>
                <w:color w:val="000000"/>
                <w:sz w:val="16"/>
                <w:szCs w:val="22"/>
              </w:rPr>
              <w:t>13 366</w:t>
            </w:r>
          </w:p>
        </w:tc>
        <w:tc>
          <w:tcPr>
            <w:tcW w:w="1377"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jc w:val="left"/>
              <w:rPr>
                <w:rFonts w:eastAsia="SimSun"/>
                <w:b/>
                <w:bCs/>
                <w:sz w:val="16"/>
                <w:szCs w:val="22"/>
                <w:lang w:val="fr-CH" w:eastAsia="zh-CN"/>
              </w:rPr>
            </w:pPr>
            <w:r>
              <w:rPr>
                <w:b/>
                <w:bCs/>
                <w:color w:val="000000"/>
                <w:sz w:val="16"/>
                <w:szCs w:val="22"/>
              </w:rPr>
              <w:t>7</w:t>
            </w:r>
          </w:p>
        </w:tc>
        <w:tc>
          <w:tcPr>
            <w:tcW w:w="257" w:type="dxa"/>
            <w:tcBorders>
              <w:top w:val="nil"/>
              <w:left w:val="nil"/>
              <w:bottom w:val="nil"/>
              <w:right w:val="nil"/>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b/>
                <w:bCs/>
                <w:sz w:val="16"/>
                <w:szCs w:val="22"/>
                <w:lang w:val="fr-CH" w:eastAsia="zh-CN"/>
              </w:rPr>
            </w:pPr>
          </w:p>
        </w:tc>
        <w:tc>
          <w:tcPr>
            <w:tcW w:w="981" w:type="dxa"/>
            <w:tcBorders>
              <w:top w:val="nil"/>
              <w:left w:val="single" w:sz="4" w:space="0" w:color="auto"/>
              <w:bottom w:val="single" w:sz="4" w:space="0" w:color="auto"/>
              <w:right w:val="single" w:sz="4" w:space="0" w:color="auto"/>
            </w:tcBorders>
            <w:shd w:val="clear" w:color="000000" w:fill="BDD7EE"/>
            <w:noWrap/>
          </w:tcPr>
          <w:p w:rsidR="000A7FCB" w:rsidRPr="000A7FCB" w:rsidRDefault="000A7FCB" w:rsidP="000A7FCB">
            <w:pPr>
              <w:tabs>
                <w:tab w:val="clear" w:pos="1134"/>
              </w:tabs>
              <w:spacing w:before="20" w:after="20" w:line="260" w:lineRule="exact"/>
              <w:jc w:val="left"/>
              <w:rPr>
                <w:rFonts w:eastAsia="SimSun"/>
                <w:b/>
                <w:bCs/>
                <w:sz w:val="16"/>
                <w:szCs w:val="22"/>
                <w:lang w:val="fr-CH" w:eastAsia="zh-CN"/>
              </w:rPr>
            </w:pPr>
          </w:p>
        </w:tc>
        <w:tc>
          <w:tcPr>
            <w:tcW w:w="894"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995"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909"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257" w:type="dxa"/>
            <w:tcBorders>
              <w:top w:val="nil"/>
              <w:left w:val="nil"/>
              <w:bottom w:val="nil"/>
              <w:right w:val="nil"/>
            </w:tcBorders>
            <w:shd w:val="clear" w:color="auto" w:fill="auto"/>
            <w:noWrap/>
            <w:vAlign w:val="bottom"/>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895" w:type="dxa"/>
            <w:tcBorders>
              <w:top w:val="nil"/>
              <w:left w:val="single" w:sz="4" w:space="0" w:color="auto"/>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jc w:val="left"/>
              <w:rPr>
                <w:rFonts w:eastAsia="SimSun"/>
                <w:b/>
                <w:bCs/>
                <w:sz w:val="16"/>
                <w:szCs w:val="22"/>
                <w:lang w:val="fr-CH" w:eastAsia="zh-CN"/>
              </w:rPr>
            </w:pPr>
            <w:r w:rsidRPr="000A7FCB">
              <w:rPr>
                <w:rFonts w:eastAsia="SimSun"/>
                <w:b/>
                <w:bCs/>
                <w:sz w:val="16"/>
                <w:szCs w:val="22"/>
                <w:lang w:val="fr-CH" w:eastAsia="zh-CN"/>
              </w:rPr>
              <w:t>8 486</w:t>
            </w:r>
          </w:p>
        </w:tc>
        <w:tc>
          <w:tcPr>
            <w:tcW w:w="867"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jc w:val="left"/>
              <w:rPr>
                <w:rFonts w:eastAsia="SimSun"/>
                <w:b/>
                <w:bCs/>
                <w:sz w:val="16"/>
                <w:szCs w:val="22"/>
                <w:lang w:val="fr-CH" w:eastAsia="zh-CN"/>
              </w:rPr>
            </w:pPr>
            <w:r>
              <w:rPr>
                <w:b/>
                <w:bCs/>
                <w:color w:val="000000"/>
                <w:sz w:val="16"/>
                <w:szCs w:val="22"/>
              </w:rPr>
              <w:t>13 984</w:t>
            </w:r>
          </w:p>
        </w:tc>
        <w:tc>
          <w:tcPr>
            <w:tcW w:w="782"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jc w:val="left"/>
              <w:rPr>
                <w:rFonts w:eastAsia="SimSun"/>
                <w:b/>
                <w:bCs/>
                <w:sz w:val="16"/>
                <w:szCs w:val="22"/>
                <w:lang w:val="fr-CH" w:eastAsia="zh-CN"/>
              </w:rPr>
            </w:pPr>
            <w:r>
              <w:rPr>
                <w:b/>
                <w:bCs/>
                <w:color w:val="000000"/>
                <w:sz w:val="16"/>
                <w:szCs w:val="22"/>
              </w:rPr>
              <w:t>2 184</w:t>
            </w:r>
          </w:p>
        </w:tc>
        <w:tc>
          <w:tcPr>
            <w:tcW w:w="851"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jc w:val="left"/>
              <w:rPr>
                <w:rFonts w:eastAsia="SimSun"/>
                <w:b/>
                <w:bCs/>
                <w:sz w:val="16"/>
                <w:szCs w:val="22"/>
                <w:lang w:val="fr-CH" w:eastAsia="zh-CN"/>
              </w:rPr>
            </w:pPr>
            <w:r>
              <w:rPr>
                <w:b/>
                <w:bCs/>
                <w:color w:val="000000"/>
                <w:sz w:val="16"/>
                <w:szCs w:val="22"/>
              </w:rPr>
              <w:t>3 774</w:t>
            </w:r>
          </w:p>
        </w:tc>
      </w:tr>
      <w:tr w:rsidR="000A7FCB" w:rsidRPr="000A7FCB" w:rsidTr="000A7FCB">
        <w:trPr>
          <w:trHeight w:val="288"/>
        </w:trPr>
        <w:tc>
          <w:tcPr>
            <w:tcW w:w="382" w:type="dxa"/>
            <w:tcBorders>
              <w:top w:val="nil"/>
              <w:left w:val="nil"/>
              <w:bottom w:val="nil"/>
              <w:right w:val="nil"/>
            </w:tcBorders>
            <w:shd w:val="clear" w:color="000000" w:fill="FFFFFF"/>
            <w:noWrap/>
            <w:vAlign w:val="center"/>
            <w:hideMark/>
          </w:tcPr>
          <w:p w:rsidR="000A7FCB" w:rsidRPr="000A7FCB" w:rsidRDefault="000A7FCB" w:rsidP="000A7FCB">
            <w:pPr>
              <w:spacing w:before="20" w:after="20" w:line="260" w:lineRule="exact"/>
              <w:jc w:val="center"/>
              <w:rPr>
                <w:sz w:val="16"/>
                <w:szCs w:val="22"/>
                <w:lang w:bidi="ar-SY"/>
              </w:rPr>
            </w:pPr>
          </w:p>
        </w:tc>
        <w:tc>
          <w:tcPr>
            <w:tcW w:w="2374" w:type="dxa"/>
            <w:tcBorders>
              <w:top w:val="nil"/>
              <w:left w:val="nil"/>
              <w:bottom w:val="nil"/>
              <w:right w:val="nil"/>
            </w:tcBorders>
            <w:shd w:val="clear" w:color="000000" w:fill="FFFFFF"/>
            <w:noWrap/>
            <w:vAlign w:val="center"/>
            <w:hideMark/>
          </w:tcPr>
          <w:p w:rsidR="000A7FCB" w:rsidRPr="000A7FCB" w:rsidRDefault="000A7FCB" w:rsidP="000A7FCB">
            <w:pPr>
              <w:spacing w:before="20" w:after="20" w:line="260" w:lineRule="exact"/>
              <w:jc w:val="center"/>
              <w:rPr>
                <w:sz w:val="16"/>
                <w:szCs w:val="22"/>
                <w:lang w:bidi="ar-SY"/>
              </w:rPr>
            </w:pPr>
          </w:p>
        </w:tc>
        <w:tc>
          <w:tcPr>
            <w:tcW w:w="924" w:type="dxa"/>
            <w:tcBorders>
              <w:top w:val="nil"/>
              <w:left w:val="nil"/>
              <w:bottom w:val="nil"/>
              <w:right w:val="nil"/>
            </w:tcBorders>
            <w:shd w:val="clear" w:color="000000" w:fill="FFFFFF"/>
            <w:noWrap/>
            <w:vAlign w:val="bottom"/>
            <w:hideMark/>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1410" w:type="dxa"/>
            <w:tcBorders>
              <w:top w:val="nil"/>
              <w:left w:val="nil"/>
              <w:bottom w:val="nil"/>
              <w:right w:val="nil"/>
            </w:tcBorders>
            <w:shd w:val="clear" w:color="000000" w:fill="FFFFFF"/>
            <w:noWrap/>
            <w:vAlign w:val="bottom"/>
            <w:hideMark/>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983" w:type="dxa"/>
            <w:tcBorders>
              <w:top w:val="nil"/>
              <w:left w:val="nil"/>
              <w:bottom w:val="nil"/>
              <w:right w:val="nil"/>
            </w:tcBorders>
            <w:shd w:val="clear" w:color="000000" w:fill="FFFFFF"/>
          </w:tcPr>
          <w:p w:rsidR="000A7FCB" w:rsidRPr="000A7FCB" w:rsidRDefault="000A7FCB" w:rsidP="000A7FCB">
            <w:pPr>
              <w:tabs>
                <w:tab w:val="clear" w:pos="1134"/>
              </w:tabs>
              <w:spacing w:before="20" w:after="20" w:line="260" w:lineRule="exact"/>
              <w:jc w:val="left"/>
              <w:rPr>
                <w:rFonts w:eastAsia="SimSun"/>
                <w:sz w:val="16"/>
                <w:szCs w:val="22"/>
                <w:lang w:val="fr-CH" w:eastAsia="zh-CN"/>
              </w:rPr>
            </w:pPr>
          </w:p>
        </w:tc>
        <w:tc>
          <w:tcPr>
            <w:tcW w:w="1377" w:type="dxa"/>
            <w:tcBorders>
              <w:top w:val="nil"/>
              <w:left w:val="nil"/>
              <w:bottom w:val="nil"/>
              <w:right w:val="nil"/>
            </w:tcBorders>
            <w:shd w:val="clear" w:color="000000" w:fill="FFFFFF"/>
            <w:noWrap/>
            <w:vAlign w:val="bottom"/>
            <w:hideMark/>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257" w:type="dxa"/>
            <w:tcBorders>
              <w:top w:val="nil"/>
              <w:left w:val="nil"/>
              <w:bottom w:val="nil"/>
              <w:right w:val="nil"/>
            </w:tcBorders>
            <w:shd w:val="clear" w:color="000000" w:fill="FFFFFF"/>
            <w:noWrap/>
            <w:vAlign w:val="bottom"/>
            <w:hideMark/>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981" w:type="dxa"/>
            <w:tcBorders>
              <w:top w:val="nil"/>
              <w:left w:val="nil"/>
              <w:bottom w:val="nil"/>
              <w:right w:val="nil"/>
            </w:tcBorders>
            <w:shd w:val="clear" w:color="000000" w:fill="FFFFFF"/>
            <w:noWrap/>
            <w:vAlign w:val="bottom"/>
            <w:hideMark/>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894" w:type="dxa"/>
            <w:tcBorders>
              <w:top w:val="nil"/>
              <w:left w:val="nil"/>
              <w:bottom w:val="nil"/>
              <w:right w:val="nil"/>
            </w:tcBorders>
            <w:shd w:val="clear" w:color="000000" w:fill="FFFFFF"/>
            <w:noWrap/>
            <w:vAlign w:val="bottom"/>
            <w:hideMark/>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995" w:type="dxa"/>
            <w:tcBorders>
              <w:top w:val="nil"/>
              <w:left w:val="nil"/>
              <w:bottom w:val="nil"/>
              <w:right w:val="nil"/>
            </w:tcBorders>
            <w:shd w:val="clear" w:color="000000" w:fill="FFFFFF"/>
            <w:noWrap/>
            <w:vAlign w:val="bottom"/>
            <w:hideMark/>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909" w:type="dxa"/>
            <w:tcBorders>
              <w:top w:val="nil"/>
              <w:left w:val="nil"/>
              <w:bottom w:val="nil"/>
              <w:right w:val="nil"/>
            </w:tcBorders>
            <w:shd w:val="clear" w:color="000000" w:fill="FFFFFF"/>
            <w:noWrap/>
            <w:vAlign w:val="bottom"/>
            <w:hideMark/>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257" w:type="dxa"/>
            <w:tcBorders>
              <w:top w:val="nil"/>
              <w:left w:val="nil"/>
              <w:bottom w:val="nil"/>
              <w:right w:val="nil"/>
            </w:tcBorders>
            <w:shd w:val="clear" w:color="000000" w:fill="FFFFFF"/>
            <w:noWrap/>
            <w:vAlign w:val="bottom"/>
            <w:hideMark/>
          </w:tcPr>
          <w:p w:rsidR="000A7FCB" w:rsidRPr="000A7FCB" w:rsidRDefault="000A7FCB" w:rsidP="000A7FCB">
            <w:pPr>
              <w:tabs>
                <w:tab w:val="clear" w:pos="1134"/>
              </w:tabs>
              <w:spacing w:before="20" w:after="20" w:line="260" w:lineRule="exact"/>
              <w:jc w:val="left"/>
              <w:rPr>
                <w:rFonts w:eastAsia="SimSun"/>
                <w:sz w:val="16"/>
                <w:szCs w:val="22"/>
                <w:lang w:val="fr-CH" w:eastAsia="zh-CN"/>
              </w:rPr>
            </w:pPr>
            <w:r w:rsidRPr="000A7FCB">
              <w:rPr>
                <w:rFonts w:eastAsia="SimSun"/>
                <w:sz w:val="16"/>
                <w:szCs w:val="22"/>
                <w:lang w:val="fr-CH" w:eastAsia="zh-CN"/>
              </w:rPr>
              <w:t> </w:t>
            </w:r>
          </w:p>
        </w:tc>
        <w:tc>
          <w:tcPr>
            <w:tcW w:w="895" w:type="dxa"/>
            <w:tcBorders>
              <w:top w:val="nil"/>
              <w:left w:val="single" w:sz="4" w:space="0" w:color="auto"/>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jc w:val="center"/>
              <w:rPr>
                <w:rFonts w:eastAsia="SimSun"/>
                <w:b/>
                <w:bCs/>
                <w:sz w:val="16"/>
                <w:szCs w:val="22"/>
                <w:lang w:val="fr-CH" w:eastAsia="zh-CN"/>
              </w:rPr>
            </w:pPr>
            <w:r w:rsidRPr="000A7FCB">
              <w:rPr>
                <w:rFonts w:eastAsia="SimSun"/>
                <w:b/>
                <w:bCs/>
                <w:sz w:val="16"/>
                <w:szCs w:val="22"/>
                <w:lang w:val="fr-CH" w:eastAsia="zh-CN"/>
              </w:rPr>
              <w:t>%</w:t>
            </w:r>
            <w:r w:rsidRPr="000A7FCB">
              <w:rPr>
                <w:b/>
                <w:bCs/>
                <w:color w:val="000000"/>
                <w:sz w:val="16"/>
                <w:szCs w:val="22"/>
              </w:rPr>
              <w:t>29,9</w:t>
            </w:r>
          </w:p>
        </w:tc>
        <w:tc>
          <w:tcPr>
            <w:tcW w:w="867"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jc w:val="center"/>
              <w:rPr>
                <w:rFonts w:eastAsia="SimSun"/>
                <w:b/>
                <w:bCs/>
                <w:sz w:val="16"/>
                <w:szCs w:val="22"/>
                <w:lang w:val="fr-CH" w:eastAsia="zh-CN"/>
              </w:rPr>
            </w:pPr>
            <w:r w:rsidRPr="000A7FCB">
              <w:rPr>
                <w:rFonts w:eastAsia="SimSun"/>
                <w:b/>
                <w:bCs/>
                <w:sz w:val="16"/>
                <w:szCs w:val="22"/>
                <w:lang w:val="fr-CH" w:eastAsia="zh-CN"/>
              </w:rPr>
              <w:t>%</w:t>
            </w:r>
            <w:r w:rsidRPr="000A7FCB">
              <w:rPr>
                <w:b/>
                <w:bCs/>
                <w:color w:val="000000"/>
                <w:sz w:val="16"/>
                <w:szCs w:val="22"/>
              </w:rPr>
              <w:t>49,2</w:t>
            </w:r>
          </w:p>
        </w:tc>
        <w:tc>
          <w:tcPr>
            <w:tcW w:w="782"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jc w:val="center"/>
              <w:rPr>
                <w:rFonts w:eastAsia="SimSun"/>
                <w:b/>
                <w:bCs/>
                <w:sz w:val="16"/>
                <w:szCs w:val="22"/>
                <w:lang w:val="fr-CH" w:eastAsia="zh-CN"/>
              </w:rPr>
            </w:pPr>
            <w:r w:rsidRPr="000A7FCB">
              <w:rPr>
                <w:rFonts w:eastAsia="SimSun"/>
                <w:b/>
                <w:bCs/>
                <w:sz w:val="16"/>
                <w:szCs w:val="22"/>
                <w:lang w:val="fr-CH" w:eastAsia="zh-CN"/>
              </w:rPr>
              <w:t>%</w:t>
            </w:r>
            <w:r w:rsidRPr="000A7FCB">
              <w:rPr>
                <w:b/>
                <w:bCs/>
                <w:color w:val="000000"/>
                <w:sz w:val="16"/>
                <w:szCs w:val="22"/>
              </w:rPr>
              <w:t>7,7</w:t>
            </w:r>
          </w:p>
        </w:tc>
        <w:tc>
          <w:tcPr>
            <w:tcW w:w="851"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jc w:val="center"/>
              <w:rPr>
                <w:rFonts w:eastAsia="SimSun"/>
                <w:b/>
                <w:bCs/>
                <w:sz w:val="16"/>
                <w:szCs w:val="22"/>
                <w:lang w:val="fr-CH" w:eastAsia="zh-CN"/>
              </w:rPr>
            </w:pPr>
            <w:r w:rsidRPr="000A7FCB">
              <w:rPr>
                <w:rFonts w:eastAsia="SimSun"/>
                <w:b/>
                <w:bCs/>
                <w:sz w:val="16"/>
                <w:szCs w:val="22"/>
                <w:lang w:val="fr-CH" w:eastAsia="zh-CN"/>
              </w:rPr>
              <w:t>%</w:t>
            </w:r>
            <w:r w:rsidRPr="000A7FCB">
              <w:rPr>
                <w:b/>
                <w:bCs/>
                <w:color w:val="000000"/>
                <w:sz w:val="16"/>
                <w:szCs w:val="22"/>
              </w:rPr>
              <w:t>13,3</w:t>
            </w:r>
          </w:p>
        </w:tc>
      </w:tr>
    </w:tbl>
    <w:p w:rsidR="004F67FF" w:rsidRPr="000A7FCB" w:rsidRDefault="004F67FF" w:rsidP="000A7FCB">
      <w:pPr>
        <w:bidi w:val="0"/>
        <w:spacing w:before="20" w:after="20" w:line="260" w:lineRule="exact"/>
        <w:rPr>
          <w:sz w:val="16"/>
          <w:szCs w:val="22"/>
          <w:lang w:bidi="ar-EG"/>
        </w:rPr>
      </w:pPr>
    </w:p>
    <w:tbl>
      <w:tblPr>
        <w:bidiVisual/>
        <w:tblW w:w="5000" w:type="pct"/>
        <w:tblLayout w:type="fixed"/>
        <w:tblLook w:val="04A0" w:firstRow="1" w:lastRow="0" w:firstColumn="1" w:lastColumn="0" w:noHBand="0" w:noVBand="1"/>
      </w:tblPr>
      <w:tblGrid>
        <w:gridCol w:w="425"/>
        <w:gridCol w:w="2347"/>
        <w:gridCol w:w="910"/>
        <w:gridCol w:w="1409"/>
        <w:gridCol w:w="982"/>
        <w:gridCol w:w="1381"/>
        <w:gridCol w:w="270"/>
        <w:gridCol w:w="968"/>
        <w:gridCol w:w="910"/>
        <w:gridCol w:w="982"/>
        <w:gridCol w:w="882"/>
        <w:gridCol w:w="270"/>
        <w:gridCol w:w="925"/>
        <w:gridCol w:w="854"/>
        <w:gridCol w:w="797"/>
        <w:gridCol w:w="826"/>
      </w:tblGrid>
      <w:tr w:rsidR="004F67FF" w:rsidRPr="000A7FCB" w:rsidTr="000A7FCB">
        <w:trPr>
          <w:trHeight w:val="288"/>
        </w:trPr>
        <w:tc>
          <w:tcPr>
            <w:tcW w:w="425" w:type="dxa"/>
            <w:tcBorders>
              <w:top w:val="nil"/>
              <w:left w:val="nil"/>
              <w:bottom w:val="nil"/>
              <w:right w:val="nil"/>
            </w:tcBorders>
            <w:shd w:val="clear" w:color="auto" w:fill="auto"/>
            <w:noWrap/>
            <w:vAlign w:val="center"/>
            <w:hideMark/>
          </w:tcPr>
          <w:p w:rsidR="004F67FF" w:rsidRPr="000A7FCB" w:rsidRDefault="004F67FF" w:rsidP="000A7FCB">
            <w:pPr>
              <w:spacing w:before="20" w:after="20" w:line="260" w:lineRule="exact"/>
              <w:jc w:val="center"/>
              <w:rPr>
                <w:sz w:val="16"/>
                <w:szCs w:val="22"/>
              </w:rPr>
            </w:pPr>
          </w:p>
        </w:tc>
        <w:tc>
          <w:tcPr>
            <w:tcW w:w="2347" w:type="dxa"/>
            <w:tcBorders>
              <w:top w:val="nil"/>
              <w:left w:val="nil"/>
              <w:bottom w:val="nil"/>
              <w:right w:val="nil"/>
            </w:tcBorders>
            <w:shd w:val="clear" w:color="000000" w:fill="FFFFFF"/>
            <w:noWrap/>
            <w:vAlign w:val="center"/>
            <w:hideMark/>
          </w:tcPr>
          <w:p w:rsidR="004F67FF" w:rsidRPr="000A7FCB" w:rsidRDefault="004F67FF" w:rsidP="000A7FCB">
            <w:pPr>
              <w:spacing w:before="20" w:after="20" w:line="260" w:lineRule="exact"/>
              <w:jc w:val="center"/>
              <w:rPr>
                <w:color w:val="000000"/>
                <w:sz w:val="16"/>
                <w:szCs w:val="22"/>
              </w:rPr>
            </w:pPr>
          </w:p>
        </w:tc>
        <w:tc>
          <w:tcPr>
            <w:tcW w:w="910" w:type="dxa"/>
            <w:tcBorders>
              <w:top w:val="nil"/>
              <w:left w:val="nil"/>
              <w:bottom w:val="nil"/>
              <w:right w:val="nil"/>
            </w:tcBorders>
            <w:shd w:val="clear" w:color="000000" w:fill="FFFFFF"/>
            <w:noWrap/>
            <w:vAlign w:val="center"/>
            <w:hideMark/>
          </w:tcPr>
          <w:p w:rsidR="004F67FF" w:rsidRPr="000A7FCB" w:rsidRDefault="004F67FF" w:rsidP="000A7FCB">
            <w:pPr>
              <w:spacing w:before="20" w:after="20" w:line="260" w:lineRule="exact"/>
              <w:jc w:val="center"/>
              <w:rPr>
                <w:color w:val="000000"/>
                <w:sz w:val="16"/>
                <w:szCs w:val="22"/>
              </w:rPr>
            </w:pPr>
          </w:p>
        </w:tc>
        <w:tc>
          <w:tcPr>
            <w:tcW w:w="1409" w:type="dxa"/>
            <w:tcBorders>
              <w:top w:val="nil"/>
              <w:left w:val="nil"/>
              <w:bottom w:val="nil"/>
              <w:right w:val="nil"/>
            </w:tcBorders>
            <w:shd w:val="clear" w:color="000000" w:fill="FFFFFF"/>
            <w:noWrap/>
            <w:vAlign w:val="center"/>
            <w:hideMark/>
          </w:tcPr>
          <w:p w:rsidR="004F67FF" w:rsidRPr="000A7FCB" w:rsidRDefault="004F67FF" w:rsidP="000A7FCB">
            <w:pPr>
              <w:spacing w:before="20" w:after="20" w:line="260" w:lineRule="exact"/>
              <w:jc w:val="center"/>
              <w:rPr>
                <w:color w:val="000000"/>
                <w:sz w:val="16"/>
                <w:szCs w:val="22"/>
              </w:rPr>
            </w:pPr>
          </w:p>
        </w:tc>
        <w:tc>
          <w:tcPr>
            <w:tcW w:w="982" w:type="dxa"/>
            <w:tcBorders>
              <w:top w:val="nil"/>
              <w:left w:val="nil"/>
              <w:bottom w:val="nil"/>
              <w:right w:val="nil"/>
            </w:tcBorders>
            <w:shd w:val="clear" w:color="000000" w:fill="FFFFFF"/>
            <w:vAlign w:val="center"/>
          </w:tcPr>
          <w:p w:rsidR="004F67FF" w:rsidRPr="000A7FCB" w:rsidRDefault="004F67FF" w:rsidP="000A7FCB">
            <w:pPr>
              <w:spacing w:before="20" w:after="20" w:line="260" w:lineRule="exact"/>
              <w:jc w:val="center"/>
              <w:rPr>
                <w:color w:val="000000"/>
                <w:sz w:val="16"/>
                <w:szCs w:val="22"/>
              </w:rPr>
            </w:pPr>
          </w:p>
        </w:tc>
        <w:tc>
          <w:tcPr>
            <w:tcW w:w="1381" w:type="dxa"/>
            <w:tcBorders>
              <w:top w:val="nil"/>
              <w:left w:val="nil"/>
              <w:bottom w:val="single" w:sz="4" w:space="0" w:color="auto"/>
              <w:right w:val="nil"/>
            </w:tcBorders>
            <w:shd w:val="clear" w:color="000000" w:fill="FFFFFF"/>
            <w:noWrap/>
            <w:vAlign w:val="center"/>
            <w:hideMark/>
          </w:tcPr>
          <w:p w:rsidR="004F67FF" w:rsidRPr="000A7FCB" w:rsidRDefault="004F67FF" w:rsidP="000A7FCB">
            <w:pPr>
              <w:spacing w:before="20" w:after="20" w:line="260" w:lineRule="exact"/>
              <w:jc w:val="center"/>
              <w:rPr>
                <w:color w:val="000000"/>
                <w:sz w:val="16"/>
                <w:szCs w:val="22"/>
              </w:rPr>
            </w:pPr>
          </w:p>
        </w:tc>
        <w:tc>
          <w:tcPr>
            <w:tcW w:w="270" w:type="dxa"/>
            <w:tcBorders>
              <w:top w:val="nil"/>
              <w:left w:val="nil"/>
              <w:bottom w:val="nil"/>
              <w:right w:val="nil"/>
            </w:tcBorders>
            <w:shd w:val="clear" w:color="000000" w:fill="FFFFFF"/>
            <w:noWrap/>
            <w:vAlign w:val="center"/>
            <w:hideMark/>
          </w:tcPr>
          <w:p w:rsidR="004F67FF" w:rsidRPr="000A7FCB" w:rsidRDefault="004F67FF" w:rsidP="000A7FCB">
            <w:pPr>
              <w:spacing w:before="20" w:after="20" w:line="260" w:lineRule="exact"/>
              <w:jc w:val="center"/>
              <w:rPr>
                <w:color w:val="000000"/>
                <w:sz w:val="16"/>
                <w:szCs w:val="22"/>
              </w:rPr>
            </w:pPr>
          </w:p>
        </w:tc>
        <w:tc>
          <w:tcPr>
            <w:tcW w:w="968" w:type="dxa"/>
            <w:tcBorders>
              <w:top w:val="nil"/>
              <w:left w:val="nil"/>
              <w:bottom w:val="nil"/>
              <w:right w:val="nil"/>
            </w:tcBorders>
            <w:shd w:val="clear" w:color="000000" w:fill="FFFFFF"/>
            <w:noWrap/>
            <w:vAlign w:val="center"/>
            <w:hideMark/>
          </w:tcPr>
          <w:p w:rsidR="004F67FF" w:rsidRPr="000A7FCB" w:rsidRDefault="004F67FF" w:rsidP="000A7FCB">
            <w:pPr>
              <w:spacing w:before="20" w:after="20" w:line="260" w:lineRule="exact"/>
              <w:jc w:val="center"/>
              <w:rPr>
                <w:color w:val="000000"/>
                <w:sz w:val="16"/>
                <w:szCs w:val="22"/>
              </w:rPr>
            </w:pPr>
          </w:p>
        </w:tc>
        <w:tc>
          <w:tcPr>
            <w:tcW w:w="910" w:type="dxa"/>
            <w:tcBorders>
              <w:top w:val="nil"/>
              <w:left w:val="nil"/>
              <w:bottom w:val="nil"/>
              <w:right w:val="nil"/>
            </w:tcBorders>
            <w:shd w:val="clear" w:color="000000" w:fill="FFFFFF"/>
            <w:noWrap/>
            <w:vAlign w:val="center"/>
            <w:hideMark/>
          </w:tcPr>
          <w:p w:rsidR="004F67FF" w:rsidRPr="000A7FCB" w:rsidRDefault="004F67FF" w:rsidP="000A7FCB">
            <w:pPr>
              <w:spacing w:before="20" w:after="20" w:line="260" w:lineRule="exact"/>
              <w:jc w:val="center"/>
              <w:rPr>
                <w:color w:val="000000"/>
                <w:sz w:val="16"/>
                <w:szCs w:val="22"/>
              </w:rPr>
            </w:pPr>
          </w:p>
        </w:tc>
        <w:tc>
          <w:tcPr>
            <w:tcW w:w="1864" w:type="dxa"/>
            <w:gridSpan w:val="2"/>
            <w:tcBorders>
              <w:top w:val="nil"/>
              <w:left w:val="nil"/>
              <w:bottom w:val="nil"/>
              <w:right w:val="nil"/>
            </w:tcBorders>
            <w:shd w:val="clear" w:color="000000" w:fill="FFFFFF"/>
            <w:noWrap/>
            <w:vAlign w:val="center"/>
            <w:hideMark/>
          </w:tcPr>
          <w:p w:rsidR="004F67FF" w:rsidRPr="000A7FCB" w:rsidRDefault="004F67FF" w:rsidP="00E73265">
            <w:pPr>
              <w:spacing w:before="20" w:after="20" w:line="260" w:lineRule="exact"/>
              <w:jc w:val="right"/>
              <w:rPr>
                <w:color w:val="000000"/>
                <w:sz w:val="16"/>
                <w:szCs w:val="22"/>
              </w:rPr>
            </w:pPr>
            <w:r w:rsidRPr="000A7FCB">
              <w:rPr>
                <w:color w:val="000000"/>
                <w:sz w:val="16"/>
                <w:szCs w:val="22"/>
                <w:rtl/>
              </w:rPr>
              <w:t>بالنسبة المئوية</w:t>
            </w:r>
          </w:p>
        </w:tc>
        <w:tc>
          <w:tcPr>
            <w:tcW w:w="270" w:type="dxa"/>
            <w:tcBorders>
              <w:top w:val="nil"/>
              <w:left w:val="nil"/>
              <w:right w:val="nil"/>
            </w:tcBorders>
            <w:shd w:val="clear" w:color="000000" w:fill="FFFFFF"/>
            <w:noWrap/>
            <w:vAlign w:val="center"/>
            <w:hideMark/>
          </w:tcPr>
          <w:p w:rsidR="004F67FF" w:rsidRPr="000A7FCB" w:rsidRDefault="004F67FF" w:rsidP="000A7FCB">
            <w:pPr>
              <w:spacing w:before="20" w:after="20" w:line="260" w:lineRule="exact"/>
              <w:jc w:val="center"/>
              <w:rPr>
                <w:color w:val="000000"/>
                <w:sz w:val="16"/>
                <w:szCs w:val="22"/>
              </w:rPr>
            </w:pPr>
          </w:p>
        </w:tc>
        <w:tc>
          <w:tcPr>
            <w:tcW w:w="3402" w:type="dxa"/>
            <w:gridSpan w:val="4"/>
            <w:tcBorders>
              <w:top w:val="nil"/>
              <w:left w:val="nil"/>
              <w:bottom w:val="nil"/>
              <w:right w:val="nil"/>
            </w:tcBorders>
            <w:shd w:val="clear" w:color="000000" w:fill="FFFFFF"/>
            <w:noWrap/>
            <w:vAlign w:val="center"/>
            <w:hideMark/>
          </w:tcPr>
          <w:p w:rsidR="004F67FF" w:rsidRPr="000A7FCB" w:rsidRDefault="004F67FF" w:rsidP="00E73265">
            <w:pPr>
              <w:spacing w:before="20" w:after="20" w:line="260" w:lineRule="exact"/>
              <w:jc w:val="right"/>
              <w:rPr>
                <w:color w:val="000000"/>
                <w:sz w:val="16"/>
                <w:szCs w:val="22"/>
                <w:rtl/>
                <w:lang w:bidi="ar-EG"/>
              </w:rPr>
            </w:pPr>
            <w:r w:rsidRPr="000A7FCB">
              <w:rPr>
                <w:color w:val="000000"/>
                <w:sz w:val="16"/>
                <w:szCs w:val="22"/>
                <w:rtl/>
                <w:lang w:bidi="ar-EG"/>
              </w:rPr>
              <w:t>بآلاف الفرنكات السويسرية</w:t>
            </w:r>
          </w:p>
        </w:tc>
      </w:tr>
      <w:tr w:rsidR="004F67FF" w:rsidRPr="000A7FCB" w:rsidTr="000A7FCB">
        <w:trPr>
          <w:trHeight w:val="288"/>
        </w:trPr>
        <w:tc>
          <w:tcPr>
            <w:tcW w:w="277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4F67FF" w:rsidRPr="000A7FCB" w:rsidRDefault="004F67FF" w:rsidP="00E73265">
            <w:pPr>
              <w:spacing w:before="20" w:after="20" w:line="260" w:lineRule="exact"/>
              <w:jc w:val="center"/>
              <w:rPr>
                <w:b/>
                <w:bCs/>
                <w:color w:val="000000"/>
                <w:sz w:val="16"/>
                <w:szCs w:val="22"/>
                <w:rtl/>
              </w:rPr>
            </w:pPr>
            <w:r w:rsidRPr="000A7FCB">
              <w:rPr>
                <w:b/>
                <w:bCs/>
                <w:color w:val="000000"/>
                <w:sz w:val="16"/>
                <w:szCs w:val="22"/>
                <w:rtl/>
              </w:rPr>
              <w:t xml:space="preserve">الأهداف الاستراتيجية للاتحاد لعام </w:t>
            </w:r>
            <w:r w:rsidR="00E73265">
              <w:rPr>
                <w:b/>
                <w:bCs/>
                <w:color w:val="000000"/>
                <w:sz w:val="16"/>
                <w:szCs w:val="22"/>
              </w:rPr>
              <w:t>2020</w:t>
            </w:r>
          </w:p>
        </w:tc>
        <w:tc>
          <w:tcPr>
            <w:tcW w:w="9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4F67FF" w:rsidRPr="000A7FCB" w:rsidRDefault="004F67FF" w:rsidP="000A7FCB">
            <w:pPr>
              <w:spacing w:before="20" w:after="20" w:line="260" w:lineRule="exact"/>
              <w:jc w:val="center"/>
              <w:rPr>
                <w:b/>
                <w:bCs/>
                <w:color w:val="000000"/>
                <w:sz w:val="16"/>
                <w:szCs w:val="22"/>
                <w:rtl/>
              </w:rPr>
            </w:pPr>
            <w:r w:rsidRPr="000A7FCB">
              <w:rPr>
                <w:b/>
                <w:bCs/>
                <w:color w:val="000000"/>
                <w:sz w:val="16"/>
                <w:szCs w:val="22"/>
                <w:rtl/>
              </w:rPr>
              <w:t>التكلفة الإجمالية</w:t>
            </w:r>
          </w:p>
        </w:tc>
        <w:tc>
          <w:tcPr>
            <w:tcW w:w="140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4F67FF" w:rsidRPr="000A7FCB" w:rsidRDefault="004F67FF" w:rsidP="000A7FCB">
            <w:pPr>
              <w:spacing w:before="20" w:after="20" w:line="260" w:lineRule="exact"/>
              <w:jc w:val="center"/>
              <w:rPr>
                <w:b/>
                <w:bCs/>
                <w:color w:val="000000"/>
                <w:sz w:val="16"/>
                <w:szCs w:val="22"/>
              </w:rPr>
            </w:pPr>
            <w:r w:rsidRPr="000A7FCB">
              <w:rPr>
                <w:b/>
                <w:bCs/>
                <w:color w:val="000000"/>
                <w:sz w:val="16"/>
                <w:szCs w:val="22"/>
                <w:rtl/>
              </w:rPr>
              <w:t>تكلفة مكتب تقييس الاتصالات/</w:t>
            </w:r>
            <w:r w:rsidRPr="000A7FCB">
              <w:rPr>
                <w:b/>
                <w:bCs/>
                <w:color w:val="000000"/>
                <w:sz w:val="16"/>
                <w:szCs w:val="22"/>
                <w:rtl/>
              </w:rPr>
              <w:br/>
              <w:t>التكلفة المباشرة</w:t>
            </w:r>
          </w:p>
        </w:tc>
        <w:tc>
          <w:tcPr>
            <w:tcW w:w="982" w:type="dxa"/>
            <w:vMerge w:val="restart"/>
            <w:tcBorders>
              <w:top w:val="single" w:sz="4" w:space="0" w:color="auto"/>
              <w:left w:val="single" w:sz="4" w:space="0" w:color="auto"/>
              <w:right w:val="single" w:sz="4" w:space="0" w:color="auto"/>
            </w:tcBorders>
            <w:shd w:val="clear" w:color="000000" w:fill="BDD7EE"/>
            <w:vAlign w:val="center"/>
          </w:tcPr>
          <w:p w:rsidR="004F67FF" w:rsidRPr="000A7FCB" w:rsidRDefault="004F67FF" w:rsidP="000A7FCB">
            <w:pPr>
              <w:spacing w:before="20" w:after="20" w:line="260" w:lineRule="exact"/>
              <w:jc w:val="center"/>
              <w:rPr>
                <w:b/>
                <w:bCs/>
                <w:color w:val="000000"/>
                <w:sz w:val="16"/>
                <w:szCs w:val="22"/>
              </w:rPr>
            </w:pPr>
            <w:r w:rsidRPr="000A7FCB">
              <w:rPr>
                <w:b/>
                <w:bCs/>
                <w:color w:val="000000"/>
                <w:sz w:val="16"/>
                <w:szCs w:val="22"/>
                <w:rtl/>
              </w:rPr>
              <w:t>التكلفة المعاد توزيعها من الأمانة العامة</w:t>
            </w:r>
          </w:p>
        </w:tc>
        <w:tc>
          <w:tcPr>
            <w:tcW w:w="1381" w:type="dxa"/>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4F67FF" w:rsidRPr="000A7FCB" w:rsidRDefault="004F67FF" w:rsidP="000A7FCB">
            <w:pPr>
              <w:spacing w:before="20" w:after="20" w:line="260" w:lineRule="exact"/>
              <w:jc w:val="center"/>
              <w:rPr>
                <w:b/>
                <w:bCs/>
                <w:color w:val="000000"/>
                <w:sz w:val="16"/>
                <w:szCs w:val="22"/>
              </w:rPr>
            </w:pPr>
            <w:r w:rsidRPr="000A7FCB">
              <w:rPr>
                <w:b/>
                <w:bCs/>
                <w:color w:val="000000"/>
                <w:sz w:val="16"/>
                <w:szCs w:val="22"/>
                <w:rtl/>
              </w:rPr>
              <w:t>التكلفة الموزعة من مكتب الاتصالات الراديوية/مكتب تنمية الاتصالات</w:t>
            </w:r>
          </w:p>
        </w:tc>
        <w:tc>
          <w:tcPr>
            <w:tcW w:w="270" w:type="dxa"/>
            <w:tcBorders>
              <w:top w:val="nil"/>
              <w:left w:val="nil"/>
              <w:bottom w:val="nil"/>
              <w:right w:val="nil"/>
            </w:tcBorders>
            <w:shd w:val="clear" w:color="000000" w:fill="FFFFFF"/>
            <w:noWrap/>
            <w:vAlign w:val="center"/>
          </w:tcPr>
          <w:p w:rsidR="004F67FF" w:rsidRPr="000A7FCB" w:rsidRDefault="004F67FF" w:rsidP="000A7FCB">
            <w:pPr>
              <w:spacing w:before="20" w:after="20" w:line="260" w:lineRule="exact"/>
              <w:jc w:val="center"/>
              <w:rPr>
                <w:color w:val="000000"/>
                <w:sz w:val="16"/>
                <w:szCs w:val="22"/>
              </w:rPr>
            </w:pPr>
          </w:p>
        </w:tc>
        <w:tc>
          <w:tcPr>
            <w:tcW w:w="968" w:type="dxa"/>
            <w:vMerge w:val="restart"/>
            <w:tcBorders>
              <w:top w:val="single" w:sz="4" w:space="0" w:color="auto"/>
              <w:left w:val="single" w:sz="4" w:space="0" w:color="auto"/>
              <w:right w:val="single" w:sz="4" w:space="0" w:color="auto"/>
            </w:tcBorders>
            <w:shd w:val="clear" w:color="000000" w:fill="BDD7EE"/>
            <w:noWrap/>
            <w:vAlign w:val="center"/>
          </w:tcPr>
          <w:p w:rsidR="004F67FF" w:rsidRPr="000A7FCB" w:rsidRDefault="004F67FF" w:rsidP="000A7FCB">
            <w:pPr>
              <w:spacing w:before="20" w:after="20" w:line="260" w:lineRule="exact"/>
              <w:jc w:val="center"/>
              <w:rPr>
                <w:b/>
                <w:bCs/>
                <w:color w:val="000000"/>
                <w:sz w:val="16"/>
                <w:szCs w:val="22"/>
                <w:lang w:bidi="ar-EG"/>
              </w:rPr>
            </w:pPr>
            <w:r w:rsidRPr="000A7FCB">
              <w:rPr>
                <w:b/>
                <w:bCs/>
                <w:color w:val="000000"/>
                <w:sz w:val="16"/>
                <w:szCs w:val="22"/>
                <w:rtl/>
                <w:lang w:bidi="ar-EG"/>
              </w:rPr>
              <w:t xml:space="preserve">الهدف </w:t>
            </w:r>
            <w:r w:rsidRPr="000A7FCB">
              <w:rPr>
                <w:b/>
                <w:bCs/>
                <w:color w:val="000000"/>
                <w:sz w:val="16"/>
                <w:szCs w:val="22"/>
                <w:lang w:bidi="ar-EG"/>
              </w:rPr>
              <w:t>1</w:t>
            </w:r>
          </w:p>
          <w:p w:rsidR="004F67FF" w:rsidRPr="000A7FCB" w:rsidRDefault="004F67FF" w:rsidP="000A7FCB">
            <w:pPr>
              <w:spacing w:before="20" w:after="20" w:line="260" w:lineRule="exact"/>
              <w:jc w:val="center"/>
              <w:rPr>
                <w:color w:val="000000"/>
                <w:sz w:val="16"/>
                <w:szCs w:val="22"/>
                <w:rtl/>
                <w:lang w:bidi="ar-EG"/>
              </w:rPr>
            </w:pPr>
            <w:r w:rsidRPr="000A7FCB">
              <w:rPr>
                <w:color w:val="000000"/>
                <w:sz w:val="16"/>
                <w:szCs w:val="22"/>
                <w:rtl/>
                <w:lang w:bidi="ar-EG"/>
              </w:rPr>
              <w:t>النمو</w:t>
            </w:r>
          </w:p>
        </w:tc>
        <w:tc>
          <w:tcPr>
            <w:tcW w:w="910" w:type="dxa"/>
            <w:vMerge w:val="restart"/>
            <w:tcBorders>
              <w:top w:val="single" w:sz="4" w:space="0" w:color="auto"/>
              <w:left w:val="nil"/>
              <w:right w:val="single" w:sz="4" w:space="0" w:color="auto"/>
            </w:tcBorders>
            <w:shd w:val="clear" w:color="000000" w:fill="BDD7EE"/>
            <w:noWrap/>
            <w:vAlign w:val="center"/>
          </w:tcPr>
          <w:p w:rsidR="004F67FF" w:rsidRPr="000A7FCB" w:rsidRDefault="004F67FF" w:rsidP="000A7FCB">
            <w:pPr>
              <w:spacing w:before="20" w:after="20" w:line="260" w:lineRule="exact"/>
              <w:jc w:val="center"/>
              <w:rPr>
                <w:b/>
                <w:bCs/>
                <w:color w:val="000000"/>
                <w:sz w:val="16"/>
                <w:szCs w:val="22"/>
                <w:rtl/>
                <w:lang w:bidi="ar-EG"/>
              </w:rPr>
            </w:pPr>
            <w:r w:rsidRPr="000A7FCB">
              <w:rPr>
                <w:b/>
                <w:bCs/>
                <w:color w:val="000000"/>
                <w:sz w:val="16"/>
                <w:szCs w:val="22"/>
                <w:rtl/>
              </w:rPr>
              <w:t xml:space="preserve">الهدف </w:t>
            </w:r>
            <w:r w:rsidRPr="000A7FCB">
              <w:rPr>
                <w:b/>
                <w:bCs/>
                <w:color w:val="000000"/>
                <w:sz w:val="16"/>
                <w:szCs w:val="22"/>
              </w:rPr>
              <w:t>2</w:t>
            </w:r>
          </w:p>
          <w:p w:rsidR="004F67FF" w:rsidRPr="000A7FCB" w:rsidRDefault="004F67FF" w:rsidP="000A7FCB">
            <w:pPr>
              <w:spacing w:before="20" w:after="20" w:line="260" w:lineRule="exact"/>
              <w:jc w:val="center"/>
              <w:rPr>
                <w:color w:val="000000"/>
                <w:sz w:val="16"/>
                <w:szCs w:val="22"/>
                <w:rtl/>
                <w:lang w:bidi="ar-EG"/>
              </w:rPr>
            </w:pPr>
            <w:r w:rsidRPr="000A7FCB">
              <w:rPr>
                <w:color w:val="000000"/>
                <w:sz w:val="16"/>
                <w:szCs w:val="22"/>
                <w:rtl/>
                <w:lang w:bidi="ar-EG"/>
              </w:rPr>
              <w:t>الشمول</w:t>
            </w:r>
          </w:p>
        </w:tc>
        <w:tc>
          <w:tcPr>
            <w:tcW w:w="982" w:type="dxa"/>
            <w:vMerge w:val="restart"/>
            <w:tcBorders>
              <w:top w:val="single" w:sz="4" w:space="0" w:color="auto"/>
              <w:left w:val="nil"/>
              <w:right w:val="nil"/>
            </w:tcBorders>
            <w:shd w:val="clear" w:color="000000" w:fill="BDD7EE"/>
            <w:noWrap/>
            <w:vAlign w:val="center"/>
          </w:tcPr>
          <w:p w:rsidR="004F67FF" w:rsidRPr="000A7FCB" w:rsidRDefault="004F67FF" w:rsidP="000A7FCB">
            <w:pPr>
              <w:spacing w:before="20" w:after="20" w:line="260" w:lineRule="exact"/>
              <w:jc w:val="center"/>
              <w:rPr>
                <w:b/>
                <w:bCs/>
                <w:color w:val="000000"/>
                <w:sz w:val="16"/>
                <w:szCs w:val="22"/>
                <w:rtl/>
                <w:lang w:bidi="ar-EG"/>
              </w:rPr>
            </w:pPr>
            <w:r w:rsidRPr="000A7FCB">
              <w:rPr>
                <w:b/>
                <w:bCs/>
                <w:color w:val="000000"/>
                <w:sz w:val="16"/>
                <w:szCs w:val="22"/>
                <w:rtl/>
              </w:rPr>
              <w:t xml:space="preserve">الهدف </w:t>
            </w:r>
            <w:r w:rsidRPr="000A7FCB">
              <w:rPr>
                <w:b/>
                <w:bCs/>
                <w:color w:val="000000"/>
                <w:sz w:val="16"/>
                <w:szCs w:val="22"/>
              </w:rPr>
              <w:t>3</w:t>
            </w:r>
          </w:p>
          <w:p w:rsidR="004F67FF" w:rsidRPr="000A7FCB" w:rsidRDefault="004F67FF" w:rsidP="000A7FCB">
            <w:pPr>
              <w:spacing w:before="20" w:after="20" w:line="260" w:lineRule="exact"/>
              <w:jc w:val="center"/>
              <w:rPr>
                <w:color w:val="000000"/>
                <w:sz w:val="16"/>
                <w:szCs w:val="22"/>
                <w:rtl/>
                <w:lang w:bidi="ar-EG"/>
              </w:rPr>
            </w:pPr>
            <w:r w:rsidRPr="000A7FCB">
              <w:rPr>
                <w:color w:val="000000"/>
                <w:sz w:val="16"/>
                <w:szCs w:val="22"/>
                <w:rtl/>
                <w:lang w:bidi="ar-EG"/>
              </w:rPr>
              <w:t>الاستدامة</w:t>
            </w:r>
          </w:p>
        </w:tc>
        <w:tc>
          <w:tcPr>
            <w:tcW w:w="882" w:type="dxa"/>
            <w:vMerge w:val="restart"/>
            <w:tcBorders>
              <w:top w:val="single" w:sz="4" w:space="0" w:color="auto"/>
              <w:left w:val="single" w:sz="4" w:space="0" w:color="auto"/>
              <w:right w:val="single" w:sz="4" w:space="0" w:color="auto"/>
            </w:tcBorders>
            <w:shd w:val="clear" w:color="000000" w:fill="BDD7EE"/>
            <w:noWrap/>
            <w:vAlign w:val="center"/>
          </w:tcPr>
          <w:p w:rsidR="004F67FF" w:rsidRPr="000A7FCB" w:rsidRDefault="004F67FF" w:rsidP="000A7FCB">
            <w:pPr>
              <w:spacing w:before="20" w:after="20" w:line="260" w:lineRule="exact"/>
              <w:jc w:val="center"/>
              <w:rPr>
                <w:b/>
                <w:bCs/>
                <w:color w:val="000000"/>
                <w:sz w:val="16"/>
                <w:szCs w:val="22"/>
                <w:rtl/>
                <w:lang w:bidi="ar-EG"/>
              </w:rPr>
            </w:pPr>
            <w:r w:rsidRPr="000A7FCB">
              <w:rPr>
                <w:b/>
                <w:bCs/>
                <w:color w:val="000000"/>
                <w:sz w:val="16"/>
                <w:szCs w:val="22"/>
                <w:rtl/>
              </w:rPr>
              <w:t xml:space="preserve">الهدف </w:t>
            </w:r>
            <w:r w:rsidRPr="000A7FCB">
              <w:rPr>
                <w:b/>
                <w:bCs/>
                <w:color w:val="000000"/>
                <w:sz w:val="16"/>
                <w:szCs w:val="22"/>
              </w:rPr>
              <w:t>4</w:t>
            </w:r>
          </w:p>
          <w:p w:rsidR="004F67FF" w:rsidRPr="000A7FCB" w:rsidRDefault="004F67FF" w:rsidP="000A7FCB">
            <w:pPr>
              <w:spacing w:before="20" w:after="20" w:line="260" w:lineRule="exact"/>
              <w:jc w:val="center"/>
              <w:rPr>
                <w:color w:val="000000"/>
                <w:sz w:val="16"/>
                <w:szCs w:val="22"/>
                <w:rtl/>
                <w:lang w:bidi="ar-EG"/>
              </w:rPr>
            </w:pPr>
            <w:r w:rsidRPr="000A7FCB">
              <w:rPr>
                <w:color w:val="000000"/>
                <w:sz w:val="16"/>
                <w:szCs w:val="22"/>
                <w:rtl/>
                <w:lang w:bidi="ar-EG"/>
              </w:rPr>
              <w:t>الابتكار والشراكة</w:t>
            </w:r>
          </w:p>
        </w:tc>
        <w:tc>
          <w:tcPr>
            <w:tcW w:w="270" w:type="dxa"/>
            <w:tcBorders>
              <w:top w:val="nil"/>
              <w:left w:val="nil"/>
              <w:bottom w:val="nil"/>
              <w:right w:val="single" w:sz="4" w:space="0" w:color="auto"/>
            </w:tcBorders>
            <w:shd w:val="clear" w:color="000000" w:fill="FFFFFF"/>
            <w:noWrap/>
            <w:vAlign w:val="center"/>
          </w:tcPr>
          <w:p w:rsidR="004F67FF" w:rsidRPr="000A7FCB" w:rsidRDefault="004F67FF" w:rsidP="000A7FCB">
            <w:pPr>
              <w:spacing w:before="20" w:after="20" w:line="260" w:lineRule="exact"/>
              <w:jc w:val="center"/>
              <w:rPr>
                <w:color w:val="000000"/>
                <w:sz w:val="16"/>
                <w:szCs w:val="22"/>
              </w:rPr>
            </w:pPr>
          </w:p>
        </w:tc>
        <w:tc>
          <w:tcPr>
            <w:tcW w:w="925" w:type="dxa"/>
            <w:vMerge w:val="restart"/>
            <w:tcBorders>
              <w:top w:val="single" w:sz="4" w:space="0" w:color="auto"/>
              <w:left w:val="single" w:sz="4" w:space="0" w:color="auto"/>
              <w:right w:val="single" w:sz="4" w:space="0" w:color="auto"/>
            </w:tcBorders>
            <w:shd w:val="clear" w:color="000000" w:fill="BDD7EE"/>
            <w:noWrap/>
            <w:vAlign w:val="center"/>
          </w:tcPr>
          <w:p w:rsidR="004F67FF" w:rsidRPr="000A7FCB" w:rsidRDefault="004F67FF" w:rsidP="000A7FCB">
            <w:pPr>
              <w:spacing w:before="20" w:after="20" w:line="260" w:lineRule="exact"/>
              <w:jc w:val="center"/>
              <w:rPr>
                <w:b/>
                <w:bCs/>
                <w:color w:val="000000"/>
                <w:sz w:val="16"/>
                <w:szCs w:val="22"/>
                <w:lang w:bidi="ar-EG"/>
              </w:rPr>
            </w:pPr>
            <w:r w:rsidRPr="000A7FCB">
              <w:rPr>
                <w:b/>
                <w:bCs/>
                <w:color w:val="000000"/>
                <w:sz w:val="16"/>
                <w:szCs w:val="22"/>
                <w:rtl/>
                <w:lang w:bidi="ar-EG"/>
              </w:rPr>
              <w:t xml:space="preserve">الهدف </w:t>
            </w:r>
            <w:r w:rsidRPr="000A7FCB">
              <w:rPr>
                <w:b/>
                <w:bCs/>
                <w:color w:val="000000"/>
                <w:sz w:val="16"/>
                <w:szCs w:val="22"/>
                <w:lang w:bidi="ar-EG"/>
              </w:rPr>
              <w:t>1</w:t>
            </w:r>
          </w:p>
          <w:p w:rsidR="004F67FF" w:rsidRPr="000A7FCB" w:rsidRDefault="004F67FF" w:rsidP="000A7FCB">
            <w:pPr>
              <w:spacing w:before="20" w:after="20" w:line="260" w:lineRule="exact"/>
              <w:jc w:val="center"/>
              <w:rPr>
                <w:color w:val="000000"/>
                <w:sz w:val="16"/>
                <w:szCs w:val="22"/>
                <w:rtl/>
                <w:lang w:bidi="ar-EG"/>
              </w:rPr>
            </w:pPr>
            <w:r w:rsidRPr="000A7FCB">
              <w:rPr>
                <w:color w:val="000000"/>
                <w:sz w:val="16"/>
                <w:szCs w:val="22"/>
                <w:rtl/>
                <w:lang w:bidi="ar-EG"/>
              </w:rPr>
              <w:t>النمو</w:t>
            </w:r>
          </w:p>
        </w:tc>
        <w:tc>
          <w:tcPr>
            <w:tcW w:w="854" w:type="dxa"/>
            <w:vMerge w:val="restart"/>
            <w:tcBorders>
              <w:top w:val="single" w:sz="4" w:space="0" w:color="auto"/>
              <w:left w:val="nil"/>
              <w:right w:val="single" w:sz="4" w:space="0" w:color="auto"/>
            </w:tcBorders>
            <w:shd w:val="clear" w:color="000000" w:fill="BDD7EE"/>
            <w:noWrap/>
            <w:vAlign w:val="center"/>
          </w:tcPr>
          <w:p w:rsidR="004F67FF" w:rsidRPr="000A7FCB" w:rsidRDefault="004F67FF" w:rsidP="000A7FCB">
            <w:pPr>
              <w:spacing w:before="20" w:after="20" w:line="260" w:lineRule="exact"/>
              <w:jc w:val="center"/>
              <w:rPr>
                <w:b/>
                <w:bCs/>
                <w:color w:val="000000"/>
                <w:sz w:val="16"/>
                <w:szCs w:val="22"/>
                <w:rtl/>
                <w:lang w:bidi="ar-EG"/>
              </w:rPr>
            </w:pPr>
            <w:r w:rsidRPr="000A7FCB">
              <w:rPr>
                <w:b/>
                <w:bCs/>
                <w:color w:val="000000"/>
                <w:sz w:val="16"/>
                <w:szCs w:val="22"/>
                <w:rtl/>
              </w:rPr>
              <w:t xml:space="preserve">الهدف </w:t>
            </w:r>
            <w:r w:rsidRPr="000A7FCB">
              <w:rPr>
                <w:b/>
                <w:bCs/>
                <w:color w:val="000000"/>
                <w:sz w:val="16"/>
                <w:szCs w:val="22"/>
              </w:rPr>
              <w:t>2</w:t>
            </w:r>
          </w:p>
          <w:p w:rsidR="004F67FF" w:rsidRPr="000A7FCB" w:rsidRDefault="004F67FF" w:rsidP="000A7FCB">
            <w:pPr>
              <w:spacing w:before="20" w:after="20" w:line="260" w:lineRule="exact"/>
              <w:jc w:val="center"/>
              <w:rPr>
                <w:color w:val="000000"/>
                <w:sz w:val="16"/>
                <w:szCs w:val="22"/>
                <w:rtl/>
                <w:lang w:bidi="ar-EG"/>
              </w:rPr>
            </w:pPr>
            <w:r w:rsidRPr="000A7FCB">
              <w:rPr>
                <w:color w:val="000000"/>
                <w:sz w:val="16"/>
                <w:szCs w:val="22"/>
                <w:rtl/>
                <w:lang w:bidi="ar-EG"/>
              </w:rPr>
              <w:t>الشمول</w:t>
            </w:r>
          </w:p>
        </w:tc>
        <w:tc>
          <w:tcPr>
            <w:tcW w:w="797" w:type="dxa"/>
            <w:vMerge w:val="restart"/>
            <w:tcBorders>
              <w:top w:val="single" w:sz="4" w:space="0" w:color="auto"/>
              <w:left w:val="nil"/>
              <w:right w:val="nil"/>
            </w:tcBorders>
            <w:shd w:val="clear" w:color="000000" w:fill="BDD7EE"/>
            <w:noWrap/>
            <w:vAlign w:val="center"/>
          </w:tcPr>
          <w:p w:rsidR="004F67FF" w:rsidRPr="000A7FCB" w:rsidRDefault="004F67FF" w:rsidP="000A7FCB">
            <w:pPr>
              <w:spacing w:before="20" w:after="20" w:line="260" w:lineRule="exact"/>
              <w:jc w:val="center"/>
              <w:rPr>
                <w:b/>
                <w:bCs/>
                <w:color w:val="000000"/>
                <w:sz w:val="16"/>
                <w:szCs w:val="22"/>
                <w:rtl/>
                <w:lang w:bidi="ar-EG"/>
              </w:rPr>
            </w:pPr>
            <w:r w:rsidRPr="000A7FCB">
              <w:rPr>
                <w:b/>
                <w:bCs/>
                <w:color w:val="000000"/>
                <w:sz w:val="16"/>
                <w:szCs w:val="22"/>
                <w:rtl/>
              </w:rPr>
              <w:t xml:space="preserve">الهدف </w:t>
            </w:r>
            <w:r w:rsidRPr="000A7FCB">
              <w:rPr>
                <w:b/>
                <w:bCs/>
                <w:color w:val="000000"/>
                <w:sz w:val="16"/>
                <w:szCs w:val="22"/>
              </w:rPr>
              <w:t>3</w:t>
            </w:r>
          </w:p>
          <w:p w:rsidR="004F67FF" w:rsidRPr="000A7FCB" w:rsidRDefault="004F67FF" w:rsidP="000A7FCB">
            <w:pPr>
              <w:spacing w:before="20" w:after="20" w:line="260" w:lineRule="exact"/>
              <w:jc w:val="center"/>
              <w:rPr>
                <w:color w:val="000000"/>
                <w:sz w:val="16"/>
                <w:szCs w:val="22"/>
                <w:rtl/>
                <w:lang w:bidi="ar-EG"/>
              </w:rPr>
            </w:pPr>
            <w:r w:rsidRPr="000A7FCB">
              <w:rPr>
                <w:color w:val="000000"/>
                <w:sz w:val="16"/>
                <w:szCs w:val="22"/>
                <w:rtl/>
                <w:lang w:bidi="ar-EG"/>
              </w:rPr>
              <w:t>الاستدامة</w:t>
            </w:r>
          </w:p>
        </w:tc>
        <w:tc>
          <w:tcPr>
            <w:tcW w:w="826" w:type="dxa"/>
            <w:vMerge w:val="restart"/>
            <w:tcBorders>
              <w:top w:val="single" w:sz="4" w:space="0" w:color="auto"/>
              <w:left w:val="single" w:sz="4" w:space="0" w:color="auto"/>
              <w:right w:val="single" w:sz="4" w:space="0" w:color="auto"/>
            </w:tcBorders>
            <w:shd w:val="clear" w:color="000000" w:fill="BDD7EE"/>
            <w:noWrap/>
            <w:vAlign w:val="center"/>
          </w:tcPr>
          <w:p w:rsidR="004F67FF" w:rsidRPr="000A7FCB" w:rsidRDefault="004F67FF" w:rsidP="000A7FCB">
            <w:pPr>
              <w:spacing w:before="20" w:after="20" w:line="260" w:lineRule="exact"/>
              <w:jc w:val="center"/>
              <w:rPr>
                <w:b/>
                <w:bCs/>
                <w:color w:val="000000"/>
                <w:sz w:val="16"/>
                <w:szCs w:val="22"/>
                <w:rtl/>
                <w:lang w:bidi="ar-EG"/>
              </w:rPr>
            </w:pPr>
            <w:r w:rsidRPr="000A7FCB">
              <w:rPr>
                <w:b/>
                <w:bCs/>
                <w:color w:val="000000"/>
                <w:sz w:val="16"/>
                <w:szCs w:val="22"/>
                <w:rtl/>
              </w:rPr>
              <w:t xml:space="preserve">الهدف </w:t>
            </w:r>
            <w:r w:rsidRPr="000A7FCB">
              <w:rPr>
                <w:b/>
                <w:bCs/>
                <w:color w:val="000000"/>
                <w:sz w:val="16"/>
                <w:szCs w:val="22"/>
              </w:rPr>
              <w:t>4</w:t>
            </w:r>
          </w:p>
          <w:p w:rsidR="004F67FF" w:rsidRPr="000A7FCB" w:rsidRDefault="004F67FF" w:rsidP="000A7FCB">
            <w:pPr>
              <w:spacing w:before="20" w:after="20" w:line="260" w:lineRule="exact"/>
              <w:jc w:val="center"/>
              <w:rPr>
                <w:color w:val="000000"/>
                <w:sz w:val="16"/>
                <w:szCs w:val="22"/>
                <w:rtl/>
                <w:lang w:bidi="ar-EG"/>
              </w:rPr>
            </w:pPr>
            <w:r w:rsidRPr="000A7FCB">
              <w:rPr>
                <w:color w:val="000000"/>
                <w:sz w:val="16"/>
                <w:szCs w:val="22"/>
                <w:rtl/>
                <w:lang w:bidi="ar-EG"/>
              </w:rPr>
              <w:t>الابتكار والشراكة</w:t>
            </w:r>
          </w:p>
        </w:tc>
      </w:tr>
      <w:tr w:rsidR="004F67FF" w:rsidRPr="000A7FCB" w:rsidTr="000A7FCB">
        <w:trPr>
          <w:trHeight w:val="288"/>
        </w:trPr>
        <w:tc>
          <w:tcPr>
            <w:tcW w:w="2772" w:type="dxa"/>
            <w:gridSpan w:val="2"/>
            <w:vMerge/>
            <w:tcBorders>
              <w:top w:val="single" w:sz="4" w:space="0" w:color="auto"/>
              <w:left w:val="single" w:sz="4" w:space="0" w:color="auto"/>
              <w:bottom w:val="single" w:sz="4" w:space="0" w:color="000000"/>
              <w:right w:val="single" w:sz="4" w:space="0" w:color="000000"/>
            </w:tcBorders>
            <w:vAlign w:val="center"/>
            <w:hideMark/>
          </w:tcPr>
          <w:p w:rsidR="004F67FF" w:rsidRPr="000A7FCB" w:rsidRDefault="004F67FF" w:rsidP="000A7FCB">
            <w:pPr>
              <w:spacing w:before="20" w:after="20" w:line="260" w:lineRule="exact"/>
              <w:jc w:val="center"/>
              <w:rPr>
                <w:b/>
                <w:bCs/>
                <w:color w:val="000000"/>
                <w:sz w:val="16"/>
                <w:szCs w:val="22"/>
              </w:rPr>
            </w:pP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4F67FF" w:rsidRPr="000A7FCB" w:rsidRDefault="004F67FF" w:rsidP="000A7FCB">
            <w:pPr>
              <w:spacing w:before="20" w:after="20" w:line="260" w:lineRule="exact"/>
              <w:jc w:val="center"/>
              <w:rPr>
                <w:b/>
                <w:bCs/>
                <w:color w:val="000000"/>
                <w:sz w:val="16"/>
                <w:szCs w:val="22"/>
              </w:rPr>
            </w:pPr>
          </w:p>
        </w:tc>
        <w:tc>
          <w:tcPr>
            <w:tcW w:w="1409" w:type="dxa"/>
            <w:vMerge/>
            <w:tcBorders>
              <w:top w:val="single" w:sz="4" w:space="0" w:color="auto"/>
              <w:left w:val="single" w:sz="4" w:space="0" w:color="auto"/>
              <w:bottom w:val="single" w:sz="4" w:space="0" w:color="000000"/>
              <w:right w:val="single" w:sz="4" w:space="0" w:color="auto"/>
            </w:tcBorders>
            <w:vAlign w:val="center"/>
            <w:hideMark/>
          </w:tcPr>
          <w:p w:rsidR="004F67FF" w:rsidRPr="000A7FCB" w:rsidRDefault="004F67FF" w:rsidP="000A7FCB">
            <w:pPr>
              <w:spacing w:before="20" w:after="20" w:line="260" w:lineRule="exact"/>
              <w:jc w:val="center"/>
              <w:rPr>
                <w:b/>
                <w:bCs/>
                <w:color w:val="000000"/>
                <w:sz w:val="16"/>
                <w:szCs w:val="22"/>
              </w:rPr>
            </w:pPr>
          </w:p>
        </w:tc>
        <w:tc>
          <w:tcPr>
            <w:tcW w:w="982" w:type="dxa"/>
            <w:vMerge/>
            <w:tcBorders>
              <w:left w:val="single" w:sz="4" w:space="0" w:color="auto"/>
              <w:bottom w:val="single" w:sz="4" w:space="0" w:color="000000"/>
              <w:right w:val="single" w:sz="4" w:space="0" w:color="auto"/>
            </w:tcBorders>
            <w:vAlign w:val="center"/>
          </w:tcPr>
          <w:p w:rsidR="004F67FF" w:rsidRPr="000A7FCB" w:rsidRDefault="004F67FF" w:rsidP="000A7FCB">
            <w:pPr>
              <w:spacing w:before="20" w:after="20" w:line="260" w:lineRule="exact"/>
              <w:jc w:val="center"/>
              <w:rPr>
                <w:b/>
                <w:bCs/>
                <w:color w:val="000000"/>
                <w:sz w:val="16"/>
                <w:szCs w:val="22"/>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4F67FF" w:rsidRPr="000A7FCB" w:rsidRDefault="004F67FF" w:rsidP="000A7FCB">
            <w:pPr>
              <w:spacing w:before="20" w:after="20" w:line="260" w:lineRule="exact"/>
              <w:jc w:val="center"/>
              <w:rPr>
                <w:b/>
                <w:bCs/>
                <w:color w:val="000000"/>
                <w:sz w:val="16"/>
                <w:szCs w:val="22"/>
              </w:rPr>
            </w:pPr>
          </w:p>
        </w:tc>
        <w:tc>
          <w:tcPr>
            <w:tcW w:w="270" w:type="dxa"/>
            <w:tcBorders>
              <w:top w:val="nil"/>
              <w:left w:val="nil"/>
              <w:bottom w:val="nil"/>
              <w:right w:val="nil"/>
            </w:tcBorders>
            <w:shd w:val="clear" w:color="000000" w:fill="FFFFFF"/>
            <w:noWrap/>
            <w:vAlign w:val="center"/>
            <w:hideMark/>
          </w:tcPr>
          <w:p w:rsidR="004F67FF" w:rsidRPr="000A7FCB" w:rsidRDefault="004F67FF" w:rsidP="000A7FCB">
            <w:pPr>
              <w:spacing w:before="20" w:after="20" w:line="260" w:lineRule="exact"/>
              <w:jc w:val="center"/>
              <w:rPr>
                <w:color w:val="000000"/>
                <w:sz w:val="16"/>
                <w:szCs w:val="22"/>
              </w:rPr>
            </w:pPr>
          </w:p>
        </w:tc>
        <w:tc>
          <w:tcPr>
            <w:tcW w:w="968" w:type="dxa"/>
            <w:vMerge/>
            <w:tcBorders>
              <w:left w:val="single" w:sz="4" w:space="0" w:color="auto"/>
              <w:bottom w:val="single" w:sz="4" w:space="0" w:color="auto"/>
              <w:right w:val="single" w:sz="4" w:space="0" w:color="auto"/>
            </w:tcBorders>
            <w:shd w:val="clear" w:color="000000" w:fill="BDD7EE"/>
            <w:noWrap/>
            <w:vAlign w:val="center"/>
            <w:hideMark/>
          </w:tcPr>
          <w:p w:rsidR="004F67FF" w:rsidRPr="000A7FCB" w:rsidRDefault="004F67FF" w:rsidP="000A7FCB">
            <w:pPr>
              <w:spacing w:before="20" w:after="20" w:line="260" w:lineRule="exact"/>
              <w:jc w:val="center"/>
              <w:rPr>
                <w:color w:val="000000"/>
                <w:sz w:val="16"/>
                <w:szCs w:val="22"/>
              </w:rPr>
            </w:pPr>
          </w:p>
        </w:tc>
        <w:tc>
          <w:tcPr>
            <w:tcW w:w="910" w:type="dxa"/>
            <w:vMerge/>
            <w:tcBorders>
              <w:left w:val="nil"/>
              <w:bottom w:val="nil"/>
              <w:right w:val="single" w:sz="4" w:space="0" w:color="auto"/>
            </w:tcBorders>
            <w:shd w:val="clear" w:color="000000" w:fill="BDD7EE"/>
            <w:noWrap/>
            <w:vAlign w:val="center"/>
            <w:hideMark/>
          </w:tcPr>
          <w:p w:rsidR="004F67FF" w:rsidRPr="000A7FCB" w:rsidRDefault="004F67FF" w:rsidP="000A7FCB">
            <w:pPr>
              <w:spacing w:before="20" w:after="20" w:line="260" w:lineRule="exact"/>
              <w:jc w:val="center"/>
              <w:rPr>
                <w:color w:val="000000"/>
                <w:sz w:val="16"/>
                <w:szCs w:val="22"/>
              </w:rPr>
            </w:pPr>
          </w:p>
        </w:tc>
        <w:tc>
          <w:tcPr>
            <w:tcW w:w="982" w:type="dxa"/>
            <w:vMerge/>
            <w:tcBorders>
              <w:left w:val="nil"/>
              <w:bottom w:val="nil"/>
              <w:right w:val="nil"/>
            </w:tcBorders>
            <w:shd w:val="clear" w:color="000000" w:fill="BDD7EE"/>
            <w:noWrap/>
            <w:vAlign w:val="center"/>
            <w:hideMark/>
          </w:tcPr>
          <w:p w:rsidR="004F67FF" w:rsidRPr="000A7FCB" w:rsidRDefault="004F67FF" w:rsidP="000A7FCB">
            <w:pPr>
              <w:spacing w:before="20" w:after="20" w:line="260" w:lineRule="exact"/>
              <w:jc w:val="center"/>
              <w:rPr>
                <w:color w:val="000000"/>
                <w:sz w:val="16"/>
                <w:szCs w:val="22"/>
              </w:rPr>
            </w:pPr>
          </w:p>
        </w:tc>
        <w:tc>
          <w:tcPr>
            <w:tcW w:w="882" w:type="dxa"/>
            <w:vMerge/>
            <w:tcBorders>
              <w:left w:val="single" w:sz="4" w:space="0" w:color="auto"/>
              <w:bottom w:val="nil"/>
              <w:right w:val="single" w:sz="4" w:space="0" w:color="auto"/>
            </w:tcBorders>
            <w:shd w:val="clear" w:color="000000" w:fill="BDD7EE"/>
            <w:noWrap/>
            <w:vAlign w:val="center"/>
            <w:hideMark/>
          </w:tcPr>
          <w:p w:rsidR="004F67FF" w:rsidRPr="000A7FCB" w:rsidRDefault="004F67FF" w:rsidP="000A7FCB">
            <w:pPr>
              <w:spacing w:before="20" w:after="20" w:line="260" w:lineRule="exact"/>
              <w:jc w:val="center"/>
              <w:rPr>
                <w:color w:val="000000"/>
                <w:sz w:val="16"/>
                <w:szCs w:val="22"/>
              </w:rPr>
            </w:pPr>
          </w:p>
        </w:tc>
        <w:tc>
          <w:tcPr>
            <w:tcW w:w="270" w:type="dxa"/>
            <w:tcBorders>
              <w:top w:val="nil"/>
              <w:left w:val="nil"/>
              <w:bottom w:val="nil"/>
              <w:right w:val="single" w:sz="4" w:space="0" w:color="auto"/>
            </w:tcBorders>
            <w:shd w:val="clear" w:color="000000" w:fill="FFFFFF"/>
            <w:noWrap/>
            <w:vAlign w:val="center"/>
            <w:hideMark/>
          </w:tcPr>
          <w:p w:rsidR="004F67FF" w:rsidRPr="000A7FCB" w:rsidRDefault="004F67FF" w:rsidP="000A7FCB">
            <w:pPr>
              <w:spacing w:before="20" w:after="20" w:line="260" w:lineRule="exact"/>
              <w:jc w:val="center"/>
              <w:rPr>
                <w:color w:val="000000"/>
                <w:sz w:val="16"/>
                <w:szCs w:val="22"/>
              </w:rPr>
            </w:pPr>
          </w:p>
        </w:tc>
        <w:tc>
          <w:tcPr>
            <w:tcW w:w="925" w:type="dxa"/>
            <w:vMerge/>
            <w:tcBorders>
              <w:left w:val="single" w:sz="4" w:space="0" w:color="auto"/>
              <w:bottom w:val="single" w:sz="4" w:space="0" w:color="auto"/>
              <w:right w:val="single" w:sz="4" w:space="0" w:color="auto"/>
            </w:tcBorders>
            <w:shd w:val="clear" w:color="000000" w:fill="BDD7EE"/>
            <w:noWrap/>
            <w:vAlign w:val="center"/>
            <w:hideMark/>
          </w:tcPr>
          <w:p w:rsidR="004F67FF" w:rsidRPr="000A7FCB" w:rsidRDefault="004F67FF" w:rsidP="000A7FCB">
            <w:pPr>
              <w:spacing w:before="20" w:after="20" w:line="260" w:lineRule="exact"/>
              <w:jc w:val="center"/>
              <w:rPr>
                <w:color w:val="000000"/>
                <w:sz w:val="16"/>
                <w:szCs w:val="22"/>
              </w:rPr>
            </w:pPr>
          </w:p>
        </w:tc>
        <w:tc>
          <w:tcPr>
            <w:tcW w:w="854" w:type="dxa"/>
            <w:vMerge/>
            <w:tcBorders>
              <w:left w:val="nil"/>
              <w:bottom w:val="single" w:sz="4" w:space="0" w:color="auto"/>
              <w:right w:val="single" w:sz="4" w:space="0" w:color="auto"/>
            </w:tcBorders>
            <w:shd w:val="clear" w:color="000000" w:fill="BDD7EE"/>
            <w:noWrap/>
            <w:vAlign w:val="center"/>
            <w:hideMark/>
          </w:tcPr>
          <w:p w:rsidR="004F67FF" w:rsidRPr="000A7FCB" w:rsidRDefault="004F67FF" w:rsidP="000A7FCB">
            <w:pPr>
              <w:spacing w:before="20" w:after="20" w:line="260" w:lineRule="exact"/>
              <w:jc w:val="center"/>
              <w:rPr>
                <w:color w:val="000000"/>
                <w:sz w:val="16"/>
                <w:szCs w:val="22"/>
              </w:rPr>
            </w:pPr>
          </w:p>
        </w:tc>
        <w:tc>
          <w:tcPr>
            <w:tcW w:w="797" w:type="dxa"/>
            <w:vMerge/>
            <w:tcBorders>
              <w:left w:val="nil"/>
              <w:bottom w:val="single" w:sz="4" w:space="0" w:color="auto"/>
              <w:right w:val="nil"/>
            </w:tcBorders>
            <w:shd w:val="clear" w:color="000000" w:fill="BDD7EE"/>
            <w:noWrap/>
            <w:vAlign w:val="center"/>
            <w:hideMark/>
          </w:tcPr>
          <w:p w:rsidR="004F67FF" w:rsidRPr="000A7FCB" w:rsidRDefault="004F67FF" w:rsidP="000A7FCB">
            <w:pPr>
              <w:spacing w:before="20" w:after="20" w:line="260" w:lineRule="exact"/>
              <w:jc w:val="center"/>
              <w:rPr>
                <w:color w:val="000000"/>
                <w:sz w:val="16"/>
                <w:szCs w:val="22"/>
              </w:rPr>
            </w:pPr>
          </w:p>
        </w:tc>
        <w:tc>
          <w:tcPr>
            <w:tcW w:w="826" w:type="dxa"/>
            <w:vMerge/>
            <w:tcBorders>
              <w:left w:val="single" w:sz="4" w:space="0" w:color="auto"/>
              <w:bottom w:val="single" w:sz="4" w:space="0" w:color="auto"/>
              <w:right w:val="single" w:sz="4" w:space="0" w:color="auto"/>
            </w:tcBorders>
            <w:shd w:val="clear" w:color="000000" w:fill="BDD7EE"/>
            <w:noWrap/>
            <w:vAlign w:val="center"/>
            <w:hideMark/>
          </w:tcPr>
          <w:p w:rsidR="004F67FF" w:rsidRPr="000A7FCB" w:rsidRDefault="004F67FF" w:rsidP="000A7FCB">
            <w:pPr>
              <w:spacing w:before="20" w:after="20" w:line="260" w:lineRule="exact"/>
              <w:jc w:val="center"/>
              <w:rPr>
                <w:color w:val="000000"/>
                <w:sz w:val="16"/>
                <w:szCs w:val="22"/>
              </w:rPr>
            </w:pPr>
          </w:p>
        </w:tc>
      </w:tr>
      <w:tr w:rsidR="000A7FCB" w:rsidRPr="000A7FCB" w:rsidTr="000A7FCB">
        <w:trPr>
          <w:trHeight w:val="28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center"/>
              <w:rPr>
                <w:b/>
                <w:bCs/>
                <w:sz w:val="16"/>
                <w:szCs w:val="22"/>
                <w:lang w:bidi="ar-SY"/>
              </w:rPr>
            </w:pPr>
            <w:r w:rsidRPr="000A7FCB">
              <w:rPr>
                <w:b/>
                <w:bCs/>
                <w:sz w:val="16"/>
                <w:szCs w:val="22"/>
                <w:lang w:bidi="ar-SY"/>
              </w:rPr>
              <w:t>T1</w:t>
            </w:r>
          </w:p>
        </w:tc>
        <w:tc>
          <w:tcPr>
            <w:tcW w:w="2347" w:type="dxa"/>
            <w:tcBorders>
              <w:top w:val="nil"/>
              <w:left w:val="nil"/>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left"/>
              <w:rPr>
                <w:b/>
                <w:bCs/>
                <w:sz w:val="16"/>
                <w:szCs w:val="22"/>
                <w:rtl/>
              </w:rPr>
            </w:pPr>
            <w:r w:rsidRPr="000A7FCB">
              <w:rPr>
                <w:b/>
                <w:bCs/>
                <w:sz w:val="16"/>
                <w:szCs w:val="22"/>
                <w:rtl/>
              </w:rPr>
              <w:t xml:space="preserve">الهدف </w:t>
            </w:r>
            <w:r w:rsidRPr="000A7FCB">
              <w:rPr>
                <w:b/>
                <w:bCs/>
                <w:sz w:val="16"/>
                <w:szCs w:val="22"/>
              </w:rPr>
              <w:t>1</w:t>
            </w:r>
            <w:r w:rsidRPr="000A7FCB">
              <w:rPr>
                <w:b/>
                <w:bCs/>
                <w:sz w:val="16"/>
                <w:szCs w:val="22"/>
                <w:rtl/>
              </w:rPr>
              <w:t xml:space="preserve"> لقطاع تقييس الاتصالات</w:t>
            </w:r>
          </w:p>
        </w:tc>
        <w:tc>
          <w:tcPr>
            <w:tcW w:w="910"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17 438</w:t>
            </w:r>
          </w:p>
        </w:tc>
        <w:tc>
          <w:tcPr>
            <w:tcW w:w="1409"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10 610</w:t>
            </w:r>
          </w:p>
        </w:tc>
        <w:tc>
          <w:tcPr>
            <w:tcW w:w="982" w:type="dxa"/>
            <w:tcBorders>
              <w:top w:val="nil"/>
              <w:left w:val="nil"/>
              <w:bottom w:val="single" w:sz="4" w:space="0" w:color="auto"/>
              <w:right w:val="single" w:sz="4" w:space="0" w:color="auto"/>
            </w:tcBorders>
            <w:shd w:val="clear" w:color="000000" w:fill="FFFFFF"/>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6 772</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56</w:t>
            </w:r>
          </w:p>
        </w:tc>
        <w:tc>
          <w:tcPr>
            <w:tcW w:w="270"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rFonts w:eastAsia="SimSun"/>
                <w:sz w:val="16"/>
                <w:szCs w:val="22"/>
                <w:lang w:val="fr-CH" w:eastAsia="zh-CN"/>
              </w:rPr>
              <w:t> </w:t>
            </w:r>
          </w:p>
        </w:tc>
        <w:tc>
          <w:tcPr>
            <w:tcW w:w="968" w:type="dxa"/>
            <w:tcBorders>
              <w:top w:val="nil"/>
              <w:left w:val="single" w:sz="4" w:space="0" w:color="auto"/>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40</w:t>
            </w:r>
          </w:p>
        </w:tc>
        <w:tc>
          <w:tcPr>
            <w:tcW w:w="910" w:type="dxa"/>
            <w:tcBorders>
              <w:top w:val="single" w:sz="4" w:space="0" w:color="auto"/>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30</w:t>
            </w:r>
          </w:p>
        </w:tc>
        <w:tc>
          <w:tcPr>
            <w:tcW w:w="982" w:type="dxa"/>
            <w:tcBorders>
              <w:top w:val="single" w:sz="4" w:space="0" w:color="auto"/>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10</w:t>
            </w:r>
          </w:p>
        </w:tc>
        <w:tc>
          <w:tcPr>
            <w:tcW w:w="882" w:type="dxa"/>
            <w:tcBorders>
              <w:top w:val="single" w:sz="4" w:space="0" w:color="auto"/>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20</w:t>
            </w:r>
          </w:p>
        </w:tc>
        <w:tc>
          <w:tcPr>
            <w:tcW w:w="270"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rFonts w:eastAsia="SimSun"/>
                <w:sz w:val="16"/>
                <w:szCs w:val="22"/>
                <w:lang w:val="fr-CH" w:eastAsia="zh-CN"/>
              </w:rPr>
              <w:t> </w:t>
            </w:r>
          </w:p>
        </w:tc>
        <w:tc>
          <w:tcPr>
            <w:tcW w:w="925" w:type="dxa"/>
            <w:tcBorders>
              <w:top w:val="nil"/>
              <w:left w:val="single" w:sz="4" w:space="0" w:color="auto"/>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6 975</w:t>
            </w:r>
          </w:p>
        </w:tc>
        <w:tc>
          <w:tcPr>
            <w:tcW w:w="854"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5 231</w:t>
            </w:r>
          </w:p>
        </w:tc>
        <w:tc>
          <w:tcPr>
            <w:tcW w:w="797"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1 744</w:t>
            </w:r>
          </w:p>
        </w:tc>
        <w:tc>
          <w:tcPr>
            <w:tcW w:w="826"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3 488</w:t>
            </w:r>
          </w:p>
        </w:tc>
      </w:tr>
      <w:tr w:rsidR="000A7FCB" w:rsidRPr="000A7FCB" w:rsidTr="000A7FCB">
        <w:trPr>
          <w:trHeight w:val="28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center"/>
              <w:rPr>
                <w:b/>
                <w:bCs/>
                <w:sz w:val="16"/>
                <w:szCs w:val="22"/>
                <w:lang w:bidi="ar-SY"/>
              </w:rPr>
            </w:pPr>
            <w:r w:rsidRPr="000A7FCB">
              <w:rPr>
                <w:b/>
                <w:bCs/>
                <w:sz w:val="16"/>
                <w:szCs w:val="22"/>
                <w:lang w:bidi="ar-SY"/>
              </w:rPr>
              <w:t>T2</w:t>
            </w:r>
          </w:p>
        </w:tc>
        <w:tc>
          <w:tcPr>
            <w:tcW w:w="2347" w:type="dxa"/>
            <w:tcBorders>
              <w:top w:val="nil"/>
              <w:left w:val="nil"/>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left"/>
              <w:rPr>
                <w:b/>
                <w:bCs/>
                <w:sz w:val="16"/>
                <w:szCs w:val="22"/>
              </w:rPr>
            </w:pPr>
            <w:r w:rsidRPr="000A7FCB">
              <w:rPr>
                <w:b/>
                <w:bCs/>
                <w:sz w:val="16"/>
                <w:szCs w:val="22"/>
                <w:rtl/>
              </w:rPr>
              <w:t xml:space="preserve">الهدف </w:t>
            </w:r>
            <w:r w:rsidRPr="000A7FCB">
              <w:rPr>
                <w:b/>
                <w:bCs/>
                <w:sz w:val="16"/>
                <w:szCs w:val="22"/>
              </w:rPr>
              <w:t>2</w:t>
            </w:r>
            <w:r w:rsidRPr="000A7FCB">
              <w:rPr>
                <w:b/>
                <w:bCs/>
                <w:sz w:val="16"/>
                <w:szCs w:val="22"/>
                <w:rtl/>
              </w:rPr>
              <w:t xml:space="preserve"> لقطاع تقييس الاتصالات</w:t>
            </w:r>
          </w:p>
        </w:tc>
        <w:tc>
          <w:tcPr>
            <w:tcW w:w="910"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6 481</w:t>
            </w:r>
          </w:p>
        </w:tc>
        <w:tc>
          <w:tcPr>
            <w:tcW w:w="1409"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3 698</w:t>
            </w:r>
          </w:p>
        </w:tc>
        <w:tc>
          <w:tcPr>
            <w:tcW w:w="982" w:type="dxa"/>
            <w:tcBorders>
              <w:top w:val="nil"/>
              <w:left w:val="nil"/>
              <w:bottom w:val="single" w:sz="4" w:space="0" w:color="auto"/>
              <w:right w:val="single" w:sz="4" w:space="0" w:color="auto"/>
            </w:tcBorders>
            <w:shd w:val="clear" w:color="000000" w:fill="FFFFFF"/>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2 778</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4</w:t>
            </w:r>
          </w:p>
        </w:tc>
        <w:tc>
          <w:tcPr>
            <w:tcW w:w="270"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rFonts w:eastAsia="SimSun"/>
                <w:sz w:val="16"/>
                <w:szCs w:val="22"/>
                <w:lang w:val="fr-CH" w:eastAsia="zh-CN"/>
              </w:rPr>
              <w:t> </w:t>
            </w:r>
          </w:p>
        </w:tc>
        <w:tc>
          <w:tcPr>
            <w:tcW w:w="968" w:type="dxa"/>
            <w:tcBorders>
              <w:top w:val="nil"/>
              <w:left w:val="single" w:sz="4" w:space="0" w:color="auto"/>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0</w:t>
            </w:r>
          </w:p>
        </w:tc>
        <w:tc>
          <w:tcPr>
            <w:tcW w:w="910"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100</w:t>
            </w:r>
          </w:p>
        </w:tc>
        <w:tc>
          <w:tcPr>
            <w:tcW w:w="982"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0</w:t>
            </w:r>
          </w:p>
        </w:tc>
        <w:tc>
          <w:tcPr>
            <w:tcW w:w="882"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0</w:t>
            </w:r>
          </w:p>
        </w:tc>
        <w:tc>
          <w:tcPr>
            <w:tcW w:w="270"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rFonts w:eastAsia="SimSun"/>
                <w:sz w:val="16"/>
                <w:szCs w:val="22"/>
                <w:lang w:val="fr-CH" w:eastAsia="zh-CN"/>
              </w:rPr>
              <w:t> </w:t>
            </w:r>
          </w:p>
        </w:tc>
        <w:tc>
          <w:tcPr>
            <w:tcW w:w="925" w:type="dxa"/>
            <w:tcBorders>
              <w:top w:val="nil"/>
              <w:left w:val="single" w:sz="4" w:space="0" w:color="auto"/>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0</w:t>
            </w:r>
          </w:p>
        </w:tc>
        <w:tc>
          <w:tcPr>
            <w:tcW w:w="854"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6 481</w:t>
            </w:r>
          </w:p>
        </w:tc>
        <w:tc>
          <w:tcPr>
            <w:tcW w:w="797"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0</w:t>
            </w:r>
          </w:p>
        </w:tc>
        <w:tc>
          <w:tcPr>
            <w:tcW w:w="826"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0</w:t>
            </w:r>
          </w:p>
        </w:tc>
      </w:tr>
      <w:tr w:rsidR="000A7FCB" w:rsidRPr="000A7FCB" w:rsidTr="000A7FCB">
        <w:trPr>
          <w:trHeight w:val="28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center"/>
              <w:rPr>
                <w:b/>
                <w:bCs/>
                <w:sz w:val="16"/>
                <w:szCs w:val="22"/>
                <w:lang w:bidi="ar-SY"/>
              </w:rPr>
            </w:pPr>
            <w:r w:rsidRPr="000A7FCB">
              <w:rPr>
                <w:b/>
                <w:bCs/>
                <w:sz w:val="16"/>
                <w:szCs w:val="22"/>
                <w:lang w:bidi="ar-SY"/>
              </w:rPr>
              <w:t>T3</w:t>
            </w:r>
          </w:p>
        </w:tc>
        <w:tc>
          <w:tcPr>
            <w:tcW w:w="2347" w:type="dxa"/>
            <w:tcBorders>
              <w:top w:val="nil"/>
              <w:left w:val="nil"/>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left"/>
              <w:rPr>
                <w:b/>
                <w:bCs/>
                <w:sz w:val="16"/>
                <w:szCs w:val="22"/>
              </w:rPr>
            </w:pPr>
            <w:r w:rsidRPr="000A7FCB">
              <w:rPr>
                <w:b/>
                <w:bCs/>
                <w:sz w:val="16"/>
                <w:szCs w:val="22"/>
                <w:rtl/>
              </w:rPr>
              <w:t xml:space="preserve">الهدف </w:t>
            </w:r>
            <w:r w:rsidRPr="000A7FCB">
              <w:rPr>
                <w:b/>
                <w:bCs/>
                <w:sz w:val="16"/>
                <w:szCs w:val="22"/>
              </w:rPr>
              <w:t>3</w:t>
            </w:r>
            <w:r w:rsidRPr="000A7FCB">
              <w:rPr>
                <w:b/>
                <w:bCs/>
                <w:sz w:val="16"/>
                <w:szCs w:val="22"/>
                <w:rtl/>
              </w:rPr>
              <w:t xml:space="preserve"> لقطاع تقييس الاتصالات</w:t>
            </w:r>
          </w:p>
        </w:tc>
        <w:tc>
          <w:tcPr>
            <w:tcW w:w="910"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2 678</w:t>
            </w:r>
          </w:p>
        </w:tc>
        <w:tc>
          <w:tcPr>
            <w:tcW w:w="1409"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1 300</w:t>
            </w:r>
          </w:p>
        </w:tc>
        <w:tc>
          <w:tcPr>
            <w:tcW w:w="982" w:type="dxa"/>
            <w:tcBorders>
              <w:top w:val="nil"/>
              <w:left w:val="nil"/>
              <w:bottom w:val="single" w:sz="4" w:space="0" w:color="auto"/>
              <w:right w:val="single" w:sz="4" w:space="0" w:color="auto"/>
            </w:tcBorders>
            <w:shd w:val="clear" w:color="000000" w:fill="FFFFFF"/>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1 376</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2</w:t>
            </w:r>
          </w:p>
        </w:tc>
        <w:tc>
          <w:tcPr>
            <w:tcW w:w="270"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rFonts w:eastAsia="SimSun"/>
                <w:sz w:val="16"/>
                <w:szCs w:val="22"/>
                <w:lang w:val="fr-CH" w:eastAsia="zh-CN"/>
              </w:rPr>
              <w:t> </w:t>
            </w:r>
          </w:p>
        </w:tc>
        <w:tc>
          <w:tcPr>
            <w:tcW w:w="968" w:type="dxa"/>
            <w:tcBorders>
              <w:top w:val="nil"/>
              <w:left w:val="single" w:sz="4" w:space="0" w:color="auto"/>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50</w:t>
            </w:r>
          </w:p>
        </w:tc>
        <w:tc>
          <w:tcPr>
            <w:tcW w:w="910"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30</w:t>
            </w:r>
          </w:p>
        </w:tc>
        <w:tc>
          <w:tcPr>
            <w:tcW w:w="982"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10</w:t>
            </w:r>
          </w:p>
        </w:tc>
        <w:tc>
          <w:tcPr>
            <w:tcW w:w="882"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10</w:t>
            </w:r>
          </w:p>
        </w:tc>
        <w:tc>
          <w:tcPr>
            <w:tcW w:w="270"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rFonts w:eastAsia="SimSun"/>
                <w:sz w:val="16"/>
                <w:szCs w:val="22"/>
                <w:lang w:val="fr-CH" w:eastAsia="zh-CN"/>
              </w:rPr>
              <w:t> </w:t>
            </w:r>
          </w:p>
        </w:tc>
        <w:tc>
          <w:tcPr>
            <w:tcW w:w="925" w:type="dxa"/>
            <w:tcBorders>
              <w:top w:val="nil"/>
              <w:left w:val="single" w:sz="4" w:space="0" w:color="auto"/>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1 339</w:t>
            </w:r>
          </w:p>
        </w:tc>
        <w:tc>
          <w:tcPr>
            <w:tcW w:w="854"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803</w:t>
            </w:r>
          </w:p>
        </w:tc>
        <w:tc>
          <w:tcPr>
            <w:tcW w:w="797"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268</w:t>
            </w:r>
          </w:p>
        </w:tc>
        <w:tc>
          <w:tcPr>
            <w:tcW w:w="826"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268</w:t>
            </w:r>
          </w:p>
        </w:tc>
      </w:tr>
      <w:tr w:rsidR="000A7FCB" w:rsidRPr="000A7FCB" w:rsidTr="000A7FCB">
        <w:trPr>
          <w:trHeight w:val="28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center"/>
              <w:rPr>
                <w:b/>
                <w:bCs/>
                <w:sz w:val="16"/>
                <w:szCs w:val="22"/>
                <w:lang w:bidi="ar-SY"/>
              </w:rPr>
            </w:pPr>
            <w:r w:rsidRPr="000A7FCB">
              <w:rPr>
                <w:b/>
                <w:bCs/>
                <w:sz w:val="16"/>
                <w:szCs w:val="22"/>
                <w:lang w:bidi="ar-SY"/>
              </w:rPr>
              <w:t>T4</w:t>
            </w:r>
          </w:p>
        </w:tc>
        <w:tc>
          <w:tcPr>
            <w:tcW w:w="2347" w:type="dxa"/>
            <w:tcBorders>
              <w:top w:val="nil"/>
              <w:left w:val="nil"/>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left"/>
              <w:rPr>
                <w:b/>
                <w:bCs/>
                <w:sz w:val="16"/>
                <w:szCs w:val="22"/>
              </w:rPr>
            </w:pPr>
            <w:r w:rsidRPr="000A7FCB">
              <w:rPr>
                <w:b/>
                <w:bCs/>
                <w:sz w:val="16"/>
                <w:szCs w:val="22"/>
                <w:rtl/>
              </w:rPr>
              <w:t xml:space="preserve">الهدف </w:t>
            </w:r>
            <w:r w:rsidRPr="000A7FCB">
              <w:rPr>
                <w:b/>
                <w:bCs/>
                <w:sz w:val="16"/>
                <w:szCs w:val="22"/>
              </w:rPr>
              <w:t>4</w:t>
            </w:r>
            <w:r w:rsidRPr="000A7FCB">
              <w:rPr>
                <w:b/>
                <w:bCs/>
                <w:sz w:val="16"/>
                <w:szCs w:val="22"/>
                <w:rtl/>
              </w:rPr>
              <w:t xml:space="preserve"> لقطاع تقييس الاتصالات</w:t>
            </w:r>
          </w:p>
        </w:tc>
        <w:tc>
          <w:tcPr>
            <w:tcW w:w="910"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3 947</w:t>
            </w:r>
          </w:p>
        </w:tc>
        <w:tc>
          <w:tcPr>
            <w:tcW w:w="1409"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1 955</w:t>
            </w:r>
          </w:p>
        </w:tc>
        <w:tc>
          <w:tcPr>
            <w:tcW w:w="982" w:type="dxa"/>
            <w:tcBorders>
              <w:top w:val="nil"/>
              <w:left w:val="nil"/>
              <w:bottom w:val="single" w:sz="4" w:space="0" w:color="auto"/>
              <w:right w:val="single" w:sz="4" w:space="0" w:color="auto"/>
            </w:tcBorders>
            <w:shd w:val="clear" w:color="000000" w:fill="FFFFFF"/>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1 989</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3</w:t>
            </w:r>
          </w:p>
        </w:tc>
        <w:tc>
          <w:tcPr>
            <w:tcW w:w="270"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rFonts w:eastAsia="SimSun"/>
                <w:sz w:val="16"/>
                <w:szCs w:val="22"/>
                <w:lang w:val="fr-CH" w:eastAsia="zh-CN"/>
              </w:rPr>
              <w:t> </w:t>
            </w:r>
          </w:p>
        </w:tc>
        <w:tc>
          <w:tcPr>
            <w:tcW w:w="968" w:type="dxa"/>
            <w:tcBorders>
              <w:top w:val="nil"/>
              <w:left w:val="single" w:sz="4" w:space="0" w:color="auto"/>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30</w:t>
            </w:r>
          </w:p>
        </w:tc>
        <w:tc>
          <w:tcPr>
            <w:tcW w:w="910"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50</w:t>
            </w:r>
          </w:p>
        </w:tc>
        <w:tc>
          <w:tcPr>
            <w:tcW w:w="982"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10</w:t>
            </w:r>
          </w:p>
        </w:tc>
        <w:tc>
          <w:tcPr>
            <w:tcW w:w="882"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10</w:t>
            </w:r>
          </w:p>
        </w:tc>
        <w:tc>
          <w:tcPr>
            <w:tcW w:w="270"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rFonts w:eastAsia="SimSun"/>
                <w:sz w:val="16"/>
                <w:szCs w:val="22"/>
                <w:lang w:val="fr-CH" w:eastAsia="zh-CN"/>
              </w:rPr>
              <w:t> </w:t>
            </w:r>
          </w:p>
        </w:tc>
        <w:tc>
          <w:tcPr>
            <w:tcW w:w="925" w:type="dxa"/>
            <w:tcBorders>
              <w:top w:val="nil"/>
              <w:left w:val="single" w:sz="4" w:space="0" w:color="auto"/>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1 184</w:t>
            </w:r>
          </w:p>
        </w:tc>
        <w:tc>
          <w:tcPr>
            <w:tcW w:w="854"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1 973</w:t>
            </w:r>
          </w:p>
        </w:tc>
        <w:tc>
          <w:tcPr>
            <w:tcW w:w="797"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395</w:t>
            </w:r>
          </w:p>
        </w:tc>
        <w:tc>
          <w:tcPr>
            <w:tcW w:w="826"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395</w:t>
            </w:r>
          </w:p>
        </w:tc>
      </w:tr>
      <w:tr w:rsidR="000A7FCB" w:rsidRPr="000A7FCB" w:rsidTr="000A7FCB">
        <w:trPr>
          <w:trHeight w:val="28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center"/>
              <w:rPr>
                <w:b/>
                <w:bCs/>
                <w:sz w:val="16"/>
                <w:szCs w:val="22"/>
                <w:lang w:bidi="ar-SY"/>
              </w:rPr>
            </w:pPr>
            <w:r w:rsidRPr="000A7FCB">
              <w:rPr>
                <w:b/>
                <w:bCs/>
                <w:sz w:val="16"/>
                <w:szCs w:val="22"/>
                <w:lang w:bidi="ar-SY"/>
              </w:rPr>
              <w:t>T5</w:t>
            </w:r>
          </w:p>
        </w:tc>
        <w:tc>
          <w:tcPr>
            <w:tcW w:w="2347" w:type="dxa"/>
            <w:tcBorders>
              <w:top w:val="nil"/>
              <w:left w:val="nil"/>
              <w:bottom w:val="single" w:sz="4" w:space="0" w:color="auto"/>
              <w:right w:val="single" w:sz="4" w:space="0" w:color="auto"/>
            </w:tcBorders>
            <w:shd w:val="clear" w:color="auto" w:fill="auto"/>
            <w:noWrap/>
            <w:vAlign w:val="center"/>
            <w:hideMark/>
          </w:tcPr>
          <w:p w:rsidR="000A7FCB" w:rsidRPr="000A7FCB" w:rsidRDefault="000A7FCB" w:rsidP="000A7FCB">
            <w:pPr>
              <w:spacing w:before="20" w:after="20" w:line="260" w:lineRule="exact"/>
              <w:jc w:val="left"/>
              <w:rPr>
                <w:b/>
                <w:bCs/>
                <w:sz w:val="16"/>
                <w:szCs w:val="22"/>
              </w:rPr>
            </w:pPr>
            <w:r w:rsidRPr="000A7FCB">
              <w:rPr>
                <w:b/>
                <w:bCs/>
                <w:sz w:val="16"/>
                <w:szCs w:val="22"/>
                <w:rtl/>
              </w:rPr>
              <w:t xml:space="preserve">الهدف </w:t>
            </w:r>
            <w:r w:rsidRPr="000A7FCB">
              <w:rPr>
                <w:b/>
                <w:bCs/>
                <w:sz w:val="16"/>
                <w:szCs w:val="22"/>
              </w:rPr>
              <w:t>5</w:t>
            </w:r>
            <w:r w:rsidRPr="000A7FCB">
              <w:rPr>
                <w:b/>
                <w:bCs/>
                <w:sz w:val="16"/>
                <w:szCs w:val="22"/>
                <w:rtl/>
              </w:rPr>
              <w:t xml:space="preserve"> لقطاع تقييس الاتصالات</w:t>
            </w:r>
          </w:p>
        </w:tc>
        <w:tc>
          <w:tcPr>
            <w:tcW w:w="910"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950</w:t>
            </w:r>
          </w:p>
        </w:tc>
        <w:tc>
          <w:tcPr>
            <w:tcW w:w="1409" w:type="dxa"/>
            <w:tcBorders>
              <w:top w:val="nil"/>
              <w:left w:val="nil"/>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202</w:t>
            </w:r>
          </w:p>
        </w:tc>
        <w:tc>
          <w:tcPr>
            <w:tcW w:w="982" w:type="dxa"/>
            <w:tcBorders>
              <w:top w:val="nil"/>
              <w:left w:val="nil"/>
              <w:bottom w:val="single" w:sz="4" w:space="0" w:color="auto"/>
              <w:right w:val="single" w:sz="4" w:space="0" w:color="auto"/>
            </w:tcBorders>
            <w:shd w:val="clear" w:color="000000" w:fill="FFFFFF"/>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712</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36</w:t>
            </w:r>
          </w:p>
        </w:tc>
        <w:tc>
          <w:tcPr>
            <w:tcW w:w="270"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rFonts w:eastAsia="SimSun"/>
                <w:sz w:val="16"/>
                <w:szCs w:val="22"/>
                <w:lang w:val="fr-CH" w:eastAsia="zh-CN"/>
              </w:rPr>
              <w:t> </w:t>
            </w:r>
          </w:p>
        </w:tc>
        <w:tc>
          <w:tcPr>
            <w:tcW w:w="968" w:type="dxa"/>
            <w:tcBorders>
              <w:top w:val="nil"/>
              <w:left w:val="single" w:sz="4" w:space="0" w:color="auto"/>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30</w:t>
            </w:r>
          </w:p>
        </w:tc>
        <w:tc>
          <w:tcPr>
            <w:tcW w:w="910"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20</w:t>
            </w:r>
          </w:p>
        </w:tc>
        <w:tc>
          <w:tcPr>
            <w:tcW w:w="982"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10</w:t>
            </w:r>
          </w:p>
        </w:tc>
        <w:tc>
          <w:tcPr>
            <w:tcW w:w="882" w:type="dxa"/>
            <w:tcBorders>
              <w:top w:val="nil"/>
              <w:left w:val="nil"/>
              <w:bottom w:val="single" w:sz="4" w:space="0" w:color="auto"/>
              <w:right w:val="single" w:sz="4" w:space="0" w:color="auto"/>
            </w:tcBorders>
            <w:shd w:val="clear" w:color="auto" w:fill="auto"/>
            <w:noWrap/>
          </w:tcPr>
          <w:p w:rsidR="000A7FCB" w:rsidRPr="000A7FCB" w:rsidRDefault="000A7FCB" w:rsidP="000A7FCB">
            <w:pPr>
              <w:tabs>
                <w:tab w:val="clear" w:pos="1134"/>
              </w:tabs>
              <w:spacing w:before="20" w:after="20" w:line="260" w:lineRule="exact"/>
              <w:jc w:val="center"/>
              <w:rPr>
                <w:rFonts w:eastAsia="SimSun"/>
                <w:sz w:val="16"/>
                <w:szCs w:val="22"/>
                <w:lang w:val="fr-CH" w:eastAsia="zh-CN"/>
              </w:rPr>
            </w:pPr>
            <w:r>
              <w:rPr>
                <w:rFonts w:eastAsia="SimSun"/>
                <w:sz w:val="16"/>
                <w:szCs w:val="22"/>
                <w:lang w:eastAsia="zh-CN"/>
              </w:rPr>
              <w:t>%</w:t>
            </w:r>
            <w:r w:rsidRPr="000A7FCB">
              <w:rPr>
                <w:rFonts w:eastAsia="SimSun"/>
                <w:sz w:val="16"/>
                <w:szCs w:val="22"/>
                <w:lang w:val="fr-CH" w:eastAsia="zh-CN"/>
              </w:rPr>
              <w:t>40</w:t>
            </w:r>
          </w:p>
        </w:tc>
        <w:tc>
          <w:tcPr>
            <w:tcW w:w="270"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rFonts w:eastAsia="SimSun"/>
                <w:sz w:val="16"/>
                <w:szCs w:val="22"/>
                <w:lang w:val="fr-CH" w:eastAsia="zh-CN"/>
              </w:rPr>
              <w:t> </w:t>
            </w:r>
          </w:p>
        </w:tc>
        <w:tc>
          <w:tcPr>
            <w:tcW w:w="925" w:type="dxa"/>
            <w:tcBorders>
              <w:top w:val="nil"/>
              <w:left w:val="single" w:sz="4" w:space="0" w:color="auto"/>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285</w:t>
            </w:r>
          </w:p>
        </w:tc>
        <w:tc>
          <w:tcPr>
            <w:tcW w:w="854"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190</w:t>
            </w:r>
          </w:p>
        </w:tc>
        <w:tc>
          <w:tcPr>
            <w:tcW w:w="797"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95</w:t>
            </w:r>
          </w:p>
        </w:tc>
        <w:tc>
          <w:tcPr>
            <w:tcW w:w="826" w:type="dxa"/>
            <w:tcBorders>
              <w:top w:val="nil"/>
              <w:left w:val="nil"/>
              <w:bottom w:val="single" w:sz="4" w:space="0" w:color="auto"/>
              <w:right w:val="single" w:sz="4" w:space="0" w:color="auto"/>
            </w:tcBorders>
            <w:shd w:val="clear" w:color="auto" w:fill="auto"/>
            <w:noWrap/>
            <w:vAlign w:val="bottom"/>
          </w:tcPr>
          <w:p w:rsidR="000A7FCB" w:rsidRPr="000A7FCB" w:rsidRDefault="000A7FCB" w:rsidP="000A7FCB">
            <w:pPr>
              <w:tabs>
                <w:tab w:val="clear" w:pos="1134"/>
              </w:tabs>
              <w:spacing w:before="20" w:after="20" w:line="260" w:lineRule="exact"/>
              <w:rPr>
                <w:rFonts w:eastAsia="SimSun"/>
                <w:sz w:val="16"/>
                <w:szCs w:val="22"/>
                <w:lang w:val="fr-CH" w:eastAsia="zh-CN"/>
              </w:rPr>
            </w:pPr>
            <w:r w:rsidRPr="000A7FCB">
              <w:rPr>
                <w:color w:val="000000"/>
                <w:sz w:val="16"/>
                <w:szCs w:val="22"/>
              </w:rPr>
              <w:t>380</w:t>
            </w:r>
          </w:p>
        </w:tc>
      </w:tr>
      <w:tr w:rsidR="000A7FCB" w:rsidRPr="00D854B3" w:rsidTr="000A7FCB">
        <w:trPr>
          <w:trHeight w:val="99"/>
        </w:trPr>
        <w:tc>
          <w:tcPr>
            <w:tcW w:w="2772"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0A7FCB" w:rsidRPr="00D854B3" w:rsidRDefault="000A7FCB" w:rsidP="000A7FCB">
            <w:pPr>
              <w:spacing w:before="20" w:after="20" w:line="260" w:lineRule="exact"/>
              <w:jc w:val="left"/>
              <w:rPr>
                <w:b/>
                <w:bCs/>
                <w:sz w:val="16"/>
                <w:szCs w:val="22"/>
                <w:rtl/>
                <w:lang w:bidi="ar-EG"/>
              </w:rPr>
            </w:pPr>
            <w:r w:rsidRPr="00D854B3">
              <w:rPr>
                <w:b/>
                <w:bCs/>
                <w:sz w:val="16"/>
                <w:szCs w:val="22"/>
                <w:rtl/>
                <w:lang w:bidi="ar-EG"/>
              </w:rPr>
              <w:t>التكلفة الإجمالية</w:t>
            </w:r>
          </w:p>
        </w:tc>
        <w:tc>
          <w:tcPr>
            <w:tcW w:w="910" w:type="dxa"/>
            <w:tcBorders>
              <w:top w:val="nil"/>
              <w:left w:val="nil"/>
              <w:bottom w:val="single" w:sz="4" w:space="0" w:color="auto"/>
              <w:right w:val="single" w:sz="4" w:space="0" w:color="auto"/>
            </w:tcBorders>
            <w:shd w:val="clear" w:color="000000" w:fill="BDD7EE"/>
            <w:noWrap/>
            <w:vAlign w:val="center"/>
          </w:tcPr>
          <w:p w:rsidR="000A7FCB" w:rsidRPr="000A7FCB" w:rsidRDefault="000A7FCB" w:rsidP="000A7FCB">
            <w:pPr>
              <w:spacing w:before="20" w:after="20" w:line="260" w:lineRule="exact"/>
              <w:rPr>
                <w:b/>
                <w:bCs/>
                <w:sz w:val="16"/>
                <w:szCs w:val="22"/>
              </w:rPr>
            </w:pPr>
            <w:r>
              <w:rPr>
                <w:b/>
                <w:bCs/>
                <w:sz w:val="16"/>
                <w:szCs w:val="22"/>
              </w:rPr>
              <w:t>31 493</w:t>
            </w:r>
          </w:p>
        </w:tc>
        <w:tc>
          <w:tcPr>
            <w:tcW w:w="1409"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rPr>
                <w:rFonts w:eastAsia="SimSun" w:cs="Arial"/>
                <w:b/>
                <w:bCs/>
                <w:sz w:val="16"/>
                <w:szCs w:val="22"/>
                <w:lang w:val="fr-CH" w:eastAsia="zh-CN"/>
              </w:rPr>
            </w:pPr>
            <w:r>
              <w:rPr>
                <w:rFonts w:eastAsia="SimSun" w:cs="Arial"/>
                <w:b/>
                <w:bCs/>
                <w:sz w:val="16"/>
                <w:szCs w:val="22"/>
                <w:lang w:val="fr-CH" w:eastAsia="zh-CN"/>
              </w:rPr>
              <w:t>17 766</w:t>
            </w:r>
          </w:p>
        </w:tc>
        <w:tc>
          <w:tcPr>
            <w:tcW w:w="982" w:type="dxa"/>
            <w:tcBorders>
              <w:top w:val="nil"/>
              <w:left w:val="nil"/>
              <w:bottom w:val="single" w:sz="4" w:space="0" w:color="auto"/>
              <w:right w:val="single" w:sz="4" w:space="0" w:color="auto"/>
            </w:tcBorders>
            <w:shd w:val="clear" w:color="000000" w:fill="BDD7EE"/>
            <w:vAlign w:val="bottom"/>
          </w:tcPr>
          <w:p w:rsidR="000A7FCB" w:rsidRPr="000A7FCB" w:rsidRDefault="000A7FCB" w:rsidP="000A7FCB">
            <w:pPr>
              <w:tabs>
                <w:tab w:val="clear" w:pos="1134"/>
              </w:tabs>
              <w:spacing w:before="20" w:after="20" w:line="260" w:lineRule="exact"/>
              <w:rPr>
                <w:rFonts w:eastAsia="SimSun" w:cs="Arial"/>
                <w:b/>
                <w:bCs/>
                <w:sz w:val="16"/>
                <w:szCs w:val="22"/>
                <w:lang w:val="fr-CH" w:eastAsia="zh-CN"/>
              </w:rPr>
            </w:pPr>
            <w:r>
              <w:rPr>
                <w:rFonts w:eastAsia="SimSun" w:cs="Arial"/>
                <w:b/>
                <w:bCs/>
                <w:sz w:val="16"/>
                <w:szCs w:val="22"/>
                <w:lang w:val="fr-CH" w:eastAsia="zh-CN"/>
              </w:rPr>
              <w:t>13 627</w:t>
            </w:r>
          </w:p>
        </w:tc>
        <w:tc>
          <w:tcPr>
            <w:tcW w:w="138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rPr>
                <w:rFonts w:eastAsia="SimSun" w:cs="Arial"/>
                <w:b/>
                <w:bCs/>
                <w:sz w:val="16"/>
                <w:szCs w:val="22"/>
                <w:lang w:val="fr-CH" w:eastAsia="zh-CN"/>
              </w:rPr>
            </w:pPr>
            <w:r>
              <w:rPr>
                <w:rFonts w:eastAsia="SimSun" w:cs="Arial"/>
                <w:b/>
                <w:bCs/>
                <w:sz w:val="16"/>
                <w:szCs w:val="22"/>
                <w:lang w:val="fr-CH" w:eastAsia="zh-CN"/>
              </w:rPr>
              <w:t>101</w:t>
            </w:r>
          </w:p>
        </w:tc>
        <w:tc>
          <w:tcPr>
            <w:tcW w:w="270" w:type="dxa"/>
            <w:tcBorders>
              <w:top w:val="nil"/>
              <w:left w:val="nil"/>
              <w:bottom w:val="nil"/>
              <w:right w:val="nil"/>
            </w:tcBorders>
            <w:shd w:val="clear" w:color="auto" w:fill="auto"/>
            <w:noWrap/>
            <w:vAlign w:val="bottom"/>
          </w:tcPr>
          <w:p w:rsidR="000A7FCB" w:rsidRPr="000A7FCB" w:rsidRDefault="000A7FCB" w:rsidP="000A7FCB">
            <w:pPr>
              <w:tabs>
                <w:tab w:val="clear" w:pos="1134"/>
              </w:tabs>
              <w:spacing w:before="20" w:after="20" w:line="260" w:lineRule="exact"/>
              <w:rPr>
                <w:rFonts w:eastAsia="SimSun" w:cs="Arial"/>
                <w:b/>
                <w:bCs/>
                <w:sz w:val="16"/>
                <w:szCs w:val="22"/>
                <w:lang w:val="fr-CH" w:eastAsia="zh-CN"/>
              </w:rPr>
            </w:pPr>
          </w:p>
        </w:tc>
        <w:tc>
          <w:tcPr>
            <w:tcW w:w="968" w:type="dxa"/>
            <w:tcBorders>
              <w:top w:val="nil"/>
              <w:left w:val="single" w:sz="4" w:space="0" w:color="auto"/>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rPr>
                <w:rFonts w:eastAsia="SimSun" w:cs="Arial"/>
                <w:b/>
                <w:bCs/>
                <w:sz w:val="16"/>
                <w:szCs w:val="22"/>
                <w:lang w:val="fr-CH" w:eastAsia="zh-CN"/>
              </w:rPr>
            </w:pPr>
          </w:p>
        </w:tc>
        <w:tc>
          <w:tcPr>
            <w:tcW w:w="910"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rPr>
                <w:rFonts w:eastAsia="SimSun" w:cs="Arial"/>
                <w:sz w:val="16"/>
                <w:szCs w:val="22"/>
                <w:lang w:val="fr-CH" w:eastAsia="zh-CN"/>
              </w:rPr>
            </w:pPr>
          </w:p>
        </w:tc>
        <w:tc>
          <w:tcPr>
            <w:tcW w:w="982"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rPr>
                <w:rFonts w:eastAsia="SimSun" w:cs="Arial"/>
                <w:sz w:val="16"/>
                <w:szCs w:val="22"/>
                <w:lang w:val="fr-CH" w:eastAsia="zh-CN"/>
              </w:rPr>
            </w:pPr>
          </w:p>
        </w:tc>
        <w:tc>
          <w:tcPr>
            <w:tcW w:w="882"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rPr>
                <w:rFonts w:eastAsia="SimSun" w:cs="Arial"/>
                <w:sz w:val="16"/>
                <w:szCs w:val="22"/>
                <w:lang w:val="fr-CH" w:eastAsia="zh-CN"/>
              </w:rPr>
            </w:pPr>
          </w:p>
        </w:tc>
        <w:tc>
          <w:tcPr>
            <w:tcW w:w="270" w:type="dxa"/>
            <w:tcBorders>
              <w:top w:val="nil"/>
              <w:left w:val="nil"/>
              <w:bottom w:val="nil"/>
              <w:right w:val="nil"/>
            </w:tcBorders>
            <w:shd w:val="clear" w:color="auto" w:fill="auto"/>
            <w:noWrap/>
            <w:vAlign w:val="bottom"/>
          </w:tcPr>
          <w:p w:rsidR="000A7FCB" w:rsidRPr="000A7FCB" w:rsidRDefault="000A7FCB" w:rsidP="000A7FCB">
            <w:pPr>
              <w:tabs>
                <w:tab w:val="clear" w:pos="1134"/>
              </w:tabs>
              <w:spacing w:before="20" w:after="20" w:line="260" w:lineRule="exact"/>
              <w:rPr>
                <w:rFonts w:eastAsia="SimSun" w:cs="Arial"/>
                <w:sz w:val="16"/>
                <w:szCs w:val="22"/>
                <w:lang w:val="fr-CH" w:eastAsia="zh-CN"/>
              </w:rPr>
            </w:pPr>
          </w:p>
        </w:tc>
        <w:tc>
          <w:tcPr>
            <w:tcW w:w="925" w:type="dxa"/>
            <w:tcBorders>
              <w:top w:val="nil"/>
              <w:left w:val="single" w:sz="4" w:space="0" w:color="auto"/>
              <w:bottom w:val="single" w:sz="4" w:space="0" w:color="auto"/>
              <w:right w:val="single" w:sz="4" w:space="0" w:color="auto"/>
            </w:tcBorders>
            <w:shd w:val="clear" w:color="000000" w:fill="BDD7EE"/>
            <w:noWrap/>
          </w:tcPr>
          <w:p w:rsidR="000A7FCB" w:rsidRPr="000A7FCB" w:rsidRDefault="000A7FCB" w:rsidP="000A7FCB">
            <w:pPr>
              <w:tabs>
                <w:tab w:val="clear" w:pos="1134"/>
              </w:tabs>
              <w:spacing w:before="20" w:after="20" w:line="260" w:lineRule="exact"/>
              <w:rPr>
                <w:rFonts w:eastAsia="SimSun" w:cs="Arial"/>
                <w:b/>
                <w:bCs/>
                <w:sz w:val="16"/>
                <w:szCs w:val="22"/>
                <w:lang w:val="fr-CH" w:eastAsia="zh-CN"/>
              </w:rPr>
            </w:pPr>
            <w:r>
              <w:rPr>
                <w:rFonts w:eastAsia="SimSun" w:cs="Arial"/>
                <w:b/>
                <w:bCs/>
                <w:sz w:val="16"/>
                <w:szCs w:val="22"/>
                <w:lang w:val="fr-CH" w:eastAsia="zh-CN"/>
              </w:rPr>
              <w:t>9 783</w:t>
            </w:r>
          </w:p>
        </w:tc>
        <w:tc>
          <w:tcPr>
            <w:tcW w:w="854"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rPr>
                <w:rFonts w:eastAsia="SimSun" w:cs="Arial"/>
                <w:b/>
                <w:bCs/>
                <w:sz w:val="16"/>
                <w:szCs w:val="22"/>
                <w:lang w:val="fr-CH" w:eastAsia="zh-CN"/>
              </w:rPr>
            </w:pPr>
            <w:r w:rsidRPr="000A7FCB">
              <w:rPr>
                <w:rFonts w:eastAsia="SimSun" w:cs="Arial"/>
                <w:b/>
                <w:bCs/>
                <w:sz w:val="16"/>
                <w:szCs w:val="22"/>
                <w:lang w:val="fr-CH" w:eastAsia="zh-CN"/>
              </w:rPr>
              <w:t>14 679</w:t>
            </w:r>
          </w:p>
        </w:tc>
        <w:tc>
          <w:tcPr>
            <w:tcW w:w="797"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rPr>
                <w:rFonts w:eastAsia="SimSun" w:cs="Arial"/>
                <w:b/>
                <w:bCs/>
                <w:sz w:val="16"/>
                <w:szCs w:val="22"/>
                <w:lang w:val="fr-CH" w:eastAsia="zh-CN"/>
              </w:rPr>
            </w:pPr>
            <w:r>
              <w:rPr>
                <w:rFonts w:eastAsia="SimSun" w:cs="Arial"/>
                <w:b/>
                <w:bCs/>
                <w:sz w:val="16"/>
                <w:szCs w:val="22"/>
                <w:lang w:val="fr-CH" w:eastAsia="zh-CN"/>
              </w:rPr>
              <w:t>2 501</w:t>
            </w:r>
          </w:p>
        </w:tc>
        <w:tc>
          <w:tcPr>
            <w:tcW w:w="826"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rPr>
                <w:rFonts w:eastAsia="SimSun" w:cs="Arial"/>
                <w:b/>
                <w:bCs/>
                <w:sz w:val="16"/>
                <w:szCs w:val="22"/>
                <w:lang w:val="fr-CH" w:eastAsia="zh-CN"/>
              </w:rPr>
            </w:pPr>
            <w:r>
              <w:rPr>
                <w:rFonts w:eastAsia="SimSun" w:cs="Arial"/>
                <w:b/>
                <w:bCs/>
                <w:sz w:val="16"/>
                <w:szCs w:val="22"/>
                <w:lang w:val="fr-CH" w:eastAsia="zh-CN"/>
              </w:rPr>
              <w:t>4 530</w:t>
            </w:r>
          </w:p>
        </w:tc>
      </w:tr>
      <w:tr w:rsidR="000A7FCB" w:rsidRPr="00445DC6" w:rsidTr="000A7FCB">
        <w:trPr>
          <w:trHeight w:val="288"/>
        </w:trPr>
        <w:tc>
          <w:tcPr>
            <w:tcW w:w="425" w:type="dxa"/>
            <w:tcBorders>
              <w:top w:val="nil"/>
              <w:left w:val="nil"/>
              <w:bottom w:val="nil"/>
              <w:right w:val="nil"/>
            </w:tcBorders>
            <w:shd w:val="clear" w:color="000000" w:fill="FFFFFF"/>
            <w:noWrap/>
            <w:vAlign w:val="center"/>
            <w:hideMark/>
          </w:tcPr>
          <w:p w:rsidR="000A7FCB" w:rsidRPr="00445DC6" w:rsidRDefault="000A7FCB" w:rsidP="000A7FCB">
            <w:pPr>
              <w:spacing w:before="20" w:after="20" w:line="260" w:lineRule="exact"/>
              <w:jc w:val="center"/>
              <w:rPr>
                <w:b/>
                <w:bCs/>
                <w:sz w:val="16"/>
                <w:szCs w:val="22"/>
                <w:lang w:bidi="ar-SY"/>
              </w:rPr>
            </w:pPr>
          </w:p>
        </w:tc>
        <w:tc>
          <w:tcPr>
            <w:tcW w:w="2347" w:type="dxa"/>
            <w:tcBorders>
              <w:top w:val="nil"/>
              <w:left w:val="nil"/>
              <w:bottom w:val="nil"/>
              <w:right w:val="nil"/>
            </w:tcBorders>
            <w:shd w:val="clear" w:color="000000" w:fill="FFFFFF"/>
            <w:noWrap/>
            <w:vAlign w:val="center"/>
            <w:hideMark/>
          </w:tcPr>
          <w:p w:rsidR="000A7FCB" w:rsidRPr="00445DC6" w:rsidRDefault="000A7FCB" w:rsidP="000A7FCB">
            <w:pPr>
              <w:spacing w:before="20" w:after="20" w:line="260" w:lineRule="exact"/>
              <w:jc w:val="center"/>
              <w:rPr>
                <w:b/>
                <w:bCs/>
                <w:sz w:val="16"/>
                <w:szCs w:val="22"/>
                <w:lang w:bidi="ar-SY"/>
              </w:rPr>
            </w:pPr>
          </w:p>
        </w:tc>
        <w:tc>
          <w:tcPr>
            <w:tcW w:w="910"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cs="Arial"/>
                <w:sz w:val="16"/>
                <w:szCs w:val="22"/>
                <w:lang w:val="fr-CH" w:eastAsia="zh-CN"/>
              </w:rPr>
            </w:pPr>
          </w:p>
        </w:tc>
        <w:tc>
          <w:tcPr>
            <w:tcW w:w="1409"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cs="Arial"/>
                <w:sz w:val="16"/>
                <w:szCs w:val="22"/>
                <w:lang w:val="fr-CH" w:eastAsia="zh-CN"/>
              </w:rPr>
            </w:pPr>
          </w:p>
        </w:tc>
        <w:tc>
          <w:tcPr>
            <w:tcW w:w="982" w:type="dxa"/>
            <w:tcBorders>
              <w:top w:val="nil"/>
              <w:left w:val="nil"/>
              <w:bottom w:val="nil"/>
              <w:right w:val="nil"/>
            </w:tcBorders>
            <w:shd w:val="clear" w:color="000000" w:fill="FFFFFF"/>
          </w:tcPr>
          <w:p w:rsidR="000A7FCB" w:rsidRPr="000A7FCB" w:rsidRDefault="000A7FCB" w:rsidP="000A7FCB">
            <w:pPr>
              <w:tabs>
                <w:tab w:val="clear" w:pos="1134"/>
              </w:tabs>
              <w:spacing w:before="20" w:after="20" w:line="260" w:lineRule="exact"/>
              <w:rPr>
                <w:rFonts w:eastAsia="SimSun" w:cs="Arial"/>
                <w:sz w:val="16"/>
                <w:szCs w:val="22"/>
                <w:lang w:val="fr-CH" w:eastAsia="zh-CN"/>
              </w:rPr>
            </w:pPr>
          </w:p>
        </w:tc>
        <w:tc>
          <w:tcPr>
            <w:tcW w:w="1381"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cs="Arial"/>
                <w:sz w:val="16"/>
                <w:szCs w:val="22"/>
                <w:lang w:val="fr-CH" w:eastAsia="zh-CN"/>
              </w:rPr>
            </w:pPr>
          </w:p>
        </w:tc>
        <w:tc>
          <w:tcPr>
            <w:tcW w:w="270"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cs="Arial"/>
                <w:sz w:val="16"/>
                <w:szCs w:val="22"/>
                <w:lang w:val="fr-CH" w:eastAsia="zh-CN"/>
              </w:rPr>
            </w:pPr>
          </w:p>
        </w:tc>
        <w:tc>
          <w:tcPr>
            <w:tcW w:w="968"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cs="Arial"/>
                <w:sz w:val="16"/>
                <w:szCs w:val="22"/>
                <w:lang w:val="fr-CH" w:eastAsia="zh-CN"/>
              </w:rPr>
            </w:pPr>
          </w:p>
        </w:tc>
        <w:tc>
          <w:tcPr>
            <w:tcW w:w="910"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cs="Arial"/>
                <w:sz w:val="16"/>
                <w:szCs w:val="22"/>
                <w:lang w:val="fr-CH" w:eastAsia="zh-CN"/>
              </w:rPr>
            </w:pPr>
          </w:p>
        </w:tc>
        <w:tc>
          <w:tcPr>
            <w:tcW w:w="982"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cs="Arial"/>
                <w:sz w:val="16"/>
                <w:szCs w:val="22"/>
                <w:lang w:val="fr-CH" w:eastAsia="zh-CN"/>
              </w:rPr>
            </w:pPr>
          </w:p>
        </w:tc>
        <w:tc>
          <w:tcPr>
            <w:tcW w:w="882"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cs="Arial"/>
                <w:sz w:val="16"/>
                <w:szCs w:val="22"/>
                <w:lang w:val="fr-CH" w:eastAsia="zh-CN"/>
              </w:rPr>
            </w:pPr>
          </w:p>
        </w:tc>
        <w:tc>
          <w:tcPr>
            <w:tcW w:w="270" w:type="dxa"/>
            <w:tcBorders>
              <w:top w:val="nil"/>
              <w:left w:val="nil"/>
              <w:bottom w:val="nil"/>
              <w:right w:val="nil"/>
            </w:tcBorders>
            <w:shd w:val="clear" w:color="000000" w:fill="FFFFFF"/>
            <w:noWrap/>
            <w:vAlign w:val="bottom"/>
          </w:tcPr>
          <w:p w:rsidR="000A7FCB" w:rsidRPr="000A7FCB" w:rsidRDefault="000A7FCB" w:rsidP="000A7FCB">
            <w:pPr>
              <w:tabs>
                <w:tab w:val="clear" w:pos="1134"/>
              </w:tabs>
              <w:spacing w:before="20" w:after="20" w:line="260" w:lineRule="exact"/>
              <w:rPr>
                <w:rFonts w:eastAsia="SimSun" w:cs="Arial"/>
                <w:sz w:val="16"/>
                <w:szCs w:val="22"/>
                <w:lang w:val="fr-CH" w:eastAsia="zh-CN"/>
              </w:rPr>
            </w:pPr>
          </w:p>
        </w:tc>
        <w:tc>
          <w:tcPr>
            <w:tcW w:w="925" w:type="dxa"/>
            <w:tcBorders>
              <w:top w:val="nil"/>
              <w:left w:val="single" w:sz="4" w:space="0" w:color="auto"/>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jc w:val="center"/>
              <w:rPr>
                <w:rFonts w:eastAsia="SimSun" w:cs="Arial"/>
                <w:b/>
                <w:bCs/>
                <w:sz w:val="16"/>
                <w:szCs w:val="22"/>
                <w:lang w:val="fr-CH" w:eastAsia="zh-CN"/>
              </w:rPr>
            </w:pPr>
            <w:r>
              <w:rPr>
                <w:rFonts w:eastAsia="SimSun" w:cs="Arial"/>
                <w:b/>
                <w:bCs/>
                <w:sz w:val="16"/>
                <w:szCs w:val="22"/>
                <w:lang w:val="fr-CH" w:eastAsia="zh-CN"/>
              </w:rPr>
              <w:t>%31,1</w:t>
            </w:r>
          </w:p>
        </w:tc>
        <w:tc>
          <w:tcPr>
            <w:tcW w:w="854"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jc w:val="center"/>
              <w:rPr>
                <w:rFonts w:eastAsia="SimSun" w:cs="Arial"/>
                <w:b/>
                <w:bCs/>
                <w:sz w:val="16"/>
                <w:szCs w:val="22"/>
                <w:lang w:val="fr-CH" w:eastAsia="zh-CN"/>
              </w:rPr>
            </w:pPr>
            <w:r>
              <w:rPr>
                <w:rFonts w:eastAsia="SimSun" w:cs="Arial"/>
                <w:b/>
                <w:bCs/>
                <w:sz w:val="16"/>
                <w:szCs w:val="22"/>
                <w:lang w:val="fr-CH" w:eastAsia="zh-CN"/>
              </w:rPr>
              <w:t>%46,6</w:t>
            </w:r>
          </w:p>
        </w:tc>
        <w:tc>
          <w:tcPr>
            <w:tcW w:w="797"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jc w:val="center"/>
              <w:rPr>
                <w:rFonts w:eastAsia="SimSun" w:cs="Arial"/>
                <w:b/>
                <w:bCs/>
                <w:sz w:val="16"/>
                <w:szCs w:val="22"/>
                <w:lang w:val="fr-CH" w:eastAsia="zh-CN"/>
              </w:rPr>
            </w:pPr>
            <w:r>
              <w:rPr>
                <w:rFonts w:eastAsia="SimSun" w:cs="Arial"/>
                <w:b/>
                <w:bCs/>
                <w:sz w:val="16"/>
                <w:szCs w:val="22"/>
                <w:lang w:val="fr-CH" w:eastAsia="zh-CN"/>
              </w:rPr>
              <w:t>%7,9</w:t>
            </w:r>
          </w:p>
        </w:tc>
        <w:tc>
          <w:tcPr>
            <w:tcW w:w="826" w:type="dxa"/>
            <w:tcBorders>
              <w:top w:val="nil"/>
              <w:left w:val="nil"/>
              <w:bottom w:val="single" w:sz="4" w:space="0" w:color="auto"/>
              <w:right w:val="single" w:sz="4" w:space="0" w:color="auto"/>
            </w:tcBorders>
            <w:shd w:val="clear" w:color="000000" w:fill="BDD7EE"/>
            <w:noWrap/>
            <w:vAlign w:val="bottom"/>
          </w:tcPr>
          <w:p w:rsidR="000A7FCB" w:rsidRPr="000A7FCB" w:rsidRDefault="000A7FCB" w:rsidP="000A7FCB">
            <w:pPr>
              <w:tabs>
                <w:tab w:val="clear" w:pos="1134"/>
              </w:tabs>
              <w:spacing w:before="20" w:after="20" w:line="260" w:lineRule="exact"/>
              <w:jc w:val="center"/>
              <w:rPr>
                <w:rFonts w:eastAsia="SimSun" w:cs="Arial"/>
                <w:b/>
                <w:bCs/>
                <w:sz w:val="16"/>
                <w:szCs w:val="22"/>
                <w:rtl/>
                <w:lang w:val="fr-CH" w:eastAsia="zh-CN" w:bidi="ar-EG"/>
              </w:rPr>
            </w:pPr>
            <w:r>
              <w:rPr>
                <w:rFonts w:eastAsia="SimSun" w:cs="Arial"/>
                <w:b/>
                <w:bCs/>
                <w:sz w:val="16"/>
                <w:szCs w:val="22"/>
                <w:lang w:val="fr-CH" w:eastAsia="zh-CN"/>
              </w:rPr>
              <w:t>%14,4</w:t>
            </w:r>
          </w:p>
        </w:tc>
      </w:tr>
    </w:tbl>
    <w:p w:rsidR="000E4FF0" w:rsidRDefault="008F4A43" w:rsidP="008F4A43">
      <w:pPr>
        <w:tabs>
          <w:tab w:val="clear" w:pos="1134"/>
        </w:tabs>
        <w:spacing w:before="600"/>
        <w:jc w:val="center"/>
        <w:rPr>
          <w:rtl/>
          <w:lang w:bidi="ar-EG"/>
        </w:rPr>
      </w:pPr>
      <w:r>
        <w:rPr>
          <w:rtl/>
          <w:lang w:bidi="ar-EG"/>
        </w:rPr>
        <w:t>___________</w:t>
      </w:r>
    </w:p>
    <w:sectPr w:rsidR="000E4FF0" w:rsidSect="004F67FF">
      <w:footerReference w:type="default" r:id="rId20"/>
      <w:headerReference w:type="first" r:id="rId21"/>
      <w:footerReference w:type="first" r:id="rId22"/>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712" w:rsidRDefault="005D1712" w:rsidP="00E07379">
      <w:pPr>
        <w:spacing w:before="0" w:line="240" w:lineRule="auto"/>
      </w:pPr>
      <w:r>
        <w:separator/>
      </w:r>
    </w:p>
  </w:endnote>
  <w:endnote w:type="continuationSeparator" w:id="0">
    <w:p w:rsidR="005D1712" w:rsidRDefault="005D171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12" w:rsidRPr="004F67FF" w:rsidRDefault="005D1712" w:rsidP="00E73265">
    <w:pPr>
      <w:pStyle w:val="Footer"/>
      <w:tabs>
        <w:tab w:val="clear" w:pos="5812"/>
        <w:tab w:val="clear" w:pos="9639"/>
        <w:tab w:val="center" w:pos="7938"/>
        <w:tab w:val="right" w:pos="15138"/>
      </w:tabs>
      <w:rPr>
        <w:lang w:val="fr-CH"/>
      </w:rPr>
    </w:pPr>
    <w:r>
      <w:fldChar w:fldCharType="begin"/>
    </w:r>
    <w:r w:rsidRPr="004F67FF">
      <w:rPr>
        <w:lang w:val="fr-CH"/>
      </w:rPr>
      <w:instrText xml:space="preserve"> FILENAME \p \* MERGEFORMAT </w:instrText>
    </w:r>
    <w:r>
      <w:fldChar w:fldCharType="separate"/>
    </w:r>
    <w:r>
      <w:rPr>
        <w:noProof/>
        <w:lang w:val="fr-CH"/>
      </w:rPr>
      <w:t>P:\TRAD\A\SG\CONSEIL\C18\000\029A (Montage).docx</w:t>
    </w:r>
    <w:r>
      <w:rPr>
        <w:noProof/>
      </w:rPr>
      <w:fldChar w:fldCharType="end"/>
    </w:r>
    <w:r w:rsidRPr="004F67FF">
      <w:rPr>
        <w:lang w:val="fr-CH"/>
      </w:rPr>
      <w:t xml:space="preserve">   (</w:t>
    </w:r>
    <w:r>
      <w:rPr>
        <w:lang w:val="fr-CH"/>
      </w:rPr>
      <w:t>425103</w:t>
    </w:r>
    <w:r w:rsidRPr="004F67FF">
      <w:rPr>
        <w:lang w:val="fr-CH"/>
      </w:rPr>
      <w:t>)</w:t>
    </w:r>
    <w:r w:rsidRPr="004F67FF">
      <w:rPr>
        <w:lang w:val="fr-CH"/>
      </w:rPr>
      <w:tab/>
    </w:r>
    <w:r w:rsidRPr="00665956">
      <w:fldChar w:fldCharType="begin"/>
    </w:r>
    <w:r w:rsidRPr="00665956">
      <w:instrText xml:space="preserve"> savedate \@ dd.MM.yy </w:instrText>
    </w:r>
    <w:r w:rsidRPr="00665956">
      <w:fldChar w:fldCharType="separate"/>
    </w:r>
    <w:r w:rsidR="00B947E6">
      <w:rPr>
        <w:noProof/>
      </w:rPr>
      <w:t>21.03.18</w:t>
    </w:r>
    <w:r w:rsidRPr="00665956">
      <w:fldChar w:fldCharType="end"/>
    </w:r>
    <w:r w:rsidRPr="004F67FF">
      <w:rPr>
        <w:lang w:val="fr-CH"/>
      </w:rPr>
      <w:tab/>
    </w:r>
    <w:r w:rsidRPr="00665956">
      <w:fldChar w:fldCharType="begin"/>
    </w:r>
    <w:r w:rsidRPr="00665956">
      <w:instrText xml:space="preserve"> printdate \@ dd.MM.yy </w:instrText>
    </w:r>
    <w:r w:rsidRPr="00665956">
      <w:fldChar w:fldCharType="separate"/>
    </w:r>
    <w:r>
      <w:rPr>
        <w:noProof/>
      </w:rPr>
      <w:t>07.06.16</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12" w:rsidRPr="006C3242" w:rsidRDefault="005D1712"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5D1712" w:rsidRPr="00C66157" w:rsidRDefault="005D1712" w:rsidP="000A7FCB">
    <w:pPr>
      <w:pStyle w:val="Footer"/>
      <w:tabs>
        <w:tab w:val="clear" w:pos="5812"/>
        <w:tab w:val="center" w:pos="5103"/>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Pr>
        <w:rFonts w:cs="Calibri"/>
        <w:noProof/>
        <w:vanish/>
        <w:lang w:val="fr-FR"/>
      </w:rPr>
      <w:t>P:\ARA\SG\CONSEIL\C18\000\029A.docx</w:t>
    </w:r>
    <w:r w:rsidRPr="00C66157">
      <w:rPr>
        <w:rFonts w:cs="Calibri"/>
        <w:vanish/>
      </w:rPr>
      <w:fldChar w:fldCharType="end"/>
    </w:r>
    <w:r w:rsidRPr="004F67FF">
      <w:rPr>
        <w:rFonts w:cs="Calibri"/>
        <w:vanish/>
        <w:lang w:val="fr-CH"/>
      </w:rPr>
      <w:t xml:space="preserve">  </w:t>
    </w:r>
    <w:r w:rsidRPr="00C66157">
      <w:rPr>
        <w:rFonts w:cs="Calibri"/>
        <w:vanish/>
        <w:lang w:val="fr-FR"/>
      </w:rPr>
      <w:t xml:space="preserve"> (</w:t>
    </w:r>
    <w:r>
      <w:rPr>
        <w:rFonts w:cs="Calibri"/>
        <w:vanish/>
        <w:lang w:val="fr-FR"/>
      </w:rPr>
      <w:t>425103</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B947E6">
      <w:rPr>
        <w:rFonts w:cs="Calibri"/>
        <w:noProof/>
        <w:vanish/>
        <w:lang w:val="fr-FR"/>
      </w:rPr>
      <w:t>21.03.18</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Pr>
        <w:rFonts w:cs="Calibri"/>
        <w:noProof/>
        <w:vanish/>
        <w:lang w:val="fr-FR"/>
      </w:rPr>
      <w:t>07.06.16</w:t>
    </w:r>
    <w:r w:rsidRPr="00C66157">
      <w:rPr>
        <w:rFonts w:cs="Calibri"/>
        <w:vanish/>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81E" w:rsidRPr="004F67FF" w:rsidRDefault="00B0181E" w:rsidP="00E73265">
    <w:pPr>
      <w:pStyle w:val="Footer"/>
      <w:tabs>
        <w:tab w:val="clear" w:pos="5812"/>
        <w:tab w:val="clear" w:pos="9639"/>
        <w:tab w:val="center" w:pos="7938"/>
        <w:tab w:val="right" w:pos="15138"/>
      </w:tabs>
      <w:rPr>
        <w:lang w:val="fr-CH"/>
      </w:rPr>
    </w:pPr>
    <w:r>
      <w:fldChar w:fldCharType="begin"/>
    </w:r>
    <w:r w:rsidRPr="004F67FF">
      <w:rPr>
        <w:lang w:val="fr-CH"/>
      </w:rPr>
      <w:instrText xml:space="preserve"> FILENAME \p \* MERGEFORMAT </w:instrText>
    </w:r>
    <w:r>
      <w:fldChar w:fldCharType="separate"/>
    </w:r>
    <w:r>
      <w:rPr>
        <w:noProof/>
        <w:lang w:val="fr-CH"/>
      </w:rPr>
      <w:t>P:\ARA\SG\CONSEIL\C18\000\029A.docx</w:t>
    </w:r>
    <w:r>
      <w:rPr>
        <w:noProof/>
      </w:rPr>
      <w:fldChar w:fldCharType="end"/>
    </w:r>
    <w:r w:rsidRPr="004F67FF">
      <w:rPr>
        <w:lang w:val="fr-CH"/>
      </w:rPr>
      <w:t xml:space="preserve">   (</w:t>
    </w:r>
    <w:r>
      <w:rPr>
        <w:lang w:val="fr-CH"/>
      </w:rPr>
      <w:t>425103</w:t>
    </w:r>
    <w:r w:rsidRPr="004F67FF">
      <w:rPr>
        <w:lang w:val="fr-CH"/>
      </w:rPr>
      <w:t>)</w:t>
    </w:r>
    <w:r w:rsidRPr="004F67FF">
      <w:rPr>
        <w:lang w:val="fr-CH"/>
      </w:rPr>
      <w:tab/>
    </w:r>
    <w:r w:rsidRPr="00665956">
      <w:fldChar w:fldCharType="begin"/>
    </w:r>
    <w:r w:rsidRPr="00665956">
      <w:instrText xml:space="preserve"> savedate \@ dd.MM.yy </w:instrText>
    </w:r>
    <w:r w:rsidRPr="00665956">
      <w:fldChar w:fldCharType="separate"/>
    </w:r>
    <w:r w:rsidR="00B947E6">
      <w:rPr>
        <w:noProof/>
      </w:rPr>
      <w:t>21.03.18</w:t>
    </w:r>
    <w:r w:rsidRPr="00665956">
      <w:fldChar w:fldCharType="end"/>
    </w:r>
    <w:r w:rsidRPr="004F67FF">
      <w:rPr>
        <w:lang w:val="fr-CH"/>
      </w:rPr>
      <w:tab/>
    </w:r>
    <w:r w:rsidRPr="00665956">
      <w:fldChar w:fldCharType="begin"/>
    </w:r>
    <w:r w:rsidRPr="00665956">
      <w:instrText xml:space="preserve"> printdate \@ dd.MM.yy </w:instrText>
    </w:r>
    <w:r w:rsidRPr="00665956">
      <w:fldChar w:fldCharType="separate"/>
    </w:r>
    <w:r>
      <w:rPr>
        <w:noProof/>
      </w:rPr>
      <w:t>07.06.16</w:t>
    </w:r>
    <w:r w:rsidRPr="00665956">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81E" w:rsidRPr="004F67FF" w:rsidRDefault="00B0181E" w:rsidP="00B0181E">
    <w:pPr>
      <w:pStyle w:val="Footer"/>
      <w:tabs>
        <w:tab w:val="clear" w:pos="5812"/>
        <w:tab w:val="clear" w:pos="9639"/>
        <w:tab w:val="center" w:pos="7938"/>
        <w:tab w:val="right" w:pos="15138"/>
      </w:tabs>
      <w:rPr>
        <w:lang w:val="fr-CH"/>
      </w:rPr>
    </w:pPr>
    <w:r>
      <w:fldChar w:fldCharType="begin"/>
    </w:r>
    <w:r w:rsidRPr="004F67FF">
      <w:rPr>
        <w:lang w:val="fr-CH"/>
      </w:rPr>
      <w:instrText xml:space="preserve"> FILENAME \p \* MERGEFORMAT </w:instrText>
    </w:r>
    <w:r>
      <w:fldChar w:fldCharType="separate"/>
    </w:r>
    <w:r>
      <w:rPr>
        <w:noProof/>
        <w:lang w:val="fr-CH"/>
      </w:rPr>
      <w:t>P:\ARA\SG\CONSEIL\C18\000\029A.docx</w:t>
    </w:r>
    <w:r>
      <w:rPr>
        <w:noProof/>
      </w:rPr>
      <w:fldChar w:fldCharType="end"/>
    </w:r>
    <w:r w:rsidRPr="004F67FF">
      <w:rPr>
        <w:lang w:val="fr-CH"/>
      </w:rPr>
      <w:t xml:space="preserve">   (</w:t>
    </w:r>
    <w:r>
      <w:rPr>
        <w:lang w:val="fr-CH"/>
      </w:rPr>
      <w:t>425103</w:t>
    </w:r>
    <w:r w:rsidRPr="004F67FF">
      <w:rPr>
        <w:lang w:val="fr-CH"/>
      </w:rPr>
      <w:t>)</w:t>
    </w:r>
    <w:r w:rsidRPr="004F67FF">
      <w:rPr>
        <w:lang w:val="fr-CH"/>
      </w:rPr>
      <w:tab/>
    </w:r>
    <w:r w:rsidRPr="00665956">
      <w:fldChar w:fldCharType="begin"/>
    </w:r>
    <w:r w:rsidRPr="00665956">
      <w:instrText xml:space="preserve"> savedate \@ dd.MM.yy </w:instrText>
    </w:r>
    <w:r w:rsidRPr="00665956">
      <w:fldChar w:fldCharType="separate"/>
    </w:r>
    <w:r w:rsidR="00B947E6">
      <w:rPr>
        <w:noProof/>
      </w:rPr>
      <w:t>21.03.18</w:t>
    </w:r>
    <w:r w:rsidRPr="00665956">
      <w:fldChar w:fldCharType="end"/>
    </w:r>
    <w:r w:rsidRPr="004F67FF">
      <w:rPr>
        <w:lang w:val="fr-CH"/>
      </w:rPr>
      <w:tab/>
    </w:r>
    <w:r w:rsidRPr="00665956">
      <w:fldChar w:fldCharType="begin"/>
    </w:r>
    <w:r w:rsidRPr="00665956">
      <w:instrText xml:space="preserve"> printdate \@ dd.MM.yy </w:instrText>
    </w:r>
    <w:r w:rsidRPr="00665956">
      <w:fldChar w:fldCharType="separate"/>
    </w:r>
    <w:r>
      <w:rPr>
        <w:noProof/>
      </w:rPr>
      <w:t>07.06.16</w:t>
    </w:r>
    <w:r w:rsidRPr="00665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712" w:rsidRDefault="005D1712" w:rsidP="00E07379">
      <w:pPr>
        <w:spacing w:before="0" w:line="240" w:lineRule="auto"/>
      </w:pPr>
      <w:r>
        <w:separator/>
      </w:r>
    </w:p>
  </w:footnote>
  <w:footnote w:type="continuationSeparator" w:id="0">
    <w:p w:rsidR="005D1712" w:rsidRDefault="005D1712" w:rsidP="00E07379">
      <w:pPr>
        <w:spacing w:before="0" w:line="240" w:lineRule="auto"/>
      </w:pPr>
      <w:r>
        <w:continuationSeparator/>
      </w:r>
    </w:p>
  </w:footnote>
  <w:footnote w:id="1">
    <w:p w:rsidR="005D1712" w:rsidRPr="009D437B" w:rsidRDefault="005D1712" w:rsidP="004F67FF">
      <w:pPr>
        <w:pStyle w:val="FootnoteText"/>
        <w:tabs>
          <w:tab w:val="clear" w:pos="372"/>
          <w:tab w:val="left" w:pos="396"/>
        </w:tabs>
      </w:pPr>
      <w:r>
        <w:rPr>
          <w:rStyle w:val="FootnoteReference"/>
        </w:rPr>
        <w:footnoteRef/>
      </w:r>
      <w:r>
        <w:tab/>
      </w:r>
      <w:r>
        <w:rPr>
          <w:rFonts w:hint="cs"/>
          <w:rtl/>
        </w:rPr>
        <w:t>يعين مدير المكتب المسؤولين عن إدارة المخاطر.</w:t>
      </w:r>
    </w:p>
  </w:footnote>
  <w:footnote w:id="2">
    <w:p w:rsidR="005D1712" w:rsidRPr="00730991" w:rsidRDefault="005D1712" w:rsidP="00332079">
      <w:pPr>
        <w:pStyle w:val="FootnoteText"/>
        <w:tabs>
          <w:tab w:val="clear" w:pos="372"/>
          <w:tab w:val="left" w:pos="396"/>
        </w:tabs>
        <w:rPr>
          <w:rtl/>
        </w:rPr>
      </w:pPr>
      <w:r w:rsidRPr="00730991">
        <w:rPr>
          <w:rStyle w:val="FootnoteReference"/>
        </w:rPr>
        <w:footnoteRef/>
      </w:r>
      <w:r w:rsidRPr="00730991">
        <w:tab/>
      </w:r>
      <w:r w:rsidRPr="00730991">
        <w:rPr>
          <w:rFonts w:hint="cs"/>
          <w:rtl/>
        </w:rPr>
        <w:t>تقديرات</w:t>
      </w:r>
      <w:r>
        <w:rPr>
          <w:rFonts w:hint="cs"/>
          <w:rtl/>
        </w:rPr>
        <w:t xml:space="preserve"> للأعوام </w:t>
      </w:r>
      <w:r w:rsidRPr="00B7149A">
        <w:t>2019</w:t>
      </w:r>
      <w:r w:rsidRPr="00B7149A">
        <w:rPr>
          <w:rFonts w:hint="cs"/>
          <w:rtl/>
        </w:rPr>
        <w:t xml:space="preserve"> و</w:t>
      </w:r>
      <w:r w:rsidRPr="00B7149A">
        <w:t>2020</w:t>
      </w:r>
      <w:r w:rsidRPr="00B7149A">
        <w:rPr>
          <w:rFonts w:hint="cs"/>
          <w:rtl/>
        </w:rPr>
        <w:t xml:space="preserve"> و</w:t>
      </w:r>
      <w:r w:rsidRPr="00B7149A">
        <w:t>2021</w:t>
      </w:r>
      <w:r w:rsidR="00CF143F">
        <w:rPr>
          <w:rFonts w:hint="cs"/>
          <w:rtl/>
        </w:rPr>
        <w:t xml:space="preserve"> و</w:t>
      </w:r>
      <w:r w:rsidR="00CF143F">
        <w:t>202</w:t>
      </w:r>
      <w:r w:rsidR="00332079">
        <w:t>2</w:t>
      </w:r>
      <w:r w:rsidRPr="00B7149A">
        <w:rPr>
          <w:rFonts w:hint="cs"/>
          <w:rtl/>
        </w:rPr>
        <w:t>.</w:t>
      </w:r>
      <w:r w:rsidRPr="00730991">
        <w:rPr>
          <w:rFonts w:hint="cs"/>
          <w:rtl/>
        </w:rPr>
        <w:t xml:space="preserve"> يخضع توزيع الموارد للتغيير </w:t>
      </w:r>
      <w:r>
        <w:rPr>
          <w:rFonts w:hint="cs"/>
          <w:rtl/>
        </w:rPr>
        <w:t xml:space="preserve">بناءً على قرارات </w:t>
      </w:r>
      <w:r w:rsidRPr="00730991">
        <w:rPr>
          <w:rFonts w:hint="cs"/>
          <w:rtl/>
        </w:rPr>
        <w:t>الإدارة العليا.</w:t>
      </w:r>
    </w:p>
  </w:footnote>
  <w:footnote w:id="3">
    <w:p w:rsidR="005D1712" w:rsidRPr="00B7149A" w:rsidRDefault="005D1712" w:rsidP="00332079">
      <w:pPr>
        <w:pStyle w:val="FootnoteText"/>
        <w:tabs>
          <w:tab w:val="clear" w:pos="372"/>
          <w:tab w:val="left" w:pos="396"/>
        </w:tabs>
        <w:rPr>
          <w:highlight w:val="yellow"/>
        </w:rPr>
      </w:pPr>
      <w:r w:rsidRPr="00000DF2">
        <w:rPr>
          <w:rStyle w:val="FootnoteReference"/>
        </w:rPr>
        <w:footnoteRef/>
      </w:r>
      <w:r w:rsidRPr="00000DF2">
        <w:rPr>
          <w:rtl/>
        </w:rPr>
        <w:tab/>
      </w:r>
      <w:r w:rsidR="00332079" w:rsidRPr="00730991">
        <w:rPr>
          <w:rFonts w:hint="cs"/>
          <w:rtl/>
        </w:rPr>
        <w:t>تقديرات</w:t>
      </w:r>
      <w:r w:rsidR="00332079">
        <w:rPr>
          <w:rFonts w:hint="cs"/>
          <w:rtl/>
        </w:rPr>
        <w:t xml:space="preserve"> للأعوام </w:t>
      </w:r>
      <w:r w:rsidR="00332079" w:rsidRPr="00B7149A">
        <w:t>2019</w:t>
      </w:r>
      <w:r w:rsidR="00332079" w:rsidRPr="00B7149A">
        <w:rPr>
          <w:rFonts w:hint="cs"/>
          <w:rtl/>
        </w:rPr>
        <w:t xml:space="preserve"> و</w:t>
      </w:r>
      <w:r w:rsidR="00332079" w:rsidRPr="00B7149A">
        <w:t>2020</w:t>
      </w:r>
      <w:r w:rsidR="00332079" w:rsidRPr="00B7149A">
        <w:rPr>
          <w:rFonts w:hint="cs"/>
          <w:rtl/>
        </w:rPr>
        <w:t xml:space="preserve"> و</w:t>
      </w:r>
      <w:r w:rsidR="00332079" w:rsidRPr="00B7149A">
        <w:t>2021</w:t>
      </w:r>
      <w:r w:rsidR="00332079">
        <w:rPr>
          <w:rFonts w:hint="cs"/>
          <w:rtl/>
        </w:rPr>
        <w:t xml:space="preserve"> و</w:t>
      </w:r>
      <w:r w:rsidR="00332079">
        <w:t>2022</w:t>
      </w:r>
      <w:r w:rsidR="00332079" w:rsidRPr="00B7149A">
        <w:rPr>
          <w:rFonts w:hint="cs"/>
          <w:rtl/>
        </w:rPr>
        <w:t>.</w:t>
      </w:r>
      <w:r w:rsidR="00332079" w:rsidRPr="00730991">
        <w:rPr>
          <w:rFonts w:hint="cs"/>
          <w:rtl/>
        </w:rPr>
        <w:t xml:space="preserve"> يخضع توزيع الموارد للتغيير </w:t>
      </w:r>
      <w:r w:rsidR="00332079">
        <w:rPr>
          <w:rFonts w:hint="cs"/>
          <w:rtl/>
        </w:rPr>
        <w:t xml:space="preserve">بناءً على قرارات </w:t>
      </w:r>
      <w:r w:rsidR="00332079" w:rsidRPr="00730991">
        <w:rPr>
          <w:rFonts w:hint="cs"/>
          <w:rtl/>
        </w:rPr>
        <w:t>الإدارة العليا.</w:t>
      </w:r>
    </w:p>
  </w:footnote>
  <w:footnote w:id="4">
    <w:p w:rsidR="005D1712" w:rsidRPr="00B7149A" w:rsidRDefault="005D1712" w:rsidP="00332079">
      <w:pPr>
        <w:pStyle w:val="FootnoteText"/>
        <w:tabs>
          <w:tab w:val="clear" w:pos="372"/>
          <w:tab w:val="left" w:pos="396"/>
        </w:tabs>
        <w:rPr>
          <w:szCs w:val="18"/>
          <w:highlight w:val="yellow"/>
        </w:rPr>
      </w:pPr>
      <w:r w:rsidRPr="00000DF2">
        <w:rPr>
          <w:rStyle w:val="FootnoteReference"/>
        </w:rPr>
        <w:footnoteRef/>
      </w:r>
      <w:r w:rsidRPr="00000DF2">
        <w:tab/>
      </w:r>
      <w:r w:rsidR="00332079" w:rsidRPr="00730991">
        <w:rPr>
          <w:rFonts w:hint="cs"/>
          <w:rtl/>
        </w:rPr>
        <w:t>تقديرات</w:t>
      </w:r>
      <w:r w:rsidR="00332079">
        <w:rPr>
          <w:rFonts w:hint="cs"/>
          <w:rtl/>
        </w:rPr>
        <w:t xml:space="preserve"> للأعوام </w:t>
      </w:r>
      <w:r w:rsidR="00332079" w:rsidRPr="00B7149A">
        <w:t>2019</w:t>
      </w:r>
      <w:r w:rsidR="00332079" w:rsidRPr="00B7149A">
        <w:rPr>
          <w:rFonts w:hint="cs"/>
          <w:rtl/>
        </w:rPr>
        <w:t xml:space="preserve"> و</w:t>
      </w:r>
      <w:r w:rsidR="00332079" w:rsidRPr="00B7149A">
        <w:t>2020</w:t>
      </w:r>
      <w:r w:rsidR="00332079" w:rsidRPr="00B7149A">
        <w:rPr>
          <w:rFonts w:hint="cs"/>
          <w:rtl/>
        </w:rPr>
        <w:t xml:space="preserve"> و</w:t>
      </w:r>
      <w:r w:rsidR="00332079" w:rsidRPr="00B7149A">
        <w:t>2021</w:t>
      </w:r>
      <w:r w:rsidR="00332079">
        <w:rPr>
          <w:rFonts w:hint="cs"/>
          <w:rtl/>
        </w:rPr>
        <w:t xml:space="preserve"> و</w:t>
      </w:r>
      <w:r w:rsidR="00332079">
        <w:t>2022</w:t>
      </w:r>
      <w:r w:rsidR="00332079" w:rsidRPr="00B7149A">
        <w:rPr>
          <w:rFonts w:hint="cs"/>
          <w:rtl/>
        </w:rPr>
        <w:t>.</w:t>
      </w:r>
      <w:r w:rsidR="00332079" w:rsidRPr="00730991">
        <w:rPr>
          <w:rFonts w:hint="cs"/>
          <w:rtl/>
        </w:rPr>
        <w:t xml:space="preserve"> يخضع توزيع الموارد للتغيير </w:t>
      </w:r>
      <w:r w:rsidR="00332079">
        <w:rPr>
          <w:rFonts w:hint="cs"/>
          <w:rtl/>
        </w:rPr>
        <w:t xml:space="preserve">بناءً على قرارات </w:t>
      </w:r>
      <w:r w:rsidR="00332079" w:rsidRPr="00730991">
        <w:rPr>
          <w:rFonts w:hint="cs"/>
          <w:rtl/>
        </w:rPr>
        <w:t>الإدارة العليا.</w:t>
      </w:r>
    </w:p>
  </w:footnote>
  <w:footnote w:id="5">
    <w:p w:rsidR="005D1712" w:rsidRPr="00BD2F64" w:rsidRDefault="005D1712" w:rsidP="00332079">
      <w:pPr>
        <w:pStyle w:val="FootnoteText"/>
        <w:tabs>
          <w:tab w:val="clear" w:pos="372"/>
          <w:tab w:val="left" w:pos="396"/>
        </w:tabs>
      </w:pPr>
      <w:r w:rsidRPr="00000DF2">
        <w:rPr>
          <w:rStyle w:val="FootnoteReference"/>
        </w:rPr>
        <w:footnoteRef/>
      </w:r>
      <w:r w:rsidRPr="00000DF2">
        <w:tab/>
      </w:r>
      <w:r w:rsidR="00332079" w:rsidRPr="00730991">
        <w:rPr>
          <w:rFonts w:hint="cs"/>
          <w:rtl/>
        </w:rPr>
        <w:t>تقديرات</w:t>
      </w:r>
      <w:r w:rsidR="00332079">
        <w:rPr>
          <w:rFonts w:hint="cs"/>
          <w:rtl/>
        </w:rPr>
        <w:t xml:space="preserve"> للأعوام </w:t>
      </w:r>
      <w:r w:rsidR="00332079" w:rsidRPr="00B7149A">
        <w:t>2019</w:t>
      </w:r>
      <w:r w:rsidR="00332079" w:rsidRPr="00B7149A">
        <w:rPr>
          <w:rFonts w:hint="cs"/>
          <w:rtl/>
        </w:rPr>
        <w:t xml:space="preserve"> و</w:t>
      </w:r>
      <w:r w:rsidR="00332079" w:rsidRPr="00B7149A">
        <w:t>2020</w:t>
      </w:r>
      <w:r w:rsidR="00332079" w:rsidRPr="00B7149A">
        <w:rPr>
          <w:rFonts w:hint="cs"/>
          <w:rtl/>
        </w:rPr>
        <w:t xml:space="preserve"> و</w:t>
      </w:r>
      <w:r w:rsidR="00332079" w:rsidRPr="00B7149A">
        <w:t>2021</w:t>
      </w:r>
      <w:r w:rsidR="00332079">
        <w:rPr>
          <w:rFonts w:hint="cs"/>
          <w:rtl/>
        </w:rPr>
        <w:t xml:space="preserve"> و</w:t>
      </w:r>
      <w:r w:rsidR="00332079">
        <w:t>2022</w:t>
      </w:r>
      <w:r w:rsidR="00332079" w:rsidRPr="00B7149A">
        <w:rPr>
          <w:rFonts w:hint="cs"/>
          <w:rtl/>
        </w:rPr>
        <w:t>.</w:t>
      </w:r>
      <w:r w:rsidR="00332079" w:rsidRPr="00730991">
        <w:rPr>
          <w:rFonts w:hint="cs"/>
          <w:rtl/>
        </w:rPr>
        <w:t xml:space="preserve"> يخضع توزيع الموارد للتغيير </w:t>
      </w:r>
      <w:r w:rsidR="00332079">
        <w:rPr>
          <w:rFonts w:hint="cs"/>
          <w:rtl/>
        </w:rPr>
        <w:t xml:space="preserve">بناءً على قرارات </w:t>
      </w:r>
      <w:r w:rsidR="00332079" w:rsidRPr="00730991">
        <w:rPr>
          <w:rFonts w:hint="cs"/>
          <w:rtl/>
        </w:rPr>
        <w:t>الإدارة العليا.</w:t>
      </w:r>
    </w:p>
  </w:footnote>
  <w:footnote w:id="6">
    <w:p w:rsidR="005D1712" w:rsidRPr="00BD2F64" w:rsidRDefault="005D1712" w:rsidP="008F4A43">
      <w:pPr>
        <w:pStyle w:val="FootnoteText"/>
        <w:tabs>
          <w:tab w:val="clear" w:pos="372"/>
          <w:tab w:val="left" w:pos="396"/>
        </w:tabs>
      </w:pPr>
      <w:r>
        <w:rPr>
          <w:rStyle w:val="FootnoteReference"/>
        </w:rPr>
        <w:footnoteRef/>
      </w:r>
      <w:r>
        <w:tab/>
      </w:r>
      <w:r w:rsidR="008F4A43" w:rsidRPr="00730991">
        <w:rPr>
          <w:rFonts w:hint="cs"/>
          <w:rtl/>
        </w:rPr>
        <w:t>تقديرات</w:t>
      </w:r>
      <w:r w:rsidR="008F4A43">
        <w:rPr>
          <w:rFonts w:hint="cs"/>
          <w:rtl/>
        </w:rPr>
        <w:t xml:space="preserve"> للأعوام </w:t>
      </w:r>
      <w:r w:rsidR="008F4A43" w:rsidRPr="00B7149A">
        <w:t>2019</w:t>
      </w:r>
      <w:r w:rsidR="008F4A43" w:rsidRPr="00B7149A">
        <w:rPr>
          <w:rFonts w:hint="cs"/>
          <w:rtl/>
        </w:rPr>
        <w:t xml:space="preserve"> و</w:t>
      </w:r>
      <w:r w:rsidR="008F4A43" w:rsidRPr="00B7149A">
        <w:t>2020</w:t>
      </w:r>
      <w:r w:rsidR="008F4A43" w:rsidRPr="00B7149A">
        <w:rPr>
          <w:rFonts w:hint="cs"/>
          <w:rtl/>
        </w:rPr>
        <w:t xml:space="preserve"> و</w:t>
      </w:r>
      <w:r w:rsidR="008F4A43" w:rsidRPr="00B7149A">
        <w:t>2021</w:t>
      </w:r>
      <w:r w:rsidR="008F4A43">
        <w:rPr>
          <w:rFonts w:hint="cs"/>
          <w:rtl/>
        </w:rPr>
        <w:t xml:space="preserve"> و</w:t>
      </w:r>
      <w:r w:rsidR="008F4A43">
        <w:t>2022</w:t>
      </w:r>
      <w:r w:rsidR="008F4A43" w:rsidRPr="00B7149A">
        <w:rPr>
          <w:rFonts w:hint="cs"/>
          <w:rtl/>
        </w:rPr>
        <w:t>.</w:t>
      </w:r>
      <w:r w:rsidR="008F4A43" w:rsidRPr="00730991">
        <w:rPr>
          <w:rFonts w:hint="cs"/>
          <w:rtl/>
        </w:rPr>
        <w:t xml:space="preserve"> يخضع توزيع الموارد للتغيير </w:t>
      </w:r>
      <w:r w:rsidR="008F4A43">
        <w:rPr>
          <w:rFonts w:hint="cs"/>
          <w:rtl/>
        </w:rPr>
        <w:t xml:space="preserve">بناءً على قرارات </w:t>
      </w:r>
      <w:r w:rsidR="008F4A43" w:rsidRPr="00730991">
        <w:rPr>
          <w:rFonts w:hint="cs"/>
          <w:rtl/>
        </w:rPr>
        <w:t>الإدارة العليا.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12" w:rsidRPr="000E4FF0" w:rsidRDefault="00B947E6" w:rsidP="004F67FF">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5D1712" w:rsidRPr="000E4FF0">
          <w:rPr>
            <w:rFonts w:eastAsiaTheme="minorEastAsia" w:cs="Calibri"/>
            <w:sz w:val="20"/>
            <w:szCs w:val="20"/>
            <w:lang w:eastAsia="zh-CN"/>
          </w:rPr>
          <w:fldChar w:fldCharType="begin"/>
        </w:r>
        <w:r w:rsidR="005D1712" w:rsidRPr="000E4FF0">
          <w:rPr>
            <w:rFonts w:eastAsiaTheme="minorEastAsia" w:cs="Calibri"/>
            <w:sz w:val="20"/>
            <w:szCs w:val="20"/>
            <w:lang w:eastAsia="zh-CN"/>
          </w:rPr>
          <w:instrText xml:space="preserve"> PAGE   \* MERGEFORMAT </w:instrText>
        </w:r>
        <w:r w:rsidR="005D1712" w:rsidRPr="000E4FF0">
          <w:rPr>
            <w:rFonts w:eastAsiaTheme="minorEastAsia" w:cs="Calibri"/>
            <w:sz w:val="20"/>
            <w:szCs w:val="20"/>
            <w:lang w:eastAsia="zh-CN"/>
          </w:rPr>
          <w:fldChar w:fldCharType="separate"/>
        </w:r>
        <w:r>
          <w:rPr>
            <w:rFonts w:eastAsiaTheme="minorEastAsia" w:cs="Calibri"/>
            <w:noProof/>
            <w:sz w:val="20"/>
            <w:szCs w:val="20"/>
            <w:lang w:eastAsia="zh-CN"/>
          </w:rPr>
          <w:t>14</w:t>
        </w:r>
        <w:r w:rsidR="005D1712" w:rsidRPr="000E4FF0">
          <w:rPr>
            <w:rFonts w:eastAsiaTheme="minorEastAsia" w:cs="Calibri"/>
            <w:noProof/>
            <w:sz w:val="20"/>
            <w:szCs w:val="20"/>
            <w:lang w:eastAsia="zh-CN"/>
          </w:rPr>
          <w:fldChar w:fldCharType="end"/>
        </w:r>
        <w:r w:rsidR="005D1712" w:rsidRPr="000E4FF0">
          <w:rPr>
            <w:rFonts w:eastAsiaTheme="minorEastAsia" w:cs="Calibri"/>
            <w:noProof/>
            <w:sz w:val="20"/>
            <w:szCs w:val="20"/>
            <w:lang w:eastAsia="zh-CN"/>
          </w:rPr>
          <w:br/>
          <w:t>C1</w:t>
        </w:r>
        <w:r w:rsidR="005D1712">
          <w:rPr>
            <w:rFonts w:eastAsiaTheme="minorEastAsia" w:cs="Calibri"/>
            <w:noProof/>
            <w:sz w:val="20"/>
            <w:szCs w:val="20"/>
            <w:lang w:eastAsia="zh-CN"/>
          </w:rPr>
          <w:t>8</w:t>
        </w:r>
        <w:r w:rsidR="005D1712" w:rsidRPr="000E4FF0">
          <w:rPr>
            <w:rFonts w:eastAsiaTheme="minorEastAsia" w:cs="Calibri"/>
            <w:noProof/>
            <w:sz w:val="20"/>
            <w:szCs w:val="20"/>
            <w:lang w:eastAsia="zh-CN"/>
          </w:rPr>
          <w:t>/</w:t>
        </w:r>
        <w:r w:rsidR="005D1712">
          <w:rPr>
            <w:rFonts w:eastAsiaTheme="minorEastAsia" w:cs="Calibri"/>
            <w:noProof/>
            <w:sz w:val="20"/>
            <w:szCs w:val="20"/>
            <w:lang w:eastAsia="zh-CN"/>
          </w:rPr>
          <w:t>29</w:t>
        </w:r>
        <w:r w:rsidR="005D1712" w:rsidRPr="000E4FF0">
          <w:rPr>
            <w:rFonts w:eastAsiaTheme="minorEastAsia" w:cs="Calibri"/>
            <w:noProof/>
            <w:sz w:val="20"/>
            <w:szCs w:val="20"/>
            <w:lang w:eastAsia="zh-CN"/>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12" w:rsidRPr="005D1712" w:rsidRDefault="00B947E6" w:rsidP="005D1712">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925457650"/>
        <w:docPartObj>
          <w:docPartGallery w:val="Page Numbers (Top of Page)"/>
          <w:docPartUnique/>
        </w:docPartObj>
      </w:sdtPr>
      <w:sdtEndPr>
        <w:rPr>
          <w:rFonts w:cs="Calibri"/>
          <w:noProof/>
          <w:sz w:val="20"/>
          <w:szCs w:val="20"/>
        </w:rPr>
      </w:sdtEndPr>
      <w:sdtContent>
        <w:r w:rsidR="005D1712" w:rsidRPr="000E4FF0">
          <w:rPr>
            <w:rFonts w:eastAsiaTheme="minorEastAsia" w:cs="Calibri"/>
            <w:sz w:val="20"/>
            <w:szCs w:val="20"/>
            <w:lang w:eastAsia="zh-CN"/>
          </w:rPr>
          <w:fldChar w:fldCharType="begin"/>
        </w:r>
        <w:r w:rsidR="005D1712" w:rsidRPr="000E4FF0">
          <w:rPr>
            <w:rFonts w:eastAsiaTheme="minorEastAsia" w:cs="Calibri"/>
            <w:sz w:val="20"/>
            <w:szCs w:val="20"/>
            <w:lang w:eastAsia="zh-CN"/>
          </w:rPr>
          <w:instrText xml:space="preserve"> PAGE   \* MERGEFORMAT </w:instrText>
        </w:r>
        <w:r w:rsidR="005D1712"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5D1712" w:rsidRPr="000E4FF0">
          <w:rPr>
            <w:rFonts w:eastAsiaTheme="minorEastAsia" w:cs="Calibri"/>
            <w:noProof/>
            <w:sz w:val="20"/>
            <w:szCs w:val="20"/>
            <w:lang w:eastAsia="zh-CN"/>
          </w:rPr>
          <w:fldChar w:fldCharType="end"/>
        </w:r>
        <w:r w:rsidR="005D1712" w:rsidRPr="000E4FF0">
          <w:rPr>
            <w:rFonts w:eastAsiaTheme="minorEastAsia" w:cs="Calibri"/>
            <w:noProof/>
            <w:sz w:val="20"/>
            <w:szCs w:val="20"/>
            <w:lang w:eastAsia="zh-CN"/>
          </w:rPr>
          <w:br/>
          <w:t>C1</w:t>
        </w:r>
        <w:r w:rsidR="005D1712">
          <w:rPr>
            <w:rFonts w:eastAsiaTheme="minorEastAsia" w:cs="Calibri"/>
            <w:noProof/>
            <w:sz w:val="20"/>
            <w:szCs w:val="20"/>
            <w:lang w:eastAsia="zh-CN"/>
          </w:rPr>
          <w:t>8</w:t>
        </w:r>
        <w:r w:rsidR="005D1712" w:rsidRPr="000E4FF0">
          <w:rPr>
            <w:rFonts w:eastAsiaTheme="minorEastAsia" w:cs="Calibri"/>
            <w:noProof/>
            <w:sz w:val="20"/>
            <w:szCs w:val="20"/>
            <w:lang w:eastAsia="zh-CN"/>
          </w:rPr>
          <w:t>/</w:t>
        </w:r>
        <w:r w:rsidR="005D1712">
          <w:rPr>
            <w:rFonts w:eastAsiaTheme="minorEastAsia" w:cs="Calibri"/>
            <w:noProof/>
            <w:sz w:val="20"/>
            <w:szCs w:val="20"/>
            <w:lang w:eastAsia="zh-CN"/>
          </w:rPr>
          <w:t>29</w:t>
        </w:r>
        <w:r w:rsidR="005D1712"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03"/>
    <w:rsid w:val="000124CC"/>
    <w:rsid w:val="00041F8B"/>
    <w:rsid w:val="00046444"/>
    <w:rsid w:val="0006023B"/>
    <w:rsid w:val="0008638B"/>
    <w:rsid w:val="00090574"/>
    <w:rsid w:val="00092FC2"/>
    <w:rsid w:val="000A1677"/>
    <w:rsid w:val="000A7FCB"/>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3730"/>
    <w:rsid w:val="002C4DAE"/>
    <w:rsid w:val="002D6669"/>
    <w:rsid w:val="002E6541"/>
    <w:rsid w:val="002F5560"/>
    <w:rsid w:val="0030486B"/>
    <w:rsid w:val="003231B9"/>
    <w:rsid w:val="003275AC"/>
    <w:rsid w:val="00332079"/>
    <w:rsid w:val="00333D29"/>
    <w:rsid w:val="003409F4"/>
    <w:rsid w:val="00357185"/>
    <w:rsid w:val="003A4703"/>
    <w:rsid w:val="003B3E75"/>
    <w:rsid w:val="003C106D"/>
    <w:rsid w:val="003C475F"/>
    <w:rsid w:val="003E4132"/>
    <w:rsid w:val="003F678F"/>
    <w:rsid w:val="0042686F"/>
    <w:rsid w:val="004367CE"/>
    <w:rsid w:val="00443869"/>
    <w:rsid w:val="004712C6"/>
    <w:rsid w:val="00497703"/>
    <w:rsid w:val="004B5E1A"/>
    <w:rsid w:val="004F0F06"/>
    <w:rsid w:val="004F67FF"/>
    <w:rsid w:val="00501E0E"/>
    <w:rsid w:val="005204D7"/>
    <w:rsid w:val="00530420"/>
    <w:rsid w:val="00552BC5"/>
    <w:rsid w:val="0055516A"/>
    <w:rsid w:val="0056374C"/>
    <w:rsid w:val="0056610F"/>
    <w:rsid w:val="0056614F"/>
    <w:rsid w:val="0057656F"/>
    <w:rsid w:val="00576731"/>
    <w:rsid w:val="0059285F"/>
    <w:rsid w:val="005A24B1"/>
    <w:rsid w:val="005B7B8A"/>
    <w:rsid w:val="005D1712"/>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B01CC"/>
    <w:rsid w:val="007B6C34"/>
    <w:rsid w:val="007D4F32"/>
    <w:rsid w:val="007E7C6C"/>
    <w:rsid w:val="007F6238"/>
    <w:rsid w:val="007F646C"/>
    <w:rsid w:val="00801FCD"/>
    <w:rsid w:val="00803D7E"/>
    <w:rsid w:val="00803F08"/>
    <w:rsid w:val="008052B8"/>
    <w:rsid w:val="008235CD"/>
    <w:rsid w:val="00823A07"/>
    <w:rsid w:val="00835FEC"/>
    <w:rsid w:val="008513CB"/>
    <w:rsid w:val="00874D9C"/>
    <w:rsid w:val="008A1810"/>
    <w:rsid w:val="008B5B5D"/>
    <w:rsid w:val="008D2F21"/>
    <w:rsid w:val="008F4A43"/>
    <w:rsid w:val="00917694"/>
    <w:rsid w:val="009263CD"/>
    <w:rsid w:val="00930E6D"/>
    <w:rsid w:val="00972CA2"/>
    <w:rsid w:val="00982B28"/>
    <w:rsid w:val="00984EA5"/>
    <w:rsid w:val="00990B75"/>
    <w:rsid w:val="00992593"/>
    <w:rsid w:val="009A65FA"/>
    <w:rsid w:val="009C17E1"/>
    <w:rsid w:val="009C35ED"/>
    <w:rsid w:val="009E2930"/>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181E"/>
    <w:rsid w:val="00B02F46"/>
    <w:rsid w:val="00B2000C"/>
    <w:rsid w:val="00B20ADE"/>
    <w:rsid w:val="00B23C4B"/>
    <w:rsid w:val="00B66B9A"/>
    <w:rsid w:val="00B82089"/>
    <w:rsid w:val="00B947E6"/>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143F"/>
    <w:rsid w:val="00CF2CCD"/>
    <w:rsid w:val="00CF3FFD"/>
    <w:rsid w:val="00CF5ED3"/>
    <w:rsid w:val="00D0494C"/>
    <w:rsid w:val="00D14BEB"/>
    <w:rsid w:val="00D21C89"/>
    <w:rsid w:val="00D45542"/>
    <w:rsid w:val="00D6330C"/>
    <w:rsid w:val="00D77D0F"/>
    <w:rsid w:val="00DA1CF0"/>
    <w:rsid w:val="00DB1DC5"/>
    <w:rsid w:val="00DB2271"/>
    <w:rsid w:val="00DB5659"/>
    <w:rsid w:val="00DC24B4"/>
    <w:rsid w:val="00DC625D"/>
    <w:rsid w:val="00DD187B"/>
    <w:rsid w:val="00DD7A05"/>
    <w:rsid w:val="00DF16DC"/>
    <w:rsid w:val="00DF5361"/>
    <w:rsid w:val="00E009A1"/>
    <w:rsid w:val="00E00D15"/>
    <w:rsid w:val="00E071BE"/>
    <w:rsid w:val="00E07379"/>
    <w:rsid w:val="00E14494"/>
    <w:rsid w:val="00E17033"/>
    <w:rsid w:val="00E22744"/>
    <w:rsid w:val="00E32189"/>
    <w:rsid w:val="00E45211"/>
    <w:rsid w:val="00E46257"/>
    <w:rsid w:val="00E73265"/>
    <w:rsid w:val="00E7380C"/>
    <w:rsid w:val="00E74BE7"/>
    <w:rsid w:val="00E86CC9"/>
    <w:rsid w:val="00E96624"/>
    <w:rsid w:val="00F126F1"/>
    <w:rsid w:val="00F15127"/>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3594625-E96D-4B6F-8E86-B2113ED5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qFormat/>
    <w:rsid w:val="003C106D"/>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qFormat/>
    <w:rsid w:val="0056610F"/>
    <w:rPr>
      <w:w w:val="110"/>
    </w:rPr>
  </w:style>
  <w:style w:type="paragraph" w:customStyle="1" w:styleId="Title3">
    <w:name w:val="Title 3"/>
    <w:basedOn w:val="Title2"/>
    <w:next w:val="Normal"/>
    <w:qFormat/>
    <w:rsid w:val="0056610F"/>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4F67FF"/>
    <w:pPr>
      <w:spacing w:after="0" w:line="240" w:lineRule="auto"/>
    </w:pPr>
    <w:rPr>
      <w:color w:val="FF0000"/>
    </w:rPr>
  </w:style>
  <w:style w:type="paragraph" w:customStyle="1" w:styleId="HeadingI0">
    <w:name w:val="Heading I"/>
    <w:basedOn w:val="Normal"/>
    <w:qFormat/>
    <w:rsid w:val="004F67F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4F67F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4F67FF"/>
  </w:style>
  <w:style w:type="paragraph" w:customStyle="1" w:styleId="Annextitle0">
    <w:name w:val="Annex title"/>
    <w:basedOn w:val="AnnexNo0"/>
    <w:qFormat/>
    <w:rsid w:val="004F67FF"/>
    <w:pPr>
      <w:keepNext/>
      <w:keepLines/>
      <w:spacing w:before="120" w:after="360"/>
    </w:pPr>
    <w:rPr>
      <w:b/>
      <w:bCs/>
      <w:sz w:val="28"/>
      <w:szCs w:val="40"/>
    </w:rPr>
  </w:style>
  <w:style w:type="paragraph" w:customStyle="1" w:styleId="Referencetitle">
    <w:name w:val="Reference title"/>
    <w:basedOn w:val="Normal"/>
    <w:qFormat/>
    <w:rsid w:val="004F67F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4F67F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4F67F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4F67F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4F67FF"/>
    <w:rPr>
      <w:b/>
      <w:bCs/>
      <w:sz w:val="28"/>
      <w:szCs w:val="40"/>
    </w:rPr>
  </w:style>
  <w:style w:type="paragraph" w:customStyle="1" w:styleId="ChapterNo">
    <w:name w:val="Chapter No"/>
    <w:basedOn w:val="Normal"/>
    <w:qFormat/>
    <w:rsid w:val="004F67F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4F67FF"/>
    <w:pPr>
      <w:spacing w:before="120" w:after="600"/>
    </w:pPr>
    <w:rPr>
      <w:b/>
      <w:bCs/>
      <w:sz w:val="32"/>
      <w:szCs w:val="44"/>
    </w:rPr>
  </w:style>
  <w:style w:type="paragraph" w:customStyle="1" w:styleId="DecisionNo">
    <w:name w:val="Decision No"/>
    <w:basedOn w:val="Normal"/>
    <w:qFormat/>
    <w:rsid w:val="004F67F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4F67FF"/>
    <w:pPr>
      <w:spacing w:before="120" w:after="360"/>
    </w:pPr>
    <w:rPr>
      <w:b/>
      <w:bCs/>
      <w:sz w:val="28"/>
      <w:szCs w:val="40"/>
    </w:rPr>
  </w:style>
  <w:style w:type="paragraph" w:customStyle="1" w:styleId="enumlev10">
    <w:name w:val="enumlev 1"/>
    <w:basedOn w:val="Normal"/>
    <w:qFormat/>
    <w:rsid w:val="004F67F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4F67FF"/>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4F67FF"/>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texte">
    <w:name w:val="Reference texte"/>
    <w:basedOn w:val="Normal"/>
    <w:qFormat/>
    <w:rsid w:val="004F67F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4F67F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4F67FF"/>
    <w:pPr>
      <w:spacing w:before="120" w:after="360"/>
    </w:pPr>
    <w:rPr>
      <w:b/>
      <w:bCs/>
      <w:sz w:val="28"/>
      <w:szCs w:val="40"/>
    </w:rPr>
  </w:style>
  <w:style w:type="paragraph" w:customStyle="1" w:styleId="Section10">
    <w:name w:val="Section 1"/>
    <w:basedOn w:val="Normal"/>
    <w:qFormat/>
    <w:rsid w:val="004F67F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4F67FF"/>
    <w:pPr>
      <w:spacing w:before="240"/>
    </w:pPr>
    <w:rPr>
      <w:b w:val="0"/>
      <w:bCs w:val="0"/>
    </w:rPr>
  </w:style>
  <w:style w:type="paragraph" w:customStyle="1" w:styleId="SectionNo0">
    <w:name w:val="Section No"/>
    <w:basedOn w:val="Normal"/>
    <w:qFormat/>
    <w:rsid w:val="004F67F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4F67F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4F67F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4F67F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4F67F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4F67FF"/>
    <w:pPr>
      <w:spacing w:before="120" w:after="240"/>
    </w:pPr>
    <w:rPr>
      <w:b/>
      <w:bCs/>
    </w:rPr>
  </w:style>
  <w:style w:type="paragraph" w:customStyle="1" w:styleId="TableHead0">
    <w:name w:val="Table Head"/>
    <w:basedOn w:val="Normal"/>
    <w:qFormat/>
    <w:rsid w:val="004F67F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4F67F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4F67F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4F67FF"/>
    <w:pPr>
      <w:spacing w:before="120" w:after="360"/>
    </w:pPr>
    <w:rPr>
      <w:sz w:val="28"/>
      <w:szCs w:val="40"/>
    </w:rPr>
  </w:style>
  <w:style w:type="paragraph" w:customStyle="1" w:styleId="ResolutionNo">
    <w:name w:val="Resolution No"/>
    <w:basedOn w:val="Normal"/>
    <w:qFormat/>
    <w:rsid w:val="004F67F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4F67F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4F67F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4F67F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4F67F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4F67FF"/>
    <w:rPr>
      <w:rFonts w:ascii="Calibri" w:hAnsi="Calibri" w:cs="Traditional Arabic"/>
      <w:szCs w:val="30"/>
    </w:rPr>
  </w:style>
  <w:style w:type="character" w:styleId="BookTitle">
    <w:name w:val="Book Title"/>
    <w:basedOn w:val="DefaultParagraphFont"/>
    <w:uiPriority w:val="33"/>
    <w:rsid w:val="004F67FF"/>
    <w:rPr>
      <w:b/>
      <w:bCs/>
      <w:i/>
      <w:iCs/>
      <w:color w:val="FF0000"/>
      <w:spacing w:val="5"/>
    </w:rPr>
  </w:style>
  <w:style w:type="paragraph" w:customStyle="1" w:styleId="Footnotetexte">
    <w:name w:val="Footnote texte"/>
    <w:basedOn w:val="Normal"/>
    <w:qFormat/>
    <w:rsid w:val="004F67FF"/>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character" w:styleId="IntenseEmphasis">
    <w:name w:val="Intense Emphasis"/>
    <w:basedOn w:val="DefaultParagraphFont"/>
    <w:uiPriority w:val="21"/>
    <w:rsid w:val="004F67FF"/>
    <w:rPr>
      <w:i/>
      <w:iCs/>
      <w:color w:val="FF0000"/>
    </w:rPr>
  </w:style>
  <w:style w:type="paragraph" w:styleId="IntenseQuote">
    <w:name w:val="Intense Quote"/>
    <w:basedOn w:val="Normal"/>
    <w:next w:val="Normal"/>
    <w:link w:val="IntenseQuoteChar"/>
    <w:uiPriority w:val="30"/>
    <w:rsid w:val="004F67FF"/>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4F67FF"/>
    <w:rPr>
      <w:rFonts w:ascii="Calibri" w:hAnsi="Calibri" w:cs="Traditional Arabic"/>
      <w:i/>
      <w:iCs/>
      <w:color w:val="FF0000"/>
      <w:szCs w:val="30"/>
    </w:rPr>
  </w:style>
  <w:style w:type="character" w:styleId="IntenseReference">
    <w:name w:val="Intense Reference"/>
    <w:basedOn w:val="DefaultParagraphFont"/>
    <w:uiPriority w:val="32"/>
    <w:rsid w:val="004F67FF"/>
    <w:rPr>
      <w:b/>
      <w:bCs/>
      <w:smallCaps/>
      <w:color w:val="FF0000"/>
      <w:spacing w:val="5"/>
    </w:rPr>
  </w:style>
  <w:style w:type="paragraph" w:styleId="ListParagraph">
    <w:name w:val="List Paragraph"/>
    <w:basedOn w:val="Normal"/>
    <w:uiPriority w:val="34"/>
    <w:qFormat/>
    <w:rsid w:val="004F67F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eastAsiaTheme="minorEastAsia"/>
      <w:lang w:eastAsia="zh-CN"/>
    </w:rPr>
  </w:style>
  <w:style w:type="character" w:styleId="Strong">
    <w:name w:val="Strong"/>
    <w:basedOn w:val="DefaultParagraphFont"/>
    <w:uiPriority w:val="22"/>
    <w:rsid w:val="004F67FF"/>
    <w:rPr>
      <w:b/>
      <w:bCs/>
      <w:color w:val="FF0000"/>
    </w:rPr>
  </w:style>
  <w:style w:type="paragraph" w:styleId="Subtitle">
    <w:name w:val="Subtitle"/>
    <w:basedOn w:val="Normal"/>
    <w:next w:val="Normal"/>
    <w:link w:val="SubtitleChar"/>
    <w:uiPriority w:val="11"/>
    <w:rsid w:val="004F67FF"/>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4F67FF"/>
    <w:rPr>
      <w:color w:val="FF0000"/>
      <w:spacing w:val="15"/>
    </w:rPr>
  </w:style>
  <w:style w:type="character" w:styleId="SubtleEmphasis">
    <w:name w:val="Subtle Emphasis"/>
    <w:basedOn w:val="DefaultParagraphFont"/>
    <w:uiPriority w:val="19"/>
    <w:rsid w:val="004F67FF"/>
    <w:rPr>
      <w:i/>
      <w:iCs/>
      <w:color w:val="FF0000"/>
    </w:rPr>
  </w:style>
  <w:style w:type="character" w:styleId="SubtleReference">
    <w:name w:val="Subtle Reference"/>
    <w:basedOn w:val="DefaultParagraphFont"/>
    <w:uiPriority w:val="31"/>
    <w:rsid w:val="004F67FF"/>
    <w:rPr>
      <w:smallCaps/>
      <w:color w:val="FF0000"/>
    </w:rPr>
  </w:style>
  <w:style w:type="paragraph" w:customStyle="1" w:styleId="Headingb0">
    <w:name w:val="Heading b"/>
    <w:basedOn w:val="Normal"/>
    <w:qFormat/>
    <w:rsid w:val="004F67F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rPr>
  </w:style>
  <w:style w:type="table" w:customStyle="1" w:styleId="GridTable4-Accent11">
    <w:name w:val="Grid Table 4 - Accent 11"/>
    <w:basedOn w:val="TableNormal"/>
    <w:uiPriority w:val="49"/>
    <w:rsid w:val="004F67FF"/>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1">
    <w:name w:val="No List1"/>
    <w:next w:val="NoList"/>
    <w:uiPriority w:val="99"/>
    <w:semiHidden/>
    <w:unhideWhenUsed/>
    <w:rsid w:val="004F67FF"/>
  </w:style>
  <w:style w:type="table" w:customStyle="1" w:styleId="TableGrid1">
    <w:name w:val="Table Grid1"/>
    <w:basedOn w:val="TableNormal"/>
    <w:next w:val="TableGrid"/>
    <w:uiPriority w:val="39"/>
    <w:rsid w:val="004F6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4F67FF"/>
    <w:pPr>
      <w:spacing w:after="0" w:line="240" w:lineRule="auto"/>
    </w:pPr>
    <w:rPr>
      <w:rFonts w:eastAsiaTheme="minorHAns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4F67F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200" w:line="240" w:lineRule="auto"/>
    </w:pPr>
    <w:rPr>
      <w:rFonts w:eastAsiaTheme="minorEastAsia"/>
      <w:i/>
      <w:iCs/>
      <w:color w:val="44546A" w:themeColor="text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S-CONF-PLEN-2015"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itu.int/pub/S-CONF-PLEN-201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032/e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S-CONF-PLEN-2015"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terms/"/>
    <ds:schemaRef ds:uri="996b2e75-67fd-4955-a3b0-5ab9934cb50b"/>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de10a323-94a9-4e93-88b4-ea964576960d"/>
    <ds:schemaRef ds:uri="http://purl.org/dc/dcmitype/"/>
    <ds:schemaRef ds:uri="http://purl.org/dc/elements/1.1/"/>
  </ds:schemaRefs>
</ds:datastoreItem>
</file>

<file path=customXml/itemProps3.xml><?xml version="1.0" encoding="utf-8"?>
<ds:datastoreItem xmlns:ds="http://schemas.openxmlformats.org/officeDocument/2006/customXml" ds:itemID="{555A78B1-DB67-4F36-9EE8-F60E17F3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3338</Words>
  <Characters>19028</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Elbahnassawy, Ganat</dc:creator>
  <cp:keywords>C2018, C18</cp:keywords>
  <dc:description/>
  <cp:lastModifiedBy>Janin</cp:lastModifiedBy>
  <cp:revision>2</cp:revision>
  <cp:lastPrinted>2016-06-07T13:25:00Z</cp:lastPrinted>
  <dcterms:created xsi:type="dcterms:W3CDTF">2018-03-23T07:40:00Z</dcterms:created>
  <dcterms:modified xsi:type="dcterms:W3CDTF">2018-03-23T07:40:00Z</dcterms:modified>
  <cp:category>Conference document</cp:category>
</cp:coreProperties>
</file>