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F20EF">
        <w:trPr>
          <w:cantSplit/>
        </w:trPr>
        <w:tc>
          <w:tcPr>
            <w:tcW w:w="6912" w:type="dxa"/>
          </w:tcPr>
          <w:p w:rsidR="00520F36" w:rsidRPr="005F20EF" w:rsidRDefault="00520F36" w:rsidP="00B85BB2">
            <w:pPr>
              <w:tabs>
                <w:tab w:val="clear" w:pos="1701"/>
                <w:tab w:val="clear" w:pos="2268"/>
                <w:tab w:val="clear" w:pos="2835"/>
                <w:tab w:val="left" w:pos="4680"/>
              </w:tabs>
              <w:spacing w:before="360"/>
              <w:rPr>
                <w:lang w:val="fr-CH"/>
              </w:rPr>
            </w:pPr>
            <w:bookmarkStart w:id="0" w:name="dc06"/>
            <w:bookmarkEnd w:id="0"/>
            <w:r w:rsidRPr="005F20EF">
              <w:rPr>
                <w:b/>
                <w:bCs/>
                <w:sz w:val="30"/>
                <w:szCs w:val="30"/>
                <w:lang w:val="fr-CH"/>
              </w:rPr>
              <w:t>Conseil 201</w:t>
            </w:r>
            <w:r w:rsidR="003C3FAE" w:rsidRPr="005F20EF">
              <w:rPr>
                <w:b/>
                <w:bCs/>
                <w:sz w:val="30"/>
                <w:szCs w:val="30"/>
                <w:lang w:val="fr-CH"/>
              </w:rPr>
              <w:t>8</w:t>
            </w:r>
            <w:r w:rsidRPr="005F20EF">
              <w:rPr>
                <w:rFonts w:ascii="Verdana" w:hAnsi="Verdana"/>
                <w:b/>
                <w:bCs/>
                <w:sz w:val="26"/>
                <w:szCs w:val="26"/>
                <w:lang w:val="fr-CH"/>
              </w:rPr>
              <w:br/>
            </w:r>
            <w:r w:rsidRPr="005F20EF">
              <w:rPr>
                <w:b/>
                <w:bCs/>
                <w:szCs w:val="24"/>
                <w:lang w:val="fr-CH"/>
              </w:rPr>
              <w:t>Genève, 1</w:t>
            </w:r>
            <w:r w:rsidR="003C3FAE" w:rsidRPr="005F20EF">
              <w:rPr>
                <w:b/>
                <w:bCs/>
                <w:szCs w:val="24"/>
                <w:lang w:val="fr-CH"/>
              </w:rPr>
              <w:t>7</w:t>
            </w:r>
            <w:r w:rsidRPr="005F20EF">
              <w:rPr>
                <w:b/>
                <w:bCs/>
                <w:szCs w:val="24"/>
                <w:lang w:val="fr-CH"/>
              </w:rPr>
              <w:t>-2</w:t>
            </w:r>
            <w:r w:rsidR="003C3FAE" w:rsidRPr="005F20EF">
              <w:rPr>
                <w:b/>
                <w:bCs/>
                <w:szCs w:val="24"/>
                <w:lang w:val="fr-CH"/>
              </w:rPr>
              <w:t>7</w:t>
            </w:r>
            <w:r w:rsidRPr="005F20EF">
              <w:rPr>
                <w:b/>
                <w:bCs/>
                <w:szCs w:val="24"/>
                <w:lang w:val="fr-CH"/>
              </w:rPr>
              <w:t xml:space="preserve"> </w:t>
            </w:r>
            <w:r w:rsidR="003C3FAE" w:rsidRPr="005F20EF">
              <w:rPr>
                <w:b/>
                <w:bCs/>
                <w:szCs w:val="24"/>
                <w:lang w:val="fr-CH"/>
              </w:rPr>
              <w:t>avril</w:t>
            </w:r>
            <w:r w:rsidRPr="005F20EF">
              <w:rPr>
                <w:b/>
                <w:bCs/>
                <w:szCs w:val="24"/>
                <w:lang w:val="fr-CH"/>
              </w:rPr>
              <w:t xml:space="preserve"> 201</w:t>
            </w:r>
            <w:r w:rsidR="003C3FAE" w:rsidRPr="005F20EF">
              <w:rPr>
                <w:b/>
                <w:bCs/>
                <w:szCs w:val="24"/>
                <w:lang w:val="fr-CH"/>
              </w:rPr>
              <w:t>8</w:t>
            </w:r>
          </w:p>
        </w:tc>
        <w:tc>
          <w:tcPr>
            <w:tcW w:w="3261" w:type="dxa"/>
          </w:tcPr>
          <w:p w:rsidR="00520F36" w:rsidRPr="005F20EF" w:rsidRDefault="00520F36" w:rsidP="00520F36">
            <w:pPr>
              <w:spacing w:before="0"/>
              <w:jc w:val="right"/>
              <w:rPr>
                <w:lang w:val="fr-CH"/>
              </w:rPr>
            </w:pPr>
            <w:bookmarkStart w:id="1" w:name="ditulogo"/>
            <w:bookmarkEnd w:id="1"/>
            <w:r w:rsidRPr="005F20EF">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5F20EF" w:rsidTr="009B2B74">
        <w:trPr>
          <w:cantSplit/>
          <w:trHeight w:val="20"/>
        </w:trPr>
        <w:tc>
          <w:tcPr>
            <w:tcW w:w="6912" w:type="dxa"/>
            <w:tcBorders>
              <w:bottom w:val="single" w:sz="12" w:space="0" w:color="auto"/>
            </w:tcBorders>
            <w:vAlign w:val="center"/>
          </w:tcPr>
          <w:p w:rsidR="00520F36" w:rsidRPr="005F20EF" w:rsidRDefault="00520F36" w:rsidP="004C37A9">
            <w:pPr>
              <w:spacing w:before="0"/>
              <w:rPr>
                <w:b/>
                <w:bCs/>
                <w:sz w:val="26"/>
                <w:szCs w:val="26"/>
                <w:lang w:val="fr-CH"/>
              </w:rPr>
            </w:pPr>
          </w:p>
        </w:tc>
        <w:tc>
          <w:tcPr>
            <w:tcW w:w="3261" w:type="dxa"/>
            <w:tcBorders>
              <w:bottom w:val="single" w:sz="12" w:space="0" w:color="auto"/>
            </w:tcBorders>
          </w:tcPr>
          <w:p w:rsidR="00520F36" w:rsidRPr="005F20EF" w:rsidRDefault="00520F36" w:rsidP="00DF74DD">
            <w:pPr>
              <w:spacing w:before="0"/>
              <w:rPr>
                <w:b/>
                <w:bCs/>
                <w:lang w:val="fr-CH"/>
              </w:rPr>
            </w:pPr>
          </w:p>
        </w:tc>
      </w:tr>
      <w:tr w:rsidR="00520F36" w:rsidRPr="005F20EF">
        <w:trPr>
          <w:cantSplit/>
          <w:trHeight w:val="20"/>
        </w:trPr>
        <w:tc>
          <w:tcPr>
            <w:tcW w:w="6912" w:type="dxa"/>
            <w:tcBorders>
              <w:top w:val="single" w:sz="12" w:space="0" w:color="auto"/>
            </w:tcBorders>
          </w:tcPr>
          <w:p w:rsidR="00520F36" w:rsidRPr="005F20EF" w:rsidRDefault="00520F36" w:rsidP="00DF74DD">
            <w:pPr>
              <w:spacing w:before="0"/>
              <w:rPr>
                <w:smallCaps/>
                <w:sz w:val="22"/>
                <w:lang w:val="fr-CH"/>
              </w:rPr>
            </w:pPr>
          </w:p>
        </w:tc>
        <w:tc>
          <w:tcPr>
            <w:tcW w:w="3261" w:type="dxa"/>
            <w:tcBorders>
              <w:top w:val="single" w:sz="12" w:space="0" w:color="auto"/>
            </w:tcBorders>
          </w:tcPr>
          <w:p w:rsidR="00520F36" w:rsidRPr="005F20EF" w:rsidRDefault="00520F36" w:rsidP="00DF74DD">
            <w:pPr>
              <w:spacing w:before="0"/>
              <w:rPr>
                <w:b/>
                <w:bCs/>
                <w:lang w:val="fr-CH"/>
              </w:rPr>
            </w:pPr>
          </w:p>
        </w:tc>
      </w:tr>
      <w:tr w:rsidR="00520F36" w:rsidRPr="005F20EF">
        <w:trPr>
          <w:cantSplit/>
          <w:trHeight w:val="20"/>
        </w:trPr>
        <w:tc>
          <w:tcPr>
            <w:tcW w:w="6912" w:type="dxa"/>
            <w:vMerge w:val="restart"/>
          </w:tcPr>
          <w:p w:rsidR="00520F36" w:rsidRPr="005F20EF" w:rsidRDefault="00D7357B" w:rsidP="00D7357B">
            <w:pPr>
              <w:spacing w:before="0"/>
              <w:rPr>
                <w:rFonts w:cs="Times"/>
                <w:b/>
                <w:bCs/>
                <w:szCs w:val="24"/>
                <w:lang w:val="fr-CH"/>
              </w:rPr>
            </w:pPr>
            <w:bookmarkStart w:id="2" w:name="dnum" w:colFirst="1" w:colLast="1"/>
            <w:bookmarkStart w:id="3" w:name="dmeeting" w:colFirst="0" w:colLast="0"/>
            <w:r w:rsidRPr="001308C8">
              <w:rPr>
                <w:rFonts w:cs="Times"/>
                <w:b/>
                <w:bCs/>
                <w:szCs w:val="24"/>
              </w:rPr>
              <w:t>Point de l'ordre du jour: PL 1.1</w:t>
            </w:r>
            <w:r>
              <w:rPr>
                <w:rFonts w:cs="Times"/>
                <w:b/>
                <w:bCs/>
                <w:szCs w:val="24"/>
              </w:rPr>
              <w:t>1</w:t>
            </w:r>
          </w:p>
        </w:tc>
        <w:tc>
          <w:tcPr>
            <w:tcW w:w="3261" w:type="dxa"/>
          </w:tcPr>
          <w:p w:rsidR="00520F36" w:rsidRPr="005F20EF" w:rsidRDefault="00520F36" w:rsidP="009B2B74">
            <w:pPr>
              <w:spacing w:before="0"/>
              <w:rPr>
                <w:b/>
                <w:bCs/>
                <w:lang w:val="fr-CH"/>
              </w:rPr>
            </w:pPr>
            <w:r w:rsidRPr="005F20EF">
              <w:rPr>
                <w:b/>
                <w:bCs/>
                <w:lang w:val="fr-CH"/>
              </w:rPr>
              <w:t>Document C1</w:t>
            </w:r>
            <w:r w:rsidR="003C3FAE" w:rsidRPr="005F20EF">
              <w:rPr>
                <w:b/>
                <w:bCs/>
                <w:lang w:val="fr-CH"/>
              </w:rPr>
              <w:t>8</w:t>
            </w:r>
            <w:r w:rsidRPr="005F20EF">
              <w:rPr>
                <w:b/>
                <w:bCs/>
                <w:lang w:val="fr-CH"/>
              </w:rPr>
              <w:t>/</w:t>
            </w:r>
            <w:r w:rsidR="009B2B74" w:rsidRPr="005F20EF">
              <w:rPr>
                <w:b/>
                <w:bCs/>
                <w:lang w:val="fr-CH"/>
              </w:rPr>
              <w:t>31</w:t>
            </w:r>
            <w:r w:rsidRPr="005F20EF">
              <w:rPr>
                <w:b/>
                <w:bCs/>
                <w:lang w:val="fr-CH"/>
              </w:rPr>
              <w:t>-F</w:t>
            </w:r>
          </w:p>
        </w:tc>
      </w:tr>
      <w:tr w:rsidR="00520F36" w:rsidRPr="005F20EF">
        <w:trPr>
          <w:cantSplit/>
          <w:trHeight w:val="20"/>
        </w:trPr>
        <w:tc>
          <w:tcPr>
            <w:tcW w:w="6912" w:type="dxa"/>
            <w:vMerge/>
          </w:tcPr>
          <w:p w:rsidR="00520F36" w:rsidRPr="005F20EF"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F20EF" w:rsidRDefault="009B2B74" w:rsidP="009B2B74">
            <w:pPr>
              <w:spacing w:before="0"/>
              <w:rPr>
                <w:b/>
                <w:bCs/>
                <w:lang w:val="fr-CH"/>
              </w:rPr>
            </w:pPr>
            <w:r w:rsidRPr="005F20EF">
              <w:rPr>
                <w:b/>
                <w:bCs/>
                <w:lang w:val="fr-CH"/>
              </w:rPr>
              <w:t xml:space="preserve">8 février </w:t>
            </w:r>
            <w:r w:rsidR="00520F36" w:rsidRPr="005F20EF">
              <w:rPr>
                <w:b/>
                <w:bCs/>
                <w:lang w:val="fr-CH"/>
              </w:rPr>
              <w:t>201</w:t>
            </w:r>
            <w:r w:rsidR="003C3FAE" w:rsidRPr="005F20EF">
              <w:rPr>
                <w:b/>
                <w:bCs/>
                <w:lang w:val="fr-CH"/>
              </w:rPr>
              <w:t>8</w:t>
            </w:r>
          </w:p>
        </w:tc>
      </w:tr>
      <w:tr w:rsidR="00520F36" w:rsidRPr="005F20EF">
        <w:trPr>
          <w:cantSplit/>
          <w:trHeight w:val="20"/>
        </w:trPr>
        <w:tc>
          <w:tcPr>
            <w:tcW w:w="6912" w:type="dxa"/>
            <w:vMerge/>
          </w:tcPr>
          <w:p w:rsidR="00520F36" w:rsidRPr="005F20EF"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F20EF" w:rsidRDefault="00520F36" w:rsidP="00520F36">
            <w:pPr>
              <w:spacing w:before="0"/>
              <w:rPr>
                <w:b/>
                <w:bCs/>
                <w:lang w:val="fr-CH"/>
              </w:rPr>
            </w:pPr>
            <w:r w:rsidRPr="005F20EF">
              <w:rPr>
                <w:b/>
                <w:bCs/>
                <w:lang w:val="fr-CH"/>
              </w:rPr>
              <w:t>Original: anglais</w:t>
            </w:r>
          </w:p>
        </w:tc>
      </w:tr>
      <w:tr w:rsidR="00520F36" w:rsidRPr="005F20EF">
        <w:trPr>
          <w:cantSplit/>
        </w:trPr>
        <w:tc>
          <w:tcPr>
            <w:tcW w:w="10173" w:type="dxa"/>
            <w:gridSpan w:val="2"/>
          </w:tcPr>
          <w:p w:rsidR="00520F36" w:rsidRPr="005F20EF" w:rsidRDefault="009B2B74" w:rsidP="00DF74DD">
            <w:pPr>
              <w:pStyle w:val="Source"/>
              <w:rPr>
                <w:lang w:val="fr-CH"/>
              </w:rPr>
            </w:pPr>
            <w:bookmarkStart w:id="6" w:name="dsource" w:colFirst="0" w:colLast="0"/>
            <w:bookmarkEnd w:id="5"/>
            <w:r w:rsidRPr="005F20EF">
              <w:rPr>
                <w:lang w:val="fr-CH"/>
              </w:rPr>
              <w:t>Rapport du Sec</w:t>
            </w:r>
            <w:bookmarkStart w:id="7" w:name="_GoBack"/>
            <w:bookmarkEnd w:id="7"/>
            <w:r w:rsidRPr="005F20EF">
              <w:rPr>
                <w:lang w:val="fr-CH"/>
              </w:rPr>
              <w:t>rétaire général</w:t>
            </w:r>
          </w:p>
        </w:tc>
      </w:tr>
      <w:tr w:rsidR="00520F36" w:rsidRPr="005F20EF">
        <w:trPr>
          <w:cantSplit/>
        </w:trPr>
        <w:tc>
          <w:tcPr>
            <w:tcW w:w="10173" w:type="dxa"/>
            <w:gridSpan w:val="2"/>
          </w:tcPr>
          <w:p w:rsidR="00520F36" w:rsidRPr="005F20EF" w:rsidRDefault="009B2B74" w:rsidP="009B2B74">
            <w:pPr>
              <w:pStyle w:val="Title1"/>
              <w:rPr>
                <w:lang w:val="fr-CH"/>
              </w:rPr>
            </w:pPr>
            <w:bookmarkStart w:id="8" w:name="dtitle1" w:colFirst="0" w:colLast="0"/>
            <w:bookmarkEnd w:id="6"/>
            <w:r w:rsidRPr="005F20EF">
              <w:rPr>
                <w:lang w:val="fr-CH"/>
              </w:rPr>
              <w:t xml:space="preserve">PROJET DE PLAN opérationnel quadriennal glissant </w:t>
            </w:r>
            <w:r w:rsidRPr="005F20EF">
              <w:rPr>
                <w:lang w:val="fr-CH"/>
              </w:rPr>
              <w:br/>
              <w:t xml:space="preserve">du secrétariat général pour la période </w:t>
            </w:r>
            <w:r w:rsidRPr="005F20EF">
              <w:rPr>
                <w:szCs w:val="28"/>
                <w:lang w:val="fr-CH"/>
              </w:rPr>
              <w:t>2019-2022</w:t>
            </w:r>
          </w:p>
        </w:tc>
      </w:tr>
      <w:bookmarkEnd w:id="8"/>
    </w:tbl>
    <w:p w:rsidR="00520F36" w:rsidRPr="005F20EF"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F20EF">
        <w:trPr>
          <w:trHeight w:val="3372"/>
        </w:trPr>
        <w:tc>
          <w:tcPr>
            <w:tcW w:w="8080" w:type="dxa"/>
            <w:tcBorders>
              <w:top w:val="single" w:sz="12" w:space="0" w:color="auto"/>
              <w:left w:val="single" w:sz="12" w:space="0" w:color="auto"/>
              <w:bottom w:val="single" w:sz="12" w:space="0" w:color="auto"/>
              <w:right w:val="single" w:sz="12" w:space="0" w:color="auto"/>
            </w:tcBorders>
          </w:tcPr>
          <w:p w:rsidR="009B2B74" w:rsidRPr="005F20EF" w:rsidRDefault="009B2B74" w:rsidP="009B2B74">
            <w:pPr>
              <w:pStyle w:val="Headingb"/>
              <w:rPr>
                <w:lang w:val="fr-CH"/>
              </w:rPr>
            </w:pPr>
            <w:r w:rsidRPr="005F20EF">
              <w:rPr>
                <w:lang w:val="fr-CH"/>
              </w:rPr>
              <w:t>Résumé</w:t>
            </w:r>
          </w:p>
          <w:p w:rsidR="009B2B74" w:rsidRPr="005F20EF" w:rsidRDefault="009B2B74" w:rsidP="00A553E0">
            <w:pPr>
              <w:rPr>
                <w:lang w:val="fr-CH"/>
              </w:rPr>
            </w:pPr>
            <w:r w:rsidRPr="005F20EF">
              <w:rPr>
                <w:lang w:val="fr-CH"/>
              </w:rPr>
              <w:t>Le présent document expose le projet de Plan opérationnel quadriennal glissant du Secrétariat général pour la période 201</w:t>
            </w:r>
            <w:r w:rsidR="00A553E0" w:rsidRPr="005F20EF">
              <w:rPr>
                <w:lang w:val="fr-CH"/>
              </w:rPr>
              <w:t>9</w:t>
            </w:r>
            <w:r w:rsidRPr="005F20EF">
              <w:rPr>
                <w:lang w:val="fr-CH"/>
              </w:rPr>
              <w:t>-202</w:t>
            </w:r>
            <w:r w:rsidR="00A553E0" w:rsidRPr="005F20EF">
              <w:rPr>
                <w:lang w:val="fr-CH"/>
              </w:rPr>
              <w:t>2</w:t>
            </w:r>
            <w:r w:rsidRPr="005F20EF">
              <w:rPr>
                <w:lang w:val="fr-CH"/>
              </w:rPr>
              <w:t>.</w:t>
            </w:r>
          </w:p>
          <w:p w:rsidR="009B2B74" w:rsidRPr="005F20EF" w:rsidRDefault="009B2B74" w:rsidP="009B2B74">
            <w:pPr>
              <w:rPr>
                <w:lang w:val="fr-CH"/>
              </w:rPr>
            </w:pPr>
            <w:r w:rsidRPr="005F20EF">
              <w:rPr>
                <w:lang w:val="fr-CH"/>
              </w:rPr>
              <w:t>Ce Plan est publié conformément au numéro 87A de l'article 5 de la Convention de l'UIT, aux termes duquel un plan opérationnel quadriennal des activités que doit entreprendre le Secrétariat général est établi chaque année</w:t>
            </w:r>
            <w:r w:rsidRPr="005F20EF">
              <w:rPr>
                <w:rFonts w:cstheme="minorHAnsi"/>
                <w:lang w:val="fr-CH"/>
              </w:rPr>
              <w:t>.</w:t>
            </w:r>
          </w:p>
          <w:p w:rsidR="009B2B74" w:rsidRPr="005F20EF" w:rsidRDefault="009B2B74" w:rsidP="009B2B74">
            <w:pPr>
              <w:pStyle w:val="Headingb"/>
              <w:rPr>
                <w:lang w:val="fr-CH"/>
              </w:rPr>
            </w:pPr>
            <w:r w:rsidRPr="005F20EF">
              <w:rPr>
                <w:lang w:val="fr-CH"/>
              </w:rPr>
              <w:t>Suite à donner</w:t>
            </w:r>
          </w:p>
          <w:p w:rsidR="009B2B74" w:rsidRPr="005F20EF" w:rsidRDefault="009B2B74" w:rsidP="009F4E91">
            <w:pPr>
              <w:rPr>
                <w:lang w:val="fr-CH"/>
              </w:rPr>
            </w:pPr>
            <w:r w:rsidRPr="005F20EF">
              <w:rPr>
                <w:bCs/>
                <w:lang w:val="fr-CH"/>
              </w:rPr>
              <w:t>Le Conseil est invité à</w:t>
            </w:r>
            <w:r w:rsidRPr="005F20EF">
              <w:rPr>
                <w:b/>
                <w:lang w:val="fr-CH"/>
              </w:rPr>
              <w:t xml:space="preserve"> examiner </w:t>
            </w:r>
            <w:r w:rsidRPr="005F20EF">
              <w:rPr>
                <w:bCs/>
                <w:lang w:val="fr-CH"/>
              </w:rPr>
              <w:t>et à</w:t>
            </w:r>
            <w:r w:rsidRPr="005F20EF">
              <w:rPr>
                <w:b/>
                <w:lang w:val="fr-CH"/>
              </w:rPr>
              <w:t xml:space="preserve"> approuver </w:t>
            </w:r>
            <w:r w:rsidRPr="005F20EF">
              <w:rPr>
                <w:bCs/>
                <w:lang w:val="fr-CH"/>
              </w:rPr>
              <w:t>le projet de Plan opérationnel quadriennal glissant du Secrétariat général pour la période 201</w:t>
            </w:r>
            <w:r w:rsidR="00A553E0" w:rsidRPr="005F20EF">
              <w:rPr>
                <w:bCs/>
                <w:lang w:val="fr-CH"/>
              </w:rPr>
              <w:t>9</w:t>
            </w:r>
            <w:r w:rsidRPr="005F20EF">
              <w:rPr>
                <w:bCs/>
                <w:lang w:val="fr-CH"/>
              </w:rPr>
              <w:t>-202</w:t>
            </w:r>
            <w:r w:rsidR="00A553E0" w:rsidRPr="005F20EF">
              <w:rPr>
                <w:bCs/>
                <w:lang w:val="fr-CH"/>
              </w:rPr>
              <w:t>2</w:t>
            </w:r>
            <w:r w:rsidRPr="005F20EF">
              <w:rPr>
                <w:bCs/>
                <w:lang w:val="fr-CH"/>
              </w:rPr>
              <w:t xml:space="preserve"> et à </w:t>
            </w:r>
            <w:r w:rsidRPr="005F20EF">
              <w:rPr>
                <w:b/>
                <w:lang w:val="fr-CH"/>
              </w:rPr>
              <w:t>adopter</w:t>
            </w:r>
            <w:r w:rsidRPr="005F20EF">
              <w:rPr>
                <w:bCs/>
                <w:lang w:val="fr-CH"/>
              </w:rPr>
              <w:t xml:space="preserve"> le projet de Résolution qui</w:t>
            </w:r>
            <w:r w:rsidRPr="005F20EF">
              <w:rPr>
                <w:b/>
                <w:lang w:val="fr-CH"/>
              </w:rPr>
              <w:t xml:space="preserve"> </w:t>
            </w:r>
            <w:r w:rsidRPr="005F20EF">
              <w:rPr>
                <w:bCs/>
                <w:lang w:val="fr-CH"/>
              </w:rPr>
              <w:t>est présenté dans le</w:t>
            </w:r>
            <w:r w:rsidR="009F4E91" w:rsidRPr="005F20EF">
              <w:rPr>
                <w:bCs/>
                <w:lang w:val="fr-CH"/>
              </w:rPr>
              <w:t xml:space="preserve"> Document </w:t>
            </w:r>
            <w:hyperlink r:id="rId9" w:history="1">
              <w:r w:rsidR="009F4E91" w:rsidRPr="005F20EF">
                <w:rPr>
                  <w:color w:val="0563C1"/>
                  <w:szCs w:val="24"/>
                  <w:u w:val="single"/>
                  <w:lang w:val="fr-CH"/>
                </w:rPr>
                <w:t>C18/32</w:t>
              </w:r>
            </w:hyperlink>
            <w:r w:rsidR="009F4E91" w:rsidRPr="005F20EF">
              <w:rPr>
                <w:szCs w:val="24"/>
                <w:lang w:val="fr-CH"/>
              </w:rPr>
              <w:t>.</w:t>
            </w:r>
          </w:p>
          <w:p w:rsidR="009B2B74" w:rsidRPr="005F20EF" w:rsidRDefault="009B2B74" w:rsidP="009B2B74">
            <w:pPr>
              <w:pStyle w:val="Table"/>
              <w:keepNext w:val="0"/>
              <w:spacing w:before="0" w:after="0"/>
              <w:rPr>
                <w:rFonts w:ascii="Calibri" w:hAnsi="Calibri"/>
                <w:caps w:val="0"/>
                <w:sz w:val="22"/>
                <w:lang w:val="fr-CH"/>
              </w:rPr>
            </w:pPr>
            <w:r w:rsidRPr="005F20EF">
              <w:rPr>
                <w:rFonts w:ascii="Calibri" w:hAnsi="Calibri"/>
                <w:caps w:val="0"/>
                <w:sz w:val="22"/>
                <w:lang w:val="fr-CH"/>
              </w:rPr>
              <w:t>____________</w:t>
            </w:r>
          </w:p>
          <w:p w:rsidR="009B2B74" w:rsidRPr="005F20EF" w:rsidRDefault="009B2B74" w:rsidP="009B2B74">
            <w:pPr>
              <w:pStyle w:val="Headingb"/>
              <w:rPr>
                <w:lang w:val="fr-CH"/>
              </w:rPr>
            </w:pPr>
            <w:r w:rsidRPr="005F20EF">
              <w:rPr>
                <w:lang w:val="fr-CH"/>
              </w:rPr>
              <w:t>Références</w:t>
            </w:r>
          </w:p>
          <w:p w:rsidR="00520F36" w:rsidRPr="005F20EF" w:rsidRDefault="00E03CC2" w:rsidP="00CD6EB3">
            <w:pPr>
              <w:spacing w:after="120"/>
              <w:rPr>
                <w:i/>
                <w:iCs/>
                <w:lang w:val="fr-CH"/>
              </w:rPr>
            </w:pPr>
            <w:hyperlink r:id="rId10" w:history="1">
              <w:r w:rsidR="009F4E91" w:rsidRPr="005F20EF">
                <w:rPr>
                  <w:rFonts w:cstheme="minorHAnsi"/>
                  <w:i/>
                  <w:iCs/>
                  <w:color w:val="0000FF"/>
                  <w:szCs w:val="28"/>
                  <w:u w:val="single"/>
                  <w:lang w:val="fr-CH"/>
                </w:rPr>
                <w:t>Numéro 87A de l'article 5 de la Convention</w:t>
              </w:r>
            </w:hyperlink>
            <w:r w:rsidR="009F4E91" w:rsidRPr="005F20EF">
              <w:rPr>
                <w:i/>
                <w:iCs/>
                <w:color w:val="0000FF"/>
                <w:u w:val="single"/>
                <w:lang w:val="fr-CH"/>
              </w:rPr>
              <w:br/>
            </w:r>
            <w:hyperlink r:id="rId11" w:history="1">
              <w:r w:rsidR="009F4E91" w:rsidRPr="005F20EF">
                <w:rPr>
                  <w:i/>
                  <w:iCs/>
                  <w:color w:val="0000FF"/>
                  <w:u w:val="single"/>
                  <w:lang w:val="fr-CH"/>
                </w:rPr>
                <w:t>Résolution 71 (Rév. Busan, 2014)</w:t>
              </w:r>
              <w:r w:rsidR="009F4E91" w:rsidRPr="005F20EF">
                <w:rPr>
                  <w:i/>
                  <w:color w:val="0000FF"/>
                  <w:u w:val="single"/>
                  <w:lang w:val="fr-CH"/>
                </w:rPr>
                <w:t xml:space="preserve"> de la Conférence de plénipotentiaires</w:t>
              </w:r>
            </w:hyperlink>
            <w:r w:rsidR="009F4E91" w:rsidRPr="005F20EF">
              <w:rPr>
                <w:i/>
                <w:iCs/>
                <w:color w:val="0563C1"/>
                <w:u w:val="single"/>
                <w:lang w:val="fr-CH"/>
              </w:rPr>
              <w:br/>
            </w:r>
            <w:hyperlink r:id="rId12" w:history="1">
              <w:r w:rsidR="009F4E91" w:rsidRPr="005F20EF">
                <w:rPr>
                  <w:i/>
                  <w:iCs/>
                  <w:color w:val="0000FF"/>
                  <w:u w:val="single"/>
                  <w:lang w:val="fr-CH"/>
                </w:rPr>
                <w:t>Résolution 72 (Rév. Busan, 2014)</w:t>
              </w:r>
              <w:r w:rsidR="009F4E91" w:rsidRPr="005F20EF">
                <w:rPr>
                  <w:i/>
                  <w:color w:val="0000FF"/>
                  <w:u w:val="single"/>
                  <w:lang w:val="fr-CH"/>
                </w:rPr>
                <w:t xml:space="preserve"> de la Conférence de plénipotentiaires</w:t>
              </w:r>
            </w:hyperlink>
          </w:p>
        </w:tc>
      </w:tr>
    </w:tbl>
    <w:p w:rsidR="00E03CC2" w:rsidRDefault="00E03CC2" w:rsidP="00CA08ED">
      <w:pPr>
        <w:rPr>
          <w:lang w:val="fr-CH"/>
        </w:rPr>
        <w:sectPr w:rsidR="00E03CC2" w:rsidSect="00553B7E">
          <w:headerReference w:type="even" r:id="rId13"/>
          <w:headerReference w:type="default" r:id="rId14"/>
          <w:footerReference w:type="even" r:id="rId15"/>
          <w:footerReference w:type="default" r:id="rId16"/>
          <w:pgSz w:w="11907" w:h="16840" w:code="9"/>
          <w:pgMar w:top="1418" w:right="1134" w:bottom="1418" w:left="1134" w:header="720" w:footer="720" w:gutter="0"/>
          <w:paperSrc w:first="15" w:other="15"/>
          <w:cols w:space="720"/>
          <w:titlePg/>
        </w:sectPr>
      </w:pPr>
    </w:p>
    <w:p w:rsidR="009B2B74" w:rsidRPr="005F20EF" w:rsidRDefault="00A553E0" w:rsidP="00E03CC2">
      <w:pPr>
        <w:pStyle w:val="Heading1"/>
        <w:spacing w:before="240"/>
        <w:rPr>
          <w:lang w:val="fr-CH"/>
        </w:rPr>
      </w:pPr>
      <w:r w:rsidRPr="005F20EF">
        <w:rPr>
          <w:lang w:val="fr-CH"/>
        </w:rPr>
        <w:lastRenderedPageBreak/>
        <w:t>1</w:t>
      </w:r>
      <w:r w:rsidR="009B2B74" w:rsidRPr="005F20EF">
        <w:rPr>
          <w:lang w:val="fr-CH"/>
        </w:rPr>
        <w:tab/>
        <w:t>Contexte et priorités essentielles du Secrétariat général</w:t>
      </w:r>
    </w:p>
    <w:p w:rsidR="009B2B74" w:rsidRPr="005F20EF" w:rsidRDefault="009B2B74" w:rsidP="004034D3">
      <w:pPr>
        <w:rPr>
          <w:lang w:val="fr-CH"/>
        </w:rPr>
      </w:pPr>
      <w:r w:rsidRPr="005F20EF">
        <w:rPr>
          <w:lang w:val="fr-CH"/>
        </w:rPr>
        <w:t>Le présent Plan opérationnel porte essentiellement sur les activités du Secrétariat général pour l'exercice 201</w:t>
      </w:r>
      <w:r w:rsidR="00A553E0" w:rsidRPr="005F20EF">
        <w:rPr>
          <w:lang w:val="fr-CH"/>
        </w:rPr>
        <w:t>9</w:t>
      </w:r>
      <w:r w:rsidRPr="005F20EF">
        <w:rPr>
          <w:lang w:val="fr-CH"/>
        </w:rPr>
        <w:t xml:space="preserve">, qui s'inscrivent dans le budget biennal pour la période 2018-2019 approuvé par le Conseil à sa session de 2017. Conformément à la Convention de l'UIT, l'actuel Plan opérationnel quadriennal glissant inclut </w:t>
      </w:r>
      <w:r w:rsidR="00A553E0" w:rsidRPr="005F20EF">
        <w:rPr>
          <w:lang w:val="fr-CH"/>
        </w:rPr>
        <w:t xml:space="preserve">trois </w:t>
      </w:r>
      <w:r w:rsidRPr="005F20EF">
        <w:rPr>
          <w:lang w:val="fr-CH"/>
        </w:rPr>
        <w:t xml:space="preserve">années (2020 </w:t>
      </w:r>
      <w:r w:rsidR="00A553E0" w:rsidRPr="005F20EF">
        <w:rPr>
          <w:lang w:val="fr-CH"/>
        </w:rPr>
        <w:t xml:space="preserve">à </w:t>
      </w:r>
      <w:r w:rsidRPr="005F20EF">
        <w:rPr>
          <w:lang w:val="fr-CH"/>
        </w:rPr>
        <w:t>202</w:t>
      </w:r>
      <w:r w:rsidR="00A553E0" w:rsidRPr="005F20EF">
        <w:rPr>
          <w:lang w:val="fr-CH"/>
        </w:rPr>
        <w:t>2</w:t>
      </w:r>
      <w:r w:rsidRPr="005F20EF">
        <w:rPr>
          <w:lang w:val="fr-CH"/>
        </w:rPr>
        <w:t>) qui ne sont pas couvertes par l'actuel cycle de planification stratégique et financière et qui ne sont pas couvertes par le budget biennal pour la période 2018-2019, de sorte que les donn</w:t>
      </w:r>
      <w:r w:rsidR="00E03CC2">
        <w:rPr>
          <w:lang w:val="fr-CH"/>
        </w:rPr>
        <w:t>ées financières pour la période </w:t>
      </w:r>
      <w:r w:rsidRPr="005F20EF">
        <w:rPr>
          <w:lang w:val="fr-CH"/>
        </w:rPr>
        <w:t>2020-202</w:t>
      </w:r>
      <w:r w:rsidR="00A553E0" w:rsidRPr="005F20EF">
        <w:rPr>
          <w:lang w:val="fr-CH"/>
        </w:rPr>
        <w:t>2</w:t>
      </w:r>
      <w:r w:rsidRPr="005F20EF">
        <w:rPr>
          <w:lang w:val="fr-CH"/>
        </w:rPr>
        <w:t xml:space="preserve"> sont fournies à titre indicatif et pourront être modifiées à la suite de décisions de la haute direction.</w:t>
      </w:r>
    </w:p>
    <w:p w:rsidR="009B2B74" w:rsidRPr="005F20EF" w:rsidRDefault="009B2B74">
      <w:pPr>
        <w:rPr>
          <w:lang w:val="fr-CH"/>
        </w:rPr>
      </w:pPr>
      <w:r w:rsidRPr="005F20EF">
        <w:rPr>
          <w:lang w:val="fr-CH"/>
        </w:rPr>
        <w:t xml:space="preserve">Les priorités essentielles pour le Secrétariat général sont conformes au Plan stratégique pour la période 2016-2019 et découlent du rôle du Secrétariat général qui consiste à appuyer et permettre la réalisation des activités sectorielles et intersectorielles en vue d'atteindre les objectifs et les buts stratégiques de l'Union. </w:t>
      </w:r>
    </w:p>
    <w:p w:rsidR="009B2B74" w:rsidRPr="005F20EF" w:rsidRDefault="009B2B74" w:rsidP="009B2B74">
      <w:pPr>
        <w:rPr>
          <w:lang w:val="fr-CH"/>
        </w:rPr>
      </w:pPr>
      <w:r w:rsidRPr="005F20EF">
        <w:rPr>
          <w:lang w:val="fr-CH"/>
        </w:rPr>
        <w:t>Par ailleurs, il faudra gagner en efficacité pour mettre en oeuvre toutes les activités prévues tout en fournissant aux membres des services de très grande qualité. Pour mettre en oeuvre le Plan opérationnel, les grands axes du Secrétariat général seront les suivants: rationaliser pleinement la planification et le contrôle des activités ainsi que l'établissement de rapports concernant ces activités; suivre l'évolution de la mise en oeuvre du plan stratégique; continuer d'améliorer les politiques de mobilisation des ressources; maintenir et continuer d'améliorer les services liés aux conférences et aux publications qui sont fournis aux membres; optimiser l'intérêt des informations de l'UIT pour les membres et la communauté mondiale des TIC; faire mieux comprendre le rôle que joue l'UIT et promouvoir les activités et la mission de l'Union auprès des principales parties prenantes; améliorer la disponibilité et la fonctionnalité des infrastructures et des services TIC; faire en sorte que les activités sectorielles apportent une valeur ajoutée; et encourager l'innovation grâce aux efforts déployés par les Secteurs pour promouvoir un écosystème suffisamment propice à l'innovation et s'adapter à l'évolution de l'environnement des télécommunications/TIC.</w:t>
      </w:r>
    </w:p>
    <w:p w:rsidR="009B2B74" w:rsidRPr="005F20EF" w:rsidRDefault="009B2B74" w:rsidP="009B2B74">
      <w:pPr>
        <w:rPr>
          <w:color w:val="000000"/>
          <w:lang w:val="fr-CH"/>
        </w:rPr>
      </w:pPr>
      <w:r w:rsidRPr="005F20EF">
        <w:rPr>
          <w:color w:val="000000"/>
          <w:lang w:val="fr-CH"/>
        </w:rPr>
        <w:t>Les efforts visant à moderniser les pratiques de gestion se poursuivront pendant cette période dans l'ensemble du Secrétariat général, parallèlement à l'amélioration de l'organisation axée sur les résultats, y compris l'harmonisation des processus de planification opérationnelle, financière/budgétaire et stratégique.</w:t>
      </w:r>
    </w:p>
    <w:p w:rsidR="009B2B74" w:rsidRPr="005F20EF" w:rsidRDefault="009B2B74" w:rsidP="00686112">
      <w:pPr>
        <w:rPr>
          <w:lang w:val="fr-CH"/>
        </w:rPr>
      </w:pPr>
      <w:r w:rsidRPr="005F20EF">
        <w:rPr>
          <w:lang w:val="fr-CH"/>
        </w:rPr>
        <w:t xml:space="preserve">Il convient de faire mention séparément d'un grand projet stratégique pendant cette période, à savoir la démolition du bâtiment Varembé, son remplacement par un </w:t>
      </w:r>
      <w:r w:rsidR="004034D3" w:rsidRPr="005F20EF">
        <w:rPr>
          <w:lang w:val="fr-CH"/>
        </w:rPr>
        <w:t xml:space="preserve">seul </w:t>
      </w:r>
      <w:r w:rsidRPr="005F20EF">
        <w:rPr>
          <w:lang w:val="fr-CH"/>
        </w:rPr>
        <w:t>bâtiment</w:t>
      </w:r>
      <w:r w:rsidR="00686112">
        <w:rPr>
          <w:lang w:val="fr-CH"/>
        </w:rPr>
        <w:t>,</w:t>
      </w:r>
      <w:r w:rsidRPr="005F20EF">
        <w:rPr>
          <w:lang w:val="fr-CH"/>
        </w:rPr>
        <w:t xml:space="preserve"> pouvant </w:t>
      </w:r>
      <w:r w:rsidR="00686112">
        <w:rPr>
          <w:lang w:val="fr-CH"/>
        </w:rPr>
        <w:t xml:space="preserve">également </w:t>
      </w:r>
      <w:r w:rsidRPr="005F20EF">
        <w:rPr>
          <w:lang w:val="fr-CH"/>
        </w:rPr>
        <w:t>accueillir également les installations conservées de la Tour de l'UIT</w:t>
      </w:r>
      <w:r w:rsidR="004034D3" w:rsidRPr="005F20EF">
        <w:rPr>
          <w:lang w:val="fr-CH"/>
        </w:rPr>
        <w:t xml:space="preserve"> et la plupart des installations du bâtiment Montbrillant</w:t>
      </w:r>
      <w:r w:rsidR="00686112">
        <w:rPr>
          <w:lang w:val="fr-CH"/>
        </w:rPr>
        <w:t>;</w:t>
      </w:r>
      <w:r w:rsidRPr="005F20EF">
        <w:rPr>
          <w:lang w:val="fr-CH"/>
        </w:rPr>
        <w:t xml:space="preserve"> et la cession ultérieure de la Tour de l'UIT</w:t>
      </w:r>
      <w:r w:rsidR="004034D3" w:rsidRPr="005F20EF">
        <w:rPr>
          <w:lang w:val="fr-CH"/>
        </w:rPr>
        <w:t xml:space="preserve">. Le nouveau bâtiment comprendra des postes de travail en bureau paysagé pour le personnel et des salles de réunion équipées des dernières technologies. Il sera autonome, écologiquement durable, accessible et nécessitera peu d'entretien. </w:t>
      </w:r>
      <w:r w:rsidRPr="005F20EF">
        <w:rPr>
          <w:lang w:val="fr-CH"/>
        </w:rPr>
        <w:t>Ce projet est financé par des prêts du pays hôte</w:t>
      </w:r>
      <w:r w:rsidR="00C17097" w:rsidRPr="005F20EF">
        <w:rPr>
          <w:lang w:val="fr-CH"/>
        </w:rPr>
        <w:t xml:space="preserve">, parmi lesquels un </w:t>
      </w:r>
      <w:r w:rsidRPr="005F20EF">
        <w:rPr>
          <w:lang w:val="fr-CH"/>
        </w:rPr>
        <w:t>premier</w:t>
      </w:r>
      <w:r w:rsidR="004034D3" w:rsidRPr="005F20EF">
        <w:rPr>
          <w:lang w:val="fr-CH"/>
        </w:rPr>
        <w:t xml:space="preserve"> </w:t>
      </w:r>
      <w:r w:rsidR="00C17097" w:rsidRPr="005F20EF">
        <w:rPr>
          <w:lang w:val="fr-CH"/>
        </w:rPr>
        <w:t xml:space="preserve">prêt </w:t>
      </w:r>
      <w:r w:rsidR="004034D3" w:rsidRPr="005F20EF">
        <w:rPr>
          <w:lang w:val="fr-CH"/>
        </w:rPr>
        <w:t xml:space="preserve">a été </w:t>
      </w:r>
      <w:r w:rsidR="00C17097" w:rsidRPr="005F20EF">
        <w:rPr>
          <w:lang w:val="fr-CH"/>
        </w:rPr>
        <w:t xml:space="preserve">débloqué pour </w:t>
      </w:r>
      <w:r w:rsidRPr="005F20EF">
        <w:rPr>
          <w:lang w:val="fr-CH"/>
        </w:rPr>
        <w:t>la période 2017</w:t>
      </w:r>
      <w:r w:rsidRPr="005F20EF">
        <w:rPr>
          <w:lang w:val="fr-CH"/>
        </w:rPr>
        <w:noBreakHyphen/>
        <w:t>2019 du projet. Le remboursement de</w:t>
      </w:r>
      <w:r w:rsidR="00C17097" w:rsidRPr="005F20EF">
        <w:rPr>
          <w:lang w:val="fr-CH"/>
        </w:rPr>
        <w:t>s</w:t>
      </w:r>
      <w:r w:rsidRPr="005F20EF">
        <w:rPr>
          <w:lang w:val="fr-CH"/>
        </w:rPr>
        <w:t xml:space="preserve"> prêt</w:t>
      </w:r>
      <w:r w:rsidR="00C17097" w:rsidRPr="005F20EF">
        <w:rPr>
          <w:lang w:val="fr-CH"/>
        </w:rPr>
        <w:t>s</w:t>
      </w:r>
      <w:r w:rsidRPr="005F20EF">
        <w:rPr>
          <w:lang w:val="fr-CH"/>
        </w:rPr>
        <w:t xml:space="preserve"> sans intérêt sur 50 ans ne commencera pas avant la livraison du bâtiment fini, et pas avant la fin de 2023. La demande pour le deuxième et dernier prêt pour le projet devrait être faite fin 2018. Le projet est supervisé par les Etats Membres dans le cadre du groupe MSAG, en vertu de la Décision 588 du Conseil.</w:t>
      </w:r>
      <w:r w:rsidR="00C17097" w:rsidRPr="005F20EF">
        <w:rPr>
          <w:lang w:val="fr-CH"/>
        </w:rPr>
        <w:t xml:space="preserve"> En 2017, l'UIT a organisé un concours d'architecture à l'échelle mondiale et un jury international </w:t>
      </w:r>
      <w:r w:rsidR="009E29C1" w:rsidRPr="005F20EF">
        <w:rPr>
          <w:lang w:val="fr-CH"/>
        </w:rPr>
        <w:t>a sélectionné le projet lauréat</w:t>
      </w:r>
      <w:r w:rsidR="00C17097" w:rsidRPr="005F20EF">
        <w:rPr>
          <w:lang w:val="fr-CH"/>
        </w:rPr>
        <w:t>.</w:t>
      </w:r>
    </w:p>
    <w:p w:rsidR="007C6DB1" w:rsidRPr="005F20EF" w:rsidRDefault="007C6DB1" w:rsidP="007C6DB1">
      <w:pPr>
        <w:rPr>
          <w:lang w:val="fr-CH"/>
        </w:rPr>
        <w:sectPr w:rsidR="007C6DB1" w:rsidRPr="005F20EF" w:rsidSect="00E03CC2">
          <w:headerReference w:type="default" r:id="rId17"/>
          <w:headerReference w:type="first" r:id="rId18"/>
          <w:footerReference w:type="first" r:id="rId19"/>
          <w:pgSz w:w="16840" w:h="11907" w:orient="landscape" w:code="9"/>
          <w:pgMar w:top="1021" w:right="1418" w:bottom="1021" w:left="1418" w:header="720" w:footer="720" w:gutter="0"/>
          <w:paperSrc w:first="15" w:other="15"/>
          <w:cols w:space="720"/>
          <w:titlePg/>
        </w:sectPr>
      </w:pPr>
    </w:p>
    <w:p w:rsidR="009B2B74" w:rsidRPr="005F20EF" w:rsidRDefault="008167DD" w:rsidP="00B00CC8">
      <w:pPr>
        <w:pStyle w:val="Heading1"/>
        <w:spacing w:before="120" w:after="20"/>
        <w:rPr>
          <w:lang w:val="fr-CH"/>
        </w:rPr>
      </w:pPr>
      <w:r w:rsidRPr="005F20EF">
        <w:rPr>
          <w:lang w:val="fr-CH"/>
        </w:rPr>
        <w:lastRenderedPageBreak/>
        <w:t>2</w:t>
      </w:r>
      <w:r w:rsidR="009B2B74" w:rsidRPr="005F20EF">
        <w:rPr>
          <w:lang w:val="fr-CH"/>
        </w:rPr>
        <w:tab/>
        <w:t>Appui fourni par le Secrétariat général au cadre de présentation des résultats de l'UIT</w:t>
      </w:r>
    </w:p>
    <w:p w:rsidR="009B2B74" w:rsidRPr="005F20EF" w:rsidRDefault="008167DD" w:rsidP="00B00CC8">
      <w:pPr>
        <w:pStyle w:val="Heading2"/>
        <w:spacing w:before="200" w:after="120"/>
        <w:rPr>
          <w:lang w:val="fr-CH"/>
        </w:rPr>
      </w:pPr>
      <w:r w:rsidRPr="005F20EF">
        <w:rPr>
          <w:lang w:val="fr-CH"/>
        </w:rPr>
        <w:t>2.1</w:t>
      </w:r>
      <w:r w:rsidR="009B2B74" w:rsidRPr="005F20EF">
        <w:rPr>
          <w:lang w:val="fr-CH"/>
        </w:rPr>
        <w:tab/>
        <w:t>Ventilation des coûts du Secrétariat général pour 201</w:t>
      </w:r>
      <w:r w:rsidRPr="005F20EF">
        <w:rPr>
          <w:lang w:val="fr-CH"/>
        </w:rPr>
        <w:t>9</w:t>
      </w:r>
    </w:p>
    <w:tbl>
      <w:tblPr>
        <w:tblStyle w:val="GridTable4-Accent111"/>
        <w:tblW w:w="14596" w:type="dxa"/>
        <w:tblLook w:val="0620" w:firstRow="1" w:lastRow="0" w:firstColumn="0" w:lastColumn="0" w:noHBand="1" w:noVBand="1"/>
      </w:tblPr>
      <w:tblGrid>
        <w:gridCol w:w="4673"/>
        <w:gridCol w:w="1276"/>
        <w:gridCol w:w="8647"/>
      </w:tblGrid>
      <w:tr w:rsidR="008167DD" w:rsidRPr="005F20EF" w:rsidTr="008167DD">
        <w:trPr>
          <w:cnfStyle w:val="100000000000" w:firstRow="1" w:lastRow="0" w:firstColumn="0" w:lastColumn="0" w:oddVBand="0" w:evenVBand="0" w:oddHBand="0" w:evenHBand="0" w:firstRowFirstColumn="0" w:firstRowLastColumn="0" w:lastRowFirstColumn="0" w:lastRowLastColumn="0"/>
          <w:trHeight w:val="300"/>
        </w:trPr>
        <w:tc>
          <w:tcPr>
            <w:tcW w:w="4673" w:type="dxa"/>
            <w:hideMark/>
          </w:tcPr>
          <w:p w:rsidR="008167DD" w:rsidRPr="005F20EF" w:rsidRDefault="008167DD" w:rsidP="008167DD">
            <w:pPr>
              <w:spacing w:before="20" w:after="20"/>
              <w:jc w:val="center"/>
              <w:rPr>
                <w:color w:val="FFFFFF"/>
                <w:sz w:val="20"/>
                <w:szCs w:val="20"/>
                <w:lang w:val="fr-CH"/>
              </w:rPr>
            </w:pPr>
            <w:r w:rsidRPr="005F20EF">
              <w:rPr>
                <w:color w:val="FFFFFF"/>
                <w:sz w:val="20"/>
                <w:szCs w:val="20"/>
                <w:lang w:val="fr-CH"/>
              </w:rPr>
              <w:t>Ressources totales</w:t>
            </w:r>
            <w:r w:rsidRPr="005F20EF">
              <w:rPr>
                <w:color w:val="FFFFFF"/>
                <w:sz w:val="20"/>
                <w:szCs w:val="20"/>
                <w:lang w:val="fr-CH"/>
              </w:rPr>
              <w:br/>
              <w:t>du Secrétariat général</w:t>
            </w:r>
          </w:p>
        </w:tc>
        <w:tc>
          <w:tcPr>
            <w:tcW w:w="1276" w:type="dxa"/>
          </w:tcPr>
          <w:p w:rsidR="008167DD" w:rsidRPr="005F20EF" w:rsidRDefault="008167DD" w:rsidP="008167DD">
            <w:pPr>
              <w:spacing w:before="20" w:after="20"/>
              <w:jc w:val="center"/>
              <w:rPr>
                <w:color w:val="FFFFFF"/>
                <w:sz w:val="20"/>
                <w:szCs w:val="20"/>
                <w:lang w:val="fr-CH"/>
              </w:rPr>
            </w:pPr>
            <w:r w:rsidRPr="005F20EF">
              <w:rPr>
                <w:color w:val="FFFFFF"/>
                <w:sz w:val="20"/>
                <w:szCs w:val="20"/>
                <w:lang w:val="fr-CH"/>
              </w:rPr>
              <w:t>%</w:t>
            </w:r>
          </w:p>
        </w:tc>
        <w:tc>
          <w:tcPr>
            <w:tcW w:w="8647" w:type="dxa"/>
          </w:tcPr>
          <w:p w:rsidR="008167DD" w:rsidRPr="005F20EF" w:rsidRDefault="008167DD" w:rsidP="008167DD">
            <w:pPr>
              <w:spacing w:before="20" w:after="20"/>
              <w:rPr>
                <w:color w:val="FFFFFF"/>
                <w:sz w:val="20"/>
                <w:szCs w:val="20"/>
                <w:lang w:val="fr-CH"/>
              </w:rPr>
            </w:pPr>
            <w:r w:rsidRPr="005F20EF">
              <w:rPr>
                <w:color w:val="FFFFFF"/>
                <w:sz w:val="20"/>
                <w:szCs w:val="20"/>
                <w:lang w:val="fr-CH"/>
              </w:rPr>
              <w:t>Calculé sur la base du projet de budget (en milliers CHF)</w:t>
            </w:r>
          </w:p>
        </w:tc>
      </w:tr>
      <w:tr w:rsidR="008167DD" w:rsidRPr="005F20EF" w:rsidTr="008167DD">
        <w:trPr>
          <w:trHeight w:val="300"/>
        </w:trPr>
        <w:tc>
          <w:tcPr>
            <w:tcW w:w="4673" w:type="dxa"/>
            <w:hideMark/>
          </w:tcPr>
          <w:p w:rsidR="008167DD" w:rsidRPr="005F20EF" w:rsidRDefault="008167DD" w:rsidP="008167DD">
            <w:pPr>
              <w:spacing w:before="20" w:after="20"/>
              <w:rPr>
                <w:color w:val="000000"/>
                <w:sz w:val="20"/>
                <w:szCs w:val="20"/>
                <w:lang w:val="fr-CH"/>
              </w:rPr>
            </w:pPr>
            <w:r w:rsidRPr="005F20EF">
              <w:rPr>
                <w:color w:val="000000"/>
                <w:sz w:val="20"/>
                <w:szCs w:val="20"/>
                <w:lang w:val="fr-CH"/>
              </w:rPr>
              <w:t xml:space="preserve">Ressources attribuées aux </w:t>
            </w:r>
            <w:r w:rsidRPr="005F20EF">
              <w:rPr>
                <w:b/>
                <w:bCs/>
                <w:color w:val="000000"/>
                <w:sz w:val="20"/>
                <w:szCs w:val="20"/>
                <w:lang w:val="fr-CH"/>
              </w:rPr>
              <w:t>objectifs des Secteurs</w:t>
            </w:r>
            <w:r w:rsidRPr="005F20EF">
              <w:rPr>
                <w:color w:val="000000"/>
                <w:sz w:val="20"/>
                <w:szCs w:val="20"/>
                <w:lang w:val="fr-CH"/>
              </w:rPr>
              <w:t>*</w:t>
            </w:r>
          </w:p>
        </w:tc>
        <w:tc>
          <w:tcPr>
            <w:tcW w:w="1276" w:type="dxa"/>
          </w:tcPr>
          <w:p w:rsidR="008167DD" w:rsidRPr="005F20EF" w:rsidRDefault="008167DD" w:rsidP="008167DD">
            <w:pPr>
              <w:spacing w:before="20" w:after="20"/>
              <w:jc w:val="center"/>
              <w:rPr>
                <w:b/>
                <w:bCs/>
                <w:sz w:val="20"/>
                <w:szCs w:val="20"/>
                <w:lang w:val="fr-CH"/>
              </w:rPr>
            </w:pPr>
            <w:r w:rsidRPr="005F20EF">
              <w:rPr>
                <w:b/>
                <w:bCs/>
                <w:sz w:val="20"/>
                <w:szCs w:val="20"/>
                <w:lang w:val="fr-CH"/>
              </w:rPr>
              <w:t>88%</w:t>
            </w:r>
          </w:p>
        </w:tc>
        <w:tc>
          <w:tcPr>
            <w:tcW w:w="8647" w:type="dxa"/>
          </w:tcPr>
          <w:p w:rsidR="008167DD" w:rsidRPr="005F20EF" w:rsidRDefault="008167DD" w:rsidP="008167DD">
            <w:pPr>
              <w:spacing w:before="20" w:after="20"/>
              <w:ind w:left="1701" w:hanging="1701"/>
              <w:rPr>
                <w:sz w:val="20"/>
                <w:szCs w:val="20"/>
                <w:lang w:val="fr-CH"/>
              </w:rPr>
            </w:pPr>
            <w:r w:rsidRPr="005F20EF">
              <w:rPr>
                <w:sz w:val="20"/>
                <w:szCs w:val="20"/>
                <w:lang w:val="fr-CH"/>
              </w:rPr>
              <w:tab/>
              <w:t>79 841</w:t>
            </w:r>
            <w:r w:rsidRPr="005F20EF">
              <w:rPr>
                <w:sz w:val="20"/>
                <w:szCs w:val="20"/>
                <w:lang w:val="fr-CH"/>
              </w:rPr>
              <w:tab/>
            </w:r>
            <w:r w:rsidRPr="005F20EF">
              <w:rPr>
                <w:sz w:val="20"/>
                <w:szCs w:val="20"/>
                <w:lang w:val="fr-CH"/>
              </w:rPr>
              <w:tab/>
            </w:r>
            <w:r w:rsidRPr="005F20EF">
              <w:rPr>
                <w:color w:val="000000"/>
                <w:sz w:val="20"/>
                <w:szCs w:val="20"/>
                <w:lang w:val="fr-CH"/>
              </w:rPr>
              <w:t>* comprend les catalyseurs /services d'appui et la documentation</w:t>
            </w:r>
          </w:p>
        </w:tc>
      </w:tr>
      <w:tr w:rsidR="008167DD" w:rsidRPr="005F20EF" w:rsidTr="008167DD">
        <w:trPr>
          <w:trHeight w:val="161"/>
        </w:trPr>
        <w:tc>
          <w:tcPr>
            <w:tcW w:w="4673" w:type="dxa"/>
            <w:hideMark/>
          </w:tcPr>
          <w:p w:rsidR="008167DD" w:rsidRPr="005F20EF" w:rsidRDefault="008167DD" w:rsidP="008167DD">
            <w:pPr>
              <w:spacing w:before="20" w:after="20"/>
              <w:rPr>
                <w:color w:val="000000"/>
                <w:sz w:val="20"/>
                <w:szCs w:val="20"/>
                <w:lang w:val="fr-CH"/>
              </w:rPr>
            </w:pPr>
            <w:r w:rsidRPr="005F20EF">
              <w:rPr>
                <w:color w:val="000000"/>
                <w:sz w:val="20"/>
                <w:szCs w:val="20"/>
                <w:lang w:val="fr-CH"/>
              </w:rPr>
              <w:t xml:space="preserve">Ressources attribuées aux </w:t>
            </w:r>
            <w:r w:rsidRPr="005F20EF">
              <w:rPr>
                <w:b/>
                <w:bCs/>
                <w:color w:val="000000"/>
                <w:sz w:val="20"/>
                <w:szCs w:val="20"/>
                <w:lang w:val="fr-CH"/>
              </w:rPr>
              <w:t>objectifs intersectoriels</w:t>
            </w:r>
            <w:r w:rsidRPr="005F20EF">
              <w:rPr>
                <w:color w:val="000000"/>
                <w:sz w:val="20"/>
                <w:szCs w:val="20"/>
                <w:lang w:val="fr-CH"/>
              </w:rPr>
              <w:t>**</w:t>
            </w:r>
          </w:p>
        </w:tc>
        <w:tc>
          <w:tcPr>
            <w:tcW w:w="1276" w:type="dxa"/>
          </w:tcPr>
          <w:p w:rsidR="008167DD" w:rsidRPr="005F20EF" w:rsidRDefault="008167DD" w:rsidP="008167DD">
            <w:pPr>
              <w:spacing w:before="20" w:after="20"/>
              <w:jc w:val="center"/>
              <w:rPr>
                <w:b/>
                <w:bCs/>
                <w:sz w:val="20"/>
                <w:szCs w:val="20"/>
                <w:lang w:val="fr-CH"/>
              </w:rPr>
            </w:pPr>
            <w:r w:rsidRPr="005F20EF">
              <w:rPr>
                <w:b/>
                <w:bCs/>
                <w:sz w:val="20"/>
                <w:szCs w:val="20"/>
                <w:lang w:val="fr-CH"/>
              </w:rPr>
              <w:t>12%</w:t>
            </w:r>
          </w:p>
        </w:tc>
        <w:tc>
          <w:tcPr>
            <w:tcW w:w="8647" w:type="dxa"/>
          </w:tcPr>
          <w:p w:rsidR="008167DD" w:rsidRPr="005F20EF" w:rsidRDefault="008167DD" w:rsidP="008167DD">
            <w:pPr>
              <w:spacing w:before="20" w:after="20"/>
              <w:rPr>
                <w:sz w:val="20"/>
                <w:szCs w:val="20"/>
                <w:lang w:val="fr-CH"/>
              </w:rPr>
            </w:pPr>
            <w:r w:rsidRPr="005F20EF">
              <w:rPr>
                <w:sz w:val="20"/>
                <w:szCs w:val="20"/>
                <w:lang w:val="fr-CH"/>
              </w:rPr>
              <w:tab/>
              <w:t>10 426</w:t>
            </w:r>
            <w:r w:rsidRPr="005F20EF">
              <w:rPr>
                <w:sz w:val="20"/>
                <w:szCs w:val="20"/>
                <w:lang w:val="fr-CH"/>
              </w:rPr>
              <w:tab/>
            </w:r>
            <w:r w:rsidRPr="005F20EF">
              <w:rPr>
                <w:sz w:val="20"/>
                <w:szCs w:val="20"/>
                <w:lang w:val="fr-CH"/>
              </w:rPr>
              <w:tab/>
            </w:r>
            <w:r w:rsidRPr="005F20EF">
              <w:rPr>
                <w:color w:val="000000"/>
                <w:sz w:val="20"/>
                <w:szCs w:val="20"/>
                <w:lang w:val="fr-CH"/>
              </w:rPr>
              <w:t>** comprend les coûts directs des produits intersectoriels</w:t>
            </w:r>
          </w:p>
        </w:tc>
      </w:tr>
      <w:tr w:rsidR="008167DD" w:rsidRPr="005F20EF" w:rsidTr="008167DD">
        <w:trPr>
          <w:trHeight w:val="81"/>
        </w:trPr>
        <w:tc>
          <w:tcPr>
            <w:tcW w:w="4673" w:type="dxa"/>
            <w:hideMark/>
          </w:tcPr>
          <w:p w:rsidR="008167DD" w:rsidRPr="005F20EF" w:rsidRDefault="008167DD" w:rsidP="008167DD">
            <w:pPr>
              <w:spacing w:before="20" w:after="20"/>
              <w:rPr>
                <w:color w:val="000000"/>
                <w:sz w:val="20"/>
                <w:szCs w:val="20"/>
                <w:lang w:val="fr-CH"/>
              </w:rPr>
            </w:pPr>
            <w:r w:rsidRPr="005F20EF">
              <w:rPr>
                <w:color w:val="000000"/>
                <w:sz w:val="20"/>
                <w:szCs w:val="20"/>
                <w:lang w:val="fr-CH"/>
              </w:rPr>
              <w:t>Total</w:t>
            </w:r>
          </w:p>
        </w:tc>
        <w:tc>
          <w:tcPr>
            <w:tcW w:w="1276" w:type="dxa"/>
          </w:tcPr>
          <w:p w:rsidR="008167DD" w:rsidRPr="005F20EF" w:rsidRDefault="008167DD" w:rsidP="008167DD">
            <w:pPr>
              <w:spacing w:before="20" w:after="20"/>
              <w:jc w:val="center"/>
              <w:rPr>
                <w:b/>
                <w:bCs/>
                <w:sz w:val="20"/>
                <w:szCs w:val="20"/>
                <w:lang w:val="fr-CH"/>
              </w:rPr>
            </w:pPr>
            <w:r w:rsidRPr="005F20EF">
              <w:rPr>
                <w:b/>
                <w:bCs/>
                <w:sz w:val="20"/>
                <w:szCs w:val="20"/>
                <w:lang w:val="fr-CH"/>
              </w:rPr>
              <w:t>100%</w:t>
            </w:r>
          </w:p>
        </w:tc>
        <w:tc>
          <w:tcPr>
            <w:tcW w:w="8647" w:type="dxa"/>
          </w:tcPr>
          <w:p w:rsidR="008167DD" w:rsidRPr="005F20EF" w:rsidRDefault="008167DD" w:rsidP="008167DD">
            <w:pPr>
              <w:spacing w:before="20" w:after="20"/>
              <w:rPr>
                <w:sz w:val="20"/>
                <w:szCs w:val="20"/>
                <w:lang w:val="fr-CH"/>
              </w:rPr>
            </w:pPr>
            <w:r w:rsidRPr="005F20EF">
              <w:rPr>
                <w:sz w:val="20"/>
                <w:szCs w:val="20"/>
                <w:lang w:val="fr-CH"/>
              </w:rPr>
              <w:tab/>
              <w:t>90 267</w:t>
            </w:r>
          </w:p>
        </w:tc>
      </w:tr>
    </w:tbl>
    <w:p w:rsidR="009B2B74" w:rsidRPr="005F20EF" w:rsidRDefault="00F35661" w:rsidP="00B00CC8">
      <w:pPr>
        <w:pStyle w:val="Heading2"/>
        <w:spacing w:before="200" w:after="120"/>
        <w:rPr>
          <w:lang w:val="fr-CH"/>
        </w:rPr>
      </w:pPr>
      <w:r w:rsidRPr="005F20EF">
        <w:rPr>
          <w:lang w:val="fr-CH"/>
        </w:rPr>
        <w:t>2.2</w:t>
      </w:r>
      <w:r w:rsidR="009B2B74" w:rsidRPr="005F20EF">
        <w:rPr>
          <w:lang w:val="fr-CH"/>
        </w:rPr>
        <w:tab/>
        <w:t xml:space="preserve">Ventilation des ressources du Secrétariat général entre les catalyseurs et les services d'appui pour </w:t>
      </w:r>
      <w:r w:rsidRPr="005F20EF">
        <w:rPr>
          <w:lang w:val="fr-CH"/>
        </w:rPr>
        <w:t>2019</w:t>
      </w:r>
    </w:p>
    <w:tbl>
      <w:tblPr>
        <w:tblW w:w="14512" w:type="dxa"/>
        <w:tblInd w:w="108" w:type="dxa"/>
        <w:tblLayout w:type="fixed"/>
        <w:tblLook w:val="0480" w:firstRow="0" w:lastRow="0" w:firstColumn="1" w:lastColumn="0" w:noHBand="0" w:noVBand="1"/>
      </w:tblPr>
      <w:tblGrid>
        <w:gridCol w:w="6555"/>
        <w:gridCol w:w="708"/>
        <w:gridCol w:w="6379"/>
        <w:gridCol w:w="870"/>
      </w:tblGrid>
      <w:tr w:rsidR="009B2B74" w:rsidRPr="005F20EF" w:rsidTr="009B2B74">
        <w:tc>
          <w:tcPr>
            <w:tcW w:w="7263" w:type="dxa"/>
            <w:gridSpan w:val="2"/>
          </w:tcPr>
          <w:p w:rsidR="009B2B74" w:rsidRPr="005F20EF" w:rsidRDefault="00F47EE8" w:rsidP="009B2B74">
            <w:pPr>
              <w:spacing w:before="20" w:after="20"/>
              <w:rPr>
                <w:lang w:val="fr-CH"/>
              </w:rPr>
            </w:pPr>
            <w:r w:rsidRPr="005F20EF">
              <w:rPr>
                <w:noProof/>
                <w:lang w:val="fr-CH" w:eastAsia="zh-CN"/>
              </w:rPr>
              <w:drawing>
                <wp:inline distT="0" distB="0" distL="0" distR="0" wp14:anchorId="0252A5C5" wp14:editId="37AE2925">
                  <wp:extent cx="4048125" cy="24669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6379" w:type="dxa"/>
            <w:vMerge w:val="restart"/>
          </w:tcPr>
          <w:p w:rsidR="009B2B74" w:rsidRPr="00B00CC8" w:rsidRDefault="009B2B74" w:rsidP="009B2B74">
            <w:pPr>
              <w:spacing w:before="20" w:after="20"/>
              <w:rPr>
                <w:rFonts w:asciiTheme="minorHAnsi" w:hAnsiTheme="minorHAnsi"/>
                <w:noProof/>
                <w:color w:val="4F81BD" w:themeColor="accent1"/>
                <w:sz w:val="28"/>
                <w:szCs w:val="28"/>
                <w:lang w:val="fr-CH" w:eastAsia="zh-CN"/>
              </w:rPr>
            </w:pPr>
            <w:r w:rsidRPr="00B00CC8">
              <w:rPr>
                <w:rFonts w:asciiTheme="minorHAnsi" w:hAnsiTheme="minorHAnsi"/>
                <w:noProof/>
                <w:color w:val="4F81BD" w:themeColor="accent1"/>
                <w:sz w:val="28"/>
                <w:szCs w:val="28"/>
                <w:lang w:val="fr-CH" w:eastAsia="zh-CN"/>
              </w:rPr>
              <w:t>Ventilation prévisionnelle des ressources par service d'appui</w:t>
            </w:r>
          </w:p>
          <w:p w:rsidR="009B2B74" w:rsidRPr="00B00CC8" w:rsidRDefault="009B2B74" w:rsidP="009B2B74">
            <w:pPr>
              <w:pBdr>
                <w:top w:val="single" w:sz="6" w:space="1" w:color="auto"/>
                <w:bottom w:val="single" w:sz="6" w:space="1" w:color="auto"/>
              </w:pBdr>
              <w:spacing w:before="20" w:after="20"/>
              <w:rPr>
                <w:sz w:val="19"/>
                <w:szCs w:val="19"/>
                <w:lang w:val="fr-CH"/>
              </w:rPr>
            </w:pPr>
            <w:r w:rsidRPr="00B00CC8">
              <w:rPr>
                <w:b/>
                <w:bCs/>
                <w:color w:val="4F81BD" w:themeColor="accent1"/>
                <w:sz w:val="19"/>
                <w:szCs w:val="19"/>
                <w:lang w:val="fr-CH"/>
              </w:rPr>
              <w:t xml:space="preserve">S.1 </w:t>
            </w:r>
            <w:r w:rsidRPr="00B00CC8">
              <w:rPr>
                <w:rFonts w:cs="Calibri"/>
                <w:sz w:val="19"/>
                <w:szCs w:val="19"/>
                <w:lang w:val="fr-CH"/>
              </w:rPr>
              <w:t>Direction de l'Union</w:t>
            </w:r>
          </w:p>
          <w:p w:rsidR="009B2B74" w:rsidRPr="00B00CC8" w:rsidRDefault="009B2B74" w:rsidP="009B2B74">
            <w:pPr>
              <w:spacing w:before="20" w:after="20"/>
              <w:rPr>
                <w:sz w:val="19"/>
                <w:szCs w:val="19"/>
                <w:lang w:val="fr-CH"/>
              </w:rPr>
            </w:pPr>
            <w:r w:rsidRPr="00B00CC8">
              <w:rPr>
                <w:b/>
                <w:bCs/>
                <w:color w:val="4F81BD" w:themeColor="accent1"/>
                <w:sz w:val="19"/>
                <w:szCs w:val="19"/>
                <w:lang w:val="fr-CH"/>
              </w:rPr>
              <w:t xml:space="preserve">S.2 </w:t>
            </w:r>
            <w:r w:rsidRPr="00B00CC8">
              <w:rPr>
                <w:rFonts w:cs="Calibri"/>
                <w:sz w:val="19"/>
                <w:szCs w:val="19"/>
                <w:lang w:val="fr-CH"/>
              </w:rPr>
              <w:t>Organisation de conférences, assemblées, séminaires et ateliers (traduction et interprétation comprises)</w:t>
            </w:r>
          </w:p>
          <w:p w:rsidR="009B2B74" w:rsidRPr="00B00CC8" w:rsidRDefault="009B2B74" w:rsidP="009B2B74">
            <w:pPr>
              <w:spacing w:before="20" w:after="20"/>
              <w:rPr>
                <w:sz w:val="19"/>
                <w:szCs w:val="19"/>
                <w:lang w:val="fr-CH"/>
              </w:rPr>
            </w:pPr>
            <w:r w:rsidRPr="00B00CC8">
              <w:rPr>
                <w:b/>
                <w:bCs/>
                <w:color w:val="4F81BD" w:themeColor="accent1"/>
                <w:sz w:val="19"/>
                <w:szCs w:val="19"/>
                <w:lang w:val="fr-CH"/>
              </w:rPr>
              <w:t xml:space="preserve">S.3 </w:t>
            </w:r>
            <w:r w:rsidRPr="00B00CC8">
              <w:rPr>
                <w:rFonts w:cs="Calibri"/>
                <w:sz w:val="19"/>
                <w:szCs w:val="19"/>
                <w:lang w:val="fr-CH"/>
              </w:rPr>
              <w:t>Services de publication</w:t>
            </w:r>
          </w:p>
          <w:p w:rsidR="009B2B74" w:rsidRPr="00B00CC8" w:rsidRDefault="009B2B74" w:rsidP="009B2B74">
            <w:pPr>
              <w:pBdr>
                <w:top w:val="single" w:sz="4" w:space="1" w:color="auto"/>
              </w:pBdr>
              <w:spacing w:before="20" w:after="20"/>
              <w:rPr>
                <w:sz w:val="19"/>
                <w:szCs w:val="19"/>
                <w:lang w:val="fr-CH"/>
              </w:rPr>
            </w:pPr>
            <w:r w:rsidRPr="00B00CC8">
              <w:rPr>
                <w:b/>
                <w:bCs/>
                <w:color w:val="4F81BD" w:themeColor="accent1"/>
                <w:sz w:val="19"/>
                <w:szCs w:val="19"/>
                <w:lang w:val="fr-CH"/>
              </w:rPr>
              <w:t xml:space="preserve">S.4 </w:t>
            </w:r>
            <w:r w:rsidRPr="00B00CC8">
              <w:rPr>
                <w:sz w:val="19"/>
                <w:szCs w:val="19"/>
                <w:lang w:val="fr-CH"/>
              </w:rPr>
              <w:t>Services TIC</w:t>
            </w:r>
          </w:p>
          <w:p w:rsidR="009B2B74" w:rsidRPr="00B00CC8" w:rsidRDefault="009B2B74" w:rsidP="009B2B74">
            <w:pPr>
              <w:spacing w:before="20" w:after="20"/>
              <w:rPr>
                <w:sz w:val="19"/>
                <w:szCs w:val="19"/>
                <w:lang w:val="fr-CH"/>
              </w:rPr>
            </w:pPr>
            <w:r w:rsidRPr="00B00CC8">
              <w:rPr>
                <w:b/>
                <w:bCs/>
                <w:color w:val="4F81BD" w:themeColor="accent1"/>
                <w:sz w:val="19"/>
                <w:szCs w:val="19"/>
                <w:lang w:val="fr-CH"/>
              </w:rPr>
              <w:t xml:space="preserve">S.5 </w:t>
            </w:r>
            <w:r w:rsidRPr="00B00CC8">
              <w:rPr>
                <w:sz w:val="19"/>
                <w:szCs w:val="19"/>
                <w:lang w:val="fr-CH"/>
              </w:rPr>
              <w:t>Services de sûreté et de sécurité</w:t>
            </w:r>
          </w:p>
          <w:p w:rsidR="009B2B74" w:rsidRPr="00B00CC8" w:rsidRDefault="009B2B74" w:rsidP="000110F6">
            <w:pPr>
              <w:pBdr>
                <w:bottom w:val="single" w:sz="6" w:space="1" w:color="auto"/>
                <w:between w:val="single" w:sz="6" w:space="1" w:color="auto"/>
              </w:pBdr>
              <w:spacing w:before="20" w:after="20"/>
              <w:rPr>
                <w:sz w:val="19"/>
                <w:szCs w:val="19"/>
                <w:lang w:val="fr-CH"/>
              </w:rPr>
            </w:pPr>
            <w:r w:rsidRPr="00B00CC8">
              <w:rPr>
                <w:b/>
                <w:bCs/>
                <w:color w:val="4F81BD" w:themeColor="accent1"/>
                <w:sz w:val="19"/>
                <w:szCs w:val="19"/>
                <w:lang w:val="fr-CH"/>
              </w:rPr>
              <w:t xml:space="preserve">S.6 </w:t>
            </w:r>
            <w:r w:rsidRPr="00B00CC8">
              <w:rPr>
                <w:sz w:val="19"/>
                <w:szCs w:val="19"/>
                <w:lang w:val="fr-CH"/>
              </w:rPr>
              <w:t>Gestion des ressources humaines</w:t>
            </w:r>
            <w:r w:rsidR="000110F6" w:rsidRPr="00B00CC8">
              <w:rPr>
                <w:sz w:val="19"/>
                <w:szCs w:val="19"/>
                <w:lang w:val="fr-CH"/>
              </w:rPr>
              <w:t xml:space="preserve"> (y compris ASHI (Assurance maladie après la cessation de service) et coûts des bâtiments)</w:t>
            </w:r>
          </w:p>
          <w:p w:rsidR="009B2B74" w:rsidRPr="00B00CC8" w:rsidRDefault="009B2B74" w:rsidP="009B2B74">
            <w:pPr>
              <w:pBdr>
                <w:bottom w:val="single" w:sz="6" w:space="1" w:color="auto"/>
                <w:between w:val="single" w:sz="6" w:space="1" w:color="auto"/>
              </w:pBdr>
              <w:spacing w:before="20" w:after="20"/>
              <w:rPr>
                <w:sz w:val="19"/>
                <w:szCs w:val="19"/>
                <w:lang w:val="fr-CH"/>
              </w:rPr>
            </w:pPr>
            <w:r w:rsidRPr="00B00CC8">
              <w:rPr>
                <w:b/>
                <w:bCs/>
                <w:color w:val="4F81BD" w:themeColor="accent1"/>
                <w:sz w:val="19"/>
                <w:szCs w:val="19"/>
                <w:lang w:val="fr-CH"/>
              </w:rPr>
              <w:t xml:space="preserve">S.7 </w:t>
            </w:r>
            <w:r w:rsidRPr="00B00CC8">
              <w:rPr>
                <w:sz w:val="19"/>
                <w:szCs w:val="19"/>
                <w:lang w:val="fr-CH"/>
              </w:rPr>
              <w:t>Gestion des ressources financières</w:t>
            </w:r>
          </w:p>
          <w:p w:rsidR="009B2B74" w:rsidRPr="00B00CC8" w:rsidRDefault="009B2B74" w:rsidP="009B2B74">
            <w:pPr>
              <w:pBdr>
                <w:bottom w:val="single" w:sz="6" w:space="1" w:color="auto"/>
                <w:between w:val="single" w:sz="6" w:space="1" w:color="auto"/>
              </w:pBdr>
              <w:spacing w:before="20" w:after="20"/>
              <w:rPr>
                <w:sz w:val="19"/>
                <w:szCs w:val="19"/>
                <w:lang w:val="fr-CH"/>
              </w:rPr>
            </w:pPr>
            <w:r w:rsidRPr="00B00CC8">
              <w:rPr>
                <w:b/>
                <w:bCs/>
                <w:color w:val="4F81BD" w:themeColor="accent1"/>
                <w:sz w:val="19"/>
                <w:szCs w:val="19"/>
                <w:lang w:val="fr-CH"/>
              </w:rPr>
              <w:t xml:space="preserve">S.8 </w:t>
            </w:r>
            <w:r w:rsidRPr="00B00CC8">
              <w:rPr>
                <w:sz w:val="19"/>
                <w:szCs w:val="19"/>
                <w:lang w:val="fr-CH"/>
              </w:rPr>
              <w:t>Services juridiques</w:t>
            </w:r>
          </w:p>
          <w:p w:rsidR="009B2B74" w:rsidRPr="00B00CC8" w:rsidRDefault="009B2B74" w:rsidP="009B2B74">
            <w:pPr>
              <w:pBdr>
                <w:bottom w:val="single" w:sz="6" w:space="1" w:color="auto"/>
                <w:between w:val="single" w:sz="6" w:space="1" w:color="auto"/>
              </w:pBdr>
              <w:spacing w:before="20" w:after="20"/>
              <w:rPr>
                <w:sz w:val="19"/>
                <w:szCs w:val="19"/>
                <w:lang w:val="fr-CH"/>
              </w:rPr>
            </w:pPr>
            <w:r w:rsidRPr="00B00CC8">
              <w:rPr>
                <w:b/>
                <w:bCs/>
                <w:color w:val="4F81BD" w:themeColor="accent1"/>
                <w:sz w:val="19"/>
                <w:szCs w:val="19"/>
                <w:lang w:val="fr-CH"/>
              </w:rPr>
              <w:t xml:space="preserve">S.9 </w:t>
            </w:r>
            <w:r w:rsidRPr="00B00CC8">
              <w:rPr>
                <w:sz w:val="19"/>
                <w:szCs w:val="19"/>
                <w:lang w:val="fr-CH"/>
              </w:rPr>
              <w:t>Audit interne</w:t>
            </w:r>
          </w:p>
          <w:p w:rsidR="009B2B74" w:rsidRPr="00B00CC8" w:rsidRDefault="009B2B74" w:rsidP="009B2B74">
            <w:pPr>
              <w:spacing w:before="20" w:after="20"/>
              <w:rPr>
                <w:sz w:val="19"/>
                <w:szCs w:val="19"/>
                <w:lang w:val="fr-CH"/>
              </w:rPr>
            </w:pPr>
            <w:r w:rsidRPr="00B00CC8">
              <w:rPr>
                <w:b/>
                <w:bCs/>
                <w:color w:val="4F81BD" w:themeColor="accent1"/>
                <w:sz w:val="19"/>
                <w:szCs w:val="19"/>
                <w:lang w:val="fr-CH"/>
              </w:rPr>
              <w:t xml:space="preserve">S.10 </w:t>
            </w:r>
            <w:r w:rsidRPr="00B00CC8">
              <w:rPr>
                <w:rFonts w:cs="Calibri"/>
                <w:sz w:val="19"/>
                <w:szCs w:val="19"/>
                <w:lang w:val="fr-CH"/>
              </w:rPr>
              <w:t>Collaboration avec les membres et les parties prenantes extérieures (y compris les Nations Unies)</w:t>
            </w:r>
          </w:p>
          <w:p w:rsidR="009B2B74" w:rsidRPr="00B00CC8" w:rsidRDefault="009B2B74" w:rsidP="00B00CC8">
            <w:pPr>
              <w:spacing w:before="20" w:after="20"/>
              <w:rPr>
                <w:sz w:val="19"/>
                <w:szCs w:val="19"/>
                <w:lang w:val="fr-CH"/>
              </w:rPr>
            </w:pPr>
            <w:r w:rsidRPr="00B00CC8">
              <w:rPr>
                <w:b/>
                <w:bCs/>
                <w:color w:val="4F81BD" w:themeColor="accent1"/>
                <w:sz w:val="19"/>
                <w:szCs w:val="19"/>
                <w:lang w:val="fr-CH"/>
              </w:rPr>
              <w:t xml:space="preserve">S.11 </w:t>
            </w:r>
            <w:r w:rsidRPr="00B00CC8">
              <w:rPr>
                <w:rFonts w:cs="Calibri"/>
                <w:sz w:val="19"/>
                <w:szCs w:val="19"/>
                <w:lang w:val="fr-CH"/>
              </w:rPr>
              <w:t>Services de communication</w:t>
            </w:r>
          </w:p>
          <w:p w:rsidR="009B2B74" w:rsidRPr="00B00CC8" w:rsidRDefault="009B2B74" w:rsidP="009B2B74">
            <w:pPr>
              <w:spacing w:before="20" w:after="20"/>
              <w:rPr>
                <w:sz w:val="19"/>
                <w:szCs w:val="19"/>
                <w:lang w:val="fr-CH"/>
              </w:rPr>
            </w:pPr>
            <w:r w:rsidRPr="00B00CC8">
              <w:rPr>
                <w:b/>
                <w:bCs/>
                <w:color w:val="4F81BD" w:themeColor="accent1"/>
                <w:sz w:val="19"/>
                <w:szCs w:val="19"/>
                <w:lang w:val="fr-CH"/>
              </w:rPr>
              <w:t xml:space="preserve">S.12 </w:t>
            </w:r>
            <w:r w:rsidRPr="00B00CC8">
              <w:rPr>
                <w:rFonts w:cs="Calibri"/>
                <w:sz w:val="19"/>
                <w:szCs w:val="19"/>
                <w:lang w:val="fr-CH"/>
              </w:rPr>
              <w:t>Services du protocole</w:t>
            </w:r>
          </w:p>
          <w:p w:rsidR="009B2B74" w:rsidRPr="00B00CC8" w:rsidRDefault="009B2B74" w:rsidP="009B2B74">
            <w:pPr>
              <w:spacing w:before="20" w:after="20"/>
              <w:rPr>
                <w:sz w:val="19"/>
                <w:szCs w:val="19"/>
                <w:lang w:val="fr-CH"/>
              </w:rPr>
            </w:pPr>
            <w:r w:rsidRPr="00B00CC8">
              <w:rPr>
                <w:b/>
                <w:bCs/>
                <w:color w:val="4F81BD" w:themeColor="accent1"/>
                <w:sz w:val="19"/>
                <w:szCs w:val="19"/>
                <w:lang w:val="fr-CH"/>
              </w:rPr>
              <w:t xml:space="preserve">S.13 </w:t>
            </w:r>
            <w:r w:rsidRPr="00B00CC8">
              <w:rPr>
                <w:rFonts w:cs="Calibri"/>
                <w:sz w:val="19"/>
                <w:szCs w:val="19"/>
                <w:lang w:val="fr-CH"/>
              </w:rPr>
              <w:t>Facilitation des travaux des organes directeurs (PP, Conseil, groupes de travail du Conseil)</w:t>
            </w:r>
          </w:p>
          <w:p w:rsidR="009B2B74" w:rsidRPr="00B00CC8" w:rsidRDefault="009B2B74" w:rsidP="009B2B74">
            <w:pPr>
              <w:spacing w:before="20" w:after="20"/>
              <w:rPr>
                <w:sz w:val="19"/>
                <w:szCs w:val="19"/>
                <w:lang w:val="fr-CH"/>
              </w:rPr>
            </w:pPr>
            <w:r w:rsidRPr="00B00CC8">
              <w:rPr>
                <w:b/>
                <w:bCs/>
                <w:color w:val="4F81BD" w:themeColor="accent1"/>
                <w:sz w:val="19"/>
                <w:szCs w:val="19"/>
                <w:lang w:val="fr-CH"/>
              </w:rPr>
              <w:t xml:space="preserve">S.14 </w:t>
            </w:r>
            <w:r w:rsidRPr="00B00CC8">
              <w:rPr>
                <w:rFonts w:cs="Calibri"/>
                <w:sz w:val="19"/>
                <w:szCs w:val="19"/>
                <w:lang w:val="fr-CH"/>
              </w:rPr>
              <w:t>Production et distribution des badges (non incluses)</w:t>
            </w:r>
          </w:p>
          <w:p w:rsidR="009B2B74" w:rsidRPr="00B00CC8" w:rsidRDefault="009B2B74" w:rsidP="009B2B74">
            <w:pPr>
              <w:spacing w:before="20" w:after="20"/>
              <w:rPr>
                <w:sz w:val="19"/>
                <w:szCs w:val="19"/>
                <w:lang w:val="fr-CH"/>
              </w:rPr>
            </w:pPr>
            <w:r w:rsidRPr="00B00CC8">
              <w:rPr>
                <w:b/>
                <w:bCs/>
                <w:color w:val="4F81BD" w:themeColor="accent1"/>
                <w:sz w:val="19"/>
                <w:szCs w:val="19"/>
                <w:lang w:val="fr-CH"/>
              </w:rPr>
              <w:t xml:space="preserve">S.15 </w:t>
            </w:r>
            <w:r w:rsidRPr="00B00CC8">
              <w:rPr>
                <w:rFonts w:cs="Calibri"/>
                <w:sz w:val="19"/>
                <w:szCs w:val="19"/>
                <w:lang w:val="fr-CH"/>
              </w:rPr>
              <w:t>Services de mobilisation des ressources</w:t>
            </w:r>
          </w:p>
          <w:p w:rsidR="009B2B74" w:rsidRPr="00B00CC8" w:rsidRDefault="009B2B74" w:rsidP="009B2B74">
            <w:pPr>
              <w:spacing w:before="20" w:after="20"/>
              <w:rPr>
                <w:sz w:val="19"/>
                <w:szCs w:val="19"/>
                <w:lang w:val="fr-CH"/>
              </w:rPr>
            </w:pPr>
            <w:r w:rsidRPr="00B00CC8">
              <w:rPr>
                <w:b/>
                <w:bCs/>
                <w:color w:val="4F81BD" w:themeColor="accent1"/>
                <w:sz w:val="19"/>
                <w:szCs w:val="19"/>
                <w:lang w:val="fr-CH"/>
              </w:rPr>
              <w:t xml:space="preserve">S.16 </w:t>
            </w:r>
            <w:r w:rsidRPr="00B00CC8">
              <w:rPr>
                <w:rFonts w:cs="Calibri"/>
                <w:sz w:val="19"/>
                <w:szCs w:val="19"/>
                <w:lang w:val="fr-CH"/>
              </w:rPr>
              <w:t>Gestion et planification stratégiques institutionnelles</w:t>
            </w:r>
          </w:p>
          <w:p w:rsidR="009B2B74" w:rsidRPr="00B00CC8" w:rsidRDefault="009B2B74" w:rsidP="009B2B74">
            <w:pPr>
              <w:pBdr>
                <w:bottom w:val="single" w:sz="6" w:space="1" w:color="auto"/>
              </w:pBdr>
              <w:spacing w:before="20" w:after="20"/>
              <w:rPr>
                <w:b/>
                <w:bCs/>
                <w:color w:val="4F81BD" w:themeColor="accent1"/>
                <w:sz w:val="19"/>
                <w:szCs w:val="19"/>
                <w:lang w:val="fr-CH"/>
              </w:rPr>
            </w:pPr>
            <w:r w:rsidRPr="00B00CC8">
              <w:rPr>
                <w:b/>
                <w:bCs/>
                <w:color w:val="4F81BD" w:themeColor="accent1"/>
                <w:sz w:val="19"/>
                <w:szCs w:val="19"/>
                <w:lang w:val="fr-CH"/>
              </w:rPr>
              <w:t>Total S.10 à S.16:</w:t>
            </w:r>
          </w:p>
          <w:p w:rsidR="009B2B74" w:rsidRPr="005F20EF" w:rsidRDefault="009B2B74" w:rsidP="009B2B74">
            <w:pPr>
              <w:spacing w:before="20" w:after="20"/>
              <w:rPr>
                <w:b/>
                <w:bCs/>
                <w:color w:val="4F81BD" w:themeColor="accent1"/>
                <w:sz w:val="2"/>
                <w:szCs w:val="2"/>
                <w:lang w:val="fr-CH"/>
              </w:rPr>
            </w:pPr>
          </w:p>
        </w:tc>
        <w:tc>
          <w:tcPr>
            <w:tcW w:w="870" w:type="dxa"/>
            <w:vMerge w:val="restart"/>
          </w:tcPr>
          <w:p w:rsidR="009B2B74" w:rsidRPr="005F20EF" w:rsidRDefault="009B2B74" w:rsidP="00B00CC8">
            <w:pPr>
              <w:spacing w:before="100" w:after="120"/>
              <w:jc w:val="center"/>
              <w:rPr>
                <w:rFonts w:eastAsia="Calibri" w:cs="Arial"/>
                <w:b/>
                <w:bCs/>
                <w:color w:val="4F81BD" w:themeColor="accent1"/>
                <w:sz w:val="20"/>
                <w:lang w:val="fr-CH"/>
              </w:rPr>
            </w:pPr>
            <w:r w:rsidRPr="005F20EF">
              <w:rPr>
                <w:rFonts w:eastAsia="Calibri" w:cs="Arial"/>
                <w:b/>
                <w:bCs/>
                <w:color w:val="4F81BD" w:themeColor="accent1"/>
                <w:sz w:val="20"/>
                <w:lang w:val="fr-CH"/>
              </w:rPr>
              <w:t>% du total</w:t>
            </w:r>
          </w:p>
          <w:p w:rsidR="009B2B74" w:rsidRPr="00B00CC8" w:rsidRDefault="009B2B74">
            <w:pPr>
              <w:pBdr>
                <w:top w:val="single" w:sz="6" w:space="1" w:color="auto"/>
                <w:bottom w:val="single" w:sz="6" w:space="1" w:color="auto"/>
              </w:pBd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t>3,</w:t>
            </w:r>
            <w:r w:rsidR="00F47EE8" w:rsidRPr="00B00CC8">
              <w:rPr>
                <w:rFonts w:eastAsia="Calibri" w:cs="Arial"/>
                <w:color w:val="000000" w:themeColor="text1"/>
                <w:sz w:val="19"/>
                <w:szCs w:val="19"/>
                <w:lang w:val="fr-CH"/>
              </w:rPr>
              <w:t>3</w:t>
            </w:r>
            <w:r w:rsidRPr="00B00CC8">
              <w:rPr>
                <w:rFonts w:eastAsia="Calibri" w:cs="Arial"/>
                <w:color w:val="000000" w:themeColor="text1"/>
                <w:sz w:val="19"/>
                <w:szCs w:val="19"/>
                <w:lang w:val="fr-CH"/>
              </w:rPr>
              <w:t>%</w:t>
            </w:r>
          </w:p>
          <w:p w:rsidR="009B2B74" w:rsidRPr="00B00CC8" w:rsidRDefault="009B2B74" w:rsidP="000110F6">
            <w:pP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br/>
            </w:r>
            <w:r w:rsidR="00F47EE8" w:rsidRPr="00B00CC8">
              <w:rPr>
                <w:rFonts w:eastAsia="Calibri" w:cs="Arial"/>
                <w:color w:val="000000" w:themeColor="text1"/>
                <w:sz w:val="19"/>
                <w:szCs w:val="19"/>
                <w:lang w:val="fr-CH"/>
              </w:rPr>
              <w:t>29,3</w:t>
            </w:r>
            <w:r w:rsidRPr="00B00CC8">
              <w:rPr>
                <w:rFonts w:eastAsia="Calibri" w:cs="Arial"/>
                <w:color w:val="000000" w:themeColor="text1"/>
                <w:sz w:val="19"/>
                <w:szCs w:val="19"/>
                <w:lang w:val="fr-CH"/>
              </w:rPr>
              <w:t>%</w:t>
            </w:r>
          </w:p>
          <w:p w:rsidR="000110F6" w:rsidRPr="00B00CC8" w:rsidRDefault="000110F6" w:rsidP="000110F6">
            <w:pPr>
              <w:spacing w:before="20" w:after="20"/>
              <w:jc w:val="right"/>
              <w:rPr>
                <w:rFonts w:eastAsia="Calibri" w:cs="Arial"/>
                <w:color w:val="000000" w:themeColor="text1"/>
                <w:sz w:val="19"/>
                <w:szCs w:val="19"/>
                <w:lang w:val="fr-CH"/>
              </w:rPr>
            </w:pPr>
          </w:p>
          <w:p w:rsidR="000110F6" w:rsidRPr="00B00CC8" w:rsidRDefault="000110F6" w:rsidP="009B2B74">
            <w:pPr>
              <w:pBdr>
                <w:top w:val="single" w:sz="4" w:space="1" w:color="auto"/>
              </w:pBd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t>22,5%</w:t>
            </w:r>
          </w:p>
          <w:p w:rsidR="009B2B74" w:rsidRPr="00B00CC8" w:rsidRDefault="00C5030A" w:rsidP="009B2B74">
            <w:pPr>
              <w:pBdr>
                <w:top w:val="single" w:sz="4" w:space="1" w:color="auto"/>
              </w:pBd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t>3,6</w:t>
            </w:r>
            <w:r w:rsidR="009B2B74" w:rsidRPr="00B00CC8">
              <w:rPr>
                <w:rFonts w:eastAsia="Calibri" w:cs="Arial"/>
                <w:color w:val="000000" w:themeColor="text1"/>
                <w:sz w:val="19"/>
                <w:szCs w:val="19"/>
                <w:lang w:val="fr-CH"/>
              </w:rPr>
              <w:t>%</w:t>
            </w:r>
          </w:p>
          <w:p w:rsidR="009B2B74" w:rsidRPr="00B00CC8" w:rsidRDefault="009B2B74" w:rsidP="000110F6">
            <w:pPr>
              <w:pBdr>
                <w:bottom w:val="single" w:sz="6" w:space="1" w:color="auto"/>
                <w:between w:val="single" w:sz="6" w:space="1" w:color="auto"/>
              </w:pBd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t>2</w:t>
            </w:r>
            <w:r w:rsidR="000110F6" w:rsidRPr="00B00CC8">
              <w:rPr>
                <w:rFonts w:eastAsia="Calibri" w:cs="Arial"/>
                <w:color w:val="000000" w:themeColor="text1"/>
                <w:sz w:val="19"/>
                <w:szCs w:val="19"/>
                <w:lang w:val="fr-CH"/>
              </w:rPr>
              <w:t>3</w:t>
            </w:r>
            <w:r w:rsidRPr="00B00CC8">
              <w:rPr>
                <w:rFonts w:eastAsia="Calibri" w:cs="Arial"/>
                <w:color w:val="000000" w:themeColor="text1"/>
                <w:sz w:val="19"/>
                <w:szCs w:val="19"/>
                <w:lang w:val="fr-CH"/>
              </w:rPr>
              <w:t>,</w:t>
            </w:r>
            <w:r w:rsidR="000110F6" w:rsidRPr="00B00CC8">
              <w:rPr>
                <w:rFonts w:eastAsia="Calibri" w:cs="Arial"/>
                <w:color w:val="000000" w:themeColor="text1"/>
                <w:sz w:val="19"/>
                <w:szCs w:val="19"/>
                <w:lang w:val="fr-CH"/>
              </w:rPr>
              <w:t>0</w:t>
            </w:r>
            <w:r w:rsidRPr="00B00CC8">
              <w:rPr>
                <w:rFonts w:eastAsia="Calibri" w:cs="Arial"/>
                <w:color w:val="000000" w:themeColor="text1"/>
                <w:sz w:val="19"/>
                <w:szCs w:val="19"/>
                <w:lang w:val="fr-CH"/>
              </w:rPr>
              <w:t>%</w:t>
            </w:r>
            <w:r w:rsidR="000110F6" w:rsidRPr="00B00CC8">
              <w:rPr>
                <w:rFonts w:eastAsia="Calibri" w:cs="Arial"/>
                <w:color w:val="000000" w:themeColor="text1"/>
                <w:sz w:val="19"/>
                <w:szCs w:val="19"/>
                <w:lang w:val="fr-CH"/>
              </w:rPr>
              <w:br/>
            </w:r>
          </w:p>
          <w:p w:rsidR="009B2B74" w:rsidRPr="00B00CC8" w:rsidRDefault="009B2B74" w:rsidP="000110F6">
            <w:pPr>
              <w:pBdr>
                <w:bottom w:val="single" w:sz="6" w:space="1" w:color="auto"/>
                <w:between w:val="single" w:sz="6" w:space="1" w:color="auto"/>
              </w:pBd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t>7,</w:t>
            </w:r>
            <w:r w:rsidR="000110F6" w:rsidRPr="00B00CC8">
              <w:rPr>
                <w:rFonts w:eastAsia="Calibri" w:cs="Arial"/>
                <w:color w:val="000000" w:themeColor="text1"/>
                <w:sz w:val="19"/>
                <w:szCs w:val="19"/>
                <w:lang w:val="fr-CH"/>
              </w:rPr>
              <w:t>2</w:t>
            </w:r>
            <w:r w:rsidRPr="00B00CC8">
              <w:rPr>
                <w:rFonts w:eastAsia="Calibri" w:cs="Arial"/>
                <w:color w:val="000000" w:themeColor="text1"/>
                <w:sz w:val="19"/>
                <w:szCs w:val="19"/>
                <w:lang w:val="fr-CH"/>
              </w:rPr>
              <w:t>%</w:t>
            </w:r>
          </w:p>
          <w:p w:rsidR="009B2B74" w:rsidRPr="00B00CC8" w:rsidRDefault="009B2B74" w:rsidP="009B2B74">
            <w:pPr>
              <w:pBdr>
                <w:bottom w:val="single" w:sz="6" w:space="1" w:color="auto"/>
                <w:between w:val="single" w:sz="6" w:space="1" w:color="auto"/>
              </w:pBd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t>1,3%</w:t>
            </w:r>
          </w:p>
          <w:p w:rsidR="009B2B74" w:rsidRPr="00B00CC8" w:rsidRDefault="009B2B74" w:rsidP="000110F6">
            <w:pPr>
              <w:pBdr>
                <w:bottom w:val="single" w:sz="6" w:space="1" w:color="auto"/>
                <w:between w:val="single" w:sz="6" w:space="1" w:color="auto"/>
              </w:pBd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t>0,</w:t>
            </w:r>
            <w:r w:rsidR="000110F6" w:rsidRPr="00B00CC8">
              <w:rPr>
                <w:rFonts w:eastAsia="Calibri" w:cs="Arial"/>
                <w:color w:val="000000" w:themeColor="text1"/>
                <w:sz w:val="19"/>
                <w:szCs w:val="19"/>
                <w:lang w:val="fr-CH"/>
              </w:rPr>
              <w:t>7</w:t>
            </w:r>
            <w:r w:rsidRPr="00B00CC8">
              <w:rPr>
                <w:rFonts w:eastAsia="Calibri" w:cs="Arial"/>
                <w:color w:val="000000" w:themeColor="text1"/>
                <w:sz w:val="19"/>
                <w:szCs w:val="19"/>
                <w:lang w:val="fr-CH"/>
              </w:rPr>
              <w:t>%</w:t>
            </w:r>
          </w:p>
          <w:p w:rsidR="009B2B74" w:rsidRPr="00B00CC8" w:rsidRDefault="009B2B74" w:rsidP="009B2B74">
            <w:pP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br/>
            </w:r>
          </w:p>
          <w:p w:rsidR="009B2B74" w:rsidRPr="00B00CC8" w:rsidRDefault="000110F6" w:rsidP="009B2B74">
            <w:pP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br/>
            </w:r>
            <w:r w:rsidR="009B2B74" w:rsidRPr="00B00CC8">
              <w:rPr>
                <w:rFonts w:eastAsia="Calibri" w:cs="Arial"/>
                <w:color w:val="000000" w:themeColor="text1"/>
                <w:sz w:val="19"/>
                <w:szCs w:val="19"/>
                <w:lang w:val="fr-CH"/>
              </w:rPr>
              <w:br/>
            </w:r>
          </w:p>
          <w:p w:rsidR="009B2B74" w:rsidRPr="00B00CC8" w:rsidRDefault="009B2B74" w:rsidP="009B2B74">
            <w:pPr>
              <w:spacing w:before="20" w:after="20"/>
              <w:jc w:val="right"/>
              <w:rPr>
                <w:rFonts w:eastAsia="Calibri" w:cs="Arial"/>
                <w:color w:val="000000" w:themeColor="text1"/>
                <w:sz w:val="19"/>
                <w:szCs w:val="19"/>
                <w:lang w:val="fr-CH"/>
              </w:rPr>
            </w:pPr>
          </w:p>
          <w:p w:rsidR="009B2B74" w:rsidRPr="00B00CC8" w:rsidRDefault="009B2B74" w:rsidP="009B2B74">
            <w:pPr>
              <w:spacing w:before="20" w:after="20"/>
              <w:jc w:val="right"/>
              <w:rPr>
                <w:rFonts w:eastAsia="Calibri" w:cs="Arial"/>
                <w:color w:val="000000" w:themeColor="text1"/>
                <w:sz w:val="19"/>
                <w:szCs w:val="19"/>
                <w:lang w:val="fr-CH"/>
              </w:rPr>
            </w:pPr>
            <w:r w:rsidRPr="00B00CC8">
              <w:rPr>
                <w:rFonts w:eastAsia="Calibri" w:cs="Arial"/>
                <w:color w:val="000000" w:themeColor="text1"/>
                <w:sz w:val="19"/>
                <w:szCs w:val="19"/>
                <w:lang w:val="fr-CH"/>
              </w:rPr>
              <w:br/>
            </w:r>
          </w:p>
          <w:p w:rsidR="009B2B74" w:rsidRPr="00B00CC8" w:rsidRDefault="009B2B74" w:rsidP="009B2B74">
            <w:pPr>
              <w:spacing w:before="20" w:after="20"/>
              <w:jc w:val="right"/>
              <w:rPr>
                <w:rFonts w:eastAsia="Calibri" w:cs="Arial"/>
                <w:color w:val="000000" w:themeColor="text1"/>
                <w:sz w:val="19"/>
                <w:szCs w:val="19"/>
                <w:lang w:val="fr-CH"/>
              </w:rPr>
            </w:pPr>
          </w:p>
          <w:p w:rsidR="009B2B74" w:rsidRPr="00B00CC8" w:rsidRDefault="009B2B74" w:rsidP="000110F6">
            <w:pPr>
              <w:pBdr>
                <w:bottom w:val="single" w:sz="6" w:space="1" w:color="auto"/>
              </w:pBdr>
              <w:spacing w:before="20" w:after="20"/>
              <w:jc w:val="right"/>
              <w:rPr>
                <w:rFonts w:eastAsia="Calibri" w:cs="Arial"/>
                <w:color w:val="948A54" w:themeColor="background2" w:themeShade="80"/>
                <w:sz w:val="19"/>
                <w:szCs w:val="19"/>
                <w:lang w:val="fr-CH"/>
              </w:rPr>
            </w:pPr>
            <w:r w:rsidRPr="00B00CC8">
              <w:rPr>
                <w:rFonts w:eastAsia="Calibri" w:cs="Arial"/>
                <w:color w:val="000000" w:themeColor="text1"/>
                <w:sz w:val="19"/>
                <w:szCs w:val="19"/>
                <w:lang w:val="fr-CH"/>
              </w:rPr>
              <w:t>9,</w:t>
            </w:r>
            <w:r w:rsidR="000110F6" w:rsidRPr="00B00CC8">
              <w:rPr>
                <w:rFonts w:eastAsia="Calibri" w:cs="Arial"/>
                <w:color w:val="000000" w:themeColor="text1"/>
                <w:sz w:val="19"/>
                <w:szCs w:val="19"/>
                <w:lang w:val="fr-CH"/>
              </w:rPr>
              <w:t>1</w:t>
            </w:r>
            <w:r w:rsidRPr="00B00CC8">
              <w:rPr>
                <w:rFonts w:eastAsia="Calibri" w:cs="Arial"/>
                <w:color w:val="000000" w:themeColor="text1"/>
                <w:sz w:val="19"/>
                <w:szCs w:val="19"/>
                <w:lang w:val="fr-CH"/>
              </w:rPr>
              <w:t>%</w:t>
            </w:r>
          </w:p>
          <w:p w:rsidR="009B2B74" w:rsidRPr="005F20EF" w:rsidRDefault="009B2B74" w:rsidP="009B2B74">
            <w:pPr>
              <w:spacing w:before="20" w:after="20"/>
              <w:rPr>
                <w:rFonts w:eastAsia="Calibri" w:cs="Arial"/>
                <w:b/>
                <w:bCs/>
                <w:color w:val="4F81BD" w:themeColor="accent1"/>
                <w:sz w:val="2"/>
                <w:szCs w:val="2"/>
                <w:lang w:val="fr-CH"/>
              </w:rPr>
            </w:pPr>
          </w:p>
        </w:tc>
      </w:tr>
      <w:tr w:rsidR="009B2B74" w:rsidRPr="005F20EF" w:rsidTr="009B2B74">
        <w:tc>
          <w:tcPr>
            <w:tcW w:w="6555" w:type="dxa"/>
          </w:tcPr>
          <w:p w:rsidR="009B2B74" w:rsidRPr="00B00CC8" w:rsidRDefault="009B2B74" w:rsidP="00B00CC8">
            <w:pPr>
              <w:spacing w:before="40" w:after="20"/>
              <w:rPr>
                <w:rFonts w:eastAsia="Calibri" w:cs="Arial"/>
                <w:b/>
                <w:bCs/>
                <w:sz w:val="19"/>
                <w:szCs w:val="19"/>
                <w:lang w:val="fr-CH"/>
              </w:rPr>
            </w:pPr>
            <w:r w:rsidRPr="00B00CC8">
              <w:rPr>
                <w:rFonts w:eastAsia="Calibri" w:cs="Arial"/>
                <w:color w:val="4F81BD" w:themeColor="accent1"/>
                <w:sz w:val="19"/>
                <w:szCs w:val="19"/>
                <w:lang w:val="fr-CH"/>
              </w:rPr>
              <w:t xml:space="preserve">E.1 </w:t>
            </w:r>
            <w:r w:rsidRPr="00B00CC8">
              <w:rPr>
                <w:rFonts w:eastAsia="Calibri" w:cs="Arial"/>
                <w:b/>
                <w:bCs/>
                <w:sz w:val="19"/>
                <w:szCs w:val="19"/>
                <w:lang w:val="fr-CH"/>
              </w:rPr>
              <w:t xml:space="preserve">Veiller à l'utilisation efficace et efficiente des ressources humaines, financières et en capital </w:t>
            </w:r>
            <w:r w:rsidR="000110F6" w:rsidRPr="00B00CC8">
              <w:rPr>
                <w:rFonts w:eastAsia="Calibri" w:cs="Arial"/>
                <w:b/>
                <w:bCs/>
                <w:sz w:val="19"/>
                <w:szCs w:val="19"/>
                <w:lang w:val="fr-CH"/>
              </w:rPr>
              <w:t>et (…)</w:t>
            </w:r>
          </w:p>
          <w:p w:rsidR="009B2B74" w:rsidRPr="00B00CC8" w:rsidRDefault="009B2B74" w:rsidP="00B00CC8">
            <w:pPr>
              <w:spacing w:before="40" w:after="20"/>
              <w:rPr>
                <w:rFonts w:eastAsia="Calibri" w:cs="Arial"/>
                <w:b/>
                <w:bCs/>
                <w:sz w:val="19"/>
                <w:szCs w:val="19"/>
                <w:lang w:val="fr-CH"/>
              </w:rPr>
            </w:pPr>
            <w:r w:rsidRPr="00B00CC8">
              <w:rPr>
                <w:rFonts w:eastAsia="Calibri" w:cs="Arial"/>
                <w:color w:val="4F81BD" w:themeColor="accent1"/>
                <w:sz w:val="19"/>
                <w:szCs w:val="19"/>
                <w:lang w:val="fr-CH"/>
              </w:rPr>
              <w:t xml:space="preserve">E.2 </w:t>
            </w:r>
            <w:r w:rsidRPr="00B00CC8">
              <w:rPr>
                <w:rFonts w:eastAsia="Calibri" w:cs="Arial"/>
                <w:b/>
                <w:bCs/>
                <w:sz w:val="19"/>
                <w:szCs w:val="19"/>
                <w:lang w:val="fr-CH"/>
              </w:rPr>
              <w:t>Veiller à l'efficacité et à l'accessibilité des infrastructures (conférences, réunions, documentation, publications et information)</w:t>
            </w:r>
          </w:p>
          <w:p w:rsidR="009B2B74" w:rsidRPr="00B00CC8" w:rsidRDefault="009B2B74" w:rsidP="00B00CC8">
            <w:pPr>
              <w:spacing w:before="40" w:after="20"/>
              <w:rPr>
                <w:rFonts w:eastAsia="Calibri" w:cs="Arial"/>
                <w:b/>
                <w:bCs/>
                <w:sz w:val="19"/>
                <w:szCs w:val="19"/>
                <w:lang w:val="fr-CH"/>
              </w:rPr>
            </w:pPr>
            <w:r w:rsidRPr="00B00CC8">
              <w:rPr>
                <w:rFonts w:eastAsia="Calibri" w:cs="Arial"/>
                <w:color w:val="4F81BD" w:themeColor="accent1"/>
                <w:sz w:val="19"/>
                <w:szCs w:val="19"/>
                <w:lang w:val="fr-CH"/>
              </w:rPr>
              <w:t xml:space="preserve">E.3 </w:t>
            </w:r>
            <w:r w:rsidRPr="00B00CC8">
              <w:rPr>
                <w:rFonts w:eastAsia="Calibri" w:cs="Arial"/>
                <w:b/>
                <w:bCs/>
                <w:sz w:val="19"/>
                <w:szCs w:val="19"/>
                <w:lang w:val="fr-CH"/>
              </w:rPr>
              <w:t>Fournir des services efficaces en ce qui concerne les membres, le protocole, la communication et la mobilisation des ressources</w:t>
            </w:r>
          </w:p>
          <w:p w:rsidR="009B2B74" w:rsidRPr="00B00CC8" w:rsidRDefault="009B2B74" w:rsidP="00B00CC8">
            <w:pPr>
              <w:spacing w:before="40" w:after="20"/>
              <w:rPr>
                <w:rFonts w:eastAsia="Calibri" w:cs="Arial"/>
                <w:b/>
                <w:bCs/>
                <w:sz w:val="19"/>
                <w:szCs w:val="19"/>
                <w:lang w:val="fr-CH"/>
              </w:rPr>
            </w:pPr>
            <w:r w:rsidRPr="00B00CC8">
              <w:rPr>
                <w:rFonts w:eastAsia="Calibri" w:cs="Arial"/>
                <w:color w:val="4F81BD" w:themeColor="accent1"/>
                <w:sz w:val="19"/>
                <w:szCs w:val="19"/>
                <w:lang w:val="fr-CH"/>
              </w:rPr>
              <w:t xml:space="preserve">E.4 </w:t>
            </w:r>
            <w:r w:rsidRPr="00B00CC8">
              <w:rPr>
                <w:rFonts w:eastAsia="Calibri" w:cs="Arial"/>
                <w:b/>
                <w:bCs/>
                <w:sz w:val="19"/>
                <w:szCs w:val="19"/>
                <w:lang w:val="fr-CH"/>
              </w:rPr>
              <w:t>Veiller à la planification, à la coordination et à l'exécution efficaces du plan stratégique et des plans opérationnels de l'Union</w:t>
            </w:r>
          </w:p>
          <w:p w:rsidR="009B2B74" w:rsidRPr="00B00CC8" w:rsidRDefault="009B2B74" w:rsidP="00B00CC8">
            <w:pPr>
              <w:spacing w:before="40" w:after="20"/>
              <w:rPr>
                <w:b/>
                <w:bCs/>
                <w:noProof/>
                <w:sz w:val="19"/>
                <w:szCs w:val="19"/>
                <w:lang w:val="fr-CH" w:eastAsia="zh-CN"/>
              </w:rPr>
            </w:pPr>
            <w:r w:rsidRPr="00B00CC8">
              <w:rPr>
                <w:rFonts w:eastAsia="Calibri" w:cs="Arial"/>
                <w:color w:val="4F81BD" w:themeColor="accent1"/>
                <w:sz w:val="19"/>
                <w:szCs w:val="19"/>
                <w:lang w:val="fr-CH"/>
              </w:rPr>
              <w:t xml:space="preserve">E.5 </w:t>
            </w:r>
            <w:r w:rsidRPr="00B00CC8">
              <w:rPr>
                <w:rFonts w:eastAsia="Calibri" w:cs="Arial"/>
                <w:b/>
                <w:bCs/>
                <w:sz w:val="19"/>
                <w:szCs w:val="19"/>
                <w:lang w:val="fr-CH"/>
              </w:rPr>
              <w:t>Veiller à l'efficacité et à l'efficience de la gouvernance de l'organisation (en interne et à l'extérieur)</w:t>
            </w:r>
          </w:p>
        </w:tc>
        <w:tc>
          <w:tcPr>
            <w:tcW w:w="708" w:type="dxa"/>
          </w:tcPr>
          <w:p w:rsidR="009B2B74" w:rsidRPr="00B00CC8" w:rsidRDefault="009B2B74" w:rsidP="00B00CC8">
            <w:pPr>
              <w:spacing w:before="40" w:after="20"/>
              <w:jc w:val="right"/>
              <w:rPr>
                <w:b/>
                <w:bCs/>
                <w:noProof/>
                <w:color w:val="000000" w:themeColor="text1"/>
                <w:sz w:val="19"/>
                <w:szCs w:val="19"/>
                <w:lang w:val="fr-CH" w:eastAsia="zh-CN"/>
              </w:rPr>
            </w:pPr>
            <w:r w:rsidRPr="00B00CC8">
              <w:rPr>
                <w:b/>
                <w:bCs/>
                <w:noProof/>
                <w:color w:val="000000" w:themeColor="text1"/>
                <w:sz w:val="19"/>
                <w:szCs w:val="19"/>
                <w:lang w:val="fr-CH" w:eastAsia="zh-CN"/>
              </w:rPr>
              <w:t>36,</w:t>
            </w:r>
            <w:r w:rsidR="000110F6" w:rsidRPr="00B00CC8">
              <w:rPr>
                <w:b/>
                <w:bCs/>
                <w:noProof/>
                <w:color w:val="000000" w:themeColor="text1"/>
                <w:sz w:val="19"/>
                <w:szCs w:val="19"/>
                <w:lang w:val="fr-CH" w:eastAsia="zh-CN"/>
              </w:rPr>
              <w:t>6</w:t>
            </w:r>
            <w:r w:rsidRPr="00B00CC8">
              <w:rPr>
                <w:b/>
                <w:bCs/>
                <w:noProof/>
                <w:color w:val="000000" w:themeColor="text1"/>
                <w:sz w:val="19"/>
                <w:szCs w:val="19"/>
                <w:lang w:val="fr-CH" w:eastAsia="zh-CN"/>
              </w:rPr>
              <w:t>%</w:t>
            </w:r>
            <w:r w:rsidRPr="00B00CC8">
              <w:rPr>
                <w:b/>
                <w:bCs/>
                <w:noProof/>
                <w:color w:val="000000" w:themeColor="text1"/>
                <w:sz w:val="19"/>
                <w:szCs w:val="19"/>
                <w:lang w:val="fr-CH" w:eastAsia="zh-CN"/>
              </w:rPr>
              <w:br/>
            </w:r>
          </w:p>
          <w:p w:rsidR="009B2B74" w:rsidRPr="00B00CC8" w:rsidRDefault="009B2B74" w:rsidP="00B00CC8">
            <w:pPr>
              <w:spacing w:before="40" w:after="20"/>
              <w:jc w:val="right"/>
              <w:rPr>
                <w:b/>
                <w:bCs/>
                <w:noProof/>
                <w:color w:val="000000" w:themeColor="text1"/>
                <w:sz w:val="19"/>
                <w:szCs w:val="19"/>
                <w:lang w:val="fr-CH" w:eastAsia="zh-CN"/>
              </w:rPr>
            </w:pPr>
            <w:r w:rsidRPr="00B00CC8">
              <w:rPr>
                <w:b/>
                <w:bCs/>
                <w:noProof/>
                <w:color w:val="000000" w:themeColor="text1"/>
                <w:sz w:val="19"/>
                <w:szCs w:val="19"/>
                <w:lang w:val="fr-CH" w:eastAsia="zh-CN"/>
              </w:rPr>
              <w:t>5</w:t>
            </w:r>
            <w:r w:rsidR="000110F6" w:rsidRPr="00B00CC8">
              <w:rPr>
                <w:b/>
                <w:bCs/>
                <w:noProof/>
                <w:color w:val="000000" w:themeColor="text1"/>
                <w:sz w:val="19"/>
                <w:szCs w:val="19"/>
                <w:lang w:val="fr-CH" w:eastAsia="zh-CN"/>
              </w:rPr>
              <w:t>0</w:t>
            </w:r>
            <w:r w:rsidRPr="00B00CC8">
              <w:rPr>
                <w:b/>
                <w:bCs/>
                <w:noProof/>
                <w:color w:val="000000" w:themeColor="text1"/>
                <w:sz w:val="19"/>
                <w:szCs w:val="19"/>
                <w:lang w:val="fr-CH" w:eastAsia="zh-CN"/>
              </w:rPr>
              <w:t>,</w:t>
            </w:r>
            <w:r w:rsidR="000110F6" w:rsidRPr="00B00CC8">
              <w:rPr>
                <w:b/>
                <w:bCs/>
                <w:noProof/>
                <w:color w:val="000000" w:themeColor="text1"/>
                <w:sz w:val="19"/>
                <w:szCs w:val="19"/>
                <w:lang w:val="fr-CH" w:eastAsia="zh-CN"/>
              </w:rPr>
              <w:t>9</w:t>
            </w:r>
            <w:r w:rsidRPr="00B00CC8">
              <w:rPr>
                <w:b/>
                <w:bCs/>
                <w:noProof/>
                <w:color w:val="000000" w:themeColor="text1"/>
                <w:sz w:val="19"/>
                <w:szCs w:val="19"/>
                <w:lang w:val="fr-CH" w:eastAsia="zh-CN"/>
              </w:rPr>
              <w:t>%</w:t>
            </w:r>
            <w:r w:rsidRPr="00B00CC8">
              <w:rPr>
                <w:b/>
                <w:bCs/>
                <w:noProof/>
                <w:color w:val="000000" w:themeColor="text1"/>
                <w:sz w:val="19"/>
                <w:szCs w:val="19"/>
                <w:lang w:val="fr-CH" w:eastAsia="zh-CN"/>
              </w:rPr>
              <w:br/>
            </w:r>
          </w:p>
          <w:p w:rsidR="009B2B74" w:rsidRPr="00B00CC8" w:rsidRDefault="000110F6" w:rsidP="00B00CC8">
            <w:pPr>
              <w:spacing w:before="40" w:after="20"/>
              <w:jc w:val="right"/>
              <w:rPr>
                <w:b/>
                <w:bCs/>
                <w:noProof/>
                <w:color w:val="000000" w:themeColor="text1"/>
                <w:sz w:val="19"/>
                <w:szCs w:val="19"/>
                <w:lang w:val="fr-CH" w:eastAsia="zh-CN"/>
              </w:rPr>
            </w:pPr>
            <w:r w:rsidRPr="00B00CC8">
              <w:rPr>
                <w:b/>
                <w:bCs/>
                <w:noProof/>
                <w:color w:val="000000" w:themeColor="text1"/>
                <w:sz w:val="19"/>
                <w:szCs w:val="19"/>
                <w:lang w:val="fr-CH" w:eastAsia="zh-CN"/>
              </w:rPr>
              <w:t>2,8</w:t>
            </w:r>
            <w:r w:rsidR="009B2B74" w:rsidRPr="00B00CC8">
              <w:rPr>
                <w:b/>
                <w:bCs/>
                <w:noProof/>
                <w:color w:val="000000" w:themeColor="text1"/>
                <w:sz w:val="19"/>
                <w:szCs w:val="19"/>
                <w:lang w:val="fr-CH" w:eastAsia="zh-CN"/>
              </w:rPr>
              <w:t>%</w:t>
            </w:r>
            <w:r w:rsidR="009B2B74" w:rsidRPr="00B00CC8">
              <w:rPr>
                <w:b/>
                <w:bCs/>
                <w:noProof/>
                <w:color w:val="000000" w:themeColor="text1"/>
                <w:sz w:val="19"/>
                <w:szCs w:val="19"/>
                <w:lang w:val="fr-CH" w:eastAsia="zh-CN"/>
              </w:rPr>
              <w:br/>
            </w:r>
          </w:p>
          <w:p w:rsidR="009B2B74" w:rsidRPr="00B00CC8" w:rsidRDefault="009B2B74" w:rsidP="00B00CC8">
            <w:pPr>
              <w:spacing w:before="40" w:after="20"/>
              <w:jc w:val="right"/>
              <w:rPr>
                <w:b/>
                <w:bCs/>
                <w:noProof/>
                <w:color w:val="000000" w:themeColor="text1"/>
                <w:sz w:val="19"/>
                <w:szCs w:val="19"/>
                <w:lang w:val="fr-CH" w:eastAsia="zh-CN"/>
              </w:rPr>
            </w:pPr>
            <w:r w:rsidRPr="00B00CC8">
              <w:rPr>
                <w:b/>
                <w:bCs/>
                <w:noProof/>
                <w:color w:val="000000" w:themeColor="text1"/>
                <w:sz w:val="19"/>
                <w:szCs w:val="19"/>
                <w:lang w:val="fr-CH" w:eastAsia="zh-CN"/>
              </w:rPr>
              <w:t>4</w:t>
            </w:r>
            <w:r w:rsidR="000110F6" w:rsidRPr="00B00CC8">
              <w:rPr>
                <w:b/>
                <w:bCs/>
                <w:noProof/>
                <w:color w:val="000000" w:themeColor="text1"/>
                <w:sz w:val="19"/>
                <w:szCs w:val="19"/>
                <w:lang w:val="fr-CH" w:eastAsia="zh-CN"/>
              </w:rPr>
              <w:t>,0</w:t>
            </w:r>
            <w:r w:rsidRPr="00B00CC8">
              <w:rPr>
                <w:b/>
                <w:bCs/>
                <w:noProof/>
                <w:color w:val="000000" w:themeColor="text1"/>
                <w:sz w:val="19"/>
                <w:szCs w:val="19"/>
                <w:lang w:val="fr-CH" w:eastAsia="zh-CN"/>
              </w:rPr>
              <w:t>%</w:t>
            </w:r>
            <w:r w:rsidRPr="00B00CC8">
              <w:rPr>
                <w:b/>
                <w:bCs/>
                <w:noProof/>
                <w:color w:val="000000" w:themeColor="text1"/>
                <w:sz w:val="19"/>
                <w:szCs w:val="19"/>
                <w:lang w:val="fr-CH" w:eastAsia="zh-CN"/>
              </w:rPr>
              <w:br/>
            </w:r>
          </w:p>
          <w:p w:rsidR="009B2B74" w:rsidRPr="00B00CC8" w:rsidRDefault="000110F6" w:rsidP="00B00CC8">
            <w:pPr>
              <w:spacing w:before="40" w:after="20"/>
              <w:jc w:val="right"/>
              <w:rPr>
                <w:b/>
                <w:bCs/>
                <w:noProof/>
                <w:sz w:val="19"/>
                <w:szCs w:val="19"/>
                <w:lang w:val="fr-CH" w:eastAsia="zh-CN"/>
              </w:rPr>
            </w:pPr>
            <w:r w:rsidRPr="00B00CC8">
              <w:rPr>
                <w:b/>
                <w:bCs/>
                <w:noProof/>
                <w:color w:val="000000" w:themeColor="text1"/>
                <w:sz w:val="19"/>
                <w:szCs w:val="19"/>
                <w:lang w:val="fr-CH" w:eastAsia="zh-CN"/>
              </w:rPr>
              <w:t>5,7</w:t>
            </w:r>
            <w:r w:rsidR="009B2B74" w:rsidRPr="00B00CC8">
              <w:rPr>
                <w:b/>
                <w:bCs/>
                <w:noProof/>
                <w:color w:val="000000" w:themeColor="text1"/>
                <w:sz w:val="19"/>
                <w:szCs w:val="19"/>
                <w:lang w:val="fr-CH" w:eastAsia="zh-CN"/>
              </w:rPr>
              <w:t>%</w:t>
            </w:r>
          </w:p>
        </w:tc>
        <w:tc>
          <w:tcPr>
            <w:tcW w:w="6379" w:type="dxa"/>
            <w:vMerge/>
          </w:tcPr>
          <w:p w:rsidR="009B2B74" w:rsidRPr="005F20EF" w:rsidRDefault="009B2B74" w:rsidP="009B2B74">
            <w:pPr>
              <w:spacing w:before="20" w:after="20"/>
              <w:rPr>
                <w:noProof/>
                <w:sz w:val="20"/>
                <w:lang w:val="fr-CH" w:eastAsia="zh-CN"/>
              </w:rPr>
            </w:pPr>
          </w:p>
        </w:tc>
        <w:tc>
          <w:tcPr>
            <w:tcW w:w="870" w:type="dxa"/>
            <w:vMerge/>
          </w:tcPr>
          <w:p w:rsidR="009B2B74" w:rsidRPr="005F20EF" w:rsidRDefault="009B2B74" w:rsidP="009B2B74">
            <w:pPr>
              <w:spacing w:before="20" w:after="20"/>
              <w:rPr>
                <w:noProof/>
                <w:sz w:val="20"/>
                <w:lang w:val="fr-CH" w:eastAsia="zh-CN"/>
              </w:rPr>
            </w:pPr>
          </w:p>
        </w:tc>
      </w:tr>
    </w:tbl>
    <w:p w:rsidR="009B2B74" w:rsidRPr="005F20EF" w:rsidRDefault="00C5030A">
      <w:pPr>
        <w:pStyle w:val="Heading2"/>
        <w:spacing w:after="120"/>
        <w:rPr>
          <w:lang w:val="fr-CH"/>
        </w:rPr>
      </w:pPr>
      <w:r w:rsidRPr="005F20EF">
        <w:rPr>
          <w:lang w:val="fr-CH"/>
        </w:rPr>
        <w:lastRenderedPageBreak/>
        <w:t>2.3</w:t>
      </w:r>
      <w:r w:rsidR="009B2B74" w:rsidRPr="005F20EF">
        <w:rPr>
          <w:lang w:val="fr-CH"/>
        </w:rPr>
        <w:tab/>
        <w:t xml:space="preserve">Ventilation des ressources entre les objectifs et les produits intersectoriels pour </w:t>
      </w:r>
      <w:r w:rsidRPr="005F20EF">
        <w:rPr>
          <w:lang w:val="fr-CH"/>
        </w:rPr>
        <w:t>2019</w:t>
      </w:r>
    </w:p>
    <w:tbl>
      <w:tblPr>
        <w:tblW w:w="14666" w:type="dxa"/>
        <w:tblInd w:w="108" w:type="dxa"/>
        <w:tblLayout w:type="fixed"/>
        <w:tblLook w:val="0480" w:firstRow="0" w:lastRow="0" w:firstColumn="1" w:lastColumn="0" w:noHBand="0" w:noVBand="1"/>
      </w:tblPr>
      <w:tblGrid>
        <w:gridCol w:w="6555"/>
        <w:gridCol w:w="708"/>
        <w:gridCol w:w="5552"/>
        <w:gridCol w:w="870"/>
        <w:gridCol w:w="981"/>
      </w:tblGrid>
      <w:tr w:rsidR="00F56A53" w:rsidRPr="005F20EF" w:rsidTr="00E03CC2">
        <w:trPr>
          <w:trHeight w:val="519"/>
        </w:trPr>
        <w:tc>
          <w:tcPr>
            <w:tcW w:w="7263" w:type="dxa"/>
            <w:gridSpan w:val="2"/>
          </w:tcPr>
          <w:p w:rsidR="00F56A53" w:rsidRPr="005F20EF" w:rsidRDefault="00F56A53" w:rsidP="009B2B74">
            <w:pPr>
              <w:spacing w:before="20" w:after="20"/>
              <w:rPr>
                <w:rFonts w:asciiTheme="minorHAnsi" w:hAnsiTheme="minorHAnsi"/>
                <w:sz w:val="18"/>
                <w:szCs w:val="18"/>
                <w:lang w:val="fr-CH"/>
              </w:rPr>
            </w:pPr>
          </w:p>
        </w:tc>
        <w:tc>
          <w:tcPr>
            <w:tcW w:w="5552" w:type="dxa"/>
            <w:vMerge w:val="restart"/>
          </w:tcPr>
          <w:p w:rsidR="00F56A53" w:rsidRPr="005F20EF" w:rsidRDefault="00F56A53" w:rsidP="009B2B74">
            <w:pPr>
              <w:spacing w:after="120"/>
              <w:rPr>
                <w:rFonts w:asciiTheme="minorHAnsi" w:hAnsiTheme="minorHAnsi"/>
                <w:noProof/>
                <w:color w:val="4F81BD" w:themeColor="accent1"/>
                <w:szCs w:val="24"/>
                <w:lang w:val="fr-CH" w:eastAsia="zh-CN"/>
              </w:rPr>
            </w:pPr>
            <w:r w:rsidRPr="005F20EF">
              <w:rPr>
                <w:rFonts w:asciiTheme="minorHAnsi" w:hAnsiTheme="minorHAnsi"/>
                <w:noProof/>
                <w:color w:val="4F81BD" w:themeColor="accent1"/>
                <w:szCs w:val="24"/>
                <w:lang w:val="fr-CH" w:eastAsia="zh-CN"/>
              </w:rPr>
              <w:t>Ventilation prévisionnelle des ressources par poduit</w:t>
            </w:r>
          </w:p>
          <w:p w:rsidR="00F56A53" w:rsidRPr="005F20EF" w:rsidRDefault="00F56A53" w:rsidP="009B2B74">
            <w:pPr>
              <w:pBdr>
                <w:top w:val="single" w:sz="6" w:space="1" w:color="auto"/>
                <w:bottom w:val="single" w:sz="6" w:space="1" w:color="auto"/>
              </w:pBdr>
              <w:spacing w:before="20" w:after="20"/>
              <w:rPr>
                <w:rFonts w:asciiTheme="minorHAnsi" w:eastAsia="Calibri" w:hAnsiTheme="minorHAnsi" w:cs="Arial"/>
                <w:sz w:val="18"/>
                <w:szCs w:val="18"/>
                <w:lang w:val="fr-CH"/>
              </w:rPr>
            </w:pPr>
            <w:r w:rsidRPr="005F20EF">
              <w:rPr>
                <w:rFonts w:asciiTheme="minorHAnsi" w:hAnsiTheme="minorHAnsi"/>
                <w:b/>
                <w:bCs/>
                <w:noProof/>
                <w:color w:val="4F81BD" w:themeColor="accent1"/>
                <w:sz w:val="18"/>
                <w:szCs w:val="18"/>
                <w:lang w:val="fr-CH" w:eastAsia="zh-CN"/>
              </w:rPr>
              <w:t xml:space="preserve">I.1-1 </w:t>
            </w:r>
            <w:r w:rsidRPr="005F20EF">
              <w:rPr>
                <w:rFonts w:asciiTheme="minorHAnsi" w:eastAsia="Calibri" w:hAnsiTheme="minorHAnsi" w:cs="Arial"/>
                <w:sz w:val="18"/>
                <w:szCs w:val="18"/>
                <w:lang w:val="fr-CH"/>
              </w:rPr>
              <w:t>Conférences, forums, manifestations et réunions intersectoriels au niveau mondial offrant un cadre de discussion de haut niveau (par exemple CMTI, FMPT, SMSI, Journée mondiale des télécommunications et de la société de l'information, ITU Telecom)</w:t>
            </w:r>
          </w:p>
          <w:p w:rsidR="00F56A53" w:rsidRPr="005F20EF" w:rsidRDefault="00F56A53" w:rsidP="009B2B74">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noProof/>
                <w:sz w:val="18"/>
                <w:szCs w:val="18"/>
                <w:lang w:val="fr-CH" w:eastAsia="zh-CN"/>
              </w:rPr>
            </w:pPr>
            <w:r w:rsidRPr="005F20EF">
              <w:rPr>
                <w:rFonts w:asciiTheme="minorHAnsi" w:eastAsia="Calibri" w:hAnsiTheme="minorHAnsi" w:cs="Arial"/>
                <w:b/>
                <w:bCs/>
                <w:color w:val="4F81BD" w:themeColor="accent1"/>
                <w:sz w:val="18"/>
                <w:szCs w:val="18"/>
                <w:lang w:val="fr-CH"/>
              </w:rPr>
              <w:t>I.2-1</w:t>
            </w:r>
            <w:r w:rsidRPr="005F20EF">
              <w:rPr>
                <w:rFonts w:asciiTheme="minorHAnsi" w:hAnsiTheme="minorHAnsi"/>
                <w:b/>
                <w:bCs/>
                <w:noProof/>
                <w:color w:val="4F81BD" w:themeColor="accent1"/>
                <w:sz w:val="18"/>
                <w:szCs w:val="18"/>
                <w:lang w:val="fr-CH" w:eastAsia="zh-CN"/>
              </w:rPr>
              <w:t xml:space="preserve"> </w:t>
            </w:r>
            <w:r w:rsidRPr="005F20EF">
              <w:rPr>
                <w:rFonts w:asciiTheme="minorHAnsi" w:eastAsia="Calibri" w:hAnsiTheme="minorHAnsi" w:cs="Arial"/>
                <w:sz w:val="18"/>
                <w:szCs w:val="18"/>
                <w:lang w:val="fr-CH"/>
              </w:rPr>
              <w:t xml:space="preserve">Echange </w:t>
            </w:r>
            <w:r w:rsidRPr="005F20EF">
              <w:rPr>
                <w:rFonts w:asciiTheme="minorHAnsi" w:hAnsiTheme="minorHAnsi"/>
                <w:noProof/>
                <w:sz w:val="18"/>
                <w:szCs w:val="18"/>
                <w:lang w:val="fr-CH" w:eastAsia="zh-CN"/>
              </w:rPr>
              <w:t>de connaissances, création de réseaux de relations et partenariats</w:t>
            </w:r>
          </w:p>
          <w:p w:rsidR="00F56A53" w:rsidRPr="005F20EF" w:rsidRDefault="00F56A53" w:rsidP="009B2B74">
            <w:pPr>
              <w:pBdr>
                <w:bottom w:val="single" w:sz="4" w:space="1" w:color="auto"/>
              </w:pBd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noProof/>
                <w:sz w:val="18"/>
                <w:szCs w:val="18"/>
                <w:lang w:val="fr-CH" w:eastAsia="zh-CN"/>
              </w:rPr>
            </w:pPr>
            <w:r w:rsidRPr="005F20EF">
              <w:rPr>
                <w:rFonts w:asciiTheme="minorHAnsi" w:hAnsiTheme="minorHAnsi"/>
                <w:b/>
                <w:bCs/>
                <w:noProof/>
                <w:color w:val="4F81BD" w:themeColor="accent1"/>
                <w:sz w:val="18"/>
                <w:szCs w:val="18"/>
                <w:lang w:val="fr-CH" w:eastAsia="zh-CN"/>
              </w:rPr>
              <w:t xml:space="preserve">I.2-2 </w:t>
            </w:r>
            <w:r w:rsidRPr="005F20EF">
              <w:rPr>
                <w:rFonts w:asciiTheme="minorHAnsi" w:hAnsiTheme="minorHAnsi"/>
                <w:noProof/>
                <w:sz w:val="18"/>
                <w:szCs w:val="18"/>
                <w:lang w:val="fr-CH" w:eastAsia="zh-CN"/>
              </w:rPr>
              <w:t>Mémorandums d'accord</w:t>
            </w:r>
          </w:p>
          <w:p w:rsidR="00F56A53" w:rsidRPr="005F20EF" w:rsidRDefault="00F56A53" w:rsidP="009B2B74">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b/>
                <w:bCs/>
                <w:noProof/>
                <w:color w:val="4F81BD" w:themeColor="accent1"/>
                <w:sz w:val="18"/>
                <w:szCs w:val="18"/>
                <w:lang w:val="fr-CH" w:eastAsia="zh-CN"/>
              </w:rPr>
            </w:pPr>
            <w:r w:rsidRPr="005F20EF">
              <w:rPr>
                <w:rFonts w:asciiTheme="minorHAnsi" w:hAnsiTheme="minorHAnsi"/>
                <w:b/>
                <w:bCs/>
                <w:noProof/>
                <w:color w:val="4F81BD" w:themeColor="accent1"/>
                <w:sz w:val="18"/>
                <w:szCs w:val="18"/>
                <w:lang w:val="fr-CH" w:eastAsia="zh-CN"/>
              </w:rPr>
              <w:t xml:space="preserve">I.3-1 </w:t>
            </w:r>
            <w:r w:rsidRPr="005F20EF">
              <w:rPr>
                <w:rFonts w:asciiTheme="minorHAnsi" w:hAnsiTheme="minorHAnsi"/>
                <w:noProof/>
                <w:sz w:val="18"/>
                <w:szCs w:val="18"/>
                <w:lang w:val="fr-CH" w:eastAsia="zh-CN"/>
              </w:rPr>
              <w:t>Initiatives et rapports intersectoriels sur les nouvelles tendances dans le secteur des télécommunications/TIC et autres initiatives analogues (y compris Les Nouvelles de l'UIT)</w:t>
            </w:r>
          </w:p>
          <w:p w:rsidR="00F56A53" w:rsidRPr="005F20EF" w:rsidRDefault="00F56A53" w:rsidP="009B2B74">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b/>
                <w:bCs/>
                <w:noProof/>
                <w:color w:val="4F81BD" w:themeColor="accent1"/>
                <w:sz w:val="20"/>
                <w:lang w:val="fr-CH" w:eastAsia="zh-CN"/>
              </w:rPr>
            </w:pPr>
            <w:r w:rsidRPr="005F20EF">
              <w:rPr>
                <w:rFonts w:asciiTheme="minorHAnsi" w:hAnsiTheme="minorHAnsi"/>
                <w:b/>
                <w:bCs/>
                <w:noProof/>
                <w:color w:val="4F81BD" w:themeColor="accent1"/>
                <w:sz w:val="18"/>
                <w:szCs w:val="18"/>
                <w:lang w:val="fr-CH" w:eastAsia="zh-CN"/>
              </w:rPr>
              <w:t xml:space="preserve">I.4-1 </w:t>
            </w:r>
            <w:r w:rsidRPr="005F20EF">
              <w:rPr>
                <w:rFonts w:asciiTheme="minorHAnsi" w:eastAsia="Calibri" w:hAnsiTheme="minorHAnsi" w:cs="Arial"/>
                <w:sz w:val="18"/>
                <w:szCs w:val="18"/>
                <w:lang w:val="fr-CH"/>
              </w:rPr>
              <w:t>Rapports et autres contributions aux processus interinstitutions des Nations Unies, multilatéraux et intergouvernementaux</w:t>
            </w:r>
          </w:p>
          <w:p w:rsidR="00F56A53" w:rsidRPr="005F20EF" w:rsidRDefault="00F56A53" w:rsidP="009B2B74">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eastAsia="Calibri" w:hAnsiTheme="minorHAnsi" w:cs="Arial"/>
                <w:sz w:val="18"/>
                <w:szCs w:val="18"/>
                <w:lang w:val="fr-CH"/>
              </w:rPr>
            </w:pPr>
            <w:r w:rsidRPr="005F20EF">
              <w:rPr>
                <w:rFonts w:asciiTheme="minorHAnsi" w:hAnsiTheme="minorHAnsi"/>
                <w:b/>
                <w:bCs/>
                <w:noProof/>
                <w:color w:val="4F81BD" w:themeColor="accent1"/>
                <w:sz w:val="18"/>
                <w:szCs w:val="18"/>
                <w:lang w:val="fr-CH" w:eastAsia="zh-CN"/>
              </w:rPr>
              <w:t xml:space="preserve">I.5-1 </w:t>
            </w:r>
            <w:r w:rsidRPr="005F20EF">
              <w:rPr>
                <w:rFonts w:asciiTheme="minorHAnsi" w:eastAsia="Calibri" w:hAnsiTheme="minorHAnsi" w:cs="Arial"/>
                <w:sz w:val="18"/>
                <w:szCs w:val="18"/>
                <w:lang w:val="fr-CH"/>
              </w:rPr>
              <w:t>Rapports, lignes directrices et récapitulatifs concernant l'accessibilité des télécommunications/TIC</w:t>
            </w:r>
          </w:p>
          <w:p w:rsidR="00F56A53" w:rsidRPr="005F20EF" w:rsidRDefault="00F56A53" w:rsidP="009B2B74">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b/>
                <w:bCs/>
                <w:noProof/>
                <w:color w:val="4F81BD" w:themeColor="accent1"/>
                <w:sz w:val="18"/>
                <w:szCs w:val="18"/>
                <w:lang w:val="fr-CH" w:eastAsia="zh-CN"/>
              </w:rPr>
            </w:pPr>
            <w:r w:rsidRPr="005F20EF">
              <w:rPr>
                <w:rFonts w:asciiTheme="minorHAnsi" w:hAnsiTheme="minorHAnsi"/>
                <w:b/>
                <w:bCs/>
                <w:noProof/>
                <w:color w:val="4F81BD" w:themeColor="accent1"/>
                <w:sz w:val="18"/>
                <w:szCs w:val="18"/>
                <w:lang w:val="fr-CH" w:eastAsia="zh-CN"/>
              </w:rPr>
              <w:t xml:space="preserve">I.5-2 </w:t>
            </w:r>
            <w:r w:rsidRPr="005F20EF">
              <w:rPr>
                <w:rFonts w:asciiTheme="minorHAnsi" w:eastAsia="Calibri" w:hAnsiTheme="minorHAnsi" w:cs="Arial"/>
                <w:sz w:val="18"/>
                <w:szCs w:val="18"/>
                <w:lang w:val="fr-CH"/>
              </w:rPr>
              <w:t>Mobilisation de ressources et de compétences techniques, par exemple, en encourageant une participation accrue des personnes handicapées et des personnes ayant des besoins particuliers aux réunions internationales et régionales</w:t>
            </w:r>
          </w:p>
          <w:p w:rsidR="00F56A53" w:rsidRPr="005F20EF" w:rsidRDefault="00F56A53" w:rsidP="009B2B74">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eastAsia="Calibri" w:hAnsiTheme="minorHAnsi" w:cs="Arial"/>
                <w:sz w:val="18"/>
                <w:szCs w:val="18"/>
                <w:lang w:val="fr-CH"/>
              </w:rPr>
            </w:pPr>
            <w:r w:rsidRPr="005F20EF">
              <w:rPr>
                <w:rFonts w:asciiTheme="minorHAnsi" w:hAnsiTheme="minorHAnsi"/>
                <w:b/>
                <w:bCs/>
                <w:noProof/>
                <w:color w:val="4F81BD" w:themeColor="accent1"/>
                <w:sz w:val="18"/>
                <w:szCs w:val="18"/>
                <w:lang w:val="fr-CH" w:eastAsia="zh-CN"/>
              </w:rPr>
              <w:t xml:space="preserve">I.5-3 </w:t>
            </w:r>
            <w:r w:rsidRPr="005F20EF">
              <w:rPr>
                <w:rFonts w:asciiTheme="minorHAnsi" w:eastAsia="Calibri" w:hAnsiTheme="minorHAnsi" w:cs="Arial"/>
                <w:sz w:val="18"/>
                <w:szCs w:val="18"/>
                <w:lang w:val="fr-CH"/>
              </w:rPr>
              <w:t>Poursuite de l'amélioration et de la mise en oeuvre de la politique de l'UIT en matière d'accessibilité et des plans connexes</w:t>
            </w:r>
          </w:p>
          <w:p w:rsidR="00F56A53" w:rsidRPr="005F20EF" w:rsidRDefault="00F56A53" w:rsidP="009B2B74">
            <w:pPr>
              <w:pBdr>
                <w:bottom w:val="single" w:sz="6" w:space="1" w:color="auto"/>
              </w:pBdr>
              <w:tabs>
                <w:tab w:val="clear" w:pos="567"/>
                <w:tab w:val="clear" w:pos="1134"/>
                <w:tab w:val="clear" w:pos="1701"/>
                <w:tab w:val="clear" w:pos="2268"/>
                <w:tab w:val="clear" w:pos="2835"/>
              </w:tabs>
              <w:overflowPunct/>
              <w:autoSpaceDE/>
              <w:autoSpaceDN/>
              <w:adjustRightInd/>
              <w:spacing w:before="20" w:after="20"/>
              <w:textAlignment w:val="auto"/>
              <w:rPr>
                <w:rFonts w:asciiTheme="minorHAnsi" w:eastAsia="Calibri" w:hAnsiTheme="minorHAnsi" w:cs="Arial"/>
                <w:sz w:val="18"/>
                <w:szCs w:val="18"/>
                <w:lang w:val="fr-CH"/>
              </w:rPr>
            </w:pPr>
            <w:r w:rsidRPr="005F20EF">
              <w:rPr>
                <w:rFonts w:asciiTheme="minorHAnsi" w:hAnsiTheme="minorHAnsi"/>
                <w:b/>
                <w:bCs/>
                <w:noProof/>
                <w:color w:val="4F81BD" w:themeColor="accent1"/>
                <w:sz w:val="18"/>
                <w:szCs w:val="18"/>
                <w:lang w:val="fr-CH" w:eastAsia="zh-CN"/>
              </w:rPr>
              <w:t xml:space="preserve">I.5-4 </w:t>
            </w:r>
            <w:r w:rsidRPr="005F20EF">
              <w:rPr>
                <w:rFonts w:asciiTheme="minorHAnsi" w:eastAsia="Calibri" w:hAnsiTheme="minorHAnsi" w:cs="Arial"/>
                <w:sz w:val="18"/>
                <w:szCs w:val="18"/>
                <w:lang w:val="fr-CH"/>
              </w:rPr>
              <w:t>Campagnes de sensibilisation, tant au niveau des Nations Unies qu'aux niveaux régional et national</w:t>
            </w:r>
          </w:p>
          <w:p w:rsidR="00F56A53" w:rsidRPr="005F20EF" w:rsidRDefault="00F56A53" w:rsidP="009B2B74">
            <w:pPr>
              <w:spacing w:before="20" w:after="20"/>
              <w:rPr>
                <w:rFonts w:asciiTheme="minorHAnsi" w:eastAsia="Calibri" w:hAnsiTheme="minorHAnsi" w:cs="Arial"/>
                <w:sz w:val="18"/>
                <w:szCs w:val="18"/>
                <w:lang w:val="fr-CH"/>
              </w:rPr>
            </w:pPr>
            <w:r w:rsidRPr="005F20EF">
              <w:rPr>
                <w:rFonts w:asciiTheme="minorHAnsi" w:eastAsia="Calibri" w:hAnsiTheme="minorHAnsi" w:cs="Arial"/>
                <w:b/>
                <w:bCs/>
                <w:color w:val="4F81BD" w:themeColor="accent1"/>
                <w:sz w:val="18"/>
                <w:szCs w:val="18"/>
                <w:lang w:val="fr-CH"/>
              </w:rPr>
              <w:t>PP</w:t>
            </w:r>
            <w:r w:rsidRPr="005F20EF">
              <w:rPr>
                <w:rFonts w:asciiTheme="minorHAnsi" w:eastAsia="Calibri" w:hAnsiTheme="minorHAnsi" w:cs="Arial"/>
                <w:sz w:val="18"/>
                <w:szCs w:val="18"/>
                <w:lang w:val="fr-CH"/>
              </w:rPr>
              <w:t>: Décisions, résolutions, recommandations et autres résultats des travaux de la Conférence de plénipotentiaires*</w:t>
            </w:r>
          </w:p>
          <w:p w:rsidR="00F56A53" w:rsidRPr="005F20EF" w:rsidRDefault="00F56A53" w:rsidP="009B2B74">
            <w:pPr>
              <w:spacing w:before="20" w:after="20"/>
              <w:rPr>
                <w:rFonts w:asciiTheme="minorHAnsi" w:hAnsiTheme="minorHAnsi"/>
                <w:b/>
                <w:bCs/>
                <w:sz w:val="18"/>
                <w:szCs w:val="18"/>
                <w:lang w:val="fr-CH"/>
              </w:rPr>
            </w:pPr>
            <w:r w:rsidRPr="005F20EF">
              <w:rPr>
                <w:rFonts w:asciiTheme="minorHAnsi" w:eastAsia="Calibri" w:hAnsiTheme="minorHAnsi" w:cs="Arial"/>
                <w:b/>
                <w:bCs/>
                <w:color w:val="4F81BD" w:themeColor="accent1"/>
                <w:sz w:val="18"/>
                <w:szCs w:val="18"/>
                <w:lang w:val="fr-CH"/>
              </w:rPr>
              <w:t>Conseil/GTC</w:t>
            </w:r>
            <w:r w:rsidRPr="005F20EF">
              <w:rPr>
                <w:rFonts w:asciiTheme="minorHAnsi" w:eastAsia="Calibri" w:hAnsiTheme="minorHAnsi" w:cs="Arial"/>
                <w:sz w:val="18"/>
                <w:szCs w:val="18"/>
                <w:lang w:val="fr-CH"/>
              </w:rPr>
              <w:t>: Décisions et résolutions du Conseil et résultats des travaux des groupes de travail du Conseil*</w:t>
            </w:r>
          </w:p>
        </w:tc>
        <w:tc>
          <w:tcPr>
            <w:tcW w:w="870" w:type="dxa"/>
            <w:vMerge w:val="restart"/>
          </w:tcPr>
          <w:p w:rsidR="00F56A53" w:rsidRPr="005F20EF" w:rsidRDefault="00F56A53" w:rsidP="009B2B74">
            <w:pPr>
              <w:tabs>
                <w:tab w:val="clear" w:pos="567"/>
                <w:tab w:val="clear" w:pos="1134"/>
                <w:tab w:val="clear" w:pos="1701"/>
                <w:tab w:val="clear" w:pos="2268"/>
                <w:tab w:val="clear" w:pos="2835"/>
              </w:tabs>
              <w:overflowPunct/>
              <w:autoSpaceDE/>
              <w:autoSpaceDN/>
              <w:adjustRightInd/>
              <w:spacing w:before="20" w:after="80"/>
              <w:jc w:val="center"/>
              <w:textAlignment w:val="auto"/>
              <w:rPr>
                <w:rFonts w:asciiTheme="minorHAnsi" w:eastAsia="Calibri" w:hAnsiTheme="minorHAnsi" w:cs="Arial"/>
                <w:b/>
                <w:bCs/>
                <w:color w:val="4F81BD" w:themeColor="accent1"/>
                <w:sz w:val="18"/>
                <w:szCs w:val="18"/>
                <w:lang w:val="fr-CH"/>
              </w:rPr>
            </w:pPr>
            <w:r w:rsidRPr="005F20EF">
              <w:rPr>
                <w:rFonts w:asciiTheme="minorHAnsi" w:eastAsia="Calibri" w:hAnsiTheme="minorHAnsi" w:cs="Arial"/>
                <w:b/>
                <w:bCs/>
                <w:color w:val="4F81BD" w:themeColor="accent1"/>
                <w:sz w:val="18"/>
                <w:szCs w:val="18"/>
                <w:lang w:val="fr-CH"/>
              </w:rPr>
              <w:t>% du total</w:t>
            </w:r>
          </w:p>
          <w:p w:rsidR="00F56A53" w:rsidRPr="005F20EF" w:rsidRDefault="00F56A53" w:rsidP="006D6281">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31,6%</w:t>
            </w:r>
            <w:r w:rsidRPr="005F20EF">
              <w:rPr>
                <w:rFonts w:asciiTheme="minorHAnsi" w:hAnsiTheme="minorHAnsi"/>
                <w:noProof/>
                <w:sz w:val="18"/>
                <w:szCs w:val="18"/>
                <w:lang w:val="fr-CH" w:eastAsia="zh-CN"/>
              </w:rPr>
              <w:br/>
            </w:r>
            <w:r w:rsidRPr="005F20EF">
              <w:rPr>
                <w:rFonts w:asciiTheme="minorHAnsi" w:hAnsiTheme="minorHAnsi"/>
                <w:noProof/>
                <w:sz w:val="18"/>
                <w:szCs w:val="18"/>
                <w:lang w:val="fr-CH" w:eastAsia="zh-CN"/>
              </w:rPr>
              <w:br/>
            </w:r>
            <w:r w:rsidRPr="005F20EF">
              <w:rPr>
                <w:rFonts w:asciiTheme="minorHAnsi" w:hAnsiTheme="minorHAnsi"/>
                <w:noProof/>
                <w:sz w:val="18"/>
                <w:szCs w:val="18"/>
                <w:lang w:val="fr-CH" w:eastAsia="zh-CN"/>
              </w:rPr>
              <w:br/>
            </w:r>
          </w:p>
          <w:p w:rsidR="00F56A53" w:rsidRPr="005F20EF" w:rsidRDefault="00F56A53" w:rsidP="006D6281">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20,1%</w:t>
            </w:r>
            <w:r w:rsidRPr="005F20EF">
              <w:rPr>
                <w:rFonts w:asciiTheme="minorHAnsi" w:hAnsiTheme="minorHAnsi"/>
                <w:noProof/>
                <w:sz w:val="18"/>
                <w:szCs w:val="18"/>
                <w:lang w:val="fr-CH" w:eastAsia="zh-CN"/>
              </w:rPr>
              <w:br/>
            </w:r>
          </w:p>
          <w:p w:rsidR="00F56A53" w:rsidRPr="005F20EF" w:rsidRDefault="00F56A53" w:rsidP="006D6281">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1,4%</w:t>
            </w:r>
          </w:p>
          <w:p w:rsidR="00F56A53" w:rsidRPr="005F20EF" w:rsidRDefault="00F56A53" w:rsidP="006D6281">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25,3%</w:t>
            </w:r>
            <w:r w:rsidRPr="005F20EF">
              <w:rPr>
                <w:rFonts w:asciiTheme="minorHAnsi" w:hAnsiTheme="minorHAnsi"/>
                <w:noProof/>
                <w:sz w:val="18"/>
                <w:szCs w:val="18"/>
                <w:lang w:val="fr-CH" w:eastAsia="zh-CN"/>
              </w:rPr>
              <w:br/>
            </w:r>
            <w:r w:rsidRPr="005F20EF">
              <w:rPr>
                <w:rFonts w:asciiTheme="minorHAnsi" w:hAnsiTheme="minorHAnsi"/>
                <w:noProof/>
                <w:sz w:val="18"/>
                <w:szCs w:val="18"/>
                <w:lang w:val="fr-CH" w:eastAsia="zh-CN"/>
              </w:rPr>
              <w:br/>
            </w:r>
          </w:p>
          <w:p w:rsidR="00F56A53" w:rsidRPr="005F20EF" w:rsidRDefault="00F56A53" w:rsidP="006D6281">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13,3%</w:t>
            </w:r>
            <w:r w:rsidRPr="005F20EF">
              <w:rPr>
                <w:rFonts w:asciiTheme="minorHAnsi" w:hAnsiTheme="minorHAnsi"/>
                <w:noProof/>
                <w:sz w:val="18"/>
                <w:szCs w:val="18"/>
                <w:lang w:val="fr-CH" w:eastAsia="zh-CN"/>
              </w:rPr>
              <w:br/>
            </w:r>
          </w:p>
          <w:p w:rsidR="00F56A53" w:rsidRPr="005F20EF" w:rsidRDefault="00F56A53" w:rsidP="006D6281">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3,7%</w:t>
            </w:r>
            <w:r w:rsidRPr="005F20EF">
              <w:rPr>
                <w:rFonts w:asciiTheme="minorHAnsi" w:hAnsiTheme="minorHAnsi"/>
                <w:noProof/>
                <w:sz w:val="18"/>
                <w:szCs w:val="18"/>
                <w:lang w:val="fr-CH" w:eastAsia="zh-CN"/>
              </w:rPr>
              <w:br/>
            </w:r>
          </w:p>
          <w:p w:rsidR="00F56A53" w:rsidRPr="005F20EF" w:rsidRDefault="00F56A53" w:rsidP="006D6281">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0,6%</w:t>
            </w:r>
            <w:r w:rsidRPr="005F20EF">
              <w:rPr>
                <w:rFonts w:asciiTheme="minorHAnsi" w:hAnsiTheme="minorHAnsi"/>
                <w:noProof/>
                <w:sz w:val="18"/>
                <w:szCs w:val="18"/>
                <w:lang w:val="fr-CH" w:eastAsia="zh-CN"/>
              </w:rPr>
              <w:br/>
            </w:r>
            <w:r w:rsidRPr="005F20EF">
              <w:rPr>
                <w:rFonts w:asciiTheme="minorHAnsi" w:hAnsiTheme="minorHAnsi"/>
                <w:noProof/>
                <w:sz w:val="18"/>
                <w:szCs w:val="18"/>
                <w:lang w:val="fr-CH" w:eastAsia="zh-CN"/>
              </w:rPr>
              <w:br/>
            </w:r>
            <w:r w:rsidRPr="005F20EF">
              <w:rPr>
                <w:rFonts w:asciiTheme="minorHAnsi" w:hAnsiTheme="minorHAnsi"/>
                <w:noProof/>
                <w:sz w:val="18"/>
                <w:szCs w:val="18"/>
                <w:lang w:val="fr-CH" w:eastAsia="zh-CN"/>
              </w:rPr>
              <w:br/>
            </w:r>
          </w:p>
          <w:p w:rsidR="00F56A53" w:rsidRPr="005F20EF" w:rsidRDefault="00F56A53" w:rsidP="009B2B74">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eastAsia="Calibri" w:hAnsiTheme="minorHAnsi" w:cs="Arial"/>
                <w:sz w:val="18"/>
                <w:szCs w:val="18"/>
                <w:lang w:val="fr-CH"/>
              </w:rPr>
            </w:pPr>
            <w:r w:rsidRPr="005F20EF">
              <w:rPr>
                <w:rFonts w:asciiTheme="minorHAnsi" w:hAnsiTheme="minorHAnsi"/>
                <w:noProof/>
                <w:sz w:val="18"/>
                <w:szCs w:val="18"/>
                <w:lang w:val="fr-CH" w:eastAsia="zh-CN"/>
              </w:rPr>
              <w:t>0</w:t>
            </w:r>
            <w:r w:rsidRPr="005F20EF">
              <w:rPr>
                <w:rFonts w:asciiTheme="minorHAnsi" w:eastAsia="Calibri" w:hAnsiTheme="minorHAnsi" w:cs="Arial"/>
                <w:sz w:val="18"/>
                <w:szCs w:val="18"/>
                <w:lang w:val="fr-CH"/>
              </w:rPr>
              <w:t>,4%</w:t>
            </w:r>
            <w:r w:rsidRPr="005F20EF">
              <w:rPr>
                <w:rFonts w:asciiTheme="minorHAnsi" w:eastAsia="Calibri" w:hAnsiTheme="minorHAnsi" w:cs="Arial"/>
                <w:sz w:val="18"/>
                <w:szCs w:val="18"/>
                <w:lang w:val="fr-CH"/>
              </w:rPr>
              <w:br/>
            </w:r>
          </w:p>
          <w:p w:rsidR="00F56A53" w:rsidRPr="005F20EF" w:rsidRDefault="00F56A53" w:rsidP="006D6281">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0,7%</w:t>
            </w:r>
            <w:r w:rsidRPr="005F20EF">
              <w:rPr>
                <w:rFonts w:asciiTheme="minorHAnsi" w:hAnsiTheme="minorHAnsi"/>
                <w:noProof/>
                <w:sz w:val="18"/>
                <w:szCs w:val="18"/>
                <w:lang w:val="fr-CH" w:eastAsia="zh-CN"/>
              </w:rPr>
              <w:br/>
            </w:r>
          </w:p>
          <w:p w:rsidR="00F56A53" w:rsidRPr="005F20EF" w:rsidRDefault="00F56A53" w:rsidP="006D6281">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0,8%</w:t>
            </w:r>
            <w:r w:rsidRPr="005F20EF">
              <w:rPr>
                <w:rFonts w:asciiTheme="minorHAnsi" w:hAnsiTheme="minorHAnsi"/>
                <w:noProof/>
                <w:sz w:val="18"/>
                <w:szCs w:val="18"/>
                <w:lang w:val="fr-CH" w:eastAsia="zh-CN"/>
              </w:rPr>
              <w:br/>
            </w:r>
          </w:p>
          <w:p w:rsidR="00F56A53" w:rsidRPr="005F20EF" w:rsidRDefault="00F56A53" w:rsidP="006D6281">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noProof/>
                <w:sz w:val="18"/>
                <w:szCs w:val="18"/>
                <w:lang w:val="fr-CH" w:eastAsia="zh-CN"/>
              </w:rPr>
            </w:pPr>
            <w:r w:rsidRPr="005F20EF">
              <w:rPr>
                <w:rFonts w:asciiTheme="minorHAnsi" w:hAnsiTheme="minorHAnsi"/>
                <w:noProof/>
                <w:sz w:val="18"/>
                <w:szCs w:val="18"/>
                <w:lang w:val="fr-CH" w:eastAsia="zh-CN"/>
              </w:rPr>
              <w:t>2,1%</w:t>
            </w:r>
          </w:p>
        </w:tc>
        <w:tc>
          <w:tcPr>
            <w:tcW w:w="981" w:type="dxa"/>
            <w:vMerge w:val="restart"/>
          </w:tcPr>
          <w:p w:rsidR="00F56A53" w:rsidRPr="005F20EF" w:rsidRDefault="00F56A53" w:rsidP="009B2B74">
            <w:pPr>
              <w:tabs>
                <w:tab w:val="clear" w:pos="567"/>
                <w:tab w:val="clear" w:pos="1134"/>
                <w:tab w:val="clear" w:pos="1701"/>
                <w:tab w:val="clear" w:pos="2268"/>
                <w:tab w:val="clear" w:pos="2835"/>
              </w:tabs>
              <w:overflowPunct/>
              <w:autoSpaceDE/>
              <w:autoSpaceDN/>
              <w:adjustRightInd/>
              <w:spacing w:before="20" w:after="80"/>
              <w:jc w:val="center"/>
              <w:textAlignment w:val="auto"/>
              <w:rPr>
                <w:rFonts w:asciiTheme="minorHAnsi" w:eastAsia="Calibri" w:hAnsiTheme="minorHAnsi" w:cs="Arial"/>
                <w:b/>
                <w:bCs/>
                <w:color w:val="4F81BD" w:themeColor="accent1"/>
                <w:sz w:val="18"/>
                <w:szCs w:val="18"/>
                <w:lang w:val="fr-CH"/>
              </w:rPr>
            </w:pPr>
            <w:r w:rsidRPr="005F20EF">
              <w:rPr>
                <w:rFonts w:asciiTheme="minorHAnsi" w:eastAsia="Calibri" w:hAnsiTheme="minorHAnsi" w:cs="Arial"/>
                <w:b/>
                <w:bCs/>
                <w:color w:val="4F81BD" w:themeColor="accent1"/>
                <w:sz w:val="18"/>
                <w:szCs w:val="18"/>
                <w:lang w:val="fr-CH"/>
              </w:rPr>
              <w:t>% de l'objectif</w:t>
            </w:r>
          </w:p>
          <w:p w:rsidR="00F56A53" w:rsidRPr="005F20EF" w:rsidRDefault="00F56A53" w:rsidP="006D6281">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97,1%</w:t>
            </w:r>
            <w:r w:rsidRPr="005F20EF">
              <w:rPr>
                <w:rFonts w:asciiTheme="minorHAnsi" w:hAnsiTheme="minorHAnsi"/>
                <w:b/>
                <w:bCs/>
                <w:noProof/>
                <w:sz w:val="18"/>
                <w:szCs w:val="18"/>
                <w:lang w:val="fr-CH" w:eastAsia="zh-CN"/>
              </w:rPr>
              <w:br/>
            </w:r>
            <w:r w:rsidRPr="005F20EF">
              <w:rPr>
                <w:rFonts w:asciiTheme="minorHAnsi" w:hAnsiTheme="minorHAnsi"/>
                <w:b/>
                <w:bCs/>
                <w:noProof/>
                <w:sz w:val="18"/>
                <w:szCs w:val="18"/>
                <w:lang w:val="fr-CH" w:eastAsia="zh-CN"/>
              </w:rPr>
              <w:br/>
            </w:r>
            <w:r w:rsidRPr="005F20EF">
              <w:rPr>
                <w:rFonts w:asciiTheme="minorHAnsi" w:hAnsiTheme="minorHAnsi"/>
                <w:b/>
                <w:bCs/>
                <w:noProof/>
                <w:sz w:val="18"/>
                <w:szCs w:val="18"/>
                <w:lang w:val="fr-CH" w:eastAsia="zh-CN"/>
              </w:rPr>
              <w:br/>
            </w:r>
          </w:p>
          <w:p w:rsidR="00F56A53" w:rsidRPr="005F20EF" w:rsidRDefault="00F56A53" w:rsidP="006D6281">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90,7%</w:t>
            </w:r>
            <w:r w:rsidRPr="005F20EF">
              <w:rPr>
                <w:rFonts w:asciiTheme="minorHAnsi" w:hAnsiTheme="minorHAnsi"/>
                <w:b/>
                <w:bCs/>
                <w:noProof/>
                <w:sz w:val="18"/>
                <w:szCs w:val="18"/>
                <w:lang w:val="fr-CH" w:eastAsia="zh-CN"/>
              </w:rPr>
              <w:br/>
            </w:r>
          </w:p>
          <w:p w:rsidR="00F56A53" w:rsidRPr="005F20EF" w:rsidRDefault="00F56A53" w:rsidP="006D6281">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6,4%</w:t>
            </w:r>
          </w:p>
          <w:p w:rsidR="00F56A53" w:rsidRPr="005F20EF" w:rsidRDefault="00F56A53" w:rsidP="006D6281">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97,1%</w:t>
            </w:r>
            <w:r w:rsidRPr="005F20EF">
              <w:rPr>
                <w:rFonts w:asciiTheme="minorHAnsi" w:hAnsiTheme="minorHAnsi"/>
                <w:b/>
                <w:bCs/>
                <w:noProof/>
                <w:sz w:val="18"/>
                <w:szCs w:val="18"/>
                <w:lang w:val="fr-CH" w:eastAsia="zh-CN"/>
              </w:rPr>
              <w:br/>
            </w:r>
            <w:r w:rsidRPr="005F20EF">
              <w:rPr>
                <w:rFonts w:asciiTheme="minorHAnsi" w:hAnsiTheme="minorHAnsi"/>
                <w:b/>
                <w:bCs/>
                <w:noProof/>
                <w:sz w:val="18"/>
                <w:szCs w:val="18"/>
                <w:lang w:val="fr-CH" w:eastAsia="zh-CN"/>
              </w:rPr>
              <w:br/>
            </w:r>
          </w:p>
          <w:p w:rsidR="00F56A53" w:rsidRPr="005F20EF" w:rsidRDefault="00F56A53" w:rsidP="006D6281">
            <w:pPr>
              <w:pBdr>
                <w:top w:val="single" w:sz="6" w:space="1" w:color="auto"/>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97,1%</w:t>
            </w:r>
            <w:r w:rsidRPr="005F20EF">
              <w:rPr>
                <w:rFonts w:asciiTheme="minorHAnsi" w:hAnsiTheme="minorHAnsi"/>
                <w:b/>
                <w:bCs/>
                <w:noProof/>
                <w:sz w:val="18"/>
                <w:szCs w:val="18"/>
                <w:lang w:val="fr-CH" w:eastAsia="zh-CN"/>
              </w:rPr>
              <w:br/>
            </w:r>
          </w:p>
          <w:p w:rsidR="00F56A53" w:rsidRPr="005F20EF" w:rsidRDefault="00F56A53" w:rsidP="009B2B74">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66,4%</w:t>
            </w:r>
            <w:r w:rsidRPr="005F20EF">
              <w:rPr>
                <w:rFonts w:asciiTheme="minorHAnsi" w:hAnsiTheme="minorHAnsi"/>
                <w:b/>
                <w:bCs/>
                <w:noProof/>
                <w:sz w:val="18"/>
                <w:szCs w:val="18"/>
                <w:lang w:val="fr-CH" w:eastAsia="zh-CN"/>
              </w:rPr>
              <w:br/>
            </w:r>
          </w:p>
          <w:p w:rsidR="00F56A53" w:rsidRPr="005F20EF" w:rsidRDefault="00F56A53" w:rsidP="006D6281">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11,0%</w:t>
            </w:r>
            <w:r w:rsidRPr="005F20EF">
              <w:rPr>
                <w:rFonts w:asciiTheme="minorHAnsi" w:hAnsiTheme="minorHAnsi"/>
                <w:b/>
                <w:bCs/>
                <w:noProof/>
                <w:sz w:val="18"/>
                <w:szCs w:val="18"/>
                <w:lang w:val="fr-CH" w:eastAsia="zh-CN"/>
              </w:rPr>
              <w:br/>
            </w:r>
            <w:r w:rsidRPr="005F20EF">
              <w:rPr>
                <w:rFonts w:asciiTheme="minorHAnsi" w:hAnsiTheme="minorHAnsi"/>
                <w:b/>
                <w:bCs/>
                <w:noProof/>
                <w:sz w:val="18"/>
                <w:szCs w:val="18"/>
                <w:lang w:val="fr-CH" w:eastAsia="zh-CN"/>
              </w:rPr>
              <w:br/>
            </w:r>
            <w:r w:rsidRPr="005F20EF">
              <w:rPr>
                <w:rFonts w:asciiTheme="minorHAnsi" w:hAnsiTheme="minorHAnsi"/>
                <w:b/>
                <w:bCs/>
                <w:noProof/>
                <w:sz w:val="18"/>
                <w:szCs w:val="18"/>
                <w:lang w:val="fr-CH" w:eastAsia="zh-CN"/>
              </w:rPr>
              <w:br/>
            </w:r>
          </w:p>
          <w:p w:rsidR="00F56A53" w:rsidRPr="005F20EF" w:rsidRDefault="00F56A53" w:rsidP="006D6281">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7,5%</w:t>
            </w:r>
            <w:r w:rsidRPr="005F20EF">
              <w:rPr>
                <w:rFonts w:asciiTheme="minorHAnsi" w:hAnsiTheme="minorHAnsi"/>
                <w:b/>
                <w:bCs/>
                <w:noProof/>
                <w:sz w:val="18"/>
                <w:szCs w:val="18"/>
                <w:lang w:val="fr-CH" w:eastAsia="zh-CN"/>
              </w:rPr>
              <w:br/>
            </w:r>
          </w:p>
          <w:p w:rsidR="00F56A53" w:rsidRPr="005F20EF" w:rsidRDefault="00F56A53" w:rsidP="006D6281">
            <w:pPr>
              <w:pBdr>
                <w:bottom w:val="single" w:sz="6" w:space="1" w:color="auto"/>
              </w:pBd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12,3%</w:t>
            </w:r>
            <w:r w:rsidRPr="005F20EF">
              <w:rPr>
                <w:rFonts w:asciiTheme="minorHAnsi" w:hAnsiTheme="minorHAnsi"/>
                <w:b/>
                <w:bCs/>
                <w:noProof/>
                <w:sz w:val="18"/>
                <w:szCs w:val="18"/>
                <w:lang w:val="fr-CH" w:eastAsia="zh-CN"/>
              </w:rPr>
              <w:br/>
            </w:r>
          </w:p>
          <w:p w:rsidR="00F56A53" w:rsidRPr="005F20EF" w:rsidRDefault="00F56A53" w:rsidP="006D6281">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b/>
                <w:bCs/>
                <w:noProof/>
                <w:sz w:val="18"/>
                <w:szCs w:val="18"/>
                <w:lang w:val="fr-CH" w:eastAsia="zh-CN"/>
              </w:rPr>
            </w:pPr>
            <w:r w:rsidRPr="005F20EF">
              <w:rPr>
                <w:rFonts w:asciiTheme="minorHAnsi" w:hAnsiTheme="minorHAnsi"/>
                <w:b/>
                <w:bCs/>
                <w:noProof/>
                <w:sz w:val="18"/>
                <w:szCs w:val="18"/>
                <w:lang w:val="fr-CH" w:eastAsia="zh-CN"/>
              </w:rPr>
              <w:t>0,8%</w:t>
            </w:r>
            <w:r w:rsidRPr="005F20EF">
              <w:rPr>
                <w:rFonts w:asciiTheme="minorHAnsi" w:hAnsiTheme="minorHAnsi"/>
                <w:b/>
                <w:bCs/>
                <w:noProof/>
                <w:sz w:val="18"/>
                <w:szCs w:val="18"/>
                <w:lang w:val="fr-CH" w:eastAsia="zh-CN"/>
              </w:rPr>
              <w:br/>
            </w:r>
          </w:p>
          <w:p w:rsidR="00F56A53" w:rsidRPr="005F20EF" w:rsidRDefault="00F56A53" w:rsidP="006D6281">
            <w:pPr>
              <w:tabs>
                <w:tab w:val="clear" w:pos="567"/>
                <w:tab w:val="clear" w:pos="1134"/>
                <w:tab w:val="clear" w:pos="1701"/>
                <w:tab w:val="clear" w:pos="2268"/>
                <w:tab w:val="clear" w:pos="2835"/>
              </w:tabs>
              <w:overflowPunct/>
              <w:autoSpaceDE/>
              <w:autoSpaceDN/>
              <w:adjustRightInd/>
              <w:spacing w:before="20" w:after="20"/>
              <w:contextualSpacing/>
              <w:jc w:val="right"/>
              <w:textAlignment w:val="auto"/>
              <w:rPr>
                <w:rFonts w:asciiTheme="minorHAnsi" w:hAnsiTheme="minorHAnsi"/>
                <w:noProof/>
                <w:sz w:val="18"/>
                <w:szCs w:val="18"/>
                <w:lang w:val="fr-CH" w:eastAsia="zh-CN"/>
              </w:rPr>
            </w:pPr>
            <w:r w:rsidRPr="005F20EF">
              <w:rPr>
                <w:rFonts w:asciiTheme="minorHAnsi" w:hAnsiTheme="minorHAnsi"/>
                <w:b/>
                <w:bCs/>
                <w:noProof/>
                <w:sz w:val="18"/>
                <w:szCs w:val="18"/>
                <w:lang w:val="fr-CH" w:eastAsia="zh-CN"/>
              </w:rPr>
              <w:t>2,1 %</w:t>
            </w:r>
          </w:p>
        </w:tc>
      </w:tr>
      <w:tr w:rsidR="009B2B74" w:rsidRPr="005F20EF" w:rsidTr="00B00CC8">
        <w:tc>
          <w:tcPr>
            <w:tcW w:w="6555" w:type="dxa"/>
          </w:tcPr>
          <w:p w:rsidR="009B2B74" w:rsidRPr="005F20EF" w:rsidRDefault="00F56A53" w:rsidP="009B2B74">
            <w:pPr>
              <w:spacing w:before="20" w:after="20"/>
              <w:rPr>
                <w:rFonts w:asciiTheme="minorHAnsi" w:hAnsiTheme="minorHAnsi"/>
                <w:noProof/>
                <w:color w:val="4F81BD" w:themeColor="accent1"/>
                <w:sz w:val="18"/>
                <w:szCs w:val="18"/>
                <w:lang w:val="fr-CH" w:eastAsia="zh-CN"/>
              </w:rPr>
            </w:pPr>
            <w:r w:rsidRPr="00F56A53">
              <w:rPr>
                <w:noProof/>
                <w:lang w:val="fr-CH" w:eastAsia="zh-CN"/>
              </w:rPr>
              <mc:AlternateContent>
                <mc:Choice Requires="wps">
                  <w:drawing>
                    <wp:anchor distT="0" distB="0" distL="114300" distR="114300" simplePos="0" relativeHeight="251658240" behindDoc="0" locked="0" layoutInCell="1" allowOverlap="1">
                      <wp:simplePos x="0" y="0"/>
                      <wp:positionH relativeFrom="column">
                        <wp:posOffset>3470801</wp:posOffset>
                      </wp:positionH>
                      <wp:positionV relativeFrom="paragraph">
                        <wp:posOffset>858824</wp:posOffset>
                      </wp:positionV>
                      <wp:extent cx="612250" cy="107342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073426"/>
                              </a:xfrm>
                              <a:prstGeom prst="rect">
                                <a:avLst/>
                              </a:prstGeom>
                              <a:solidFill>
                                <a:srgbClr val="FFFFFF"/>
                              </a:solidFill>
                              <a:ln w="9525">
                                <a:noFill/>
                                <a:miter lim="800000"/>
                                <a:headEnd/>
                                <a:tailEnd/>
                              </a:ln>
                            </wps:spPr>
                            <wps:txbx>
                              <w:txbxContent>
                                <w:p w:rsidR="00E03CC2" w:rsidRPr="00F56A53" w:rsidRDefault="00E03CC2" w:rsidP="00D27E27">
                                  <w:pPr>
                                    <w:rPr>
                                      <w:sz w:val="17"/>
                                      <w:szCs w:val="17"/>
                                    </w:rPr>
                                  </w:pPr>
                                  <w:r w:rsidRPr="00F56A53">
                                    <w:rPr>
                                      <w:sz w:val="17"/>
                                      <w:szCs w:val="17"/>
                                    </w:rPr>
                                    <w:t>Objectif I.1</w:t>
                                  </w:r>
                                </w:p>
                                <w:p w:rsidR="00E03CC2" w:rsidRPr="00F56A53" w:rsidRDefault="00E03CC2" w:rsidP="00F56A53">
                                  <w:pPr>
                                    <w:rPr>
                                      <w:sz w:val="17"/>
                                      <w:szCs w:val="17"/>
                                    </w:rPr>
                                  </w:pPr>
                                  <w:r w:rsidRPr="00F56A53">
                                    <w:rPr>
                                      <w:sz w:val="17"/>
                                      <w:szCs w:val="17"/>
                                    </w:rPr>
                                    <w:t>Objectif I.2</w:t>
                                  </w:r>
                                </w:p>
                                <w:p w:rsidR="00E03CC2" w:rsidRPr="00F56A53" w:rsidRDefault="00E03CC2" w:rsidP="00F56A53">
                                  <w:pPr>
                                    <w:rPr>
                                      <w:sz w:val="17"/>
                                      <w:szCs w:val="17"/>
                                    </w:rPr>
                                  </w:pPr>
                                  <w:r w:rsidRPr="00F56A53">
                                    <w:rPr>
                                      <w:sz w:val="17"/>
                                      <w:szCs w:val="17"/>
                                    </w:rPr>
                                    <w:t>Objectif I.3</w:t>
                                  </w:r>
                                </w:p>
                                <w:p w:rsidR="00E03CC2" w:rsidRPr="00F56A53" w:rsidRDefault="00E03CC2" w:rsidP="00F56A53">
                                  <w:pPr>
                                    <w:spacing w:before="140"/>
                                    <w:rPr>
                                      <w:sz w:val="17"/>
                                      <w:szCs w:val="17"/>
                                    </w:rPr>
                                  </w:pPr>
                                  <w:r w:rsidRPr="00F56A53">
                                    <w:rPr>
                                      <w:sz w:val="17"/>
                                      <w:szCs w:val="17"/>
                                    </w:rPr>
                                    <w:t>Objectif I.4</w:t>
                                  </w:r>
                                </w:p>
                                <w:p w:rsidR="00E03CC2" w:rsidRPr="00F56A53" w:rsidRDefault="00E03CC2" w:rsidP="00F56A53">
                                  <w:pPr>
                                    <w:spacing w:before="140"/>
                                    <w:rPr>
                                      <w:sz w:val="17"/>
                                      <w:szCs w:val="17"/>
                                      <w:lang w:val="fr-CH"/>
                                    </w:rPr>
                                  </w:pPr>
                                  <w:r w:rsidRPr="00F56A53">
                                    <w:rPr>
                                      <w:sz w:val="17"/>
                                      <w:szCs w:val="17"/>
                                    </w:rPr>
                                    <w:t>Objectif I.5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3pt;margin-top:67.6pt;width:48.2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" stroked="f">
                      <v:textbox inset="0,0,0,0">
                        <w:txbxContent>
                          <w:p w:rsidR="00E03CC2" w:rsidRPr="00F56A53" w:rsidRDefault="00E03CC2" w:rsidP="00D27E27">
                            <w:pPr>
                              <w:rPr>
                                <w:sz w:val="17"/>
                                <w:szCs w:val="17"/>
                              </w:rPr>
                            </w:pPr>
                            <w:r w:rsidRPr="00F56A53">
                              <w:rPr>
                                <w:sz w:val="17"/>
                                <w:szCs w:val="17"/>
                              </w:rPr>
                              <w:t>Objectif I.1</w:t>
                            </w:r>
                          </w:p>
                          <w:p w:rsidR="00E03CC2" w:rsidRPr="00F56A53" w:rsidRDefault="00E03CC2" w:rsidP="00F56A53">
                            <w:pPr>
                              <w:rPr>
                                <w:sz w:val="17"/>
                                <w:szCs w:val="17"/>
                              </w:rPr>
                            </w:pPr>
                            <w:r w:rsidRPr="00F56A53">
                              <w:rPr>
                                <w:sz w:val="17"/>
                                <w:szCs w:val="17"/>
                              </w:rPr>
                              <w:t>Objectif I.2</w:t>
                            </w:r>
                          </w:p>
                          <w:p w:rsidR="00E03CC2" w:rsidRPr="00F56A53" w:rsidRDefault="00E03CC2" w:rsidP="00F56A53">
                            <w:pPr>
                              <w:rPr>
                                <w:sz w:val="17"/>
                                <w:szCs w:val="17"/>
                              </w:rPr>
                            </w:pPr>
                            <w:r w:rsidRPr="00F56A53">
                              <w:rPr>
                                <w:sz w:val="17"/>
                                <w:szCs w:val="17"/>
                              </w:rPr>
                              <w:t>Objectif I.3</w:t>
                            </w:r>
                          </w:p>
                          <w:p w:rsidR="00E03CC2" w:rsidRPr="00F56A53" w:rsidRDefault="00E03CC2" w:rsidP="00F56A53">
                            <w:pPr>
                              <w:spacing w:before="140"/>
                              <w:rPr>
                                <w:sz w:val="17"/>
                                <w:szCs w:val="17"/>
                              </w:rPr>
                            </w:pPr>
                            <w:r w:rsidRPr="00F56A53">
                              <w:rPr>
                                <w:sz w:val="17"/>
                                <w:szCs w:val="17"/>
                              </w:rPr>
                              <w:t>Objectif I.4</w:t>
                            </w:r>
                          </w:p>
                          <w:p w:rsidR="00E03CC2" w:rsidRPr="00F56A53" w:rsidRDefault="00E03CC2" w:rsidP="00F56A53">
                            <w:pPr>
                              <w:spacing w:before="140"/>
                              <w:rPr>
                                <w:sz w:val="17"/>
                                <w:szCs w:val="17"/>
                                <w:lang w:val="fr-CH"/>
                              </w:rPr>
                            </w:pPr>
                            <w:r w:rsidRPr="00F56A53">
                              <w:rPr>
                                <w:sz w:val="17"/>
                                <w:szCs w:val="17"/>
                              </w:rPr>
                              <w:t>Objectif I.5</w:t>
                            </w:r>
                          </w:p>
                        </w:txbxContent>
                      </v:textbox>
                    </v:shape>
                  </w:pict>
                </mc:Fallback>
              </mc:AlternateContent>
            </w:r>
            <w:r w:rsidR="00C5030A" w:rsidRPr="005F20EF">
              <w:rPr>
                <w:noProof/>
                <w:lang w:val="fr-CH" w:eastAsia="zh-CN"/>
              </w:rPr>
              <w:drawing>
                <wp:inline distT="0" distB="0" distL="0" distR="0" wp14:anchorId="1B13C5ED" wp14:editId="609CC8DF">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2B74" w:rsidRPr="005F20EF" w:rsidRDefault="009B2B74" w:rsidP="00B00CC8">
            <w:pPr>
              <w:spacing w:before="60" w:after="20"/>
              <w:rPr>
                <w:rFonts w:asciiTheme="minorHAnsi" w:hAnsiTheme="minorHAnsi"/>
                <w:b/>
                <w:bCs/>
                <w:noProof/>
                <w:sz w:val="18"/>
                <w:szCs w:val="18"/>
                <w:lang w:val="fr-CH" w:eastAsia="zh-CN"/>
              </w:rPr>
            </w:pPr>
            <w:r w:rsidRPr="005F20EF">
              <w:rPr>
                <w:rFonts w:asciiTheme="minorHAnsi" w:hAnsiTheme="minorHAnsi"/>
                <w:noProof/>
                <w:color w:val="4F81BD" w:themeColor="accent1"/>
                <w:sz w:val="18"/>
                <w:szCs w:val="18"/>
                <w:lang w:val="fr-CH" w:eastAsia="zh-CN"/>
              </w:rPr>
              <w:t xml:space="preserve">I.1 </w:t>
            </w:r>
            <w:r w:rsidRPr="005F20EF">
              <w:rPr>
                <w:rFonts w:asciiTheme="minorHAnsi" w:hAnsiTheme="minorHAnsi"/>
                <w:b/>
                <w:bCs/>
                <w:noProof/>
                <w:sz w:val="18"/>
                <w:szCs w:val="18"/>
                <w:lang w:val="fr-CH" w:eastAsia="zh-CN"/>
              </w:rPr>
              <w:t>Renforcer le dialogue international entre les parties prenantes</w:t>
            </w:r>
          </w:p>
          <w:p w:rsidR="009B2B74" w:rsidRPr="005F20EF" w:rsidRDefault="009B2B74" w:rsidP="00B00CC8">
            <w:pPr>
              <w:spacing w:before="60" w:after="20"/>
              <w:rPr>
                <w:rFonts w:asciiTheme="minorHAnsi" w:hAnsiTheme="minorHAnsi"/>
                <w:b/>
                <w:bCs/>
                <w:noProof/>
                <w:sz w:val="18"/>
                <w:szCs w:val="18"/>
                <w:lang w:val="fr-CH" w:eastAsia="zh-CN"/>
              </w:rPr>
            </w:pPr>
            <w:r w:rsidRPr="005F20EF">
              <w:rPr>
                <w:rFonts w:asciiTheme="minorHAnsi" w:hAnsiTheme="minorHAnsi"/>
                <w:noProof/>
                <w:color w:val="4F81BD" w:themeColor="accent1"/>
                <w:sz w:val="18"/>
                <w:szCs w:val="18"/>
                <w:lang w:val="fr-CH" w:eastAsia="zh-CN"/>
              </w:rPr>
              <w:t xml:space="preserve">I.2 </w:t>
            </w:r>
            <w:r w:rsidRPr="005F20EF">
              <w:rPr>
                <w:rFonts w:asciiTheme="minorHAnsi" w:hAnsiTheme="minorHAnsi"/>
                <w:b/>
                <w:bCs/>
                <w:noProof/>
                <w:sz w:val="18"/>
                <w:szCs w:val="18"/>
                <w:lang w:val="fr-CH" w:eastAsia="zh-CN"/>
              </w:rPr>
              <w:t>Renforcer les partenariats et la coopération dans l'environnement des télécommunications/TIC</w:t>
            </w:r>
          </w:p>
          <w:p w:rsidR="009B2B74" w:rsidRPr="005F20EF" w:rsidRDefault="009B2B74" w:rsidP="00F56A53">
            <w:pPr>
              <w:spacing w:before="60" w:after="20"/>
              <w:rPr>
                <w:rFonts w:asciiTheme="minorHAnsi" w:hAnsiTheme="minorHAnsi"/>
                <w:b/>
                <w:bCs/>
                <w:noProof/>
                <w:sz w:val="18"/>
                <w:szCs w:val="18"/>
                <w:lang w:val="fr-CH" w:eastAsia="zh-CN"/>
              </w:rPr>
            </w:pPr>
            <w:r w:rsidRPr="005F20EF">
              <w:rPr>
                <w:rFonts w:asciiTheme="minorHAnsi" w:hAnsiTheme="minorHAnsi"/>
                <w:noProof/>
                <w:color w:val="4F81BD" w:themeColor="accent1"/>
                <w:sz w:val="18"/>
                <w:szCs w:val="18"/>
                <w:lang w:val="fr-CH" w:eastAsia="zh-CN"/>
              </w:rPr>
              <w:t xml:space="preserve">I.3 </w:t>
            </w:r>
            <w:r w:rsidRPr="005F20EF">
              <w:rPr>
                <w:rFonts w:asciiTheme="minorHAnsi" w:hAnsiTheme="minorHAnsi"/>
                <w:b/>
                <w:bCs/>
                <w:noProof/>
                <w:sz w:val="18"/>
                <w:szCs w:val="18"/>
                <w:lang w:val="fr-CH" w:eastAsia="zh-CN"/>
              </w:rPr>
              <w:t>Améliorer l'identification et l'analyse des nouvelles tendances dans l'environnement des télécommunications/TIC</w:t>
            </w:r>
          </w:p>
          <w:p w:rsidR="009B2B74" w:rsidRPr="005F20EF" w:rsidRDefault="009B2B74" w:rsidP="00B00CC8">
            <w:pPr>
              <w:spacing w:before="60" w:after="20"/>
              <w:rPr>
                <w:rFonts w:asciiTheme="minorHAnsi" w:hAnsiTheme="minorHAnsi"/>
                <w:b/>
                <w:bCs/>
                <w:noProof/>
                <w:sz w:val="18"/>
                <w:szCs w:val="18"/>
                <w:lang w:val="fr-CH" w:eastAsia="zh-CN"/>
              </w:rPr>
            </w:pPr>
            <w:r w:rsidRPr="005F20EF">
              <w:rPr>
                <w:rFonts w:asciiTheme="minorHAnsi" w:hAnsiTheme="minorHAnsi"/>
                <w:noProof/>
                <w:color w:val="4F81BD" w:themeColor="accent1"/>
                <w:sz w:val="18"/>
                <w:szCs w:val="18"/>
                <w:lang w:val="fr-CH" w:eastAsia="zh-CN"/>
              </w:rPr>
              <w:t xml:space="preserve">I.4 </w:t>
            </w:r>
            <w:r w:rsidRPr="005F20EF">
              <w:rPr>
                <w:rFonts w:asciiTheme="minorHAnsi" w:hAnsiTheme="minorHAnsi"/>
                <w:b/>
                <w:bCs/>
                <w:noProof/>
                <w:sz w:val="18"/>
                <w:szCs w:val="18"/>
                <w:lang w:val="fr-CH" w:eastAsia="zh-CN"/>
              </w:rPr>
              <w:t>Promouvoir/mieux faire reconnaître (l'importance des) les télécommunications/TIC en tant que catalyseur essentiel du développement social, économique etécologiquement durable</w:t>
            </w:r>
          </w:p>
          <w:p w:rsidR="009B2B74" w:rsidRPr="005F20EF" w:rsidRDefault="009B2B74" w:rsidP="00B00CC8">
            <w:pPr>
              <w:spacing w:before="60" w:after="20"/>
              <w:rPr>
                <w:rFonts w:asciiTheme="minorHAnsi" w:hAnsiTheme="minorHAnsi"/>
                <w:b/>
                <w:bCs/>
                <w:noProof/>
                <w:sz w:val="18"/>
                <w:szCs w:val="18"/>
                <w:lang w:val="fr-CH" w:eastAsia="zh-CN"/>
              </w:rPr>
            </w:pPr>
            <w:r w:rsidRPr="005F20EF">
              <w:rPr>
                <w:rFonts w:asciiTheme="minorHAnsi" w:hAnsiTheme="minorHAnsi"/>
                <w:noProof/>
                <w:color w:val="4F81BD" w:themeColor="accent1"/>
                <w:sz w:val="18"/>
                <w:szCs w:val="18"/>
                <w:lang w:val="fr-CH" w:eastAsia="zh-CN"/>
              </w:rPr>
              <w:t xml:space="preserve">I.5 </w:t>
            </w:r>
            <w:r w:rsidRPr="005F20EF">
              <w:rPr>
                <w:rFonts w:asciiTheme="minorHAnsi" w:hAnsiTheme="minorHAnsi"/>
                <w:b/>
                <w:bCs/>
                <w:noProof/>
                <w:sz w:val="18"/>
                <w:szCs w:val="18"/>
                <w:lang w:val="fr-CH" w:eastAsia="zh-CN"/>
              </w:rPr>
              <w:t>Améliorer l'accès aux télécommunications/TIC pour les personnes handicapées et pour les personnes ayant des besoins particuliers</w:t>
            </w:r>
          </w:p>
        </w:tc>
        <w:tc>
          <w:tcPr>
            <w:tcW w:w="708" w:type="dxa"/>
          </w:tcPr>
          <w:p w:rsidR="009B2B74" w:rsidRPr="005F20EF" w:rsidRDefault="009B2B74" w:rsidP="009B2B74">
            <w:pPr>
              <w:spacing w:before="20" w:after="20"/>
              <w:jc w:val="right"/>
              <w:rPr>
                <w:rFonts w:asciiTheme="minorHAnsi" w:hAnsiTheme="minorHAnsi"/>
                <w:noProof/>
                <w:color w:val="4F81BD" w:themeColor="accen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6D6281" w:rsidRPr="005F20EF" w:rsidRDefault="006D6281" w:rsidP="009B2B74">
            <w:pPr>
              <w:spacing w:before="20" w:after="20"/>
              <w:jc w:val="right"/>
              <w:rPr>
                <w:rFonts w:asciiTheme="minorHAnsi" w:hAnsiTheme="minorHAnsi"/>
                <w:b/>
                <w:bCs/>
                <w:noProof/>
                <w:color w:val="000000" w:themeColor="text1"/>
                <w:sz w:val="18"/>
                <w:szCs w:val="18"/>
                <w:lang w:val="fr-CH" w:eastAsia="zh-CN"/>
              </w:rPr>
            </w:pPr>
          </w:p>
          <w:p w:rsidR="009B2B74" w:rsidRPr="005F20EF" w:rsidRDefault="006D6281" w:rsidP="00B00CC8">
            <w:pPr>
              <w:spacing w:before="80" w:after="20"/>
              <w:jc w:val="right"/>
              <w:rPr>
                <w:rFonts w:asciiTheme="minorHAnsi" w:hAnsiTheme="minorHAnsi"/>
                <w:b/>
                <w:bCs/>
                <w:noProof/>
                <w:color w:val="000000" w:themeColor="text1"/>
                <w:sz w:val="18"/>
                <w:szCs w:val="18"/>
                <w:lang w:val="fr-CH" w:eastAsia="zh-CN"/>
              </w:rPr>
            </w:pPr>
            <w:r w:rsidRPr="005F20EF">
              <w:rPr>
                <w:rFonts w:asciiTheme="minorHAnsi" w:hAnsiTheme="minorHAnsi"/>
                <w:b/>
                <w:bCs/>
                <w:noProof/>
                <w:color w:val="000000" w:themeColor="text1"/>
                <w:sz w:val="18"/>
                <w:szCs w:val="18"/>
                <w:lang w:val="fr-CH" w:eastAsia="zh-CN"/>
              </w:rPr>
              <w:t>32</w:t>
            </w:r>
            <w:r w:rsidR="009B2B74" w:rsidRPr="005F20EF">
              <w:rPr>
                <w:rFonts w:asciiTheme="minorHAnsi" w:hAnsiTheme="minorHAnsi"/>
                <w:b/>
                <w:bCs/>
                <w:noProof/>
                <w:color w:val="000000" w:themeColor="text1"/>
                <w:sz w:val="18"/>
                <w:szCs w:val="18"/>
                <w:lang w:val="fr-CH" w:eastAsia="zh-CN"/>
              </w:rPr>
              <w:t>,</w:t>
            </w:r>
            <w:r w:rsidRPr="005F20EF">
              <w:rPr>
                <w:rFonts w:asciiTheme="minorHAnsi" w:hAnsiTheme="minorHAnsi"/>
                <w:b/>
                <w:bCs/>
                <w:noProof/>
                <w:color w:val="000000" w:themeColor="text1"/>
                <w:sz w:val="18"/>
                <w:szCs w:val="18"/>
                <w:lang w:val="fr-CH" w:eastAsia="zh-CN"/>
              </w:rPr>
              <w:t>5</w:t>
            </w:r>
            <w:r w:rsidR="009B2B74" w:rsidRPr="005F20EF">
              <w:rPr>
                <w:rFonts w:asciiTheme="minorHAnsi" w:hAnsiTheme="minorHAnsi"/>
                <w:b/>
                <w:bCs/>
                <w:noProof/>
                <w:color w:val="000000" w:themeColor="text1"/>
                <w:sz w:val="18"/>
                <w:szCs w:val="18"/>
                <w:lang w:val="fr-CH" w:eastAsia="zh-CN"/>
              </w:rPr>
              <w:t>%</w:t>
            </w:r>
          </w:p>
          <w:p w:rsidR="009B2B74" w:rsidRPr="005F20EF" w:rsidRDefault="009B2B74" w:rsidP="00B00CC8">
            <w:pPr>
              <w:spacing w:before="60" w:after="20"/>
              <w:jc w:val="right"/>
              <w:rPr>
                <w:rFonts w:asciiTheme="minorHAnsi" w:hAnsiTheme="minorHAnsi"/>
                <w:b/>
                <w:bCs/>
                <w:noProof/>
                <w:color w:val="000000" w:themeColor="text1"/>
                <w:sz w:val="18"/>
                <w:szCs w:val="18"/>
                <w:lang w:val="fr-CH" w:eastAsia="zh-CN"/>
              </w:rPr>
            </w:pPr>
            <w:r w:rsidRPr="005F20EF">
              <w:rPr>
                <w:rFonts w:asciiTheme="minorHAnsi" w:hAnsiTheme="minorHAnsi"/>
                <w:b/>
                <w:bCs/>
                <w:noProof/>
                <w:color w:val="000000" w:themeColor="text1"/>
                <w:sz w:val="18"/>
                <w:szCs w:val="18"/>
                <w:lang w:val="fr-CH" w:eastAsia="zh-CN"/>
              </w:rPr>
              <w:t>2</w:t>
            </w:r>
            <w:r w:rsidR="006D6281" w:rsidRPr="005F20EF">
              <w:rPr>
                <w:rFonts w:asciiTheme="minorHAnsi" w:hAnsiTheme="minorHAnsi"/>
                <w:b/>
                <w:bCs/>
                <w:noProof/>
                <w:color w:val="000000" w:themeColor="text1"/>
                <w:sz w:val="18"/>
                <w:szCs w:val="18"/>
                <w:lang w:val="fr-CH" w:eastAsia="zh-CN"/>
              </w:rPr>
              <w:t>2</w:t>
            </w:r>
            <w:r w:rsidRPr="005F20EF">
              <w:rPr>
                <w:rFonts w:asciiTheme="minorHAnsi" w:hAnsiTheme="minorHAnsi"/>
                <w:b/>
                <w:bCs/>
                <w:noProof/>
                <w:color w:val="000000" w:themeColor="text1"/>
                <w:sz w:val="18"/>
                <w:szCs w:val="18"/>
                <w:lang w:val="fr-CH" w:eastAsia="zh-CN"/>
              </w:rPr>
              <w:t>,</w:t>
            </w:r>
            <w:r w:rsidR="006D6281" w:rsidRPr="005F20EF">
              <w:rPr>
                <w:rFonts w:asciiTheme="minorHAnsi" w:hAnsiTheme="minorHAnsi"/>
                <w:b/>
                <w:bCs/>
                <w:noProof/>
                <w:color w:val="000000" w:themeColor="text1"/>
                <w:sz w:val="18"/>
                <w:szCs w:val="18"/>
                <w:lang w:val="fr-CH" w:eastAsia="zh-CN"/>
              </w:rPr>
              <w:t>1</w:t>
            </w:r>
            <w:r w:rsidRPr="005F20EF">
              <w:rPr>
                <w:rFonts w:asciiTheme="minorHAnsi" w:hAnsiTheme="minorHAnsi"/>
                <w:b/>
                <w:bCs/>
                <w:noProof/>
                <w:color w:val="000000" w:themeColor="text1"/>
                <w:sz w:val="18"/>
                <w:szCs w:val="18"/>
                <w:lang w:val="fr-CH" w:eastAsia="zh-CN"/>
              </w:rPr>
              <w:t>%</w:t>
            </w:r>
            <w:r w:rsidRPr="005F20EF">
              <w:rPr>
                <w:rFonts w:asciiTheme="minorHAnsi" w:hAnsiTheme="minorHAnsi"/>
                <w:b/>
                <w:bCs/>
                <w:noProof/>
                <w:color w:val="000000" w:themeColor="text1"/>
                <w:sz w:val="18"/>
                <w:szCs w:val="18"/>
                <w:lang w:val="fr-CH" w:eastAsia="zh-CN"/>
              </w:rPr>
              <w:br/>
            </w:r>
          </w:p>
          <w:p w:rsidR="009B2B74" w:rsidRPr="005F20EF" w:rsidRDefault="009B2B74" w:rsidP="00B00CC8">
            <w:pPr>
              <w:spacing w:before="60" w:after="20"/>
              <w:jc w:val="right"/>
              <w:rPr>
                <w:rFonts w:asciiTheme="minorHAnsi" w:hAnsiTheme="minorHAnsi"/>
                <w:b/>
                <w:bCs/>
                <w:noProof/>
                <w:color w:val="000000" w:themeColor="text1"/>
                <w:sz w:val="18"/>
                <w:szCs w:val="18"/>
                <w:lang w:val="fr-CH" w:eastAsia="zh-CN"/>
              </w:rPr>
            </w:pPr>
            <w:r w:rsidRPr="005F20EF">
              <w:rPr>
                <w:rFonts w:asciiTheme="minorHAnsi" w:hAnsiTheme="minorHAnsi"/>
                <w:b/>
                <w:bCs/>
                <w:noProof/>
                <w:color w:val="000000" w:themeColor="text1"/>
                <w:sz w:val="18"/>
                <w:szCs w:val="18"/>
                <w:lang w:val="fr-CH" w:eastAsia="zh-CN"/>
              </w:rPr>
              <w:t>2</w:t>
            </w:r>
            <w:r w:rsidR="006D6281" w:rsidRPr="005F20EF">
              <w:rPr>
                <w:rFonts w:asciiTheme="minorHAnsi" w:hAnsiTheme="minorHAnsi"/>
                <w:b/>
                <w:bCs/>
                <w:noProof/>
                <w:color w:val="000000" w:themeColor="text1"/>
                <w:sz w:val="18"/>
                <w:szCs w:val="18"/>
                <w:lang w:val="fr-CH" w:eastAsia="zh-CN"/>
              </w:rPr>
              <w:t>6</w:t>
            </w:r>
            <w:r w:rsidRPr="005F20EF">
              <w:rPr>
                <w:rFonts w:asciiTheme="minorHAnsi" w:hAnsiTheme="minorHAnsi"/>
                <w:b/>
                <w:bCs/>
                <w:noProof/>
                <w:color w:val="000000" w:themeColor="text1"/>
                <w:sz w:val="18"/>
                <w:szCs w:val="18"/>
                <w:lang w:val="fr-CH" w:eastAsia="zh-CN"/>
              </w:rPr>
              <w:t>,</w:t>
            </w:r>
            <w:r w:rsidR="006D6281" w:rsidRPr="005F20EF">
              <w:rPr>
                <w:rFonts w:asciiTheme="minorHAnsi" w:hAnsiTheme="minorHAnsi"/>
                <w:b/>
                <w:bCs/>
                <w:noProof/>
                <w:color w:val="000000" w:themeColor="text1"/>
                <w:sz w:val="18"/>
                <w:szCs w:val="18"/>
                <w:lang w:val="fr-CH" w:eastAsia="zh-CN"/>
              </w:rPr>
              <w:t>1</w:t>
            </w:r>
            <w:r w:rsidRPr="005F20EF">
              <w:rPr>
                <w:rFonts w:asciiTheme="minorHAnsi" w:hAnsiTheme="minorHAnsi"/>
                <w:b/>
                <w:bCs/>
                <w:noProof/>
                <w:color w:val="000000" w:themeColor="text1"/>
                <w:sz w:val="18"/>
                <w:szCs w:val="18"/>
                <w:lang w:val="fr-CH" w:eastAsia="zh-CN"/>
              </w:rPr>
              <w:t>%</w:t>
            </w:r>
            <w:r w:rsidRPr="005F20EF">
              <w:rPr>
                <w:rFonts w:asciiTheme="minorHAnsi" w:hAnsiTheme="minorHAnsi"/>
                <w:b/>
                <w:bCs/>
                <w:noProof/>
                <w:color w:val="000000" w:themeColor="text1"/>
                <w:sz w:val="18"/>
                <w:szCs w:val="18"/>
                <w:lang w:val="fr-CH" w:eastAsia="zh-CN"/>
              </w:rPr>
              <w:br/>
            </w:r>
          </w:p>
          <w:p w:rsidR="009B2B74" w:rsidRPr="005F20EF" w:rsidRDefault="009B2B74" w:rsidP="00B00CC8">
            <w:pPr>
              <w:spacing w:before="60" w:after="20"/>
              <w:jc w:val="right"/>
              <w:rPr>
                <w:rFonts w:asciiTheme="minorHAnsi" w:hAnsiTheme="minorHAnsi"/>
                <w:b/>
                <w:bCs/>
                <w:noProof/>
                <w:color w:val="000000" w:themeColor="text1"/>
                <w:sz w:val="18"/>
                <w:szCs w:val="18"/>
                <w:lang w:val="fr-CH" w:eastAsia="zh-CN"/>
              </w:rPr>
            </w:pPr>
            <w:r w:rsidRPr="005F20EF">
              <w:rPr>
                <w:rFonts w:asciiTheme="minorHAnsi" w:hAnsiTheme="minorHAnsi"/>
                <w:b/>
                <w:bCs/>
                <w:noProof/>
                <w:color w:val="000000" w:themeColor="text1"/>
                <w:sz w:val="18"/>
                <w:szCs w:val="18"/>
                <w:lang w:val="fr-CH" w:eastAsia="zh-CN"/>
              </w:rPr>
              <w:t>13,7%</w:t>
            </w:r>
            <w:r w:rsidR="006D6281" w:rsidRPr="005F20EF">
              <w:rPr>
                <w:rFonts w:asciiTheme="minorHAnsi" w:hAnsiTheme="minorHAnsi"/>
                <w:b/>
                <w:bCs/>
                <w:noProof/>
                <w:color w:val="000000" w:themeColor="text1"/>
                <w:sz w:val="18"/>
                <w:szCs w:val="18"/>
                <w:lang w:val="fr-CH" w:eastAsia="zh-CN"/>
              </w:rPr>
              <w:br/>
            </w:r>
            <w:r w:rsidR="006D6281" w:rsidRPr="005F20EF">
              <w:rPr>
                <w:rFonts w:asciiTheme="minorHAnsi" w:hAnsiTheme="minorHAnsi"/>
                <w:b/>
                <w:bCs/>
                <w:noProof/>
                <w:color w:val="000000" w:themeColor="text1"/>
                <w:sz w:val="18"/>
                <w:szCs w:val="18"/>
                <w:lang w:val="fr-CH" w:eastAsia="zh-CN"/>
              </w:rPr>
              <w:br/>
            </w:r>
          </w:p>
          <w:p w:rsidR="009B2B74" w:rsidRPr="005F20EF" w:rsidRDefault="009B2B74" w:rsidP="00B00CC8">
            <w:pPr>
              <w:spacing w:before="60" w:after="20"/>
              <w:jc w:val="right"/>
              <w:rPr>
                <w:rFonts w:asciiTheme="minorHAnsi" w:hAnsiTheme="minorHAnsi"/>
                <w:b/>
                <w:bCs/>
                <w:noProof/>
                <w:sz w:val="18"/>
                <w:szCs w:val="18"/>
                <w:lang w:val="fr-CH" w:eastAsia="zh-CN"/>
              </w:rPr>
            </w:pPr>
            <w:r w:rsidRPr="005F20EF">
              <w:rPr>
                <w:rFonts w:asciiTheme="minorHAnsi" w:hAnsiTheme="minorHAnsi"/>
                <w:b/>
                <w:bCs/>
                <w:noProof/>
                <w:color w:val="000000" w:themeColor="text1"/>
                <w:sz w:val="18"/>
                <w:szCs w:val="18"/>
                <w:lang w:val="fr-CH" w:eastAsia="zh-CN"/>
              </w:rPr>
              <w:t>5,</w:t>
            </w:r>
            <w:r w:rsidR="006D6281" w:rsidRPr="005F20EF">
              <w:rPr>
                <w:rFonts w:asciiTheme="minorHAnsi" w:hAnsiTheme="minorHAnsi"/>
                <w:b/>
                <w:bCs/>
                <w:noProof/>
                <w:color w:val="000000" w:themeColor="text1"/>
                <w:sz w:val="18"/>
                <w:szCs w:val="18"/>
                <w:lang w:val="fr-CH" w:eastAsia="zh-CN"/>
              </w:rPr>
              <w:t>6</w:t>
            </w:r>
            <w:r w:rsidRPr="005F20EF">
              <w:rPr>
                <w:rFonts w:asciiTheme="minorHAnsi" w:hAnsiTheme="minorHAnsi"/>
                <w:b/>
                <w:bCs/>
                <w:noProof/>
                <w:color w:val="000000" w:themeColor="text1"/>
                <w:sz w:val="18"/>
                <w:szCs w:val="18"/>
                <w:lang w:val="fr-CH" w:eastAsia="zh-CN"/>
              </w:rPr>
              <w:t>%</w:t>
            </w:r>
          </w:p>
        </w:tc>
        <w:tc>
          <w:tcPr>
            <w:tcW w:w="5552" w:type="dxa"/>
            <w:vMerge/>
          </w:tcPr>
          <w:p w:rsidR="009B2B74" w:rsidRPr="005F20EF" w:rsidRDefault="009B2B74" w:rsidP="009B2B74">
            <w:pPr>
              <w:spacing w:before="20" w:after="20"/>
              <w:rPr>
                <w:rFonts w:asciiTheme="minorHAnsi" w:hAnsiTheme="minorHAnsi"/>
                <w:noProof/>
                <w:sz w:val="18"/>
                <w:szCs w:val="18"/>
                <w:lang w:val="fr-CH" w:eastAsia="zh-CN"/>
              </w:rPr>
            </w:pPr>
          </w:p>
        </w:tc>
        <w:tc>
          <w:tcPr>
            <w:tcW w:w="870" w:type="dxa"/>
            <w:vMerge/>
          </w:tcPr>
          <w:p w:rsidR="009B2B74" w:rsidRPr="005F20EF" w:rsidRDefault="009B2B74" w:rsidP="009B2B74">
            <w:pPr>
              <w:spacing w:before="20" w:after="20"/>
              <w:rPr>
                <w:rFonts w:asciiTheme="minorHAnsi" w:hAnsiTheme="minorHAnsi"/>
                <w:noProof/>
                <w:sz w:val="18"/>
                <w:szCs w:val="18"/>
                <w:lang w:val="fr-CH" w:eastAsia="zh-CN"/>
              </w:rPr>
            </w:pPr>
          </w:p>
        </w:tc>
        <w:tc>
          <w:tcPr>
            <w:tcW w:w="981" w:type="dxa"/>
            <w:vMerge/>
          </w:tcPr>
          <w:p w:rsidR="009B2B74" w:rsidRPr="005F20EF" w:rsidRDefault="009B2B74" w:rsidP="009B2B74">
            <w:pPr>
              <w:spacing w:before="20" w:after="20"/>
              <w:rPr>
                <w:rFonts w:asciiTheme="minorHAnsi" w:hAnsiTheme="minorHAnsi"/>
                <w:noProof/>
                <w:sz w:val="18"/>
                <w:szCs w:val="18"/>
                <w:lang w:val="fr-CH" w:eastAsia="zh-CN"/>
              </w:rPr>
            </w:pPr>
          </w:p>
        </w:tc>
      </w:tr>
    </w:tbl>
    <w:p w:rsidR="009B2B74" w:rsidRPr="005F20EF" w:rsidRDefault="00B00CC8" w:rsidP="00F56A53">
      <w:pPr>
        <w:tabs>
          <w:tab w:val="left" w:pos="8222"/>
          <w:tab w:val="left" w:pos="8505"/>
        </w:tabs>
        <w:spacing w:before="20" w:after="20"/>
        <w:jc w:val="right"/>
        <w:rPr>
          <w:lang w:val="fr-CH"/>
        </w:rPr>
      </w:pPr>
      <w:r>
        <w:rPr>
          <w:sz w:val="20"/>
          <w:lang w:val="fr-CH"/>
        </w:rPr>
        <w:t>*</w:t>
      </w:r>
      <w:r w:rsidR="00F56A53">
        <w:rPr>
          <w:sz w:val="20"/>
          <w:lang w:val="fr-CH"/>
        </w:rPr>
        <w:t xml:space="preserve"> </w:t>
      </w:r>
      <w:r w:rsidR="009B2B74" w:rsidRPr="005F20EF">
        <w:rPr>
          <w:sz w:val="20"/>
          <w:lang w:val="fr-CH"/>
        </w:rPr>
        <w:t>Le coût de ces produits est imputé à tous les objectifs de l'Union.</w:t>
      </w:r>
    </w:p>
    <w:p w:rsidR="009B2B74" w:rsidRDefault="009B2B74" w:rsidP="009B2B74">
      <w:pPr>
        <w:pStyle w:val="Heading1"/>
        <w:spacing w:before="20" w:after="20"/>
        <w:rPr>
          <w:lang w:val="fr-CH"/>
        </w:rPr>
      </w:pPr>
      <w:r w:rsidRPr="005F20EF">
        <w:rPr>
          <w:lang w:val="fr-CH"/>
        </w:rPr>
        <w:br w:type="page"/>
      </w:r>
    </w:p>
    <w:p w:rsidR="009B2B74" w:rsidRPr="005F20EF" w:rsidRDefault="008167DD" w:rsidP="009B2B74">
      <w:pPr>
        <w:pStyle w:val="Heading1"/>
        <w:spacing w:before="20" w:after="20"/>
        <w:rPr>
          <w:lang w:val="fr-CH"/>
        </w:rPr>
      </w:pPr>
      <w:r w:rsidRPr="005F20EF">
        <w:rPr>
          <w:lang w:val="fr-CH"/>
        </w:rPr>
        <w:lastRenderedPageBreak/>
        <w:t>3</w:t>
      </w:r>
      <w:r w:rsidR="009B2B74" w:rsidRPr="005F20EF">
        <w:rPr>
          <w:lang w:val="fr-CH"/>
        </w:rPr>
        <w:tab/>
        <w:t>Analyse des risques</w:t>
      </w:r>
    </w:p>
    <w:p w:rsidR="009B2B74" w:rsidRPr="005F20EF" w:rsidRDefault="009B2B74" w:rsidP="009B2B74">
      <w:pPr>
        <w:spacing w:after="120"/>
        <w:rPr>
          <w:lang w:val="fr-CH"/>
        </w:rPr>
      </w:pPr>
      <w:r w:rsidRPr="005F20EF">
        <w:rPr>
          <w:lang w:val="fr-CH"/>
        </w:rPr>
        <w:t>Dans l'optique du passage de la stratégie à la mise en oeuvre, les risques opérationnels de premier niveau présentés dans le tableau ci-après ont été identifiés, analysés et évalués par rapport aux risques présentés dans le plan opérationnel précédent. Les Bureaux et le Secrétariat général géreront l'ensemble des risques associés aux résultats correspondants.</w:t>
      </w:r>
    </w:p>
    <w:tbl>
      <w:tblPr>
        <w:tblStyle w:val="GridTable4-Accent112"/>
        <w:tblW w:w="14170" w:type="dxa"/>
        <w:tblLayout w:type="fixed"/>
        <w:tblLook w:val="06A0" w:firstRow="1" w:lastRow="0" w:firstColumn="1" w:lastColumn="0" w:noHBand="1" w:noVBand="1"/>
      </w:tblPr>
      <w:tblGrid>
        <w:gridCol w:w="1656"/>
        <w:gridCol w:w="4836"/>
        <w:gridCol w:w="1158"/>
        <w:gridCol w:w="1276"/>
        <w:gridCol w:w="5244"/>
      </w:tblGrid>
      <w:tr w:rsidR="008167DD" w:rsidRPr="005F20EF" w:rsidTr="00816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vAlign w:val="center"/>
          </w:tcPr>
          <w:p w:rsidR="008167DD" w:rsidRPr="005F20EF" w:rsidRDefault="008167DD" w:rsidP="008167DD">
            <w:pPr>
              <w:tabs>
                <w:tab w:val="clear" w:pos="567"/>
                <w:tab w:val="clear" w:pos="1134"/>
                <w:tab w:val="clear" w:pos="1701"/>
                <w:tab w:val="clear" w:pos="2268"/>
                <w:tab w:val="clear" w:pos="2835"/>
              </w:tabs>
              <w:spacing w:before="20" w:after="20"/>
              <w:jc w:val="center"/>
              <w:rPr>
                <w:sz w:val="20"/>
                <w:szCs w:val="20"/>
                <w:lang w:val="fr-CH"/>
              </w:rPr>
            </w:pPr>
            <w:r w:rsidRPr="005F20EF">
              <w:rPr>
                <w:sz w:val="20"/>
                <w:szCs w:val="20"/>
                <w:lang w:val="fr-CH"/>
              </w:rPr>
              <w:t>Perspective</w:t>
            </w:r>
          </w:p>
        </w:tc>
        <w:tc>
          <w:tcPr>
            <w:tcW w:w="4836" w:type="dxa"/>
            <w:vAlign w:val="center"/>
          </w:tcPr>
          <w:p w:rsidR="008167DD" w:rsidRPr="005F20EF" w:rsidRDefault="008167DD" w:rsidP="008167DD">
            <w:pPr>
              <w:tabs>
                <w:tab w:val="clear" w:pos="567"/>
                <w:tab w:val="clear" w:pos="1134"/>
                <w:tab w:val="clear" w:pos="1701"/>
                <w:tab w:val="clear" w:pos="2268"/>
                <w:tab w:val="clear" w:pos="2835"/>
              </w:tabs>
              <w:spacing w:before="20" w:after="20"/>
              <w:jc w:val="center"/>
              <w:cnfStyle w:val="100000000000" w:firstRow="1"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Description des risques</w:t>
            </w:r>
          </w:p>
        </w:tc>
        <w:tc>
          <w:tcPr>
            <w:tcW w:w="1158" w:type="dxa"/>
            <w:vAlign w:val="center"/>
          </w:tcPr>
          <w:p w:rsidR="008167DD" w:rsidRPr="005F20EF" w:rsidRDefault="008167DD" w:rsidP="008167DD">
            <w:pPr>
              <w:tabs>
                <w:tab w:val="clear" w:pos="567"/>
                <w:tab w:val="clear" w:pos="1134"/>
                <w:tab w:val="clear" w:pos="1701"/>
                <w:tab w:val="clear" w:pos="2268"/>
                <w:tab w:val="clear" w:pos="2835"/>
              </w:tabs>
              <w:spacing w:before="20" w:after="20"/>
              <w:jc w:val="center"/>
              <w:cnfStyle w:val="100000000000" w:firstRow="1"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Probabilité</w:t>
            </w:r>
          </w:p>
        </w:tc>
        <w:tc>
          <w:tcPr>
            <w:tcW w:w="1276" w:type="dxa"/>
            <w:vAlign w:val="center"/>
          </w:tcPr>
          <w:p w:rsidR="008167DD" w:rsidRPr="005F20EF" w:rsidRDefault="008167DD" w:rsidP="008167DD">
            <w:pPr>
              <w:tabs>
                <w:tab w:val="clear" w:pos="567"/>
                <w:tab w:val="clear" w:pos="1134"/>
                <w:tab w:val="clear" w:pos="1701"/>
                <w:tab w:val="clear" w:pos="2268"/>
                <w:tab w:val="clear" w:pos="2835"/>
              </w:tabs>
              <w:spacing w:before="20" w:after="20"/>
              <w:jc w:val="center"/>
              <w:cnfStyle w:val="100000000000" w:firstRow="1"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Niveau d'incidence</w:t>
            </w:r>
          </w:p>
        </w:tc>
        <w:tc>
          <w:tcPr>
            <w:tcW w:w="5244" w:type="dxa"/>
            <w:vAlign w:val="center"/>
          </w:tcPr>
          <w:p w:rsidR="008167DD" w:rsidRPr="005F20EF" w:rsidRDefault="008167DD" w:rsidP="008167DD">
            <w:pPr>
              <w:tabs>
                <w:tab w:val="clear" w:pos="567"/>
                <w:tab w:val="clear" w:pos="1134"/>
                <w:tab w:val="clear" w:pos="1701"/>
                <w:tab w:val="clear" w:pos="2268"/>
                <w:tab w:val="clear" w:pos="2835"/>
              </w:tabs>
              <w:spacing w:before="20" w:after="20"/>
              <w:jc w:val="center"/>
              <w:cnfStyle w:val="100000000000" w:firstRow="1"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Mesures d'atténuation</w:t>
            </w:r>
          </w:p>
        </w:tc>
      </w:tr>
      <w:tr w:rsidR="008167DD" w:rsidRPr="005F20EF" w:rsidTr="008167DD">
        <w:tc>
          <w:tcPr>
            <w:cnfStyle w:val="001000000000" w:firstRow="0" w:lastRow="0" w:firstColumn="1" w:lastColumn="0" w:oddVBand="0" w:evenVBand="0" w:oddHBand="0" w:evenHBand="0" w:firstRowFirstColumn="0" w:firstRowLastColumn="0" w:lastRowFirstColumn="0" w:lastRowLastColumn="0"/>
            <w:tcW w:w="1656" w:type="dxa"/>
            <w:vMerge w:val="restart"/>
          </w:tcPr>
          <w:p w:rsidR="008167DD" w:rsidRPr="005F20EF" w:rsidRDefault="008167DD" w:rsidP="008167DD">
            <w:pPr>
              <w:tabs>
                <w:tab w:val="clear" w:pos="567"/>
                <w:tab w:val="clear" w:pos="1134"/>
                <w:tab w:val="clear" w:pos="1701"/>
                <w:tab w:val="clear" w:pos="2268"/>
                <w:tab w:val="clear" w:pos="2835"/>
              </w:tabs>
              <w:spacing w:before="20" w:after="20"/>
              <w:rPr>
                <w:sz w:val="20"/>
                <w:lang w:val="fr-CH"/>
              </w:rPr>
            </w:pPr>
            <w:r w:rsidRPr="005F20EF">
              <w:rPr>
                <w:sz w:val="20"/>
                <w:szCs w:val="20"/>
                <w:lang w:val="fr-CH"/>
              </w:rPr>
              <w:t>Risques organisationnels</w:t>
            </w:r>
          </w:p>
        </w:tc>
        <w:tc>
          <w:tcPr>
            <w:tcW w:w="4836" w:type="dxa"/>
          </w:tcPr>
          <w:p w:rsidR="008167DD" w:rsidRPr="005F20EF" w:rsidRDefault="008167DD" w:rsidP="008167DD">
            <w:pPr>
              <w:tabs>
                <w:tab w:val="clear" w:pos="567"/>
                <w:tab w:val="clear" w:pos="1134"/>
                <w:tab w:val="clear" w:pos="1701"/>
                <w:tab w:val="clear" w:pos="2268"/>
                <w:tab w:val="clear" w:pos="2835"/>
              </w:tabs>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 xml:space="preserve">Risque concernant la sûreté et la sécurité du personnel de l'UIT ainsi que des locaux et des biens de l'organisation dans le monde entier </w:t>
            </w:r>
          </w:p>
        </w:tc>
        <w:tc>
          <w:tcPr>
            <w:tcW w:w="1158" w:type="dxa"/>
          </w:tcPr>
          <w:p w:rsidR="008167DD" w:rsidRPr="005F20EF" w:rsidRDefault="008167DD" w:rsidP="008167DD">
            <w:pPr>
              <w:tabs>
                <w:tab w:val="clear" w:pos="567"/>
                <w:tab w:val="clear" w:pos="1134"/>
                <w:tab w:val="clear" w:pos="1701"/>
                <w:tab w:val="clear" w:pos="2268"/>
                <w:tab w:val="clear" w:pos="2835"/>
              </w:tabs>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Faible</w:t>
            </w:r>
          </w:p>
        </w:tc>
        <w:tc>
          <w:tcPr>
            <w:tcW w:w="1276" w:type="dxa"/>
          </w:tcPr>
          <w:p w:rsidR="008167DD" w:rsidRPr="005F20EF" w:rsidRDefault="008167DD" w:rsidP="008167DD">
            <w:pPr>
              <w:tabs>
                <w:tab w:val="clear" w:pos="567"/>
                <w:tab w:val="clear" w:pos="1134"/>
                <w:tab w:val="clear" w:pos="1701"/>
                <w:tab w:val="clear" w:pos="2268"/>
                <w:tab w:val="clear" w:pos="2835"/>
              </w:tabs>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Elevé</w:t>
            </w:r>
          </w:p>
        </w:tc>
        <w:tc>
          <w:tcPr>
            <w:tcW w:w="5244" w:type="dxa"/>
          </w:tcPr>
          <w:p w:rsidR="008167DD" w:rsidRPr="005F20EF" w:rsidRDefault="008167DD" w:rsidP="008167DD">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5F20EF">
              <w:rPr>
                <w:rFonts w:eastAsia="Calibri" w:cs="Arial"/>
                <w:sz w:val="20"/>
                <w:lang w:val="fr-CH"/>
              </w:rPr>
              <w:t>–</w:t>
            </w:r>
            <w:r w:rsidRPr="005F20EF">
              <w:rPr>
                <w:rFonts w:eastAsia="Calibri" w:cs="Arial"/>
                <w:sz w:val="20"/>
                <w:lang w:val="fr-CH"/>
              </w:rPr>
              <w:tab/>
            </w:r>
            <w:r w:rsidRPr="005F20EF">
              <w:rPr>
                <w:sz w:val="20"/>
                <w:lang w:val="fr-CH"/>
              </w:rPr>
              <w:t>Veiller à ce que les objectifs de conception stratégiques du système de gestion de la sécurité des Nations Unies soient atteints</w:t>
            </w:r>
          </w:p>
          <w:p w:rsidR="008167DD" w:rsidRPr="005F20EF" w:rsidRDefault="008167DD" w:rsidP="008167DD">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5F20EF">
              <w:rPr>
                <w:rFonts w:eastAsia="Calibri" w:cs="Arial"/>
                <w:sz w:val="20"/>
                <w:lang w:val="fr-CH"/>
              </w:rPr>
              <w:t>–</w:t>
            </w:r>
            <w:r w:rsidRPr="005F20EF">
              <w:rPr>
                <w:rFonts w:eastAsia="Calibri" w:cs="Arial"/>
                <w:sz w:val="20"/>
                <w:lang w:val="fr-CH"/>
              </w:rPr>
              <w:tab/>
            </w:r>
            <w:r w:rsidRPr="005F20EF">
              <w:rPr>
                <w:sz w:val="20"/>
                <w:lang w:val="fr-CH"/>
              </w:rPr>
              <w:t>Amélioration du dispositif de sécurité physique au siège</w:t>
            </w:r>
          </w:p>
          <w:p w:rsidR="008167DD" w:rsidRPr="005F20EF" w:rsidRDefault="008167DD" w:rsidP="008167DD">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5F20EF">
              <w:rPr>
                <w:rFonts w:eastAsia="Calibri" w:cs="Arial"/>
                <w:sz w:val="20"/>
                <w:lang w:val="fr-CH"/>
              </w:rPr>
              <w:t>–</w:t>
            </w:r>
            <w:r w:rsidRPr="005F20EF">
              <w:rPr>
                <w:rFonts w:eastAsia="Calibri" w:cs="Arial"/>
                <w:sz w:val="20"/>
                <w:lang w:val="fr-CH"/>
              </w:rPr>
              <w:tab/>
            </w:r>
            <w:r w:rsidRPr="005F20EF">
              <w:rPr>
                <w:sz w:val="20"/>
                <w:lang w:val="fr-CH"/>
              </w:rPr>
              <w:t>Poursuite des audits d'évaluation de la sécurité dans les bureaux régionaux et les bureaux de zone</w:t>
            </w:r>
          </w:p>
          <w:p w:rsidR="008167DD" w:rsidRPr="005F20EF" w:rsidRDefault="008167DD" w:rsidP="008167DD">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sz w:val="20"/>
                <w:lang w:val="fr-CH"/>
              </w:rPr>
            </w:pPr>
            <w:r w:rsidRPr="005F20EF">
              <w:rPr>
                <w:rFonts w:eastAsia="Calibri" w:cs="Arial"/>
                <w:sz w:val="20"/>
                <w:lang w:val="fr-CH"/>
              </w:rPr>
              <w:t>–</w:t>
            </w:r>
            <w:r w:rsidRPr="005F20EF">
              <w:rPr>
                <w:rFonts w:eastAsia="Calibri" w:cs="Arial"/>
                <w:sz w:val="20"/>
                <w:lang w:val="fr-CH"/>
              </w:rPr>
              <w:tab/>
            </w:r>
            <w:r w:rsidRPr="005F20EF">
              <w:rPr>
                <w:sz w:val="20"/>
                <w:lang w:val="fr-CH"/>
              </w:rPr>
              <w:t>Mise en oeuvre du système ORMS (siège et bureaux hors siège)</w:t>
            </w:r>
          </w:p>
          <w:p w:rsidR="008167DD" w:rsidRPr="005F20EF" w:rsidRDefault="008167DD" w:rsidP="008167DD">
            <w:pPr>
              <w:pStyle w:val="Tabletext"/>
              <w:tabs>
                <w:tab w:val="left" w:pos="317"/>
              </w:tabs>
              <w:cnfStyle w:val="000000000000" w:firstRow="0" w:lastRow="0" w:firstColumn="0" w:lastColumn="0" w:oddVBand="0" w:evenVBand="0" w:oddHBand="0" w:evenHBand="0" w:firstRowFirstColumn="0" w:firstRowLastColumn="0" w:lastRowFirstColumn="0" w:lastRowLastColumn="0"/>
              <w:rPr>
                <w:sz w:val="20"/>
                <w:lang w:val="fr-CH"/>
              </w:rPr>
            </w:pPr>
            <w:r w:rsidRPr="005F20EF">
              <w:rPr>
                <w:rFonts w:eastAsia="Calibri" w:cs="Arial"/>
                <w:sz w:val="20"/>
                <w:lang w:val="fr-CH"/>
              </w:rPr>
              <w:t>–</w:t>
            </w:r>
            <w:r w:rsidRPr="005F20EF">
              <w:rPr>
                <w:rFonts w:eastAsia="Calibri" w:cs="Arial"/>
                <w:sz w:val="20"/>
                <w:lang w:val="fr-CH"/>
              </w:rPr>
              <w:tab/>
            </w:r>
            <w:r w:rsidRPr="005F20EF">
              <w:rPr>
                <w:sz w:val="20"/>
                <w:lang w:val="fr-CH"/>
              </w:rPr>
              <w:t>Protection des locaux (films antibris de glace)</w:t>
            </w:r>
          </w:p>
          <w:p w:rsidR="008167DD" w:rsidRPr="005F20EF" w:rsidRDefault="008167DD" w:rsidP="008167DD">
            <w:pPr>
              <w:tabs>
                <w:tab w:val="clear" w:pos="567"/>
                <w:tab w:val="clear" w:pos="1134"/>
                <w:tab w:val="clear" w:pos="1701"/>
                <w:tab w:val="clear" w:pos="2268"/>
                <w:tab w:val="clear" w:pos="2835"/>
                <w:tab w:val="left" w:pos="317"/>
              </w:tabs>
              <w:spacing w:before="60" w:after="60"/>
              <w:ind w:left="317" w:hanging="317"/>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rFonts w:eastAsia="Calibri" w:cs="Arial"/>
                <w:sz w:val="20"/>
                <w:lang w:val="fr-CH"/>
              </w:rPr>
              <w:t>–</w:t>
            </w:r>
            <w:r w:rsidRPr="005F20EF">
              <w:rPr>
                <w:rFonts w:eastAsia="Calibri" w:cs="Arial"/>
                <w:sz w:val="20"/>
                <w:lang w:val="fr-CH"/>
              </w:rPr>
              <w:tab/>
            </w:r>
            <w:r w:rsidRPr="005F20EF">
              <w:rPr>
                <w:sz w:val="20"/>
                <w:lang w:val="fr-CH"/>
              </w:rPr>
              <w:t>Discussion avec le pays hôte concernant une clôture fermée aux piétons</w:t>
            </w:r>
          </w:p>
        </w:tc>
      </w:tr>
      <w:tr w:rsidR="008167DD" w:rsidRPr="005F20EF" w:rsidTr="008167DD">
        <w:tc>
          <w:tcPr>
            <w:cnfStyle w:val="001000000000" w:firstRow="0" w:lastRow="0" w:firstColumn="1" w:lastColumn="0" w:oddVBand="0" w:evenVBand="0" w:oddHBand="0" w:evenHBand="0" w:firstRowFirstColumn="0" w:firstRowLastColumn="0" w:lastRowFirstColumn="0" w:lastRowLastColumn="0"/>
            <w:tcW w:w="1656" w:type="dxa"/>
            <w:vMerge/>
          </w:tcPr>
          <w:p w:rsidR="008167DD" w:rsidRPr="005F20EF" w:rsidRDefault="008167DD" w:rsidP="008167DD">
            <w:pPr>
              <w:tabs>
                <w:tab w:val="clear" w:pos="567"/>
                <w:tab w:val="clear" w:pos="1134"/>
                <w:tab w:val="clear" w:pos="1701"/>
                <w:tab w:val="clear" w:pos="2268"/>
                <w:tab w:val="clear" w:pos="2835"/>
              </w:tabs>
              <w:spacing w:before="20" w:after="20"/>
              <w:rPr>
                <w:sz w:val="20"/>
                <w:szCs w:val="20"/>
                <w:lang w:val="fr-CH"/>
              </w:rPr>
            </w:pPr>
          </w:p>
        </w:tc>
        <w:tc>
          <w:tcPr>
            <w:tcW w:w="483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Impossibilité physique d'utiliser les locaux du siège</w:t>
            </w:r>
          </w:p>
        </w:tc>
        <w:tc>
          <w:tcPr>
            <w:tcW w:w="1158"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Faible</w:t>
            </w:r>
          </w:p>
        </w:tc>
        <w:tc>
          <w:tcPr>
            <w:tcW w:w="127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Elevé</w:t>
            </w:r>
          </w:p>
        </w:tc>
        <w:tc>
          <w:tcPr>
            <w:tcW w:w="5244" w:type="dxa"/>
            <w:vMerge w:val="restart"/>
          </w:tcPr>
          <w:p w:rsidR="008167DD" w:rsidRPr="005F20EF" w:rsidRDefault="008167DD" w:rsidP="000B4159">
            <w:pPr>
              <w:pStyle w:val="Tabletext"/>
              <w:tabs>
                <w:tab w:val="left" w:pos="317"/>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5F20EF">
              <w:rPr>
                <w:rFonts w:eastAsia="Calibri" w:cs="Arial"/>
                <w:sz w:val="20"/>
                <w:lang w:val="fr-CH"/>
              </w:rPr>
              <w:t>–</w:t>
            </w:r>
            <w:r w:rsidRPr="005F20EF">
              <w:rPr>
                <w:rFonts w:eastAsia="Calibri" w:cs="Arial"/>
                <w:sz w:val="20"/>
                <w:lang w:val="fr-CH"/>
              </w:rPr>
              <w:tab/>
              <w:t>Plan de continuité des activités à l'échelle de l'UIT</w:t>
            </w:r>
          </w:p>
          <w:p w:rsidR="008167DD" w:rsidRPr="005F20EF" w:rsidRDefault="008167DD" w:rsidP="008167DD">
            <w:pPr>
              <w:pStyle w:val="Tabletext"/>
              <w:tabs>
                <w:tab w:val="left" w:pos="317"/>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p>
          <w:p w:rsidR="008167DD" w:rsidRPr="005F20EF" w:rsidRDefault="008167DD" w:rsidP="00F56A53">
            <w:pPr>
              <w:tabs>
                <w:tab w:val="clear" w:pos="567"/>
                <w:tab w:val="clear" w:pos="1134"/>
                <w:tab w:val="clear" w:pos="1701"/>
                <w:tab w:val="clear" w:pos="2268"/>
                <w:tab w:val="clear" w:pos="283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5F20EF">
              <w:rPr>
                <w:rFonts w:eastAsia="Calibri" w:cs="Arial"/>
                <w:sz w:val="20"/>
                <w:lang w:val="fr-CH"/>
              </w:rPr>
              <w:t>Cadre global de continuité des activités à l'échelle de l'UIT (OMRS), y compris le renforcement des moyens de participation à distance</w:t>
            </w:r>
          </w:p>
        </w:tc>
      </w:tr>
      <w:tr w:rsidR="008167DD" w:rsidRPr="005F20EF" w:rsidTr="008167DD">
        <w:tc>
          <w:tcPr>
            <w:cnfStyle w:val="001000000000" w:firstRow="0" w:lastRow="0" w:firstColumn="1" w:lastColumn="0" w:oddVBand="0" w:evenVBand="0" w:oddHBand="0" w:evenHBand="0" w:firstRowFirstColumn="0" w:firstRowLastColumn="0" w:lastRowFirstColumn="0" w:lastRowLastColumn="0"/>
            <w:tcW w:w="1656" w:type="dxa"/>
            <w:vMerge/>
          </w:tcPr>
          <w:p w:rsidR="008167DD" w:rsidRPr="005F20EF" w:rsidRDefault="008167DD" w:rsidP="008167DD">
            <w:pPr>
              <w:tabs>
                <w:tab w:val="clear" w:pos="567"/>
                <w:tab w:val="clear" w:pos="1134"/>
                <w:tab w:val="clear" w:pos="1701"/>
                <w:tab w:val="clear" w:pos="2268"/>
                <w:tab w:val="clear" w:pos="2835"/>
              </w:tabs>
              <w:spacing w:before="20" w:after="20"/>
              <w:rPr>
                <w:sz w:val="20"/>
                <w:lang w:val="fr-CH"/>
              </w:rPr>
            </w:pPr>
          </w:p>
        </w:tc>
        <w:tc>
          <w:tcPr>
            <w:tcW w:w="483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5F20EF">
              <w:rPr>
                <w:sz w:val="20"/>
                <w:szCs w:val="20"/>
                <w:lang w:val="fr-CH"/>
              </w:rPr>
              <w:t>Impossibilité physique d'organiser des réunions importantes à l'étranger ou à Genève (par exemple, il a fallu changer à la dernière minute le pays accueillant une manifestation en raison de l'instabilité politique régnant dans ce pays ou d'une crise majeure, par exemple une pandémie ou des problèmes de sécurité publique)</w:t>
            </w:r>
          </w:p>
        </w:tc>
        <w:tc>
          <w:tcPr>
            <w:tcW w:w="1158"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5F20EF">
              <w:rPr>
                <w:sz w:val="20"/>
                <w:szCs w:val="20"/>
                <w:lang w:val="fr-CH"/>
              </w:rPr>
              <w:t>Faible</w:t>
            </w:r>
          </w:p>
        </w:tc>
        <w:tc>
          <w:tcPr>
            <w:tcW w:w="127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5F20EF">
              <w:rPr>
                <w:sz w:val="20"/>
                <w:szCs w:val="20"/>
                <w:lang w:val="fr-CH"/>
              </w:rPr>
              <w:t>Elevé</w:t>
            </w:r>
          </w:p>
        </w:tc>
        <w:tc>
          <w:tcPr>
            <w:tcW w:w="5244" w:type="dxa"/>
            <w:vMerge/>
          </w:tcPr>
          <w:p w:rsidR="008167DD" w:rsidRPr="005F20EF" w:rsidRDefault="008167DD" w:rsidP="008167DD">
            <w:pPr>
              <w:tabs>
                <w:tab w:val="clear" w:pos="567"/>
                <w:tab w:val="clear" w:pos="1134"/>
                <w:tab w:val="clear" w:pos="1701"/>
                <w:tab w:val="clear" w:pos="2268"/>
                <w:tab w:val="clear" w:pos="2835"/>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p>
        </w:tc>
      </w:tr>
      <w:tr w:rsidR="008167DD" w:rsidRPr="005F20EF" w:rsidTr="008167DD">
        <w:tc>
          <w:tcPr>
            <w:cnfStyle w:val="001000000000" w:firstRow="0" w:lastRow="0" w:firstColumn="1" w:lastColumn="0" w:oddVBand="0" w:evenVBand="0" w:oddHBand="0" w:evenHBand="0" w:firstRowFirstColumn="0" w:firstRowLastColumn="0" w:lastRowFirstColumn="0" w:lastRowLastColumn="0"/>
            <w:tcW w:w="1656" w:type="dxa"/>
          </w:tcPr>
          <w:p w:rsidR="008167DD" w:rsidRPr="005F20EF" w:rsidRDefault="008167DD" w:rsidP="008167DD">
            <w:pPr>
              <w:tabs>
                <w:tab w:val="clear" w:pos="567"/>
                <w:tab w:val="clear" w:pos="1134"/>
                <w:tab w:val="clear" w:pos="1701"/>
                <w:tab w:val="clear" w:pos="2268"/>
                <w:tab w:val="clear" w:pos="2835"/>
              </w:tabs>
              <w:spacing w:before="20" w:after="20"/>
              <w:rPr>
                <w:sz w:val="20"/>
                <w:szCs w:val="20"/>
                <w:lang w:val="fr-CH"/>
              </w:rPr>
            </w:pPr>
            <w:r w:rsidRPr="005F20EF">
              <w:rPr>
                <w:sz w:val="20"/>
                <w:szCs w:val="20"/>
                <w:lang w:val="fr-CH"/>
              </w:rPr>
              <w:t>Risques liés à l'infrastructure</w:t>
            </w:r>
          </w:p>
        </w:tc>
        <w:tc>
          <w:tcPr>
            <w:tcW w:w="483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Dysfonctionnement des services TIC</w:t>
            </w:r>
          </w:p>
        </w:tc>
        <w:tc>
          <w:tcPr>
            <w:tcW w:w="1158"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Faible</w:t>
            </w:r>
          </w:p>
        </w:tc>
        <w:tc>
          <w:tcPr>
            <w:tcW w:w="127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Elevé</w:t>
            </w:r>
          </w:p>
        </w:tc>
        <w:tc>
          <w:tcPr>
            <w:tcW w:w="5244" w:type="dxa"/>
          </w:tcPr>
          <w:p w:rsidR="008167DD" w:rsidRPr="005F20EF" w:rsidRDefault="008167DD" w:rsidP="008167DD">
            <w:pPr>
              <w:tabs>
                <w:tab w:val="clear" w:pos="567"/>
                <w:tab w:val="clear" w:pos="1134"/>
                <w:tab w:val="clear" w:pos="1701"/>
                <w:tab w:val="clear" w:pos="2268"/>
                <w:tab w:val="clear" w:pos="2835"/>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5F20EF">
              <w:rPr>
                <w:rFonts w:eastAsia="Calibri" w:cs="Arial"/>
                <w:sz w:val="20"/>
                <w:lang w:val="fr-CH"/>
              </w:rPr>
              <w:t>–</w:t>
            </w:r>
            <w:r w:rsidRPr="005F20EF">
              <w:rPr>
                <w:rFonts w:eastAsia="Calibri" w:cs="Arial"/>
                <w:sz w:val="20"/>
                <w:lang w:val="fr-CH"/>
              </w:rPr>
              <w:tab/>
              <w:t>Plan cadre de rétablissement et de continuité des activités en cas de catastrophe touchant l'infrastructure TIC</w:t>
            </w:r>
          </w:p>
        </w:tc>
      </w:tr>
      <w:tr w:rsidR="008167DD" w:rsidRPr="005F20EF" w:rsidTr="008167DD">
        <w:trPr>
          <w:trHeight w:val="1017"/>
        </w:trPr>
        <w:tc>
          <w:tcPr>
            <w:cnfStyle w:val="001000000000" w:firstRow="0" w:lastRow="0" w:firstColumn="1" w:lastColumn="0" w:oddVBand="0" w:evenVBand="0" w:oddHBand="0" w:evenHBand="0" w:firstRowFirstColumn="0" w:firstRowLastColumn="0" w:lastRowFirstColumn="0" w:lastRowLastColumn="0"/>
            <w:tcW w:w="1656" w:type="dxa"/>
          </w:tcPr>
          <w:p w:rsidR="008167DD" w:rsidRPr="005F20EF" w:rsidRDefault="008167DD" w:rsidP="008167DD">
            <w:pPr>
              <w:tabs>
                <w:tab w:val="clear" w:pos="567"/>
                <w:tab w:val="clear" w:pos="1134"/>
                <w:tab w:val="clear" w:pos="1701"/>
                <w:tab w:val="clear" w:pos="2268"/>
                <w:tab w:val="clear" w:pos="2835"/>
              </w:tabs>
              <w:spacing w:before="20" w:after="20"/>
              <w:rPr>
                <w:sz w:val="20"/>
                <w:szCs w:val="20"/>
                <w:lang w:val="fr-CH"/>
              </w:rPr>
            </w:pPr>
            <w:r w:rsidRPr="005F20EF">
              <w:rPr>
                <w:sz w:val="20"/>
                <w:szCs w:val="20"/>
                <w:lang w:val="fr-CH"/>
              </w:rPr>
              <w:t>Risques liés aux parties prenantes/</w:t>
            </w:r>
            <w:r w:rsidRPr="005F20EF">
              <w:rPr>
                <w:sz w:val="20"/>
                <w:szCs w:val="20"/>
                <w:lang w:val="fr-CH"/>
              </w:rPr>
              <w:br/>
              <w:t xml:space="preserve">partenaires </w:t>
            </w:r>
          </w:p>
        </w:tc>
        <w:tc>
          <w:tcPr>
            <w:tcW w:w="483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lang w:val="fr-CH"/>
              </w:rPr>
              <w:t>Décisions des organes directeurs ayant des répercussions stratégiques et financières importantes</w:t>
            </w:r>
          </w:p>
        </w:tc>
        <w:tc>
          <w:tcPr>
            <w:tcW w:w="1158"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Moyenne</w:t>
            </w:r>
          </w:p>
        </w:tc>
        <w:tc>
          <w:tcPr>
            <w:tcW w:w="127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Moyen</w:t>
            </w:r>
          </w:p>
        </w:tc>
        <w:tc>
          <w:tcPr>
            <w:tcW w:w="5244" w:type="dxa"/>
          </w:tcPr>
          <w:p w:rsidR="008167DD" w:rsidRPr="005F20EF" w:rsidRDefault="008167DD" w:rsidP="000B4159">
            <w:pPr>
              <w:tabs>
                <w:tab w:val="clear" w:pos="567"/>
                <w:tab w:val="clear" w:pos="1134"/>
                <w:tab w:val="clear" w:pos="1701"/>
                <w:tab w:val="clear" w:pos="2268"/>
                <w:tab w:val="clear" w:pos="2835"/>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rFonts w:eastAsia="Calibri" w:cs="Arial"/>
                <w:sz w:val="20"/>
                <w:lang w:val="fr-CH"/>
              </w:rPr>
              <w:t>–</w:t>
            </w:r>
            <w:r w:rsidRPr="005F20EF">
              <w:rPr>
                <w:rFonts w:eastAsia="Calibri" w:cs="Arial"/>
                <w:sz w:val="20"/>
                <w:szCs w:val="20"/>
                <w:lang w:val="fr-CH"/>
              </w:rPr>
              <w:tab/>
              <w:t>Collaboration très tôt avec les membres (</w:t>
            </w:r>
            <w:r w:rsidR="000B4159">
              <w:rPr>
                <w:rFonts w:eastAsia="Calibri" w:cs="Arial"/>
                <w:sz w:val="20"/>
                <w:szCs w:val="20"/>
                <w:lang w:val="fr-CH"/>
              </w:rPr>
              <w:t xml:space="preserve">depuis le </w:t>
            </w:r>
            <w:r w:rsidRPr="005F20EF">
              <w:rPr>
                <w:rFonts w:eastAsia="Calibri" w:cs="Arial"/>
                <w:sz w:val="20"/>
                <w:szCs w:val="20"/>
                <w:lang w:val="fr-CH"/>
              </w:rPr>
              <w:t xml:space="preserve">siège </w:t>
            </w:r>
            <w:r w:rsidR="000B4159">
              <w:rPr>
                <w:rFonts w:eastAsia="Calibri" w:cs="Arial"/>
                <w:sz w:val="20"/>
                <w:szCs w:val="20"/>
                <w:lang w:val="fr-CH"/>
              </w:rPr>
              <w:t xml:space="preserve">et conjointement avec </w:t>
            </w:r>
            <w:r w:rsidRPr="005F20EF">
              <w:rPr>
                <w:rFonts w:eastAsia="Calibri" w:cs="Arial"/>
                <w:sz w:val="20"/>
                <w:szCs w:val="20"/>
                <w:lang w:val="fr-CH"/>
              </w:rPr>
              <w:t>les bureaux régionaux)</w:t>
            </w:r>
          </w:p>
        </w:tc>
      </w:tr>
    </w:tbl>
    <w:p w:rsidR="00F56A53" w:rsidRDefault="00F56A53">
      <w:pPr>
        <w:rPr>
          <w:b/>
          <w:bCs/>
        </w:rPr>
      </w:pPr>
      <w:r>
        <w:rPr>
          <w:b/>
          <w:bCs/>
        </w:rPr>
        <w:br w:type="page"/>
      </w:r>
    </w:p>
    <w:tbl>
      <w:tblPr>
        <w:tblStyle w:val="GridTable4-Accent112"/>
        <w:tblW w:w="14170" w:type="dxa"/>
        <w:tblLayout w:type="fixed"/>
        <w:tblLook w:val="04A0" w:firstRow="1" w:lastRow="0" w:firstColumn="1" w:lastColumn="0" w:noHBand="0" w:noVBand="1"/>
      </w:tblPr>
      <w:tblGrid>
        <w:gridCol w:w="1656"/>
        <w:gridCol w:w="4836"/>
        <w:gridCol w:w="1158"/>
        <w:gridCol w:w="1276"/>
        <w:gridCol w:w="5244"/>
      </w:tblGrid>
      <w:tr w:rsidR="00F56A53" w:rsidRPr="005F20EF" w:rsidTr="00F56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F56A53" w:rsidRPr="005F20EF" w:rsidRDefault="00F56A53" w:rsidP="00E03CC2">
            <w:pPr>
              <w:tabs>
                <w:tab w:val="clear" w:pos="567"/>
                <w:tab w:val="clear" w:pos="1134"/>
                <w:tab w:val="clear" w:pos="1701"/>
                <w:tab w:val="clear" w:pos="2268"/>
                <w:tab w:val="clear" w:pos="2835"/>
              </w:tabs>
              <w:spacing w:before="20" w:after="20"/>
              <w:jc w:val="center"/>
              <w:rPr>
                <w:sz w:val="20"/>
                <w:szCs w:val="20"/>
                <w:lang w:val="fr-CH"/>
              </w:rPr>
            </w:pPr>
            <w:r w:rsidRPr="005F20EF">
              <w:rPr>
                <w:sz w:val="20"/>
                <w:szCs w:val="20"/>
                <w:lang w:val="fr-CH"/>
              </w:rPr>
              <w:lastRenderedPageBreak/>
              <w:t>Perspective</w:t>
            </w:r>
          </w:p>
        </w:tc>
        <w:tc>
          <w:tcPr>
            <w:tcW w:w="4836" w:type="dxa"/>
          </w:tcPr>
          <w:p w:rsidR="00F56A53" w:rsidRPr="005F20EF" w:rsidRDefault="00F56A53" w:rsidP="00E03CC2">
            <w:pPr>
              <w:tabs>
                <w:tab w:val="clear" w:pos="567"/>
                <w:tab w:val="clear" w:pos="1134"/>
                <w:tab w:val="clear" w:pos="1701"/>
                <w:tab w:val="clear" w:pos="2268"/>
                <w:tab w:val="clear" w:pos="2835"/>
              </w:tabs>
              <w:spacing w:before="20" w:after="20"/>
              <w:jc w:val="center"/>
              <w:cnfStyle w:val="100000000000" w:firstRow="1"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Description des risques</w:t>
            </w:r>
          </w:p>
        </w:tc>
        <w:tc>
          <w:tcPr>
            <w:tcW w:w="1158" w:type="dxa"/>
          </w:tcPr>
          <w:p w:rsidR="00F56A53" w:rsidRPr="005F20EF" w:rsidRDefault="00F56A53" w:rsidP="00E03CC2">
            <w:pPr>
              <w:tabs>
                <w:tab w:val="clear" w:pos="567"/>
                <w:tab w:val="clear" w:pos="1134"/>
                <w:tab w:val="clear" w:pos="1701"/>
                <w:tab w:val="clear" w:pos="2268"/>
                <w:tab w:val="clear" w:pos="2835"/>
              </w:tabs>
              <w:spacing w:before="20" w:after="20"/>
              <w:jc w:val="center"/>
              <w:cnfStyle w:val="100000000000" w:firstRow="1"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Probabilité</w:t>
            </w:r>
          </w:p>
        </w:tc>
        <w:tc>
          <w:tcPr>
            <w:tcW w:w="1276" w:type="dxa"/>
          </w:tcPr>
          <w:p w:rsidR="00F56A53" w:rsidRPr="005F20EF" w:rsidRDefault="00F56A53" w:rsidP="00E03CC2">
            <w:pPr>
              <w:tabs>
                <w:tab w:val="clear" w:pos="567"/>
                <w:tab w:val="clear" w:pos="1134"/>
                <w:tab w:val="clear" w:pos="1701"/>
                <w:tab w:val="clear" w:pos="2268"/>
                <w:tab w:val="clear" w:pos="2835"/>
              </w:tabs>
              <w:spacing w:before="20" w:after="20"/>
              <w:jc w:val="center"/>
              <w:cnfStyle w:val="100000000000" w:firstRow="1"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Niveau d'incidence</w:t>
            </w:r>
          </w:p>
        </w:tc>
        <w:tc>
          <w:tcPr>
            <w:tcW w:w="5244" w:type="dxa"/>
          </w:tcPr>
          <w:p w:rsidR="00F56A53" w:rsidRPr="005F20EF" w:rsidRDefault="00F56A53" w:rsidP="00E03CC2">
            <w:pPr>
              <w:tabs>
                <w:tab w:val="clear" w:pos="567"/>
                <w:tab w:val="clear" w:pos="1134"/>
                <w:tab w:val="clear" w:pos="1701"/>
                <w:tab w:val="clear" w:pos="2268"/>
                <w:tab w:val="clear" w:pos="2835"/>
              </w:tabs>
              <w:spacing w:before="20" w:after="20"/>
              <w:jc w:val="center"/>
              <w:cnfStyle w:val="100000000000" w:firstRow="1"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Mesures d'atténuation</w:t>
            </w:r>
          </w:p>
        </w:tc>
      </w:tr>
      <w:tr w:rsidR="008167DD" w:rsidRPr="005F20EF" w:rsidTr="008167DD">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656" w:type="dxa"/>
          </w:tcPr>
          <w:p w:rsidR="008167DD" w:rsidRPr="005F20EF" w:rsidRDefault="008167DD" w:rsidP="008167DD">
            <w:pPr>
              <w:tabs>
                <w:tab w:val="clear" w:pos="567"/>
                <w:tab w:val="clear" w:pos="1134"/>
                <w:tab w:val="clear" w:pos="1701"/>
                <w:tab w:val="clear" w:pos="2268"/>
                <w:tab w:val="clear" w:pos="2835"/>
              </w:tabs>
              <w:spacing w:before="20" w:after="20"/>
              <w:rPr>
                <w:sz w:val="20"/>
                <w:lang w:val="fr-CH"/>
              </w:rPr>
            </w:pPr>
            <w:r w:rsidRPr="005F20EF">
              <w:rPr>
                <w:sz w:val="20"/>
                <w:szCs w:val="20"/>
                <w:lang w:val="fr-CH"/>
              </w:rPr>
              <w:t>Risques liés aux ressources humaines</w:t>
            </w:r>
          </w:p>
        </w:tc>
        <w:tc>
          <w:tcPr>
            <w:tcW w:w="483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5F20EF">
              <w:rPr>
                <w:sz w:val="20"/>
                <w:szCs w:val="20"/>
                <w:lang w:val="fr-CH"/>
              </w:rPr>
              <w:t>Manque de polyvalence, de souplesse et de préparation du personnel pour s'adapter à l'évolution des besoins</w:t>
            </w:r>
          </w:p>
        </w:tc>
        <w:tc>
          <w:tcPr>
            <w:tcW w:w="1158"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5F20EF">
              <w:rPr>
                <w:sz w:val="20"/>
                <w:szCs w:val="20"/>
                <w:lang w:val="fr-CH"/>
              </w:rPr>
              <w:t>Faible</w:t>
            </w:r>
          </w:p>
        </w:tc>
        <w:tc>
          <w:tcPr>
            <w:tcW w:w="127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5F20EF">
              <w:rPr>
                <w:sz w:val="20"/>
                <w:szCs w:val="20"/>
                <w:lang w:val="fr-CH"/>
              </w:rPr>
              <w:t>Elevé</w:t>
            </w:r>
          </w:p>
        </w:tc>
        <w:tc>
          <w:tcPr>
            <w:tcW w:w="5244" w:type="dxa"/>
          </w:tcPr>
          <w:p w:rsidR="008167DD" w:rsidRPr="005F20EF" w:rsidRDefault="008167DD" w:rsidP="008167DD">
            <w:pPr>
              <w:tabs>
                <w:tab w:val="clear" w:pos="567"/>
                <w:tab w:val="clear" w:pos="1134"/>
                <w:tab w:val="clear" w:pos="1701"/>
                <w:tab w:val="clear" w:pos="2268"/>
                <w:tab w:val="clear" w:pos="2835"/>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5F20EF">
              <w:rPr>
                <w:rFonts w:eastAsia="Calibri" w:cs="Arial"/>
                <w:sz w:val="20"/>
                <w:lang w:val="fr-CH"/>
              </w:rPr>
              <w:t>–</w:t>
            </w:r>
            <w:r w:rsidRPr="005F20EF">
              <w:rPr>
                <w:rFonts w:eastAsia="Calibri" w:cs="Arial"/>
                <w:sz w:val="20"/>
                <w:lang w:val="fr-CH"/>
              </w:rPr>
              <w:tab/>
              <w:t>Mise en oeuvre du plan stratégique pour les ressources humaines, définissant les besoins en personnel et les besoins de l'organisation par la planification des ressources humaines, analysant les lacunes par la gestion des performances et répondant aux besoins de compétences par la formation et le perfectionnement. Veiller à ce que les procédures et les processus de gestion des ressources humaines préservent la polyvalence, la souplesse et l'adaptabilité du personnel conformément aux Statut et Règlement du personnel et au cadre général des politiques du système des Nations Unies.</w:t>
            </w:r>
          </w:p>
        </w:tc>
      </w:tr>
      <w:tr w:rsidR="008167DD" w:rsidRPr="005F20EF" w:rsidTr="008167DD">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656" w:type="dxa"/>
            <w:vMerge w:val="restart"/>
          </w:tcPr>
          <w:p w:rsidR="008167DD" w:rsidRPr="005F20EF" w:rsidRDefault="008167DD" w:rsidP="007E7698">
            <w:pPr>
              <w:tabs>
                <w:tab w:val="clear" w:pos="567"/>
                <w:tab w:val="clear" w:pos="1134"/>
                <w:tab w:val="clear" w:pos="1701"/>
                <w:tab w:val="clear" w:pos="2268"/>
                <w:tab w:val="clear" w:pos="2835"/>
              </w:tabs>
              <w:spacing w:before="20" w:after="20"/>
              <w:rPr>
                <w:sz w:val="20"/>
                <w:szCs w:val="20"/>
                <w:lang w:val="fr-CH"/>
              </w:rPr>
            </w:pPr>
            <w:r w:rsidRPr="005F20EF">
              <w:rPr>
                <w:sz w:val="20"/>
                <w:szCs w:val="20"/>
                <w:lang w:val="fr-CH"/>
              </w:rPr>
              <w:t xml:space="preserve">Risques </w:t>
            </w:r>
            <w:r w:rsidR="007E7698" w:rsidRPr="005F20EF">
              <w:rPr>
                <w:sz w:val="20"/>
                <w:szCs w:val="20"/>
                <w:lang w:val="fr-CH"/>
              </w:rPr>
              <w:t>opérationnels</w:t>
            </w:r>
          </w:p>
        </w:tc>
        <w:tc>
          <w:tcPr>
            <w:tcW w:w="4836" w:type="dxa"/>
          </w:tcPr>
          <w:p w:rsidR="008167DD" w:rsidRPr="005F20EF" w:rsidRDefault="007E7698" w:rsidP="000B4159">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lang w:val="fr-CH"/>
              </w:rPr>
              <w:t xml:space="preserve">Gestion inefficace des ressources humaines (absence de contrôle, </w:t>
            </w:r>
            <w:r w:rsidR="000B4159">
              <w:rPr>
                <w:sz w:val="20"/>
                <w:lang w:val="fr-CH"/>
              </w:rPr>
              <w:t>fautes</w:t>
            </w:r>
            <w:r w:rsidRPr="005F20EF">
              <w:rPr>
                <w:sz w:val="20"/>
                <w:lang w:val="fr-CH"/>
              </w:rPr>
              <w:t>, erreurs humaines)</w:t>
            </w:r>
          </w:p>
        </w:tc>
        <w:tc>
          <w:tcPr>
            <w:tcW w:w="1158"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Faible</w:t>
            </w:r>
          </w:p>
        </w:tc>
        <w:tc>
          <w:tcPr>
            <w:tcW w:w="1276" w:type="dxa"/>
          </w:tcPr>
          <w:p w:rsidR="008167DD" w:rsidRPr="005F20EF" w:rsidRDefault="008167DD"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Moyen</w:t>
            </w:r>
          </w:p>
        </w:tc>
        <w:tc>
          <w:tcPr>
            <w:tcW w:w="5244" w:type="dxa"/>
          </w:tcPr>
          <w:p w:rsidR="008167DD" w:rsidRPr="005F20EF" w:rsidRDefault="008167DD" w:rsidP="008167DD">
            <w:pPr>
              <w:tabs>
                <w:tab w:val="clear" w:pos="567"/>
                <w:tab w:val="clear" w:pos="1134"/>
                <w:tab w:val="clear" w:pos="1701"/>
                <w:tab w:val="clear" w:pos="2268"/>
                <w:tab w:val="clear" w:pos="2835"/>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5F20EF">
              <w:rPr>
                <w:rFonts w:eastAsia="Calibri" w:cs="Arial"/>
                <w:sz w:val="20"/>
                <w:lang w:val="fr-CH"/>
              </w:rPr>
              <w:t>–</w:t>
            </w:r>
            <w:r w:rsidRPr="005F20EF">
              <w:rPr>
                <w:rFonts w:eastAsia="Calibri" w:cs="Arial"/>
                <w:sz w:val="20"/>
                <w:szCs w:val="20"/>
                <w:lang w:val="fr-CH"/>
              </w:rPr>
              <w:tab/>
              <w:t>Système/mécanisme de contrôle interne, déclaration sur le contrôle interne</w:t>
            </w:r>
          </w:p>
        </w:tc>
      </w:tr>
      <w:tr w:rsidR="00F56A53" w:rsidRPr="005F20EF" w:rsidTr="00F56A53">
        <w:tblPrEx>
          <w:tblLook w:val="06A0" w:firstRow="1" w:lastRow="0" w:firstColumn="1" w:lastColumn="0" w:noHBand="1" w:noVBand="1"/>
        </w:tblPrEx>
        <w:trPr>
          <w:trHeight w:val="1025"/>
        </w:trPr>
        <w:tc>
          <w:tcPr>
            <w:cnfStyle w:val="001000000000" w:firstRow="0" w:lastRow="0" w:firstColumn="1" w:lastColumn="0" w:oddVBand="0" w:evenVBand="0" w:oddHBand="0" w:evenHBand="0" w:firstRowFirstColumn="0" w:firstRowLastColumn="0" w:lastRowFirstColumn="0" w:lastRowLastColumn="0"/>
            <w:tcW w:w="1656" w:type="dxa"/>
            <w:vMerge/>
          </w:tcPr>
          <w:p w:rsidR="00F56A53" w:rsidRPr="005F20EF" w:rsidRDefault="00F56A53" w:rsidP="008167DD">
            <w:pPr>
              <w:tabs>
                <w:tab w:val="clear" w:pos="567"/>
                <w:tab w:val="clear" w:pos="1134"/>
                <w:tab w:val="clear" w:pos="1701"/>
                <w:tab w:val="clear" w:pos="2268"/>
                <w:tab w:val="clear" w:pos="2835"/>
              </w:tabs>
              <w:spacing w:before="20" w:after="20"/>
              <w:rPr>
                <w:sz w:val="20"/>
                <w:szCs w:val="20"/>
                <w:lang w:val="fr-CH"/>
              </w:rPr>
            </w:pPr>
          </w:p>
        </w:tc>
        <w:tc>
          <w:tcPr>
            <w:tcW w:w="4836" w:type="dxa"/>
          </w:tcPr>
          <w:p w:rsidR="00F56A53" w:rsidRPr="005F20EF" w:rsidRDefault="00F56A53"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lang w:val="fr-CH"/>
              </w:rPr>
              <w:t>Non-paiement ou réduction des contributions par les membres et/ou diminution des recettes</w:t>
            </w:r>
          </w:p>
        </w:tc>
        <w:tc>
          <w:tcPr>
            <w:tcW w:w="1158" w:type="dxa"/>
          </w:tcPr>
          <w:p w:rsidR="00F56A53" w:rsidRPr="005F20EF" w:rsidRDefault="00F56A53"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Faible</w:t>
            </w:r>
          </w:p>
        </w:tc>
        <w:tc>
          <w:tcPr>
            <w:tcW w:w="1276" w:type="dxa"/>
          </w:tcPr>
          <w:p w:rsidR="00F56A53" w:rsidRPr="005F20EF" w:rsidRDefault="00F56A53" w:rsidP="008167DD">
            <w:pPr>
              <w:tabs>
                <w:tab w:val="clear" w:pos="567"/>
                <w:tab w:val="clear" w:pos="1134"/>
                <w:tab w:val="clear" w:pos="1701"/>
                <w:tab w:val="clear" w:pos="2268"/>
                <w:tab w:val="clear" w:pos="2835"/>
              </w:tabs>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szCs w:val="20"/>
                <w:lang w:val="fr-CH"/>
              </w:rPr>
              <w:t>Moyen</w:t>
            </w:r>
          </w:p>
        </w:tc>
        <w:tc>
          <w:tcPr>
            <w:tcW w:w="5244" w:type="dxa"/>
          </w:tcPr>
          <w:p w:rsidR="00F56A53" w:rsidRPr="005F20EF" w:rsidRDefault="00F56A53" w:rsidP="000B4159">
            <w:pPr>
              <w:tabs>
                <w:tab w:val="clear" w:pos="567"/>
                <w:tab w:val="clear" w:pos="1134"/>
                <w:tab w:val="clear" w:pos="1701"/>
                <w:tab w:val="clear" w:pos="2268"/>
                <w:tab w:val="clear" w:pos="2835"/>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CH"/>
              </w:rPr>
            </w:pPr>
            <w:r w:rsidRPr="005F20EF">
              <w:rPr>
                <w:rFonts w:eastAsia="Calibri" w:cs="Arial"/>
                <w:sz w:val="20"/>
                <w:lang w:val="fr-CH"/>
              </w:rPr>
              <w:t>–</w:t>
            </w:r>
            <w:r w:rsidRPr="005F20EF">
              <w:rPr>
                <w:rFonts w:eastAsia="Calibri" w:cs="Arial"/>
                <w:sz w:val="20"/>
                <w:lang w:val="fr-CH"/>
              </w:rPr>
              <w:tab/>
              <w:t>Surveillance en permanence et collaboration très tôt avec les membres (</w:t>
            </w:r>
            <w:r>
              <w:rPr>
                <w:rFonts w:eastAsia="Calibri" w:cs="Arial"/>
                <w:sz w:val="20"/>
                <w:szCs w:val="20"/>
                <w:lang w:val="fr-CH"/>
              </w:rPr>
              <w:t xml:space="preserve">depuis le </w:t>
            </w:r>
            <w:r w:rsidRPr="005F20EF">
              <w:rPr>
                <w:rFonts w:eastAsia="Calibri" w:cs="Arial"/>
                <w:sz w:val="20"/>
                <w:szCs w:val="20"/>
                <w:lang w:val="fr-CH"/>
              </w:rPr>
              <w:t xml:space="preserve">siège </w:t>
            </w:r>
            <w:r>
              <w:rPr>
                <w:rFonts w:eastAsia="Calibri" w:cs="Arial"/>
                <w:sz w:val="20"/>
                <w:szCs w:val="20"/>
                <w:lang w:val="fr-CH"/>
              </w:rPr>
              <w:t xml:space="preserve">et conjointement avec </w:t>
            </w:r>
            <w:r w:rsidRPr="005F20EF">
              <w:rPr>
                <w:rFonts w:eastAsia="Calibri" w:cs="Arial"/>
                <w:sz w:val="20"/>
                <w:lang w:val="fr-CH"/>
              </w:rPr>
              <w:t xml:space="preserve">les bureaux régionaux); </w:t>
            </w:r>
            <w:r>
              <w:rPr>
                <w:rFonts w:eastAsia="Calibri" w:cs="Arial"/>
                <w:sz w:val="20"/>
                <w:lang w:val="fr-CH"/>
              </w:rPr>
              <w:t>s</w:t>
            </w:r>
            <w:r w:rsidRPr="005F20EF">
              <w:rPr>
                <w:rFonts w:eastAsia="Calibri" w:cs="Arial"/>
                <w:sz w:val="20"/>
                <w:lang w:val="fr-CH"/>
              </w:rPr>
              <w:t>urveillance des recettes et collaboration très tôt avec la direction</w:t>
            </w:r>
          </w:p>
        </w:tc>
      </w:tr>
    </w:tbl>
    <w:p w:rsidR="00F56A53" w:rsidRDefault="00F56A53" w:rsidP="007E7698">
      <w:pPr>
        <w:pStyle w:val="Heading1"/>
        <w:spacing w:before="360"/>
        <w:ind w:left="0" w:firstLine="0"/>
        <w:rPr>
          <w:lang w:val="fr-CH"/>
        </w:rPr>
      </w:pPr>
      <w:r>
        <w:rPr>
          <w:lang w:val="fr-CH"/>
        </w:rPr>
        <w:br w:type="page"/>
      </w:r>
    </w:p>
    <w:p w:rsidR="009B2B74" w:rsidRPr="005F20EF" w:rsidRDefault="00C5030A" w:rsidP="007E7698">
      <w:pPr>
        <w:pStyle w:val="Heading1"/>
        <w:spacing w:before="360"/>
        <w:ind w:left="0" w:firstLine="0"/>
        <w:rPr>
          <w:lang w:val="fr-CH"/>
        </w:rPr>
      </w:pPr>
      <w:r w:rsidRPr="005F20EF">
        <w:rPr>
          <w:lang w:val="fr-CH"/>
        </w:rPr>
        <w:lastRenderedPageBreak/>
        <w:t>4</w:t>
      </w:r>
      <w:r w:rsidR="009B2B74" w:rsidRPr="005F20EF">
        <w:rPr>
          <w:lang w:val="fr-CH"/>
        </w:rPr>
        <w:tab/>
        <w:t>Catalyseurs des buts et objectifs sectoriels et intersectoriels</w:t>
      </w:r>
    </w:p>
    <w:p w:rsidR="009B2B74" w:rsidRPr="005F20EF" w:rsidRDefault="009B2B74" w:rsidP="00D27E27">
      <w:pPr>
        <w:rPr>
          <w:lang w:val="fr-CH"/>
        </w:rPr>
      </w:pPr>
      <w:r w:rsidRPr="005F20EF">
        <w:rPr>
          <w:lang w:val="fr-CH"/>
        </w:rPr>
        <w:t xml:space="preserve">Les Tableaux ci-après présentent les catalyseurs mis en oeuvre afin d'atteindre les buts et les objectifs stratégiques de l'Union ainsi que les indicateurs correspondants permettant d'évaluer la mise en oeuvre de ces catalyseurs au niveau de l'organisation (les départements mentionnés dans la colonne Moyen de mesure sont responsables de la fourniture des données et pas uniquement des résultats). Les données </w:t>
      </w:r>
      <w:r w:rsidR="000B4159">
        <w:rPr>
          <w:lang w:val="fr-CH"/>
        </w:rPr>
        <w:t xml:space="preserve">pour </w:t>
      </w:r>
      <w:r w:rsidRPr="005F20EF">
        <w:rPr>
          <w:lang w:val="fr-CH"/>
        </w:rPr>
        <w:t xml:space="preserve">2014 </w:t>
      </w:r>
      <w:r w:rsidR="000B4159">
        <w:rPr>
          <w:lang w:val="fr-CH"/>
        </w:rPr>
        <w:t xml:space="preserve">servent de référence, les </w:t>
      </w:r>
      <w:r w:rsidRPr="005F20EF">
        <w:rPr>
          <w:lang w:val="fr-CH"/>
        </w:rPr>
        <w:t>données pour</w:t>
      </w:r>
      <w:r w:rsidR="004C6290" w:rsidRPr="005F20EF">
        <w:rPr>
          <w:lang w:val="fr-CH"/>
        </w:rPr>
        <w:t xml:space="preserve"> </w:t>
      </w:r>
      <w:r w:rsidR="00C5030A" w:rsidRPr="005F20EF">
        <w:rPr>
          <w:lang w:val="fr-CH"/>
        </w:rPr>
        <w:t>2017</w:t>
      </w:r>
      <w:r w:rsidR="004C6290" w:rsidRPr="005F20EF">
        <w:rPr>
          <w:lang w:val="fr-CH"/>
        </w:rPr>
        <w:t xml:space="preserve"> (lorsqu</w:t>
      </w:r>
      <w:r w:rsidR="000B4159">
        <w:rPr>
          <w:lang w:val="fr-CH"/>
        </w:rPr>
        <w:t xml:space="preserve">'elles </w:t>
      </w:r>
      <w:r w:rsidR="004C6290" w:rsidRPr="005F20EF">
        <w:rPr>
          <w:lang w:val="fr-CH"/>
        </w:rPr>
        <w:t xml:space="preserve">sont disponibles) </w:t>
      </w:r>
      <w:r w:rsidR="000B4159">
        <w:rPr>
          <w:lang w:val="fr-CH"/>
        </w:rPr>
        <w:t xml:space="preserve">rendent compte des progrès accomplis, </w:t>
      </w:r>
      <w:r w:rsidR="004C6290" w:rsidRPr="005F20EF">
        <w:rPr>
          <w:lang w:val="fr-CH"/>
        </w:rPr>
        <w:t>avec des exemples d'indicateur (toute</w:t>
      </w:r>
      <w:r w:rsidR="00D27E27">
        <w:rPr>
          <w:lang w:val="fr-CH"/>
        </w:rPr>
        <w:t>s les données figurent dans le D</w:t>
      </w:r>
      <w:r w:rsidR="004C6290" w:rsidRPr="005F20EF">
        <w:rPr>
          <w:lang w:val="fr-CH"/>
        </w:rPr>
        <w:t xml:space="preserve">ocument </w:t>
      </w:r>
      <w:hyperlink r:id="rId22" w:history="1">
        <w:r w:rsidR="00D27E27" w:rsidRPr="0057376A">
          <w:rPr>
            <w:rStyle w:val="Hyperlink"/>
          </w:rPr>
          <w:t>C18/35</w:t>
        </w:r>
      </w:hyperlink>
      <w:r w:rsidR="004C6290" w:rsidRPr="005F20EF">
        <w:rPr>
          <w:lang w:val="fr-CH"/>
        </w:rPr>
        <w:t>)</w:t>
      </w:r>
      <w:r w:rsidR="000B4159">
        <w:rPr>
          <w:lang w:val="fr-CH"/>
        </w:rPr>
        <w:t xml:space="preserve"> et l'objectif pour 2020 est également indiqué</w:t>
      </w:r>
      <w:r w:rsidRPr="005F20EF">
        <w:rPr>
          <w:lang w:val="fr-CH"/>
        </w:rPr>
        <w:t xml:space="preserve"> s'il y a lieu.</w:t>
      </w:r>
    </w:p>
    <w:p w:rsidR="009B2B74" w:rsidRPr="005F20EF" w:rsidRDefault="00C5030A" w:rsidP="009B2B74">
      <w:pPr>
        <w:pStyle w:val="Heading2"/>
        <w:spacing w:before="240" w:after="120"/>
        <w:rPr>
          <w:lang w:val="fr-CH"/>
        </w:rPr>
      </w:pPr>
      <w:r w:rsidRPr="005F20EF">
        <w:rPr>
          <w:lang w:val="fr-CH"/>
        </w:rPr>
        <w:t>4</w:t>
      </w:r>
      <w:r w:rsidR="009B2B74" w:rsidRPr="005F20EF">
        <w:rPr>
          <w:lang w:val="fr-CH"/>
        </w:rPr>
        <w:t>.1</w:t>
      </w:r>
      <w:r w:rsidR="009B2B74" w:rsidRPr="005F20EF">
        <w:rPr>
          <w:lang w:val="fr-CH"/>
        </w:rPr>
        <w:tab/>
        <w:t>E.1 Veiller à l'utilisation efficace et efficiente des ressources humaines, financières et en capital et garantir un environnement de travail propice, sûr et sécurisé</w:t>
      </w:r>
    </w:p>
    <w:tbl>
      <w:tblPr>
        <w:tblStyle w:val="GridTable4-Accent113"/>
        <w:tblW w:w="14596" w:type="dxa"/>
        <w:tblLook w:val="0620" w:firstRow="1" w:lastRow="0" w:firstColumn="0" w:lastColumn="0" w:noHBand="1" w:noVBand="1"/>
      </w:tblPr>
      <w:tblGrid>
        <w:gridCol w:w="2405"/>
        <w:gridCol w:w="8505"/>
        <w:gridCol w:w="3686"/>
      </w:tblGrid>
      <w:tr w:rsidR="009E3014" w:rsidRPr="009E3014" w:rsidTr="00CD6EB3">
        <w:trPr>
          <w:cnfStyle w:val="100000000000" w:firstRow="1" w:lastRow="0" w:firstColumn="0" w:lastColumn="0" w:oddVBand="0" w:evenVBand="0" w:oddHBand="0" w:evenHBand="0" w:firstRowFirstColumn="0" w:firstRowLastColumn="0" w:lastRowFirstColumn="0" w:lastRowLastColumn="0"/>
        </w:trPr>
        <w:tc>
          <w:tcPr>
            <w:tcW w:w="2405" w:type="dxa"/>
          </w:tcPr>
          <w:p w:rsidR="009E3014" w:rsidRPr="009E3014" w:rsidRDefault="009E3014" w:rsidP="009E3014">
            <w:pPr>
              <w:spacing w:before="20" w:after="20"/>
              <w:rPr>
                <w:sz w:val="22"/>
                <w:lang w:val="fr-CH"/>
              </w:rPr>
            </w:pPr>
            <w:r w:rsidRPr="009E3014">
              <w:rPr>
                <w:sz w:val="22"/>
                <w:lang w:val="fr-CH"/>
              </w:rPr>
              <w:t>Résultat</w:t>
            </w:r>
          </w:p>
        </w:tc>
        <w:tc>
          <w:tcPr>
            <w:tcW w:w="8505" w:type="dxa"/>
          </w:tcPr>
          <w:p w:rsidR="009E3014" w:rsidRPr="009E3014" w:rsidRDefault="009E3014" w:rsidP="009E3014">
            <w:pPr>
              <w:spacing w:before="20" w:after="20"/>
              <w:rPr>
                <w:sz w:val="22"/>
                <w:lang w:val="fr-CH"/>
              </w:rPr>
            </w:pPr>
            <w:r w:rsidRPr="009E3014">
              <w:rPr>
                <w:sz w:val="22"/>
                <w:lang w:val="fr-CH"/>
              </w:rPr>
              <w:t>Indicateur de résultat (valeur actuelle – valeur d'ici à 2020)</w:t>
            </w:r>
          </w:p>
        </w:tc>
        <w:tc>
          <w:tcPr>
            <w:tcW w:w="3686" w:type="dxa"/>
          </w:tcPr>
          <w:p w:rsidR="009E3014" w:rsidRPr="009E3014" w:rsidRDefault="009E3014" w:rsidP="009E3014">
            <w:pPr>
              <w:spacing w:before="20" w:after="20"/>
              <w:rPr>
                <w:sz w:val="22"/>
                <w:lang w:val="fr-CH"/>
              </w:rPr>
            </w:pPr>
            <w:r w:rsidRPr="009E3014">
              <w:rPr>
                <w:sz w:val="22"/>
                <w:lang w:val="fr-CH"/>
              </w:rPr>
              <w:t>Moyen de mesure</w:t>
            </w:r>
          </w:p>
        </w:tc>
      </w:tr>
      <w:tr w:rsidR="009E3014" w:rsidRPr="009E3014" w:rsidTr="00CD6EB3">
        <w:trPr>
          <w:trHeight w:val="478"/>
        </w:trPr>
        <w:tc>
          <w:tcPr>
            <w:tcW w:w="2405" w:type="dxa"/>
            <w:vMerge w:val="restart"/>
          </w:tcPr>
          <w:p w:rsidR="009E3014" w:rsidRPr="009E3014" w:rsidRDefault="009E3014" w:rsidP="009E3014">
            <w:pPr>
              <w:spacing w:before="20" w:after="20"/>
              <w:rPr>
                <w:rFonts w:eastAsia="Calibri" w:cs="Arial"/>
                <w:sz w:val="22"/>
                <w:lang w:val="fr-CH"/>
              </w:rPr>
            </w:pPr>
            <w:r w:rsidRPr="009E3014">
              <w:rPr>
                <w:rFonts w:eastAsia="Calibri" w:cs="Arial"/>
                <w:b/>
                <w:bCs/>
                <w:color w:val="4F81BD" w:themeColor="accent1"/>
                <w:sz w:val="20"/>
                <w:szCs w:val="20"/>
                <w:lang w:val="fr-CH"/>
              </w:rPr>
              <w:t>E.1</w:t>
            </w:r>
            <w:r w:rsidRPr="009E3014">
              <w:rPr>
                <w:rFonts w:eastAsia="Calibri" w:cs="Arial"/>
                <w:sz w:val="20"/>
                <w:szCs w:val="20"/>
                <w:lang w:val="fr-CH"/>
              </w:rPr>
              <w:t>: Utilisation efficace et efficiente des ressources humaines, financières et en capital et garantir un environnement de travail propice, sûr et sécurisé</w:t>
            </w:r>
          </w:p>
        </w:tc>
        <w:tc>
          <w:tcPr>
            <w:tcW w:w="8505" w:type="dxa"/>
          </w:tcPr>
          <w:p w:rsidR="009E3014" w:rsidRPr="005F20EF" w:rsidRDefault="009E3014" w:rsidP="009E3014">
            <w:pPr>
              <w:spacing w:before="20" w:after="20"/>
              <w:rPr>
                <w:sz w:val="22"/>
                <w:lang w:val="fr-CH"/>
              </w:rPr>
            </w:pPr>
            <w:r w:rsidRPr="005F20EF">
              <w:rPr>
                <w:sz w:val="20"/>
                <w:lang w:val="fr-CH"/>
              </w:rPr>
              <w:t>Pourcentage de professionnelles femmes retenues à chaque étape de la procédure de recrutement (objectif pour 2020: 33%):</w:t>
            </w:r>
          </w:p>
          <w:p w:rsidR="009E3014" w:rsidRPr="009E3014" w:rsidRDefault="009E3014" w:rsidP="000B4159">
            <w:pPr>
              <w:spacing w:before="20" w:after="20"/>
              <w:rPr>
                <w:sz w:val="22"/>
                <w:lang w:val="fr-CH"/>
              </w:rPr>
            </w:pPr>
            <w:r w:rsidRPr="000B4159">
              <w:rPr>
                <w:i/>
                <w:iCs/>
                <w:sz w:val="20"/>
                <w:lang w:val="fr-CH"/>
              </w:rPr>
              <w:t>2014: P5 et au-dessus: 16% des candidatures, 27% des candidats présélectionnés, 29% des candidats retenus sur une liste restreinte, et 36% des candidats sélectionnés</w:t>
            </w:r>
          </w:p>
        </w:tc>
        <w:tc>
          <w:tcPr>
            <w:tcW w:w="3686" w:type="dxa"/>
          </w:tcPr>
          <w:p w:rsidR="009E3014" w:rsidRPr="009E3014" w:rsidRDefault="009E3014" w:rsidP="009E3014">
            <w:pPr>
              <w:spacing w:before="20" w:after="20"/>
              <w:rPr>
                <w:sz w:val="22"/>
                <w:lang w:val="fr-CH"/>
              </w:rPr>
            </w:pPr>
            <w:r w:rsidRPr="009E3014">
              <w:rPr>
                <w:sz w:val="20"/>
                <w:szCs w:val="20"/>
                <w:lang w:val="fr-CH"/>
              </w:rPr>
              <w:t>Données fournies par le Département de la gestion des ressources humaines</w:t>
            </w:r>
          </w:p>
        </w:tc>
      </w:tr>
      <w:tr w:rsidR="009E3014" w:rsidRPr="009E3014" w:rsidTr="00CD6EB3">
        <w:trPr>
          <w:trHeight w:val="571"/>
        </w:trPr>
        <w:tc>
          <w:tcPr>
            <w:tcW w:w="2405" w:type="dxa"/>
            <w:vMerge/>
          </w:tcPr>
          <w:p w:rsidR="009E3014" w:rsidRPr="009E3014" w:rsidRDefault="009E3014" w:rsidP="009E3014">
            <w:pPr>
              <w:spacing w:before="20" w:after="20"/>
              <w:rPr>
                <w:rFonts w:eastAsia="Calibri" w:cs="Arial"/>
                <w:b/>
                <w:bCs/>
                <w:color w:val="4F81BD" w:themeColor="accent1"/>
                <w:sz w:val="22"/>
                <w:lang w:val="fr-CH"/>
              </w:rPr>
            </w:pPr>
          </w:p>
        </w:tc>
        <w:tc>
          <w:tcPr>
            <w:tcW w:w="8505" w:type="dxa"/>
          </w:tcPr>
          <w:p w:rsidR="009E3014" w:rsidRPr="009E3014" w:rsidRDefault="009E3014" w:rsidP="000B4159">
            <w:pPr>
              <w:spacing w:before="20" w:after="20"/>
              <w:rPr>
                <w:i/>
                <w:iCs/>
                <w:sz w:val="20"/>
                <w:lang w:val="fr-CH"/>
              </w:rPr>
            </w:pPr>
            <w:r w:rsidRPr="005F20EF">
              <w:rPr>
                <w:sz w:val="20"/>
                <w:lang w:val="fr-CH"/>
              </w:rPr>
              <w:t>Suivi de la mise en oeuvre du budget:</w:t>
            </w:r>
            <w:r w:rsidRPr="005F20EF">
              <w:rPr>
                <w:sz w:val="20"/>
                <w:lang w:val="fr-CH"/>
              </w:rPr>
              <w:br/>
            </w:r>
            <w:r w:rsidRPr="000B4159">
              <w:rPr>
                <w:i/>
                <w:iCs/>
                <w:sz w:val="20"/>
                <w:lang w:val="fr-CH"/>
              </w:rPr>
              <w:t>2014, 2015,</w:t>
            </w:r>
            <w:r w:rsidR="000B4159" w:rsidRPr="000B4159">
              <w:rPr>
                <w:i/>
                <w:iCs/>
                <w:sz w:val="20"/>
                <w:lang w:val="fr-CH"/>
              </w:rPr>
              <w:t xml:space="preserve"> </w:t>
            </w:r>
            <w:r w:rsidRPr="000B4159">
              <w:rPr>
                <w:i/>
                <w:iCs/>
                <w:sz w:val="20"/>
                <w:lang w:val="fr-CH"/>
              </w:rPr>
              <w:t>2017: pas de dépassement des dépenses; objectif pour 2020: pas de dépassement des dépenses</w:t>
            </w:r>
          </w:p>
        </w:tc>
        <w:tc>
          <w:tcPr>
            <w:tcW w:w="3686" w:type="dxa"/>
          </w:tcPr>
          <w:p w:rsidR="009E3014" w:rsidRPr="009E3014" w:rsidRDefault="009E3014" w:rsidP="009E3014">
            <w:pPr>
              <w:spacing w:before="20" w:after="20"/>
              <w:rPr>
                <w:sz w:val="20"/>
                <w:szCs w:val="20"/>
                <w:lang w:val="fr-CH"/>
              </w:rPr>
            </w:pPr>
            <w:r w:rsidRPr="009E3014">
              <w:rPr>
                <w:sz w:val="20"/>
                <w:szCs w:val="20"/>
                <w:lang w:val="fr-CH"/>
              </w:rPr>
              <w:t xml:space="preserve">Données fournies par le Département de la gestion des ressources humaines </w:t>
            </w:r>
          </w:p>
        </w:tc>
      </w:tr>
      <w:tr w:rsidR="009E3014" w:rsidRPr="009E3014" w:rsidTr="00CD6EB3">
        <w:trPr>
          <w:trHeight w:val="570"/>
        </w:trPr>
        <w:tc>
          <w:tcPr>
            <w:tcW w:w="2405" w:type="dxa"/>
            <w:vMerge/>
          </w:tcPr>
          <w:p w:rsidR="009E3014" w:rsidRPr="009E3014" w:rsidRDefault="009E3014" w:rsidP="009E3014">
            <w:pPr>
              <w:spacing w:before="20" w:after="20"/>
              <w:rPr>
                <w:rFonts w:eastAsia="Calibri" w:cs="Arial"/>
                <w:b/>
                <w:bCs/>
                <w:color w:val="4F81BD" w:themeColor="accent1"/>
                <w:sz w:val="22"/>
                <w:lang w:val="fr-CH"/>
              </w:rPr>
            </w:pPr>
          </w:p>
        </w:tc>
        <w:tc>
          <w:tcPr>
            <w:tcW w:w="8505" w:type="dxa"/>
          </w:tcPr>
          <w:p w:rsidR="009E3014" w:rsidRPr="009E3014" w:rsidRDefault="009E3014" w:rsidP="009E3014">
            <w:pPr>
              <w:spacing w:before="20" w:after="20"/>
              <w:rPr>
                <w:sz w:val="20"/>
                <w:szCs w:val="20"/>
                <w:lang w:val="fr-CH"/>
              </w:rPr>
            </w:pPr>
            <w:r w:rsidRPr="009E3014">
              <w:rPr>
                <w:sz w:val="20"/>
                <w:szCs w:val="20"/>
                <w:lang w:val="fr-CH"/>
              </w:rPr>
              <w:t xml:space="preserve">Nombre de parties prenantes/clients qui signalent une blessure ou un incident lié au travail: </w:t>
            </w:r>
            <w:r w:rsidRPr="009E3014">
              <w:rPr>
                <w:sz w:val="20"/>
                <w:szCs w:val="20"/>
                <w:lang w:val="fr-CH"/>
              </w:rPr>
              <w:br/>
            </w:r>
            <w:r w:rsidRPr="009E3014">
              <w:rPr>
                <w:i/>
                <w:iCs/>
                <w:sz w:val="20"/>
                <w:szCs w:val="20"/>
                <w:lang w:val="fr-CH"/>
              </w:rPr>
              <w:t>2014: &lt; 2%, 201</w:t>
            </w:r>
            <w:r w:rsidRPr="000B4159">
              <w:rPr>
                <w:i/>
                <w:iCs/>
                <w:sz w:val="20"/>
                <w:szCs w:val="20"/>
                <w:lang w:val="fr-CH"/>
              </w:rPr>
              <w:t>7</w:t>
            </w:r>
            <w:r w:rsidRPr="009E3014">
              <w:rPr>
                <w:i/>
                <w:iCs/>
                <w:sz w:val="20"/>
                <w:szCs w:val="20"/>
                <w:lang w:val="fr-CH"/>
              </w:rPr>
              <w:t xml:space="preserve"> &lt; 2%</w:t>
            </w:r>
          </w:p>
        </w:tc>
        <w:tc>
          <w:tcPr>
            <w:tcW w:w="3686" w:type="dxa"/>
          </w:tcPr>
          <w:p w:rsidR="009E3014" w:rsidRPr="009E3014" w:rsidRDefault="009E3014" w:rsidP="009E3014">
            <w:pPr>
              <w:spacing w:before="20" w:after="20"/>
              <w:rPr>
                <w:sz w:val="20"/>
                <w:szCs w:val="20"/>
                <w:lang w:val="fr-CH"/>
              </w:rPr>
            </w:pPr>
            <w:r w:rsidRPr="009E3014">
              <w:rPr>
                <w:sz w:val="20"/>
                <w:szCs w:val="20"/>
                <w:lang w:val="fr-CH"/>
              </w:rPr>
              <w:t>Base de données des incidents</w:t>
            </w:r>
          </w:p>
        </w:tc>
      </w:tr>
      <w:tr w:rsidR="009E3014" w:rsidRPr="009E3014" w:rsidTr="00CD6EB3">
        <w:trPr>
          <w:trHeight w:val="570"/>
        </w:trPr>
        <w:tc>
          <w:tcPr>
            <w:tcW w:w="2405" w:type="dxa"/>
            <w:vMerge/>
          </w:tcPr>
          <w:p w:rsidR="009E3014" w:rsidRPr="009E3014" w:rsidRDefault="009E3014" w:rsidP="009E3014">
            <w:pPr>
              <w:spacing w:before="20" w:after="20"/>
              <w:rPr>
                <w:rFonts w:eastAsia="Calibri" w:cs="Arial"/>
                <w:b/>
                <w:bCs/>
                <w:color w:val="4F81BD" w:themeColor="accent1"/>
                <w:sz w:val="22"/>
                <w:lang w:val="fr-CH"/>
              </w:rPr>
            </w:pPr>
          </w:p>
        </w:tc>
        <w:tc>
          <w:tcPr>
            <w:tcW w:w="8505" w:type="dxa"/>
          </w:tcPr>
          <w:p w:rsidR="009E3014" w:rsidRPr="009E3014" w:rsidRDefault="009E3014" w:rsidP="000B4159">
            <w:pPr>
              <w:spacing w:before="20" w:after="20"/>
              <w:rPr>
                <w:sz w:val="20"/>
                <w:szCs w:val="20"/>
                <w:lang w:val="fr-CH"/>
              </w:rPr>
            </w:pPr>
            <w:r w:rsidRPr="005F20EF">
              <w:rPr>
                <w:sz w:val="20"/>
                <w:lang w:val="fr-CH"/>
              </w:rPr>
              <w:t xml:space="preserve">Nombre de parties prenantes/clients en mission officielle qui ont enregistré leur voyage dans le système de l'UNDSS </w:t>
            </w:r>
            <w:r w:rsidR="005F20EF" w:rsidRPr="005F20EF">
              <w:rPr>
                <w:sz w:val="20"/>
                <w:lang w:val="fr-CH"/>
              </w:rPr>
              <w:t xml:space="preserve">: </w:t>
            </w:r>
            <w:r w:rsidRPr="005F20EF">
              <w:rPr>
                <w:sz w:val="20"/>
                <w:lang w:val="fr-CH"/>
              </w:rPr>
              <w:br/>
            </w:r>
            <w:r w:rsidRPr="000B4159">
              <w:rPr>
                <w:i/>
                <w:iCs/>
                <w:sz w:val="20"/>
                <w:lang w:val="fr-CH"/>
              </w:rPr>
              <w:t xml:space="preserve">2014: 86,9%; 2017: 93,4% </w:t>
            </w:r>
            <w:r w:rsidR="000B4159" w:rsidRPr="000B4159">
              <w:rPr>
                <w:i/>
                <w:iCs/>
                <w:sz w:val="20"/>
                <w:lang w:val="fr-CH"/>
              </w:rPr>
              <w:t>o</w:t>
            </w:r>
            <w:r w:rsidRPr="000B4159">
              <w:rPr>
                <w:i/>
                <w:iCs/>
                <w:sz w:val="20"/>
                <w:lang w:val="fr-CH"/>
              </w:rPr>
              <w:t>bjectif pour 2020: enregistrement dans 100% des cas</w:t>
            </w:r>
          </w:p>
        </w:tc>
        <w:tc>
          <w:tcPr>
            <w:tcW w:w="3686" w:type="dxa"/>
          </w:tcPr>
          <w:p w:rsidR="009E3014" w:rsidRPr="009E3014" w:rsidRDefault="009E3014" w:rsidP="009E3014">
            <w:pPr>
              <w:spacing w:before="20" w:after="20"/>
              <w:rPr>
                <w:sz w:val="20"/>
                <w:szCs w:val="20"/>
                <w:lang w:val="fr-CH"/>
              </w:rPr>
            </w:pPr>
            <w:r w:rsidRPr="009E3014">
              <w:rPr>
                <w:sz w:val="20"/>
                <w:szCs w:val="20"/>
                <w:lang w:val="fr-CH"/>
              </w:rPr>
              <w:t xml:space="preserve">Base de données des formations sur la sûreté et sécurité pour les voyages en mission officielle </w:t>
            </w:r>
          </w:p>
        </w:tc>
      </w:tr>
    </w:tbl>
    <w:p w:rsidR="00F56A53" w:rsidRDefault="00F56A53" w:rsidP="009B2B74">
      <w:pPr>
        <w:pStyle w:val="Heading2"/>
        <w:spacing w:after="200"/>
        <w:rPr>
          <w:lang w:val="fr-CH"/>
        </w:rPr>
      </w:pPr>
      <w:r>
        <w:rPr>
          <w:lang w:val="fr-CH"/>
        </w:rPr>
        <w:br w:type="page"/>
      </w:r>
    </w:p>
    <w:p w:rsidR="009B2B74" w:rsidRPr="005F20EF" w:rsidRDefault="009E3014" w:rsidP="009B2B74">
      <w:pPr>
        <w:pStyle w:val="Heading2"/>
        <w:spacing w:after="200"/>
        <w:rPr>
          <w:lang w:val="fr-CH"/>
        </w:rPr>
      </w:pPr>
      <w:r w:rsidRPr="005F20EF">
        <w:rPr>
          <w:lang w:val="fr-CH"/>
        </w:rPr>
        <w:lastRenderedPageBreak/>
        <w:t>4</w:t>
      </w:r>
      <w:r w:rsidR="009B2B74" w:rsidRPr="005F20EF">
        <w:rPr>
          <w:lang w:val="fr-CH"/>
        </w:rPr>
        <w:t>.2</w:t>
      </w:r>
      <w:r w:rsidR="009B2B74" w:rsidRPr="005F20EF">
        <w:rPr>
          <w:lang w:val="fr-CH"/>
        </w:rPr>
        <w:tab/>
        <w:t>E.2 Veiller à l'efficacité et à l'accessibilité des infrastructures (conférences, réunions, documentation, publications et information)</w:t>
      </w:r>
    </w:p>
    <w:tbl>
      <w:tblPr>
        <w:tblStyle w:val="GridTable4-Accent114"/>
        <w:tblW w:w="14596" w:type="dxa"/>
        <w:tblLook w:val="0620" w:firstRow="1" w:lastRow="0" w:firstColumn="0" w:lastColumn="0" w:noHBand="1" w:noVBand="1"/>
      </w:tblPr>
      <w:tblGrid>
        <w:gridCol w:w="3114"/>
        <w:gridCol w:w="8221"/>
        <w:gridCol w:w="3261"/>
      </w:tblGrid>
      <w:tr w:rsidR="009E3014" w:rsidRPr="009E3014" w:rsidTr="00CD6EB3">
        <w:trPr>
          <w:cnfStyle w:val="100000000000" w:firstRow="1" w:lastRow="0" w:firstColumn="0" w:lastColumn="0" w:oddVBand="0" w:evenVBand="0" w:oddHBand="0" w:evenHBand="0" w:firstRowFirstColumn="0" w:firstRowLastColumn="0" w:lastRowFirstColumn="0" w:lastRowLastColumn="0"/>
        </w:trPr>
        <w:tc>
          <w:tcPr>
            <w:tcW w:w="3114" w:type="dxa"/>
          </w:tcPr>
          <w:p w:rsidR="009E3014" w:rsidRPr="009E3014" w:rsidRDefault="009E3014" w:rsidP="009E3014">
            <w:pPr>
              <w:spacing w:before="20" w:after="20"/>
              <w:rPr>
                <w:sz w:val="22"/>
                <w:lang w:val="fr-CH"/>
              </w:rPr>
            </w:pPr>
            <w:r w:rsidRPr="009E3014">
              <w:rPr>
                <w:sz w:val="22"/>
                <w:lang w:val="fr-CH"/>
              </w:rPr>
              <w:t>Résultat</w:t>
            </w:r>
          </w:p>
        </w:tc>
        <w:tc>
          <w:tcPr>
            <w:tcW w:w="8221" w:type="dxa"/>
          </w:tcPr>
          <w:p w:rsidR="009E3014" w:rsidRPr="009E3014" w:rsidRDefault="009E3014" w:rsidP="009E3014">
            <w:pPr>
              <w:spacing w:before="20" w:after="20"/>
              <w:rPr>
                <w:sz w:val="22"/>
                <w:lang w:val="fr-CH"/>
              </w:rPr>
            </w:pPr>
            <w:r w:rsidRPr="009E3014">
              <w:rPr>
                <w:sz w:val="22"/>
                <w:lang w:val="fr-CH"/>
              </w:rPr>
              <w:t>Indicateur de résultat (valeur actuelle – valeur d'ici à 2020)</w:t>
            </w:r>
          </w:p>
        </w:tc>
        <w:tc>
          <w:tcPr>
            <w:tcW w:w="3261" w:type="dxa"/>
          </w:tcPr>
          <w:p w:rsidR="009E3014" w:rsidRPr="009E3014" w:rsidRDefault="009E3014" w:rsidP="009E3014">
            <w:pPr>
              <w:spacing w:before="20" w:after="20"/>
              <w:rPr>
                <w:sz w:val="22"/>
                <w:lang w:val="fr-CH"/>
              </w:rPr>
            </w:pPr>
            <w:r w:rsidRPr="009E3014">
              <w:rPr>
                <w:sz w:val="22"/>
                <w:lang w:val="fr-CH"/>
              </w:rPr>
              <w:t>Moyen de mesure</w:t>
            </w:r>
          </w:p>
        </w:tc>
      </w:tr>
      <w:tr w:rsidR="009E3014" w:rsidRPr="009E3014" w:rsidTr="00CD6EB3">
        <w:trPr>
          <w:trHeight w:val="164"/>
        </w:trPr>
        <w:tc>
          <w:tcPr>
            <w:tcW w:w="3114" w:type="dxa"/>
            <w:vMerge w:val="restart"/>
          </w:tcPr>
          <w:p w:rsidR="009E3014" w:rsidRPr="009E3014" w:rsidRDefault="009E3014" w:rsidP="009E3014">
            <w:pPr>
              <w:spacing w:before="20" w:after="20"/>
              <w:rPr>
                <w:rFonts w:eastAsia="Calibri" w:cs="Arial"/>
                <w:sz w:val="20"/>
                <w:szCs w:val="20"/>
                <w:lang w:val="fr-CH"/>
              </w:rPr>
            </w:pPr>
            <w:r w:rsidRPr="009E3014">
              <w:rPr>
                <w:rFonts w:eastAsia="Calibri" w:cs="Arial"/>
                <w:b/>
                <w:bCs/>
                <w:color w:val="4F81BD" w:themeColor="accent1"/>
                <w:sz w:val="20"/>
                <w:szCs w:val="20"/>
                <w:lang w:val="fr-CH"/>
              </w:rPr>
              <w:t>E.2</w:t>
            </w:r>
            <w:r w:rsidRPr="009E3014">
              <w:rPr>
                <w:rFonts w:eastAsia="Calibri" w:cs="Arial"/>
                <w:sz w:val="20"/>
                <w:szCs w:val="20"/>
                <w:lang w:val="fr-CH"/>
              </w:rPr>
              <w:t>: Efficacité et accessibilité des infrastructures (conférences, réunions, documentation, publications et information)</w:t>
            </w:r>
          </w:p>
        </w:tc>
        <w:tc>
          <w:tcPr>
            <w:tcW w:w="8221" w:type="dxa"/>
          </w:tcPr>
          <w:p w:rsidR="009E3014" w:rsidRPr="005F20EF" w:rsidRDefault="009E3014" w:rsidP="000B4159">
            <w:pPr>
              <w:spacing w:before="20" w:after="20"/>
              <w:rPr>
                <w:sz w:val="20"/>
                <w:lang w:val="fr-CH"/>
              </w:rPr>
            </w:pPr>
            <w:r w:rsidRPr="005F20EF">
              <w:rPr>
                <w:sz w:val="20"/>
                <w:lang w:val="fr-CH"/>
              </w:rPr>
              <w:t>Satisfaction des utilisateurs concernant les manifestations et les réunions:</w:t>
            </w:r>
            <w:r w:rsidR="000B4159">
              <w:rPr>
                <w:sz w:val="20"/>
                <w:lang w:val="fr-CH"/>
              </w:rPr>
              <w:t xml:space="preserve"> </w:t>
            </w:r>
            <w:r w:rsidRPr="000B4159">
              <w:rPr>
                <w:i/>
                <w:iCs/>
                <w:sz w:val="20"/>
                <w:lang w:val="fr-CH"/>
              </w:rPr>
              <w:t xml:space="preserve">Une enquête a été réalisée </w:t>
            </w:r>
            <w:r w:rsidR="005F20EF" w:rsidRPr="000B4159">
              <w:rPr>
                <w:i/>
                <w:iCs/>
                <w:sz w:val="20"/>
                <w:lang w:val="fr-CH"/>
              </w:rPr>
              <w:t>concernant la</w:t>
            </w:r>
            <w:r w:rsidRPr="000B4159">
              <w:rPr>
                <w:i/>
                <w:iCs/>
                <w:sz w:val="20"/>
                <w:lang w:val="fr-CH"/>
              </w:rPr>
              <w:t xml:space="preserve"> CMDT-17</w:t>
            </w:r>
            <w:r w:rsidRPr="000B4159">
              <w:rPr>
                <w:rStyle w:val="FootnoteReference"/>
                <w:i/>
                <w:iCs/>
                <w:lang w:val="fr-CH"/>
              </w:rPr>
              <w:footnoteReference w:id="1"/>
            </w:r>
            <w:r w:rsidRPr="000B4159">
              <w:rPr>
                <w:i/>
                <w:iCs/>
                <w:sz w:val="20"/>
                <w:lang w:val="fr-CH"/>
              </w:rPr>
              <w:t xml:space="preserve"> sur la qualité</w:t>
            </w:r>
            <w:r w:rsidRPr="000B4159" w:rsidDel="00564EDF">
              <w:rPr>
                <w:i/>
                <w:iCs/>
                <w:sz w:val="20"/>
                <w:lang w:val="fr-CH"/>
              </w:rPr>
              <w:t xml:space="preserve"> </w:t>
            </w:r>
            <w:r w:rsidRPr="000B4159">
              <w:rPr>
                <w:i/>
                <w:iCs/>
                <w:sz w:val="20"/>
                <w:lang w:val="fr-CH"/>
              </w:rPr>
              <w:t>des locaux et équipements pour la conférence (y compris l'attribution des places)</w:t>
            </w:r>
            <w:r w:rsidR="000B4159" w:rsidRPr="000B4159">
              <w:rPr>
                <w:i/>
                <w:iCs/>
                <w:sz w:val="20"/>
                <w:lang w:val="fr-CH"/>
              </w:rPr>
              <w:t>,</w:t>
            </w:r>
            <w:r w:rsidRPr="000B4159">
              <w:rPr>
                <w:i/>
                <w:iCs/>
                <w:sz w:val="20"/>
                <w:lang w:val="fr-CH"/>
              </w:rPr>
              <w:t xml:space="preserve"> la courtoisie et le professionnalisme du personnel du service des conférences </w:t>
            </w:r>
            <w:r w:rsidR="000B4159" w:rsidRPr="000B4159">
              <w:rPr>
                <w:i/>
                <w:iCs/>
                <w:sz w:val="20"/>
                <w:lang w:val="fr-CH"/>
              </w:rPr>
              <w:t xml:space="preserve">de l'UIT, </w:t>
            </w:r>
            <w:r w:rsidRPr="000B4159">
              <w:rPr>
                <w:i/>
                <w:iCs/>
                <w:sz w:val="20"/>
                <w:lang w:val="fr-CH"/>
              </w:rPr>
              <w:t>la disponibilité des documents</w:t>
            </w:r>
            <w:r w:rsidR="000B4159" w:rsidRPr="000B4159">
              <w:rPr>
                <w:i/>
                <w:iCs/>
                <w:sz w:val="20"/>
                <w:lang w:val="fr-CH"/>
              </w:rPr>
              <w:t>,</w:t>
            </w:r>
            <w:r w:rsidRPr="000B4159">
              <w:rPr>
                <w:i/>
                <w:iCs/>
                <w:sz w:val="20"/>
                <w:lang w:val="fr-CH"/>
              </w:rPr>
              <w:t xml:space="preserve"> la qualité de la traduction des documents et de l'interprétation. Environ 169 délégués ont répondu au questionnaire (soit environ 12% de l'échantillon)</w:t>
            </w:r>
          </w:p>
          <w:p w:rsidR="009E3014" w:rsidRPr="005F20EF" w:rsidRDefault="009E3014" w:rsidP="009E3014">
            <w:pPr>
              <w:spacing w:before="20" w:after="20"/>
              <w:rPr>
                <w:sz w:val="20"/>
                <w:lang w:val="fr-CH"/>
              </w:rPr>
            </w:pPr>
            <w:r w:rsidRPr="005F20EF">
              <w:rPr>
                <w:sz w:val="20"/>
                <w:lang w:val="fr-CH"/>
              </w:rPr>
              <w:t>Environ 90% des utilisateurs interrogés fin 2015 ont considéré les sujets abordés dans les publications de l'UIT comme utiles ou très utiles.</w:t>
            </w:r>
          </w:p>
          <w:p w:rsidR="009E3014" w:rsidRPr="009E3014" w:rsidRDefault="000B4159" w:rsidP="009E3014">
            <w:pPr>
              <w:spacing w:before="20" w:after="20"/>
              <w:rPr>
                <w:sz w:val="20"/>
                <w:szCs w:val="20"/>
                <w:lang w:val="fr-CH"/>
              </w:rPr>
            </w:pPr>
            <w:r>
              <w:rPr>
                <w:sz w:val="20"/>
                <w:lang w:val="fr-CH"/>
              </w:rPr>
              <w:t>(</w:t>
            </w:r>
            <w:r w:rsidR="009E3014" w:rsidRPr="005F20EF">
              <w:rPr>
                <w:sz w:val="20"/>
                <w:lang w:val="fr-CH"/>
              </w:rPr>
              <w:t>Enquête annuelle 2016 menée auprès des membres de l'UIT</w:t>
            </w:r>
            <w:r>
              <w:rPr>
                <w:sz w:val="20"/>
                <w:lang w:val="fr-CH"/>
              </w:rPr>
              <w:t>)</w:t>
            </w:r>
            <w:r w:rsidR="009E3014" w:rsidRPr="005F20EF">
              <w:rPr>
                <w:sz w:val="20"/>
                <w:lang w:val="fr-CH"/>
              </w:rPr>
              <w:t>:</w:t>
            </w:r>
            <w:r w:rsidR="009E3014" w:rsidRPr="005F20EF">
              <w:rPr>
                <w:sz w:val="20"/>
                <w:lang w:val="fr-CH"/>
              </w:rPr>
              <w:br/>
            </w:r>
            <w:r w:rsidR="009E3014" w:rsidRPr="000B4159">
              <w:rPr>
                <w:i/>
                <w:iCs/>
                <w:sz w:val="20"/>
                <w:lang w:val="fr-CH"/>
              </w:rPr>
              <w:t>Plus de 90% des Membres ont estimé que la qualité des publications de l'UIT est bonne ou très bonne</w:t>
            </w:r>
            <w:r w:rsidR="009E3014" w:rsidRPr="005F20EF">
              <w:rPr>
                <w:sz w:val="20"/>
                <w:lang w:val="fr-CH"/>
              </w:rPr>
              <w:t>.</w:t>
            </w:r>
          </w:p>
        </w:tc>
        <w:tc>
          <w:tcPr>
            <w:tcW w:w="3261" w:type="dxa"/>
          </w:tcPr>
          <w:p w:rsidR="009E3014" w:rsidRPr="009E3014" w:rsidRDefault="009E3014" w:rsidP="009E3014">
            <w:pPr>
              <w:spacing w:before="20" w:after="20"/>
              <w:rPr>
                <w:sz w:val="20"/>
                <w:szCs w:val="20"/>
                <w:lang w:val="fr-CH"/>
              </w:rPr>
            </w:pPr>
            <w:r w:rsidRPr="009E3014">
              <w:rPr>
                <w:sz w:val="20"/>
                <w:szCs w:val="20"/>
                <w:lang w:val="fr-CH"/>
              </w:rPr>
              <w:t>Enquêtes de satisfaction des utilisateurs</w:t>
            </w:r>
          </w:p>
        </w:tc>
      </w:tr>
      <w:tr w:rsidR="009E3014" w:rsidRPr="009E3014" w:rsidTr="00CD6EB3">
        <w:trPr>
          <w:trHeight w:val="342"/>
        </w:trPr>
        <w:tc>
          <w:tcPr>
            <w:tcW w:w="3114" w:type="dxa"/>
            <w:vMerge/>
          </w:tcPr>
          <w:p w:rsidR="009E3014" w:rsidRPr="009E3014" w:rsidRDefault="009E3014" w:rsidP="009E3014">
            <w:pPr>
              <w:spacing w:before="20" w:after="20"/>
              <w:rPr>
                <w:rFonts w:eastAsia="Calibri" w:cs="Arial"/>
                <w:b/>
                <w:bCs/>
                <w:color w:val="4F81BD" w:themeColor="accent1"/>
                <w:sz w:val="22"/>
                <w:lang w:val="fr-CH"/>
              </w:rPr>
            </w:pPr>
          </w:p>
        </w:tc>
        <w:tc>
          <w:tcPr>
            <w:tcW w:w="8221" w:type="dxa"/>
          </w:tcPr>
          <w:p w:rsidR="009E3014" w:rsidRPr="009E3014" w:rsidRDefault="009E3014" w:rsidP="009E3014">
            <w:pPr>
              <w:spacing w:before="20" w:after="20"/>
              <w:rPr>
                <w:sz w:val="20"/>
                <w:szCs w:val="20"/>
                <w:lang w:val="fr-CH"/>
              </w:rPr>
            </w:pPr>
            <w:r w:rsidRPr="005F20EF">
              <w:rPr>
                <w:sz w:val="20"/>
                <w:lang w:val="fr-CH"/>
              </w:rPr>
              <w:t>Disponibilité et fonctionnalité des services TIC:</w:t>
            </w:r>
            <w:r w:rsidRPr="005F20EF">
              <w:rPr>
                <w:sz w:val="20"/>
                <w:lang w:val="fr-CH"/>
              </w:rPr>
              <w:br/>
            </w:r>
            <w:r w:rsidRPr="000B4159">
              <w:rPr>
                <w:i/>
                <w:iCs/>
                <w:sz w:val="20"/>
                <w:lang w:val="fr-CH"/>
              </w:rPr>
              <w:t>2014: disponibilité de 99% de tous les services TIC, 2015: 99,8</w:t>
            </w:r>
            <w:r w:rsidR="00D27E27">
              <w:rPr>
                <w:i/>
                <w:iCs/>
                <w:sz w:val="20"/>
                <w:lang w:val="fr-CH"/>
              </w:rPr>
              <w:t>6%, 2017: 98,95%, objectif pour </w:t>
            </w:r>
            <w:r w:rsidRPr="000B4159">
              <w:rPr>
                <w:i/>
                <w:iCs/>
                <w:sz w:val="20"/>
                <w:lang w:val="fr-CH"/>
              </w:rPr>
              <w:t>2020: maintenir une disponibilité de plus de 99%</w:t>
            </w:r>
          </w:p>
        </w:tc>
        <w:tc>
          <w:tcPr>
            <w:tcW w:w="3261" w:type="dxa"/>
          </w:tcPr>
          <w:p w:rsidR="009E3014" w:rsidRPr="009E3014" w:rsidRDefault="009E3014" w:rsidP="009E3014">
            <w:pPr>
              <w:spacing w:before="20" w:after="20"/>
              <w:rPr>
                <w:sz w:val="20"/>
                <w:szCs w:val="20"/>
                <w:lang w:val="fr-CH"/>
              </w:rPr>
            </w:pPr>
            <w:r w:rsidRPr="009E3014">
              <w:rPr>
                <w:sz w:val="20"/>
                <w:szCs w:val="20"/>
                <w:lang w:val="fr-CH"/>
              </w:rPr>
              <w:t>Catalogue des services TIC</w:t>
            </w:r>
          </w:p>
        </w:tc>
      </w:tr>
      <w:tr w:rsidR="009E3014" w:rsidRPr="009E3014" w:rsidTr="00CD6EB3">
        <w:trPr>
          <w:trHeight w:val="341"/>
        </w:trPr>
        <w:tc>
          <w:tcPr>
            <w:tcW w:w="3114" w:type="dxa"/>
            <w:vMerge/>
          </w:tcPr>
          <w:p w:rsidR="009E3014" w:rsidRPr="009E3014" w:rsidRDefault="009E3014" w:rsidP="009E3014">
            <w:pPr>
              <w:spacing w:before="20" w:after="20"/>
              <w:rPr>
                <w:rFonts w:eastAsia="Calibri" w:cs="Arial"/>
                <w:b/>
                <w:bCs/>
                <w:color w:val="4F81BD" w:themeColor="accent1"/>
                <w:sz w:val="22"/>
                <w:lang w:val="fr-CH"/>
              </w:rPr>
            </w:pPr>
          </w:p>
        </w:tc>
        <w:tc>
          <w:tcPr>
            <w:tcW w:w="8221" w:type="dxa"/>
          </w:tcPr>
          <w:p w:rsidR="009E3014" w:rsidRPr="009E3014" w:rsidRDefault="009E3014" w:rsidP="000B4159">
            <w:pPr>
              <w:spacing w:before="20" w:after="20"/>
              <w:rPr>
                <w:sz w:val="20"/>
                <w:szCs w:val="20"/>
                <w:lang w:val="fr-CH"/>
              </w:rPr>
            </w:pPr>
            <w:r w:rsidRPr="005F20EF">
              <w:rPr>
                <w:sz w:val="20"/>
                <w:lang w:val="fr-CH"/>
              </w:rPr>
              <w:t>Satisfaction des utilisateurs en ce qui concerne les services TIC:</w:t>
            </w:r>
            <w:r w:rsidRPr="005F20EF">
              <w:rPr>
                <w:sz w:val="20"/>
                <w:lang w:val="fr-CH"/>
              </w:rPr>
              <w:br/>
            </w:r>
            <w:r w:rsidRPr="000B4159">
              <w:rPr>
                <w:i/>
                <w:iCs/>
                <w:sz w:val="20"/>
                <w:lang w:val="fr-CH"/>
              </w:rPr>
              <w:t>Globalement (2016): 88% d'opinion excellente ou bonne; Objectif pour 2020: augmentation de 5% du taux de satisfactio</w:t>
            </w:r>
            <w:r w:rsidR="000B4159" w:rsidRPr="000B4159">
              <w:rPr>
                <w:i/>
                <w:iCs/>
                <w:sz w:val="20"/>
                <w:lang w:val="fr-CH"/>
              </w:rPr>
              <w:t>n</w:t>
            </w:r>
          </w:p>
        </w:tc>
        <w:tc>
          <w:tcPr>
            <w:tcW w:w="3261" w:type="dxa"/>
          </w:tcPr>
          <w:p w:rsidR="009E3014" w:rsidRPr="009E3014" w:rsidRDefault="009E3014" w:rsidP="009E3014">
            <w:pPr>
              <w:spacing w:before="20" w:after="20"/>
              <w:rPr>
                <w:sz w:val="20"/>
                <w:szCs w:val="20"/>
                <w:vertAlign w:val="superscript"/>
                <w:lang w:val="fr-CH"/>
              </w:rPr>
            </w:pPr>
            <w:r w:rsidRPr="009E3014">
              <w:rPr>
                <w:sz w:val="20"/>
                <w:szCs w:val="20"/>
                <w:lang w:val="fr-CH"/>
              </w:rPr>
              <w:t>Enquête de satisfaction des utilisateurs</w:t>
            </w:r>
          </w:p>
        </w:tc>
      </w:tr>
    </w:tbl>
    <w:p w:rsidR="00F56A53" w:rsidRDefault="00F56A53" w:rsidP="009E3014">
      <w:pPr>
        <w:pStyle w:val="Heading2"/>
        <w:spacing w:after="120"/>
        <w:ind w:left="0" w:firstLine="0"/>
        <w:rPr>
          <w:lang w:val="fr-CH"/>
        </w:rPr>
      </w:pPr>
      <w:r>
        <w:rPr>
          <w:lang w:val="fr-CH"/>
        </w:rPr>
        <w:br w:type="page"/>
      </w:r>
    </w:p>
    <w:p w:rsidR="009B2B74" w:rsidRPr="005F20EF" w:rsidRDefault="009E3014" w:rsidP="009E3014">
      <w:pPr>
        <w:pStyle w:val="Heading2"/>
        <w:spacing w:after="120"/>
        <w:ind w:left="0" w:firstLine="0"/>
        <w:rPr>
          <w:lang w:val="fr-CH"/>
        </w:rPr>
      </w:pPr>
      <w:r w:rsidRPr="005F20EF">
        <w:rPr>
          <w:lang w:val="fr-CH"/>
        </w:rPr>
        <w:lastRenderedPageBreak/>
        <w:t>4</w:t>
      </w:r>
      <w:r w:rsidR="009B2B74" w:rsidRPr="005F20EF">
        <w:rPr>
          <w:lang w:val="fr-CH"/>
        </w:rPr>
        <w:t>.3</w:t>
      </w:r>
      <w:r w:rsidR="009B2B74" w:rsidRPr="005F20EF">
        <w:rPr>
          <w:lang w:val="fr-CH"/>
        </w:rPr>
        <w:tab/>
        <w:t>E.3 Fournir des services efficaces en ce qui concerne les membres, le protocole, la communication et la mobilisation des ressources</w:t>
      </w:r>
    </w:p>
    <w:tbl>
      <w:tblPr>
        <w:tblStyle w:val="GridTable4-Accent115"/>
        <w:tblW w:w="14596" w:type="dxa"/>
        <w:tblLook w:val="0620" w:firstRow="1" w:lastRow="0" w:firstColumn="0" w:lastColumn="0" w:noHBand="1" w:noVBand="1"/>
      </w:tblPr>
      <w:tblGrid>
        <w:gridCol w:w="3114"/>
        <w:gridCol w:w="8221"/>
        <w:gridCol w:w="3261"/>
      </w:tblGrid>
      <w:tr w:rsidR="009E3014" w:rsidRPr="009E3014" w:rsidTr="00CD6EB3">
        <w:trPr>
          <w:cnfStyle w:val="100000000000" w:firstRow="1" w:lastRow="0" w:firstColumn="0" w:lastColumn="0" w:oddVBand="0" w:evenVBand="0" w:oddHBand="0" w:evenHBand="0" w:firstRowFirstColumn="0" w:firstRowLastColumn="0" w:lastRowFirstColumn="0" w:lastRowLastColumn="0"/>
        </w:trPr>
        <w:tc>
          <w:tcPr>
            <w:tcW w:w="3114" w:type="dxa"/>
          </w:tcPr>
          <w:p w:rsidR="009E3014" w:rsidRPr="009E3014" w:rsidRDefault="009E3014" w:rsidP="009E3014">
            <w:pPr>
              <w:spacing w:before="20" w:after="20"/>
              <w:rPr>
                <w:sz w:val="22"/>
                <w:lang w:val="fr-CH"/>
              </w:rPr>
            </w:pPr>
            <w:r w:rsidRPr="009E3014">
              <w:rPr>
                <w:sz w:val="22"/>
                <w:lang w:val="fr-CH"/>
              </w:rPr>
              <w:t>Résultat</w:t>
            </w:r>
          </w:p>
        </w:tc>
        <w:tc>
          <w:tcPr>
            <w:tcW w:w="8221" w:type="dxa"/>
          </w:tcPr>
          <w:p w:rsidR="009E3014" w:rsidRPr="009E3014" w:rsidRDefault="009E3014" w:rsidP="009E3014">
            <w:pPr>
              <w:spacing w:before="20" w:after="20"/>
              <w:rPr>
                <w:sz w:val="22"/>
                <w:lang w:val="fr-CH"/>
              </w:rPr>
            </w:pPr>
            <w:r w:rsidRPr="009E3014">
              <w:rPr>
                <w:sz w:val="22"/>
                <w:lang w:val="fr-CH"/>
              </w:rPr>
              <w:t>Indicateur de résultat (valeur actuelle – valeur d'ici à 2020)</w:t>
            </w:r>
          </w:p>
        </w:tc>
        <w:tc>
          <w:tcPr>
            <w:tcW w:w="3261" w:type="dxa"/>
          </w:tcPr>
          <w:p w:rsidR="009E3014" w:rsidRPr="009E3014" w:rsidRDefault="009E3014" w:rsidP="009E3014">
            <w:pPr>
              <w:spacing w:before="20" w:after="20"/>
              <w:rPr>
                <w:sz w:val="22"/>
                <w:lang w:val="fr-CH"/>
              </w:rPr>
            </w:pPr>
            <w:r w:rsidRPr="009E3014">
              <w:rPr>
                <w:sz w:val="22"/>
                <w:lang w:val="fr-CH"/>
              </w:rPr>
              <w:t>Moyen de mesure</w:t>
            </w:r>
          </w:p>
        </w:tc>
      </w:tr>
      <w:tr w:rsidR="009E3014" w:rsidRPr="009E3014" w:rsidTr="00CD6EB3">
        <w:trPr>
          <w:trHeight w:val="342"/>
        </w:trPr>
        <w:tc>
          <w:tcPr>
            <w:tcW w:w="3114" w:type="dxa"/>
            <w:vMerge w:val="restart"/>
          </w:tcPr>
          <w:p w:rsidR="009E3014" w:rsidRPr="009E3014" w:rsidRDefault="009E3014" w:rsidP="009E3014">
            <w:pPr>
              <w:spacing w:before="20" w:after="20"/>
              <w:rPr>
                <w:rFonts w:eastAsia="Calibri" w:cs="Arial"/>
                <w:sz w:val="20"/>
                <w:szCs w:val="20"/>
                <w:lang w:val="fr-CH"/>
              </w:rPr>
            </w:pPr>
            <w:r w:rsidRPr="009E3014">
              <w:rPr>
                <w:rFonts w:eastAsia="Calibri" w:cs="Arial"/>
                <w:b/>
                <w:bCs/>
                <w:color w:val="4F81BD" w:themeColor="accent1"/>
                <w:sz w:val="20"/>
                <w:szCs w:val="20"/>
                <w:lang w:val="fr-CH"/>
              </w:rPr>
              <w:t>E.3</w:t>
            </w:r>
            <w:r w:rsidRPr="009E3014">
              <w:rPr>
                <w:rFonts w:eastAsia="Calibri" w:cs="Arial"/>
                <w:sz w:val="20"/>
                <w:szCs w:val="20"/>
                <w:lang w:val="fr-CH"/>
              </w:rPr>
              <w:t>: Services efficaces en ce qui concerne les membres, le protocole, la communication et la mobilisation des ressources</w:t>
            </w:r>
          </w:p>
        </w:tc>
        <w:tc>
          <w:tcPr>
            <w:tcW w:w="8221" w:type="dxa"/>
          </w:tcPr>
          <w:p w:rsidR="009E3014" w:rsidRPr="009E3014" w:rsidRDefault="009E3014" w:rsidP="009E3014">
            <w:pPr>
              <w:spacing w:before="20" w:after="20"/>
              <w:rPr>
                <w:sz w:val="20"/>
                <w:szCs w:val="20"/>
                <w:lang w:val="fr-CH"/>
              </w:rPr>
            </w:pPr>
            <w:r w:rsidRPr="005F20EF">
              <w:rPr>
                <w:sz w:val="20"/>
                <w:lang w:val="fr-CH"/>
              </w:rPr>
              <w:t>Satisfaction des membres: Membres de Secteur, Associés et établissements universitaires:</w:t>
            </w:r>
            <w:r w:rsidRPr="005F20EF">
              <w:rPr>
                <w:sz w:val="20"/>
                <w:lang w:val="fr-CH"/>
              </w:rPr>
              <w:br/>
            </w:r>
            <w:r w:rsidRPr="000B4159">
              <w:rPr>
                <w:i/>
                <w:iCs/>
                <w:sz w:val="20"/>
                <w:lang w:val="fr-CH"/>
              </w:rPr>
              <w:t>2014: 93% satisfaits/très satisfaits; Objectif pour 2020: plus de 90%</w:t>
            </w:r>
          </w:p>
        </w:tc>
        <w:tc>
          <w:tcPr>
            <w:tcW w:w="3261" w:type="dxa"/>
          </w:tcPr>
          <w:p w:rsidR="009E3014" w:rsidRPr="009E3014" w:rsidRDefault="009E3014" w:rsidP="009E3014">
            <w:pPr>
              <w:spacing w:before="20" w:after="20"/>
              <w:rPr>
                <w:sz w:val="20"/>
                <w:szCs w:val="20"/>
                <w:lang w:val="fr-CH"/>
              </w:rPr>
            </w:pPr>
            <w:r w:rsidRPr="009E3014">
              <w:rPr>
                <w:sz w:val="20"/>
                <w:szCs w:val="20"/>
                <w:lang w:val="fr-CH"/>
              </w:rPr>
              <w:t>Enquête auprès des membres</w:t>
            </w:r>
          </w:p>
        </w:tc>
      </w:tr>
      <w:tr w:rsidR="009E3014" w:rsidRPr="009E3014" w:rsidTr="00CD6EB3">
        <w:trPr>
          <w:trHeight w:val="341"/>
        </w:trPr>
        <w:tc>
          <w:tcPr>
            <w:tcW w:w="3114" w:type="dxa"/>
            <w:vMerge/>
          </w:tcPr>
          <w:p w:rsidR="009E3014" w:rsidRPr="009E3014" w:rsidRDefault="009E3014" w:rsidP="009E3014">
            <w:pPr>
              <w:spacing w:before="20" w:after="20"/>
              <w:rPr>
                <w:rFonts w:eastAsia="Calibri" w:cs="Arial"/>
                <w:b/>
                <w:bCs/>
                <w:color w:val="4F81BD" w:themeColor="accent1"/>
                <w:sz w:val="22"/>
                <w:lang w:val="fr-CH"/>
              </w:rPr>
            </w:pPr>
          </w:p>
        </w:tc>
        <w:tc>
          <w:tcPr>
            <w:tcW w:w="8221" w:type="dxa"/>
          </w:tcPr>
          <w:p w:rsidR="009E3014" w:rsidRPr="009E3014" w:rsidRDefault="009E3014" w:rsidP="009E3014">
            <w:pPr>
              <w:spacing w:before="20" w:after="20"/>
              <w:rPr>
                <w:sz w:val="20"/>
                <w:szCs w:val="20"/>
                <w:lang w:val="fr-CH"/>
              </w:rPr>
            </w:pPr>
            <w:r w:rsidRPr="005F20EF">
              <w:rPr>
                <w:sz w:val="20"/>
                <w:lang w:val="fr-CH"/>
              </w:rPr>
              <w:t xml:space="preserve">Nombre de membres: </w:t>
            </w:r>
            <w:r w:rsidRPr="005F20EF">
              <w:rPr>
                <w:sz w:val="20"/>
                <w:lang w:val="fr-CH"/>
              </w:rPr>
              <w:br/>
            </w:r>
            <w:r w:rsidRPr="000B4159">
              <w:rPr>
                <w:i/>
                <w:iCs/>
                <w:sz w:val="20"/>
                <w:lang w:val="fr-CH"/>
              </w:rPr>
              <w:t>2014: Membres de Secteur = 873; Associés = 166; établissements universitaires = 87; total = 1 126;</w:t>
            </w:r>
            <w:r w:rsidRPr="000B4159">
              <w:rPr>
                <w:i/>
                <w:iCs/>
                <w:sz w:val="20"/>
                <w:lang w:val="fr-CH"/>
              </w:rPr>
              <w:br/>
              <w:t>Objectif pour 2020: croissance de 15% du nombre total de membres; Etat de la situation: plus 3% en 2015 par rapport à 2014</w:t>
            </w:r>
          </w:p>
        </w:tc>
        <w:tc>
          <w:tcPr>
            <w:tcW w:w="3261" w:type="dxa"/>
          </w:tcPr>
          <w:p w:rsidR="009E3014" w:rsidRPr="009E3014" w:rsidRDefault="009E3014" w:rsidP="009E3014">
            <w:pPr>
              <w:spacing w:before="20" w:after="20"/>
              <w:rPr>
                <w:sz w:val="20"/>
                <w:szCs w:val="20"/>
                <w:lang w:val="fr-CH"/>
              </w:rPr>
            </w:pPr>
            <w:r w:rsidRPr="009E3014">
              <w:rPr>
                <w:sz w:val="20"/>
                <w:szCs w:val="20"/>
                <w:lang w:val="fr-CH"/>
              </w:rPr>
              <w:t xml:space="preserve">Données fournies par SPM </w:t>
            </w:r>
          </w:p>
        </w:tc>
      </w:tr>
      <w:tr w:rsidR="009E3014" w:rsidRPr="009E3014" w:rsidTr="00CD6EB3">
        <w:trPr>
          <w:trHeight w:val="109"/>
        </w:trPr>
        <w:tc>
          <w:tcPr>
            <w:tcW w:w="3114" w:type="dxa"/>
            <w:vMerge/>
          </w:tcPr>
          <w:p w:rsidR="009E3014" w:rsidRPr="009E3014" w:rsidRDefault="009E3014" w:rsidP="009E3014">
            <w:pPr>
              <w:spacing w:before="20" w:after="20"/>
              <w:rPr>
                <w:rFonts w:eastAsia="Calibri" w:cs="Arial"/>
                <w:b/>
                <w:bCs/>
                <w:color w:val="4F81BD" w:themeColor="accent1"/>
                <w:sz w:val="22"/>
                <w:lang w:val="fr-CH"/>
              </w:rPr>
            </w:pPr>
          </w:p>
        </w:tc>
        <w:tc>
          <w:tcPr>
            <w:tcW w:w="8221" w:type="dxa"/>
          </w:tcPr>
          <w:p w:rsidR="009E3014" w:rsidRPr="009E3014" w:rsidRDefault="009E3014" w:rsidP="009E3014">
            <w:pPr>
              <w:spacing w:before="20" w:after="20"/>
              <w:rPr>
                <w:sz w:val="20"/>
                <w:szCs w:val="20"/>
                <w:lang w:val="fr-CH"/>
              </w:rPr>
            </w:pPr>
          </w:p>
        </w:tc>
        <w:tc>
          <w:tcPr>
            <w:tcW w:w="3261" w:type="dxa"/>
          </w:tcPr>
          <w:p w:rsidR="009E3014" w:rsidRPr="009E3014" w:rsidRDefault="009E3014" w:rsidP="009E3014">
            <w:pPr>
              <w:spacing w:before="20" w:after="20"/>
              <w:rPr>
                <w:sz w:val="20"/>
                <w:szCs w:val="20"/>
                <w:lang w:val="fr-CH"/>
              </w:rPr>
            </w:pPr>
          </w:p>
        </w:tc>
      </w:tr>
      <w:tr w:rsidR="009E3014" w:rsidRPr="009E3014" w:rsidTr="00CD6EB3">
        <w:trPr>
          <w:trHeight w:val="109"/>
        </w:trPr>
        <w:tc>
          <w:tcPr>
            <w:tcW w:w="3114" w:type="dxa"/>
            <w:vMerge/>
          </w:tcPr>
          <w:p w:rsidR="009E3014" w:rsidRPr="009E3014" w:rsidRDefault="009E3014" w:rsidP="009E3014">
            <w:pPr>
              <w:spacing w:before="20" w:after="20"/>
              <w:rPr>
                <w:rFonts w:eastAsia="Calibri" w:cs="Arial"/>
                <w:b/>
                <w:bCs/>
                <w:color w:val="4F81BD" w:themeColor="accent1"/>
                <w:sz w:val="22"/>
                <w:lang w:val="fr-CH"/>
              </w:rPr>
            </w:pPr>
          </w:p>
        </w:tc>
        <w:tc>
          <w:tcPr>
            <w:tcW w:w="8221" w:type="dxa"/>
          </w:tcPr>
          <w:p w:rsidR="009E3014" w:rsidRPr="005F20EF" w:rsidRDefault="009E3014" w:rsidP="009E3014">
            <w:pPr>
              <w:spacing w:before="20" w:after="60"/>
              <w:rPr>
                <w:rFonts w:eastAsia="Calibri" w:cs="Arial"/>
                <w:sz w:val="20"/>
                <w:lang w:val="fr-CH"/>
              </w:rPr>
            </w:pPr>
            <w:r w:rsidRPr="005F20EF">
              <w:rPr>
                <w:sz w:val="20"/>
                <w:lang w:val="fr-CH"/>
              </w:rPr>
              <w:t xml:space="preserve">Recettes totales </w:t>
            </w:r>
            <w:r w:rsidRPr="005F20EF">
              <w:rPr>
                <w:rFonts w:eastAsia="Calibri" w:cs="Arial"/>
                <w:sz w:val="20"/>
                <w:lang w:val="fr-CH"/>
              </w:rPr>
              <w:t>pour les Membres de Secteur, les Associés et les établissements universitaires:</w:t>
            </w:r>
            <w:r w:rsidRPr="005F20EF">
              <w:rPr>
                <w:rFonts w:eastAsia="Calibri" w:cs="Arial"/>
                <w:sz w:val="20"/>
                <w:lang w:val="fr-CH"/>
              </w:rPr>
              <w:br/>
            </w:r>
            <w:r w:rsidRPr="000B4159">
              <w:rPr>
                <w:rFonts w:eastAsia="Calibri" w:cs="Arial"/>
                <w:i/>
                <w:iCs/>
                <w:sz w:val="20"/>
                <w:lang w:val="fr-CH"/>
              </w:rPr>
              <w:t>2014: 16,8 millions CHF; 2017: à communiquer</w:t>
            </w:r>
          </w:p>
          <w:p w:rsidR="009E3014" w:rsidRPr="009E3014" w:rsidRDefault="009E3014" w:rsidP="009E3014">
            <w:pPr>
              <w:spacing w:before="20" w:after="20"/>
              <w:rPr>
                <w:sz w:val="20"/>
                <w:szCs w:val="20"/>
                <w:lang w:val="fr-CH"/>
              </w:rPr>
            </w:pPr>
            <w:r w:rsidRPr="005F20EF">
              <w:rPr>
                <w:rFonts w:eastAsia="Calibri" w:cs="Arial"/>
                <w:sz w:val="20"/>
                <w:lang w:val="fr-CH"/>
              </w:rPr>
              <w:t xml:space="preserve">Recettes totales pour l'Union: </w:t>
            </w:r>
            <w:r w:rsidRPr="000B4159">
              <w:rPr>
                <w:rFonts w:eastAsia="Calibri" w:cs="Arial"/>
                <w:i/>
                <w:iCs/>
                <w:sz w:val="20"/>
                <w:lang w:val="fr-CH"/>
              </w:rPr>
              <w:t>2014: 158,4 millions CHF</w:t>
            </w:r>
          </w:p>
        </w:tc>
        <w:tc>
          <w:tcPr>
            <w:tcW w:w="3261" w:type="dxa"/>
          </w:tcPr>
          <w:p w:rsidR="009E3014" w:rsidRPr="009E3014" w:rsidRDefault="009E3014" w:rsidP="009E3014">
            <w:pPr>
              <w:spacing w:before="20" w:after="20"/>
              <w:rPr>
                <w:sz w:val="20"/>
                <w:szCs w:val="20"/>
                <w:lang w:val="fr-CH"/>
              </w:rPr>
            </w:pPr>
            <w:r w:rsidRPr="009E3014">
              <w:rPr>
                <w:sz w:val="20"/>
                <w:szCs w:val="20"/>
                <w:lang w:val="fr-CH"/>
              </w:rPr>
              <w:t xml:space="preserve">Données fournies par le Département de la gestion des ressources financières </w:t>
            </w:r>
          </w:p>
        </w:tc>
      </w:tr>
    </w:tbl>
    <w:p w:rsidR="009B2B74" w:rsidRPr="005F20EF" w:rsidRDefault="009E3014" w:rsidP="009B2B74">
      <w:pPr>
        <w:pStyle w:val="Heading2"/>
        <w:spacing w:after="120"/>
        <w:rPr>
          <w:lang w:val="fr-CH"/>
        </w:rPr>
      </w:pPr>
      <w:r w:rsidRPr="005F20EF">
        <w:rPr>
          <w:lang w:val="fr-CH"/>
        </w:rPr>
        <w:t>4</w:t>
      </w:r>
      <w:r w:rsidR="009B2B74" w:rsidRPr="005F20EF">
        <w:rPr>
          <w:lang w:val="fr-CH"/>
        </w:rPr>
        <w:t>.4</w:t>
      </w:r>
      <w:r w:rsidR="009B2B74" w:rsidRPr="005F20EF">
        <w:rPr>
          <w:lang w:val="fr-CH"/>
        </w:rPr>
        <w:tab/>
        <w:t>E.4 Veiller à la planification, à la coordination et à l'exécution efficaces du plan stratégique et des plans opérationnels de l'Union</w:t>
      </w:r>
    </w:p>
    <w:tbl>
      <w:tblPr>
        <w:tblStyle w:val="GridTable4-Accent116"/>
        <w:tblW w:w="14596" w:type="dxa"/>
        <w:tblLook w:val="0620" w:firstRow="1" w:lastRow="0" w:firstColumn="0" w:lastColumn="0" w:noHBand="1" w:noVBand="1"/>
      </w:tblPr>
      <w:tblGrid>
        <w:gridCol w:w="3114"/>
        <w:gridCol w:w="8221"/>
        <w:gridCol w:w="3261"/>
      </w:tblGrid>
      <w:tr w:rsidR="005844DB" w:rsidRPr="005844DB" w:rsidTr="00CD6EB3">
        <w:trPr>
          <w:cnfStyle w:val="100000000000" w:firstRow="1" w:lastRow="0" w:firstColumn="0" w:lastColumn="0" w:oddVBand="0" w:evenVBand="0" w:oddHBand="0" w:evenHBand="0" w:firstRowFirstColumn="0" w:firstRowLastColumn="0" w:lastRowFirstColumn="0" w:lastRowLastColumn="0"/>
        </w:trPr>
        <w:tc>
          <w:tcPr>
            <w:tcW w:w="3114" w:type="dxa"/>
          </w:tcPr>
          <w:p w:rsidR="005844DB" w:rsidRPr="005844DB" w:rsidRDefault="005844DB" w:rsidP="005844DB">
            <w:pPr>
              <w:spacing w:before="20" w:after="20"/>
              <w:rPr>
                <w:sz w:val="22"/>
                <w:lang w:val="fr-CH"/>
              </w:rPr>
            </w:pPr>
            <w:r w:rsidRPr="005844DB">
              <w:rPr>
                <w:sz w:val="22"/>
                <w:lang w:val="fr-CH"/>
              </w:rPr>
              <w:t>Résultat</w:t>
            </w:r>
          </w:p>
        </w:tc>
        <w:tc>
          <w:tcPr>
            <w:tcW w:w="8221" w:type="dxa"/>
          </w:tcPr>
          <w:p w:rsidR="005844DB" w:rsidRPr="005844DB" w:rsidRDefault="005844DB" w:rsidP="005844DB">
            <w:pPr>
              <w:spacing w:before="20" w:after="20"/>
              <w:rPr>
                <w:sz w:val="22"/>
                <w:lang w:val="fr-CH"/>
              </w:rPr>
            </w:pPr>
            <w:r w:rsidRPr="005844DB">
              <w:rPr>
                <w:sz w:val="22"/>
                <w:lang w:val="fr-CH"/>
              </w:rPr>
              <w:t>Indicateur de résultat (valeur actuelle – valeur d'ici à 2020)</w:t>
            </w:r>
          </w:p>
        </w:tc>
        <w:tc>
          <w:tcPr>
            <w:tcW w:w="3261" w:type="dxa"/>
          </w:tcPr>
          <w:p w:rsidR="005844DB" w:rsidRPr="005844DB" w:rsidRDefault="005844DB" w:rsidP="005844DB">
            <w:pPr>
              <w:spacing w:before="20" w:after="20"/>
              <w:rPr>
                <w:sz w:val="22"/>
                <w:lang w:val="fr-CH"/>
              </w:rPr>
            </w:pPr>
            <w:r w:rsidRPr="005844DB">
              <w:rPr>
                <w:sz w:val="22"/>
                <w:lang w:val="fr-CH"/>
              </w:rPr>
              <w:t>Moyen de mesure</w:t>
            </w:r>
          </w:p>
        </w:tc>
      </w:tr>
      <w:tr w:rsidR="005844DB" w:rsidRPr="005844DB" w:rsidTr="00CD6EB3">
        <w:trPr>
          <w:trHeight w:val="578"/>
        </w:trPr>
        <w:tc>
          <w:tcPr>
            <w:tcW w:w="3114" w:type="dxa"/>
          </w:tcPr>
          <w:p w:rsidR="005844DB" w:rsidRPr="005844DB" w:rsidRDefault="005844DB" w:rsidP="005844DB">
            <w:pPr>
              <w:spacing w:before="20" w:after="20"/>
              <w:rPr>
                <w:rFonts w:eastAsia="Calibri" w:cs="Arial"/>
                <w:sz w:val="20"/>
                <w:szCs w:val="20"/>
                <w:lang w:val="fr-CH"/>
              </w:rPr>
            </w:pPr>
            <w:r w:rsidRPr="005844DB">
              <w:rPr>
                <w:rFonts w:eastAsia="Calibri" w:cs="Arial"/>
                <w:b/>
                <w:bCs/>
                <w:color w:val="4F81BD" w:themeColor="accent1"/>
                <w:sz w:val="20"/>
                <w:szCs w:val="20"/>
                <w:lang w:val="fr-CH"/>
              </w:rPr>
              <w:t>E.4</w:t>
            </w:r>
            <w:r w:rsidRPr="005844DB">
              <w:rPr>
                <w:rFonts w:eastAsia="Calibri" w:cs="Arial"/>
                <w:sz w:val="20"/>
                <w:szCs w:val="20"/>
                <w:lang w:val="fr-CH"/>
              </w:rPr>
              <w:t>: Planification, coordination et exécution efficaces du plan stratégique et des plans opérationnels de l'Union</w:t>
            </w:r>
          </w:p>
        </w:tc>
        <w:tc>
          <w:tcPr>
            <w:tcW w:w="8221" w:type="dxa"/>
          </w:tcPr>
          <w:p w:rsidR="005844DB" w:rsidRPr="005844DB" w:rsidRDefault="005844DB" w:rsidP="005844DB">
            <w:pPr>
              <w:spacing w:before="20" w:after="20"/>
              <w:rPr>
                <w:sz w:val="22"/>
                <w:lang w:val="fr-CH"/>
              </w:rPr>
            </w:pPr>
            <w:r w:rsidRPr="005F20EF">
              <w:rPr>
                <w:sz w:val="22"/>
                <w:lang w:val="fr-CH"/>
              </w:rPr>
              <w:t>Pourcentage des cibles/résultats atteints ou en cours de réalisation:</w:t>
            </w:r>
            <w:r w:rsidRPr="005F20EF">
              <w:rPr>
                <w:sz w:val="22"/>
                <w:lang w:val="fr-CH"/>
              </w:rPr>
              <w:br/>
            </w:r>
            <w:r w:rsidRPr="000B4159">
              <w:rPr>
                <w:i/>
                <w:iCs/>
                <w:sz w:val="20"/>
                <w:lang w:val="fr-CH"/>
              </w:rPr>
              <w:t>~58% des cibles mesurées du Programme Connect 2020 étaient en cours de réalisation à la fin 2015, 2017: ~64%.</w:t>
            </w:r>
          </w:p>
        </w:tc>
        <w:tc>
          <w:tcPr>
            <w:tcW w:w="3261" w:type="dxa"/>
          </w:tcPr>
          <w:p w:rsidR="005844DB" w:rsidRPr="005844DB" w:rsidRDefault="005844DB" w:rsidP="005844DB">
            <w:pPr>
              <w:spacing w:before="20" w:after="20"/>
              <w:rPr>
                <w:sz w:val="20"/>
                <w:szCs w:val="20"/>
                <w:lang w:val="fr-CH"/>
              </w:rPr>
            </w:pPr>
            <w:r w:rsidRPr="005844DB">
              <w:rPr>
                <w:sz w:val="20"/>
                <w:szCs w:val="20"/>
                <w:lang w:val="fr-CH"/>
              </w:rPr>
              <w:t>Rapport sur la mise en oeuvre du plan stratégique/données fournies par SPM</w:t>
            </w:r>
          </w:p>
        </w:tc>
      </w:tr>
    </w:tbl>
    <w:p w:rsidR="009B2B74" w:rsidRPr="005F20EF" w:rsidRDefault="009E3014" w:rsidP="009B2B74">
      <w:pPr>
        <w:pStyle w:val="Heading2"/>
        <w:spacing w:after="120"/>
        <w:rPr>
          <w:lang w:val="fr-CH"/>
        </w:rPr>
      </w:pPr>
      <w:r w:rsidRPr="005F20EF">
        <w:rPr>
          <w:lang w:val="fr-CH"/>
        </w:rPr>
        <w:t>4</w:t>
      </w:r>
      <w:r w:rsidR="009B2B74" w:rsidRPr="005F20EF">
        <w:rPr>
          <w:lang w:val="fr-CH"/>
        </w:rPr>
        <w:t>.5</w:t>
      </w:r>
      <w:r w:rsidR="009B2B74" w:rsidRPr="005F20EF">
        <w:rPr>
          <w:lang w:val="fr-CH"/>
        </w:rPr>
        <w:tab/>
        <w:t>E.5 Veiller à l'efficacité et à l'efficience de la gouvernance de l'organisation (en interne et à l'extérieur)</w:t>
      </w:r>
    </w:p>
    <w:tbl>
      <w:tblPr>
        <w:tblStyle w:val="GridTable4-Accent117"/>
        <w:tblW w:w="14596" w:type="dxa"/>
        <w:tblLook w:val="0620" w:firstRow="1" w:lastRow="0" w:firstColumn="0" w:lastColumn="0" w:noHBand="1" w:noVBand="1"/>
      </w:tblPr>
      <w:tblGrid>
        <w:gridCol w:w="3114"/>
        <w:gridCol w:w="8221"/>
        <w:gridCol w:w="3261"/>
      </w:tblGrid>
      <w:tr w:rsidR="005844DB" w:rsidRPr="005844DB" w:rsidTr="00CD6EB3">
        <w:trPr>
          <w:cnfStyle w:val="100000000000" w:firstRow="1" w:lastRow="0" w:firstColumn="0" w:lastColumn="0" w:oddVBand="0" w:evenVBand="0" w:oddHBand="0" w:evenHBand="0" w:firstRowFirstColumn="0" w:firstRowLastColumn="0" w:lastRowFirstColumn="0" w:lastRowLastColumn="0"/>
        </w:trPr>
        <w:tc>
          <w:tcPr>
            <w:tcW w:w="3114" w:type="dxa"/>
          </w:tcPr>
          <w:p w:rsidR="005844DB" w:rsidRPr="005844DB" w:rsidRDefault="005844DB" w:rsidP="005844DB">
            <w:pPr>
              <w:spacing w:before="20" w:after="20"/>
              <w:rPr>
                <w:sz w:val="22"/>
                <w:lang w:val="fr-CH"/>
              </w:rPr>
            </w:pPr>
            <w:r w:rsidRPr="005844DB">
              <w:rPr>
                <w:sz w:val="22"/>
                <w:lang w:val="fr-CH"/>
              </w:rPr>
              <w:t>Résultat</w:t>
            </w:r>
          </w:p>
        </w:tc>
        <w:tc>
          <w:tcPr>
            <w:tcW w:w="8221" w:type="dxa"/>
          </w:tcPr>
          <w:p w:rsidR="005844DB" w:rsidRPr="005844DB" w:rsidRDefault="005844DB" w:rsidP="005844DB">
            <w:pPr>
              <w:spacing w:before="20" w:after="20"/>
              <w:rPr>
                <w:sz w:val="22"/>
                <w:lang w:val="fr-CH"/>
              </w:rPr>
            </w:pPr>
            <w:r w:rsidRPr="005844DB">
              <w:rPr>
                <w:sz w:val="22"/>
                <w:lang w:val="fr-CH"/>
              </w:rPr>
              <w:t>Indicateur de résultat (valeur actuelle – valeur d'ici à 2020)</w:t>
            </w:r>
          </w:p>
        </w:tc>
        <w:tc>
          <w:tcPr>
            <w:tcW w:w="3261" w:type="dxa"/>
          </w:tcPr>
          <w:p w:rsidR="005844DB" w:rsidRPr="005844DB" w:rsidRDefault="005844DB" w:rsidP="005844DB">
            <w:pPr>
              <w:spacing w:before="20" w:after="20"/>
              <w:rPr>
                <w:sz w:val="22"/>
                <w:lang w:val="fr-CH"/>
              </w:rPr>
            </w:pPr>
            <w:r w:rsidRPr="005844DB">
              <w:rPr>
                <w:sz w:val="22"/>
                <w:lang w:val="fr-CH"/>
              </w:rPr>
              <w:t>Moyen de mesure</w:t>
            </w:r>
          </w:p>
        </w:tc>
      </w:tr>
      <w:tr w:rsidR="005844DB" w:rsidRPr="005844DB" w:rsidTr="00CD6EB3">
        <w:trPr>
          <w:trHeight w:val="376"/>
        </w:trPr>
        <w:tc>
          <w:tcPr>
            <w:tcW w:w="3114" w:type="dxa"/>
            <w:vMerge w:val="restart"/>
          </w:tcPr>
          <w:p w:rsidR="005844DB" w:rsidRPr="005844DB" w:rsidRDefault="005844DB" w:rsidP="005844DB">
            <w:pPr>
              <w:spacing w:before="20" w:after="20"/>
              <w:rPr>
                <w:rFonts w:eastAsia="Calibri" w:cs="Arial"/>
                <w:sz w:val="20"/>
                <w:szCs w:val="20"/>
                <w:lang w:val="fr-CH"/>
              </w:rPr>
            </w:pPr>
            <w:r w:rsidRPr="005844DB">
              <w:rPr>
                <w:rFonts w:eastAsia="Calibri" w:cs="Arial"/>
                <w:b/>
                <w:bCs/>
                <w:color w:val="4F81BD" w:themeColor="accent1"/>
                <w:sz w:val="20"/>
                <w:szCs w:val="20"/>
                <w:lang w:val="fr-CH"/>
              </w:rPr>
              <w:t>E.5</w:t>
            </w:r>
            <w:r w:rsidRPr="005844DB">
              <w:rPr>
                <w:rFonts w:eastAsia="Calibri" w:cs="Arial"/>
                <w:sz w:val="20"/>
                <w:szCs w:val="20"/>
                <w:lang w:val="fr-CH"/>
              </w:rPr>
              <w:t>: Efficacité et efficience de la gouvernance de l'organisation (en interne et à l'extérieur)</w:t>
            </w:r>
          </w:p>
        </w:tc>
        <w:tc>
          <w:tcPr>
            <w:tcW w:w="8221" w:type="dxa"/>
          </w:tcPr>
          <w:p w:rsidR="005844DB" w:rsidRPr="005844DB" w:rsidRDefault="005844DB" w:rsidP="005844DB">
            <w:pPr>
              <w:spacing w:before="20" w:after="20"/>
              <w:rPr>
                <w:sz w:val="22"/>
                <w:lang w:val="fr-CH"/>
              </w:rPr>
            </w:pPr>
            <w:r w:rsidRPr="005F20EF">
              <w:rPr>
                <w:sz w:val="20"/>
                <w:lang w:val="fr-CH"/>
              </w:rPr>
              <w:t>Niveau de mise en oeuvre des décisions des organes directeurs:</w:t>
            </w:r>
            <w:r w:rsidRPr="005F20EF">
              <w:rPr>
                <w:sz w:val="22"/>
                <w:lang w:val="fr-CH"/>
              </w:rPr>
              <w:br/>
            </w:r>
            <w:r w:rsidRPr="000B4159">
              <w:rPr>
                <w:i/>
                <w:iCs/>
                <w:sz w:val="20"/>
                <w:lang w:val="fr-CH"/>
              </w:rPr>
              <w:t>2015: 97,0%, 2016: 100 (objectif pour chaque année: 100%);</w:t>
            </w:r>
            <w:r w:rsidRPr="000B4159">
              <w:rPr>
                <w:i/>
                <w:iCs/>
                <w:sz w:val="20"/>
                <w:lang w:val="fr-CH"/>
              </w:rPr>
              <w:br/>
              <w:t>% cumulé: 2015: 55,0%, 2016: 65% (objectif d'ici à la PP-18: 100%)</w:t>
            </w:r>
          </w:p>
        </w:tc>
        <w:tc>
          <w:tcPr>
            <w:tcW w:w="3261" w:type="dxa"/>
          </w:tcPr>
          <w:p w:rsidR="005844DB" w:rsidRPr="005844DB" w:rsidRDefault="005844DB" w:rsidP="005844DB">
            <w:pPr>
              <w:spacing w:before="20" w:after="20"/>
              <w:rPr>
                <w:sz w:val="20"/>
                <w:szCs w:val="20"/>
                <w:lang w:val="fr-CH"/>
              </w:rPr>
            </w:pPr>
            <w:r w:rsidRPr="005844DB">
              <w:rPr>
                <w:sz w:val="20"/>
                <w:szCs w:val="20"/>
                <w:lang w:val="fr-CH"/>
              </w:rPr>
              <w:t>Données fournies par SPM</w:t>
            </w:r>
          </w:p>
        </w:tc>
      </w:tr>
      <w:tr w:rsidR="005844DB" w:rsidRPr="005844DB" w:rsidTr="00CD6EB3">
        <w:trPr>
          <w:trHeight w:val="70"/>
        </w:trPr>
        <w:tc>
          <w:tcPr>
            <w:tcW w:w="3114" w:type="dxa"/>
            <w:vMerge/>
          </w:tcPr>
          <w:p w:rsidR="005844DB" w:rsidRPr="005844DB" w:rsidRDefault="005844DB" w:rsidP="005844DB">
            <w:pPr>
              <w:spacing w:before="20" w:after="20"/>
              <w:rPr>
                <w:rFonts w:eastAsia="Calibri" w:cs="Arial"/>
                <w:b/>
                <w:bCs/>
                <w:color w:val="4F81BD" w:themeColor="accent1"/>
                <w:sz w:val="22"/>
                <w:lang w:val="fr-CH"/>
              </w:rPr>
            </w:pPr>
          </w:p>
        </w:tc>
        <w:tc>
          <w:tcPr>
            <w:tcW w:w="8221" w:type="dxa"/>
          </w:tcPr>
          <w:p w:rsidR="005844DB" w:rsidRPr="005F20EF" w:rsidRDefault="005844DB" w:rsidP="005844DB">
            <w:pPr>
              <w:spacing w:before="20" w:after="20"/>
              <w:rPr>
                <w:sz w:val="20"/>
                <w:lang w:val="fr-CH"/>
              </w:rPr>
            </w:pPr>
            <w:r w:rsidRPr="005F20EF">
              <w:rPr>
                <w:sz w:val="20"/>
                <w:lang w:val="fr-CH"/>
              </w:rPr>
              <w:t>Conclusions et recommandations de l'Unité de l'audit interne:</w:t>
            </w:r>
            <w:r w:rsidRPr="005F20EF">
              <w:rPr>
                <w:sz w:val="22"/>
                <w:lang w:val="fr-CH"/>
              </w:rPr>
              <w:br/>
            </w:r>
            <w:r w:rsidRPr="005F20EF">
              <w:rPr>
                <w:sz w:val="20"/>
                <w:lang w:val="fr-CH"/>
              </w:rPr>
              <w:t>% de recommandations de l'Unité d'audit interne:</w:t>
            </w:r>
          </w:p>
          <w:p w:rsidR="005844DB" w:rsidRPr="000B4159" w:rsidRDefault="005844DB" w:rsidP="005844DB">
            <w:pPr>
              <w:spacing w:before="20" w:after="20"/>
              <w:rPr>
                <w:i/>
                <w:iCs/>
                <w:sz w:val="20"/>
                <w:lang w:val="fr-CH"/>
              </w:rPr>
            </w:pPr>
            <w:r w:rsidRPr="000B4159">
              <w:rPr>
                <w:i/>
                <w:iCs/>
                <w:sz w:val="20"/>
                <w:lang w:val="fr-CH"/>
              </w:rPr>
              <w:t>2015: en cours: 18%; closes: 82%; reportées: 0%</w:t>
            </w:r>
          </w:p>
          <w:p w:rsidR="005844DB" w:rsidRPr="005844DB" w:rsidRDefault="005844DB" w:rsidP="005844DB">
            <w:pPr>
              <w:spacing w:before="20" w:after="20"/>
              <w:rPr>
                <w:sz w:val="22"/>
                <w:lang w:val="fr-CH"/>
              </w:rPr>
            </w:pPr>
            <w:r w:rsidRPr="000B4159">
              <w:rPr>
                <w:i/>
                <w:iCs/>
                <w:sz w:val="20"/>
                <w:lang w:val="fr-CH"/>
              </w:rPr>
              <w:t>2017: en cours: 100%, closes: 0%, reportées: 0%</w:t>
            </w:r>
          </w:p>
        </w:tc>
        <w:tc>
          <w:tcPr>
            <w:tcW w:w="3261" w:type="dxa"/>
          </w:tcPr>
          <w:p w:rsidR="005844DB" w:rsidRPr="005844DB" w:rsidRDefault="005844DB" w:rsidP="005844DB">
            <w:pPr>
              <w:spacing w:before="20" w:after="20"/>
              <w:rPr>
                <w:sz w:val="20"/>
                <w:szCs w:val="20"/>
                <w:lang w:val="fr-CH"/>
              </w:rPr>
            </w:pPr>
            <w:r w:rsidRPr="005844DB">
              <w:rPr>
                <w:sz w:val="20"/>
                <w:szCs w:val="20"/>
                <w:lang w:val="fr-CH"/>
              </w:rPr>
              <w:t>Données de l'Unité de l'audit interne</w:t>
            </w:r>
          </w:p>
        </w:tc>
      </w:tr>
    </w:tbl>
    <w:p w:rsidR="009B2B74" w:rsidRPr="005F20EF" w:rsidRDefault="005844DB" w:rsidP="009B2B74">
      <w:pPr>
        <w:pStyle w:val="Heading1"/>
        <w:rPr>
          <w:lang w:val="fr-CH"/>
        </w:rPr>
      </w:pPr>
      <w:r w:rsidRPr="005F20EF">
        <w:rPr>
          <w:lang w:val="fr-CH"/>
        </w:rPr>
        <w:lastRenderedPageBreak/>
        <w:t>5</w:t>
      </w:r>
      <w:r w:rsidR="009B2B74" w:rsidRPr="005F20EF">
        <w:rPr>
          <w:lang w:val="fr-CH"/>
        </w:rPr>
        <w:tab/>
        <w:t>Objectifs, résultats et produits intersectoriels</w:t>
      </w:r>
    </w:p>
    <w:p w:rsidR="009B2B74" w:rsidRPr="005F20EF" w:rsidRDefault="005844DB" w:rsidP="009B2B74">
      <w:pPr>
        <w:pStyle w:val="Heading2"/>
        <w:spacing w:after="120"/>
        <w:rPr>
          <w:lang w:val="fr-CH"/>
        </w:rPr>
      </w:pPr>
      <w:r w:rsidRPr="005F20EF">
        <w:rPr>
          <w:lang w:val="fr-CH"/>
        </w:rPr>
        <w:t>5</w:t>
      </w:r>
      <w:r w:rsidR="009B2B74" w:rsidRPr="005F20EF">
        <w:rPr>
          <w:lang w:val="fr-CH"/>
        </w:rPr>
        <w:t>.1</w:t>
      </w:r>
      <w:r w:rsidR="009B2B74" w:rsidRPr="005F20EF">
        <w:rPr>
          <w:lang w:val="fr-CH"/>
        </w:rPr>
        <w:tab/>
        <w:t>I</w:t>
      </w:r>
      <w:r w:rsidR="00D27E27">
        <w:rPr>
          <w:lang w:val="fr-CH"/>
        </w:rPr>
        <w:t>.</w:t>
      </w:r>
      <w:r w:rsidR="009B2B74" w:rsidRPr="005F20EF">
        <w:rPr>
          <w:lang w:val="fr-CH"/>
        </w:rPr>
        <w:t>1 Renforcer le dialogue international entre les parties prenantes</w:t>
      </w:r>
    </w:p>
    <w:tbl>
      <w:tblPr>
        <w:tblStyle w:val="GridTable4-Accent118"/>
        <w:tblW w:w="14596" w:type="dxa"/>
        <w:tblLook w:val="06A0" w:firstRow="1" w:lastRow="0" w:firstColumn="1" w:lastColumn="0" w:noHBand="1" w:noVBand="1"/>
      </w:tblPr>
      <w:tblGrid>
        <w:gridCol w:w="3681"/>
        <w:gridCol w:w="8505"/>
        <w:gridCol w:w="2410"/>
      </w:tblGrid>
      <w:tr w:rsidR="005844DB" w:rsidRPr="005844DB" w:rsidTr="00CD6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5844DB" w:rsidRPr="005844DB" w:rsidRDefault="005844DB" w:rsidP="005844DB">
            <w:pPr>
              <w:spacing w:before="20" w:after="20"/>
              <w:rPr>
                <w:sz w:val="22"/>
                <w:lang w:val="fr-CH"/>
              </w:rPr>
            </w:pPr>
            <w:r w:rsidRPr="005844DB">
              <w:rPr>
                <w:sz w:val="22"/>
                <w:lang w:val="fr-CH"/>
              </w:rPr>
              <w:t>Résultat</w:t>
            </w:r>
          </w:p>
        </w:tc>
        <w:tc>
          <w:tcPr>
            <w:tcW w:w="8505" w:type="dxa"/>
          </w:tcPr>
          <w:p w:rsidR="005844DB" w:rsidRPr="005844DB" w:rsidRDefault="005844DB" w:rsidP="005844DB">
            <w:pPr>
              <w:spacing w:before="20" w:after="20"/>
              <w:cnfStyle w:val="100000000000" w:firstRow="1" w:lastRow="0" w:firstColumn="0" w:lastColumn="0" w:oddVBand="0" w:evenVBand="0" w:oddHBand="0" w:evenHBand="0" w:firstRowFirstColumn="0" w:firstRowLastColumn="0" w:lastRowFirstColumn="0" w:lastRowLastColumn="0"/>
              <w:rPr>
                <w:sz w:val="22"/>
                <w:lang w:val="fr-CH"/>
              </w:rPr>
            </w:pPr>
            <w:r w:rsidRPr="005844DB">
              <w:rPr>
                <w:sz w:val="22"/>
                <w:lang w:val="fr-CH"/>
              </w:rPr>
              <w:t>Indicateur de résultat (valeur actuelle – valeur d'ici à 2020)</w:t>
            </w:r>
          </w:p>
        </w:tc>
        <w:tc>
          <w:tcPr>
            <w:tcW w:w="2410" w:type="dxa"/>
          </w:tcPr>
          <w:p w:rsidR="005844DB" w:rsidRPr="005844DB" w:rsidRDefault="005844DB" w:rsidP="005844DB">
            <w:pPr>
              <w:spacing w:before="20" w:after="20"/>
              <w:cnfStyle w:val="100000000000" w:firstRow="1" w:lastRow="0" w:firstColumn="0" w:lastColumn="0" w:oddVBand="0" w:evenVBand="0" w:oddHBand="0" w:evenHBand="0" w:firstRowFirstColumn="0" w:firstRowLastColumn="0" w:lastRowFirstColumn="0" w:lastRowLastColumn="0"/>
              <w:rPr>
                <w:sz w:val="22"/>
                <w:lang w:val="fr-CH"/>
              </w:rPr>
            </w:pPr>
            <w:r w:rsidRPr="005844DB">
              <w:rPr>
                <w:sz w:val="22"/>
                <w:lang w:val="fr-CH"/>
              </w:rPr>
              <w:t>Moyen de mesure</w:t>
            </w:r>
          </w:p>
        </w:tc>
      </w:tr>
      <w:tr w:rsidR="005844DB" w:rsidRPr="005844DB" w:rsidTr="00CD6EB3">
        <w:trPr>
          <w:trHeight w:val="1132"/>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5844DB" w:rsidRPr="005844DB" w:rsidRDefault="005844DB" w:rsidP="005844DB">
            <w:pPr>
              <w:spacing w:before="60" w:after="60"/>
              <w:rPr>
                <w:rFonts w:eastAsia="Calibri" w:cs="Arial"/>
                <w:sz w:val="20"/>
                <w:szCs w:val="20"/>
                <w:lang w:val="fr-CH"/>
              </w:rPr>
            </w:pPr>
            <w:r w:rsidRPr="005844DB">
              <w:rPr>
                <w:rFonts w:eastAsia="Calibri" w:cs="Arial"/>
                <w:color w:val="4F81BD" w:themeColor="accent1"/>
                <w:sz w:val="20"/>
                <w:szCs w:val="20"/>
                <w:lang w:val="fr-CH"/>
              </w:rPr>
              <w:t>I.1-1</w:t>
            </w:r>
            <w:r w:rsidRPr="005844DB">
              <w:rPr>
                <w:rFonts w:eastAsia="Calibri" w:cs="Arial"/>
                <w:sz w:val="20"/>
                <w:szCs w:val="20"/>
                <w:lang w:val="fr-CH"/>
              </w:rPr>
              <w:t>: Renforcement de la collaboration entre les parties prenantes concernées, afin d'accroître l'efficacité de l'environnement des télécommunications/TIC</w:t>
            </w:r>
          </w:p>
        </w:tc>
        <w:tc>
          <w:tcPr>
            <w:tcW w:w="8505" w:type="dxa"/>
          </w:tcPr>
          <w:p w:rsidR="005844DB" w:rsidRPr="005844DB" w:rsidRDefault="005844DB" w:rsidP="005844DB">
            <w:pPr>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sz w:val="20"/>
                <w:lang w:val="fr-CH"/>
              </w:rPr>
              <w:t>Nombre de pays/parties prenantes représentés/niveau de représentation (processus du SMSI/Telecom) (données de 2017 à communiquer):</w:t>
            </w:r>
            <w:r w:rsidRPr="005F20EF">
              <w:rPr>
                <w:sz w:val="20"/>
                <w:lang w:val="fr-CH"/>
              </w:rPr>
              <w:br/>
            </w:r>
            <w:r w:rsidRPr="001C42A6">
              <w:rPr>
                <w:i/>
                <w:iCs/>
                <w:color w:val="000000"/>
                <w:sz w:val="20"/>
                <w:lang w:val="fr-CH"/>
              </w:rPr>
              <w:t xml:space="preserve">Nombre de pays présents aux réunions liées au SMSI: 2014: 140; 2017: 150; objectif pour </w:t>
            </w:r>
            <w:r w:rsidRPr="001C42A6">
              <w:rPr>
                <w:i/>
                <w:iCs/>
                <w:sz w:val="20"/>
                <w:lang w:val="fr-CH"/>
              </w:rPr>
              <w:t>2020</w:t>
            </w:r>
            <w:r w:rsidRPr="001C42A6">
              <w:rPr>
                <w:i/>
                <w:iCs/>
                <w:color w:val="000000"/>
                <w:sz w:val="20"/>
                <w:lang w:val="fr-CH"/>
              </w:rPr>
              <w:t>: 160</w:t>
            </w:r>
            <w:r w:rsidRPr="001C42A6">
              <w:rPr>
                <w:i/>
                <w:iCs/>
                <w:color w:val="000000"/>
                <w:sz w:val="20"/>
                <w:lang w:val="fr-CH"/>
              </w:rPr>
              <w:br/>
              <w:t xml:space="preserve">Nombre de pays présents à Telecom: 2014: 111; 2017: 126; objectif pour </w:t>
            </w:r>
            <w:r w:rsidRPr="001C42A6">
              <w:rPr>
                <w:i/>
                <w:iCs/>
                <w:sz w:val="20"/>
                <w:lang w:val="fr-CH"/>
              </w:rPr>
              <w:t>2020</w:t>
            </w:r>
            <w:r w:rsidRPr="001C42A6">
              <w:rPr>
                <w:i/>
                <w:iCs/>
                <w:color w:val="000000"/>
                <w:sz w:val="20"/>
                <w:lang w:val="fr-CH"/>
              </w:rPr>
              <w:t>: 170</w:t>
            </w:r>
            <w:r w:rsidRPr="001C42A6">
              <w:rPr>
                <w:i/>
                <w:iCs/>
                <w:color w:val="000000"/>
                <w:sz w:val="20"/>
                <w:lang w:val="fr-CH"/>
              </w:rPr>
              <w:br/>
              <w:t xml:space="preserve">Nombre de participants à Telecom: 2014: 3 494; 2015: 3 971; 2016: 8 764; 2017: 9100; objectif pour </w:t>
            </w:r>
            <w:r w:rsidRPr="001C42A6">
              <w:rPr>
                <w:i/>
                <w:iCs/>
                <w:sz w:val="20"/>
                <w:lang w:val="fr-CH"/>
              </w:rPr>
              <w:t>2020</w:t>
            </w:r>
            <w:r w:rsidRPr="001C42A6">
              <w:rPr>
                <w:i/>
                <w:iCs/>
                <w:color w:val="000000"/>
                <w:sz w:val="20"/>
                <w:lang w:val="fr-CH"/>
              </w:rPr>
              <w:t>: 8 000</w:t>
            </w:r>
          </w:p>
        </w:tc>
        <w:tc>
          <w:tcPr>
            <w:tcW w:w="2410" w:type="dxa"/>
          </w:tcPr>
          <w:p w:rsidR="005844DB" w:rsidRPr="005844DB" w:rsidRDefault="005844DB" w:rsidP="005844DB">
            <w:pPr>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r w:rsidRPr="005844DB">
              <w:rPr>
                <w:sz w:val="20"/>
                <w:szCs w:val="20"/>
                <w:lang w:val="fr-CH"/>
              </w:rPr>
              <w:t>Données sur le SMSI, données de Telecom</w:t>
            </w:r>
          </w:p>
        </w:tc>
      </w:tr>
      <w:tr w:rsidR="005844DB" w:rsidRPr="005844DB" w:rsidTr="00CD6EB3">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5844DB" w:rsidRPr="005844DB" w:rsidRDefault="005844DB" w:rsidP="005844DB">
            <w:pPr>
              <w:spacing w:before="20" w:after="20"/>
              <w:rPr>
                <w:rFonts w:eastAsia="Calibri" w:cs="Arial"/>
                <w:color w:val="4F81BD" w:themeColor="accent1"/>
                <w:sz w:val="20"/>
                <w:szCs w:val="20"/>
                <w:lang w:val="fr-CH"/>
              </w:rPr>
            </w:pPr>
          </w:p>
        </w:tc>
        <w:tc>
          <w:tcPr>
            <w:tcW w:w="8505" w:type="dxa"/>
          </w:tcPr>
          <w:p w:rsidR="005844DB" w:rsidRPr="005844DB" w:rsidRDefault="005844DB" w:rsidP="005844DB">
            <w:pPr>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p>
        </w:tc>
        <w:tc>
          <w:tcPr>
            <w:tcW w:w="2410" w:type="dxa"/>
          </w:tcPr>
          <w:p w:rsidR="005844DB" w:rsidRPr="005844DB" w:rsidRDefault="005844DB" w:rsidP="005844DB">
            <w:pPr>
              <w:spacing w:before="60" w:after="60"/>
              <w:cnfStyle w:val="000000000000" w:firstRow="0" w:lastRow="0" w:firstColumn="0" w:lastColumn="0" w:oddVBand="0" w:evenVBand="0" w:oddHBand="0" w:evenHBand="0" w:firstRowFirstColumn="0" w:firstRowLastColumn="0" w:lastRowFirstColumn="0" w:lastRowLastColumn="0"/>
              <w:rPr>
                <w:sz w:val="20"/>
                <w:szCs w:val="20"/>
                <w:lang w:val="fr-CH"/>
              </w:rPr>
            </w:pPr>
          </w:p>
        </w:tc>
      </w:tr>
    </w:tbl>
    <w:p w:rsidR="005844DB" w:rsidRPr="005F20EF" w:rsidRDefault="005844DB" w:rsidP="005844DB">
      <w:pPr>
        <w:rPr>
          <w:lang w:val="fr-CH"/>
        </w:rPr>
      </w:pPr>
    </w:p>
    <w:tbl>
      <w:tblPr>
        <w:tblStyle w:val="GridTable4-Accent119"/>
        <w:tblW w:w="14596" w:type="dxa"/>
        <w:tblLayout w:type="fixed"/>
        <w:tblLook w:val="0620" w:firstRow="1" w:lastRow="0" w:firstColumn="0" w:lastColumn="0" w:noHBand="1" w:noVBand="1"/>
      </w:tblPr>
      <w:tblGrid>
        <w:gridCol w:w="9493"/>
        <w:gridCol w:w="1275"/>
        <w:gridCol w:w="1418"/>
        <w:gridCol w:w="1276"/>
        <w:gridCol w:w="1134"/>
      </w:tblGrid>
      <w:tr w:rsidR="005844DB" w:rsidRPr="005844DB" w:rsidTr="00CD6EB3">
        <w:trPr>
          <w:cnfStyle w:val="100000000000" w:firstRow="1" w:lastRow="0" w:firstColumn="0" w:lastColumn="0" w:oddVBand="0" w:evenVBand="0" w:oddHBand="0" w:evenHBand="0" w:firstRowFirstColumn="0" w:firstRowLastColumn="0" w:lastRowFirstColumn="0" w:lastRowLastColumn="0"/>
        </w:trPr>
        <w:tc>
          <w:tcPr>
            <w:tcW w:w="9493" w:type="dxa"/>
          </w:tcPr>
          <w:p w:rsidR="005844DB" w:rsidRPr="005844DB" w:rsidRDefault="005844DB" w:rsidP="005844DB">
            <w:pPr>
              <w:spacing w:before="20" w:after="20"/>
              <w:rPr>
                <w:sz w:val="22"/>
                <w:lang w:val="fr-CH"/>
              </w:rPr>
            </w:pPr>
            <w:r w:rsidRPr="005844DB">
              <w:rPr>
                <w:sz w:val="22"/>
                <w:lang w:val="fr-CH"/>
              </w:rPr>
              <w:t>Produit</w:t>
            </w:r>
          </w:p>
        </w:tc>
        <w:tc>
          <w:tcPr>
            <w:tcW w:w="5103" w:type="dxa"/>
            <w:gridSpan w:val="4"/>
          </w:tcPr>
          <w:p w:rsidR="005844DB" w:rsidRPr="005844DB" w:rsidRDefault="005844DB" w:rsidP="005844DB">
            <w:pPr>
              <w:spacing w:before="20" w:after="20"/>
              <w:jc w:val="center"/>
              <w:rPr>
                <w:sz w:val="22"/>
                <w:lang w:val="fr-CH"/>
              </w:rPr>
            </w:pPr>
            <w:r w:rsidRPr="005844DB">
              <w:rPr>
                <w:sz w:val="22"/>
                <w:lang w:val="fr-CH"/>
              </w:rPr>
              <w:t>Ressources financières</w:t>
            </w:r>
            <w:r w:rsidRPr="005F20EF">
              <w:rPr>
                <w:position w:val="6"/>
                <w:sz w:val="16"/>
                <w:lang w:val="fr-CH"/>
              </w:rPr>
              <w:footnoteReference w:id="2"/>
            </w:r>
            <w:r w:rsidRPr="005844DB">
              <w:rPr>
                <w:sz w:val="22"/>
                <w:lang w:val="fr-CH"/>
              </w:rPr>
              <w:t xml:space="preserve"> (en milliers CHF)</w:t>
            </w:r>
          </w:p>
        </w:tc>
      </w:tr>
      <w:tr w:rsidR="005844DB" w:rsidRPr="005844DB" w:rsidTr="00CD6EB3">
        <w:tc>
          <w:tcPr>
            <w:tcW w:w="9493" w:type="dxa"/>
          </w:tcPr>
          <w:p w:rsidR="005844DB" w:rsidRPr="005844DB" w:rsidRDefault="005844DB" w:rsidP="005844DB">
            <w:pPr>
              <w:spacing w:before="20" w:after="20"/>
              <w:rPr>
                <w:sz w:val="20"/>
                <w:szCs w:val="20"/>
                <w:lang w:val="fr-CH"/>
              </w:rPr>
            </w:pPr>
          </w:p>
        </w:tc>
        <w:tc>
          <w:tcPr>
            <w:tcW w:w="1275" w:type="dxa"/>
          </w:tcPr>
          <w:p w:rsidR="005844DB" w:rsidRPr="005F20EF" w:rsidRDefault="005844DB" w:rsidP="005844DB">
            <w:pPr>
              <w:keepNext/>
              <w:keepLines/>
              <w:jc w:val="center"/>
              <w:rPr>
                <w:b/>
                <w:bCs/>
                <w:color w:val="4F81BD" w:themeColor="accent1"/>
                <w:sz w:val="20"/>
                <w:lang w:val="fr-CH"/>
              </w:rPr>
            </w:pPr>
            <w:r w:rsidRPr="005F20EF">
              <w:rPr>
                <w:b/>
                <w:bCs/>
                <w:color w:val="4F81BD" w:themeColor="accent1"/>
                <w:sz w:val="20"/>
                <w:lang w:val="fr-CH"/>
              </w:rPr>
              <w:t>2019</w:t>
            </w:r>
          </w:p>
        </w:tc>
        <w:tc>
          <w:tcPr>
            <w:tcW w:w="1418" w:type="dxa"/>
          </w:tcPr>
          <w:p w:rsidR="005844DB" w:rsidRPr="005F20EF" w:rsidRDefault="005844DB" w:rsidP="005844DB">
            <w:pPr>
              <w:keepNext/>
              <w:keepLines/>
              <w:jc w:val="center"/>
              <w:rPr>
                <w:b/>
                <w:bCs/>
                <w:color w:val="4F81BD" w:themeColor="accent1"/>
                <w:sz w:val="20"/>
                <w:lang w:val="fr-CH"/>
              </w:rPr>
            </w:pPr>
            <w:r w:rsidRPr="005F20EF">
              <w:rPr>
                <w:b/>
                <w:bCs/>
                <w:color w:val="4F81BD" w:themeColor="accent1"/>
                <w:sz w:val="20"/>
                <w:lang w:val="fr-CH"/>
              </w:rPr>
              <w:t>2020</w:t>
            </w:r>
          </w:p>
        </w:tc>
        <w:tc>
          <w:tcPr>
            <w:tcW w:w="1276" w:type="dxa"/>
          </w:tcPr>
          <w:p w:rsidR="005844DB" w:rsidRPr="005F20EF" w:rsidRDefault="005844DB" w:rsidP="005844DB">
            <w:pPr>
              <w:keepNext/>
              <w:keepLines/>
              <w:jc w:val="center"/>
              <w:rPr>
                <w:b/>
                <w:bCs/>
                <w:color w:val="4F81BD" w:themeColor="accent1"/>
                <w:sz w:val="20"/>
                <w:lang w:val="fr-CH"/>
              </w:rPr>
            </w:pPr>
            <w:r w:rsidRPr="005F20EF">
              <w:rPr>
                <w:b/>
                <w:bCs/>
                <w:color w:val="4F81BD" w:themeColor="accent1"/>
                <w:sz w:val="20"/>
                <w:lang w:val="fr-CH"/>
              </w:rPr>
              <w:t>2021</w:t>
            </w:r>
          </w:p>
        </w:tc>
        <w:tc>
          <w:tcPr>
            <w:tcW w:w="1134" w:type="dxa"/>
          </w:tcPr>
          <w:p w:rsidR="005844DB" w:rsidRPr="005F20EF" w:rsidRDefault="005844DB" w:rsidP="005844DB">
            <w:pPr>
              <w:keepNext/>
              <w:keepLines/>
              <w:jc w:val="center"/>
              <w:rPr>
                <w:b/>
                <w:bCs/>
                <w:color w:val="4F81BD" w:themeColor="accent1"/>
                <w:sz w:val="20"/>
                <w:lang w:val="fr-CH"/>
              </w:rPr>
            </w:pPr>
            <w:r w:rsidRPr="005F20EF">
              <w:rPr>
                <w:b/>
                <w:bCs/>
                <w:color w:val="4F81BD" w:themeColor="accent1"/>
                <w:sz w:val="20"/>
                <w:lang w:val="fr-CH"/>
              </w:rPr>
              <w:t>2022</w:t>
            </w:r>
          </w:p>
        </w:tc>
      </w:tr>
      <w:tr w:rsidR="005844DB" w:rsidRPr="005844DB" w:rsidTr="00D27E27">
        <w:tc>
          <w:tcPr>
            <w:tcW w:w="9493" w:type="dxa"/>
          </w:tcPr>
          <w:p w:rsidR="005844DB" w:rsidRPr="005844DB" w:rsidRDefault="005844DB" w:rsidP="00D27E27">
            <w:pPr>
              <w:spacing w:before="60" w:after="60"/>
              <w:contextualSpacing/>
              <w:rPr>
                <w:rFonts w:eastAsia="Calibri" w:cs="Arial"/>
                <w:sz w:val="20"/>
                <w:szCs w:val="20"/>
                <w:lang w:val="fr-CH"/>
              </w:rPr>
            </w:pPr>
            <w:r w:rsidRPr="005844DB">
              <w:rPr>
                <w:rFonts w:eastAsia="Calibri" w:cs="Arial"/>
                <w:b/>
                <w:bCs/>
                <w:color w:val="4F81BD" w:themeColor="accent1"/>
                <w:sz w:val="20"/>
                <w:szCs w:val="20"/>
                <w:lang w:val="fr-CH"/>
              </w:rPr>
              <w:t>I.1-1</w:t>
            </w:r>
            <w:r w:rsidRPr="005844DB">
              <w:rPr>
                <w:rFonts w:eastAsia="Calibri" w:cs="Arial"/>
                <w:sz w:val="20"/>
                <w:szCs w:val="20"/>
                <w:lang w:val="fr-CH"/>
              </w:rPr>
              <w:t>: Conférences, forums, manifestations et réunions intersectoriels au niveau mondial offrant un cadre de discussion de haut niveau (par exemple CMTI, FMPT, SMSI, Journée mondiale des télécommunications et de la société de l'information, ITU Telecom)</w:t>
            </w:r>
            <w:r w:rsidRPr="005F20EF">
              <w:rPr>
                <w:rFonts w:eastAsia="Calibri" w:cs="Arial"/>
                <w:position w:val="6"/>
                <w:sz w:val="20"/>
                <w:szCs w:val="20"/>
                <w:lang w:val="fr-CH"/>
              </w:rPr>
              <w:footnoteReference w:id="3"/>
            </w:r>
          </w:p>
        </w:tc>
        <w:tc>
          <w:tcPr>
            <w:tcW w:w="1275" w:type="dxa"/>
            <w:tcMar>
              <w:right w:w="454" w:type="dxa"/>
            </w:tcMar>
          </w:tcPr>
          <w:p w:rsidR="005844DB" w:rsidRPr="005F20EF" w:rsidRDefault="005844DB" w:rsidP="00D27E27">
            <w:pPr>
              <w:keepNext/>
              <w:keepLines/>
              <w:spacing w:before="60" w:after="60"/>
              <w:jc w:val="center"/>
              <w:rPr>
                <w:color w:val="948A54" w:themeColor="background2" w:themeShade="80"/>
                <w:sz w:val="20"/>
                <w:lang w:val="fr-CH"/>
              </w:rPr>
            </w:pPr>
            <w:r w:rsidRPr="005F20EF">
              <w:rPr>
                <w:i/>
                <w:iCs/>
                <w:color w:val="767171"/>
                <w:sz w:val="20"/>
                <w:lang w:val="fr-CH"/>
              </w:rPr>
              <w:t xml:space="preserve">3 362 </w:t>
            </w:r>
          </w:p>
        </w:tc>
        <w:tc>
          <w:tcPr>
            <w:tcW w:w="1418" w:type="dxa"/>
            <w:tcMar>
              <w:right w:w="454" w:type="dxa"/>
            </w:tcMar>
          </w:tcPr>
          <w:p w:rsidR="005844DB" w:rsidRPr="005F20EF" w:rsidRDefault="005844DB" w:rsidP="00D27E27">
            <w:pPr>
              <w:keepNext/>
              <w:keepLines/>
              <w:spacing w:before="60" w:after="60"/>
              <w:jc w:val="center"/>
              <w:rPr>
                <w:color w:val="948A54" w:themeColor="background2" w:themeShade="80"/>
                <w:sz w:val="20"/>
                <w:lang w:val="fr-CH"/>
              </w:rPr>
            </w:pPr>
            <w:r w:rsidRPr="005F20EF">
              <w:rPr>
                <w:i/>
                <w:iCs/>
                <w:color w:val="767171"/>
                <w:sz w:val="20"/>
                <w:lang w:val="fr-CH"/>
              </w:rPr>
              <w:t xml:space="preserve">2 417 </w:t>
            </w:r>
          </w:p>
        </w:tc>
        <w:tc>
          <w:tcPr>
            <w:tcW w:w="1276" w:type="dxa"/>
          </w:tcPr>
          <w:p w:rsidR="005844DB" w:rsidRPr="005F20EF" w:rsidRDefault="005844DB" w:rsidP="00D27E27">
            <w:pPr>
              <w:keepNext/>
              <w:keepLines/>
              <w:spacing w:before="60" w:after="60"/>
              <w:jc w:val="center"/>
              <w:rPr>
                <w:color w:val="948A54" w:themeColor="background2" w:themeShade="80"/>
                <w:sz w:val="20"/>
                <w:lang w:val="fr-CH"/>
              </w:rPr>
            </w:pPr>
            <w:r w:rsidRPr="005F20EF">
              <w:rPr>
                <w:i/>
                <w:iCs/>
                <w:color w:val="767171"/>
                <w:sz w:val="20"/>
                <w:lang w:val="fr-CH"/>
              </w:rPr>
              <w:t xml:space="preserve">2 286 </w:t>
            </w:r>
          </w:p>
        </w:tc>
        <w:tc>
          <w:tcPr>
            <w:tcW w:w="1134" w:type="dxa"/>
          </w:tcPr>
          <w:p w:rsidR="005844DB" w:rsidRPr="005F20EF" w:rsidRDefault="005844DB" w:rsidP="00D27E27">
            <w:pPr>
              <w:keepNext/>
              <w:keepLines/>
              <w:spacing w:before="60" w:after="60"/>
              <w:jc w:val="center"/>
              <w:rPr>
                <w:sz w:val="20"/>
                <w:lang w:val="fr-CH"/>
              </w:rPr>
            </w:pPr>
            <w:r w:rsidRPr="005F20EF">
              <w:rPr>
                <w:i/>
                <w:iCs/>
                <w:color w:val="767171"/>
                <w:sz w:val="20"/>
                <w:lang w:val="fr-CH"/>
              </w:rPr>
              <w:t xml:space="preserve">2 727 </w:t>
            </w:r>
          </w:p>
        </w:tc>
      </w:tr>
      <w:tr w:rsidR="005844DB" w:rsidRPr="005844DB" w:rsidTr="00CD6EB3">
        <w:tc>
          <w:tcPr>
            <w:tcW w:w="9493" w:type="dxa"/>
          </w:tcPr>
          <w:p w:rsidR="005844DB" w:rsidRPr="005844DB" w:rsidRDefault="005844DB" w:rsidP="00D27E27">
            <w:pPr>
              <w:spacing w:before="60" w:after="60"/>
              <w:contextualSpacing/>
              <w:rPr>
                <w:rFonts w:eastAsia="Calibri" w:cs="Arial"/>
                <w:b/>
                <w:bCs/>
                <w:color w:val="4F81BD" w:themeColor="accent1"/>
                <w:sz w:val="20"/>
                <w:szCs w:val="20"/>
                <w:lang w:val="fr-CH"/>
              </w:rPr>
            </w:pPr>
            <w:r w:rsidRPr="005844DB">
              <w:rPr>
                <w:rFonts w:eastAsia="Calibri" w:cs="Arial"/>
                <w:sz w:val="20"/>
                <w:szCs w:val="20"/>
                <w:lang w:val="fr-CH"/>
              </w:rPr>
              <w:t>Imputation des coûts à la Conférence de plénipotentiaires et aux activités du Conseil (</w:t>
            </w:r>
            <w:r w:rsidRPr="005844DB">
              <w:rPr>
                <w:rFonts w:eastAsia="Calibri" w:cs="Arial"/>
                <w:b/>
                <w:bCs/>
                <w:color w:val="4F81BD" w:themeColor="accent1"/>
                <w:sz w:val="20"/>
                <w:szCs w:val="20"/>
                <w:lang w:val="fr-CH"/>
              </w:rPr>
              <w:t>PP</w:t>
            </w:r>
            <w:r w:rsidRPr="005844DB">
              <w:rPr>
                <w:rFonts w:eastAsia="Calibri" w:cs="Arial"/>
                <w:sz w:val="20"/>
                <w:szCs w:val="20"/>
                <w:lang w:val="fr-CH"/>
              </w:rPr>
              <w:t xml:space="preserve">, </w:t>
            </w:r>
            <w:r w:rsidRPr="005844DB">
              <w:rPr>
                <w:rFonts w:eastAsia="Calibri" w:cs="Arial"/>
                <w:b/>
                <w:bCs/>
                <w:color w:val="4F81BD" w:themeColor="accent1"/>
                <w:sz w:val="20"/>
                <w:szCs w:val="20"/>
                <w:lang w:val="fr-CH"/>
              </w:rPr>
              <w:t>Conseil/GTC</w:t>
            </w:r>
            <w:r w:rsidRPr="005844DB">
              <w:rPr>
                <w:rFonts w:eastAsia="Calibri" w:cs="Arial"/>
                <w:sz w:val="20"/>
                <w:szCs w:val="20"/>
                <w:lang w:val="fr-CH"/>
              </w:rPr>
              <w:t>)</w:t>
            </w:r>
          </w:p>
        </w:tc>
        <w:tc>
          <w:tcPr>
            <w:tcW w:w="1275" w:type="dxa"/>
            <w:tcMar>
              <w:right w:w="454" w:type="dxa"/>
            </w:tcMar>
          </w:tcPr>
          <w:p w:rsidR="005844DB" w:rsidRPr="005F20EF" w:rsidRDefault="005844DB" w:rsidP="00D27E27">
            <w:pPr>
              <w:keepNext/>
              <w:keepLines/>
              <w:spacing w:before="60" w:after="60"/>
              <w:jc w:val="center"/>
              <w:rPr>
                <w:sz w:val="20"/>
                <w:highlight w:val="yellow"/>
                <w:lang w:val="fr-CH"/>
              </w:rPr>
            </w:pPr>
            <w:r w:rsidRPr="005F20EF">
              <w:rPr>
                <w:i/>
                <w:iCs/>
                <w:color w:val="767171"/>
                <w:sz w:val="20"/>
                <w:lang w:val="fr-CH"/>
              </w:rPr>
              <w:t xml:space="preserve">100 </w:t>
            </w:r>
          </w:p>
        </w:tc>
        <w:tc>
          <w:tcPr>
            <w:tcW w:w="1418" w:type="dxa"/>
            <w:tcMar>
              <w:right w:w="454" w:type="dxa"/>
            </w:tcMar>
            <w:vAlign w:val="center"/>
          </w:tcPr>
          <w:p w:rsidR="005844DB" w:rsidRPr="005F20EF" w:rsidRDefault="005844DB" w:rsidP="00D27E27">
            <w:pPr>
              <w:keepNext/>
              <w:keepLines/>
              <w:spacing w:before="60" w:after="60"/>
              <w:jc w:val="center"/>
              <w:rPr>
                <w:sz w:val="20"/>
                <w:lang w:val="fr-CH"/>
              </w:rPr>
            </w:pPr>
            <w:r w:rsidRPr="005F20EF">
              <w:rPr>
                <w:i/>
                <w:iCs/>
                <w:color w:val="767171"/>
                <w:sz w:val="20"/>
                <w:lang w:val="fr-CH"/>
              </w:rPr>
              <w:t xml:space="preserve">74 </w:t>
            </w:r>
          </w:p>
        </w:tc>
        <w:tc>
          <w:tcPr>
            <w:tcW w:w="1276" w:type="dxa"/>
            <w:vAlign w:val="center"/>
          </w:tcPr>
          <w:p w:rsidR="005844DB" w:rsidRPr="005F20EF" w:rsidRDefault="005844DB" w:rsidP="00D27E27">
            <w:pPr>
              <w:keepNext/>
              <w:keepLines/>
              <w:spacing w:before="60" w:after="60"/>
              <w:jc w:val="center"/>
              <w:rPr>
                <w:sz w:val="20"/>
                <w:lang w:val="fr-CH"/>
              </w:rPr>
            </w:pPr>
            <w:r w:rsidRPr="005F20EF">
              <w:rPr>
                <w:i/>
                <w:iCs/>
                <w:color w:val="767171"/>
                <w:sz w:val="20"/>
                <w:lang w:val="fr-CH"/>
              </w:rPr>
              <w:t xml:space="preserve">80 </w:t>
            </w:r>
          </w:p>
        </w:tc>
        <w:tc>
          <w:tcPr>
            <w:tcW w:w="1134" w:type="dxa"/>
            <w:vAlign w:val="center"/>
          </w:tcPr>
          <w:p w:rsidR="005844DB" w:rsidRPr="005F20EF" w:rsidRDefault="005844DB" w:rsidP="00D27E27">
            <w:pPr>
              <w:keepNext/>
              <w:keepLines/>
              <w:spacing w:before="60" w:after="60"/>
              <w:jc w:val="center"/>
              <w:rPr>
                <w:sz w:val="20"/>
                <w:lang w:val="fr-CH"/>
              </w:rPr>
            </w:pPr>
            <w:r w:rsidRPr="005F20EF">
              <w:rPr>
                <w:i/>
                <w:iCs/>
                <w:color w:val="767171"/>
                <w:sz w:val="20"/>
                <w:lang w:val="fr-CH"/>
              </w:rPr>
              <w:t xml:space="preserve">151 </w:t>
            </w:r>
          </w:p>
        </w:tc>
      </w:tr>
      <w:tr w:rsidR="005844DB" w:rsidRPr="005844DB" w:rsidTr="00CD6EB3">
        <w:tc>
          <w:tcPr>
            <w:tcW w:w="9493" w:type="dxa"/>
          </w:tcPr>
          <w:p w:rsidR="005844DB" w:rsidRPr="005844DB" w:rsidRDefault="005844DB" w:rsidP="00D27E27">
            <w:pPr>
              <w:spacing w:before="60" w:after="60"/>
              <w:ind w:right="113"/>
              <w:rPr>
                <w:b/>
                <w:bCs/>
                <w:noProof/>
                <w:color w:val="4F81BD" w:themeColor="accent1"/>
                <w:sz w:val="20"/>
                <w:szCs w:val="20"/>
                <w:lang w:val="fr-CH" w:eastAsia="zh-CN"/>
              </w:rPr>
            </w:pPr>
            <w:r w:rsidRPr="005844DB">
              <w:rPr>
                <w:b/>
                <w:bCs/>
                <w:noProof/>
                <w:color w:val="4F81BD" w:themeColor="accent1"/>
                <w:sz w:val="20"/>
                <w:szCs w:val="20"/>
                <w:lang w:val="fr-CH" w:eastAsia="zh-CN"/>
              </w:rPr>
              <w:t>Total pour l'objectif I.1</w:t>
            </w:r>
          </w:p>
        </w:tc>
        <w:tc>
          <w:tcPr>
            <w:tcW w:w="1275" w:type="dxa"/>
            <w:tcMar>
              <w:right w:w="454" w:type="dxa"/>
            </w:tcMar>
          </w:tcPr>
          <w:p w:rsidR="005844DB" w:rsidRPr="005F20EF" w:rsidRDefault="005844DB" w:rsidP="00D27E27">
            <w:pPr>
              <w:keepNext/>
              <w:keepLines/>
              <w:spacing w:before="60" w:after="60"/>
              <w:jc w:val="center"/>
              <w:rPr>
                <w:b/>
                <w:bCs/>
                <w:sz w:val="20"/>
                <w:lang w:val="fr-CH"/>
              </w:rPr>
            </w:pPr>
            <w:r w:rsidRPr="005F20EF">
              <w:rPr>
                <w:b/>
                <w:bCs/>
                <w:i/>
                <w:iCs/>
                <w:color w:val="767171"/>
                <w:sz w:val="20"/>
                <w:lang w:val="fr-CH"/>
              </w:rPr>
              <w:t xml:space="preserve">3 462 </w:t>
            </w:r>
          </w:p>
        </w:tc>
        <w:tc>
          <w:tcPr>
            <w:tcW w:w="1418" w:type="dxa"/>
            <w:tcMar>
              <w:right w:w="454" w:type="dxa"/>
            </w:tcMar>
            <w:vAlign w:val="center"/>
          </w:tcPr>
          <w:p w:rsidR="005844DB" w:rsidRPr="005F20EF" w:rsidRDefault="005844DB" w:rsidP="00D27E27">
            <w:pPr>
              <w:keepNext/>
              <w:keepLines/>
              <w:spacing w:before="60" w:after="60"/>
              <w:jc w:val="center"/>
              <w:rPr>
                <w:sz w:val="20"/>
                <w:lang w:val="fr-CH"/>
              </w:rPr>
            </w:pPr>
            <w:r w:rsidRPr="005F20EF">
              <w:rPr>
                <w:b/>
                <w:bCs/>
                <w:i/>
                <w:iCs/>
                <w:color w:val="767171"/>
                <w:sz w:val="20"/>
                <w:lang w:val="fr-CH"/>
              </w:rPr>
              <w:t xml:space="preserve">2 491 </w:t>
            </w:r>
          </w:p>
        </w:tc>
        <w:tc>
          <w:tcPr>
            <w:tcW w:w="1276" w:type="dxa"/>
            <w:vAlign w:val="center"/>
          </w:tcPr>
          <w:p w:rsidR="005844DB" w:rsidRPr="005F20EF" w:rsidRDefault="005844DB" w:rsidP="00D27E27">
            <w:pPr>
              <w:keepNext/>
              <w:keepLines/>
              <w:spacing w:before="60" w:after="60"/>
              <w:jc w:val="center"/>
              <w:rPr>
                <w:sz w:val="20"/>
                <w:lang w:val="fr-CH"/>
              </w:rPr>
            </w:pPr>
            <w:r w:rsidRPr="005F20EF">
              <w:rPr>
                <w:b/>
                <w:bCs/>
                <w:i/>
                <w:iCs/>
                <w:color w:val="767171"/>
                <w:sz w:val="20"/>
                <w:lang w:val="fr-CH"/>
              </w:rPr>
              <w:t xml:space="preserve">2 366 </w:t>
            </w:r>
          </w:p>
        </w:tc>
        <w:tc>
          <w:tcPr>
            <w:tcW w:w="1134" w:type="dxa"/>
            <w:vAlign w:val="center"/>
          </w:tcPr>
          <w:p w:rsidR="005844DB" w:rsidRPr="005F20EF" w:rsidRDefault="005844DB" w:rsidP="00D27E27">
            <w:pPr>
              <w:keepNext/>
              <w:keepLines/>
              <w:spacing w:before="60" w:after="60"/>
              <w:jc w:val="center"/>
              <w:rPr>
                <w:sz w:val="20"/>
                <w:lang w:val="fr-CH"/>
              </w:rPr>
            </w:pPr>
            <w:r w:rsidRPr="005F20EF">
              <w:rPr>
                <w:b/>
                <w:bCs/>
                <w:i/>
                <w:iCs/>
                <w:color w:val="767171"/>
                <w:sz w:val="20"/>
                <w:lang w:val="fr-CH"/>
              </w:rPr>
              <w:t xml:space="preserve">2 878 </w:t>
            </w:r>
          </w:p>
        </w:tc>
      </w:tr>
    </w:tbl>
    <w:p w:rsidR="00F56A53" w:rsidRDefault="00F56A53" w:rsidP="009B2B74">
      <w:pPr>
        <w:pStyle w:val="Heading2"/>
        <w:spacing w:after="120"/>
        <w:rPr>
          <w:lang w:val="fr-CH"/>
        </w:rPr>
      </w:pPr>
      <w:r>
        <w:rPr>
          <w:lang w:val="fr-CH"/>
        </w:rPr>
        <w:br w:type="page"/>
      </w:r>
    </w:p>
    <w:p w:rsidR="009B2B74" w:rsidRPr="005F20EF" w:rsidRDefault="005844DB" w:rsidP="009B2B74">
      <w:pPr>
        <w:pStyle w:val="Heading2"/>
        <w:spacing w:after="120"/>
        <w:rPr>
          <w:lang w:val="fr-CH"/>
        </w:rPr>
      </w:pPr>
      <w:r w:rsidRPr="005F20EF">
        <w:rPr>
          <w:lang w:val="fr-CH"/>
        </w:rPr>
        <w:lastRenderedPageBreak/>
        <w:t>5</w:t>
      </w:r>
      <w:r w:rsidR="009B2B74" w:rsidRPr="005F20EF">
        <w:rPr>
          <w:lang w:val="fr-CH"/>
        </w:rPr>
        <w:t>.2</w:t>
      </w:r>
      <w:r w:rsidR="009B2B74" w:rsidRPr="005F20EF">
        <w:rPr>
          <w:lang w:val="fr-CH"/>
        </w:rPr>
        <w:tab/>
        <w:t>I.2 Renforcer les partenariats et la coopération dans l'environnement des télécommunications/TIC</w:t>
      </w:r>
    </w:p>
    <w:tbl>
      <w:tblPr>
        <w:tblStyle w:val="GridTable4-Accent1110"/>
        <w:tblW w:w="14596" w:type="dxa"/>
        <w:tblLook w:val="06A0" w:firstRow="1" w:lastRow="0" w:firstColumn="1" w:lastColumn="0" w:noHBand="1" w:noVBand="1"/>
      </w:tblPr>
      <w:tblGrid>
        <w:gridCol w:w="5240"/>
        <w:gridCol w:w="7229"/>
        <w:gridCol w:w="2127"/>
      </w:tblGrid>
      <w:tr w:rsidR="005844DB" w:rsidRPr="005844DB" w:rsidTr="00CD6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5844DB" w:rsidRPr="005844DB" w:rsidRDefault="005844DB" w:rsidP="005844DB">
            <w:pPr>
              <w:spacing w:before="20" w:after="20"/>
              <w:rPr>
                <w:sz w:val="22"/>
                <w:lang w:val="fr-CH"/>
              </w:rPr>
            </w:pPr>
            <w:r w:rsidRPr="005844DB">
              <w:rPr>
                <w:sz w:val="22"/>
                <w:lang w:val="fr-CH"/>
              </w:rPr>
              <w:t>Résultat</w:t>
            </w:r>
          </w:p>
        </w:tc>
        <w:tc>
          <w:tcPr>
            <w:tcW w:w="7229" w:type="dxa"/>
          </w:tcPr>
          <w:p w:rsidR="005844DB" w:rsidRPr="005844DB" w:rsidRDefault="005844DB" w:rsidP="005844DB">
            <w:pPr>
              <w:spacing w:before="20" w:after="20"/>
              <w:cnfStyle w:val="100000000000" w:firstRow="1" w:lastRow="0" w:firstColumn="0" w:lastColumn="0" w:oddVBand="0" w:evenVBand="0" w:oddHBand="0" w:evenHBand="0" w:firstRowFirstColumn="0" w:firstRowLastColumn="0" w:lastRowFirstColumn="0" w:lastRowLastColumn="0"/>
              <w:rPr>
                <w:sz w:val="22"/>
                <w:lang w:val="fr-CH"/>
              </w:rPr>
            </w:pPr>
            <w:r w:rsidRPr="005844DB">
              <w:rPr>
                <w:sz w:val="22"/>
                <w:lang w:val="fr-CH"/>
              </w:rPr>
              <w:t>Indicateur de résultat (valeur actuelle – valeur d'ici à 2020)</w:t>
            </w:r>
          </w:p>
        </w:tc>
        <w:tc>
          <w:tcPr>
            <w:tcW w:w="2127" w:type="dxa"/>
          </w:tcPr>
          <w:p w:rsidR="005844DB" w:rsidRPr="005844DB" w:rsidRDefault="005844DB" w:rsidP="005844DB">
            <w:pPr>
              <w:spacing w:before="20" w:after="20"/>
              <w:cnfStyle w:val="100000000000" w:firstRow="1" w:lastRow="0" w:firstColumn="0" w:lastColumn="0" w:oddVBand="0" w:evenVBand="0" w:oddHBand="0" w:evenHBand="0" w:firstRowFirstColumn="0" w:firstRowLastColumn="0" w:lastRowFirstColumn="0" w:lastRowLastColumn="0"/>
              <w:rPr>
                <w:sz w:val="22"/>
                <w:lang w:val="fr-CH"/>
              </w:rPr>
            </w:pPr>
            <w:r w:rsidRPr="005844DB">
              <w:rPr>
                <w:sz w:val="22"/>
                <w:lang w:val="fr-CH"/>
              </w:rPr>
              <w:t>Moyen de mesure</w:t>
            </w:r>
          </w:p>
        </w:tc>
      </w:tr>
      <w:tr w:rsidR="005844DB" w:rsidRPr="005844DB" w:rsidTr="00CD6EB3">
        <w:tc>
          <w:tcPr>
            <w:cnfStyle w:val="001000000000" w:firstRow="0" w:lastRow="0" w:firstColumn="1" w:lastColumn="0" w:oddVBand="0" w:evenVBand="0" w:oddHBand="0" w:evenHBand="0" w:firstRowFirstColumn="0" w:firstRowLastColumn="0" w:lastRowFirstColumn="0" w:lastRowLastColumn="0"/>
            <w:tcW w:w="5240" w:type="dxa"/>
          </w:tcPr>
          <w:p w:rsidR="005844DB" w:rsidRPr="005844DB" w:rsidRDefault="005844DB" w:rsidP="005844DB">
            <w:pPr>
              <w:spacing w:before="20" w:after="20"/>
              <w:rPr>
                <w:rFonts w:eastAsia="Calibri" w:cs="Arial"/>
                <w:sz w:val="20"/>
                <w:szCs w:val="20"/>
                <w:lang w:val="fr-CH"/>
              </w:rPr>
            </w:pPr>
            <w:r w:rsidRPr="005844DB">
              <w:rPr>
                <w:rFonts w:eastAsia="Calibri" w:cs="Arial"/>
                <w:color w:val="4F81BD" w:themeColor="accent1"/>
                <w:sz w:val="20"/>
                <w:szCs w:val="20"/>
                <w:lang w:val="fr-CH"/>
              </w:rPr>
              <w:t>I.2-1</w:t>
            </w:r>
            <w:r w:rsidRPr="005844DB">
              <w:rPr>
                <w:rFonts w:eastAsia="Calibri" w:cs="Arial"/>
                <w:sz w:val="20"/>
                <w:szCs w:val="20"/>
                <w:lang w:val="fr-CH"/>
              </w:rPr>
              <w:t>: Renforcement des synergies nées des partenariats concernant les télécommunications/TIC</w:t>
            </w:r>
          </w:p>
        </w:tc>
        <w:tc>
          <w:tcPr>
            <w:tcW w:w="7229" w:type="dxa"/>
          </w:tcPr>
          <w:p w:rsidR="005844DB" w:rsidRPr="005844DB" w:rsidRDefault="005844DB" w:rsidP="001C42A6">
            <w:pPr>
              <w:spacing w:before="20" w:after="2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lang w:val="fr-CH"/>
              </w:rPr>
            </w:pPr>
            <w:r w:rsidRPr="005F20EF">
              <w:rPr>
                <w:sz w:val="20"/>
                <w:lang w:val="fr-CH"/>
              </w:rPr>
              <w:t>Pourcentage de partenariats/accords de collaboration ou arrangements de travail de l'UIT:</w:t>
            </w:r>
            <w:r w:rsidRPr="005F20EF">
              <w:rPr>
                <w:color w:val="595959" w:themeColor="text1" w:themeTint="A6"/>
                <w:sz w:val="20"/>
                <w:lang w:val="fr-CH"/>
              </w:rPr>
              <w:br/>
            </w:r>
            <w:r w:rsidRPr="001C42A6">
              <w:rPr>
                <w:i/>
                <w:iCs/>
                <w:color w:val="000000"/>
                <w:sz w:val="20"/>
                <w:lang w:val="fr-CH"/>
              </w:rPr>
              <w:t>avec des administrations: 2010-2014: 45,9%; 2015: 51%;</w:t>
            </w:r>
            <w:r w:rsidR="001C42A6" w:rsidRPr="001C42A6">
              <w:rPr>
                <w:i/>
                <w:iCs/>
                <w:color w:val="000000"/>
                <w:sz w:val="20"/>
                <w:lang w:val="fr-CH"/>
              </w:rPr>
              <w:t xml:space="preserve"> </w:t>
            </w:r>
            <w:r w:rsidRPr="001C42A6">
              <w:rPr>
                <w:i/>
                <w:iCs/>
                <w:color w:val="000000"/>
                <w:sz w:val="20"/>
                <w:lang w:val="fr-CH"/>
              </w:rPr>
              <w:t>avec des organisations intergouvernementales/régionales: 2010-2014: 37,2%; 2015: 37,1%; avec d'autres entités: 2010-2014: 16,9%; 2015: 11,4%</w:t>
            </w:r>
          </w:p>
        </w:tc>
        <w:tc>
          <w:tcPr>
            <w:tcW w:w="2127" w:type="dxa"/>
          </w:tcPr>
          <w:p w:rsidR="005844DB" w:rsidRPr="005844DB" w:rsidRDefault="005844DB" w:rsidP="005844DB">
            <w:pPr>
              <w:spacing w:before="20" w:after="20"/>
              <w:cnfStyle w:val="000000000000" w:firstRow="0" w:lastRow="0" w:firstColumn="0" w:lastColumn="0" w:oddVBand="0" w:evenVBand="0" w:oddHBand="0" w:evenHBand="0" w:firstRowFirstColumn="0" w:firstRowLastColumn="0" w:lastRowFirstColumn="0" w:lastRowLastColumn="0"/>
              <w:rPr>
                <w:color w:val="948A54" w:themeColor="background2" w:themeShade="80"/>
                <w:sz w:val="20"/>
                <w:szCs w:val="20"/>
                <w:lang w:val="fr-CH"/>
              </w:rPr>
            </w:pPr>
            <w:r w:rsidRPr="005844DB">
              <w:rPr>
                <w:sz w:val="20"/>
                <w:szCs w:val="20"/>
                <w:lang w:val="fr-CH"/>
              </w:rPr>
              <w:t>Données intersectorielles</w:t>
            </w:r>
          </w:p>
        </w:tc>
      </w:tr>
    </w:tbl>
    <w:p w:rsidR="005844DB" w:rsidRPr="005844DB" w:rsidRDefault="005844DB" w:rsidP="005844DB">
      <w:pPr>
        <w:spacing w:before="20" w:after="20"/>
        <w:rPr>
          <w:sz w:val="2"/>
          <w:szCs w:val="2"/>
          <w:lang w:val="fr-CH"/>
        </w:rPr>
      </w:pPr>
    </w:p>
    <w:p w:rsidR="005844DB" w:rsidRPr="005844DB" w:rsidRDefault="005844DB" w:rsidP="005844DB">
      <w:pPr>
        <w:rPr>
          <w:lang w:val="fr-CH"/>
        </w:rPr>
      </w:pPr>
    </w:p>
    <w:tbl>
      <w:tblPr>
        <w:tblStyle w:val="GridTable4-Accent1110"/>
        <w:tblW w:w="14596" w:type="dxa"/>
        <w:tblLayout w:type="fixed"/>
        <w:tblLook w:val="0620" w:firstRow="1" w:lastRow="0" w:firstColumn="0" w:lastColumn="0" w:noHBand="1" w:noVBand="1"/>
      </w:tblPr>
      <w:tblGrid>
        <w:gridCol w:w="9776"/>
        <w:gridCol w:w="1276"/>
        <w:gridCol w:w="1134"/>
        <w:gridCol w:w="1276"/>
        <w:gridCol w:w="1134"/>
      </w:tblGrid>
      <w:tr w:rsidR="005844DB" w:rsidRPr="005844DB" w:rsidTr="00CD6EB3">
        <w:trPr>
          <w:cnfStyle w:val="100000000000" w:firstRow="1" w:lastRow="0" w:firstColumn="0" w:lastColumn="0" w:oddVBand="0" w:evenVBand="0" w:oddHBand="0" w:evenHBand="0" w:firstRowFirstColumn="0" w:firstRowLastColumn="0" w:lastRowFirstColumn="0" w:lastRowLastColumn="0"/>
        </w:trPr>
        <w:tc>
          <w:tcPr>
            <w:tcW w:w="9776" w:type="dxa"/>
          </w:tcPr>
          <w:p w:rsidR="005844DB" w:rsidRPr="005844DB" w:rsidRDefault="005844DB" w:rsidP="005844DB">
            <w:pPr>
              <w:spacing w:before="20" w:after="20"/>
              <w:rPr>
                <w:sz w:val="22"/>
                <w:lang w:val="fr-CH"/>
              </w:rPr>
            </w:pPr>
            <w:r w:rsidRPr="005844DB">
              <w:rPr>
                <w:sz w:val="22"/>
                <w:lang w:val="fr-CH"/>
              </w:rPr>
              <w:t>Produit</w:t>
            </w:r>
          </w:p>
        </w:tc>
        <w:tc>
          <w:tcPr>
            <w:tcW w:w="4820" w:type="dxa"/>
            <w:gridSpan w:val="4"/>
          </w:tcPr>
          <w:p w:rsidR="005844DB" w:rsidRPr="005844DB" w:rsidRDefault="005844DB" w:rsidP="005844DB">
            <w:pPr>
              <w:spacing w:before="20" w:after="20"/>
              <w:jc w:val="center"/>
              <w:rPr>
                <w:sz w:val="22"/>
                <w:lang w:val="fr-CH"/>
              </w:rPr>
            </w:pPr>
            <w:r w:rsidRPr="005844DB">
              <w:rPr>
                <w:sz w:val="22"/>
                <w:lang w:val="fr-CH"/>
              </w:rPr>
              <w:t>Ressources financières</w:t>
            </w:r>
            <w:r w:rsidRPr="005F20EF">
              <w:rPr>
                <w:position w:val="6"/>
                <w:sz w:val="16"/>
                <w:lang w:val="fr-CH"/>
              </w:rPr>
              <w:footnoteReference w:id="4"/>
            </w:r>
            <w:r w:rsidRPr="005844DB">
              <w:rPr>
                <w:sz w:val="22"/>
                <w:lang w:val="fr-CH"/>
              </w:rPr>
              <w:t xml:space="preserve"> (en milliers CHF)</w:t>
            </w:r>
          </w:p>
        </w:tc>
      </w:tr>
      <w:tr w:rsidR="005844DB" w:rsidRPr="005844DB" w:rsidTr="00CD6EB3">
        <w:tc>
          <w:tcPr>
            <w:tcW w:w="9776" w:type="dxa"/>
          </w:tcPr>
          <w:p w:rsidR="005844DB" w:rsidRPr="005844DB" w:rsidRDefault="005844DB" w:rsidP="005844DB">
            <w:pPr>
              <w:spacing w:before="20" w:after="20"/>
              <w:rPr>
                <w:sz w:val="22"/>
                <w:lang w:val="fr-CH"/>
              </w:rPr>
            </w:pPr>
          </w:p>
        </w:tc>
        <w:tc>
          <w:tcPr>
            <w:tcW w:w="1276" w:type="dxa"/>
          </w:tcPr>
          <w:p w:rsidR="005844DB" w:rsidRPr="005F20EF" w:rsidRDefault="005844DB" w:rsidP="005844DB">
            <w:pPr>
              <w:jc w:val="center"/>
              <w:rPr>
                <w:b/>
                <w:bCs/>
                <w:color w:val="4F81BD" w:themeColor="accent1"/>
                <w:sz w:val="20"/>
                <w:lang w:val="fr-CH"/>
              </w:rPr>
            </w:pPr>
            <w:r w:rsidRPr="005F20EF">
              <w:rPr>
                <w:b/>
                <w:bCs/>
                <w:color w:val="4F81BD" w:themeColor="accent1"/>
                <w:sz w:val="20"/>
                <w:lang w:val="fr-CH"/>
              </w:rPr>
              <w:t>2019</w:t>
            </w:r>
          </w:p>
        </w:tc>
        <w:tc>
          <w:tcPr>
            <w:tcW w:w="1134" w:type="dxa"/>
          </w:tcPr>
          <w:p w:rsidR="005844DB" w:rsidRPr="005F20EF" w:rsidRDefault="005844DB" w:rsidP="005844DB">
            <w:pPr>
              <w:jc w:val="center"/>
              <w:rPr>
                <w:b/>
                <w:bCs/>
                <w:color w:val="4F81BD" w:themeColor="accent1"/>
                <w:sz w:val="20"/>
                <w:lang w:val="fr-CH"/>
              </w:rPr>
            </w:pPr>
            <w:r w:rsidRPr="005F20EF">
              <w:rPr>
                <w:b/>
                <w:bCs/>
                <w:color w:val="4F81BD" w:themeColor="accent1"/>
                <w:sz w:val="20"/>
                <w:lang w:val="fr-CH"/>
              </w:rPr>
              <w:t>2020</w:t>
            </w:r>
          </w:p>
        </w:tc>
        <w:tc>
          <w:tcPr>
            <w:tcW w:w="1276" w:type="dxa"/>
          </w:tcPr>
          <w:p w:rsidR="005844DB" w:rsidRPr="005F20EF" w:rsidRDefault="005844DB" w:rsidP="005844DB">
            <w:pPr>
              <w:jc w:val="center"/>
              <w:rPr>
                <w:b/>
                <w:bCs/>
                <w:color w:val="4F81BD" w:themeColor="accent1"/>
                <w:sz w:val="20"/>
                <w:lang w:val="fr-CH"/>
              </w:rPr>
            </w:pPr>
            <w:r w:rsidRPr="005F20EF">
              <w:rPr>
                <w:b/>
                <w:bCs/>
                <w:color w:val="4F81BD" w:themeColor="accent1"/>
                <w:sz w:val="20"/>
                <w:lang w:val="fr-CH"/>
              </w:rPr>
              <w:t>2021</w:t>
            </w:r>
          </w:p>
        </w:tc>
        <w:tc>
          <w:tcPr>
            <w:tcW w:w="1134" w:type="dxa"/>
          </w:tcPr>
          <w:p w:rsidR="005844DB" w:rsidRPr="005F20EF" w:rsidRDefault="005844DB" w:rsidP="005844DB">
            <w:pPr>
              <w:jc w:val="center"/>
              <w:rPr>
                <w:b/>
                <w:bCs/>
                <w:color w:val="4F81BD" w:themeColor="accent1"/>
                <w:sz w:val="20"/>
                <w:lang w:val="fr-CH"/>
              </w:rPr>
            </w:pPr>
            <w:r w:rsidRPr="005F20EF">
              <w:rPr>
                <w:b/>
                <w:bCs/>
                <w:color w:val="4F81BD" w:themeColor="accent1"/>
                <w:sz w:val="20"/>
                <w:lang w:val="fr-CH"/>
              </w:rPr>
              <w:t>2022</w:t>
            </w:r>
          </w:p>
        </w:tc>
      </w:tr>
      <w:tr w:rsidR="005844DB" w:rsidRPr="005844DB" w:rsidTr="00CD6EB3">
        <w:tc>
          <w:tcPr>
            <w:tcW w:w="9776" w:type="dxa"/>
          </w:tcPr>
          <w:p w:rsidR="005844DB" w:rsidRPr="005844DB" w:rsidRDefault="005844DB" w:rsidP="005844DB">
            <w:pPr>
              <w:spacing w:before="20" w:after="20"/>
              <w:contextualSpacing/>
              <w:rPr>
                <w:rFonts w:eastAsia="Calibri" w:cs="Arial"/>
                <w:sz w:val="20"/>
                <w:szCs w:val="20"/>
                <w:lang w:val="fr-CH"/>
              </w:rPr>
            </w:pPr>
            <w:r w:rsidRPr="005844DB">
              <w:rPr>
                <w:rFonts w:eastAsia="Calibri" w:cs="Arial"/>
                <w:b/>
                <w:bCs/>
                <w:color w:val="4F81BD" w:themeColor="accent1"/>
                <w:sz w:val="20"/>
                <w:szCs w:val="20"/>
                <w:lang w:val="fr-CH"/>
              </w:rPr>
              <w:t>I.2-1</w:t>
            </w:r>
            <w:r w:rsidRPr="005844DB">
              <w:rPr>
                <w:b/>
                <w:bCs/>
                <w:noProof/>
                <w:color w:val="4F81BD" w:themeColor="accent1"/>
                <w:sz w:val="20"/>
                <w:szCs w:val="20"/>
                <w:lang w:val="fr-CH" w:eastAsia="zh-CN"/>
              </w:rPr>
              <w:t xml:space="preserve"> </w:t>
            </w:r>
            <w:r w:rsidRPr="005844DB">
              <w:rPr>
                <w:rFonts w:eastAsia="Calibri" w:cs="Arial"/>
                <w:sz w:val="20"/>
                <w:szCs w:val="20"/>
                <w:lang w:val="fr-CH"/>
              </w:rPr>
              <w:t>Echange de connaissances, création de réseaux de relations et partenariats</w:t>
            </w:r>
          </w:p>
        </w:tc>
        <w:tc>
          <w:tcPr>
            <w:tcW w:w="1276" w:type="dxa"/>
            <w:tcMar>
              <w:right w:w="454" w:type="dxa"/>
            </w:tcMar>
          </w:tcPr>
          <w:p w:rsidR="005844DB" w:rsidRPr="005F20EF" w:rsidRDefault="005844DB" w:rsidP="005844DB">
            <w:pPr>
              <w:spacing w:after="60"/>
              <w:jc w:val="center"/>
              <w:rPr>
                <w:sz w:val="20"/>
                <w:lang w:val="fr-CH"/>
              </w:rPr>
            </w:pPr>
            <w:r w:rsidRPr="005F20EF">
              <w:rPr>
                <w:i/>
                <w:iCs/>
                <w:color w:val="767171"/>
                <w:sz w:val="20"/>
                <w:lang w:val="fr-CH"/>
              </w:rPr>
              <w:t xml:space="preserve">2 137 </w:t>
            </w:r>
          </w:p>
        </w:tc>
        <w:tc>
          <w:tcPr>
            <w:tcW w:w="1134" w:type="dxa"/>
            <w:tcMar>
              <w:right w:w="454" w:type="dxa"/>
            </w:tcMar>
            <w:vAlign w:val="center"/>
          </w:tcPr>
          <w:p w:rsidR="005844DB" w:rsidRPr="005F20EF" w:rsidRDefault="005844DB" w:rsidP="005844DB">
            <w:pPr>
              <w:spacing w:after="60"/>
              <w:jc w:val="center"/>
              <w:rPr>
                <w:sz w:val="20"/>
                <w:lang w:val="fr-CH"/>
              </w:rPr>
            </w:pPr>
            <w:r w:rsidRPr="005F20EF">
              <w:rPr>
                <w:i/>
                <w:iCs/>
                <w:color w:val="767171"/>
                <w:sz w:val="20"/>
                <w:lang w:val="fr-CH"/>
              </w:rPr>
              <w:t xml:space="preserve">2 886 </w:t>
            </w:r>
          </w:p>
        </w:tc>
        <w:tc>
          <w:tcPr>
            <w:tcW w:w="1276" w:type="dxa"/>
            <w:vAlign w:val="center"/>
          </w:tcPr>
          <w:p w:rsidR="005844DB" w:rsidRPr="005F20EF" w:rsidRDefault="005844DB" w:rsidP="005844DB">
            <w:pPr>
              <w:spacing w:after="60"/>
              <w:jc w:val="center"/>
              <w:rPr>
                <w:sz w:val="20"/>
                <w:lang w:val="fr-CH"/>
              </w:rPr>
            </w:pPr>
            <w:r w:rsidRPr="005F20EF">
              <w:rPr>
                <w:i/>
                <w:iCs/>
                <w:color w:val="767171"/>
                <w:sz w:val="20"/>
                <w:lang w:val="fr-CH"/>
              </w:rPr>
              <w:t xml:space="preserve">2 548 </w:t>
            </w:r>
          </w:p>
        </w:tc>
        <w:tc>
          <w:tcPr>
            <w:tcW w:w="1134" w:type="dxa"/>
            <w:vAlign w:val="center"/>
          </w:tcPr>
          <w:p w:rsidR="005844DB" w:rsidRPr="005F20EF" w:rsidRDefault="005844DB" w:rsidP="005844DB">
            <w:pPr>
              <w:spacing w:after="60"/>
              <w:jc w:val="center"/>
              <w:rPr>
                <w:sz w:val="20"/>
                <w:lang w:val="fr-CH"/>
              </w:rPr>
            </w:pPr>
            <w:r w:rsidRPr="005F20EF">
              <w:rPr>
                <w:i/>
                <w:iCs/>
                <w:color w:val="767171"/>
                <w:sz w:val="20"/>
                <w:lang w:val="fr-CH"/>
              </w:rPr>
              <w:t xml:space="preserve">2 346 </w:t>
            </w:r>
          </w:p>
        </w:tc>
      </w:tr>
      <w:tr w:rsidR="005844DB" w:rsidRPr="005844DB" w:rsidTr="00CD6EB3">
        <w:tc>
          <w:tcPr>
            <w:tcW w:w="9776" w:type="dxa"/>
          </w:tcPr>
          <w:p w:rsidR="005844DB" w:rsidRPr="005844DB" w:rsidRDefault="005844DB" w:rsidP="005844DB">
            <w:pPr>
              <w:spacing w:before="20" w:after="20"/>
              <w:contextualSpacing/>
              <w:rPr>
                <w:rFonts w:eastAsia="Calibri" w:cs="Arial"/>
                <w:b/>
                <w:bCs/>
                <w:color w:val="4F81BD" w:themeColor="accent1"/>
                <w:sz w:val="20"/>
                <w:szCs w:val="20"/>
                <w:lang w:val="fr-CH"/>
              </w:rPr>
            </w:pPr>
            <w:r w:rsidRPr="005844DB">
              <w:rPr>
                <w:rFonts w:eastAsia="Calibri" w:cs="Arial"/>
                <w:b/>
                <w:bCs/>
                <w:color w:val="4F81BD" w:themeColor="accent1"/>
                <w:sz w:val="20"/>
                <w:szCs w:val="20"/>
                <w:lang w:val="fr-CH"/>
              </w:rPr>
              <w:t>I.2-2</w:t>
            </w:r>
            <w:r w:rsidRPr="005844DB">
              <w:rPr>
                <w:b/>
                <w:bCs/>
                <w:noProof/>
                <w:color w:val="4F81BD" w:themeColor="accent1"/>
                <w:sz w:val="20"/>
                <w:szCs w:val="20"/>
                <w:lang w:val="fr-CH" w:eastAsia="zh-CN"/>
              </w:rPr>
              <w:t xml:space="preserve"> </w:t>
            </w:r>
            <w:r w:rsidRPr="005844DB">
              <w:rPr>
                <w:rFonts w:eastAsia="Calibri" w:cs="Arial"/>
                <w:sz w:val="20"/>
                <w:szCs w:val="20"/>
                <w:lang w:val="fr-CH"/>
              </w:rPr>
              <w:t>Mémorandums d'accord</w:t>
            </w:r>
          </w:p>
        </w:tc>
        <w:tc>
          <w:tcPr>
            <w:tcW w:w="1276" w:type="dxa"/>
            <w:tcMar>
              <w:right w:w="454" w:type="dxa"/>
            </w:tcMar>
          </w:tcPr>
          <w:p w:rsidR="005844DB" w:rsidRPr="005F20EF" w:rsidRDefault="005844DB" w:rsidP="005844DB">
            <w:pPr>
              <w:spacing w:after="60"/>
              <w:jc w:val="center"/>
              <w:rPr>
                <w:sz w:val="20"/>
                <w:lang w:val="fr-CH"/>
              </w:rPr>
            </w:pPr>
            <w:r w:rsidRPr="005F20EF">
              <w:rPr>
                <w:i/>
                <w:iCs/>
                <w:color w:val="767171"/>
                <w:sz w:val="20"/>
                <w:lang w:val="fr-CH"/>
              </w:rPr>
              <w:t xml:space="preserve">150 </w:t>
            </w:r>
          </w:p>
        </w:tc>
        <w:tc>
          <w:tcPr>
            <w:tcW w:w="1134" w:type="dxa"/>
            <w:tcMar>
              <w:right w:w="454" w:type="dxa"/>
            </w:tcMar>
            <w:vAlign w:val="center"/>
          </w:tcPr>
          <w:p w:rsidR="005844DB" w:rsidRPr="005F20EF" w:rsidRDefault="005844DB" w:rsidP="005844DB">
            <w:pPr>
              <w:spacing w:after="60"/>
              <w:jc w:val="center"/>
              <w:rPr>
                <w:sz w:val="20"/>
                <w:lang w:val="fr-CH"/>
              </w:rPr>
            </w:pPr>
            <w:r w:rsidRPr="005F20EF">
              <w:rPr>
                <w:i/>
                <w:iCs/>
                <w:color w:val="767171"/>
                <w:sz w:val="20"/>
                <w:lang w:val="fr-CH"/>
              </w:rPr>
              <w:t xml:space="preserve">147 </w:t>
            </w:r>
          </w:p>
        </w:tc>
        <w:tc>
          <w:tcPr>
            <w:tcW w:w="1276" w:type="dxa"/>
            <w:vAlign w:val="center"/>
          </w:tcPr>
          <w:p w:rsidR="005844DB" w:rsidRPr="005F20EF" w:rsidRDefault="005844DB" w:rsidP="005844DB">
            <w:pPr>
              <w:spacing w:after="60"/>
              <w:jc w:val="center"/>
              <w:rPr>
                <w:sz w:val="20"/>
                <w:lang w:val="fr-CH"/>
              </w:rPr>
            </w:pPr>
            <w:r w:rsidRPr="005F20EF">
              <w:rPr>
                <w:i/>
                <w:iCs/>
                <w:color w:val="767171"/>
                <w:sz w:val="20"/>
                <w:lang w:val="fr-CH"/>
              </w:rPr>
              <w:t xml:space="preserve">147 </w:t>
            </w:r>
          </w:p>
        </w:tc>
        <w:tc>
          <w:tcPr>
            <w:tcW w:w="1134" w:type="dxa"/>
            <w:vAlign w:val="center"/>
          </w:tcPr>
          <w:p w:rsidR="005844DB" w:rsidRPr="005F20EF" w:rsidRDefault="005844DB" w:rsidP="005844DB">
            <w:pPr>
              <w:spacing w:after="60"/>
              <w:jc w:val="center"/>
              <w:rPr>
                <w:sz w:val="20"/>
                <w:lang w:val="fr-CH"/>
              </w:rPr>
            </w:pPr>
            <w:r w:rsidRPr="005F20EF">
              <w:rPr>
                <w:i/>
                <w:iCs/>
                <w:color w:val="767171"/>
                <w:sz w:val="20"/>
                <w:lang w:val="fr-CH"/>
              </w:rPr>
              <w:t xml:space="preserve">147 </w:t>
            </w:r>
          </w:p>
        </w:tc>
      </w:tr>
      <w:tr w:rsidR="005844DB" w:rsidRPr="005844DB" w:rsidTr="00CD6EB3">
        <w:tc>
          <w:tcPr>
            <w:tcW w:w="9776" w:type="dxa"/>
          </w:tcPr>
          <w:p w:rsidR="005844DB" w:rsidRPr="005844DB" w:rsidRDefault="005844DB" w:rsidP="005844DB">
            <w:pPr>
              <w:spacing w:before="20" w:after="20"/>
              <w:contextualSpacing/>
              <w:rPr>
                <w:b/>
                <w:bCs/>
                <w:noProof/>
                <w:color w:val="4F81BD" w:themeColor="accent1"/>
                <w:sz w:val="20"/>
                <w:szCs w:val="20"/>
                <w:lang w:val="fr-CH" w:eastAsia="zh-CN"/>
              </w:rPr>
            </w:pPr>
            <w:r w:rsidRPr="005844DB">
              <w:rPr>
                <w:rFonts w:eastAsia="Calibri" w:cs="Arial"/>
                <w:sz w:val="20"/>
                <w:szCs w:val="20"/>
                <w:lang w:val="fr-CH"/>
              </w:rPr>
              <w:t>Imputation des coûts à la Conférence de plénipotentiaires et aux activités du Conseil (</w:t>
            </w:r>
            <w:r w:rsidRPr="005844DB">
              <w:rPr>
                <w:rFonts w:eastAsia="Calibri" w:cs="Arial"/>
                <w:b/>
                <w:bCs/>
                <w:color w:val="4F81BD" w:themeColor="accent1"/>
                <w:sz w:val="20"/>
                <w:szCs w:val="20"/>
                <w:lang w:val="fr-CH"/>
              </w:rPr>
              <w:t>PP</w:t>
            </w:r>
            <w:r w:rsidRPr="005844DB">
              <w:rPr>
                <w:rFonts w:eastAsia="Calibri" w:cs="Arial"/>
                <w:sz w:val="20"/>
                <w:szCs w:val="20"/>
                <w:lang w:val="fr-CH"/>
              </w:rPr>
              <w:t xml:space="preserve">, </w:t>
            </w:r>
            <w:r w:rsidRPr="005844DB">
              <w:rPr>
                <w:rFonts w:eastAsia="Calibri" w:cs="Arial"/>
                <w:b/>
                <w:bCs/>
                <w:color w:val="4F81BD" w:themeColor="accent1"/>
                <w:sz w:val="20"/>
                <w:szCs w:val="20"/>
                <w:lang w:val="fr-CH"/>
              </w:rPr>
              <w:t>Conseil/GTC</w:t>
            </w:r>
            <w:r w:rsidRPr="005844DB">
              <w:rPr>
                <w:rFonts w:eastAsia="Calibri" w:cs="Arial"/>
                <w:sz w:val="20"/>
                <w:szCs w:val="20"/>
                <w:lang w:val="fr-CH"/>
              </w:rPr>
              <w:t>)</w:t>
            </w:r>
          </w:p>
        </w:tc>
        <w:tc>
          <w:tcPr>
            <w:tcW w:w="1276" w:type="dxa"/>
            <w:tcMar>
              <w:right w:w="454" w:type="dxa"/>
            </w:tcMar>
          </w:tcPr>
          <w:p w:rsidR="005844DB" w:rsidRPr="005F20EF" w:rsidRDefault="005844DB" w:rsidP="005844DB">
            <w:pPr>
              <w:spacing w:after="60"/>
              <w:jc w:val="center"/>
              <w:rPr>
                <w:sz w:val="20"/>
                <w:lang w:val="fr-CH"/>
              </w:rPr>
            </w:pPr>
            <w:r w:rsidRPr="005F20EF">
              <w:rPr>
                <w:i/>
                <w:iCs/>
                <w:color w:val="767171"/>
                <w:sz w:val="20"/>
                <w:lang w:val="fr-CH"/>
              </w:rPr>
              <w:t xml:space="preserve">68 </w:t>
            </w:r>
          </w:p>
        </w:tc>
        <w:tc>
          <w:tcPr>
            <w:tcW w:w="1134" w:type="dxa"/>
            <w:tcMar>
              <w:right w:w="454" w:type="dxa"/>
            </w:tcMar>
            <w:vAlign w:val="center"/>
          </w:tcPr>
          <w:p w:rsidR="005844DB" w:rsidRPr="005F20EF" w:rsidRDefault="005844DB" w:rsidP="005844DB">
            <w:pPr>
              <w:spacing w:after="60"/>
              <w:jc w:val="center"/>
              <w:rPr>
                <w:sz w:val="20"/>
                <w:lang w:val="fr-CH"/>
              </w:rPr>
            </w:pPr>
            <w:r w:rsidRPr="005F20EF">
              <w:rPr>
                <w:i/>
                <w:iCs/>
                <w:color w:val="767171"/>
                <w:sz w:val="20"/>
                <w:lang w:val="fr-CH"/>
              </w:rPr>
              <w:t xml:space="preserve">93 </w:t>
            </w:r>
          </w:p>
        </w:tc>
        <w:tc>
          <w:tcPr>
            <w:tcW w:w="1276" w:type="dxa"/>
            <w:vAlign w:val="center"/>
          </w:tcPr>
          <w:p w:rsidR="005844DB" w:rsidRPr="005F20EF" w:rsidRDefault="005844DB" w:rsidP="005844DB">
            <w:pPr>
              <w:spacing w:after="60"/>
              <w:jc w:val="center"/>
              <w:rPr>
                <w:sz w:val="20"/>
                <w:lang w:val="fr-CH"/>
              </w:rPr>
            </w:pPr>
            <w:r w:rsidRPr="005F20EF">
              <w:rPr>
                <w:i/>
                <w:iCs/>
                <w:color w:val="767171"/>
                <w:sz w:val="20"/>
                <w:lang w:val="fr-CH"/>
              </w:rPr>
              <w:t xml:space="preserve">94 </w:t>
            </w:r>
          </w:p>
        </w:tc>
        <w:tc>
          <w:tcPr>
            <w:tcW w:w="1134" w:type="dxa"/>
            <w:vAlign w:val="center"/>
          </w:tcPr>
          <w:p w:rsidR="005844DB" w:rsidRPr="005F20EF" w:rsidRDefault="005844DB" w:rsidP="005844DB">
            <w:pPr>
              <w:spacing w:after="60"/>
              <w:jc w:val="center"/>
              <w:rPr>
                <w:sz w:val="20"/>
                <w:lang w:val="fr-CH"/>
              </w:rPr>
            </w:pPr>
            <w:r w:rsidRPr="005F20EF">
              <w:rPr>
                <w:i/>
                <w:iCs/>
                <w:color w:val="767171"/>
                <w:sz w:val="20"/>
                <w:lang w:val="fr-CH"/>
              </w:rPr>
              <w:t xml:space="preserve">149 </w:t>
            </w:r>
          </w:p>
        </w:tc>
      </w:tr>
      <w:tr w:rsidR="005844DB" w:rsidRPr="005844DB" w:rsidTr="00CD6EB3">
        <w:tc>
          <w:tcPr>
            <w:tcW w:w="9776" w:type="dxa"/>
          </w:tcPr>
          <w:p w:rsidR="005844DB" w:rsidRPr="005844DB" w:rsidRDefault="005844DB" w:rsidP="005844DB">
            <w:pPr>
              <w:spacing w:before="20" w:after="20"/>
              <w:ind w:right="113"/>
              <w:rPr>
                <w:b/>
                <w:bCs/>
                <w:noProof/>
                <w:color w:val="4F81BD" w:themeColor="accent1"/>
                <w:sz w:val="20"/>
                <w:szCs w:val="20"/>
                <w:lang w:val="fr-CH" w:eastAsia="zh-CN"/>
              </w:rPr>
            </w:pPr>
            <w:r w:rsidRPr="005844DB">
              <w:rPr>
                <w:b/>
                <w:bCs/>
                <w:noProof/>
                <w:color w:val="4F81BD" w:themeColor="accent1"/>
                <w:sz w:val="20"/>
                <w:szCs w:val="20"/>
                <w:lang w:val="fr-CH" w:eastAsia="zh-CN"/>
              </w:rPr>
              <w:t>Total pour l'objectif I.2</w:t>
            </w:r>
          </w:p>
        </w:tc>
        <w:tc>
          <w:tcPr>
            <w:tcW w:w="1276" w:type="dxa"/>
            <w:tcMar>
              <w:right w:w="454" w:type="dxa"/>
            </w:tcMar>
          </w:tcPr>
          <w:p w:rsidR="005844DB" w:rsidRPr="005F20EF" w:rsidRDefault="005844DB" w:rsidP="005844DB">
            <w:pPr>
              <w:spacing w:after="60"/>
              <w:jc w:val="center"/>
              <w:rPr>
                <w:b/>
                <w:bCs/>
                <w:i/>
                <w:iCs/>
                <w:color w:val="767171"/>
                <w:sz w:val="20"/>
                <w:lang w:val="fr-CH"/>
              </w:rPr>
            </w:pPr>
            <w:r w:rsidRPr="005F20EF">
              <w:rPr>
                <w:b/>
                <w:bCs/>
                <w:i/>
                <w:iCs/>
                <w:color w:val="767171"/>
                <w:sz w:val="20"/>
                <w:lang w:val="fr-CH"/>
              </w:rPr>
              <w:t>2 356</w:t>
            </w:r>
          </w:p>
        </w:tc>
        <w:tc>
          <w:tcPr>
            <w:tcW w:w="1134" w:type="dxa"/>
            <w:tcMar>
              <w:right w:w="454" w:type="dxa"/>
            </w:tcMar>
            <w:vAlign w:val="center"/>
          </w:tcPr>
          <w:p w:rsidR="005844DB" w:rsidRPr="005F20EF" w:rsidRDefault="005844DB" w:rsidP="005844DB">
            <w:pPr>
              <w:spacing w:after="60"/>
              <w:jc w:val="center"/>
              <w:rPr>
                <w:sz w:val="20"/>
                <w:lang w:val="fr-CH"/>
              </w:rPr>
            </w:pPr>
            <w:r w:rsidRPr="005F20EF">
              <w:rPr>
                <w:b/>
                <w:bCs/>
                <w:i/>
                <w:iCs/>
                <w:color w:val="767171"/>
                <w:sz w:val="20"/>
                <w:lang w:val="fr-CH"/>
              </w:rPr>
              <w:t xml:space="preserve">3 126 </w:t>
            </w:r>
          </w:p>
        </w:tc>
        <w:tc>
          <w:tcPr>
            <w:tcW w:w="1276" w:type="dxa"/>
            <w:vAlign w:val="center"/>
          </w:tcPr>
          <w:p w:rsidR="005844DB" w:rsidRPr="005F20EF" w:rsidRDefault="005844DB" w:rsidP="005844DB">
            <w:pPr>
              <w:spacing w:after="60"/>
              <w:jc w:val="center"/>
              <w:rPr>
                <w:sz w:val="20"/>
                <w:lang w:val="fr-CH"/>
              </w:rPr>
            </w:pPr>
            <w:r w:rsidRPr="005F20EF">
              <w:rPr>
                <w:b/>
                <w:bCs/>
                <w:i/>
                <w:iCs/>
                <w:color w:val="767171"/>
                <w:sz w:val="20"/>
                <w:lang w:val="fr-CH"/>
              </w:rPr>
              <w:t xml:space="preserve">2 789 </w:t>
            </w:r>
          </w:p>
        </w:tc>
        <w:tc>
          <w:tcPr>
            <w:tcW w:w="1134" w:type="dxa"/>
            <w:vAlign w:val="center"/>
          </w:tcPr>
          <w:p w:rsidR="005844DB" w:rsidRPr="005F20EF" w:rsidRDefault="005844DB" w:rsidP="005844DB">
            <w:pPr>
              <w:spacing w:after="60"/>
              <w:jc w:val="center"/>
              <w:rPr>
                <w:sz w:val="20"/>
                <w:lang w:val="fr-CH"/>
              </w:rPr>
            </w:pPr>
            <w:r w:rsidRPr="005F20EF">
              <w:rPr>
                <w:b/>
                <w:bCs/>
                <w:i/>
                <w:iCs/>
                <w:color w:val="767171"/>
                <w:sz w:val="20"/>
                <w:lang w:val="fr-CH"/>
              </w:rPr>
              <w:t xml:space="preserve">2 641 </w:t>
            </w:r>
          </w:p>
        </w:tc>
      </w:tr>
    </w:tbl>
    <w:p w:rsidR="00F56A53" w:rsidRDefault="00F56A53" w:rsidP="009B2B74">
      <w:pPr>
        <w:pStyle w:val="Heading2"/>
        <w:spacing w:after="120"/>
        <w:rPr>
          <w:lang w:val="fr-CH"/>
        </w:rPr>
      </w:pPr>
      <w:r>
        <w:rPr>
          <w:lang w:val="fr-CH"/>
        </w:rPr>
        <w:br w:type="page"/>
      </w:r>
    </w:p>
    <w:p w:rsidR="009B2B74" w:rsidRPr="005F20EF" w:rsidRDefault="005844DB" w:rsidP="009B2B74">
      <w:pPr>
        <w:pStyle w:val="Heading2"/>
        <w:spacing w:after="120"/>
        <w:rPr>
          <w:lang w:val="fr-CH"/>
        </w:rPr>
      </w:pPr>
      <w:r w:rsidRPr="005F20EF">
        <w:rPr>
          <w:lang w:val="fr-CH"/>
        </w:rPr>
        <w:lastRenderedPageBreak/>
        <w:t>5</w:t>
      </w:r>
      <w:r w:rsidR="009B2B74" w:rsidRPr="005F20EF">
        <w:rPr>
          <w:lang w:val="fr-CH"/>
        </w:rPr>
        <w:t>.3</w:t>
      </w:r>
      <w:r w:rsidR="009B2B74" w:rsidRPr="005F20EF">
        <w:rPr>
          <w:lang w:val="fr-CH"/>
        </w:rPr>
        <w:tab/>
        <w:t xml:space="preserve">I.3 Améliorer l'identification et l'analyse des nouvelles tendances dans l'environnement des télécommunications/TIC </w:t>
      </w:r>
    </w:p>
    <w:tbl>
      <w:tblPr>
        <w:tblStyle w:val="GridTable4-Accent1111"/>
        <w:tblW w:w="14596" w:type="dxa"/>
        <w:tblLook w:val="06A0" w:firstRow="1" w:lastRow="0" w:firstColumn="1" w:lastColumn="0" w:noHBand="1" w:noVBand="1"/>
      </w:tblPr>
      <w:tblGrid>
        <w:gridCol w:w="6658"/>
        <w:gridCol w:w="5670"/>
        <w:gridCol w:w="2268"/>
      </w:tblGrid>
      <w:tr w:rsidR="005844DB" w:rsidRPr="005844DB" w:rsidTr="00CD6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5844DB" w:rsidRPr="005844DB" w:rsidRDefault="005844DB" w:rsidP="005844DB">
            <w:pPr>
              <w:spacing w:before="20" w:after="20"/>
              <w:rPr>
                <w:sz w:val="22"/>
                <w:lang w:val="fr-CH"/>
              </w:rPr>
            </w:pPr>
            <w:r w:rsidRPr="005844DB">
              <w:rPr>
                <w:sz w:val="22"/>
                <w:lang w:val="fr-CH"/>
              </w:rPr>
              <w:t>Résultat</w:t>
            </w:r>
          </w:p>
        </w:tc>
        <w:tc>
          <w:tcPr>
            <w:tcW w:w="5670" w:type="dxa"/>
          </w:tcPr>
          <w:p w:rsidR="005844DB" w:rsidRPr="005844DB" w:rsidRDefault="005844DB" w:rsidP="005844DB">
            <w:pPr>
              <w:spacing w:before="20" w:after="20"/>
              <w:cnfStyle w:val="100000000000" w:firstRow="1" w:lastRow="0" w:firstColumn="0" w:lastColumn="0" w:oddVBand="0" w:evenVBand="0" w:oddHBand="0" w:evenHBand="0" w:firstRowFirstColumn="0" w:firstRowLastColumn="0" w:lastRowFirstColumn="0" w:lastRowLastColumn="0"/>
              <w:rPr>
                <w:sz w:val="22"/>
                <w:lang w:val="fr-CH"/>
              </w:rPr>
            </w:pPr>
            <w:r w:rsidRPr="005844DB">
              <w:rPr>
                <w:sz w:val="22"/>
                <w:lang w:val="fr-CH"/>
              </w:rPr>
              <w:t>Indicateur de résultat (valeur actuelle – valeur d'ici à 2020)</w:t>
            </w:r>
          </w:p>
        </w:tc>
        <w:tc>
          <w:tcPr>
            <w:tcW w:w="2268" w:type="dxa"/>
          </w:tcPr>
          <w:p w:rsidR="005844DB" w:rsidRPr="005844DB" w:rsidRDefault="005844DB" w:rsidP="005844DB">
            <w:pPr>
              <w:spacing w:before="20" w:after="20"/>
              <w:cnfStyle w:val="100000000000" w:firstRow="1" w:lastRow="0" w:firstColumn="0" w:lastColumn="0" w:oddVBand="0" w:evenVBand="0" w:oddHBand="0" w:evenHBand="0" w:firstRowFirstColumn="0" w:firstRowLastColumn="0" w:lastRowFirstColumn="0" w:lastRowLastColumn="0"/>
              <w:rPr>
                <w:sz w:val="22"/>
                <w:lang w:val="fr-CH"/>
              </w:rPr>
            </w:pPr>
            <w:r w:rsidRPr="005844DB">
              <w:rPr>
                <w:sz w:val="22"/>
                <w:lang w:val="fr-CH"/>
              </w:rPr>
              <w:t>Moyen de mesure</w:t>
            </w:r>
          </w:p>
        </w:tc>
      </w:tr>
      <w:tr w:rsidR="005844DB" w:rsidRPr="005844DB" w:rsidTr="00CD6EB3">
        <w:tc>
          <w:tcPr>
            <w:cnfStyle w:val="001000000000" w:firstRow="0" w:lastRow="0" w:firstColumn="1" w:lastColumn="0" w:oddVBand="0" w:evenVBand="0" w:oddHBand="0" w:evenHBand="0" w:firstRowFirstColumn="0" w:firstRowLastColumn="0" w:lastRowFirstColumn="0" w:lastRowLastColumn="0"/>
            <w:tcW w:w="6658" w:type="dxa"/>
          </w:tcPr>
          <w:p w:rsidR="005844DB" w:rsidRPr="005844DB" w:rsidRDefault="005844DB" w:rsidP="005844DB">
            <w:pPr>
              <w:spacing w:before="20" w:after="20"/>
              <w:rPr>
                <w:rFonts w:eastAsia="Calibri" w:cs="Arial"/>
                <w:sz w:val="20"/>
                <w:szCs w:val="20"/>
                <w:lang w:val="fr-CH"/>
              </w:rPr>
            </w:pPr>
            <w:r w:rsidRPr="005844DB">
              <w:rPr>
                <w:rFonts w:eastAsia="Calibri" w:cs="Arial"/>
                <w:color w:val="4F81BD" w:themeColor="accent1"/>
                <w:sz w:val="20"/>
                <w:szCs w:val="20"/>
                <w:lang w:val="fr-CH"/>
              </w:rPr>
              <w:t>I.3-1</w:t>
            </w:r>
            <w:r w:rsidRPr="005844DB">
              <w:rPr>
                <w:rFonts w:eastAsia="Calibri" w:cs="Arial"/>
                <w:sz w:val="20"/>
                <w:szCs w:val="20"/>
                <w:lang w:val="fr-CH"/>
              </w:rPr>
              <w:t>: Identification et analyse rapides des nouvelles tendances des télécommunications/TIC et création de nouveaux domaines d'activité liés à ces nouvelles tendances</w:t>
            </w:r>
          </w:p>
        </w:tc>
        <w:tc>
          <w:tcPr>
            <w:tcW w:w="5670" w:type="dxa"/>
          </w:tcPr>
          <w:p w:rsidR="005844DB" w:rsidRPr="005844DB" w:rsidRDefault="007263A5" w:rsidP="00D27E27">
            <w:pPr>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F20EF">
              <w:rPr>
                <w:rFonts w:eastAsia="Calibri" w:cs="Arial"/>
                <w:color w:val="000000"/>
                <w:sz w:val="20"/>
                <w:lang w:val="fr-CH"/>
              </w:rPr>
              <w:t>Résultats des travaux des Groupe</w:t>
            </w:r>
            <w:r w:rsidR="00D27E27">
              <w:rPr>
                <w:rFonts w:eastAsia="Calibri" w:cs="Arial"/>
                <w:color w:val="000000"/>
                <w:sz w:val="20"/>
                <w:lang w:val="fr-CH"/>
              </w:rPr>
              <w:t>s spécialisés de l'UIT-T depuis </w:t>
            </w:r>
            <w:r w:rsidRPr="005F20EF">
              <w:rPr>
                <w:rFonts w:eastAsia="Calibri" w:cs="Arial"/>
                <w:color w:val="000000"/>
                <w:sz w:val="20"/>
                <w:lang w:val="fr-CH"/>
              </w:rPr>
              <w:t xml:space="preserve">2010: </w:t>
            </w:r>
            <w:r w:rsidRPr="001C42A6">
              <w:rPr>
                <w:rFonts w:eastAsia="Calibri" w:cs="Arial"/>
                <w:i/>
                <w:iCs/>
                <w:color w:val="000000"/>
                <w:sz w:val="20"/>
                <w:lang w:val="fr-CH"/>
              </w:rPr>
              <w:t>3 nouvelles Questions, 1 nouvelle Commission d'études, 1 nouveau Groupe de travail, 49 sujets d'étude</w:t>
            </w:r>
            <w:r w:rsidR="00D27E27">
              <w:rPr>
                <w:rFonts w:eastAsia="Calibri" w:cs="Arial"/>
                <w:i/>
                <w:iCs/>
                <w:color w:val="000000"/>
                <w:sz w:val="20"/>
                <w:lang w:val="fr-CH"/>
              </w:rPr>
              <w:t>/</w:t>
            </w:r>
            <w:r w:rsidRPr="001C42A6">
              <w:rPr>
                <w:rFonts w:eastAsia="Calibri" w:cs="Arial"/>
                <w:i/>
                <w:iCs/>
                <w:color w:val="000000"/>
                <w:sz w:val="20"/>
                <w:lang w:val="fr-CH"/>
              </w:rPr>
              <w:t>43 approuvés; autres produits: 92</w:t>
            </w:r>
          </w:p>
        </w:tc>
        <w:tc>
          <w:tcPr>
            <w:tcW w:w="2268" w:type="dxa"/>
          </w:tcPr>
          <w:p w:rsidR="005844DB" w:rsidRPr="005844DB" w:rsidRDefault="005844DB" w:rsidP="005844DB">
            <w:pPr>
              <w:spacing w:before="20" w:after="20"/>
              <w:cnfStyle w:val="000000000000" w:firstRow="0" w:lastRow="0" w:firstColumn="0" w:lastColumn="0" w:oddVBand="0" w:evenVBand="0" w:oddHBand="0" w:evenHBand="0" w:firstRowFirstColumn="0" w:firstRowLastColumn="0" w:lastRowFirstColumn="0" w:lastRowLastColumn="0"/>
              <w:rPr>
                <w:sz w:val="20"/>
                <w:szCs w:val="20"/>
                <w:lang w:val="fr-CH"/>
              </w:rPr>
            </w:pPr>
            <w:r w:rsidRPr="005844DB">
              <w:rPr>
                <w:sz w:val="20"/>
                <w:szCs w:val="20"/>
                <w:lang w:val="fr-CH"/>
              </w:rPr>
              <w:t>Données de l'UIT</w:t>
            </w:r>
          </w:p>
        </w:tc>
      </w:tr>
    </w:tbl>
    <w:p w:rsidR="005844DB" w:rsidRPr="005844DB" w:rsidRDefault="005844DB" w:rsidP="005844DB">
      <w:pPr>
        <w:spacing w:before="20" w:after="20"/>
        <w:rPr>
          <w:sz w:val="2"/>
          <w:szCs w:val="2"/>
          <w:lang w:val="fr-CH"/>
        </w:rPr>
      </w:pPr>
    </w:p>
    <w:p w:rsidR="005844DB" w:rsidRPr="005844DB" w:rsidRDefault="005844DB" w:rsidP="005844DB">
      <w:pPr>
        <w:rPr>
          <w:lang w:val="fr-CH"/>
        </w:rPr>
      </w:pPr>
    </w:p>
    <w:tbl>
      <w:tblPr>
        <w:tblStyle w:val="GridTable4-Accent1111"/>
        <w:tblW w:w="14596" w:type="dxa"/>
        <w:tblLayout w:type="fixed"/>
        <w:tblLook w:val="0620" w:firstRow="1" w:lastRow="0" w:firstColumn="0" w:lastColumn="0" w:noHBand="1" w:noVBand="1"/>
      </w:tblPr>
      <w:tblGrid>
        <w:gridCol w:w="9776"/>
        <w:gridCol w:w="1276"/>
        <w:gridCol w:w="1276"/>
        <w:gridCol w:w="1134"/>
        <w:gridCol w:w="1134"/>
      </w:tblGrid>
      <w:tr w:rsidR="005844DB" w:rsidRPr="005844DB" w:rsidTr="00CD6EB3">
        <w:trPr>
          <w:cnfStyle w:val="100000000000" w:firstRow="1" w:lastRow="0" w:firstColumn="0" w:lastColumn="0" w:oddVBand="0" w:evenVBand="0" w:oddHBand="0" w:evenHBand="0" w:firstRowFirstColumn="0" w:firstRowLastColumn="0" w:lastRowFirstColumn="0" w:lastRowLastColumn="0"/>
        </w:trPr>
        <w:tc>
          <w:tcPr>
            <w:tcW w:w="9776" w:type="dxa"/>
          </w:tcPr>
          <w:p w:rsidR="005844DB" w:rsidRPr="005844DB" w:rsidRDefault="005844DB" w:rsidP="005844DB">
            <w:pPr>
              <w:spacing w:before="20" w:after="20"/>
              <w:rPr>
                <w:sz w:val="22"/>
                <w:lang w:val="fr-CH"/>
              </w:rPr>
            </w:pPr>
            <w:r w:rsidRPr="005844DB">
              <w:rPr>
                <w:sz w:val="22"/>
                <w:lang w:val="fr-CH"/>
              </w:rPr>
              <w:t>Produit</w:t>
            </w:r>
          </w:p>
        </w:tc>
        <w:tc>
          <w:tcPr>
            <w:tcW w:w="4820" w:type="dxa"/>
            <w:gridSpan w:val="4"/>
          </w:tcPr>
          <w:p w:rsidR="005844DB" w:rsidRPr="005844DB" w:rsidRDefault="005844DB" w:rsidP="005844DB">
            <w:pPr>
              <w:spacing w:before="20" w:after="20"/>
              <w:jc w:val="center"/>
              <w:rPr>
                <w:sz w:val="22"/>
                <w:lang w:val="fr-CH"/>
              </w:rPr>
            </w:pPr>
            <w:r w:rsidRPr="005844DB">
              <w:rPr>
                <w:sz w:val="22"/>
                <w:lang w:val="fr-CH"/>
              </w:rPr>
              <w:t>Ressources financières</w:t>
            </w:r>
            <w:r w:rsidRPr="005F20EF">
              <w:rPr>
                <w:position w:val="6"/>
                <w:sz w:val="16"/>
                <w:lang w:val="fr-CH"/>
              </w:rPr>
              <w:footnoteReference w:id="5"/>
            </w:r>
            <w:r w:rsidRPr="005844DB">
              <w:rPr>
                <w:sz w:val="22"/>
                <w:lang w:val="fr-CH"/>
              </w:rPr>
              <w:t xml:space="preserve"> (en milliers CHF)</w:t>
            </w:r>
          </w:p>
        </w:tc>
      </w:tr>
      <w:tr w:rsidR="007263A5" w:rsidRPr="005844DB" w:rsidTr="00CD6EB3">
        <w:tc>
          <w:tcPr>
            <w:tcW w:w="9776" w:type="dxa"/>
          </w:tcPr>
          <w:p w:rsidR="007263A5" w:rsidRPr="005844DB" w:rsidRDefault="007263A5" w:rsidP="007263A5">
            <w:pPr>
              <w:spacing w:before="20" w:after="20"/>
              <w:rPr>
                <w:sz w:val="20"/>
                <w:szCs w:val="20"/>
                <w:lang w:val="fr-CH"/>
              </w:rPr>
            </w:pPr>
          </w:p>
        </w:tc>
        <w:tc>
          <w:tcPr>
            <w:tcW w:w="1276"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2019</w:t>
            </w:r>
          </w:p>
        </w:tc>
        <w:tc>
          <w:tcPr>
            <w:tcW w:w="1276"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2020</w:t>
            </w:r>
          </w:p>
        </w:tc>
        <w:tc>
          <w:tcPr>
            <w:tcW w:w="1134"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2021</w:t>
            </w:r>
          </w:p>
        </w:tc>
        <w:tc>
          <w:tcPr>
            <w:tcW w:w="1134"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2022</w:t>
            </w:r>
          </w:p>
        </w:tc>
      </w:tr>
      <w:tr w:rsidR="007263A5" w:rsidRPr="005844DB" w:rsidTr="00CD6EB3">
        <w:tc>
          <w:tcPr>
            <w:tcW w:w="9776" w:type="dxa"/>
          </w:tcPr>
          <w:p w:rsidR="007263A5" w:rsidRPr="005844DB" w:rsidRDefault="007263A5" w:rsidP="007263A5">
            <w:pPr>
              <w:spacing w:before="20" w:after="20"/>
              <w:contextualSpacing/>
              <w:rPr>
                <w:rFonts w:eastAsia="Calibri" w:cs="Arial"/>
                <w:sz w:val="20"/>
                <w:szCs w:val="20"/>
                <w:lang w:val="fr-CH"/>
              </w:rPr>
            </w:pPr>
            <w:r w:rsidRPr="005844DB">
              <w:rPr>
                <w:b/>
                <w:bCs/>
                <w:noProof/>
                <w:color w:val="4F81BD" w:themeColor="accent1"/>
                <w:sz w:val="20"/>
                <w:szCs w:val="20"/>
                <w:lang w:val="fr-CH" w:eastAsia="zh-CN"/>
              </w:rPr>
              <w:t xml:space="preserve">I.3-1 </w:t>
            </w:r>
            <w:r w:rsidRPr="005844DB">
              <w:rPr>
                <w:rFonts w:eastAsia="Calibri" w:cs="Arial"/>
                <w:sz w:val="20"/>
                <w:szCs w:val="20"/>
                <w:lang w:val="fr-CH"/>
              </w:rPr>
              <w:t>Initiatives et rapports intersectoriels sur les nouvelles tendances dans le secteur des télécommunications/TIC et autres initiatives analogues (y compris Les Nouvelles de l'UIT)</w:t>
            </w:r>
          </w:p>
        </w:tc>
        <w:tc>
          <w:tcPr>
            <w:tcW w:w="1276" w:type="dxa"/>
            <w:tcMar>
              <w:right w:w="227" w:type="dxa"/>
            </w:tcMar>
          </w:tcPr>
          <w:p w:rsidR="007263A5" w:rsidRPr="005F20EF" w:rsidRDefault="007263A5" w:rsidP="007263A5">
            <w:pPr>
              <w:spacing w:after="60"/>
              <w:jc w:val="center"/>
              <w:rPr>
                <w:sz w:val="20"/>
                <w:lang w:val="fr-CH"/>
              </w:rPr>
            </w:pPr>
            <w:r w:rsidRPr="005F20EF">
              <w:rPr>
                <w:i/>
                <w:iCs/>
                <w:color w:val="767171"/>
                <w:sz w:val="20"/>
                <w:lang w:val="fr-CH"/>
              </w:rPr>
              <w:t xml:space="preserve">2 694 </w:t>
            </w:r>
          </w:p>
        </w:tc>
        <w:tc>
          <w:tcPr>
            <w:tcW w:w="1276" w:type="dxa"/>
            <w:tcMar>
              <w:right w:w="227" w:type="dxa"/>
            </w:tcMar>
            <w:vAlign w:val="center"/>
          </w:tcPr>
          <w:p w:rsidR="007263A5" w:rsidRPr="005F20EF" w:rsidRDefault="007263A5" w:rsidP="007263A5">
            <w:pPr>
              <w:spacing w:after="60"/>
              <w:jc w:val="center"/>
              <w:rPr>
                <w:sz w:val="20"/>
                <w:lang w:val="fr-CH"/>
              </w:rPr>
            </w:pPr>
            <w:r w:rsidRPr="005F20EF">
              <w:rPr>
                <w:i/>
                <w:iCs/>
                <w:color w:val="767171"/>
                <w:sz w:val="20"/>
                <w:lang w:val="fr-CH"/>
              </w:rPr>
              <w:t xml:space="preserve">2 847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2 821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2 595 </w:t>
            </w:r>
          </w:p>
        </w:tc>
      </w:tr>
      <w:tr w:rsidR="007263A5" w:rsidRPr="005844DB" w:rsidTr="00CD6EB3">
        <w:tc>
          <w:tcPr>
            <w:tcW w:w="9776" w:type="dxa"/>
          </w:tcPr>
          <w:p w:rsidR="007263A5" w:rsidRPr="005844DB" w:rsidRDefault="007263A5" w:rsidP="007263A5">
            <w:pPr>
              <w:spacing w:before="20" w:after="20"/>
              <w:contextualSpacing/>
              <w:rPr>
                <w:rFonts w:eastAsia="Calibri" w:cs="Arial"/>
                <w:b/>
                <w:bCs/>
                <w:color w:val="4F81BD" w:themeColor="accent1"/>
                <w:sz w:val="20"/>
                <w:szCs w:val="20"/>
                <w:lang w:val="fr-CH"/>
              </w:rPr>
            </w:pPr>
            <w:r w:rsidRPr="005844DB">
              <w:rPr>
                <w:rFonts w:eastAsia="Calibri" w:cs="Arial"/>
                <w:sz w:val="20"/>
                <w:szCs w:val="20"/>
                <w:lang w:val="fr-CH"/>
              </w:rPr>
              <w:t>Imputation des coûts à la Conférence de plénipotentiaires et aux activités du Conseil (</w:t>
            </w:r>
            <w:r w:rsidRPr="005844DB">
              <w:rPr>
                <w:rFonts w:eastAsia="Calibri" w:cs="Arial"/>
                <w:b/>
                <w:bCs/>
                <w:color w:val="4F81BD" w:themeColor="accent1"/>
                <w:sz w:val="20"/>
                <w:szCs w:val="20"/>
                <w:lang w:val="fr-CH"/>
              </w:rPr>
              <w:t>PP</w:t>
            </w:r>
            <w:r w:rsidRPr="005844DB">
              <w:rPr>
                <w:rFonts w:eastAsia="Calibri" w:cs="Arial"/>
                <w:sz w:val="20"/>
                <w:szCs w:val="20"/>
                <w:lang w:val="fr-CH"/>
              </w:rPr>
              <w:t xml:space="preserve">, </w:t>
            </w:r>
            <w:r w:rsidRPr="005844DB">
              <w:rPr>
                <w:rFonts w:eastAsia="Calibri" w:cs="Arial"/>
                <w:b/>
                <w:bCs/>
                <w:color w:val="4F81BD" w:themeColor="accent1"/>
                <w:sz w:val="20"/>
                <w:szCs w:val="20"/>
                <w:lang w:val="fr-CH"/>
              </w:rPr>
              <w:t>Conseil/GTC</w:t>
            </w:r>
            <w:r w:rsidRPr="005844DB">
              <w:rPr>
                <w:rFonts w:eastAsia="Calibri" w:cs="Arial"/>
                <w:sz w:val="20"/>
                <w:szCs w:val="20"/>
                <w:lang w:val="fr-CH"/>
              </w:rPr>
              <w:t>)</w:t>
            </w:r>
          </w:p>
        </w:tc>
        <w:tc>
          <w:tcPr>
            <w:tcW w:w="1276" w:type="dxa"/>
            <w:tcMar>
              <w:right w:w="227" w:type="dxa"/>
            </w:tcMar>
          </w:tcPr>
          <w:p w:rsidR="007263A5" w:rsidRPr="005F20EF" w:rsidRDefault="007263A5" w:rsidP="007263A5">
            <w:pPr>
              <w:spacing w:after="60"/>
              <w:jc w:val="center"/>
              <w:rPr>
                <w:sz w:val="20"/>
                <w:lang w:val="fr-CH"/>
              </w:rPr>
            </w:pPr>
            <w:r w:rsidRPr="005F20EF">
              <w:rPr>
                <w:i/>
                <w:iCs/>
                <w:color w:val="767171"/>
                <w:sz w:val="20"/>
                <w:lang w:val="fr-CH"/>
              </w:rPr>
              <w:t xml:space="preserve">80 </w:t>
            </w:r>
          </w:p>
        </w:tc>
        <w:tc>
          <w:tcPr>
            <w:tcW w:w="1276" w:type="dxa"/>
            <w:tcMar>
              <w:right w:w="227" w:type="dxa"/>
            </w:tcMar>
            <w:vAlign w:val="center"/>
          </w:tcPr>
          <w:p w:rsidR="007263A5" w:rsidRPr="005F20EF" w:rsidRDefault="007263A5" w:rsidP="007263A5">
            <w:pPr>
              <w:spacing w:after="60"/>
              <w:jc w:val="center"/>
              <w:rPr>
                <w:sz w:val="20"/>
                <w:lang w:val="fr-CH"/>
              </w:rPr>
            </w:pPr>
            <w:r w:rsidRPr="005F20EF">
              <w:rPr>
                <w:i/>
                <w:iCs/>
                <w:color w:val="767171"/>
                <w:sz w:val="20"/>
                <w:lang w:val="fr-CH"/>
              </w:rPr>
              <w:t xml:space="preserve">87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99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155 </w:t>
            </w:r>
          </w:p>
        </w:tc>
      </w:tr>
      <w:tr w:rsidR="007263A5" w:rsidRPr="005844DB" w:rsidTr="00CD6EB3">
        <w:tc>
          <w:tcPr>
            <w:tcW w:w="9776" w:type="dxa"/>
          </w:tcPr>
          <w:p w:rsidR="007263A5" w:rsidRPr="005844DB" w:rsidRDefault="007263A5" w:rsidP="007263A5">
            <w:pPr>
              <w:spacing w:before="20" w:after="20"/>
              <w:ind w:right="113"/>
              <w:rPr>
                <w:b/>
                <w:bCs/>
                <w:noProof/>
                <w:color w:val="4F81BD" w:themeColor="accent1"/>
                <w:sz w:val="20"/>
                <w:szCs w:val="20"/>
                <w:lang w:val="fr-CH" w:eastAsia="zh-CN"/>
              </w:rPr>
            </w:pPr>
            <w:r w:rsidRPr="005844DB">
              <w:rPr>
                <w:b/>
                <w:bCs/>
                <w:noProof/>
                <w:color w:val="4F81BD" w:themeColor="accent1"/>
                <w:sz w:val="20"/>
                <w:szCs w:val="20"/>
                <w:lang w:val="fr-CH" w:eastAsia="zh-CN"/>
              </w:rPr>
              <w:t>Total pour l'objectif I.3</w:t>
            </w:r>
          </w:p>
        </w:tc>
        <w:tc>
          <w:tcPr>
            <w:tcW w:w="1276" w:type="dxa"/>
            <w:tcMar>
              <w:right w:w="227" w:type="dxa"/>
            </w:tcMar>
          </w:tcPr>
          <w:p w:rsidR="007263A5" w:rsidRPr="005F20EF" w:rsidRDefault="007263A5" w:rsidP="007263A5">
            <w:pPr>
              <w:spacing w:after="60"/>
              <w:jc w:val="center"/>
              <w:rPr>
                <w:b/>
                <w:bCs/>
                <w:sz w:val="20"/>
                <w:lang w:val="fr-CH"/>
              </w:rPr>
            </w:pPr>
            <w:r w:rsidRPr="005F20EF">
              <w:rPr>
                <w:b/>
                <w:bCs/>
                <w:i/>
                <w:iCs/>
                <w:color w:val="767171"/>
                <w:sz w:val="20"/>
                <w:lang w:val="fr-CH"/>
              </w:rPr>
              <w:t xml:space="preserve">2 774 </w:t>
            </w:r>
          </w:p>
        </w:tc>
        <w:tc>
          <w:tcPr>
            <w:tcW w:w="1276" w:type="dxa"/>
            <w:tcMar>
              <w:right w:w="227" w:type="dxa"/>
            </w:tcMar>
            <w:vAlign w:val="center"/>
          </w:tcPr>
          <w:p w:rsidR="007263A5" w:rsidRPr="005F20EF" w:rsidRDefault="007263A5" w:rsidP="007263A5">
            <w:pPr>
              <w:spacing w:after="60"/>
              <w:jc w:val="center"/>
              <w:rPr>
                <w:sz w:val="20"/>
                <w:lang w:val="fr-CH"/>
              </w:rPr>
            </w:pPr>
            <w:r w:rsidRPr="005F20EF">
              <w:rPr>
                <w:b/>
                <w:bCs/>
                <w:i/>
                <w:iCs/>
                <w:color w:val="767171"/>
                <w:sz w:val="20"/>
                <w:lang w:val="fr-CH"/>
              </w:rPr>
              <w:t xml:space="preserve">2 934 </w:t>
            </w:r>
          </w:p>
        </w:tc>
        <w:tc>
          <w:tcPr>
            <w:tcW w:w="1134" w:type="dxa"/>
            <w:vAlign w:val="center"/>
          </w:tcPr>
          <w:p w:rsidR="007263A5" w:rsidRPr="005F20EF" w:rsidRDefault="007263A5" w:rsidP="007263A5">
            <w:pPr>
              <w:spacing w:after="60"/>
              <w:jc w:val="center"/>
              <w:rPr>
                <w:sz w:val="20"/>
                <w:lang w:val="fr-CH"/>
              </w:rPr>
            </w:pPr>
            <w:r w:rsidRPr="005F20EF">
              <w:rPr>
                <w:b/>
                <w:bCs/>
                <w:i/>
                <w:iCs/>
                <w:color w:val="767171"/>
                <w:sz w:val="20"/>
                <w:lang w:val="fr-CH"/>
              </w:rPr>
              <w:t xml:space="preserve">2 920 </w:t>
            </w:r>
          </w:p>
        </w:tc>
        <w:tc>
          <w:tcPr>
            <w:tcW w:w="1134" w:type="dxa"/>
            <w:vAlign w:val="center"/>
          </w:tcPr>
          <w:p w:rsidR="007263A5" w:rsidRPr="005F20EF" w:rsidRDefault="007263A5" w:rsidP="007263A5">
            <w:pPr>
              <w:spacing w:after="60"/>
              <w:jc w:val="center"/>
              <w:rPr>
                <w:sz w:val="20"/>
                <w:lang w:val="fr-CH"/>
              </w:rPr>
            </w:pPr>
            <w:r w:rsidRPr="005F20EF">
              <w:rPr>
                <w:b/>
                <w:bCs/>
                <w:i/>
                <w:iCs/>
                <w:color w:val="767171"/>
                <w:sz w:val="20"/>
                <w:lang w:val="fr-CH"/>
              </w:rPr>
              <w:t xml:space="preserve">2 751 </w:t>
            </w:r>
          </w:p>
        </w:tc>
      </w:tr>
    </w:tbl>
    <w:p w:rsidR="00F56A53" w:rsidRDefault="00F56A53" w:rsidP="009B2B74">
      <w:pPr>
        <w:pStyle w:val="Heading2"/>
        <w:spacing w:after="120"/>
        <w:rPr>
          <w:lang w:val="fr-CH"/>
        </w:rPr>
      </w:pPr>
      <w:r>
        <w:rPr>
          <w:lang w:val="fr-CH"/>
        </w:rPr>
        <w:br w:type="page"/>
      </w:r>
    </w:p>
    <w:p w:rsidR="009B2B74" w:rsidRPr="005F20EF" w:rsidRDefault="007263A5" w:rsidP="009B2B74">
      <w:pPr>
        <w:pStyle w:val="Heading2"/>
        <w:spacing w:after="120"/>
        <w:rPr>
          <w:lang w:val="fr-CH"/>
        </w:rPr>
      </w:pPr>
      <w:r w:rsidRPr="005F20EF">
        <w:rPr>
          <w:lang w:val="fr-CH"/>
        </w:rPr>
        <w:lastRenderedPageBreak/>
        <w:t>5</w:t>
      </w:r>
      <w:r w:rsidR="009B2B74" w:rsidRPr="005F20EF">
        <w:rPr>
          <w:lang w:val="fr-CH"/>
        </w:rPr>
        <w:t>.4</w:t>
      </w:r>
      <w:r w:rsidR="009B2B74" w:rsidRPr="005F20EF">
        <w:rPr>
          <w:lang w:val="fr-CH"/>
        </w:rPr>
        <w:tab/>
        <w:t>I.4 Promouvoir/mieux faire reconnaître (l'importance des) les télécommunications/TIC en tant que catalyseur essentiel du développement social, économique et écologiquement durable</w:t>
      </w:r>
    </w:p>
    <w:tbl>
      <w:tblPr>
        <w:tblStyle w:val="GridTable4-Accent1112"/>
        <w:tblW w:w="14596" w:type="dxa"/>
        <w:tblLook w:val="0620" w:firstRow="1" w:lastRow="0" w:firstColumn="0" w:lastColumn="0" w:noHBand="1" w:noVBand="1"/>
      </w:tblPr>
      <w:tblGrid>
        <w:gridCol w:w="6374"/>
        <w:gridCol w:w="6095"/>
        <w:gridCol w:w="2127"/>
      </w:tblGrid>
      <w:tr w:rsidR="007263A5" w:rsidRPr="007263A5" w:rsidTr="00CD6EB3">
        <w:trPr>
          <w:cnfStyle w:val="100000000000" w:firstRow="1" w:lastRow="0" w:firstColumn="0" w:lastColumn="0" w:oddVBand="0" w:evenVBand="0" w:oddHBand="0" w:evenHBand="0" w:firstRowFirstColumn="0" w:firstRowLastColumn="0" w:lastRowFirstColumn="0" w:lastRowLastColumn="0"/>
        </w:trPr>
        <w:tc>
          <w:tcPr>
            <w:tcW w:w="6374" w:type="dxa"/>
          </w:tcPr>
          <w:p w:rsidR="007263A5" w:rsidRPr="007263A5" w:rsidRDefault="007263A5" w:rsidP="007263A5">
            <w:pPr>
              <w:spacing w:before="20" w:after="20"/>
              <w:rPr>
                <w:sz w:val="22"/>
                <w:lang w:val="fr-CH"/>
              </w:rPr>
            </w:pPr>
            <w:r w:rsidRPr="007263A5">
              <w:rPr>
                <w:sz w:val="22"/>
                <w:lang w:val="fr-CH"/>
              </w:rPr>
              <w:t>Résultat</w:t>
            </w:r>
          </w:p>
        </w:tc>
        <w:tc>
          <w:tcPr>
            <w:tcW w:w="6095" w:type="dxa"/>
          </w:tcPr>
          <w:p w:rsidR="007263A5" w:rsidRPr="007263A5" w:rsidRDefault="007263A5" w:rsidP="007263A5">
            <w:pPr>
              <w:spacing w:before="20" w:after="20"/>
              <w:rPr>
                <w:sz w:val="22"/>
                <w:lang w:val="fr-CH"/>
              </w:rPr>
            </w:pPr>
            <w:r w:rsidRPr="007263A5">
              <w:rPr>
                <w:sz w:val="22"/>
                <w:lang w:val="fr-CH"/>
              </w:rPr>
              <w:t>Indicateur de résultat (valeur actuelle – valeur d'ici à 2020)</w:t>
            </w:r>
          </w:p>
        </w:tc>
        <w:tc>
          <w:tcPr>
            <w:tcW w:w="2127" w:type="dxa"/>
          </w:tcPr>
          <w:p w:rsidR="007263A5" w:rsidRPr="007263A5" w:rsidRDefault="007263A5" w:rsidP="007263A5">
            <w:pPr>
              <w:spacing w:before="20" w:after="20"/>
              <w:rPr>
                <w:sz w:val="22"/>
                <w:lang w:val="fr-CH"/>
              </w:rPr>
            </w:pPr>
            <w:r w:rsidRPr="007263A5">
              <w:rPr>
                <w:sz w:val="22"/>
                <w:lang w:val="fr-CH"/>
              </w:rPr>
              <w:t>Moyen de mesure</w:t>
            </w:r>
          </w:p>
        </w:tc>
      </w:tr>
      <w:tr w:rsidR="007263A5" w:rsidRPr="007263A5" w:rsidTr="00CD6EB3">
        <w:tc>
          <w:tcPr>
            <w:tcW w:w="6374" w:type="dxa"/>
          </w:tcPr>
          <w:p w:rsidR="007263A5" w:rsidRPr="007263A5" w:rsidRDefault="007263A5" w:rsidP="007263A5">
            <w:pPr>
              <w:spacing w:before="20" w:after="20"/>
              <w:rPr>
                <w:rFonts w:eastAsia="Calibri" w:cs="Arial"/>
                <w:b/>
                <w:bCs/>
                <w:sz w:val="20"/>
                <w:szCs w:val="20"/>
                <w:lang w:val="fr-CH"/>
              </w:rPr>
            </w:pPr>
            <w:r w:rsidRPr="007263A5">
              <w:rPr>
                <w:rFonts w:eastAsia="Calibri" w:cs="Arial"/>
                <w:b/>
                <w:bCs/>
                <w:color w:val="4F81BD" w:themeColor="accent1"/>
                <w:sz w:val="20"/>
                <w:szCs w:val="20"/>
                <w:lang w:val="fr-CH"/>
              </w:rPr>
              <w:t>I.4-1</w:t>
            </w:r>
            <w:r w:rsidRPr="007263A5">
              <w:rPr>
                <w:rFonts w:eastAsia="Calibri" w:cs="Arial"/>
                <w:sz w:val="20"/>
                <w:szCs w:val="20"/>
                <w:lang w:val="fr-CH"/>
              </w:rPr>
              <w:t xml:space="preserve">: </w:t>
            </w:r>
            <w:r w:rsidRPr="007263A5">
              <w:rPr>
                <w:rFonts w:cs="Calibri"/>
                <w:sz w:val="20"/>
                <w:szCs w:val="20"/>
                <w:lang w:val="fr-CH"/>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6095" w:type="dxa"/>
          </w:tcPr>
          <w:p w:rsidR="007263A5" w:rsidRPr="005F20EF" w:rsidRDefault="007263A5" w:rsidP="007263A5">
            <w:pPr>
              <w:tabs>
                <w:tab w:val="clear" w:pos="567"/>
                <w:tab w:val="clear" w:pos="1134"/>
                <w:tab w:val="clear" w:pos="1701"/>
                <w:tab w:val="clear" w:pos="2268"/>
                <w:tab w:val="clear" w:pos="2835"/>
              </w:tabs>
              <w:overflowPunct/>
              <w:autoSpaceDE/>
              <w:autoSpaceDN/>
              <w:adjustRightInd/>
              <w:spacing w:before="0" w:after="60"/>
              <w:textAlignment w:val="auto"/>
              <w:rPr>
                <w:rFonts w:eastAsia="Calibri" w:cs="Arial"/>
                <w:sz w:val="20"/>
                <w:lang w:val="fr-CH"/>
              </w:rPr>
            </w:pPr>
            <w:r w:rsidRPr="005F20EF">
              <w:rPr>
                <w:rFonts w:eastAsia="Calibri" w:cs="Arial"/>
                <w:sz w:val="20"/>
                <w:lang w:val="fr-CH"/>
              </w:rPr>
              <w:t>Référence aux TIC et aux TIC au service du développement dans:</w:t>
            </w:r>
            <w:r w:rsidRPr="005F20EF">
              <w:rPr>
                <w:rFonts w:eastAsia="Calibri" w:cs="Arial"/>
                <w:sz w:val="20"/>
                <w:lang w:val="fr-CH"/>
              </w:rPr>
              <w:br/>
              <w:t>i) des Résolutions de l'ECOSOC:</w:t>
            </w:r>
          </w:p>
          <w:p w:rsidR="007263A5" w:rsidRPr="001C42A6" w:rsidRDefault="007263A5" w:rsidP="007263A5">
            <w:pPr>
              <w:tabs>
                <w:tab w:val="clear" w:pos="567"/>
                <w:tab w:val="clear" w:pos="1134"/>
                <w:tab w:val="clear" w:pos="1701"/>
                <w:tab w:val="clear" w:pos="2268"/>
                <w:tab w:val="clear" w:pos="2835"/>
              </w:tabs>
              <w:overflowPunct/>
              <w:autoSpaceDE/>
              <w:autoSpaceDN/>
              <w:adjustRightInd/>
              <w:spacing w:before="0" w:after="60"/>
              <w:textAlignment w:val="auto"/>
              <w:rPr>
                <w:rFonts w:eastAsia="Calibri" w:cs="Arial"/>
                <w:i/>
                <w:iCs/>
                <w:sz w:val="20"/>
                <w:lang w:val="fr-CH"/>
              </w:rPr>
            </w:pPr>
            <w:r w:rsidRPr="001C42A6">
              <w:rPr>
                <w:rFonts w:eastAsia="Calibri" w:cs="Arial"/>
                <w:i/>
                <w:iCs/>
                <w:sz w:val="20"/>
                <w:lang w:val="fr-CH"/>
              </w:rPr>
              <w:t>2016: référence clé: 25,0%; référence: 14,0%; pas de référence: 61,0%</w:t>
            </w:r>
            <w:r w:rsidRPr="001C42A6">
              <w:rPr>
                <w:rFonts w:eastAsia="Calibri" w:cs="Arial"/>
                <w:i/>
                <w:iCs/>
                <w:sz w:val="20"/>
                <w:lang w:val="fr-CH"/>
              </w:rPr>
              <w:br/>
              <w:t>2014: référence clé: 28,9%, référence: 18,4%; pas de référence: 52,6%</w:t>
            </w:r>
          </w:p>
          <w:p w:rsidR="007263A5" w:rsidRPr="005F20EF" w:rsidRDefault="007263A5" w:rsidP="007263A5">
            <w:pPr>
              <w:tabs>
                <w:tab w:val="clear" w:pos="567"/>
                <w:tab w:val="clear" w:pos="1134"/>
                <w:tab w:val="clear" w:pos="1701"/>
                <w:tab w:val="clear" w:pos="2268"/>
                <w:tab w:val="clear" w:pos="2835"/>
              </w:tabs>
              <w:overflowPunct/>
              <w:autoSpaceDE/>
              <w:autoSpaceDN/>
              <w:adjustRightInd/>
              <w:spacing w:before="0" w:after="60"/>
              <w:textAlignment w:val="auto"/>
              <w:rPr>
                <w:rFonts w:eastAsia="Calibri" w:cs="Arial"/>
                <w:sz w:val="20"/>
                <w:lang w:val="fr-CH"/>
              </w:rPr>
            </w:pPr>
            <w:r w:rsidRPr="005F20EF">
              <w:rPr>
                <w:rFonts w:eastAsia="Calibri" w:cs="Arial"/>
                <w:sz w:val="20"/>
                <w:lang w:val="fr-CH"/>
              </w:rPr>
              <w:t>ii) des Résolutions de l'Assemblée générale des Nations Unies</w:t>
            </w:r>
          </w:p>
          <w:p w:rsidR="007263A5" w:rsidRPr="001C42A6" w:rsidRDefault="007263A5" w:rsidP="007263A5">
            <w:pPr>
              <w:tabs>
                <w:tab w:val="clear" w:pos="567"/>
                <w:tab w:val="clear" w:pos="1134"/>
                <w:tab w:val="clear" w:pos="1701"/>
                <w:tab w:val="clear" w:pos="2268"/>
                <w:tab w:val="clear" w:pos="2835"/>
              </w:tabs>
              <w:overflowPunct/>
              <w:autoSpaceDE/>
              <w:autoSpaceDN/>
              <w:adjustRightInd/>
              <w:spacing w:before="0" w:after="60"/>
              <w:textAlignment w:val="auto"/>
              <w:rPr>
                <w:rFonts w:eastAsia="Calibri" w:cs="Arial"/>
                <w:i/>
                <w:iCs/>
                <w:sz w:val="20"/>
                <w:lang w:val="fr-CH"/>
              </w:rPr>
            </w:pPr>
            <w:r w:rsidRPr="001C42A6">
              <w:rPr>
                <w:rFonts w:eastAsia="Calibri" w:cs="Arial"/>
                <w:i/>
                <w:iCs/>
                <w:sz w:val="20"/>
                <w:lang w:val="fr-CH"/>
              </w:rPr>
              <w:t>2016: référence clé: 25%; référence: 32%; pas de référence: 42%</w:t>
            </w:r>
            <w:r w:rsidRPr="001C42A6">
              <w:rPr>
                <w:rFonts w:eastAsia="Calibri" w:cs="Arial"/>
                <w:i/>
                <w:iCs/>
                <w:sz w:val="20"/>
                <w:lang w:val="fr-CH"/>
              </w:rPr>
              <w:br/>
              <w:t>2015: référence clé: 5%; référence: 23%; pas de référence: 72%</w:t>
            </w:r>
          </w:p>
          <w:p w:rsidR="007263A5" w:rsidRPr="007263A5" w:rsidRDefault="007263A5" w:rsidP="007263A5">
            <w:pPr>
              <w:spacing w:before="20" w:after="20"/>
              <w:rPr>
                <w:sz w:val="20"/>
                <w:szCs w:val="20"/>
                <w:lang w:val="fr-CH"/>
              </w:rPr>
            </w:pPr>
            <w:r w:rsidRPr="005F20EF">
              <w:rPr>
                <w:rFonts w:eastAsia="Calibri" w:cs="Arial"/>
                <w:sz w:val="20"/>
                <w:lang w:val="fr-CH"/>
              </w:rPr>
              <w:t>iii) des documents importants élaborées dans le cadre du système des Nations Unies (sommets, etc.) et des rapports du Secrétaire général de l'ONU:</w:t>
            </w:r>
            <w:r w:rsidRPr="005F20EF">
              <w:rPr>
                <w:rFonts w:eastAsia="Calibri" w:cs="Arial"/>
                <w:sz w:val="20"/>
                <w:lang w:val="fr-CH"/>
              </w:rPr>
              <w:br/>
            </w:r>
            <w:r w:rsidRPr="001C42A6">
              <w:rPr>
                <w:rFonts w:eastAsia="Calibri" w:cs="Arial"/>
                <w:i/>
                <w:iCs/>
                <w:sz w:val="20"/>
                <w:lang w:val="fr-CH"/>
              </w:rPr>
              <w:t>2015: référence clé: 47%; référence: 53%</w:t>
            </w:r>
          </w:p>
        </w:tc>
        <w:tc>
          <w:tcPr>
            <w:tcW w:w="2127" w:type="dxa"/>
          </w:tcPr>
          <w:p w:rsidR="007263A5" w:rsidRPr="007263A5" w:rsidRDefault="007263A5" w:rsidP="007263A5">
            <w:pPr>
              <w:spacing w:before="20" w:after="20"/>
              <w:rPr>
                <w:sz w:val="20"/>
                <w:szCs w:val="20"/>
                <w:lang w:val="fr-CH"/>
              </w:rPr>
            </w:pPr>
            <w:r w:rsidRPr="007263A5">
              <w:rPr>
                <w:sz w:val="20"/>
                <w:szCs w:val="20"/>
                <w:lang w:val="fr-CH"/>
              </w:rPr>
              <w:t>Données fournies par SPM</w:t>
            </w:r>
          </w:p>
        </w:tc>
      </w:tr>
    </w:tbl>
    <w:p w:rsidR="007263A5" w:rsidRPr="007263A5" w:rsidRDefault="007263A5" w:rsidP="007263A5">
      <w:pPr>
        <w:spacing w:before="20" w:after="20"/>
        <w:rPr>
          <w:sz w:val="2"/>
          <w:szCs w:val="2"/>
          <w:lang w:val="fr-CH"/>
        </w:rPr>
      </w:pPr>
    </w:p>
    <w:p w:rsidR="007263A5" w:rsidRPr="007263A5" w:rsidRDefault="007263A5" w:rsidP="007263A5">
      <w:pPr>
        <w:rPr>
          <w:lang w:val="fr-CH"/>
        </w:rPr>
      </w:pPr>
    </w:p>
    <w:tbl>
      <w:tblPr>
        <w:tblStyle w:val="GridTable4-Accent1112"/>
        <w:tblW w:w="14596" w:type="dxa"/>
        <w:tblLayout w:type="fixed"/>
        <w:tblLook w:val="0620" w:firstRow="1" w:lastRow="0" w:firstColumn="0" w:lastColumn="0" w:noHBand="1" w:noVBand="1"/>
      </w:tblPr>
      <w:tblGrid>
        <w:gridCol w:w="9493"/>
        <w:gridCol w:w="1559"/>
        <w:gridCol w:w="1134"/>
        <w:gridCol w:w="1276"/>
        <w:gridCol w:w="1134"/>
      </w:tblGrid>
      <w:tr w:rsidR="007263A5" w:rsidRPr="007263A5" w:rsidTr="00CD6EB3">
        <w:trPr>
          <w:cnfStyle w:val="100000000000" w:firstRow="1" w:lastRow="0" w:firstColumn="0" w:lastColumn="0" w:oddVBand="0" w:evenVBand="0" w:oddHBand="0" w:evenHBand="0" w:firstRowFirstColumn="0" w:firstRowLastColumn="0" w:lastRowFirstColumn="0" w:lastRowLastColumn="0"/>
        </w:trPr>
        <w:tc>
          <w:tcPr>
            <w:tcW w:w="9493" w:type="dxa"/>
          </w:tcPr>
          <w:p w:rsidR="007263A5" w:rsidRPr="007263A5" w:rsidRDefault="007263A5" w:rsidP="007263A5">
            <w:pPr>
              <w:spacing w:before="20" w:after="20"/>
              <w:rPr>
                <w:sz w:val="22"/>
                <w:lang w:val="fr-CH"/>
              </w:rPr>
            </w:pPr>
            <w:r w:rsidRPr="007263A5">
              <w:rPr>
                <w:sz w:val="22"/>
                <w:lang w:val="fr-CH"/>
              </w:rPr>
              <w:t>Produit</w:t>
            </w:r>
          </w:p>
        </w:tc>
        <w:tc>
          <w:tcPr>
            <w:tcW w:w="5103" w:type="dxa"/>
            <w:gridSpan w:val="4"/>
          </w:tcPr>
          <w:p w:rsidR="007263A5" w:rsidRPr="007263A5" w:rsidRDefault="007263A5" w:rsidP="007263A5">
            <w:pPr>
              <w:spacing w:before="20" w:after="20"/>
              <w:jc w:val="center"/>
              <w:rPr>
                <w:sz w:val="22"/>
                <w:lang w:val="fr-CH"/>
              </w:rPr>
            </w:pPr>
            <w:r w:rsidRPr="007263A5">
              <w:rPr>
                <w:sz w:val="22"/>
                <w:lang w:val="fr-CH"/>
              </w:rPr>
              <w:t>Ressources financières</w:t>
            </w:r>
            <w:r w:rsidRPr="005F20EF">
              <w:rPr>
                <w:position w:val="6"/>
                <w:sz w:val="16"/>
                <w:lang w:val="fr-CH"/>
              </w:rPr>
              <w:footnoteReference w:id="6"/>
            </w:r>
            <w:r w:rsidRPr="007263A5">
              <w:rPr>
                <w:sz w:val="22"/>
                <w:lang w:val="fr-CH"/>
              </w:rPr>
              <w:t xml:space="preserve"> (en milliers CHF)</w:t>
            </w:r>
          </w:p>
        </w:tc>
      </w:tr>
      <w:tr w:rsidR="007263A5" w:rsidRPr="007263A5" w:rsidTr="00CD6EB3">
        <w:tc>
          <w:tcPr>
            <w:tcW w:w="9493" w:type="dxa"/>
          </w:tcPr>
          <w:p w:rsidR="007263A5" w:rsidRPr="007263A5" w:rsidRDefault="007263A5" w:rsidP="007263A5">
            <w:pPr>
              <w:spacing w:before="20" w:after="20"/>
              <w:rPr>
                <w:sz w:val="20"/>
                <w:szCs w:val="20"/>
                <w:lang w:val="fr-CH"/>
              </w:rPr>
            </w:pPr>
          </w:p>
        </w:tc>
        <w:tc>
          <w:tcPr>
            <w:tcW w:w="1559"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2019</w:t>
            </w:r>
          </w:p>
        </w:tc>
        <w:tc>
          <w:tcPr>
            <w:tcW w:w="1134"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2020</w:t>
            </w:r>
          </w:p>
        </w:tc>
        <w:tc>
          <w:tcPr>
            <w:tcW w:w="1276"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2021</w:t>
            </w:r>
          </w:p>
        </w:tc>
        <w:tc>
          <w:tcPr>
            <w:tcW w:w="1134"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2022</w:t>
            </w:r>
          </w:p>
        </w:tc>
      </w:tr>
      <w:tr w:rsidR="007263A5" w:rsidRPr="007263A5" w:rsidTr="00CD6EB3">
        <w:tc>
          <w:tcPr>
            <w:tcW w:w="9493" w:type="dxa"/>
          </w:tcPr>
          <w:p w:rsidR="007263A5" w:rsidRPr="007263A5" w:rsidRDefault="007263A5" w:rsidP="007263A5">
            <w:pPr>
              <w:spacing w:before="20" w:after="20"/>
              <w:contextualSpacing/>
              <w:rPr>
                <w:rFonts w:eastAsia="Calibri" w:cs="Arial"/>
                <w:sz w:val="20"/>
                <w:szCs w:val="20"/>
                <w:lang w:val="fr-CH"/>
              </w:rPr>
            </w:pPr>
            <w:r w:rsidRPr="007263A5">
              <w:rPr>
                <w:rFonts w:eastAsia="Calibri" w:cs="Arial"/>
                <w:b/>
                <w:bCs/>
                <w:color w:val="4F81BD" w:themeColor="accent1"/>
                <w:sz w:val="20"/>
                <w:szCs w:val="20"/>
                <w:lang w:val="fr-CH"/>
              </w:rPr>
              <w:t>I.4-1:</w:t>
            </w:r>
            <w:r w:rsidRPr="007263A5">
              <w:rPr>
                <w:sz w:val="20"/>
                <w:szCs w:val="20"/>
                <w:lang w:val="fr-CH"/>
              </w:rPr>
              <w:t xml:space="preserve"> </w:t>
            </w:r>
            <w:r w:rsidRPr="007263A5">
              <w:rPr>
                <w:rFonts w:eastAsia="Calibri" w:cs="Arial"/>
                <w:sz w:val="20"/>
                <w:szCs w:val="20"/>
                <w:lang w:val="fr-CH"/>
              </w:rPr>
              <w:t>Rapports et autres contributions aux processus interinstitutions des Nations Unies, multilatéraux et intergouvernementaux</w:t>
            </w:r>
          </w:p>
        </w:tc>
        <w:tc>
          <w:tcPr>
            <w:tcW w:w="1559" w:type="dxa"/>
            <w:tcMar>
              <w:right w:w="227" w:type="dxa"/>
            </w:tcMar>
          </w:tcPr>
          <w:p w:rsidR="007263A5" w:rsidRPr="005F20EF" w:rsidRDefault="007263A5" w:rsidP="007263A5">
            <w:pPr>
              <w:spacing w:after="60"/>
              <w:jc w:val="center"/>
              <w:rPr>
                <w:sz w:val="20"/>
                <w:lang w:val="fr-CH"/>
              </w:rPr>
            </w:pPr>
            <w:r w:rsidRPr="005F20EF">
              <w:rPr>
                <w:i/>
                <w:iCs/>
                <w:color w:val="767171"/>
                <w:sz w:val="20"/>
                <w:lang w:val="fr-CH"/>
              </w:rPr>
              <w:t xml:space="preserve">1 411 </w:t>
            </w:r>
          </w:p>
        </w:tc>
        <w:tc>
          <w:tcPr>
            <w:tcW w:w="1134" w:type="dxa"/>
            <w:tcMar>
              <w:right w:w="227" w:type="dxa"/>
            </w:tcMar>
            <w:vAlign w:val="center"/>
          </w:tcPr>
          <w:p w:rsidR="007263A5" w:rsidRPr="005F20EF" w:rsidRDefault="007263A5" w:rsidP="007263A5">
            <w:pPr>
              <w:spacing w:after="60"/>
              <w:jc w:val="center"/>
              <w:rPr>
                <w:sz w:val="20"/>
                <w:lang w:val="fr-CH"/>
              </w:rPr>
            </w:pPr>
            <w:r w:rsidRPr="005F20EF">
              <w:rPr>
                <w:i/>
                <w:iCs/>
                <w:color w:val="767171"/>
                <w:sz w:val="20"/>
                <w:lang w:val="fr-CH"/>
              </w:rPr>
              <w:t xml:space="preserve">1 361 </w:t>
            </w:r>
          </w:p>
        </w:tc>
        <w:tc>
          <w:tcPr>
            <w:tcW w:w="1276"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1 524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1 282 </w:t>
            </w:r>
          </w:p>
        </w:tc>
      </w:tr>
      <w:tr w:rsidR="007263A5" w:rsidRPr="007263A5" w:rsidTr="00CD6EB3">
        <w:tc>
          <w:tcPr>
            <w:tcW w:w="9493" w:type="dxa"/>
          </w:tcPr>
          <w:p w:rsidR="007263A5" w:rsidRPr="007263A5" w:rsidRDefault="007263A5" w:rsidP="007263A5">
            <w:pPr>
              <w:spacing w:before="20" w:after="20"/>
              <w:contextualSpacing/>
              <w:rPr>
                <w:rFonts w:eastAsia="Calibri" w:cs="Arial"/>
                <w:b/>
                <w:bCs/>
                <w:color w:val="4F81BD" w:themeColor="accent1"/>
                <w:sz w:val="20"/>
                <w:szCs w:val="20"/>
                <w:lang w:val="fr-CH"/>
              </w:rPr>
            </w:pPr>
            <w:r w:rsidRPr="007263A5">
              <w:rPr>
                <w:rFonts w:eastAsia="Calibri" w:cs="Arial"/>
                <w:sz w:val="20"/>
                <w:szCs w:val="20"/>
                <w:lang w:val="fr-CH"/>
              </w:rPr>
              <w:t>Imputation des coûts à la Conférence de plénipotentiaires et aux activités du Conseil (</w:t>
            </w:r>
            <w:r w:rsidRPr="007263A5">
              <w:rPr>
                <w:rFonts w:eastAsia="Calibri" w:cs="Arial"/>
                <w:b/>
                <w:bCs/>
                <w:color w:val="4F81BD" w:themeColor="accent1"/>
                <w:sz w:val="20"/>
                <w:szCs w:val="20"/>
                <w:lang w:val="fr-CH"/>
              </w:rPr>
              <w:t>PP</w:t>
            </w:r>
            <w:r w:rsidRPr="007263A5">
              <w:rPr>
                <w:rFonts w:eastAsia="Calibri" w:cs="Arial"/>
                <w:sz w:val="20"/>
                <w:szCs w:val="20"/>
                <w:lang w:val="fr-CH"/>
              </w:rPr>
              <w:t xml:space="preserve">, </w:t>
            </w:r>
            <w:r w:rsidRPr="007263A5">
              <w:rPr>
                <w:rFonts w:eastAsia="Calibri" w:cs="Arial"/>
                <w:b/>
                <w:bCs/>
                <w:color w:val="4F81BD" w:themeColor="accent1"/>
                <w:sz w:val="20"/>
                <w:szCs w:val="20"/>
                <w:lang w:val="fr-CH"/>
              </w:rPr>
              <w:t>Conseil/GTC</w:t>
            </w:r>
            <w:r w:rsidRPr="007263A5">
              <w:rPr>
                <w:rFonts w:eastAsia="Calibri" w:cs="Arial"/>
                <w:sz w:val="20"/>
                <w:szCs w:val="20"/>
                <w:lang w:val="fr-CH"/>
              </w:rPr>
              <w:t>)</w:t>
            </w:r>
          </w:p>
        </w:tc>
        <w:tc>
          <w:tcPr>
            <w:tcW w:w="1559" w:type="dxa"/>
            <w:tcMar>
              <w:right w:w="227" w:type="dxa"/>
            </w:tcMar>
          </w:tcPr>
          <w:p w:rsidR="007263A5" w:rsidRPr="005F20EF" w:rsidRDefault="007263A5" w:rsidP="007263A5">
            <w:pPr>
              <w:spacing w:after="60"/>
              <w:jc w:val="center"/>
              <w:rPr>
                <w:sz w:val="20"/>
                <w:lang w:val="fr-CH"/>
              </w:rPr>
            </w:pPr>
            <w:r w:rsidRPr="005F20EF">
              <w:rPr>
                <w:i/>
                <w:iCs/>
                <w:color w:val="767171"/>
                <w:sz w:val="20"/>
                <w:lang w:val="fr-CH"/>
              </w:rPr>
              <w:t xml:space="preserve">42 </w:t>
            </w:r>
          </w:p>
        </w:tc>
        <w:tc>
          <w:tcPr>
            <w:tcW w:w="1134" w:type="dxa"/>
            <w:tcMar>
              <w:right w:w="227" w:type="dxa"/>
            </w:tcMar>
            <w:vAlign w:val="center"/>
          </w:tcPr>
          <w:p w:rsidR="007263A5" w:rsidRPr="005F20EF" w:rsidRDefault="007263A5" w:rsidP="007263A5">
            <w:pPr>
              <w:spacing w:after="60"/>
              <w:jc w:val="center"/>
              <w:rPr>
                <w:sz w:val="20"/>
                <w:lang w:val="fr-CH"/>
              </w:rPr>
            </w:pPr>
            <w:r w:rsidRPr="005F20EF">
              <w:rPr>
                <w:i/>
                <w:iCs/>
                <w:color w:val="767171"/>
                <w:sz w:val="20"/>
                <w:lang w:val="fr-CH"/>
              </w:rPr>
              <w:t xml:space="preserve">42 </w:t>
            </w:r>
          </w:p>
        </w:tc>
        <w:tc>
          <w:tcPr>
            <w:tcW w:w="1276"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53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77 </w:t>
            </w:r>
          </w:p>
        </w:tc>
      </w:tr>
      <w:tr w:rsidR="007263A5" w:rsidRPr="007263A5" w:rsidTr="00CD6EB3">
        <w:tc>
          <w:tcPr>
            <w:tcW w:w="9493" w:type="dxa"/>
          </w:tcPr>
          <w:p w:rsidR="007263A5" w:rsidRPr="007263A5" w:rsidRDefault="007263A5" w:rsidP="007263A5">
            <w:pPr>
              <w:spacing w:before="20" w:after="20"/>
              <w:ind w:right="113"/>
              <w:rPr>
                <w:b/>
                <w:bCs/>
                <w:noProof/>
                <w:color w:val="4F81BD" w:themeColor="accent1"/>
                <w:sz w:val="20"/>
                <w:szCs w:val="20"/>
                <w:lang w:val="fr-CH" w:eastAsia="zh-CN"/>
              </w:rPr>
            </w:pPr>
            <w:r w:rsidRPr="007263A5">
              <w:rPr>
                <w:b/>
                <w:bCs/>
                <w:noProof/>
                <w:color w:val="4F81BD" w:themeColor="accent1"/>
                <w:sz w:val="20"/>
                <w:szCs w:val="20"/>
                <w:lang w:val="fr-CH" w:eastAsia="zh-CN"/>
              </w:rPr>
              <w:t>Total pour l'objectif I.4</w:t>
            </w:r>
          </w:p>
        </w:tc>
        <w:tc>
          <w:tcPr>
            <w:tcW w:w="1559" w:type="dxa"/>
            <w:tcMar>
              <w:right w:w="227" w:type="dxa"/>
            </w:tcMar>
          </w:tcPr>
          <w:p w:rsidR="007263A5" w:rsidRPr="005F20EF" w:rsidRDefault="007263A5" w:rsidP="007263A5">
            <w:pPr>
              <w:spacing w:after="60"/>
              <w:jc w:val="center"/>
              <w:rPr>
                <w:b/>
                <w:bCs/>
                <w:sz w:val="20"/>
                <w:lang w:val="fr-CH"/>
              </w:rPr>
            </w:pPr>
            <w:r w:rsidRPr="005F20EF">
              <w:rPr>
                <w:b/>
                <w:bCs/>
                <w:i/>
                <w:iCs/>
                <w:color w:val="767171"/>
                <w:sz w:val="20"/>
                <w:lang w:val="fr-CH"/>
              </w:rPr>
              <w:t xml:space="preserve">1 453 </w:t>
            </w:r>
          </w:p>
        </w:tc>
        <w:tc>
          <w:tcPr>
            <w:tcW w:w="1134" w:type="dxa"/>
            <w:tcMar>
              <w:right w:w="227" w:type="dxa"/>
            </w:tcMar>
            <w:vAlign w:val="center"/>
          </w:tcPr>
          <w:p w:rsidR="007263A5" w:rsidRPr="005F20EF" w:rsidRDefault="007263A5" w:rsidP="007263A5">
            <w:pPr>
              <w:spacing w:after="60"/>
              <w:jc w:val="center"/>
              <w:rPr>
                <w:b/>
                <w:bCs/>
                <w:sz w:val="20"/>
                <w:lang w:val="fr-CH"/>
              </w:rPr>
            </w:pPr>
            <w:r w:rsidRPr="005F20EF">
              <w:rPr>
                <w:b/>
                <w:bCs/>
                <w:i/>
                <w:iCs/>
                <w:color w:val="767171"/>
                <w:sz w:val="20"/>
                <w:lang w:val="fr-CH"/>
              </w:rPr>
              <w:t xml:space="preserve">1 402 </w:t>
            </w:r>
          </w:p>
        </w:tc>
        <w:tc>
          <w:tcPr>
            <w:tcW w:w="1276" w:type="dxa"/>
            <w:vAlign w:val="center"/>
          </w:tcPr>
          <w:p w:rsidR="007263A5" w:rsidRPr="005F20EF" w:rsidRDefault="007263A5" w:rsidP="007263A5">
            <w:pPr>
              <w:spacing w:after="60"/>
              <w:jc w:val="center"/>
              <w:rPr>
                <w:b/>
                <w:bCs/>
                <w:sz w:val="20"/>
                <w:lang w:val="fr-CH"/>
              </w:rPr>
            </w:pPr>
            <w:r w:rsidRPr="005F20EF">
              <w:rPr>
                <w:b/>
                <w:bCs/>
                <w:i/>
                <w:iCs/>
                <w:color w:val="767171"/>
                <w:sz w:val="20"/>
                <w:lang w:val="fr-CH"/>
              </w:rPr>
              <w:t xml:space="preserve">1 577 </w:t>
            </w:r>
          </w:p>
        </w:tc>
        <w:tc>
          <w:tcPr>
            <w:tcW w:w="1134" w:type="dxa"/>
            <w:vAlign w:val="center"/>
          </w:tcPr>
          <w:p w:rsidR="007263A5" w:rsidRPr="005F20EF" w:rsidRDefault="007263A5" w:rsidP="007263A5">
            <w:pPr>
              <w:spacing w:after="60"/>
              <w:jc w:val="center"/>
              <w:rPr>
                <w:sz w:val="20"/>
                <w:lang w:val="fr-CH"/>
              </w:rPr>
            </w:pPr>
            <w:r w:rsidRPr="005F20EF">
              <w:rPr>
                <w:b/>
                <w:bCs/>
                <w:i/>
                <w:iCs/>
                <w:color w:val="767171"/>
                <w:sz w:val="20"/>
                <w:lang w:val="fr-CH"/>
              </w:rPr>
              <w:t xml:space="preserve">1 359 </w:t>
            </w:r>
          </w:p>
        </w:tc>
      </w:tr>
    </w:tbl>
    <w:p w:rsidR="00F56A53" w:rsidRDefault="00F56A53" w:rsidP="009B2B74">
      <w:pPr>
        <w:pStyle w:val="Heading2"/>
        <w:spacing w:after="120"/>
        <w:rPr>
          <w:lang w:val="fr-CH"/>
        </w:rPr>
      </w:pPr>
      <w:r>
        <w:rPr>
          <w:lang w:val="fr-CH"/>
        </w:rPr>
        <w:br w:type="page"/>
      </w:r>
    </w:p>
    <w:p w:rsidR="009B2B74" w:rsidRPr="005F20EF" w:rsidRDefault="007263A5" w:rsidP="009B2B74">
      <w:pPr>
        <w:pStyle w:val="Heading2"/>
        <w:spacing w:after="120"/>
        <w:rPr>
          <w:lang w:val="fr-CH"/>
        </w:rPr>
      </w:pPr>
      <w:r w:rsidRPr="005F20EF">
        <w:rPr>
          <w:lang w:val="fr-CH"/>
        </w:rPr>
        <w:lastRenderedPageBreak/>
        <w:t>5</w:t>
      </w:r>
      <w:r w:rsidR="009B2B74" w:rsidRPr="005F20EF">
        <w:rPr>
          <w:lang w:val="fr-CH"/>
        </w:rPr>
        <w:t>.5</w:t>
      </w:r>
      <w:r w:rsidR="009B2B74" w:rsidRPr="005F20EF">
        <w:rPr>
          <w:lang w:val="fr-CH"/>
        </w:rPr>
        <w:tab/>
        <w:t>I.5 Améliorer l'accès aux télécommunications/TIC pour les personnes handicapées et pour les personnes ayant des besoins particuliers</w:t>
      </w:r>
    </w:p>
    <w:tbl>
      <w:tblPr>
        <w:tblStyle w:val="GridTable4-Accent1113"/>
        <w:tblW w:w="14596" w:type="dxa"/>
        <w:tblLook w:val="0620" w:firstRow="1" w:lastRow="0" w:firstColumn="0" w:lastColumn="0" w:noHBand="1" w:noVBand="1"/>
      </w:tblPr>
      <w:tblGrid>
        <w:gridCol w:w="5382"/>
        <w:gridCol w:w="6662"/>
        <w:gridCol w:w="2552"/>
      </w:tblGrid>
      <w:tr w:rsidR="007263A5" w:rsidRPr="007263A5" w:rsidTr="00CD6EB3">
        <w:trPr>
          <w:cnfStyle w:val="100000000000" w:firstRow="1" w:lastRow="0" w:firstColumn="0" w:lastColumn="0" w:oddVBand="0" w:evenVBand="0" w:oddHBand="0" w:evenHBand="0" w:firstRowFirstColumn="0" w:firstRowLastColumn="0" w:lastRowFirstColumn="0" w:lastRowLastColumn="0"/>
        </w:trPr>
        <w:tc>
          <w:tcPr>
            <w:tcW w:w="5382" w:type="dxa"/>
          </w:tcPr>
          <w:p w:rsidR="007263A5" w:rsidRPr="007263A5" w:rsidRDefault="007263A5" w:rsidP="007263A5">
            <w:pPr>
              <w:spacing w:before="20" w:after="20"/>
              <w:rPr>
                <w:sz w:val="22"/>
                <w:lang w:val="fr-CH"/>
              </w:rPr>
            </w:pPr>
            <w:r w:rsidRPr="007263A5">
              <w:rPr>
                <w:sz w:val="22"/>
                <w:lang w:val="fr-CH"/>
              </w:rPr>
              <w:t>Résultat</w:t>
            </w:r>
          </w:p>
        </w:tc>
        <w:tc>
          <w:tcPr>
            <w:tcW w:w="6662" w:type="dxa"/>
          </w:tcPr>
          <w:p w:rsidR="007263A5" w:rsidRPr="007263A5" w:rsidRDefault="007263A5" w:rsidP="007263A5">
            <w:pPr>
              <w:spacing w:before="20" w:after="20"/>
              <w:rPr>
                <w:sz w:val="22"/>
                <w:lang w:val="fr-CH"/>
              </w:rPr>
            </w:pPr>
            <w:r w:rsidRPr="007263A5">
              <w:rPr>
                <w:sz w:val="22"/>
                <w:lang w:val="fr-CH"/>
              </w:rPr>
              <w:t>Indicateur de résultat (valeur actuelle – valeur d'ici à 2020)</w:t>
            </w:r>
          </w:p>
        </w:tc>
        <w:tc>
          <w:tcPr>
            <w:tcW w:w="2552" w:type="dxa"/>
          </w:tcPr>
          <w:p w:rsidR="007263A5" w:rsidRPr="007263A5" w:rsidRDefault="007263A5" w:rsidP="007263A5">
            <w:pPr>
              <w:spacing w:before="20" w:after="20"/>
              <w:rPr>
                <w:sz w:val="22"/>
                <w:lang w:val="fr-CH"/>
              </w:rPr>
            </w:pPr>
            <w:r w:rsidRPr="007263A5">
              <w:rPr>
                <w:sz w:val="22"/>
                <w:lang w:val="fr-CH"/>
              </w:rPr>
              <w:t>Moyen de mesure</w:t>
            </w:r>
          </w:p>
        </w:tc>
      </w:tr>
      <w:tr w:rsidR="007263A5" w:rsidRPr="007263A5" w:rsidTr="00CD6EB3">
        <w:tc>
          <w:tcPr>
            <w:tcW w:w="5382" w:type="dxa"/>
          </w:tcPr>
          <w:p w:rsidR="007263A5" w:rsidRPr="005F20EF" w:rsidRDefault="007263A5" w:rsidP="007263A5">
            <w:pPr>
              <w:spacing w:before="20" w:after="20"/>
              <w:rPr>
                <w:rFonts w:eastAsia="Calibri" w:cs="Arial"/>
                <w:b/>
                <w:bCs/>
                <w:sz w:val="20"/>
                <w:lang w:val="fr-CH"/>
              </w:rPr>
            </w:pPr>
            <w:r w:rsidRPr="005F20EF">
              <w:rPr>
                <w:rFonts w:eastAsia="Calibri" w:cs="Arial"/>
                <w:b/>
                <w:bCs/>
                <w:color w:val="4F81BD" w:themeColor="accent1"/>
                <w:sz w:val="20"/>
                <w:lang w:val="fr-CH"/>
              </w:rPr>
              <w:t xml:space="preserve">I.5-1: </w:t>
            </w:r>
            <w:r w:rsidRPr="005F20EF">
              <w:rPr>
                <w:rFonts w:cs="Calibri"/>
                <w:sz w:val="20"/>
                <w:lang w:val="fr-CH"/>
              </w:rPr>
              <w:t>Disponibilité accrue d'équipements, de services et d'applications de télécommunication/TIC conformes aux principes de conception universelle</w:t>
            </w:r>
          </w:p>
        </w:tc>
        <w:tc>
          <w:tcPr>
            <w:tcW w:w="6662" w:type="dxa"/>
          </w:tcPr>
          <w:p w:rsidR="007263A5" w:rsidRPr="005F20EF" w:rsidRDefault="007263A5" w:rsidP="007263A5">
            <w:pPr>
              <w:tabs>
                <w:tab w:val="clear" w:pos="567"/>
                <w:tab w:val="clear" w:pos="1134"/>
                <w:tab w:val="clear" w:pos="1701"/>
                <w:tab w:val="clear" w:pos="2268"/>
                <w:tab w:val="clear" w:pos="2835"/>
                <w:tab w:val="left" w:pos="317"/>
              </w:tabs>
              <w:overflowPunct/>
              <w:autoSpaceDE/>
              <w:autoSpaceDN/>
              <w:adjustRightInd/>
              <w:spacing w:before="0" w:after="60"/>
              <w:textAlignment w:val="auto"/>
              <w:rPr>
                <w:color w:val="948A54" w:themeColor="background2" w:themeShade="80"/>
                <w:sz w:val="20"/>
                <w:lang w:val="fr-CH"/>
              </w:rPr>
            </w:pPr>
            <w:r w:rsidRPr="005F20EF">
              <w:rPr>
                <w:rFonts w:eastAsia="Calibri" w:cs="Arial"/>
                <w:sz w:val="20"/>
                <w:lang w:val="fr-CH"/>
              </w:rPr>
              <w:t>Nombre de publications techniques de l'UIT</w:t>
            </w:r>
            <w:r w:rsidRPr="005F20EF">
              <w:rPr>
                <w:rFonts w:eastAsia="Calibri" w:cs="Arial"/>
                <w:sz w:val="20"/>
                <w:lang w:val="fr-CH"/>
              </w:rPr>
              <w:noBreakHyphen/>
              <w:t xml:space="preserve">T dans le corps desquelles figurent des éléments pour l'accessibilité des TIC: </w:t>
            </w:r>
            <w:r w:rsidRPr="005F20EF">
              <w:rPr>
                <w:rFonts w:eastAsia="Calibri" w:cs="Arial"/>
                <w:i/>
                <w:iCs/>
                <w:sz w:val="20"/>
                <w:lang w:val="fr-CH"/>
              </w:rPr>
              <w:t>2010-2014: 4; 2015: 4</w:t>
            </w:r>
            <w:r w:rsidRPr="005F20EF">
              <w:rPr>
                <w:rFonts w:eastAsia="Calibri" w:cs="Arial"/>
                <w:sz w:val="20"/>
                <w:lang w:val="fr-CH"/>
              </w:rPr>
              <w:t>; permettant d'améliorer l'accessibilité ou intégrant des caractéristiques d'accessibilité:</w:t>
            </w:r>
            <w:r w:rsidRPr="005F20EF">
              <w:rPr>
                <w:rFonts w:eastAsia="Calibri" w:cs="Arial"/>
                <w:sz w:val="20"/>
                <w:lang w:val="fr-CH"/>
              </w:rPr>
              <w:br/>
            </w:r>
            <w:r w:rsidRPr="005F20EF">
              <w:rPr>
                <w:rFonts w:eastAsia="Calibri" w:cs="Arial"/>
                <w:i/>
                <w:iCs/>
                <w:sz w:val="20"/>
                <w:lang w:val="fr-CH"/>
              </w:rPr>
              <w:t>2010-2014: 30, 2015: 10; 2017: à communiquer</w:t>
            </w:r>
          </w:p>
        </w:tc>
        <w:tc>
          <w:tcPr>
            <w:tcW w:w="2552" w:type="dxa"/>
          </w:tcPr>
          <w:p w:rsidR="007263A5" w:rsidRPr="007263A5" w:rsidRDefault="007263A5" w:rsidP="007263A5">
            <w:pPr>
              <w:spacing w:before="20" w:after="20"/>
              <w:rPr>
                <w:color w:val="948A54" w:themeColor="background2" w:themeShade="80"/>
                <w:sz w:val="20"/>
                <w:szCs w:val="20"/>
                <w:lang w:val="fr-CH"/>
              </w:rPr>
            </w:pPr>
            <w:r w:rsidRPr="007263A5">
              <w:rPr>
                <w:sz w:val="20"/>
                <w:szCs w:val="20"/>
                <w:lang w:val="fr-CH"/>
              </w:rPr>
              <w:t>Références dans les Recommandations de l'UIT</w:t>
            </w:r>
          </w:p>
        </w:tc>
      </w:tr>
      <w:tr w:rsidR="007263A5" w:rsidRPr="007263A5" w:rsidTr="00CD6EB3">
        <w:tc>
          <w:tcPr>
            <w:tcW w:w="5382" w:type="dxa"/>
          </w:tcPr>
          <w:p w:rsidR="007263A5" w:rsidRPr="005F20EF" w:rsidRDefault="007263A5" w:rsidP="007263A5">
            <w:pPr>
              <w:spacing w:before="20" w:after="20"/>
              <w:rPr>
                <w:rFonts w:eastAsia="Calibri" w:cs="Arial"/>
                <w:bCs/>
                <w:color w:val="4F81BD" w:themeColor="accent1"/>
                <w:sz w:val="20"/>
                <w:lang w:val="fr-CH"/>
              </w:rPr>
            </w:pPr>
            <w:r w:rsidRPr="005F20EF">
              <w:rPr>
                <w:rFonts w:eastAsia="Calibri" w:cs="Arial"/>
                <w:b/>
                <w:bCs/>
                <w:color w:val="4F81BD" w:themeColor="accent1"/>
                <w:sz w:val="20"/>
                <w:lang w:val="fr-CH"/>
              </w:rPr>
              <w:t xml:space="preserve">I.5-2: </w:t>
            </w:r>
            <w:r w:rsidRPr="005F20EF">
              <w:rPr>
                <w:rFonts w:cs="Calibri"/>
                <w:sz w:val="20"/>
                <w:lang w:val="fr-CH"/>
              </w:rPr>
              <w:t>Renforcement de la participation des organisations de personnes handicapées (…) aux travaux de l'Union</w:t>
            </w:r>
          </w:p>
        </w:tc>
        <w:tc>
          <w:tcPr>
            <w:tcW w:w="6662" w:type="dxa"/>
          </w:tcPr>
          <w:p w:rsidR="007263A5" w:rsidRPr="005F20EF" w:rsidRDefault="007263A5" w:rsidP="007263A5">
            <w:pPr>
              <w:spacing w:before="20" w:after="20"/>
              <w:rPr>
                <w:sz w:val="20"/>
                <w:highlight w:val="cyan"/>
                <w:lang w:val="fr-CH"/>
              </w:rPr>
            </w:pPr>
            <w:r w:rsidRPr="005F20EF">
              <w:rPr>
                <w:sz w:val="20"/>
                <w:lang w:val="fr-CH"/>
              </w:rPr>
              <w:t xml:space="preserve">Nombre de réunions avec interprétation en langue des signes: </w:t>
            </w:r>
            <w:r w:rsidRPr="001C42A6">
              <w:rPr>
                <w:i/>
                <w:iCs/>
                <w:sz w:val="20"/>
                <w:lang w:val="fr-CH"/>
              </w:rPr>
              <w:t>2014: 4</w:t>
            </w:r>
            <w:r w:rsidRPr="005F20EF">
              <w:rPr>
                <w:sz w:val="20"/>
                <w:lang w:val="fr-CH"/>
              </w:rPr>
              <w:t xml:space="preserve">; Nombre de réunions avec sous-titrage: </w:t>
            </w:r>
            <w:r w:rsidRPr="001C42A6">
              <w:rPr>
                <w:i/>
                <w:iCs/>
                <w:sz w:val="20"/>
                <w:lang w:val="fr-CH"/>
              </w:rPr>
              <w:t>2014: 16</w:t>
            </w:r>
            <w:r w:rsidRPr="005F20EF">
              <w:rPr>
                <w:sz w:val="20"/>
                <w:lang w:val="fr-CH"/>
              </w:rPr>
              <w:t xml:space="preserve">; </w:t>
            </w:r>
            <w:r w:rsidRPr="005F20EF">
              <w:rPr>
                <w:sz w:val="20"/>
                <w:lang w:val="fr-CH"/>
              </w:rPr>
              <w:br/>
              <w:t xml:space="preserve">Experts vivant avec un handicap ayant reçu des fonds du TSB: </w:t>
            </w:r>
            <w:r w:rsidRPr="001C42A6">
              <w:rPr>
                <w:i/>
                <w:iCs/>
                <w:sz w:val="20"/>
                <w:lang w:val="fr-CH"/>
              </w:rPr>
              <w:t>2014: 7</w:t>
            </w:r>
          </w:p>
        </w:tc>
        <w:tc>
          <w:tcPr>
            <w:tcW w:w="2552" w:type="dxa"/>
          </w:tcPr>
          <w:p w:rsidR="007263A5" w:rsidRPr="007263A5" w:rsidRDefault="007263A5" w:rsidP="007263A5">
            <w:pPr>
              <w:spacing w:before="20" w:after="20"/>
              <w:rPr>
                <w:sz w:val="20"/>
                <w:szCs w:val="20"/>
                <w:lang w:val="fr-CH"/>
              </w:rPr>
            </w:pPr>
            <w:r w:rsidRPr="007263A5">
              <w:rPr>
                <w:sz w:val="20"/>
                <w:szCs w:val="20"/>
                <w:lang w:val="fr-CH"/>
              </w:rPr>
              <w:t>Données de l'UIT</w:t>
            </w:r>
            <w:r w:rsidRPr="007263A5">
              <w:rPr>
                <w:sz w:val="20"/>
                <w:szCs w:val="20"/>
                <w:lang w:val="fr-CH"/>
              </w:rPr>
              <w:noBreakHyphen/>
              <w:t>T</w:t>
            </w:r>
          </w:p>
        </w:tc>
      </w:tr>
      <w:tr w:rsidR="007263A5" w:rsidRPr="007263A5" w:rsidTr="00CD6EB3">
        <w:tc>
          <w:tcPr>
            <w:tcW w:w="5382" w:type="dxa"/>
          </w:tcPr>
          <w:p w:rsidR="007263A5" w:rsidRPr="005F20EF" w:rsidRDefault="007263A5" w:rsidP="007263A5">
            <w:pPr>
              <w:spacing w:before="20" w:after="20"/>
              <w:rPr>
                <w:rFonts w:eastAsia="Calibri" w:cs="Arial"/>
                <w:bCs/>
                <w:color w:val="4F81BD" w:themeColor="accent1"/>
                <w:sz w:val="20"/>
                <w:lang w:val="fr-CH"/>
              </w:rPr>
            </w:pPr>
            <w:r w:rsidRPr="005F20EF">
              <w:rPr>
                <w:rFonts w:eastAsia="Calibri" w:cs="Arial"/>
                <w:b/>
                <w:bCs/>
                <w:color w:val="4F81BD" w:themeColor="accent1"/>
                <w:sz w:val="20"/>
                <w:lang w:val="fr-CH"/>
              </w:rPr>
              <w:t xml:space="preserve">I.5-3: </w:t>
            </w:r>
            <w:r w:rsidRPr="005F20EF">
              <w:rPr>
                <w:rFonts w:cs="Calibri"/>
                <w:sz w:val="20"/>
                <w:lang w:val="fr-CH"/>
              </w:rPr>
              <w:t>Sensibilisation accrue (…) à la nécessité d'améliorer l'accès aux télécommunications/TIC pour les personnes handicapées et pour les personnes ayant des besoins particuliers</w:t>
            </w:r>
          </w:p>
        </w:tc>
        <w:tc>
          <w:tcPr>
            <w:tcW w:w="6662" w:type="dxa"/>
          </w:tcPr>
          <w:p w:rsidR="007263A5" w:rsidRPr="005F20EF" w:rsidRDefault="007263A5" w:rsidP="007263A5">
            <w:pPr>
              <w:spacing w:before="20" w:after="20"/>
              <w:rPr>
                <w:sz w:val="20"/>
                <w:lang w:val="fr-CH"/>
              </w:rPr>
            </w:pPr>
            <w:r w:rsidRPr="005F20EF">
              <w:rPr>
                <w:sz w:val="20"/>
                <w:lang w:val="fr-CH"/>
              </w:rPr>
              <w:t>Nombre de pays ayant une politique en matière d'accessibilité:</w:t>
            </w:r>
            <w:r w:rsidRPr="005F20EF">
              <w:rPr>
                <w:sz w:val="20"/>
                <w:lang w:val="fr-CH"/>
              </w:rPr>
              <w:br/>
            </w:r>
            <w:r w:rsidRPr="001C42A6">
              <w:rPr>
                <w:i/>
                <w:iCs/>
                <w:sz w:val="20"/>
                <w:lang w:val="fr-CH"/>
              </w:rPr>
              <w:t>2015: 40 pays (sur 98 interrogés) ont déclaré disposer d'un cadre réglementaire pour permettre aux personnes handicapées d'avoir accès aux TIC</w:t>
            </w:r>
          </w:p>
        </w:tc>
        <w:tc>
          <w:tcPr>
            <w:tcW w:w="2552" w:type="dxa"/>
          </w:tcPr>
          <w:p w:rsidR="007263A5" w:rsidRPr="007263A5" w:rsidRDefault="007263A5" w:rsidP="007263A5">
            <w:pPr>
              <w:spacing w:before="20" w:after="20"/>
              <w:rPr>
                <w:sz w:val="20"/>
                <w:szCs w:val="20"/>
                <w:lang w:val="fr-CH"/>
              </w:rPr>
            </w:pPr>
            <w:r w:rsidRPr="007263A5">
              <w:rPr>
                <w:sz w:val="20"/>
                <w:szCs w:val="20"/>
                <w:lang w:val="fr-CH"/>
              </w:rPr>
              <w:t>Données de l'UIT</w:t>
            </w:r>
            <w:r w:rsidRPr="007263A5">
              <w:rPr>
                <w:sz w:val="20"/>
                <w:szCs w:val="20"/>
                <w:lang w:val="fr-CH"/>
              </w:rPr>
              <w:noBreakHyphen/>
              <w:t>D (enquête sur la réglementation)</w:t>
            </w:r>
          </w:p>
        </w:tc>
      </w:tr>
    </w:tbl>
    <w:p w:rsidR="007263A5" w:rsidRPr="007263A5" w:rsidRDefault="007263A5" w:rsidP="007263A5">
      <w:pPr>
        <w:spacing w:before="20" w:after="20"/>
        <w:rPr>
          <w:sz w:val="2"/>
          <w:szCs w:val="2"/>
          <w:lang w:val="fr-CH"/>
        </w:rPr>
      </w:pPr>
    </w:p>
    <w:p w:rsidR="007263A5" w:rsidRPr="007263A5" w:rsidRDefault="007263A5" w:rsidP="007263A5">
      <w:pPr>
        <w:rPr>
          <w:lang w:val="fr-CH"/>
        </w:rPr>
      </w:pPr>
    </w:p>
    <w:tbl>
      <w:tblPr>
        <w:tblStyle w:val="GridTable4-Accent1113"/>
        <w:tblW w:w="14596" w:type="dxa"/>
        <w:tblLayout w:type="fixed"/>
        <w:tblLook w:val="0620" w:firstRow="1" w:lastRow="0" w:firstColumn="0" w:lastColumn="0" w:noHBand="1" w:noVBand="1"/>
      </w:tblPr>
      <w:tblGrid>
        <w:gridCol w:w="9918"/>
        <w:gridCol w:w="1134"/>
        <w:gridCol w:w="1276"/>
        <w:gridCol w:w="1134"/>
        <w:gridCol w:w="1134"/>
      </w:tblGrid>
      <w:tr w:rsidR="007263A5" w:rsidRPr="007263A5" w:rsidTr="00CD6EB3">
        <w:trPr>
          <w:cnfStyle w:val="100000000000" w:firstRow="1" w:lastRow="0" w:firstColumn="0" w:lastColumn="0" w:oddVBand="0" w:evenVBand="0" w:oddHBand="0" w:evenHBand="0" w:firstRowFirstColumn="0" w:firstRowLastColumn="0" w:lastRowFirstColumn="0" w:lastRowLastColumn="0"/>
        </w:trPr>
        <w:tc>
          <w:tcPr>
            <w:tcW w:w="9918" w:type="dxa"/>
          </w:tcPr>
          <w:p w:rsidR="007263A5" w:rsidRPr="007263A5" w:rsidRDefault="007263A5" w:rsidP="007263A5">
            <w:pPr>
              <w:spacing w:before="20" w:after="20"/>
              <w:rPr>
                <w:sz w:val="22"/>
                <w:lang w:val="fr-CH"/>
              </w:rPr>
            </w:pPr>
            <w:r w:rsidRPr="007263A5">
              <w:rPr>
                <w:sz w:val="22"/>
                <w:lang w:val="fr-CH"/>
              </w:rPr>
              <w:t>Produit</w:t>
            </w:r>
          </w:p>
        </w:tc>
        <w:tc>
          <w:tcPr>
            <w:tcW w:w="4678" w:type="dxa"/>
            <w:gridSpan w:val="4"/>
          </w:tcPr>
          <w:p w:rsidR="007263A5" w:rsidRPr="007263A5" w:rsidRDefault="007263A5" w:rsidP="007263A5">
            <w:pPr>
              <w:spacing w:before="20" w:after="20"/>
              <w:jc w:val="center"/>
              <w:rPr>
                <w:sz w:val="22"/>
                <w:lang w:val="fr-CH"/>
              </w:rPr>
            </w:pPr>
            <w:r w:rsidRPr="007263A5">
              <w:rPr>
                <w:sz w:val="22"/>
                <w:lang w:val="fr-CH"/>
              </w:rPr>
              <w:t>Ressources financières</w:t>
            </w:r>
            <w:r w:rsidRPr="005F20EF">
              <w:rPr>
                <w:position w:val="6"/>
                <w:sz w:val="16"/>
                <w:lang w:val="fr-CH"/>
              </w:rPr>
              <w:footnoteReference w:id="7"/>
            </w:r>
            <w:r w:rsidRPr="007263A5">
              <w:rPr>
                <w:sz w:val="22"/>
                <w:lang w:val="fr-CH"/>
              </w:rPr>
              <w:t xml:space="preserve"> (en milliers CHF)</w:t>
            </w:r>
          </w:p>
        </w:tc>
      </w:tr>
      <w:tr w:rsidR="007263A5" w:rsidRPr="007263A5" w:rsidTr="00CD6EB3">
        <w:tc>
          <w:tcPr>
            <w:tcW w:w="9918" w:type="dxa"/>
          </w:tcPr>
          <w:p w:rsidR="007263A5" w:rsidRPr="007263A5" w:rsidRDefault="007263A5" w:rsidP="007263A5">
            <w:pPr>
              <w:spacing w:before="20" w:after="20"/>
              <w:rPr>
                <w:sz w:val="20"/>
                <w:szCs w:val="20"/>
                <w:lang w:val="fr-CH"/>
              </w:rPr>
            </w:pPr>
          </w:p>
        </w:tc>
        <w:tc>
          <w:tcPr>
            <w:tcW w:w="1134"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2019</w:t>
            </w:r>
          </w:p>
        </w:tc>
        <w:tc>
          <w:tcPr>
            <w:tcW w:w="1276"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2020</w:t>
            </w:r>
          </w:p>
        </w:tc>
        <w:tc>
          <w:tcPr>
            <w:tcW w:w="1134"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2021</w:t>
            </w:r>
          </w:p>
        </w:tc>
        <w:tc>
          <w:tcPr>
            <w:tcW w:w="1134" w:type="dxa"/>
          </w:tcPr>
          <w:p w:rsidR="007263A5" w:rsidRPr="005F20EF" w:rsidRDefault="007263A5" w:rsidP="007263A5">
            <w:pPr>
              <w:jc w:val="center"/>
              <w:rPr>
                <w:b/>
                <w:bCs/>
                <w:color w:val="4F81BD" w:themeColor="accent1"/>
                <w:sz w:val="20"/>
                <w:lang w:val="fr-CH"/>
              </w:rPr>
            </w:pPr>
            <w:r w:rsidRPr="005F20EF">
              <w:rPr>
                <w:b/>
                <w:bCs/>
                <w:color w:val="4F81BD" w:themeColor="accent1"/>
                <w:sz w:val="20"/>
                <w:lang w:val="fr-CH"/>
              </w:rPr>
              <w:t>2022</w:t>
            </w:r>
          </w:p>
        </w:tc>
      </w:tr>
      <w:tr w:rsidR="007263A5" w:rsidRPr="007263A5" w:rsidTr="00CD6EB3">
        <w:tc>
          <w:tcPr>
            <w:tcW w:w="9918" w:type="dxa"/>
          </w:tcPr>
          <w:p w:rsidR="007263A5" w:rsidRPr="007263A5" w:rsidRDefault="007263A5" w:rsidP="007263A5">
            <w:pPr>
              <w:spacing w:before="20" w:after="20"/>
              <w:contextualSpacing/>
              <w:rPr>
                <w:rFonts w:eastAsia="Calibri" w:cs="Arial"/>
                <w:sz w:val="20"/>
                <w:szCs w:val="20"/>
                <w:lang w:val="fr-CH"/>
              </w:rPr>
            </w:pPr>
            <w:r w:rsidRPr="007263A5">
              <w:rPr>
                <w:b/>
                <w:bCs/>
                <w:noProof/>
                <w:color w:val="4F81BD" w:themeColor="accent1"/>
                <w:sz w:val="20"/>
                <w:szCs w:val="20"/>
                <w:lang w:val="fr-CH" w:eastAsia="zh-CN"/>
              </w:rPr>
              <w:t xml:space="preserve">I.5-1 </w:t>
            </w:r>
            <w:r w:rsidRPr="007263A5">
              <w:rPr>
                <w:rFonts w:eastAsia="Calibri" w:cs="Arial"/>
                <w:sz w:val="20"/>
                <w:szCs w:val="20"/>
                <w:lang w:val="fr-CH"/>
              </w:rPr>
              <w:t>Rapports, lignes directrices et récapitulatifs concernant l'accessibilité des télécommunications/TIC</w:t>
            </w:r>
          </w:p>
        </w:tc>
        <w:tc>
          <w:tcPr>
            <w:tcW w:w="1134" w:type="dxa"/>
            <w:tcMar>
              <w:right w:w="227" w:type="dxa"/>
            </w:tcMar>
            <w:vAlign w:val="center"/>
          </w:tcPr>
          <w:p w:rsidR="007263A5" w:rsidRPr="005F20EF" w:rsidRDefault="007263A5" w:rsidP="007263A5">
            <w:pPr>
              <w:spacing w:after="60"/>
              <w:jc w:val="center"/>
              <w:rPr>
                <w:i/>
                <w:iCs/>
                <w:color w:val="767171"/>
                <w:sz w:val="20"/>
                <w:lang w:val="fr-CH"/>
              </w:rPr>
            </w:pPr>
            <w:r w:rsidRPr="005F20EF">
              <w:rPr>
                <w:i/>
                <w:iCs/>
                <w:color w:val="767171"/>
                <w:sz w:val="20"/>
                <w:lang w:val="fr-CH"/>
              </w:rPr>
              <w:t>395</w:t>
            </w:r>
          </w:p>
        </w:tc>
        <w:tc>
          <w:tcPr>
            <w:tcW w:w="1276" w:type="dxa"/>
            <w:tcMar>
              <w:right w:w="227" w:type="dxa"/>
            </w:tcMar>
            <w:vAlign w:val="center"/>
          </w:tcPr>
          <w:p w:rsidR="007263A5" w:rsidRPr="005F20EF" w:rsidRDefault="007263A5" w:rsidP="007263A5">
            <w:pPr>
              <w:spacing w:after="60"/>
              <w:jc w:val="center"/>
              <w:rPr>
                <w:sz w:val="20"/>
                <w:lang w:val="fr-CH"/>
              </w:rPr>
            </w:pPr>
            <w:r w:rsidRPr="005F20EF">
              <w:rPr>
                <w:i/>
                <w:iCs/>
                <w:color w:val="767171"/>
                <w:sz w:val="20"/>
                <w:lang w:val="fr-CH"/>
              </w:rPr>
              <w:t xml:space="preserve">412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414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382 </w:t>
            </w:r>
          </w:p>
        </w:tc>
      </w:tr>
      <w:tr w:rsidR="007263A5" w:rsidRPr="007263A5" w:rsidTr="00CD6EB3">
        <w:tc>
          <w:tcPr>
            <w:tcW w:w="9918" w:type="dxa"/>
          </w:tcPr>
          <w:p w:rsidR="007263A5" w:rsidRPr="007263A5" w:rsidRDefault="007263A5" w:rsidP="007263A5">
            <w:pPr>
              <w:spacing w:before="20" w:after="20"/>
              <w:contextualSpacing/>
              <w:rPr>
                <w:rFonts w:eastAsia="Calibri" w:cs="Arial"/>
                <w:b/>
                <w:bCs/>
                <w:color w:val="4F81BD" w:themeColor="accent1"/>
                <w:sz w:val="20"/>
                <w:szCs w:val="20"/>
                <w:lang w:val="fr-CH"/>
              </w:rPr>
            </w:pPr>
            <w:r w:rsidRPr="005F20EF">
              <w:rPr>
                <w:b/>
                <w:bCs/>
                <w:noProof/>
                <w:color w:val="4F81BD" w:themeColor="accent1"/>
                <w:sz w:val="20"/>
                <w:lang w:val="fr-CH" w:eastAsia="zh-CN"/>
              </w:rPr>
              <w:t xml:space="preserve">I.5-2 </w:t>
            </w:r>
            <w:r w:rsidRPr="005F20EF">
              <w:rPr>
                <w:rFonts w:eastAsia="Calibri" w:cs="Arial"/>
                <w:sz w:val="20"/>
                <w:lang w:val="fr-CH"/>
              </w:rPr>
              <w:t>Mobilisation de ressources et de compétences techniques, par exemple, en encourageant une participation accrue (…) des personnes handicapées (…)</w:t>
            </w:r>
          </w:p>
        </w:tc>
        <w:tc>
          <w:tcPr>
            <w:tcW w:w="1134" w:type="dxa"/>
            <w:tcMar>
              <w:right w:w="227" w:type="dxa"/>
            </w:tcMar>
            <w:vAlign w:val="center"/>
          </w:tcPr>
          <w:p w:rsidR="007263A5" w:rsidRPr="005F20EF" w:rsidRDefault="007263A5" w:rsidP="007263A5">
            <w:pPr>
              <w:spacing w:after="60"/>
              <w:jc w:val="center"/>
              <w:rPr>
                <w:i/>
                <w:iCs/>
                <w:color w:val="767171"/>
                <w:sz w:val="20"/>
                <w:lang w:val="fr-CH"/>
              </w:rPr>
            </w:pPr>
            <w:r w:rsidRPr="005F20EF">
              <w:rPr>
                <w:i/>
                <w:iCs/>
                <w:color w:val="767171"/>
                <w:sz w:val="20"/>
                <w:lang w:val="fr-CH"/>
              </w:rPr>
              <w:t>66</w:t>
            </w:r>
          </w:p>
        </w:tc>
        <w:tc>
          <w:tcPr>
            <w:tcW w:w="1276" w:type="dxa"/>
            <w:tcMar>
              <w:right w:w="227" w:type="dxa"/>
            </w:tcMar>
            <w:vAlign w:val="center"/>
          </w:tcPr>
          <w:p w:rsidR="007263A5" w:rsidRPr="005F20EF" w:rsidRDefault="007263A5" w:rsidP="007263A5">
            <w:pPr>
              <w:spacing w:after="60"/>
              <w:jc w:val="center"/>
              <w:rPr>
                <w:sz w:val="20"/>
                <w:lang w:val="fr-CH"/>
              </w:rPr>
            </w:pPr>
            <w:r w:rsidRPr="005F20EF">
              <w:rPr>
                <w:i/>
                <w:iCs/>
                <w:color w:val="767171"/>
                <w:sz w:val="20"/>
                <w:lang w:val="fr-CH"/>
              </w:rPr>
              <w:t xml:space="preserve">74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76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73 </w:t>
            </w:r>
          </w:p>
        </w:tc>
      </w:tr>
      <w:tr w:rsidR="007263A5" w:rsidRPr="007263A5" w:rsidTr="00CD6EB3">
        <w:tc>
          <w:tcPr>
            <w:tcW w:w="9918" w:type="dxa"/>
          </w:tcPr>
          <w:p w:rsidR="007263A5" w:rsidRPr="007263A5" w:rsidRDefault="007263A5" w:rsidP="007263A5">
            <w:pPr>
              <w:spacing w:before="20" w:after="20"/>
              <w:contextualSpacing/>
              <w:rPr>
                <w:rFonts w:eastAsia="Calibri" w:cs="Arial"/>
                <w:b/>
                <w:bCs/>
                <w:color w:val="4F81BD" w:themeColor="accent1"/>
                <w:sz w:val="20"/>
                <w:szCs w:val="20"/>
                <w:lang w:val="fr-CH"/>
              </w:rPr>
            </w:pPr>
            <w:r w:rsidRPr="007263A5">
              <w:rPr>
                <w:b/>
                <w:bCs/>
                <w:noProof/>
                <w:color w:val="4F81BD" w:themeColor="accent1"/>
                <w:sz w:val="20"/>
                <w:szCs w:val="20"/>
                <w:lang w:val="fr-CH" w:eastAsia="zh-CN"/>
              </w:rPr>
              <w:t xml:space="preserve">I.5-3 </w:t>
            </w:r>
            <w:r w:rsidRPr="007263A5">
              <w:rPr>
                <w:rFonts w:eastAsia="Calibri" w:cs="Arial"/>
                <w:sz w:val="20"/>
                <w:szCs w:val="20"/>
                <w:lang w:val="fr-CH"/>
              </w:rPr>
              <w:t>Poursuite de l'amélioration et de la mise en oeuvre de la politique de l'UIT en matière d'accessibilité et des plans connexes</w:t>
            </w:r>
          </w:p>
        </w:tc>
        <w:tc>
          <w:tcPr>
            <w:tcW w:w="1134" w:type="dxa"/>
            <w:tcMar>
              <w:right w:w="227" w:type="dxa"/>
            </w:tcMar>
            <w:vAlign w:val="center"/>
          </w:tcPr>
          <w:p w:rsidR="007263A5" w:rsidRPr="005F20EF" w:rsidRDefault="007263A5" w:rsidP="007263A5">
            <w:pPr>
              <w:spacing w:after="60"/>
              <w:jc w:val="center"/>
              <w:rPr>
                <w:i/>
                <w:iCs/>
                <w:color w:val="767171"/>
                <w:sz w:val="20"/>
                <w:lang w:val="fr-CH"/>
              </w:rPr>
            </w:pPr>
            <w:r w:rsidRPr="005F20EF">
              <w:rPr>
                <w:i/>
                <w:iCs/>
                <w:color w:val="767171"/>
                <w:sz w:val="20"/>
                <w:lang w:val="fr-CH"/>
              </w:rPr>
              <w:t>44</w:t>
            </w:r>
          </w:p>
        </w:tc>
        <w:tc>
          <w:tcPr>
            <w:tcW w:w="1276" w:type="dxa"/>
            <w:tcMar>
              <w:right w:w="227" w:type="dxa"/>
            </w:tcMar>
            <w:vAlign w:val="center"/>
          </w:tcPr>
          <w:p w:rsidR="007263A5" w:rsidRPr="005F20EF" w:rsidRDefault="007263A5" w:rsidP="007263A5">
            <w:pPr>
              <w:spacing w:after="60"/>
              <w:jc w:val="center"/>
              <w:rPr>
                <w:sz w:val="20"/>
                <w:lang w:val="fr-CH"/>
              </w:rPr>
            </w:pPr>
            <w:r w:rsidRPr="005F20EF">
              <w:rPr>
                <w:i/>
                <w:iCs/>
                <w:color w:val="767171"/>
                <w:sz w:val="20"/>
                <w:lang w:val="fr-CH"/>
              </w:rPr>
              <w:t xml:space="preserve">38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39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42 </w:t>
            </w:r>
          </w:p>
        </w:tc>
      </w:tr>
      <w:tr w:rsidR="007263A5" w:rsidRPr="007263A5" w:rsidTr="00CD6EB3">
        <w:tc>
          <w:tcPr>
            <w:tcW w:w="9918" w:type="dxa"/>
          </w:tcPr>
          <w:p w:rsidR="007263A5" w:rsidRPr="007263A5" w:rsidRDefault="007263A5" w:rsidP="007263A5">
            <w:pPr>
              <w:spacing w:before="20" w:after="20"/>
              <w:contextualSpacing/>
              <w:rPr>
                <w:rFonts w:eastAsia="Calibri" w:cs="Arial"/>
                <w:b/>
                <w:bCs/>
                <w:color w:val="4F81BD" w:themeColor="accent1"/>
                <w:sz w:val="20"/>
                <w:szCs w:val="20"/>
                <w:lang w:val="fr-CH"/>
              </w:rPr>
            </w:pPr>
            <w:r w:rsidRPr="007263A5">
              <w:rPr>
                <w:b/>
                <w:bCs/>
                <w:noProof/>
                <w:color w:val="4F81BD" w:themeColor="accent1"/>
                <w:sz w:val="20"/>
                <w:szCs w:val="20"/>
                <w:lang w:val="fr-CH" w:eastAsia="zh-CN"/>
              </w:rPr>
              <w:t xml:space="preserve">I.5-4 </w:t>
            </w:r>
            <w:r w:rsidRPr="007263A5">
              <w:rPr>
                <w:rFonts w:eastAsia="Calibri" w:cs="Arial"/>
                <w:sz w:val="20"/>
                <w:szCs w:val="20"/>
                <w:lang w:val="fr-CH"/>
              </w:rPr>
              <w:t>Campagnes de sensibilisation, tant au niveau des Nations Unies qu'aux niveaux régional et national</w:t>
            </w:r>
          </w:p>
        </w:tc>
        <w:tc>
          <w:tcPr>
            <w:tcW w:w="1134" w:type="dxa"/>
            <w:tcMar>
              <w:right w:w="227" w:type="dxa"/>
            </w:tcMar>
            <w:vAlign w:val="center"/>
          </w:tcPr>
          <w:p w:rsidR="007263A5" w:rsidRPr="005F20EF" w:rsidRDefault="007263A5" w:rsidP="007263A5">
            <w:pPr>
              <w:spacing w:after="60"/>
              <w:jc w:val="center"/>
              <w:rPr>
                <w:i/>
                <w:iCs/>
                <w:color w:val="767171"/>
                <w:sz w:val="20"/>
                <w:lang w:val="fr-CH"/>
              </w:rPr>
            </w:pPr>
            <w:r w:rsidRPr="005F20EF">
              <w:rPr>
                <w:i/>
                <w:iCs/>
                <w:color w:val="767171"/>
                <w:sz w:val="20"/>
                <w:lang w:val="fr-CH"/>
              </w:rPr>
              <w:t>73</w:t>
            </w:r>
          </w:p>
        </w:tc>
        <w:tc>
          <w:tcPr>
            <w:tcW w:w="1276" w:type="dxa"/>
            <w:tcMar>
              <w:right w:w="227" w:type="dxa"/>
            </w:tcMar>
            <w:vAlign w:val="center"/>
          </w:tcPr>
          <w:p w:rsidR="007263A5" w:rsidRPr="005F20EF" w:rsidRDefault="007263A5" w:rsidP="007263A5">
            <w:pPr>
              <w:spacing w:after="60"/>
              <w:jc w:val="center"/>
              <w:rPr>
                <w:sz w:val="20"/>
                <w:lang w:val="fr-CH"/>
              </w:rPr>
            </w:pPr>
            <w:r w:rsidRPr="005F20EF">
              <w:rPr>
                <w:i/>
                <w:iCs/>
                <w:color w:val="767171"/>
                <w:sz w:val="20"/>
                <w:lang w:val="fr-CH"/>
              </w:rPr>
              <w:t xml:space="preserve">47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73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46 </w:t>
            </w:r>
          </w:p>
        </w:tc>
      </w:tr>
      <w:tr w:rsidR="007263A5" w:rsidRPr="007263A5" w:rsidTr="00CD6EB3">
        <w:tc>
          <w:tcPr>
            <w:tcW w:w="9918" w:type="dxa"/>
          </w:tcPr>
          <w:p w:rsidR="007263A5" w:rsidRPr="007263A5" w:rsidRDefault="007263A5" w:rsidP="007263A5">
            <w:pPr>
              <w:spacing w:before="20" w:after="20"/>
              <w:contextualSpacing/>
              <w:rPr>
                <w:rFonts w:eastAsia="Calibri" w:cs="Arial"/>
                <w:b/>
                <w:bCs/>
                <w:color w:val="4F81BD" w:themeColor="accent1"/>
                <w:sz w:val="20"/>
                <w:szCs w:val="20"/>
                <w:lang w:val="fr-CH"/>
              </w:rPr>
            </w:pPr>
            <w:r w:rsidRPr="007263A5">
              <w:rPr>
                <w:rFonts w:eastAsia="Calibri" w:cs="Arial"/>
                <w:sz w:val="20"/>
                <w:szCs w:val="20"/>
                <w:lang w:val="fr-CH"/>
              </w:rPr>
              <w:t>Imputation des coûts à la Conférence de plénipotentiaires et aux activités du Conseil (</w:t>
            </w:r>
            <w:r w:rsidRPr="007263A5">
              <w:rPr>
                <w:rFonts w:eastAsia="Calibri" w:cs="Arial"/>
                <w:b/>
                <w:bCs/>
                <w:color w:val="4F81BD" w:themeColor="accent1"/>
                <w:sz w:val="20"/>
                <w:szCs w:val="20"/>
                <w:lang w:val="fr-CH"/>
              </w:rPr>
              <w:t>PP</w:t>
            </w:r>
            <w:r w:rsidRPr="007263A5">
              <w:rPr>
                <w:rFonts w:eastAsia="Calibri" w:cs="Arial"/>
                <w:sz w:val="20"/>
                <w:szCs w:val="20"/>
                <w:lang w:val="fr-CH"/>
              </w:rPr>
              <w:t xml:space="preserve">, </w:t>
            </w:r>
            <w:r w:rsidRPr="007263A5">
              <w:rPr>
                <w:rFonts w:eastAsia="Calibri" w:cs="Arial"/>
                <w:b/>
                <w:bCs/>
                <w:color w:val="4F81BD" w:themeColor="accent1"/>
                <w:sz w:val="20"/>
                <w:szCs w:val="20"/>
                <w:lang w:val="fr-CH"/>
              </w:rPr>
              <w:t>Conseil/GTC</w:t>
            </w:r>
            <w:r w:rsidRPr="007263A5">
              <w:rPr>
                <w:rFonts w:eastAsia="Calibri" w:cs="Arial"/>
                <w:sz w:val="20"/>
                <w:szCs w:val="20"/>
                <w:lang w:val="fr-CH"/>
              </w:rPr>
              <w:t>)</w:t>
            </w:r>
          </w:p>
        </w:tc>
        <w:tc>
          <w:tcPr>
            <w:tcW w:w="1134" w:type="dxa"/>
            <w:tcMar>
              <w:right w:w="227" w:type="dxa"/>
            </w:tcMar>
            <w:vAlign w:val="center"/>
          </w:tcPr>
          <w:p w:rsidR="007263A5" w:rsidRPr="005F20EF" w:rsidRDefault="007263A5" w:rsidP="007263A5">
            <w:pPr>
              <w:spacing w:after="60"/>
              <w:jc w:val="center"/>
              <w:rPr>
                <w:i/>
                <w:iCs/>
                <w:color w:val="767171"/>
                <w:sz w:val="20"/>
                <w:lang w:val="fr-CH"/>
              </w:rPr>
            </w:pPr>
            <w:r w:rsidRPr="005F20EF">
              <w:rPr>
                <w:i/>
                <w:iCs/>
                <w:color w:val="767171"/>
                <w:sz w:val="20"/>
                <w:lang w:val="fr-CH"/>
              </w:rPr>
              <w:t>17</w:t>
            </w:r>
          </w:p>
        </w:tc>
        <w:tc>
          <w:tcPr>
            <w:tcW w:w="1276" w:type="dxa"/>
            <w:tcMar>
              <w:right w:w="227" w:type="dxa"/>
            </w:tcMar>
            <w:vAlign w:val="center"/>
          </w:tcPr>
          <w:p w:rsidR="007263A5" w:rsidRPr="005F20EF" w:rsidRDefault="007263A5" w:rsidP="007263A5">
            <w:pPr>
              <w:spacing w:after="60"/>
              <w:jc w:val="center"/>
              <w:rPr>
                <w:sz w:val="20"/>
                <w:lang w:val="fr-CH"/>
              </w:rPr>
            </w:pPr>
            <w:r w:rsidRPr="005F20EF">
              <w:rPr>
                <w:i/>
                <w:iCs/>
                <w:color w:val="767171"/>
                <w:sz w:val="20"/>
                <w:lang w:val="fr-CH"/>
              </w:rPr>
              <w:t xml:space="preserve">17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21 </w:t>
            </w:r>
          </w:p>
        </w:tc>
        <w:tc>
          <w:tcPr>
            <w:tcW w:w="1134" w:type="dxa"/>
            <w:vAlign w:val="center"/>
          </w:tcPr>
          <w:p w:rsidR="007263A5" w:rsidRPr="005F20EF" w:rsidRDefault="007263A5" w:rsidP="007263A5">
            <w:pPr>
              <w:spacing w:after="60"/>
              <w:jc w:val="center"/>
              <w:rPr>
                <w:sz w:val="20"/>
                <w:lang w:val="fr-CH"/>
              </w:rPr>
            </w:pPr>
            <w:r w:rsidRPr="005F20EF">
              <w:rPr>
                <w:i/>
                <w:iCs/>
                <w:color w:val="767171"/>
                <w:sz w:val="20"/>
                <w:lang w:val="fr-CH"/>
              </w:rPr>
              <w:t xml:space="preserve">33 </w:t>
            </w:r>
          </w:p>
        </w:tc>
      </w:tr>
      <w:tr w:rsidR="007263A5" w:rsidRPr="007263A5" w:rsidTr="00CD6EB3">
        <w:tc>
          <w:tcPr>
            <w:tcW w:w="9918" w:type="dxa"/>
          </w:tcPr>
          <w:p w:rsidR="007263A5" w:rsidRPr="007263A5" w:rsidRDefault="007263A5" w:rsidP="007263A5">
            <w:pPr>
              <w:spacing w:before="20" w:after="20"/>
              <w:ind w:right="113"/>
              <w:rPr>
                <w:b/>
                <w:bCs/>
                <w:noProof/>
                <w:color w:val="4F81BD" w:themeColor="accent1"/>
                <w:sz w:val="20"/>
                <w:szCs w:val="20"/>
                <w:lang w:val="fr-CH" w:eastAsia="zh-CN"/>
              </w:rPr>
            </w:pPr>
            <w:r w:rsidRPr="007263A5">
              <w:rPr>
                <w:b/>
                <w:bCs/>
                <w:noProof/>
                <w:color w:val="4F81BD" w:themeColor="accent1"/>
                <w:sz w:val="20"/>
                <w:szCs w:val="20"/>
                <w:lang w:val="fr-CH" w:eastAsia="zh-CN"/>
              </w:rPr>
              <w:t>Total pour l'objectif I.5</w:t>
            </w:r>
          </w:p>
        </w:tc>
        <w:tc>
          <w:tcPr>
            <w:tcW w:w="1134" w:type="dxa"/>
            <w:tcMar>
              <w:right w:w="227" w:type="dxa"/>
            </w:tcMar>
            <w:vAlign w:val="center"/>
          </w:tcPr>
          <w:p w:rsidR="007263A5" w:rsidRPr="003F3D7B" w:rsidRDefault="007263A5" w:rsidP="007263A5">
            <w:pPr>
              <w:spacing w:after="60"/>
              <w:jc w:val="center"/>
              <w:rPr>
                <w:b/>
                <w:bCs/>
                <w:i/>
                <w:iCs/>
                <w:color w:val="767171"/>
                <w:sz w:val="20"/>
                <w:lang w:val="fr-CH"/>
              </w:rPr>
            </w:pPr>
            <w:r w:rsidRPr="003F3D7B">
              <w:rPr>
                <w:b/>
                <w:bCs/>
                <w:i/>
                <w:iCs/>
                <w:color w:val="767171"/>
                <w:sz w:val="20"/>
                <w:lang w:val="fr-CH"/>
              </w:rPr>
              <w:t>595</w:t>
            </w:r>
          </w:p>
        </w:tc>
        <w:tc>
          <w:tcPr>
            <w:tcW w:w="1276" w:type="dxa"/>
            <w:tcMar>
              <w:right w:w="227" w:type="dxa"/>
            </w:tcMar>
            <w:vAlign w:val="center"/>
          </w:tcPr>
          <w:p w:rsidR="007263A5" w:rsidRPr="005F20EF" w:rsidRDefault="007263A5" w:rsidP="007263A5">
            <w:pPr>
              <w:spacing w:after="60"/>
              <w:jc w:val="center"/>
              <w:rPr>
                <w:b/>
                <w:bCs/>
                <w:sz w:val="20"/>
                <w:lang w:val="fr-CH"/>
              </w:rPr>
            </w:pPr>
            <w:r w:rsidRPr="005F20EF">
              <w:rPr>
                <w:b/>
                <w:bCs/>
                <w:i/>
                <w:iCs/>
                <w:color w:val="767171"/>
                <w:sz w:val="20"/>
                <w:lang w:val="fr-CH"/>
              </w:rPr>
              <w:t xml:space="preserve">589 </w:t>
            </w:r>
          </w:p>
        </w:tc>
        <w:tc>
          <w:tcPr>
            <w:tcW w:w="1134" w:type="dxa"/>
            <w:vAlign w:val="center"/>
          </w:tcPr>
          <w:p w:rsidR="007263A5" w:rsidRPr="005F20EF" w:rsidRDefault="007263A5" w:rsidP="007263A5">
            <w:pPr>
              <w:spacing w:after="60"/>
              <w:jc w:val="center"/>
              <w:rPr>
                <w:b/>
                <w:bCs/>
                <w:sz w:val="20"/>
                <w:lang w:val="fr-CH"/>
              </w:rPr>
            </w:pPr>
            <w:r w:rsidRPr="005F20EF">
              <w:rPr>
                <w:b/>
                <w:bCs/>
                <w:i/>
                <w:iCs/>
                <w:color w:val="767171"/>
                <w:sz w:val="20"/>
                <w:lang w:val="fr-CH"/>
              </w:rPr>
              <w:t xml:space="preserve">622 </w:t>
            </w:r>
          </w:p>
        </w:tc>
        <w:tc>
          <w:tcPr>
            <w:tcW w:w="1134" w:type="dxa"/>
            <w:vAlign w:val="center"/>
          </w:tcPr>
          <w:p w:rsidR="007263A5" w:rsidRPr="005F20EF" w:rsidRDefault="007263A5" w:rsidP="007263A5">
            <w:pPr>
              <w:spacing w:after="60"/>
              <w:jc w:val="center"/>
              <w:rPr>
                <w:sz w:val="20"/>
                <w:lang w:val="fr-CH"/>
              </w:rPr>
            </w:pPr>
            <w:r w:rsidRPr="005F20EF">
              <w:rPr>
                <w:b/>
                <w:bCs/>
                <w:i/>
                <w:iCs/>
                <w:color w:val="767171"/>
                <w:sz w:val="20"/>
                <w:lang w:val="fr-CH"/>
              </w:rPr>
              <w:t xml:space="preserve">576 </w:t>
            </w:r>
          </w:p>
        </w:tc>
      </w:tr>
    </w:tbl>
    <w:p w:rsidR="009B2B74" w:rsidRPr="005F20EF" w:rsidRDefault="007263A5" w:rsidP="009B2B74">
      <w:pPr>
        <w:pStyle w:val="Heading1"/>
        <w:rPr>
          <w:lang w:val="fr-CH"/>
        </w:rPr>
      </w:pPr>
      <w:r w:rsidRPr="005F20EF">
        <w:rPr>
          <w:lang w:val="fr-CH"/>
        </w:rPr>
        <w:lastRenderedPageBreak/>
        <w:t>6</w:t>
      </w:r>
      <w:r w:rsidR="009B2B74" w:rsidRPr="005F20EF">
        <w:rPr>
          <w:lang w:val="fr-CH"/>
        </w:rPr>
        <w:tab/>
        <w:t xml:space="preserve">Mise en oeuvre du Plan opérationnel </w:t>
      </w:r>
    </w:p>
    <w:p w:rsidR="009B2B74" w:rsidRPr="005F20EF" w:rsidRDefault="009B2B74" w:rsidP="00644DB6">
      <w:pPr>
        <w:rPr>
          <w:lang w:val="fr-CH"/>
        </w:rPr>
      </w:pPr>
      <w:r w:rsidRPr="005F20EF">
        <w:rPr>
          <w:lang w:val="fr-CH"/>
        </w:rPr>
        <w:t>Les produits et les services d'appui seront fournis par les Départements concernés du Secrétariat général</w:t>
      </w:r>
      <w:r w:rsidR="00644DB6" w:rsidRPr="005F20EF">
        <w:rPr>
          <w:lang w:val="fr-CH"/>
        </w:rPr>
        <w:t xml:space="preserve"> (SG)</w:t>
      </w:r>
      <w:r w:rsidRPr="005F20EF">
        <w:rPr>
          <w:lang w:val="fr-CH"/>
        </w:rPr>
        <w:t>, dans le cadre de la mise en oeuvre des activités des programmes de travail internes de chaque département et selon des accords de niveau de service (pour la fourniture des services internes); les bureaux régionaux participeront à la mise en oeuvre de ce Plan opérationnel. La fourniture des produits et des services d'appui est planifiée, suivie et évaluée par la direction de l'UIT, l'objectif étant d'établir un lien entre les évaluations du comportement professionnel des fonctionnaires et les objectifs définis dans le Plan stratégique de l'UIT. Le rapport annuel sur la mise en oeuvre du Plan stratégique rend compte des progrès accomplis en vue d'atteindre ces objectifs ainsi que les buts généraux. En ce qui concerne la gestion des risques, outre les risques inclus dans le présent Plan opérationnel qui donneront lieu à un examen périodique par la haute direction, chaque département identifie, évalue et gère les risques associés à la fourniture de ses produits et services d'appui.</w:t>
      </w:r>
    </w:p>
    <w:p w:rsidR="00F56A53" w:rsidRDefault="00F56A53" w:rsidP="009B2B74">
      <w:pPr>
        <w:pStyle w:val="AnnexNo"/>
        <w:rPr>
          <w:lang w:val="fr-CH"/>
        </w:rPr>
      </w:pPr>
      <w:r>
        <w:rPr>
          <w:lang w:val="fr-CH"/>
        </w:rPr>
        <w:br w:type="page"/>
      </w:r>
    </w:p>
    <w:p w:rsidR="009B2B74" w:rsidRPr="005F20EF" w:rsidRDefault="009B2B74" w:rsidP="009B2B74">
      <w:pPr>
        <w:pStyle w:val="AnnexNo"/>
        <w:rPr>
          <w:lang w:val="fr-CH"/>
        </w:rPr>
      </w:pPr>
      <w:r w:rsidRPr="005F20EF">
        <w:rPr>
          <w:lang w:val="fr-CH"/>
        </w:rPr>
        <w:lastRenderedPageBreak/>
        <w:t>Annexe 1</w:t>
      </w:r>
    </w:p>
    <w:p w:rsidR="009B2B74" w:rsidRPr="005F20EF" w:rsidRDefault="009B2B74" w:rsidP="009B2B74">
      <w:pPr>
        <w:pStyle w:val="Annextitle"/>
        <w:rPr>
          <w:lang w:val="fr-CH"/>
        </w:rPr>
      </w:pPr>
      <w:r w:rsidRPr="005F20EF">
        <w:rPr>
          <w:lang w:val="fr-CH"/>
        </w:rPr>
        <w:t>Ventilation des ressources entre les objectifs intersectoriels et les buts stratégiques de l'UIT</w:t>
      </w:r>
    </w:p>
    <w:tbl>
      <w:tblPr>
        <w:tblW w:w="14591" w:type="dxa"/>
        <w:tblLayout w:type="fixed"/>
        <w:tblLook w:val="04A0" w:firstRow="1" w:lastRow="0" w:firstColumn="1" w:lastColumn="0" w:noHBand="0" w:noVBand="1"/>
      </w:tblPr>
      <w:tblGrid>
        <w:gridCol w:w="1461"/>
        <w:gridCol w:w="1079"/>
        <w:gridCol w:w="849"/>
        <w:gridCol w:w="1133"/>
        <w:gridCol w:w="993"/>
        <w:gridCol w:w="376"/>
        <w:gridCol w:w="467"/>
        <w:gridCol w:w="785"/>
        <w:gridCol w:w="102"/>
        <w:gridCol w:w="679"/>
        <w:gridCol w:w="213"/>
        <w:gridCol w:w="888"/>
        <w:gridCol w:w="33"/>
        <w:gridCol w:w="1280"/>
        <w:gridCol w:w="284"/>
        <w:gridCol w:w="992"/>
        <w:gridCol w:w="992"/>
        <w:gridCol w:w="992"/>
        <w:gridCol w:w="993"/>
      </w:tblGrid>
      <w:tr w:rsidR="00061862" w:rsidRPr="003F3D7B" w:rsidTr="003F3D7B">
        <w:trPr>
          <w:trHeight w:val="972"/>
        </w:trPr>
        <w:tc>
          <w:tcPr>
            <w:tcW w:w="1461" w:type="dxa"/>
            <w:tcBorders>
              <w:top w:val="single" w:sz="8" w:space="0" w:color="5B9BD5"/>
              <w:left w:val="single" w:sz="8" w:space="0" w:color="5B9BD5"/>
              <w:bottom w:val="single" w:sz="8" w:space="0" w:color="5B9BD5"/>
              <w:right w:val="nil"/>
            </w:tcBorders>
            <w:shd w:val="clear" w:color="000000" w:fill="5B9BD5"/>
          </w:tcPr>
          <w:p w:rsidR="00061862" w:rsidRPr="003F3D7B"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color w:val="FFFFFF"/>
                <w:sz w:val="18"/>
                <w:szCs w:val="18"/>
                <w:lang w:val="fr-CH" w:eastAsia="zh-CN"/>
              </w:rPr>
            </w:pPr>
            <w:r w:rsidRPr="003F3D7B">
              <w:rPr>
                <w:b/>
                <w:bCs/>
                <w:color w:val="FFFFFF"/>
                <w:sz w:val="18"/>
                <w:szCs w:val="18"/>
                <w:lang w:val="fr-CH" w:eastAsia="zh-CN"/>
              </w:rPr>
              <w:t>Objectifs intersectoriels de l'UIT pour 2019</w:t>
            </w:r>
          </w:p>
        </w:tc>
        <w:tc>
          <w:tcPr>
            <w:tcW w:w="1079" w:type="dxa"/>
            <w:tcBorders>
              <w:top w:val="single" w:sz="8" w:space="0" w:color="5B9BD5"/>
              <w:left w:val="single" w:sz="8" w:space="0" w:color="5B9BD5"/>
              <w:bottom w:val="single" w:sz="8" w:space="0" w:color="5B9BD5"/>
              <w:right w:val="nil"/>
            </w:tcBorders>
            <w:shd w:val="clear" w:color="000000" w:fill="5B9BD5"/>
          </w:tcPr>
          <w:p w:rsidR="00061862" w:rsidRPr="003F3D7B" w:rsidRDefault="00061862" w:rsidP="00061862">
            <w:pPr>
              <w:tabs>
                <w:tab w:val="clear" w:pos="567"/>
                <w:tab w:val="clear" w:pos="1134"/>
                <w:tab w:val="clear" w:pos="1701"/>
                <w:tab w:val="clear" w:pos="2268"/>
                <w:tab w:val="clear" w:pos="2835"/>
              </w:tabs>
              <w:overflowPunct/>
              <w:autoSpaceDE/>
              <w:autoSpaceDN/>
              <w:adjustRightInd/>
              <w:spacing w:before="0"/>
              <w:jc w:val="both"/>
              <w:textAlignment w:val="auto"/>
              <w:rPr>
                <w:b/>
                <w:bCs/>
                <w:color w:val="FFFFFF"/>
                <w:sz w:val="18"/>
                <w:szCs w:val="18"/>
                <w:lang w:val="fr-CH" w:eastAsia="zh-CN"/>
              </w:rPr>
            </w:pPr>
            <w:r w:rsidRPr="003F3D7B">
              <w:rPr>
                <w:b/>
                <w:bCs/>
                <w:color w:val="FFFFFF"/>
                <w:sz w:val="18"/>
                <w:szCs w:val="18"/>
                <w:lang w:val="fr-CH" w:eastAsia="zh-CN"/>
              </w:rPr>
              <w:t>TOTAL</w:t>
            </w:r>
          </w:p>
        </w:tc>
        <w:tc>
          <w:tcPr>
            <w:tcW w:w="849" w:type="dxa"/>
            <w:tcBorders>
              <w:top w:val="single" w:sz="8" w:space="0" w:color="5B9BD5"/>
              <w:left w:val="nil"/>
              <w:bottom w:val="single" w:sz="8" w:space="0" w:color="5B9BD5"/>
              <w:right w:val="nil"/>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SG/</w:t>
            </w:r>
            <w:r w:rsidRPr="003F3D7B">
              <w:rPr>
                <w:b/>
                <w:bCs/>
                <w:color w:val="FFFFFF"/>
                <w:sz w:val="18"/>
                <w:szCs w:val="18"/>
                <w:lang w:val="fr-CH"/>
              </w:rPr>
              <w:br/>
              <w:t>coût direct</w:t>
            </w:r>
          </w:p>
        </w:tc>
        <w:tc>
          <w:tcPr>
            <w:tcW w:w="1133" w:type="dxa"/>
            <w:tcBorders>
              <w:top w:val="single" w:sz="8" w:space="0" w:color="5B9BD5"/>
              <w:left w:val="nil"/>
              <w:bottom w:val="single" w:sz="8" w:space="0" w:color="5B9BD5"/>
              <w:right w:val="nil"/>
            </w:tcBorders>
            <w:shd w:val="clear" w:color="000000" w:fill="5B9BD5"/>
          </w:tcPr>
          <w:p w:rsidR="00061862" w:rsidRPr="003F3D7B" w:rsidRDefault="003F3D7B" w:rsidP="00061862">
            <w:pPr>
              <w:spacing w:before="20" w:after="20"/>
              <w:jc w:val="center"/>
              <w:rPr>
                <w:b/>
                <w:bCs/>
                <w:color w:val="FFFFFF"/>
                <w:sz w:val="18"/>
                <w:szCs w:val="18"/>
                <w:lang w:val="fr-CH"/>
              </w:rPr>
            </w:pPr>
            <w:r w:rsidRPr="003F3D7B">
              <w:rPr>
                <w:b/>
                <w:bCs/>
                <w:color w:val="FFFFFF"/>
                <w:sz w:val="18"/>
                <w:szCs w:val="18"/>
                <w:lang w:val="fr-CH"/>
              </w:rPr>
              <w:t>Coût réimputé à partir du </w:t>
            </w:r>
            <w:r w:rsidR="00061862" w:rsidRPr="003F3D7B">
              <w:rPr>
                <w:b/>
                <w:bCs/>
                <w:color w:val="FFFFFF"/>
                <w:sz w:val="18"/>
                <w:szCs w:val="18"/>
                <w:lang w:val="fr-CH"/>
              </w:rPr>
              <w:t>SG</w:t>
            </w:r>
          </w:p>
        </w:tc>
        <w:tc>
          <w:tcPr>
            <w:tcW w:w="993" w:type="dxa"/>
            <w:tcBorders>
              <w:top w:val="single" w:sz="8" w:space="0" w:color="5B9BD5"/>
              <w:left w:val="nil"/>
              <w:bottom w:val="single" w:sz="8" w:space="0" w:color="5B9BD5"/>
              <w:right w:val="nil"/>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Coût imputé par les Bureaux</w:t>
            </w:r>
          </w:p>
        </w:tc>
        <w:tc>
          <w:tcPr>
            <w:tcW w:w="376" w:type="dxa"/>
            <w:tcBorders>
              <w:top w:val="single" w:sz="8" w:space="0" w:color="5B9BD5"/>
              <w:left w:val="nil"/>
              <w:bottom w:val="single" w:sz="8" w:space="0" w:color="5B9BD5"/>
              <w:right w:val="nil"/>
            </w:tcBorders>
            <w:shd w:val="clear" w:color="000000" w:fill="5B9BD5"/>
          </w:tcPr>
          <w:p w:rsidR="00061862" w:rsidRPr="003F3D7B" w:rsidRDefault="00061862" w:rsidP="00061862">
            <w:pPr>
              <w:tabs>
                <w:tab w:val="clear" w:pos="567"/>
                <w:tab w:val="clear" w:pos="1134"/>
                <w:tab w:val="clear" w:pos="1701"/>
                <w:tab w:val="clear" w:pos="2268"/>
                <w:tab w:val="clear" w:pos="2835"/>
              </w:tabs>
              <w:overflowPunct/>
              <w:autoSpaceDE/>
              <w:autoSpaceDN/>
              <w:adjustRightInd/>
              <w:spacing w:before="0"/>
              <w:jc w:val="both"/>
              <w:textAlignment w:val="auto"/>
              <w:rPr>
                <w:b/>
                <w:bCs/>
                <w:color w:val="FFFFFF"/>
                <w:sz w:val="18"/>
                <w:szCs w:val="18"/>
                <w:lang w:val="fr-CH" w:eastAsia="zh-CN"/>
              </w:rPr>
            </w:pPr>
            <w:r w:rsidRPr="003F3D7B">
              <w:rPr>
                <w:b/>
                <w:bCs/>
                <w:color w:val="FFFFFF"/>
                <w:sz w:val="18"/>
                <w:szCs w:val="18"/>
                <w:lang w:val="fr-CH" w:eastAsia="zh-CN"/>
              </w:rPr>
              <w:t> </w:t>
            </w:r>
          </w:p>
        </w:tc>
        <w:tc>
          <w:tcPr>
            <w:tcW w:w="467" w:type="dxa"/>
            <w:tcBorders>
              <w:top w:val="single" w:sz="8" w:space="0" w:color="5B9BD5"/>
              <w:left w:val="nil"/>
              <w:bottom w:val="single" w:sz="8" w:space="0" w:color="5B9BD5"/>
              <w:right w:val="nil"/>
            </w:tcBorders>
            <w:shd w:val="clear" w:color="000000" w:fill="5B9BD5"/>
          </w:tcPr>
          <w:p w:rsidR="00061862" w:rsidRPr="003F3D7B" w:rsidRDefault="00061862" w:rsidP="00061862">
            <w:pPr>
              <w:tabs>
                <w:tab w:val="clear" w:pos="567"/>
                <w:tab w:val="clear" w:pos="1134"/>
                <w:tab w:val="clear" w:pos="1701"/>
                <w:tab w:val="clear" w:pos="2268"/>
                <w:tab w:val="clear" w:pos="2835"/>
              </w:tabs>
              <w:overflowPunct/>
              <w:autoSpaceDE/>
              <w:autoSpaceDN/>
              <w:adjustRightInd/>
              <w:spacing w:before="0"/>
              <w:jc w:val="both"/>
              <w:textAlignment w:val="auto"/>
              <w:rPr>
                <w:b/>
                <w:bCs/>
                <w:color w:val="FFFFFF"/>
                <w:sz w:val="18"/>
                <w:szCs w:val="18"/>
                <w:lang w:val="fr-CH" w:eastAsia="zh-CN"/>
              </w:rPr>
            </w:pPr>
            <w:r w:rsidRPr="003F3D7B">
              <w:rPr>
                <w:b/>
                <w:bCs/>
                <w:color w:val="FFFFFF"/>
                <w:sz w:val="18"/>
                <w:szCs w:val="18"/>
                <w:lang w:val="fr-CH" w:eastAsia="zh-CN"/>
              </w:rPr>
              <w:t> </w:t>
            </w:r>
          </w:p>
        </w:tc>
        <w:tc>
          <w:tcPr>
            <w:tcW w:w="887" w:type="dxa"/>
            <w:gridSpan w:val="2"/>
            <w:tcBorders>
              <w:top w:val="single" w:sz="8" w:space="0" w:color="5B9BD5"/>
              <w:left w:val="nil"/>
              <w:bottom w:val="single" w:sz="8" w:space="0" w:color="5B9BD5"/>
              <w:right w:val="nil"/>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But 1: crois-sance</w:t>
            </w:r>
          </w:p>
        </w:tc>
        <w:tc>
          <w:tcPr>
            <w:tcW w:w="892" w:type="dxa"/>
            <w:gridSpan w:val="2"/>
            <w:tcBorders>
              <w:top w:val="single" w:sz="8" w:space="0" w:color="5B9BD5"/>
              <w:left w:val="nil"/>
              <w:bottom w:val="single" w:sz="8" w:space="0" w:color="5B9BD5"/>
              <w:right w:val="nil"/>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But 2: inclusion</w:t>
            </w:r>
          </w:p>
        </w:tc>
        <w:tc>
          <w:tcPr>
            <w:tcW w:w="888" w:type="dxa"/>
            <w:tcBorders>
              <w:top w:val="single" w:sz="8" w:space="0" w:color="5B9BD5"/>
              <w:left w:val="nil"/>
              <w:bottom w:val="single" w:sz="8" w:space="0" w:color="5B9BD5"/>
              <w:right w:val="nil"/>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But 3: dura</w:t>
            </w:r>
            <w:r w:rsidR="003F3D7B" w:rsidRPr="003F3D7B">
              <w:rPr>
                <w:b/>
                <w:bCs/>
                <w:color w:val="FFFFFF"/>
                <w:sz w:val="18"/>
                <w:szCs w:val="18"/>
                <w:lang w:val="fr-CH"/>
              </w:rPr>
              <w:t>-</w:t>
            </w:r>
            <w:r w:rsidRPr="003F3D7B">
              <w:rPr>
                <w:b/>
                <w:bCs/>
                <w:color w:val="FFFFFF"/>
                <w:sz w:val="18"/>
                <w:szCs w:val="18"/>
                <w:lang w:val="fr-CH"/>
              </w:rPr>
              <w:t>bilité</w:t>
            </w:r>
          </w:p>
        </w:tc>
        <w:tc>
          <w:tcPr>
            <w:tcW w:w="1313" w:type="dxa"/>
            <w:gridSpan w:val="2"/>
            <w:tcBorders>
              <w:top w:val="single" w:sz="8" w:space="0" w:color="5B9BD5"/>
              <w:left w:val="nil"/>
              <w:bottom w:val="single" w:sz="8" w:space="0" w:color="5B9BD5"/>
              <w:right w:val="nil"/>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But 4: innovation et partenariats</w:t>
            </w:r>
          </w:p>
        </w:tc>
        <w:tc>
          <w:tcPr>
            <w:tcW w:w="284" w:type="dxa"/>
            <w:tcBorders>
              <w:top w:val="single" w:sz="8" w:space="0" w:color="5B9BD5"/>
              <w:left w:val="nil"/>
              <w:bottom w:val="single" w:sz="8" w:space="0" w:color="5B9BD5"/>
              <w:right w:val="nil"/>
            </w:tcBorders>
            <w:shd w:val="clear" w:color="000000" w:fill="5B9BD5"/>
          </w:tcPr>
          <w:p w:rsidR="00061862" w:rsidRPr="003F3D7B" w:rsidRDefault="00061862" w:rsidP="00061862">
            <w:pPr>
              <w:tabs>
                <w:tab w:val="clear" w:pos="567"/>
                <w:tab w:val="clear" w:pos="1134"/>
                <w:tab w:val="clear" w:pos="1701"/>
                <w:tab w:val="clear" w:pos="2268"/>
                <w:tab w:val="clear" w:pos="2835"/>
              </w:tabs>
              <w:overflowPunct/>
              <w:autoSpaceDE/>
              <w:autoSpaceDN/>
              <w:adjustRightInd/>
              <w:spacing w:before="0"/>
              <w:jc w:val="both"/>
              <w:textAlignment w:val="auto"/>
              <w:rPr>
                <w:b/>
                <w:bCs/>
                <w:color w:val="FFFFFF"/>
                <w:sz w:val="18"/>
                <w:szCs w:val="18"/>
                <w:lang w:val="fr-CH" w:eastAsia="zh-CN"/>
              </w:rPr>
            </w:pPr>
            <w:r w:rsidRPr="003F3D7B">
              <w:rPr>
                <w:b/>
                <w:bCs/>
                <w:color w:val="FFFFFF"/>
                <w:sz w:val="18"/>
                <w:szCs w:val="18"/>
                <w:lang w:val="fr-CH" w:eastAsia="zh-CN"/>
              </w:rPr>
              <w:t> </w:t>
            </w:r>
          </w:p>
        </w:tc>
        <w:tc>
          <w:tcPr>
            <w:tcW w:w="992" w:type="dxa"/>
            <w:tcBorders>
              <w:top w:val="single" w:sz="8" w:space="0" w:color="5B9BD5"/>
              <w:left w:val="nil"/>
              <w:bottom w:val="single" w:sz="8" w:space="0" w:color="5B9BD5"/>
              <w:right w:val="nil"/>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But 1</w:t>
            </w:r>
          </w:p>
        </w:tc>
        <w:tc>
          <w:tcPr>
            <w:tcW w:w="992" w:type="dxa"/>
            <w:tcBorders>
              <w:top w:val="single" w:sz="8" w:space="0" w:color="5B9BD5"/>
              <w:left w:val="nil"/>
              <w:bottom w:val="single" w:sz="8" w:space="0" w:color="5B9BD5"/>
              <w:right w:val="nil"/>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But 2</w:t>
            </w:r>
          </w:p>
        </w:tc>
        <w:tc>
          <w:tcPr>
            <w:tcW w:w="992" w:type="dxa"/>
            <w:tcBorders>
              <w:top w:val="single" w:sz="8" w:space="0" w:color="5B9BD5"/>
              <w:left w:val="nil"/>
              <w:bottom w:val="single" w:sz="8" w:space="0" w:color="5B9BD5"/>
              <w:right w:val="nil"/>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But 3</w:t>
            </w:r>
          </w:p>
        </w:tc>
        <w:tc>
          <w:tcPr>
            <w:tcW w:w="993" w:type="dxa"/>
            <w:tcBorders>
              <w:top w:val="single" w:sz="8" w:space="0" w:color="5B9BD5"/>
              <w:left w:val="nil"/>
              <w:bottom w:val="single" w:sz="8" w:space="0" w:color="5B9BD5"/>
              <w:right w:val="single" w:sz="8" w:space="0" w:color="5B9BD5"/>
            </w:tcBorders>
            <w:shd w:val="clear" w:color="000000" w:fill="5B9BD5"/>
          </w:tcPr>
          <w:p w:rsidR="00061862" w:rsidRPr="003F3D7B" w:rsidRDefault="00061862" w:rsidP="00061862">
            <w:pPr>
              <w:spacing w:before="20" w:after="20"/>
              <w:jc w:val="center"/>
              <w:rPr>
                <w:b/>
                <w:bCs/>
                <w:color w:val="FFFFFF"/>
                <w:sz w:val="18"/>
                <w:szCs w:val="18"/>
                <w:lang w:val="fr-CH"/>
              </w:rPr>
            </w:pPr>
            <w:r w:rsidRPr="003F3D7B">
              <w:rPr>
                <w:b/>
                <w:bCs/>
                <w:color w:val="FFFFFF"/>
                <w:sz w:val="18"/>
                <w:szCs w:val="18"/>
                <w:lang w:val="fr-CH"/>
              </w:rPr>
              <w:t>But 4</w:t>
            </w:r>
          </w:p>
        </w:tc>
      </w:tr>
      <w:tr w:rsidR="00061862" w:rsidRPr="005F20EF" w:rsidTr="008167DD">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color w:val="5B9BD5"/>
                <w:sz w:val="20"/>
                <w:lang w:val="fr-CH" w:eastAsia="zh-CN"/>
              </w:rPr>
            </w:pPr>
            <w:r w:rsidRPr="005F20EF">
              <w:rPr>
                <w:b/>
                <w:bCs/>
                <w:color w:val="5B9BD5"/>
                <w:sz w:val="20"/>
                <w:lang w:val="fr-CH" w:eastAsia="zh-CN"/>
              </w:rPr>
              <w:t>I</w:t>
            </w:r>
            <w:r w:rsidR="005F20EF">
              <w:rPr>
                <w:b/>
                <w:bCs/>
                <w:color w:val="5B9BD5"/>
                <w:sz w:val="20"/>
                <w:lang w:val="fr-CH" w:eastAsia="zh-CN"/>
              </w:rPr>
              <w:t>.</w:t>
            </w:r>
            <w:r w:rsidRPr="005F20EF">
              <w:rPr>
                <w:b/>
                <w:bCs/>
                <w:color w:val="5B9BD5"/>
                <w:sz w:val="20"/>
                <w:lang w:val="fr-CH" w:eastAsia="zh-CN"/>
              </w:rPr>
              <w:t>1</w:t>
            </w:r>
          </w:p>
        </w:tc>
        <w:tc>
          <w:tcPr>
            <w:tcW w:w="1079"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3 462</w:t>
            </w:r>
          </w:p>
        </w:tc>
        <w:tc>
          <w:tcPr>
            <w:tcW w:w="849"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581</w:t>
            </w:r>
          </w:p>
        </w:tc>
        <w:tc>
          <w:tcPr>
            <w:tcW w:w="1133"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2 849</w:t>
            </w:r>
          </w:p>
        </w:tc>
        <w:tc>
          <w:tcPr>
            <w:tcW w:w="993"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32</w:t>
            </w:r>
          </w:p>
        </w:tc>
        <w:tc>
          <w:tcPr>
            <w:tcW w:w="376" w:type="dxa"/>
            <w:tcBorders>
              <w:top w:val="nil"/>
              <w:left w:val="nil"/>
              <w:bottom w:val="nil"/>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r w:rsidRPr="005F20EF">
              <w:rPr>
                <w:b/>
                <w:bCs/>
                <w:color w:val="000000"/>
                <w:sz w:val="20"/>
                <w:lang w:val="fr-CH" w:eastAsia="zh-CN"/>
              </w:rPr>
              <w:t>Réimputation</w:t>
            </w:r>
          </w:p>
        </w:tc>
        <w:tc>
          <w:tcPr>
            <w:tcW w:w="887"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15%</w:t>
            </w:r>
          </w:p>
        </w:tc>
        <w:tc>
          <w:tcPr>
            <w:tcW w:w="888"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5F20EF">
              <w:rPr>
                <w:color w:val="000000"/>
                <w:sz w:val="20"/>
                <w:lang w:val="fr-CH" w:eastAsia="zh-CN"/>
              </w:rPr>
              <w:t>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519 </w:t>
            </w:r>
          </w:p>
        </w:tc>
        <w:tc>
          <w:tcPr>
            <w:tcW w:w="993"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1 904 </w:t>
            </w:r>
          </w:p>
        </w:tc>
      </w:tr>
      <w:tr w:rsidR="00061862" w:rsidRPr="005F20EF" w:rsidTr="008167DD">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61862" w:rsidRPr="005F20EF" w:rsidRDefault="00061862" w:rsidP="005F20EF">
            <w:pPr>
              <w:tabs>
                <w:tab w:val="clear" w:pos="567"/>
                <w:tab w:val="clear" w:pos="1134"/>
                <w:tab w:val="clear" w:pos="1701"/>
                <w:tab w:val="clear" w:pos="2268"/>
                <w:tab w:val="clear" w:pos="2835"/>
              </w:tabs>
              <w:overflowPunct/>
              <w:autoSpaceDE/>
              <w:autoSpaceDN/>
              <w:adjustRightInd/>
              <w:spacing w:before="0"/>
              <w:jc w:val="center"/>
              <w:textAlignment w:val="auto"/>
              <w:rPr>
                <w:b/>
                <w:bCs/>
                <w:color w:val="5B9BD5"/>
                <w:sz w:val="20"/>
                <w:lang w:val="fr-CH" w:eastAsia="zh-CN"/>
              </w:rPr>
            </w:pPr>
            <w:r w:rsidRPr="005F20EF">
              <w:rPr>
                <w:b/>
                <w:bCs/>
                <w:color w:val="5B9BD5"/>
                <w:sz w:val="20"/>
                <w:lang w:val="fr-CH" w:eastAsia="zh-CN"/>
              </w:rPr>
              <w:t>I</w:t>
            </w:r>
            <w:r w:rsidR="005F20EF">
              <w:rPr>
                <w:b/>
                <w:bCs/>
                <w:color w:val="5B9BD5"/>
                <w:sz w:val="20"/>
                <w:lang w:val="fr-CH" w:eastAsia="zh-CN"/>
              </w:rPr>
              <w:t>.</w:t>
            </w:r>
            <w:r w:rsidRPr="005F20EF">
              <w:rPr>
                <w:b/>
                <w:bCs/>
                <w:color w:val="5B9BD5"/>
                <w:sz w:val="20"/>
                <w:lang w:val="fr-CH" w:eastAsia="zh-CN"/>
              </w:rPr>
              <w:t>2</w:t>
            </w:r>
          </w:p>
        </w:tc>
        <w:tc>
          <w:tcPr>
            <w:tcW w:w="1079"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2 356</w:t>
            </w:r>
          </w:p>
        </w:tc>
        <w:tc>
          <w:tcPr>
            <w:tcW w:w="849"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485</w:t>
            </w:r>
          </w:p>
        </w:tc>
        <w:tc>
          <w:tcPr>
            <w:tcW w:w="1133"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1 868</w:t>
            </w:r>
          </w:p>
        </w:tc>
        <w:tc>
          <w:tcPr>
            <w:tcW w:w="993"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2</w:t>
            </w:r>
          </w:p>
        </w:tc>
        <w:tc>
          <w:tcPr>
            <w:tcW w:w="376" w:type="dxa"/>
            <w:tcBorders>
              <w:top w:val="nil"/>
              <w:left w:val="nil"/>
              <w:bottom w:val="nil"/>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p>
        </w:tc>
        <w:tc>
          <w:tcPr>
            <w:tcW w:w="467" w:type="dxa"/>
            <w:vMerge/>
            <w:tcBorders>
              <w:top w:val="nil"/>
              <w:left w:val="nil"/>
              <w:bottom w:val="single" w:sz="8" w:space="0" w:color="5B9BD5"/>
              <w:right w:val="single" w:sz="8" w:space="0" w:color="9CC2E5"/>
            </w:tcBorders>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15%</w:t>
            </w:r>
          </w:p>
        </w:tc>
        <w:tc>
          <w:tcPr>
            <w:tcW w:w="888"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55%</w:t>
            </w:r>
          </w:p>
        </w:tc>
        <w:tc>
          <w:tcPr>
            <w:tcW w:w="284" w:type="dxa"/>
            <w:vMerge/>
            <w:tcBorders>
              <w:top w:val="nil"/>
              <w:left w:val="single" w:sz="8" w:space="0" w:color="9CC2E5"/>
              <w:bottom w:val="single" w:sz="8" w:space="0" w:color="9CC2E5"/>
              <w:right w:val="single" w:sz="8" w:space="0" w:color="9CC2E5"/>
            </w:tcBorders>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353 </w:t>
            </w:r>
          </w:p>
        </w:tc>
        <w:tc>
          <w:tcPr>
            <w:tcW w:w="993"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1 296 </w:t>
            </w:r>
          </w:p>
        </w:tc>
      </w:tr>
      <w:tr w:rsidR="00061862" w:rsidRPr="005F20EF" w:rsidTr="008167DD">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61862" w:rsidRPr="005F20EF" w:rsidRDefault="00061862" w:rsidP="005F20EF">
            <w:pPr>
              <w:tabs>
                <w:tab w:val="clear" w:pos="567"/>
                <w:tab w:val="clear" w:pos="1134"/>
                <w:tab w:val="clear" w:pos="1701"/>
                <w:tab w:val="clear" w:pos="2268"/>
                <w:tab w:val="clear" w:pos="2835"/>
              </w:tabs>
              <w:overflowPunct/>
              <w:autoSpaceDE/>
              <w:autoSpaceDN/>
              <w:adjustRightInd/>
              <w:spacing w:before="0"/>
              <w:jc w:val="center"/>
              <w:textAlignment w:val="auto"/>
              <w:rPr>
                <w:b/>
                <w:bCs/>
                <w:color w:val="5B9BD5"/>
                <w:sz w:val="20"/>
                <w:lang w:val="fr-CH" w:eastAsia="zh-CN"/>
              </w:rPr>
            </w:pPr>
            <w:r w:rsidRPr="005F20EF">
              <w:rPr>
                <w:b/>
                <w:bCs/>
                <w:color w:val="5B9BD5"/>
                <w:sz w:val="20"/>
                <w:lang w:val="fr-CH" w:eastAsia="zh-CN"/>
              </w:rPr>
              <w:t>I</w:t>
            </w:r>
            <w:r w:rsidR="005F20EF">
              <w:rPr>
                <w:b/>
                <w:bCs/>
                <w:color w:val="5B9BD5"/>
                <w:sz w:val="20"/>
                <w:lang w:val="fr-CH" w:eastAsia="zh-CN"/>
              </w:rPr>
              <w:t>.</w:t>
            </w:r>
            <w:r w:rsidRPr="005F20EF">
              <w:rPr>
                <w:b/>
                <w:bCs/>
                <w:color w:val="5B9BD5"/>
                <w:sz w:val="20"/>
                <w:lang w:val="fr-CH" w:eastAsia="zh-CN"/>
              </w:rPr>
              <w:t>3</w:t>
            </w:r>
          </w:p>
        </w:tc>
        <w:tc>
          <w:tcPr>
            <w:tcW w:w="1079"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2 774</w:t>
            </w:r>
          </w:p>
        </w:tc>
        <w:tc>
          <w:tcPr>
            <w:tcW w:w="849"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718</w:t>
            </w:r>
          </w:p>
        </w:tc>
        <w:tc>
          <w:tcPr>
            <w:tcW w:w="1133"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2 054</w:t>
            </w:r>
          </w:p>
        </w:tc>
        <w:tc>
          <w:tcPr>
            <w:tcW w:w="993"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2</w:t>
            </w:r>
          </w:p>
        </w:tc>
        <w:tc>
          <w:tcPr>
            <w:tcW w:w="376" w:type="dxa"/>
            <w:tcBorders>
              <w:top w:val="nil"/>
              <w:left w:val="nil"/>
              <w:bottom w:val="nil"/>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p>
        </w:tc>
        <w:tc>
          <w:tcPr>
            <w:tcW w:w="467" w:type="dxa"/>
            <w:vMerge/>
            <w:tcBorders>
              <w:top w:val="nil"/>
              <w:left w:val="nil"/>
              <w:bottom w:val="single" w:sz="8" w:space="0" w:color="5B9BD5"/>
              <w:right w:val="single" w:sz="8" w:space="0" w:color="9CC2E5"/>
            </w:tcBorders>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10%</w:t>
            </w:r>
          </w:p>
        </w:tc>
        <w:tc>
          <w:tcPr>
            <w:tcW w:w="892"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10%</w:t>
            </w:r>
          </w:p>
        </w:tc>
        <w:tc>
          <w:tcPr>
            <w:tcW w:w="888"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10%</w:t>
            </w:r>
          </w:p>
        </w:tc>
        <w:tc>
          <w:tcPr>
            <w:tcW w:w="1313"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70%</w:t>
            </w:r>
          </w:p>
        </w:tc>
        <w:tc>
          <w:tcPr>
            <w:tcW w:w="284" w:type="dxa"/>
            <w:vMerge/>
            <w:tcBorders>
              <w:top w:val="nil"/>
              <w:left w:val="single" w:sz="8" w:space="0" w:color="9CC2E5"/>
              <w:bottom w:val="single" w:sz="8" w:space="0" w:color="9CC2E5"/>
              <w:right w:val="single" w:sz="8" w:space="0" w:color="9CC2E5"/>
            </w:tcBorders>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277 </w:t>
            </w:r>
          </w:p>
        </w:tc>
        <w:tc>
          <w:tcPr>
            <w:tcW w:w="993"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1 942 </w:t>
            </w:r>
          </w:p>
        </w:tc>
      </w:tr>
      <w:tr w:rsidR="00061862" w:rsidRPr="005F20EF" w:rsidTr="008167DD">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61862" w:rsidRPr="005F20EF" w:rsidRDefault="00061862" w:rsidP="005F20EF">
            <w:pPr>
              <w:tabs>
                <w:tab w:val="clear" w:pos="567"/>
                <w:tab w:val="clear" w:pos="1134"/>
                <w:tab w:val="clear" w:pos="1701"/>
                <w:tab w:val="clear" w:pos="2268"/>
                <w:tab w:val="clear" w:pos="2835"/>
              </w:tabs>
              <w:overflowPunct/>
              <w:autoSpaceDE/>
              <w:autoSpaceDN/>
              <w:adjustRightInd/>
              <w:spacing w:before="0"/>
              <w:jc w:val="center"/>
              <w:textAlignment w:val="auto"/>
              <w:rPr>
                <w:b/>
                <w:bCs/>
                <w:color w:val="5B9BD5"/>
                <w:sz w:val="20"/>
                <w:lang w:val="fr-CH" w:eastAsia="zh-CN"/>
              </w:rPr>
            </w:pPr>
            <w:r w:rsidRPr="005F20EF">
              <w:rPr>
                <w:b/>
                <w:bCs/>
                <w:color w:val="5B9BD5"/>
                <w:sz w:val="20"/>
                <w:lang w:val="fr-CH" w:eastAsia="zh-CN"/>
              </w:rPr>
              <w:t>I</w:t>
            </w:r>
            <w:r w:rsidR="005F20EF">
              <w:rPr>
                <w:b/>
                <w:bCs/>
                <w:color w:val="5B9BD5"/>
                <w:sz w:val="20"/>
                <w:lang w:val="fr-CH" w:eastAsia="zh-CN"/>
              </w:rPr>
              <w:t>.</w:t>
            </w:r>
            <w:r w:rsidRPr="005F20EF">
              <w:rPr>
                <w:b/>
                <w:bCs/>
                <w:color w:val="5B9BD5"/>
                <w:sz w:val="20"/>
                <w:lang w:val="fr-CH" w:eastAsia="zh-CN"/>
              </w:rPr>
              <w:t>4</w:t>
            </w:r>
          </w:p>
        </w:tc>
        <w:tc>
          <w:tcPr>
            <w:tcW w:w="1079"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1 453</w:t>
            </w:r>
          </w:p>
        </w:tc>
        <w:tc>
          <w:tcPr>
            <w:tcW w:w="849"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38</w:t>
            </w:r>
          </w:p>
        </w:tc>
        <w:tc>
          <w:tcPr>
            <w:tcW w:w="1133"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1 414</w:t>
            </w:r>
          </w:p>
        </w:tc>
        <w:tc>
          <w:tcPr>
            <w:tcW w:w="993" w:type="dxa"/>
            <w:tcBorders>
              <w:top w:val="nil"/>
              <w:left w:val="nil"/>
              <w:bottom w:val="nil"/>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1</w:t>
            </w:r>
          </w:p>
        </w:tc>
        <w:tc>
          <w:tcPr>
            <w:tcW w:w="376" w:type="dxa"/>
            <w:tcBorders>
              <w:top w:val="nil"/>
              <w:left w:val="nil"/>
              <w:bottom w:val="nil"/>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p>
        </w:tc>
        <w:tc>
          <w:tcPr>
            <w:tcW w:w="467" w:type="dxa"/>
            <w:vMerge/>
            <w:tcBorders>
              <w:top w:val="nil"/>
              <w:left w:val="nil"/>
              <w:bottom w:val="single" w:sz="8" w:space="0" w:color="5B9BD5"/>
              <w:right w:val="single" w:sz="8" w:space="0" w:color="9CC2E5"/>
            </w:tcBorders>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50%</w:t>
            </w:r>
          </w:p>
        </w:tc>
        <w:tc>
          <w:tcPr>
            <w:tcW w:w="888"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50%</w:t>
            </w:r>
          </w:p>
        </w:tc>
        <w:tc>
          <w:tcPr>
            <w:tcW w:w="1313"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0%</w:t>
            </w:r>
          </w:p>
        </w:tc>
        <w:tc>
          <w:tcPr>
            <w:tcW w:w="284" w:type="dxa"/>
            <w:vMerge/>
            <w:tcBorders>
              <w:top w:val="nil"/>
              <w:left w:val="single" w:sz="8" w:space="0" w:color="9CC2E5"/>
              <w:bottom w:val="single" w:sz="8" w:space="0" w:color="9CC2E5"/>
              <w:right w:val="single" w:sz="8" w:space="0" w:color="9CC2E5"/>
            </w:tcBorders>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726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726 </w:t>
            </w:r>
          </w:p>
        </w:tc>
        <w:tc>
          <w:tcPr>
            <w:tcW w:w="993"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0 </w:t>
            </w:r>
          </w:p>
        </w:tc>
      </w:tr>
      <w:tr w:rsidR="00061862" w:rsidRPr="005F20EF" w:rsidTr="008167DD">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061862" w:rsidRPr="005F20EF" w:rsidRDefault="00061862" w:rsidP="005F20EF">
            <w:pPr>
              <w:tabs>
                <w:tab w:val="clear" w:pos="567"/>
                <w:tab w:val="clear" w:pos="1134"/>
                <w:tab w:val="clear" w:pos="1701"/>
                <w:tab w:val="clear" w:pos="2268"/>
                <w:tab w:val="clear" w:pos="2835"/>
              </w:tabs>
              <w:overflowPunct/>
              <w:autoSpaceDE/>
              <w:autoSpaceDN/>
              <w:adjustRightInd/>
              <w:spacing w:before="0"/>
              <w:jc w:val="center"/>
              <w:textAlignment w:val="auto"/>
              <w:rPr>
                <w:b/>
                <w:bCs/>
                <w:color w:val="5B9BD5"/>
                <w:sz w:val="20"/>
                <w:lang w:val="fr-CH" w:eastAsia="zh-CN"/>
              </w:rPr>
            </w:pPr>
            <w:r w:rsidRPr="005F20EF">
              <w:rPr>
                <w:b/>
                <w:bCs/>
                <w:color w:val="5B9BD5"/>
                <w:sz w:val="20"/>
                <w:lang w:val="fr-CH" w:eastAsia="zh-CN"/>
              </w:rPr>
              <w:t>I</w:t>
            </w:r>
            <w:r w:rsidR="005F20EF">
              <w:rPr>
                <w:b/>
                <w:bCs/>
                <w:color w:val="5B9BD5"/>
                <w:sz w:val="20"/>
                <w:lang w:val="fr-CH" w:eastAsia="zh-CN"/>
              </w:rPr>
              <w:t>.</w:t>
            </w:r>
            <w:r w:rsidRPr="005F20EF">
              <w:rPr>
                <w:b/>
                <w:bCs/>
                <w:color w:val="5B9BD5"/>
                <w:sz w:val="20"/>
                <w:lang w:val="fr-CH" w:eastAsia="zh-CN"/>
              </w:rPr>
              <w:t>5</w:t>
            </w:r>
          </w:p>
        </w:tc>
        <w:tc>
          <w:tcPr>
            <w:tcW w:w="1079"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595</w:t>
            </w:r>
          </w:p>
        </w:tc>
        <w:tc>
          <w:tcPr>
            <w:tcW w:w="849"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50</w:t>
            </w:r>
          </w:p>
        </w:tc>
        <w:tc>
          <w:tcPr>
            <w:tcW w:w="1133"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808080"/>
                <w:sz w:val="20"/>
                <w:lang w:val="fr-CH" w:eastAsia="zh-CN"/>
              </w:rPr>
            </w:pPr>
            <w:r w:rsidRPr="005F20EF">
              <w:rPr>
                <w:rFonts w:eastAsia="Calibri" w:cs="Arial"/>
                <w:color w:val="808080"/>
                <w:sz w:val="20"/>
                <w:lang w:val="fr-CH"/>
              </w:rPr>
              <w:t>369</w:t>
            </w:r>
          </w:p>
        </w:tc>
        <w:tc>
          <w:tcPr>
            <w:tcW w:w="993"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175</w:t>
            </w:r>
          </w:p>
        </w:tc>
        <w:tc>
          <w:tcPr>
            <w:tcW w:w="376" w:type="dxa"/>
            <w:tcBorders>
              <w:top w:val="nil"/>
              <w:left w:val="nil"/>
              <w:bottom w:val="single" w:sz="8" w:space="0" w:color="9CC2E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color w:val="808080"/>
                <w:sz w:val="20"/>
                <w:lang w:val="fr-CH" w:eastAsia="zh-CN"/>
              </w:rPr>
              <w:t> </w:t>
            </w:r>
          </w:p>
        </w:tc>
        <w:tc>
          <w:tcPr>
            <w:tcW w:w="467" w:type="dxa"/>
            <w:vMerge/>
            <w:tcBorders>
              <w:top w:val="nil"/>
              <w:left w:val="nil"/>
              <w:bottom w:val="single" w:sz="8" w:space="0" w:color="5B9BD5"/>
              <w:right w:val="single" w:sz="8" w:space="0" w:color="9CC2E5"/>
            </w:tcBorders>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fr-CH"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100%</w:t>
            </w:r>
          </w:p>
        </w:tc>
        <w:tc>
          <w:tcPr>
            <w:tcW w:w="888"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0%</w:t>
            </w:r>
          </w:p>
        </w:tc>
        <w:tc>
          <w:tcPr>
            <w:tcW w:w="1313" w:type="dxa"/>
            <w:gridSpan w:val="2"/>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fr-CH" w:eastAsia="zh-CN"/>
              </w:rPr>
            </w:pPr>
            <w:r w:rsidRPr="005F20EF">
              <w:rPr>
                <w:color w:val="000000"/>
                <w:sz w:val="20"/>
                <w:lang w:val="fr-CH" w:eastAsia="zh-CN"/>
              </w:rPr>
              <w:t>0%</w:t>
            </w:r>
          </w:p>
        </w:tc>
        <w:tc>
          <w:tcPr>
            <w:tcW w:w="284" w:type="dxa"/>
            <w:vMerge/>
            <w:tcBorders>
              <w:top w:val="nil"/>
              <w:left w:val="single" w:sz="8" w:space="0" w:color="9CC2E5"/>
              <w:bottom w:val="single" w:sz="8" w:space="0" w:color="9CC2E5"/>
              <w:right w:val="single" w:sz="8" w:space="0" w:color="9CC2E5"/>
            </w:tcBorders>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595 </w:t>
            </w:r>
          </w:p>
        </w:tc>
        <w:tc>
          <w:tcPr>
            <w:tcW w:w="992"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0 </w:t>
            </w:r>
          </w:p>
        </w:tc>
        <w:tc>
          <w:tcPr>
            <w:tcW w:w="993" w:type="dxa"/>
            <w:tcBorders>
              <w:top w:val="nil"/>
              <w:left w:val="nil"/>
              <w:bottom w:val="single" w:sz="8" w:space="0" w:color="9CC2E5"/>
              <w:right w:val="single" w:sz="8" w:space="0" w:color="9CC2E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color w:val="808080"/>
                <w:sz w:val="20"/>
                <w:lang w:val="fr-CH" w:eastAsia="zh-CN"/>
              </w:rPr>
            </w:pPr>
            <w:r w:rsidRPr="005F20EF">
              <w:rPr>
                <w:rFonts w:eastAsia="Calibri" w:cs="Arial"/>
                <w:color w:val="808080"/>
                <w:sz w:val="20"/>
                <w:lang w:val="fr-CH"/>
              </w:rPr>
              <w:t xml:space="preserve">0 </w:t>
            </w:r>
          </w:p>
        </w:tc>
      </w:tr>
      <w:tr w:rsidR="00061862" w:rsidRPr="005F20EF" w:rsidTr="008167DD">
        <w:trPr>
          <w:trHeight w:val="300"/>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both"/>
              <w:textAlignment w:val="auto"/>
              <w:rPr>
                <w:b/>
                <w:bCs/>
                <w:color w:val="FFFFFF"/>
                <w:sz w:val="20"/>
                <w:lang w:val="fr-CH" w:eastAsia="zh-CN"/>
              </w:rPr>
            </w:pPr>
            <w:r w:rsidRPr="005F20EF">
              <w:rPr>
                <w:b/>
                <w:bCs/>
                <w:color w:val="FFFFFF"/>
                <w:sz w:val="20"/>
                <w:lang w:val="fr-CH" w:eastAsia="zh-CN"/>
              </w:rPr>
              <w:t xml:space="preserve">TOTAL </w:t>
            </w:r>
          </w:p>
        </w:tc>
        <w:tc>
          <w:tcPr>
            <w:tcW w:w="1079" w:type="dxa"/>
            <w:tcBorders>
              <w:top w:val="single" w:sz="8" w:space="0" w:color="5B9BD5"/>
              <w:left w:val="single" w:sz="8" w:space="0" w:color="5B9BD5"/>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cs="Arial"/>
                <w:b/>
                <w:bCs/>
                <w:sz w:val="20"/>
                <w:lang w:val="fr-CH"/>
              </w:rPr>
            </w:pPr>
            <w:r w:rsidRPr="005F20EF">
              <w:rPr>
                <w:rFonts w:eastAsia="Calibri" w:cs="Arial"/>
                <w:b/>
                <w:bCs/>
                <w:sz w:val="20"/>
                <w:lang w:val="fr-CH"/>
              </w:rPr>
              <w:t>10 640</w:t>
            </w:r>
          </w:p>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p>
        </w:tc>
        <w:tc>
          <w:tcPr>
            <w:tcW w:w="849" w:type="dxa"/>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5F20EF">
              <w:rPr>
                <w:b/>
                <w:bCs/>
                <w:sz w:val="20"/>
                <w:lang w:val="fr-CH" w:eastAsia="zh-CN"/>
              </w:rPr>
              <w:t> </w:t>
            </w:r>
          </w:p>
        </w:tc>
        <w:tc>
          <w:tcPr>
            <w:tcW w:w="1133" w:type="dxa"/>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5F20EF">
              <w:rPr>
                <w:b/>
                <w:bCs/>
                <w:sz w:val="20"/>
                <w:lang w:val="fr-CH" w:eastAsia="zh-CN"/>
              </w:rPr>
              <w:t> </w:t>
            </w:r>
          </w:p>
        </w:tc>
        <w:tc>
          <w:tcPr>
            <w:tcW w:w="993" w:type="dxa"/>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both"/>
              <w:textAlignment w:val="auto"/>
              <w:rPr>
                <w:b/>
                <w:bCs/>
                <w:sz w:val="20"/>
                <w:lang w:val="fr-CH" w:eastAsia="zh-CN"/>
              </w:rPr>
            </w:pPr>
            <w:r w:rsidRPr="005F20EF">
              <w:rPr>
                <w:b/>
                <w:bCs/>
                <w:sz w:val="20"/>
                <w:lang w:val="fr-CH" w:eastAsia="zh-CN"/>
              </w:rPr>
              <w:t> </w:t>
            </w:r>
          </w:p>
        </w:tc>
        <w:tc>
          <w:tcPr>
            <w:tcW w:w="376" w:type="dxa"/>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both"/>
              <w:textAlignment w:val="auto"/>
              <w:rPr>
                <w:b/>
                <w:bCs/>
                <w:sz w:val="20"/>
                <w:lang w:val="fr-CH" w:eastAsia="zh-CN"/>
              </w:rPr>
            </w:pPr>
            <w:r w:rsidRPr="005F20EF">
              <w:rPr>
                <w:b/>
                <w:bCs/>
                <w:sz w:val="20"/>
                <w:lang w:val="fr-CH" w:eastAsia="zh-CN"/>
              </w:rPr>
              <w:t> </w:t>
            </w:r>
          </w:p>
        </w:tc>
        <w:tc>
          <w:tcPr>
            <w:tcW w:w="467" w:type="dxa"/>
            <w:tcBorders>
              <w:top w:val="nil"/>
              <w:left w:val="nil"/>
              <w:bottom w:val="single" w:sz="8" w:space="0" w:color="5B9BD5"/>
              <w:right w:val="nil"/>
            </w:tcBorders>
            <w:shd w:val="clear" w:color="auto" w:fill="auto"/>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p>
        </w:tc>
        <w:tc>
          <w:tcPr>
            <w:tcW w:w="887" w:type="dxa"/>
            <w:gridSpan w:val="2"/>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5F20EF">
              <w:rPr>
                <w:b/>
                <w:bCs/>
                <w:sz w:val="20"/>
                <w:lang w:val="fr-CH" w:eastAsia="zh-CN"/>
              </w:rPr>
              <w:t> </w:t>
            </w:r>
          </w:p>
        </w:tc>
        <w:tc>
          <w:tcPr>
            <w:tcW w:w="892" w:type="dxa"/>
            <w:gridSpan w:val="2"/>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5F20EF">
              <w:rPr>
                <w:b/>
                <w:bCs/>
                <w:sz w:val="20"/>
                <w:lang w:val="fr-CH" w:eastAsia="zh-CN"/>
              </w:rPr>
              <w:t> </w:t>
            </w:r>
          </w:p>
        </w:tc>
        <w:tc>
          <w:tcPr>
            <w:tcW w:w="888" w:type="dxa"/>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5F20EF">
              <w:rPr>
                <w:b/>
                <w:bCs/>
                <w:sz w:val="20"/>
                <w:lang w:val="fr-CH" w:eastAsia="zh-CN"/>
              </w:rPr>
              <w:t> </w:t>
            </w:r>
          </w:p>
        </w:tc>
        <w:tc>
          <w:tcPr>
            <w:tcW w:w="1313" w:type="dxa"/>
            <w:gridSpan w:val="2"/>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5F20EF">
              <w:rPr>
                <w:b/>
                <w:bCs/>
                <w:sz w:val="20"/>
                <w:lang w:val="fr-CH" w:eastAsia="zh-CN"/>
              </w:rPr>
              <w:t> </w:t>
            </w:r>
          </w:p>
        </w:tc>
        <w:tc>
          <w:tcPr>
            <w:tcW w:w="284" w:type="dxa"/>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both"/>
              <w:textAlignment w:val="auto"/>
              <w:rPr>
                <w:b/>
                <w:bCs/>
                <w:sz w:val="20"/>
                <w:lang w:val="fr-CH" w:eastAsia="zh-CN"/>
              </w:rPr>
            </w:pPr>
            <w:r w:rsidRPr="005F20EF">
              <w:rPr>
                <w:b/>
                <w:bCs/>
                <w:sz w:val="20"/>
                <w:lang w:val="fr-CH" w:eastAsia="zh-CN"/>
              </w:rPr>
              <w:t> </w:t>
            </w:r>
          </w:p>
        </w:tc>
        <w:tc>
          <w:tcPr>
            <w:tcW w:w="992" w:type="dxa"/>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fr-CH" w:eastAsia="zh-CN"/>
              </w:rPr>
            </w:pPr>
            <w:r w:rsidRPr="005F20EF">
              <w:rPr>
                <w:rFonts w:eastAsia="Calibri" w:cs="Arial"/>
                <w:b/>
                <w:bCs/>
                <w:sz w:val="20"/>
                <w:lang w:val="fr-CH"/>
              </w:rPr>
              <w:t xml:space="preserve">1 150 </w:t>
            </w:r>
          </w:p>
        </w:tc>
        <w:tc>
          <w:tcPr>
            <w:tcW w:w="992" w:type="dxa"/>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fr-CH" w:eastAsia="zh-CN"/>
              </w:rPr>
            </w:pPr>
            <w:r w:rsidRPr="005F20EF">
              <w:rPr>
                <w:rFonts w:eastAsia="Calibri" w:cs="Arial"/>
                <w:b/>
                <w:bCs/>
                <w:sz w:val="20"/>
                <w:lang w:val="fr-CH"/>
              </w:rPr>
              <w:t xml:space="preserve">2 471 </w:t>
            </w:r>
          </w:p>
        </w:tc>
        <w:tc>
          <w:tcPr>
            <w:tcW w:w="992" w:type="dxa"/>
            <w:tcBorders>
              <w:top w:val="single" w:sz="8" w:space="0" w:color="5B9BD5"/>
              <w:left w:val="nil"/>
              <w:bottom w:val="single" w:sz="8" w:space="0" w:color="5B9BD5"/>
              <w:right w:val="nil"/>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fr-CH" w:eastAsia="zh-CN"/>
              </w:rPr>
            </w:pPr>
            <w:r w:rsidRPr="005F20EF">
              <w:rPr>
                <w:rFonts w:eastAsia="Calibri" w:cs="Arial"/>
                <w:b/>
                <w:bCs/>
                <w:sz w:val="20"/>
                <w:lang w:val="fr-CH"/>
              </w:rPr>
              <w:t xml:space="preserve">1 877 </w:t>
            </w:r>
          </w:p>
        </w:tc>
        <w:tc>
          <w:tcPr>
            <w:tcW w:w="993" w:type="dxa"/>
            <w:tcBorders>
              <w:top w:val="single" w:sz="8" w:space="0" w:color="5B9BD5"/>
              <w:left w:val="nil"/>
              <w:bottom w:val="single" w:sz="8" w:space="0" w:color="5B9BD5"/>
              <w:right w:val="single" w:sz="8" w:space="0" w:color="5B9BD5"/>
            </w:tcBorders>
            <w:shd w:val="clear" w:color="auto" w:fill="auto"/>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fr-CH" w:eastAsia="zh-CN"/>
              </w:rPr>
            </w:pPr>
            <w:r w:rsidRPr="005F20EF">
              <w:rPr>
                <w:rFonts w:eastAsia="Calibri" w:cs="Arial"/>
                <w:b/>
                <w:bCs/>
                <w:sz w:val="20"/>
                <w:lang w:val="fr-CH"/>
              </w:rPr>
              <w:t xml:space="preserve">5 142 </w:t>
            </w:r>
          </w:p>
        </w:tc>
      </w:tr>
      <w:tr w:rsidR="00061862" w:rsidRPr="005F20EF" w:rsidTr="008167DD">
        <w:trPr>
          <w:trHeight w:val="300"/>
        </w:trPr>
        <w:tc>
          <w:tcPr>
            <w:tcW w:w="1461"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1079"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849"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1133"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993"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376"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467"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785"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781" w:type="dxa"/>
            <w:gridSpan w:val="2"/>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1134" w:type="dxa"/>
            <w:gridSpan w:val="3"/>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1280"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284" w:type="dxa"/>
            <w:tcBorders>
              <w:top w:val="nil"/>
              <w:left w:val="nil"/>
              <w:bottom w:val="nil"/>
              <w:right w:val="nil"/>
            </w:tcBorders>
            <w:shd w:val="clear" w:color="000000" w:fill="FFFFFF"/>
            <w:noWrap/>
            <w:vAlign w:val="bottom"/>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5F20EF">
              <w:rPr>
                <w:color w:val="000000"/>
                <w:sz w:val="22"/>
                <w:szCs w:val="22"/>
                <w:lang w:val="fr-CH" w:eastAsia="zh-CN"/>
              </w:rPr>
              <w:t> </w:t>
            </w:r>
          </w:p>
        </w:tc>
        <w:tc>
          <w:tcPr>
            <w:tcW w:w="992" w:type="dxa"/>
            <w:tcBorders>
              <w:top w:val="nil"/>
              <w:left w:val="nil"/>
              <w:bottom w:val="single" w:sz="8" w:space="0" w:color="5B9BD5"/>
              <w:right w:val="nil"/>
            </w:tcBorders>
            <w:shd w:val="clear" w:color="000000" w:fill="5B9BD5"/>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b/>
                <w:bCs/>
                <w:color w:val="FFFFFF"/>
                <w:sz w:val="20"/>
                <w:lang w:val="fr-CH" w:eastAsia="zh-CN"/>
              </w:rPr>
            </w:pPr>
            <w:r w:rsidRPr="005F20EF">
              <w:rPr>
                <w:rFonts w:eastAsia="Calibri" w:cs="Arial"/>
                <w:b/>
                <w:bCs/>
                <w:color w:val="FFFFFF"/>
                <w:sz w:val="20"/>
                <w:lang w:val="fr-CH"/>
              </w:rPr>
              <w:t>10,8%</w:t>
            </w:r>
          </w:p>
        </w:tc>
        <w:tc>
          <w:tcPr>
            <w:tcW w:w="992" w:type="dxa"/>
            <w:tcBorders>
              <w:top w:val="nil"/>
              <w:left w:val="nil"/>
              <w:bottom w:val="single" w:sz="8" w:space="0" w:color="5B9BD5"/>
              <w:right w:val="nil"/>
            </w:tcBorders>
            <w:shd w:val="clear" w:color="000000" w:fill="5B9BD5"/>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b/>
                <w:bCs/>
                <w:color w:val="FFFFFF"/>
                <w:sz w:val="20"/>
                <w:lang w:val="fr-CH" w:eastAsia="zh-CN"/>
              </w:rPr>
            </w:pPr>
            <w:r w:rsidRPr="005F20EF">
              <w:rPr>
                <w:rFonts w:eastAsia="Calibri" w:cs="Arial"/>
                <w:b/>
                <w:bCs/>
                <w:color w:val="FFFFFF"/>
                <w:sz w:val="20"/>
                <w:lang w:val="fr-CH"/>
              </w:rPr>
              <w:t>23,2%</w:t>
            </w:r>
          </w:p>
        </w:tc>
        <w:tc>
          <w:tcPr>
            <w:tcW w:w="992" w:type="dxa"/>
            <w:tcBorders>
              <w:top w:val="nil"/>
              <w:left w:val="nil"/>
              <w:bottom w:val="single" w:sz="8" w:space="0" w:color="5B9BD5"/>
              <w:right w:val="nil"/>
            </w:tcBorders>
            <w:shd w:val="clear" w:color="000000" w:fill="5B9BD5"/>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b/>
                <w:bCs/>
                <w:color w:val="FFFFFF"/>
                <w:sz w:val="20"/>
                <w:lang w:val="fr-CH" w:eastAsia="zh-CN"/>
              </w:rPr>
            </w:pPr>
            <w:r w:rsidRPr="005F20EF">
              <w:rPr>
                <w:rFonts w:eastAsia="Calibri" w:cs="Arial"/>
                <w:b/>
                <w:bCs/>
                <w:color w:val="FFFFFF"/>
                <w:sz w:val="20"/>
                <w:lang w:val="fr-CH"/>
              </w:rPr>
              <w:t>17,6%</w:t>
            </w:r>
          </w:p>
        </w:tc>
        <w:tc>
          <w:tcPr>
            <w:tcW w:w="993" w:type="dxa"/>
            <w:tcBorders>
              <w:top w:val="nil"/>
              <w:left w:val="nil"/>
              <w:bottom w:val="single" w:sz="8" w:space="0" w:color="5B9BD5"/>
              <w:right w:val="nil"/>
            </w:tcBorders>
            <w:shd w:val="clear" w:color="000000" w:fill="5B9BD5"/>
            <w:vAlign w:val="center"/>
          </w:tcPr>
          <w:p w:rsidR="00061862" w:rsidRPr="005F20EF" w:rsidRDefault="00061862" w:rsidP="00061862">
            <w:pPr>
              <w:tabs>
                <w:tab w:val="clear" w:pos="567"/>
                <w:tab w:val="clear" w:pos="1134"/>
                <w:tab w:val="clear" w:pos="1701"/>
                <w:tab w:val="clear" w:pos="2268"/>
                <w:tab w:val="clear" w:pos="2835"/>
              </w:tabs>
              <w:overflowPunct/>
              <w:autoSpaceDE/>
              <w:autoSpaceDN/>
              <w:adjustRightInd/>
              <w:spacing w:before="0"/>
              <w:jc w:val="right"/>
              <w:textAlignment w:val="auto"/>
              <w:rPr>
                <w:b/>
                <w:bCs/>
                <w:color w:val="FFFFFF"/>
                <w:sz w:val="20"/>
                <w:lang w:val="fr-CH" w:eastAsia="zh-CN"/>
              </w:rPr>
            </w:pPr>
            <w:r w:rsidRPr="005F20EF">
              <w:rPr>
                <w:rFonts w:eastAsia="Calibri" w:cs="Arial"/>
                <w:b/>
                <w:bCs/>
                <w:color w:val="FFFFFF"/>
                <w:sz w:val="20"/>
                <w:lang w:val="fr-CH"/>
              </w:rPr>
              <w:t>48,3%</w:t>
            </w:r>
          </w:p>
        </w:tc>
      </w:tr>
    </w:tbl>
    <w:p w:rsidR="00061862" w:rsidRPr="005F20EF" w:rsidRDefault="00061862" w:rsidP="00061862">
      <w:pPr>
        <w:rPr>
          <w:lang w:val="fr-CH"/>
        </w:rPr>
      </w:pPr>
    </w:p>
    <w:p w:rsidR="009B2B74" w:rsidRPr="005F20EF" w:rsidRDefault="009B2B74" w:rsidP="009B2B74">
      <w:pPr>
        <w:spacing w:before="20" w:after="20"/>
        <w:rPr>
          <w:highlight w:val="yellow"/>
          <w:lang w:val="fr-CH"/>
        </w:rPr>
      </w:pPr>
    </w:p>
    <w:p w:rsidR="009B2B74" w:rsidRPr="005F20EF" w:rsidRDefault="009B2B74" w:rsidP="009B2B74">
      <w:pPr>
        <w:spacing w:before="20" w:after="20"/>
        <w:rPr>
          <w:highlight w:val="yellow"/>
          <w:lang w:val="fr-CH"/>
          <w:rPrChange w:id="9" w:author="Delaroque, Marceline" w:date="2018-03-08T10:39:00Z">
            <w:rPr>
              <w:highlight w:val="yellow"/>
            </w:rPr>
          </w:rPrChange>
        </w:rPr>
      </w:pPr>
    </w:p>
    <w:p w:rsidR="008D0445" w:rsidRPr="005F20EF" w:rsidRDefault="008D0445">
      <w:pPr>
        <w:tabs>
          <w:tab w:val="clear" w:pos="567"/>
          <w:tab w:val="clear" w:pos="1134"/>
          <w:tab w:val="clear" w:pos="1701"/>
          <w:tab w:val="clear" w:pos="2268"/>
          <w:tab w:val="clear" w:pos="2835"/>
        </w:tabs>
        <w:overflowPunct/>
        <w:autoSpaceDE/>
        <w:autoSpaceDN/>
        <w:adjustRightInd/>
        <w:spacing w:before="0"/>
        <w:textAlignment w:val="auto"/>
        <w:rPr>
          <w:caps/>
          <w:sz w:val="28"/>
          <w:lang w:val="fr-CH"/>
        </w:rPr>
        <w:sectPr w:rsidR="008D0445" w:rsidRPr="005F20EF" w:rsidSect="007C6DB1">
          <w:headerReference w:type="default" r:id="rId23"/>
          <w:headerReference w:type="first" r:id="rId24"/>
          <w:footerReference w:type="first" r:id="rId25"/>
          <w:pgSz w:w="16840" w:h="11907" w:orient="landscape" w:code="9"/>
          <w:pgMar w:top="1134" w:right="1418" w:bottom="1134" w:left="1418" w:header="720" w:footer="720" w:gutter="0"/>
          <w:paperSrc w:first="15" w:other="15"/>
          <w:cols w:space="720"/>
          <w:titlePg/>
        </w:sectPr>
      </w:pPr>
    </w:p>
    <w:p w:rsidR="009B2B74" w:rsidRPr="005F20EF" w:rsidRDefault="009B2B74" w:rsidP="0016157A">
      <w:pPr>
        <w:pStyle w:val="AnnexNo"/>
        <w:spacing w:before="240"/>
        <w:rPr>
          <w:lang w:val="fr-CH"/>
        </w:rPr>
      </w:pPr>
      <w:r w:rsidRPr="005F20EF">
        <w:rPr>
          <w:lang w:val="fr-CH"/>
        </w:rPr>
        <w:lastRenderedPageBreak/>
        <w:t>Annexe 2</w:t>
      </w:r>
    </w:p>
    <w:p w:rsidR="009B2B74" w:rsidRPr="005F20EF" w:rsidRDefault="009B2B74" w:rsidP="009B2B74">
      <w:pPr>
        <w:pStyle w:val="Annextitle"/>
        <w:spacing w:before="120" w:after="120"/>
        <w:rPr>
          <w:lang w:val="fr-CH"/>
        </w:rPr>
      </w:pPr>
      <w:r w:rsidRPr="005F20EF">
        <w:rPr>
          <w:lang w:val="fr-CH"/>
        </w:rPr>
        <w:t xml:space="preserve">Ventilation des ressources pour les services d'appui fournis par le Secrétariat général </w:t>
      </w:r>
      <w:r w:rsidRPr="005F20EF">
        <w:rPr>
          <w:lang w:val="fr-CH"/>
        </w:rPr>
        <w:br/>
        <w:t xml:space="preserve">entre les objectifs et les buts stratégiques de l'UIT </w:t>
      </w:r>
    </w:p>
    <w:p w:rsidR="009B2B74" w:rsidRPr="005F20EF" w:rsidRDefault="009B2B74" w:rsidP="00D87E79">
      <w:pPr>
        <w:tabs>
          <w:tab w:val="clear" w:pos="567"/>
          <w:tab w:val="clear" w:pos="1134"/>
          <w:tab w:val="clear" w:pos="1701"/>
          <w:tab w:val="clear" w:pos="2268"/>
          <w:tab w:val="clear" w:pos="2835"/>
        </w:tabs>
        <w:overflowPunct/>
        <w:autoSpaceDE/>
        <w:autoSpaceDN/>
        <w:adjustRightInd/>
        <w:spacing w:before="240" w:after="120"/>
        <w:jc w:val="both"/>
        <w:textAlignment w:val="auto"/>
        <w:rPr>
          <w:rFonts w:eastAsia="Calibri" w:cs="Arial"/>
          <w:sz w:val="20"/>
          <w:lang w:val="fr-CH"/>
        </w:rPr>
      </w:pPr>
      <w:r w:rsidRPr="005F20EF">
        <w:rPr>
          <w:rFonts w:eastAsia="Calibri" w:cs="Arial"/>
          <w:sz w:val="20"/>
          <w:lang w:val="fr-CH"/>
        </w:rPr>
        <w:t>Pour</w:t>
      </w:r>
      <w:r w:rsidR="00061862" w:rsidRPr="005F20EF">
        <w:rPr>
          <w:rFonts w:eastAsia="Calibri" w:cs="Arial"/>
          <w:sz w:val="20"/>
          <w:lang w:val="fr-CH"/>
        </w:rPr>
        <w:t xml:space="preserve"> 2019</w:t>
      </w:r>
      <w:r w:rsidRPr="005F20EF">
        <w:rPr>
          <w:rFonts w:eastAsia="Calibri" w:cs="Arial"/>
          <w:sz w:val="20"/>
          <w:lang w:val="fr-CH"/>
        </w:rPr>
        <w:t>:</w:t>
      </w:r>
    </w:p>
    <w:tbl>
      <w:tblPr>
        <w:tblW w:w="14692"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82"/>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9B2B74" w:rsidRPr="005F20EF" w:rsidTr="009B2B74">
        <w:tc>
          <w:tcPr>
            <w:tcW w:w="1582" w:type="dxa"/>
            <w:tcBorders>
              <w:right w:val="single" w:sz="12" w:space="0" w:color="95B3D7" w:themeColor="accent1" w:themeTint="99"/>
            </w:tcBorders>
            <w:shd w:val="clear" w:color="auto" w:fill="4F81BD" w:themeFill="accent1"/>
            <w:vAlign w:val="center"/>
          </w:tcPr>
          <w:p w:rsidR="009B2B74" w:rsidRPr="005F20EF" w:rsidRDefault="009B2B74" w:rsidP="009B2B74">
            <w:pPr>
              <w:spacing w:before="40" w:after="40"/>
              <w:rPr>
                <w:b/>
                <w:bCs/>
                <w:color w:val="FFFFFF" w:themeColor="background1"/>
                <w:sz w:val="16"/>
                <w:szCs w:val="16"/>
                <w:lang w:val="fr-CH"/>
              </w:rPr>
            </w:pPr>
            <w:bookmarkStart w:id="10" w:name="OLE_LINK1"/>
            <w:r w:rsidRPr="005F20EF">
              <w:rPr>
                <w:b/>
                <w:bCs/>
                <w:color w:val="FFFFFF" w:themeColor="background1"/>
                <w:sz w:val="16"/>
                <w:szCs w:val="16"/>
                <w:lang w:val="fr-CH"/>
              </w:rPr>
              <w:t xml:space="preserve">Dépenses d'appui </w:t>
            </w:r>
            <w:r w:rsidRPr="005F20EF">
              <w:rPr>
                <w:b/>
                <w:bCs/>
                <w:color w:val="FFFFFF" w:themeColor="background1"/>
                <w:sz w:val="16"/>
                <w:szCs w:val="16"/>
                <w:lang w:val="fr-CH"/>
              </w:rPr>
              <w:br/>
              <w:t>du SG</w:t>
            </w:r>
          </w:p>
        </w:tc>
        <w:tc>
          <w:tcPr>
            <w:tcW w:w="567" w:type="dxa"/>
            <w:tcBorders>
              <w:lef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R.1</w:t>
            </w:r>
          </w:p>
        </w:tc>
        <w:tc>
          <w:tcPr>
            <w:tcW w:w="567"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R.2</w:t>
            </w:r>
          </w:p>
        </w:tc>
        <w:tc>
          <w:tcPr>
            <w:tcW w:w="567" w:type="dxa"/>
            <w:tcBorders>
              <w:righ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R.3</w:t>
            </w:r>
          </w:p>
        </w:tc>
        <w:tc>
          <w:tcPr>
            <w:tcW w:w="567" w:type="dxa"/>
            <w:tcBorders>
              <w:lef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T.1</w:t>
            </w:r>
          </w:p>
        </w:tc>
        <w:tc>
          <w:tcPr>
            <w:tcW w:w="567"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T.2</w:t>
            </w:r>
          </w:p>
        </w:tc>
        <w:tc>
          <w:tcPr>
            <w:tcW w:w="567"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T.3</w:t>
            </w:r>
          </w:p>
        </w:tc>
        <w:tc>
          <w:tcPr>
            <w:tcW w:w="567"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T.4</w:t>
            </w:r>
          </w:p>
        </w:tc>
        <w:tc>
          <w:tcPr>
            <w:tcW w:w="462" w:type="dxa"/>
            <w:tcBorders>
              <w:righ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T.5</w:t>
            </w:r>
          </w:p>
        </w:tc>
        <w:tc>
          <w:tcPr>
            <w:tcW w:w="553" w:type="dxa"/>
            <w:tcBorders>
              <w:lef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D.1</w:t>
            </w:r>
          </w:p>
        </w:tc>
        <w:tc>
          <w:tcPr>
            <w:tcW w:w="554"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D.2</w:t>
            </w:r>
          </w:p>
        </w:tc>
        <w:tc>
          <w:tcPr>
            <w:tcW w:w="554"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D.3</w:t>
            </w:r>
          </w:p>
        </w:tc>
        <w:tc>
          <w:tcPr>
            <w:tcW w:w="554"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D.4</w:t>
            </w:r>
          </w:p>
        </w:tc>
        <w:tc>
          <w:tcPr>
            <w:tcW w:w="553" w:type="dxa"/>
            <w:tcBorders>
              <w:righ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D.5</w:t>
            </w:r>
          </w:p>
        </w:tc>
        <w:tc>
          <w:tcPr>
            <w:tcW w:w="554" w:type="dxa"/>
            <w:tcBorders>
              <w:lef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I.1</w:t>
            </w:r>
          </w:p>
        </w:tc>
        <w:tc>
          <w:tcPr>
            <w:tcW w:w="554"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I.2</w:t>
            </w:r>
          </w:p>
        </w:tc>
        <w:tc>
          <w:tcPr>
            <w:tcW w:w="554"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I.3</w:t>
            </w:r>
          </w:p>
        </w:tc>
        <w:tc>
          <w:tcPr>
            <w:tcW w:w="554"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I.4</w:t>
            </w:r>
          </w:p>
        </w:tc>
        <w:tc>
          <w:tcPr>
            <w:tcW w:w="477" w:type="dxa"/>
            <w:tcBorders>
              <w:righ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Total</w:t>
            </w:r>
          </w:p>
        </w:tc>
        <w:tc>
          <w:tcPr>
            <w:tcW w:w="140" w:type="dxa"/>
            <w:tcBorders>
              <w:left w:val="single" w:sz="12" w:space="0" w:color="95B3D7" w:themeColor="accent1" w:themeTint="99"/>
            </w:tcBorders>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p>
        </w:tc>
        <w:tc>
          <w:tcPr>
            <w:tcW w:w="616"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But 1</w:t>
            </w:r>
          </w:p>
        </w:tc>
        <w:tc>
          <w:tcPr>
            <w:tcW w:w="616"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But 2</w:t>
            </w:r>
          </w:p>
        </w:tc>
        <w:tc>
          <w:tcPr>
            <w:tcW w:w="602"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But 3</w:t>
            </w:r>
          </w:p>
        </w:tc>
        <w:tc>
          <w:tcPr>
            <w:tcW w:w="602" w:type="dxa"/>
            <w:shd w:val="clear" w:color="auto" w:fill="4F81BD" w:themeFill="accent1"/>
            <w:vAlign w:val="center"/>
          </w:tcPr>
          <w:p w:rsidR="009B2B74" w:rsidRPr="005F20EF" w:rsidRDefault="009B2B74" w:rsidP="009B2B74">
            <w:pPr>
              <w:spacing w:before="40" w:after="40"/>
              <w:jc w:val="center"/>
              <w:rPr>
                <w:b/>
                <w:bCs/>
                <w:color w:val="FFFFFF" w:themeColor="background1"/>
                <w:sz w:val="16"/>
                <w:szCs w:val="16"/>
                <w:lang w:val="fr-CH"/>
              </w:rPr>
            </w:pPr>
            <w:r w:rsidRPr="005F20EF">
              <w:rPr>
                <w:b/>
                <w:bCs/>
                <w:color w:val="FFFFFF" w:themeColor="background1"/>
                <w:sz w:val="16"/>
                <w:szCs w:val="16"/>
                <w:lang w:val="fr-CH"/>
              </w:rPr>
              <w:t>But 4</w:t>
            </w:r>
          </w:p>
        </w:tc>
      </w:tr>
      <w:tr w:rsidR="009B2B74" w:rsidRPr="005F20EF" w:rsidTr="009B2B74">
        <w:tc>
          <w:tcPr>
            <w:tcW w:w="1582" w:type="dxa"/>
            <w:tcBorders>
              <w:right w:val="single" w:sz="12" w:space="0" w:color="95B3D7" w:themeColor="accent1" w:themeTint="99"/>
            </w:tcBorders>
          </w:tcPr>
          <w:p w:rsidR="009B2B74" w:rsidRPr="005F20EF" w:rsidRDefault="009B2B74" w:rsidP="009B2B74">
            <w:pPr>
              <w:spacing w:before="40" w:after="40"/>
              <w:rPr>
                <w:sz w:val="16"/>
                <w:szCs w:val="16"/>
                <w:lang w:val="fr-CH"/>
              </w:rPr>
            </w:pPr>
            <w:r w:rsidRPr="005F20EF">
              <w:rPr>
                <w:sz w:val="16"/>
                <w:szCs w:val="16"/>
                <w:lang w:val="fr-CH"/>
              </w:rPr>
              <w:t>Coûts de la documentation</w:t>
            </w:r>
          </w:p>
        </w:tc>
        <w:tc>
          <w:tcPr>
            <w:tcW w:w="567" w:type="dxa"/>
            <w:tcBorders>
              <w:left w:val="single" w:sz="12" w:space="0" w:color="95B3D7" w:themeColor="accent1" w:themeTint="99"/>
            </w:tcBorders>
            <w:vAlign w:val="bottom"/>
          </w:tcPr>
          <w:p w:rsidR="009B2B74" w:rsidRPr="005F20EF" w:rsidRDefault="0016157A" w:rsidP="009B2B74">
            <w:pPr>
              <w:spacing w:before="40" w:after="40"/>
              <w:jc w:val="right"/>
              <w:rPr>
                <w:sz w:val="16"/>
                <w:szCs w:val="16"/>
                <w:lang w:val="fr-CH"/>
              </w:rPr>
            </w:pPr>
            <w:r>
              <w:rPr>
                <w:sz w:val="16"/>
                <w:szCs w:val="16"/>
                <w:lang w:val="fr-CH"/>
              </w:rPr>
              <w:t>5 286</w:t>
            </w:r>
          </w:p>
        </w:tc>
        <w:tc>
          <w:tcPr>
            <w:tcW w:w="567" w:type="dxa"/>
            <w:vAlign w:val="bottom"/>
          </w:tcPr>
          <w:p w:rsidR="009B2B74" w:rsidRPr="005F20EF" w:rsidRDefault="00D1328B" w:rsidP="009B2B74">
            <w:pPr>
              <w:spacing w:before="40" w:after="40"/>
              <w:jc w:val="right"/>
              <w:rPr>
                <w:sz w:val="16"/>
                <w:szCs w:val="16"/>
                <w:lang w:val="fr-CH"/>
              </w:rPr>
            </w:pPr>
            <w:r>
              <w:rPr>
                <w:sz w:val="16"/>
                <w:szCs w:val="16"/>
                <w:lang w:val="fr-CH"/>
              </w:rPr>
              <w:t>2 397</w:t>
            </w:r>
          </w:p>
        </w:tc>
        <w:tc>
          <w:tcPr>
            <w:tcW w:w="567" w:type="dxa"/>
            <w:tcBorders>
              <w:right w:val="single" w:sz="12" w:space="0" w:color="95B3D7" w:themeColor="accent1" w:themeTint="99"/>
            </w:tcBorders>
            <w:vAlign w:val="bottom"/>
          </w:tcPr>
          <w:p w:rsidR="009B2B74" w:rsidRPr="005F20EF" w:rsidRDefault="00D1328B" w:rsidP="009B2B74">
            <w:pPr>
              <w:spacing w:before="40" w:after="40"/>
              <w:jc w:val="right"/>
              <w:rPr>
                <w:sz w:val="16"/>
                <w:szCs w:val="16"/>
                <w:lang w:val="fr-CH"/>
              </w:rPr>
            </w:pPr>
            <w:r>
              <w:rPr>
                <w:sz w:val="16"/>
                <w:szCs w:val="16"/>
                <w:lang w:val="fr-CH"/>
              </w:rPr>
              <w:t>1 581</w:t>
            </w:r>
          </w:p>
        </w:tc>
        <w:tc>
          <w:tcPr>
            <w:tcW w:w="567" w:type="dxa"/>
            <w:tcBorders>
              <w:left w:val="single" w:sz="12" w:space="0" w:color="95B3D7" w:themeColor="accent1" w:themeTint="99"/>
            </w:tcBorders>
            <w:vAlign w:val="bottom"/>
          </w:tcPr>
          <w:p w:rsidR="009B2B74" w:rsidRPr="005F20EF" w:rsidRDefault="00B85BB2" w:rsidP="009B2B74">
            <w:pPr>
              <w:spacing w:before="40" w:after="40"/>
              <w:jc w:val="right"/>
              <w:rPr>
                <w:sz w:val="16"/>
                <w:szCs w:val="16"/>
                <w:lang w:val="fr-CH"/>
              </w:rPr>
            </w:pPr>
            <w:r>
              <w:rPr>
                <w:sz w:val="16"/>
                <w:szCs w:val="16"/>
                <w:lang w:val="fr-CH"/>
              </w:rPr>
              <w:t>174</w:t>
            </w:r>
          </w:p>
        </w:tc>
        <w:tc>
          <w:tcPr>
            <w:tcW w:w="567" w:type="dxa"/>
            <w:vAlign w:val="bottom"/>
          </w:tcPr>
          <w:p w:rsidR="009B2B74" w:rsidRPr="005F20EF" w:rsidRDefault="00B85BB2" w:rsidP="009B2B74">
            <w:pPr>
              <w:spacing w:before="40" w:after="40"/>
              <w:jc w:val="right"/>
              <w:rPr>
                <w:sz w:val="16"/>
                <w:szCs w:val="16"/>
                <w:lang w:val="fr-CH"/>
              </w:rPr>
            </w:pPr>
            <w:r>
              <w:rPr>
                <w:sz w:val="16"/>
                <w:szCs w:val="16"/>
                <w:lang w:val="fr-CH"/>
              </w:rPr>
              <w:t>701</w:t>
            </w:r>
          </w:p>
        </w:tc>
        <w:tc>
          <w:tcPr>
            <w:tcW w:w="567" w:type="dxa"/>
            <w:vAlign w:val="bottom"/>
          </w:tcPr>
          <w:p w:rsidR="009B2B74" w:rsidRPr="005F20EF" w:rsidRDefault="00B85BB2" w:rsidP="009B2B74">
            <w:pPr>
              <w:spacing w:before="40" w:after="40"/>
              <w:jc w:val="right"/>
              <w:rPr>
                <w:sz w:val="16"/>
                <w:szCs w:val="16"/>
                <w:lang w:val="fr-CH"/>
              </w:rPr>
            </w:pPr>
            <w:r>
              <w:rPr>
                <w:sz w:val="16"/>
                <w:szCs w:val="16"/>
                <w:lang w:val="fr-CH"/>
              </w:rPr>
              <w:t>23</w:t>
            </w:r>
          </w:p>
        </w:tc>
        <w:tc>
          <w:tcPr>
            <w:tcW w:w="567" w:type="dxa"/>
            <w:vAlign w:val="bottom"/>
          </w:tcPr>
          <w:p w:rsidR="009B2B74" w:rsidRPr="005F20EF" w:rsidRDefault="00B85BB2" w:rsidP="009B2B74">
            <w:pPr>
              <w:spacing w:before="40" w:after="40"/>
              <w:jc w:val="right"/>
              <w:rPr>
                <w:sz w:val="16"/>
                <w:szCs w:val="16"/>
                <w:lang w:val="fr-CH"/>
              </w:rPr>
            </w:pPr>
            <w:r>
              <w:rPr>
                <w:sz w:val="16"/>
                <w:szCs w:val="16"/>
                <w:lang w:val="fr-CH"/>
              </w:rPr>
              <w:t>726</w:t>
            </w:r>
          </w:p>
        </w:tc>
        <w:tc>
          <w:tcPr>
            <w:tcW w:w="462" w:type="dxa"/>
            <w:tcBorders>
              <w:right w:val="single" w:sz="12" w:space="0" w:color="95B3D7" w:themeColor="accent1" w:themeTint="99"/>
            </w:tcBorders>
            <w:vAlign w:val="bottom"/>
          </w:tcPr>
          <w:p w:rsidR="009B2B74" w:rsidRPr="005F20EF" w:rsidRDefault="00B85BB2" w:rsidP="009B2B74">
            <w:pPr>
              <w:spacing w:before="40" w:after="40"/>
              <w:jc w:val="right"/>
              <w:rPr>
                <w:sz w:val="16"/>
                <w:szCs w:val="16"/>
                <w:lang w:val="fr-CH"/>
              </w:rPr>
            </w:pPr>
            <w:r>
              <w:rPr>
                <w:sz w:val="16"/>
                <w:szCs w:val="16"/>
                <w:lang w:val="fr-CH"/>
              </w:rPr>
              <w:t>7</w:t>
            </w:r>
          </w:p>
        </w:tc>
        <w:tc>
          <w:tcPr>
            <w:tcW w:w="553" w:type="dxa"/>
            <w:tcBorders>
              <w:lef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 xml:space="preserve">1 </w:t>
            </w:r>
            <w:r w:rsidR="00B85BB2">
              <w:rPr>
                <w:sz w:val="16"/>
                <w:szCs w:val="16"/>
                <w:lang w:val="fr-CH"/>
              </w:rPr>
              <w:t>193</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702</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266</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57</w:t>
            </w:r>
            <w:r w:rsidR="009B2B74" w:rsidRPr="005F20EF">
              <w:rPr>
                <w:sz w:val="16"/>
                <w:szCs w:val="16"/>
                <w:lang w:val="fr-CH"/>
              </w:rPr>
              <w:t>8</w:t>
            </w:r>
          </w:p>
        </w:tc>
        <w:tc>
          <w:tcPr>
            <w:tcW w:w="553" w:type="dxa"/>
            <w:tcBorders>
              <w:right w:val="single" w:sz="12" w:space="0" w:color="95B3D7" w:themeColor="accent1" w:themeTint="99"/>
            </w:tcBorders>
            <w:vAlign w:val="bottom"/>
          </w:tcPr>
          <w:p w:rsidR="009B2B74" w:rsidRPr="005F20EF" w:rsidRDefault="00B85BB2" w:rsidP="009B2B74">
            <w:pPr>
              <w:spacing w:before="40" w:after="40"/>
              <w:jc w:val="right"/>
              <w:rPr>
                <w:sz w:val="16"/>
                <w:szCs w:val="16"/>
                <w:lang w:val="fr-CH"/>
              </w:rPr>
            </w:pPr>
            <w:r>
              <w:rPr>
                <w:sz w:val="16"/>
                <w:szCs w:val="16"/>
                <w:lang w:val="fr-CH"/>
              </w:rPr>
              <w:t>56</w:t>
            </w:r>
          </w:p>
        </w:tc>
        <w:tc>
          <w:tcPr>
            <w:tcW w:w="554" w:type="dxa"/>
            <w:tcBorders>
              <w:left w:val="single" w:sz="12" w:space="0" w:color="95B3D7" w:themeColor="accent1" w:themeTint="99"/>
            </w:tcBorders>
            <w:vAlign w:val="bottom"/>
          </w:tcPr>
          <w:p w:rsidR="009B2B74" w:rsidRPr="005F20EF" w:rsidRDefault="00B85BB2" w:rsidP="009B2B74">
            <w:pPr>
              <w:spacing w:before="40" w:after="40"/>
              <w:jc w:val="right"/>
              <w:rPr>
                <w:sz w:val="16"/>
                <w:szCs w:val="16"/>
                <w:lang w:val="fr-CH"/>
              </w:rPr>
            </w:pPr>
            <w:r>
              <w:rPr>
                <w:sz w:val="16"/>
                <w:szCs w:val="16"/>
                <w:lang w:val="fr-CH"/>
              </w:rPr>
              <w:t>310</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348</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360</w:t>
            </w:r>
          </w:p>
        </w:tc>
        <w:tc>
          <w:tcPr>
            <w:tcW w:w="554" w:type="dxa"/>
            <w:vAlign w:val="bottom"/>
          </w:tcPr>
          <w:p w:rsidR="009B2B74" w:rsidRPr="005F20EF" w:rsidRDefault="003F3D7B" w:rsidP="009B2B74">
            <w:pPr>
              <w:spacing w:before="40" w:after="40"/>
              <w:jc w:val="right"/>
              <w:rPr>
                <w:sz w:val="16"/>
                <w:szCs w:val="16"/>
                <w:lang w:val="fr-CH"/>
              </w:rPr>
            </w:pPr>
            <w:r>
              <w:rPr>
                <w:sz w:val="16"/>
                <w:szCs w:val="16"/>
                <w:lang w:val="fr-CH"/>
              </w:rPr>
              <w:t>12</w:t>
            </w:r>
          </w:p>
        </w:tc>
        <w:tc>
          <w:tcPr>
            <w:tcW w:w="477" w:type="dxa"/>
            <w:tcBorders>
              <w:right w:val="single" w:sz="12" w:space="0" w:color="95B3D7" w:themeColor="accent1" w:themeTint="99"/>
            </w:tcBorders>
            <w:vAlign w:val="bottom"/>
          </w:tcPr>
          <w:p w:rsidR="009B2B74" w:rsidRPr="005F20EF" w:rsidRDefault="003F3D7B" w:rsidP="009B2B74">
            <w:pPr>
              <w:spacing w:before="40" w:after="40"/>
              <w:jc w:val="right"/>
              <w:rPr>
                <w:sz w:val="16"/>
                <w:szCs w:val="16"/>
                <w:lang w:val="fr-CH"/>
              </w:rPr>
            </w:pPr>
            <w:r>
              <w:rPr>
                <w:sz w:val="16"/>
                <w:szCs w:val="16"/>
                <w:lang w:val="fr-CH"/>
              </w:rPr>
              <w:t>5</w:t>
            </w:r>
          </w:p>
        </w:tc>
        <w:tc>
          <w:tcPr>
            <w:tcW w:w="642" w:type="dxa"/>
            <w:tcBorders>
              <w:left w:val="single" w:sz="12" w:space="0" w:color="95B3D7" w:themeColor="accent1" w:themeTint="99"/>
              <w:right w:val="single" w:sz="12" w:space="0" w:color="95B3D7" w:themeColor="accent1" w:themeTint="99"/>
            </w:tcBorders>
            <w:vAlign w:val="bottom"/>
          </w:tcPr>
          <w:p w:rsidR="009B2B74" w:rsidRPr="005F20EF" w:rsidRDefault="003F3D7B" w:rsidP="009B2B74">
            <w:pPr>
              <w:spacing w:before="40" w:after="40"/>
              <w:jc w:val="right"/>
              <w:rPr>
                <w:sz w:val="16"/>
                <w:szCs w:val="16"/>
                <w:lang w:val="fr-CH"/>
              </w:rPr>
            </w:pPr>
            <w:r>
              <w:rPr>
                <w:sz w:val="16"/>
                <w:szCs w:val="16"/>
                <w:lang w:val="fr-CH"/>
              </w:rPr>
              <w:t>14 724</w:t>
            </w:r>
          </w:p>
        </w:tc>
        <w:tc>
          <w:tcPr>
            <w:tcW w:w="140" w:type="dxa"/>
            <w:tcBorders>
              <w:left w:val="single" w:sz="12" w:space="0" w:color="95B3D7" w:themeColor="accent1" w:themeTint="99"/>
            </w:tcBorders>
            <w:vAlign w:val="bottom"/>
          </w:tcPr>
          <w:p w:rsidR="009B2B74" w:rsidRPr="005F20EF" w:rsidRDefault="009B2B74" w:rsidP="009B2B74">
            <w:pPr>
              <w:spacing w:before="40" w:after="40"/>
              <w:jc w:val="right"/>
              <w:rPr>
                <w:sz w:val="16"/>
                <w:szCs w:val="16"/>
                <w:lang w:val="fr-CH"/>
              </w:rPr>
            </w:pPr>
          </w:p>
        </w:tc>
        <w:tc>
          <w:tcPr>
            <w:tcW w:w="616" w:type="dxa"/>
            <w:vAlign w:val="bottom"/>
          </w:tcPr>
          <w:p w:rsidR="009B2B74" w:rsidRPr="005F20EF" w:rsidRDefault="003F3D7B" w:rsidP="009B2B74">
            <w:pPr>
              <w:spacing w:before="40" w:after="40"/>
              <w:jc w:val="right"/>
              <w:rPr>
                <w:sz w:val="16"/>
                <w:szCs w:val="16"/>
                <w:lang w:val="fr-CH"/>
              </w:rPr>
            </w:pPr>
            <w:r>
              <w:rPr>
                <w:sz w:val="16"/>
                <w:szCs w:val="16"/>
                <w:lang w:val="fr-CH"/>
              </w:rPr>
              <w:t>5 034</w:t>
            </w:r>
          </w:p>
        </w:tc>
        <w:tc>
          <w:tcPr>
            <w:tcW w:w="616" w:type="dxa"/>
            <w:vAlign w:val="bottom"/>
          </w:tcPr>
          <w:p w:rsidR="009B2B74" w:rsidRPr="005F20EF" w:rsidRDefault="003F6538" w:rsidP="009B2B74">
            <w:pPr>
              <w:spacing w:before="40" w:after="40"/>
              <w:jc w:val="right"/>
              <w:rPr>
                <w:sz w:val="16"/>
                <w:szCs w:val="16"/>
                <w:lang w:val="fr-CH"/>
              </w:rPr>
            </w:pPr>
            <w:r>
              <w:rPr>
                <w:sz w:val="16"/>
                <w:szCs w:val="16"/>
                <w:lang w:val="fr-CH"/>
              </w:rPr>
              <w:t>6 927</w:t>
            </w:r>
          </w:p>
        </w:tc>
        <w:tc>
          <w:tcPr>
            <w:tcW w:w="602" w:type="dxa"/>
            <w:vAlign w:val="bottom"/>
          </w:tcPr>
          <w:p w:rsidR="009B2B74" w:rsidRPr="005F20EF" w:rsidRDefault="003F6538" w:rsidP="009B2B74">
            <w:pPr>
              <w:spacing w:before="40" w:after="40"/>
              <w:jc w:val="right"/>
              <w:rPr>
                <w:sz w:val="16"/>
                <w:szCs w:val="16"/>
                <w:lang w:val="fr-CH"/>
              </w:rPr>
            </w:pPr>
            <w:r>
              <w:rPr>
                <w:sz w:val="16"/>
                <w:szCs w:val="16"/>
                <w:lang w:val="fr-CH"/>
              </w:rPr>
              <w:t>1 268</w:t>
            </w:r>
          </w:p>
        </w:tc>
        <w:tc>
          <w:tcPr>
            <w:tcW w:w="602" w:type="dxa"/>
            <w:vAlign w:val="bottom"/>
          </w:tcPr>
          <w:p w:rsidR="009B2B74" w:rsidRPr="005F20EF" w:rsidRDefault="009B2B74" w:rsidP="003F6538">
            <w:pPr>
              <w:spacing w:before="40" w:after="40"/>
              <w:jc w:val="right"/>
              <w:rPr>
                <w:sz w:val="16"/>
                <w:szCs w:val="16"/>
                <w:lang w:val="fr-CH"/>
              </w:rPr>
            </w:pPr>
            <w:r w:rsidRPr="005F20EF">
              <w:rPr>
                <w:sz w:val="16"/>
                <w:szCs w:val="16"/>
                <w:lang w:val="fr-CH"/>
              </w:rPr>
              <w:t xml:space="preserve">1 </w:t>
            </w:r>
            <w:r w:rsidR="003F6538">
              <w:rPr>
                <w:sz w:val="16"/>
                <w:szCs w:val="16"/>
                <w:lang w:val="fr-CH"/>
              </w:rPr>
              <w:t>495</w:t>
            </w:r>
          </w:p>
        </w:tc>
      </w:tr>
      <w:tr w:rsidR="009B2B74" w:rsidRPr="005F20EF" w:rsidTr="009B2B74">
        <w:tc>
          <w:tcPr>
            <w:tcW w:w="1582" w:type="dxa"/>
            <w:tcBorders>
              <w:right w:val="single" w:sz="12" w:space="0" w:color="95B3D7" w:themeColor="accent1" w:themeTint="99"/>
            </w:tcBorders>
          </w:tcPr>
          <w:p w:rsidR="009B2B74" w:rsidRPr="005F20EF" w:rsidRDefault="009B2B74" w:rsidP="009B2B74">
            <w:pPr>
              <w:spacing w:before="40" w:after="40"/>
              <w:rPr>
                <w:sz w:val="16"/>
                <w:szCs w:val="16"/>
                <w:lang w:val="fr-CH"/>
              </w:rPr>
            </w:pPr>
            <w:r w:rsidRPr="005F20EF">
              <w:rPr>
                <w:sz w:val="16"/>
                <w:szCs w:val="16"/>
                <w:lang w:val="fr-CH"/>
              </w:rPr>
              <w:t>Services administratifs</w:t>
            </w:r>
          </w:p>
        </w:tc>
        <w:tc>
          <w:tcPr>
            <w:tcW w:w="567" w:type="dxa"/>
            <w:tcBorders>
              <w:left w:val="single" w:sz="12" w:space="0" w:color="95B3D7" w:themeColor="accent1" w:themeTint="99"/>
            </w:tcBorders>
            <w:vAlign w:val="bottom"/>
          </w:tcPr>
          <w:p w:rsidR="009B2B74" w:rsidRPr="005F20EF" w:rsidRDefault="009B2B74" w:rsidP="0016157A">
            <w:pPr>
              <w:spacing w:before="40" w:after="40"/>
              <w:jc w:val="right"/>
              <w:rPr>
                <w:sz w:val="16"/>
                <w:szCs w:val="16"/>
                <w:lang w:val="fr-CH"/>
              </w:rPr>
            </w:pPr>
            <w:r w:rsidRPr="005F20EF">
              <w:rPr>
                <w:sz w:val="16"/>
                <w:szCs w:val="16"/>
                <w:lang w:val="fr-CH"/>
              </w:rPr>
              <w:t xml:space="preserve">11 </w:t>
            </w:r>
            <w:r w:rsidR="0016157A">
              <w:rPr>
                <w:sz w:val="16"/>
                <w:szCs w:val="16"/>
                <w:lang w:val="fr-CH"/>
              </w:rPr>
              <w:t>846</w:t>
            </w:r>
          </w:p>
        </w:tc>
        <w:tc>
          <w:tcPr>
            <w:tcW w:w="567" w:type="dxa"/>
            <w:vAlign w:val="bottom"/>
          </w:tcPr>
          <w:p w:rsidR="009B2B74" w:rsidRPr="005F20EF" w:rsidRDefault="00D1328B" w:rsidP="009B2B74">
            <w:pPr>
              <w:spacing w:before="40" w:after="40"/>
              <w:jc w:val="right"/>
              <w:rPr>
                <w:sz w:val="16"/>
                <w:szCs w:val="16"/>
                <w:lang w:val="fr-CH"/>
              </w:rPr>
            </w:pPr>
            <w:r>
              <w:rPr>
                <w:sz w:val="16"/>
                <w:szCs w:val="16"/>
                <w:lang w:val="fr-CH"/>
              </w:rPr>
              <w:t>2 099</w:t>
            </w:r>
          </w:p>
        </w:tc>
        <w:tc>
          <w:tcPr>
            <w:tcW w:w="567" w:type="dxa"/>
            <w:tcBorders>
              <w:right w:val="single" w:sz="12" w:space="0" w:color="95B3D7" w:themeColor="accent1" w:themeTint="99"/>
            </w:tcBorders>
            <w:vAlign w:val="bottom"/>
          </w:tcPr>
          <w:p w:rsidR="009B2B74" w:rsidRPr="005F20EF" w:rsidRDefault="00D1328B" w:rsidP="009B2B74">
            <w:pPr>
              <w:spacing w:before="40" w:after="40"/>
              <w:jc w:val="right"/>
              <w:rPr>
                <w:sz w:val="16"/>
                <w:szCs w:val="16"/>
                <w:lang w:val="fr-CH"/>
              </w:rPr>
            </w:pPr>
            <w:r>
              <w:rPr>
                <w:sz w:val="16"/>
                <w:szCs w:val="16"/>
                <w:lang w:val="fr-CH"/>
              </w:rPr>
              <w:t>3 895</w:t>
            </w:r>
          </w:p>
        </w:tc>
        <w:tc>
          <w:tcPr>
            <w:tcW w:w="567" w:type="dxa"/>
            <w:tcBorders>
              <w:left w:val="single" w:sz="12" w:space="0" w:color="95B3D7" w:themeColor="accent1" w:themeTint="99"/>
            </w:tcBorders>
            <w:vAlign w:val="bottom"/>
          </w:tcPr>
          <w:p w:rsidR="009B2B74" w:rsidRPr="005F20EF" w:rsidRDefault="00B85BB2" w:rsidP="009B2B74">
            <w:pPr>
              <w:spacing w:before="40" w:after="40"/>
              <w:jc w:val="right"/>
              <w:rPr>
                <w:sz w:val="16"/>
                <w:szCs w:val="16"/>
                <w:lang w:val="fr-CH"/>
              </w:rPr>
            </w:pPr>
            <w:r>
              <w:rPr>
                <w:sz w:val="16"/>
                <w:szCs w:val="16"/>
                <w:lang w:val="fr-CH"/>
              </w:rPr>
              <w:t>4 129</w:t>
            </w:r>
          </w:p>
        </w:tc>
        <w:tc>
          <w:tcPr>
            <w:tcW w:w="567" w:type="dxa"/>
            <w:vAlign w:val="bottom"/>
          </w:tcPr>
          <w:p w:rsidR="009B2B74" w:rsidRPr="005F20EF" w:rsidRDefault="009B2B74" w:rsidP="00B85BB2">
            <w:pPr>
              <w:spacing w:before="40" w:after="40"/>
              <w:jc w:val="right"/>
              <w:rPr>
                <w:sz w:val="16"/>
                <w:szCs w:val="16"/>
                <w:lang w:val="fr-CH"/>
              </w:rPr>
            </w:pPr>
            <w:r w:rsidRPr="005F20EF">
              <w:rPr>
                <w:sz w:val="16"/>
                <w:szCs w:val="16"/>
                <w:lang w:val="fr-CH"/>
              </w:rPr>
              <w:t>1 8</w:t>
            </w:r>
            <w:r w:rsidR="00B85BB2">
              <w:rPr>
                <w:sz w:val="16"/>
                <w:szCs w:val="16"/>
                <w:lang w:val="fr-CH"/>
              </w:rPr>
              <w:t>89</w:t>
            </w:r>
          </w:p>
        </w:tc>
        <w:tc>
          <w:tcPr>
            <w:tcW w:w="567" w:type="dxa"/>
            <w:vAlign w:val="bottom"/>
          </w:tcPr>
          <w:p w:rsidR="009B2B74" w:rsidRPr="005F20EF" w:rsidRDefault="009B2B74" w:rsidP="00B85BB2">
            <w:pPr>
              <w:spacing w:before="40" w:after="40"/>
              <w:jc w:val="right"/>
              <w:rPr>
                <w:sz w:val="16"/>
                <w:szCs w:val="16"/>
                <w:lang w:val="fr-CH"/>
              </w:rPr>
            </w:pPr>
            <w:r w:rsidRPr="005F20EF">
              <w:rPr>
                <w:sz w:val="16"/>
                <w:szCs w:val="16"/>
                <w:lang w:val="fr-CH"/>
              </w:rPr>
              <w:t>1 0</w:t>
            </w:r>
            <w:r w:rsidR="00B85BB2">
              <w:rPr>
                <w:sz w:val="16"/>
                <w:szCs w:val="16"/>
                <w:lang w:val="fr-CH"/>
              </w:rPr>
              <w:t>42</w:t>
            </w:r>
          </w:p>
        </w:tc>
        <w:tc>
          <w:tcPr>
            <w:tcW w:w="567" w:type="dxa"/>
            <w:vAlign w:val="bottom"/>
          </w:tcPr>
          <w:p w:rsidR="009B2B74" w:rsidRPr="005F20EF" w:rsidRDefault="009B2B74" w:rsidP="00B85BB2">
            <w:pPr>
              <w:spacing w:before="40" w:after="40"/>
              <w:jc w:val="right"/>
              <w:rPr>
                <w:sz w:val="16"/>
                <w:szCs w:val="16"/>
                <w:lang w:val="fr-CH"/>
              </w:rPr>
            </w:pPr>
            <w:r w:rsidRPr="005F20EF">
              <w:rPr>
                <w:sz w:val="16"/>
                <w:szCs w:val="16"/>
                <w:lang w:val="fr-CH"/>
              </w:rPr>
              <w:t>1 3</w:t>
            </w:r>
            <w:r w:rsidR="00B85BB2">
              <w:rPr>
                <w:sz w:val="16"/>
                <w:szCs w:val="16"/>
                <w:lang w:val="fr-CH"/>
              </w:rPr>
              <w:t>79</w:t>
            </w:r>
            <w:r w:rsidRPr="005F20EF">
              <w:rPr>
                <w:sz w:val="16"/>
                <w:szCs w:val="16"/>
                <w:lang w:val="fr-CH"/>
              </w:rPr>
              <w:t xml:space="preserve"> </w:t>
            </w:r>
          </w:p>
        </w:tc>
        <w:tc>
          <w:tcPr>
            <w:tcW w:w="462" w:type="dxa"/>
            <w:tcBorders>
              <w:righ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28</w:t>
            </w:r>
            <w:r w:rsidR="00B85BB2">
              <w:rPr>
                <w:sz w:val="16"/>
                <w:szCs w:val="16"/>
                <w:lang w:val="fr-CH"/>
              </w:rPr>
              <w:t>8</w:t>
            </w:r>
          </w:p>
        </w:tc>
        <w:tc>
          <w:tcPr>
            <w:tcW w:w="553" w:type="dxa"/>
            <w:tcBorders>
              <w:lef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2 7</w:t>
            </w:r>
            <w:r w:rsidR="00B85BB2">
              <w:rPr>
                <w:sz w:val="16"/>
                <w:szCs w:val="16"/>
                <w:lang w:val="fr-CH"/>
              </w:rPr>
              <w:t>79</w:t>
            </w:r>
          </w:p>
        </w:tc>
        <w:tc>
          <w:tcPr>
            <w:tcW w:w="554" w:type="dxa"/>
            <w:vAlign w:val="bottom"/>
          </w:tcPr>
          <w:p w:rsidR="009B2B74" w:rsidRPr="005F20EF" w:rsidRDefault="009B2B74" w:rsidP="00B85BB2">
            <w:pPr>
              <w:spacing w:before="40" w:after="40"/>
              <w:jc w:val="right"/>
              <w:rPr>
                <w:sz w:val="16"/>
                <w:szCs w:val="16"/>
                <w:lang w:val="fr-CH"/>
              </w:rPr>
            </w:pPr>
            <w:r w:rsidRPr="005F20EF">
              <w:rPr>
                <w:sz w:val="16"/>
                <w:szCs w:val="16"/>
                <w:lang w:val="fr-CH"/>
              </w:rPr>
              <w:t>5 3</w:t>
            </w:r>
            <w:r w:rsidR="00B85BB2">
              <w:rPr>
                <w:sz w:val="16"/>
                <w:szCs w:val="16"/>
                <w:lang w:val="fr-CH"/>
              </w:rPr>
              <w:t>63</w:t>
            </w:r>
          </w:p>
        </w:tc>
        <w:tc>
          <w:tcPr>
            <w:tcW w:w="554" w:type="dxa"/>
            <w:vAlign w:val="bottom"/>
          </w:tcPr>
          <w:p w:rsidR="009B2B74" w:rsidRPr="005F20EF" w:rsidRDefault="009B2B74" w:rsidP="00B85BB2">
            <w:pPr>
              <w:spacing w:before="40" w:after="40"/>
              <w:jc w:val="right"/>
              <w:rPr>
                <w:sz w:val="16"/>
                <w:szCs w:val="16"/>
                <w:lang w:val="fr-CH"/>
              </w:rPr>
            </w:pPr>
            <w:r w:rsidRPr="005F20EF">
              <w:rPr>
                <w:sz w:val="16"/>
                <w:szCs w:val="16"/>
                <w:lang w:val="fr-CH"/>
              </w:rPr>
              <w:t>2 8</w:t>
            </w:r>
            <w:r w:rsidR="00B85BB2">
              <w:rPr>
                <w:sz w:val="16"/>
                <w:szCs w:val="16"/>
                <w:lang w:val="fr-CH"/>
              </w:rPr>
              <w:t>82</w:t>
            </w:r>
          </w:p>
        </w:tc>
        <w:tc>
          <w:tcPr>
            <w:tcW w:w="554" w:type="dxa"/>
            <w:vAlign w:val="bottom"/>
          </w:tcPr>
          <w:p w:rsidR="009B2B74" w:rsidRPr="005F20EF" w:rsidRDefault="009B2B74" w:rsidP="00B85BB2">
            <w:pPr>
              <w:spacing w:before="40" w:after="40"/>
              <w:jc w:val="right"/>
              <w:rPr>
                <w:sz w:val="16"/>
                <w:szCs w:val="16"/>
                <w:lang w:val="fr-CH"/>
              </w:rPr>
            </w:pPr>
            <w:r w:rsidRPr="005F20EF">
              <w:rPr>
                <w:sz w:val="16"/>
                <w:szCs w:val="16"/>
                <w:lang w:val="fr-CH"/>
              </w:rPr>
              <w:t xml:space="preserve">5 </w:t>
            </w:r>
            <w:r w:rsidR="00B85BB2">
              <w:rPr>
                <w:sz w:val="16"/>
                <w:szCs w:val="16"/>
                <w:lang w:val="fr-CH"/>
              </w:rPr>
              <w:t>701</w:t>
            </w:r>
          </w:p>
        </w:tc>
        <w:tc>
          <w:tcPr>
            <w:tcW w:w="553" w:type="dxa"/>
            <w:tcBorders>
              <w:righ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1 6</w:t>
            </w:r>
            <w:r w:rsidR="00B85BB2">
              <w:rPr>
                <w:sz w:val="16"/>
                <w:szCs w:val="16"/>
                <w:lang w:val="fr-CH"/>
              </w:rPr>
              <w:t>84</w:t>
            </w:r>
          </w:p>
        </w:tc>
        <w:tc>
          <w:tcPr>
            <w:tcW w:w="554" w:type="dxa"/>
            <w:tcBorders>
              <w:left w:val="single" w:sz="12" w:space="0" w:color="95B3D7" w:themeColor="accent1" w:themeTint="99"/>
            </w:tcBorders>
            <w:vAlign w:val="bottom"/>
          </w:tcPr>
          <w:p w:rsidR="009B2B74" w:rsidRPr="005F20EF" w:rsidRDefault="00B85BB2" w:rsidP="009B2B74">
            <w:pPr>
              <w:spacing w:before="40" w:after="40"/>
              <w:jc w:val="right"/>
              <w:rPr>
                <w:sz w:val="16"/>
                <w:szCs w:val="16"/>
                <w:lang w:val="fr-CH"/>
              </w:rPr>
            </w:pPr>
            <w:r>
              <w:rPr>
                <w:sz w:val="16"/>
                <w:szCs w:val="16"/>
                <w:lang w:val="fr-CH"/>
              </w:rPr>
              <w:t>976</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630</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713</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479</w:t>
            </w:r>
          </w:p>
        </w:tc>
        <w:tc>
          <w:tcPr>
            <w:tcW w:w="477" w:type="dxa"/>
            <w:tcBorders>
              <w:right w:val="single" w:sz="12" w:space="0" w:color="95B3D7" w:themeColor="accent1" w:themeTint="99"/>
            </w:tcBorders>
            <w:vAlign w:val="bottom"/>
          </w:tcPr>
          <w:p w:rsidR="009B2B74" w:rsidRPr="005F20EF" w:rsidRDefault="009B2B74" w:rsidP="003F6538">
            <w:pPr>
              <w:spacing w:before="40" w:after="40"/>
              <w:jc w:val="right"/>
              <w:rPr>
                <w:sz w:val="16"/>
                <w:szCs w:val="16"/>
                <w:lang w:val="fr-CH"/>
              </w:rPr>
            </w:pPr>
            <w:r w:rsidRPr="005F20EF">
              <w:rPr>
                <w:sz w:val="16"/>
                <w:szCs w:val="16"/>
                <w:lang w:val="fr-CH"/>
              </w:rPr>
              <w:t>1</w:t>
            </w:r>
            <w:r w:rsidR="003F6538">
              <w:rPr>
                <w:sz w:val="16"/>
                <w:szCs w:val="16"/>
                <w:lang w:val="fr-CH"/>
              </w:rPr>
              <w:t>83</w:t>
            </w:r>
          </w:p>
        </w:tc>
        <w:tc>
          <w:tcPr>
            <w:tcW w:w="642" w:type="dxa"/>
            <w:tcBorders>
              <w:left w:val="single" w:sz="12" w:space="0" w:color="95B3D7" w:themeColor="accent1" w:themeTint="99"/>
              <w:right w:val="single" w:sz="12" w:space="0" w:color="95B3D7" w:themeColor="accent1" w:themeTint="99"/>
            </w:tcBorders>
            <w:vAlign w:val="bottom"/>
          </w:tcPr>
          <w:p w:rsidR="009B2B74" w:rsidRPr="005F20EF" w:rsidRDefault="009B2B74" w:rsidP="003F6538">
            <w:pPr>
              <w:spacing w:before="40" w:after="40"/>
              <w:jc w:val="right"/>
              <w:rPr>
                <w:sz w:val="16"/>
                <w:szCs w:val="16"/>
                <w:lang w:val="fr-CH"/>
              </w:rPr>
            </w:pPr>
            <w:r w:rsidRPr="005F20EF">
              <w:rPr>
                <w:sz w:val="16"/>
                <w:szCs w:val="16"/>
                <w:lang w:val="fr-CH"/>
              </w:rPr>
              <w:t xml:space="preserve">47 </w:t>
            </w:r>
            <w:r w:rsidR="003F6538">
              <w:rPr>
                <w:sz w:val="16"/>
                <w:szCs w:val="16"/>
                <w:lang w:val="fr-CH"/>
              </w:rPr>
              <w:t>957</w:t>
            </w:r>
          </w:p>
        </w:tc>
        <w:tc>
          <w:tcPr>
            <w:tcW w:w="140" w:type="dxa"/>
            <w:tcBorders>
              <w:left w:val="single" w:sz="12" w:space="0" w:color="95B3D7" w:themeColor="accent1" w:themeTint="99"/>
            </w:tcBorders>
            <w:vAlign w:val="bottom"/>
          </w:tcPr>
          <w:p w:rsidR="009B2B74" w:rsidRPr="005F20EF" w:rsidRDefault="009B2B74" w:rsidP="009B2B74">
            <w:pPr>
              <w:spacing w:before="40" w:after="40"/>
              <w:jc w:val="right"/>
              <w:rPr>
                <w:sz w:val="16"/>
                <w:szCs w:val="16"/>
                <w:lang w:val="fr-CH"/>
              </w:rPr>
            </w:pPr>
          </w:p>
        </w:tc>
        <w:tc>
          <w:tcPr>
            <w:tcW w:w="616" w:type="dxa"/>
            <w:vAlign w:val="bottom"/>
          </w:tcPr>
          <w:p w:rsidR="009B2B74" w:rsidRPr="005F20EF" w:rsidRDefault="003F6538" w:rsidP="009B2B74">
            <w:pPr>
              <w:spacing w:before="40" w:after="40"/>
              <w:jc w:val="right"/>
              <w:rPr>
                <w:sz w:val="16"/>
                <w:szCs w:val="16"/>
                <w:lang w:val="fr-CH"/>
              </w:rPr>
            </w:pPr>
            <w:r>
              <w:rPr>
                <w:sz w:val="16"/>
                <w:szCs w:val="16"/>
                <w:lang w:val="fr-CH"/>
              </w:rPr>
              <w:t>17 004</w:t>
            </w:r>
          </w:p>
        </w:tc>
        <w:tc>
          <w:tcPr>
            <w:tcW w:w="616" w:type="dxa"/>
            <w:vAlign w:val="bottom"/>
          </w:tcPr>
          <w:p w:rsidR="009B2B74" w:rsidRPr="005F20EF" w:rsidRDefault="009B2B74" w:rsidP="003F6538">
            <w:pPr>
              <w:spacing w:before="40" w:after="40"/>
              <w:jc w:val="right"/>
              <w:rPr>
                <w:sz w:val="16"/>
                <w:szCs w:val="16"/>
                <w:lang w:val="fr-CH"/>
              </w:rPr>
            </w:pPr>
            <w:r w:rsidRPr="005F20EF">
              <w:rPr>
                <w:sz w:val="16"/>
                <w:szCs w:val="16"/>
                <w:lang w:val="fr-CH"/>
              </w:rPr>
              <w:t>21 4</w:t>
            </w:r>
            <w:r w:rsidR="003F6538">
              <w:rPr>
                <w:sz w:val="16"/>
                <w:szCs w:val="16"/>
                <w:lang w:val="fr-CH"/>
              </w:rPr>
              <w:t>81</w:t>
            </w:r>
          </w:p>
        </w:tc>
        <w:tc>
          <w:tcPr>
            <w:tcW w:w="602" w:type="dxa"/>
            <w:vAlign w:val="bottom"/>
          </w:tcPr>
          <w:p w:rsidR="009B2B74" w:rsidRPr="005F20EF" w:rsidRDefault="009B2B74" w:rsidP="003F6538">
            <w:pPr>
              <w:spacing w:before="40" w:after="40"/>
              <w:jc w:val="right"/>
              <w:rPr>
                <w:sz w:val="16"/>
                <w:szCs w:val="16"/>
                <w:lang w:val="fr-CH"/>
              </w:rPr>
            </w:pPr>
            <w:r w:rsidRPr="005F20EF">
              <w:rPr>
                <w:sz w:val="16"/>
                <w:szCs w:val="16"/>
                <w:lang w:val="fr-CH"/>
              </w:rPr>
              <w:t xml:space="preserve">5 </w:t>
            </w:r>
            <w:r w:rsidR="003F6538">
              <w:rPr>
                <w:sz w:val="16"/>
                <w:szCs w:val="16"/>
                <w:lang w:val="fr-CH"/>
              </w:rPr>
              <w:t>512</w:t>
            </w:r>
          </w:p>
        </w:tc>
        <w:tc>
          <w:tcPr>
            <w:tcW w:w="602" w:type="dxa"/>
            <w:vAlign w:val="bottom"/>
          </w:tcPr>
          <w:p w:rsidR="009B2B74" w:rsidRPr="005F20EF" w:rsidRDefault="009B2B74" w:rsidP="003F6538">
            <w:pPr>
              <w:spacing w:before="40" w:after="40"/>
              <w:jc w:val="right"/>
              <w:rPr>
                <w:sz w:val="16"/>
                <w:szCs w:val="16"/>
                <w:lang w:val="fr-CH"/>
              </w:rPr>
            </w:pPr>
            <w:r w:rsidRPr="005F20EF">
              <w:rPr>
                <w:sz w:val="16"/>
                <w:szCs w:val="16"/>
                <w:lang w:val="fr-CH"/>
              </w:rPr>
              <w:t xml:space="preserve">3 </w:t>
            </w:r>
            <w:r w:rsidR="003F6538">
              <w:rPr>
                <w:sz w:val="16"/>
                <w:szCs w:val="16"/>
                <w:lang w:val="fr-CH"/>
              </w:rPr>
              <w:t>960</w:t>
            </w:r>
          </w:p>
        </w:tc>
      </w:tr>
      <w:tr w:rsidR="009B2B74" w:rsidRPr="005F20EF" w:rsidTr="009B2B74">
        <w:tc>
          <w:tcPr>
            <w:tcW w:w="1582" w:type="dxa"/>
            <w:tcBorders>
              <w:right w:val="single" w:sz="12" w:space="0" w:color="95B3D7" w:themeColor="accent1" w:themeTint="99"/>
            </w:tcBorders>
          </w:tcPr>
          <w:p w:rsidR="009B2B74" w:rsidRPr="005F20EF" w:rsidRDefault="009B2B74" w:rsidP="009B2B74">
            <w:pPr>
              <w:spacing w:before="40" w:after="40"/>
              <w:rPr>
                <w:sz w:val="16"/>
                <w:szCs w:val="16"/>
                <w:lang w:val="fr-CH"/>
              </w:rPr>
            </w:pPr>
            <w:r w:rsidRPr="005F20EF">
              <w:rPr>
                <w:sz w:val="16"/>
                <w:szCs w:val="16"/>
                <w:lang w:val="fr-CH"/>
              </w:rPr>
              <w:t>Services d'appui</w:t>
            </w:r>
          </w:p>
        </w:tc>
        <w:tc>
          <w:tcPr>
            <w:tcW w:w="567" w:type="dxa"/>
            <w:tcBorders>
              <w:left w:val="single" w:sz="12" w:space="0" w:color="95B3D7" w:themeColor="accent1" w:themeTint="99"/>
            </w:tcBorders>
            <w:vAlign w:val="bottom"/>
          </w:tcPr>
          <w:p w:rsidR="009B2B74" w:rsidRPr="005F20EF" w:rsidRDefault="0016157A" w:rsidP="009B2B74">
            <w:pPr>
              <w:spacing w:before="40" w:after="40"/>
              <w:jc w:val="right"/>
              <w:rPr>
                <w:sz w:val="16"/>
                <w:szCs w:val="16"/>
                <w:lang w:val="fr-CH"/>
              </w:rPr>
            </w:pPr>
            <w:r>
              <w:rPr>
                <w:sz w:val="16"/>
                <w:szCs w:val="16"/>
                <w:lang w:val="fr-CH"/>
              </w:rPr>
              <w:t>4 518</w:t>
            </w:r>
          </w:p>
        </w:tc>
        <w:tc>
          <w:tcPr>
            <w:tcW w:w="567" w:type="dxa"/>
            <w:vAlign w:val="bottom"/>
          </w:tcPr>
          <w:p w:rsidR="009B2B74" w:rsidRPr="005F20EF" w:rsidRDefault="003F3D7B" w:rsidP="009B2B74">
            <w:pPr>
              <w:spacing w:before="40" w:after="40"/>
              <w:jc w:val="right"/>
              <w:rPr>
                <w:sz w:val="16"/>
                <w:szCs w:val="16"/>
                <w:lang w:val="fr-CH"/>
              </w:rPr>
            </w:pPr>
            <w:r>
              <w:rPr>
                <w:sz w:val="16"/>
                <w:szCs w:val="16"/>
                <w:lang w:val="fr-CH"/>
              </w:rPr>
              <w:t>801</w:t>
            </w:r>
          </w:p>
        </w:tc>
        <w:tc>
          <w:tcPr>
            <w:tcW w:w="567" w:type="dxa"/>
            <w:tcBorders>
              <w:right w:val="single" w:sz="12" w:space="0" w:color="95B3D7" w:themeColor="accent1" w:themeTint="99"/>
            </w:tcBorders>
            <w:vAlign w:val="bottom"/>
          </w:tcPr>
          <w:p w:rsidR="009B2B74" w:rsidRPr="005F20EF" w:rsidRDefault="00D1328B" w:rsidP="009B2B74">
            <w:pPr>
              <w:spacing w:before="40" w:after="40"/>
              <w:jc w:val="right"/>
              <w:rPr>
                <w:sz w:val="16"/>
                <w:szCs w:val="16"/>
                <w:lang w:val="fr-CH"/>
              </w:rPr>
            </w:pPr>
            <w:r>
              <w:rPr>
                <w:sz w:val="16"/>
                <w:szCs w:val="16"/>
                <w:lang w:val="fr-CH"/>
              </w:rPr>
              <w:t>1 486</w:t>
            </w:r>
          </w:p>
        </w:tc>
        <w:tc>
          <w:tcPr>
            <w:tcW w:w="567" w:type="dxa"/>
            <w:tcBorders>
              <w:lef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1 57</w:t>
            </w:r>
            <w:r w:rsidR="00B85BB2">
              <w:rPr>
                <w:sz w:val="16"/>
                <w:szCs w:val="16"/>
                <w:lang w:val="fr-CH"/>
              </w:rPr>
              <w:t>5</w:t>
            </w:r>
          </w:p>
        </w:tc>
        <w:tc>
          <w:tcPr>
            <w:tcW w:w="567" w:type="dxa"/>
            <w:vAlign w:val="bottom"/>
          </w:tcPr>
          <w:p w:rsidR="009B2B74" w:rsidRPr="005F20EF" w:rsidRDefault="009B2B74" w:rsidP="00B85BB2">
            <w:pPr>
              <w:spacing w:before="40" w:after="40"/>
              <w:jc w:val="right"/>
              <w:rPr>
                <w:sz w:val="16"/>
                <w:szCs w:val="16"/>
                <w:lang w:val="fr-CH"/>
              </w:rPr>
            </w:pPr>
            <w:r w:rsidRPr="005F20EF">
              <w:rPr>
                <w:sz w:val="16"/>
                <w:szCs w:val="16"/>
                <w:lang w:val="fr-CH"/>
              </w:rPr>
              <w:t>72</w:t>
            </w:r>
            <w:r w:rsidR="00B85BB2">
              <w:rPr>
                <w:sz w:val="16"/>
                <w:szCs w:val="16"/>
                <w:lang w:val="fr-CH"/>
              </w:rPr>
              <w:t>0</w:t>
            </w:r>
          </w:p>
        </w:tc>
        <w:tc>
          <w:tcPr>
            <w:tcW w:w="567" w:type="dxa"/>
            <w:vAlign w:val="bottom"/>
          </w:tcPr>
          <w:p w:rsidR="009B2B74" w:rsidRPr="005F20EF" w:rsidRDefault="009B2B74" w:rsidP="009B2B74">
            <w:pPr>
              <w:spacing w:before="40" w:after="40"/>
              <w:jc w:val="right"/>
              <w:rPr>
                <w:sz w:val="16"/>
                <w:szCs w:val="16"/>
                <w:lang w:val="fr-CH"/>
              </w:rPr>
            </w:pPr>
            <w:r w:rsidRPr="005F20EF">
              <w:rPr>
                <w:sz w:val="16"/>
                <w:szCs w:val="16"/>
                <w:lang w:val="fr-CH"/>
              </w:rPr>
              <w:t>398</w:t>
            </w:r>
          </w:p>
        </w:tc>
        <w:tc>
          <w:tcPr>
            <w:tcW w:w="567" w:type="dxa"/>
            <w:vAlign w:val="bottom"/>
          </w:tcPr>
          <w:p w:rsidR="009B2B74" w:rsidRPr="005F20EF" w:rsidRDefault="009B2B74" w:rsidP="00B85BB2">
            <w:pPr>
              <w:spacing w:before="40" w:after="40"/>
              <w:jc w:val="right"/>
              <w:rPr>
                <w:sz w:val="16"/>
                <w:szCs w:val="16"/>
                <w:lang w:val="fr-CH"/>
              </w:rPr>
            </w:pPr>
            <w:r w:rsidRPr="005F20EF">
              <w:rPr>
                <w:sz w:val="16"/>
                <w:szCs w:val="16"/>
                <w:lang w:val="fr-CH"/>
              </w:rPr>
              <w:t>52</w:t>
            </w:r>
            <w:r w:rsidR="00B85BB2">
              <w:rPr>
                <w:sz w:val="16"/>
                <w:szCs w:val="16"/>
                <w:lang w:val="fr-CH"/>
              </w:rPr>
              <w:t>6</w:t>
            </w:r>
          </w:p>
        </w:tc>
        <w:tc>
          <w:tcPr>
            <w:tcW w:w="462" w:type="dxa"/>
            <w:tcBorders>
              <w:right w:val="single" w:sz="12" w:space="0" w:color="95B3D7" w:themeColor="accent1" w:themeTint="99"/>
            </w:tcBorders>
            <w:vAlign w:val="bottom"/>
          </w:tcPr>
          <w:p w:rsidR="009B2B74" w:rsidRPr="005F20EF" w:rsidRDefault="009B2B74" w:rsidP="009B2B74">
            <w:pPr>
              <w:spacing w:before="40" w:after="40"/>
              <w:jc w:val="right"/>
              <w:rPr>
                <w:sz w:val="16"/>
                <w:szCs w:val="16"/>
                <w:lang w:val="fr-CH"/>
              </w:rPr>
            </w:pPr>
            <w:r w:rsidRPr="005F20EF">
              <w:rPr>
                <w:sz w:val="16"/>
                <w:szCs w:val="16"/>
                <w:lang w:val="fr-CH"/>
              </w:rPr>
              <w:t>110</w:t>
            </w:r>
          </w:p>
        </w:tc>
        <w:tc>
          <w:tcPr>
            <w:tcW w:w="553" w:type="dxa"/>
            <w:tcBorders>
              <w:lef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1 0</w:t>
            </w:r>
            <w:r w:rsidR="00B85BB2">
              <w:rPr>
                <w:sz w:val="16"/>
                <w:szCs w:val="16"/>
                <w:lang w:val="fr-CH"/>
              </w:rPr>
              <w:t>60</w:t>
            </w:r>
          </w:p>
        </w:tc>
        <w:tc>
          <w:tcPr>
            <w:tcW w:w="554" w:type="dxa"/>
            <w:vAlign w:val="bottom"/>
          </w:tcPr>
          <w:p w:rsidR="009B2B74" w:rsidRPr="005F20EF" w:rsidRDefault="009B2B74" w:rsidP="00B85BB2">
            <w:pPr>
              <w:spacing w:before="40" w:after="40"/>
              <w:jc w:val="right"/>
              <w:rPr>
                <w:sz w:val="16"/>
                <w:szCs w:val="16"/>
                <w:lang w:val="fr-CH"/>
              </w:rPr>
            </w:pPr>
            <w:r w:rsidRPr="005F20EF">
              <w:rPr>
                <w:sz w:val="16"/>
                <w:szCs w:val="16"/>
                <w:lang w:val="fr-CH"/>
              </w:rPr>
              <w:t>2 04</w:t>
            </w:r>
            <w:r w:rsidR="00B85BB2">
              <w:rPr>
                <w:sz w:val="16"/>
                <w:szCs w:val="16"/>
                <w:lang w:val="fr-CH"/>
              </w:rPr>
              <w:t>5</w:t>
            </w:r>
          </w:p>
        </w:tc>
        <w:tc>
          <w:tcPr>
            <w:tcW w:w="554" w:type="dxa"/>
            <w:vAlign w:val="bottom"/>
          </w:tcPr>
          <w:p w:rsidR="009B2B74" w:rsidRPr="005F20EF" w:rsidRDefault="009B2B74" w:rsidP="00B85BB2">
            <w:pPr>
              <w:spacing w:before="40" w:after="40"/>
              <w:jc w:val="right"/>
              <w:rPr>
                <w:sz w:val="16"/>
                <w:szCs w:val="16"/>
                <w:lang w:val="fr-CH"/>
              </w:rPr>
            </w:pPr>
            <w:r w:rsidRPr="005F20EF">
              <w:rPr>
                <w:sz w:val="16"/>
                <w:szCs w:val="16"/>
                <w:lang w:val="fr-CH"/>
              </w:rPr>
              <w:t>1 09</w:t>
            </w:r>
            <w:r w:rsidR="00B85BB2">
              <w:rPr>
                <w:sz w:val="16"/>
                <w:szCs w:val="16"/>
                <w:lang w:val="fr-CH"/>
              </w:rPr>
              <w:t>9</w:t>
            </w:r>
          </w:p>
        </w:tc>
        <w:tc>
          <w:tcPr>
            <w:tcW w:w="554" w:type="dxa"/>
            <w:vAlign w:val="bottom"/>
          </w:tcPr>
          <w:p w:rsidR="009B2B74" w:rsidRPr="005F20EF" w:rsidRDefault="009B2B74" w:rsidP="00B85BB2">
            <w:pPr>
              <w:spacing w:before="40" w:after="40"/>
              <w:jc w:val="right"/>
              <w:rPr>
                <w:sz w:val="16"/>
                <w:szCs w:val="16"/>
                <w:lang w:val="fr-CH"/>
              </w:rPr>
            </w:pPr>
            <w:r w:rsidRPr="005F20EF">
              <w:rPr>
                <w:sz w:val="16"/>
                <w:szCs w:val="16"/>
                <w:lang w:val="fr-CH"/>
              </w:rPr>
              <w:t>2 1</w:t>
            </w:r>
            <w:r w:rsidR="00B85BB2">
              <w:rPr>
                <w:sz w:val="16"/>
                <w:szCs w:val="16"/>
                <w:lang w:val="fr-CH"/>
              </w:rPr>
              <w:t>7</w:t>
            </w:r>
            <w:r w:rsidRPr="005F20EF">
              <w:rPr>
                <w:sz w:val="16"/>
                <w:szCs w:val="16"/>
                <w:lang w:val="fr-CH"/>
              </w:rPr>
              <w:t>4</w:t>
            </w:r>
          </w:p>
        </w:tc>
        <w:tc>
          <w:tcPr>
            <w:tcW w:w="553" w:type="dxa"/>
            <w:tcBorders>
              <w:righ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6</w:t>
            </w:r>
            <w:r w:rsidR="00B85BB2">
              <w:rPr>
                <w:sz w:val="16"/>
                <w:szCs w:val="16"/>
                <w:lang w:val="fr-CH"/>
              </w:rPr>
              <w:t>42</w:t>
            </w:r>
          </w:p>
        </w:tc>
        <w:tc>
          <w:tcPr>
            <w:tcW w:w="554" w:type="dxa"/>
            <w:tcBorders>
              <w:lef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3</w:t>
            </w:r>
            <w:r w:rsidR="00B85BB2">
              <w:rPr>
                <w:sz w:val="16"/>
                <w:szCs w:val="16"/>
                <w:lang w:val="fr-CH"/>
              </w:rPr>
              <w:t>72</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240</w:t>
            </w:r>
          </w:p>
        </w:tc>
        <w:tc>
          <w:tcPr>
            <w:tcW w:w="554" w:type="dxa"/>
            <w:vAlign w:val="bottom"/>
          </w:tcPr>
          <w:p w:rsidR="009B2B74" w:rsidRPr="005F20EF" w:rsidRDefault="009B2B74" w:rsidP="009B2B74">
            <w:pPr>
              <w:spacing w:before="40" w:after="40"/>
              <w:jc w:val="right"/>
              <w:rPr>
                <w:sz w:val="16"/>
                <w:szCs w:val="16"/>
                <w:lang w:val="fr-CH"/>
              </w:rPr>
            </w:pPr>
            <w:r w:rsidRPr="005F20EF">
              <w:rPr>
                <w:sz w:val="16"/>
                <w:szCs w:val="16"/>
                <w:lang w:val="fr-CH"/>
              </w:rPr>
              <w:t>2</w:t>
            </w:r>
            <w:r w:rsidR="00B85BB2">
              <w:rPr>
                <w:sz w:val="16"/>
                <w:szCs w:val="16"/>
                <w:lang w:val="fr-CH"/>
              </w:rPr>
              <w:t>72</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183</w:t>
            </w:r>
          </w:p>
        </w:tc>
        <w:tc>
          <w:tcPr>
            <w:tcW w:w="477" w:type="dxa"/>
            <w:tcBorders>
              <w:right w:val="single" w:sz="12" w:space="0" w:color="95B3D7" w:themeColor="accent1" w:themeTint="99"/>
            </w:tcBorders>
            <w:vAlign w:val="bottom"/>
          </w:tcPr>
          <w:p w:rsidR="009B2B74" w:rsidRPr="005F20EF" w:rsidRDefault="003F6538" w:rsidP="009B2B74">
            <w:pPr>
              <w:spacing w:before="40" w:after="40"/>
              <w:jc w:val="right"/>
              <w:rPr>
                <w:sz w:val="16"/>
                <w:szCs w:val="16"/>
                <w:lang w:val="fr-CH"/>
              </w:rPr>
            </w:pPr>
            <w:r>
              <w:rPr>
                <w:sz w:val="16"/>
                <w:szCs w:val="16"/>
                <w:lang w:val="fr-CH"/>
              </w:rPr>
              <w:t>70</w:t>
            </w:r>
          </w:p>
        </w:tc>
        <w:tc>
          <w:tcPr>
            <w:tcW w:w="642" w:type="dxa"/>
            <w:tcBorders>
              <w:left w:val="single" w:sz="12" w:space="0" w:color="95B3D7" w:themeColor="accent1" w:themeTint="99"/>
              <w:right w:val="single" w:sz="12" w:space="0" w:color="95B3D7" w:themeColor="accent1" w:themeTint="99"/>
            </w:tcBorders>
            <w:vAlign w:val="bottom"/>
          </w:tcPr>
          <w:p w:rsidR="009B2B74" w:rsidRPr="005F20EF" w:rsidRDefault="009B2B74" w:rsidP="003F6538">
            <w:pPr>
              <w:spacing w:before="40" w:after="40"/>
              <w:jc w:val="right"/>
              <w:rPr>
                <w:sz w:val="16"/>
                <w:szCs w:val="16"/>
                <w:lang w:val="fr-CH"/>
              </w:rPr>
            </w:pPr>
            <w:r w:rsidRPr="005F20EF">
              <w:rPr>
                <w:sz w:val="16"/>
                <w:szCs w:val="16"/>
                <w:lang w:val="fr-CH"/>
              </w:rPr>
              <w:t>18 2</w:t>
            </w:r>
            <w:r w:rsidR="003F6538">
              <w:rPr>
                <w:sz w:val="16"/>
                <w:szCs w:val="16"/>
                <w:lang w:val="fr-CH"/>
              </w:rPr>
              <w:t>92</w:t>
            </w:r>
          </w:p>
        </w:tc>
        <w:tc>
          <w:tcPr>
            <w:tcW w:w="140" w:type="dxa"/>
            <w:tcBorders>
              <w:left w:val="single" w:sz="12" w:space="0" w:color="95B3D7" w:themeColor="accent1" w:themeTint="99"/>
            </w:tcBorders>
            <w:vAlign w:val="bottom"/>
          </w:tcPr>
          <w:p w:rsidR="009B2B74" w:rsidRPr="005F20EF" w:rsidRDefault="009B2B74" w:rsidP="009B2B74">
            <w:pPr>
              <w:spacing w:before="40" w:after="40"/>
              <w:jc w:val="right"/>
              <w:rPr>
                <w:sz w:val="16"/>
                <w:szCs w:val="16"/>
                <w:lang w:val="fr-CH"/>
              </w:rPr>
            </w:pPr>
          </w:p>
        </w:tc>
        <w:tc>
          <w:tcPr>
            <w:tcW w:w="616" w:type="dxa"/>
            <w:vAlign w:val="bottom"/>
          </w:tcPr>
          <w:p w:rsidR="009B2B74" w:rsidRPr="005F20EF" w:rsidRDefault="009B2B74" w:rsidP="003F6538">
            <w:pPr>
              <w:spacing w:before="40" w:after="40"/>
              <w:jc w:val="right"/>
              <w:rPr>
                <w:sz w:val="16"/>
                <w:szCs w:val="16"/>
                <w:lang w:val="fr-CH"/>
              </w:rPr>
            </w:pPr>
            <w:r w:rsidRPr="005F20EF">
              <w:rPr>
                <w:sz w:val="16"/>
                <w:szCs w:val="16"/>
                <w:lang w:val="fr-CH"/>
              </w:rPr>
              <w:t>6 4</w:t>
            </w:r>
            <w:r w:rsidR="003F6538">
              <w:rPr>
                <w:sz w:val="16"/>
                <w:szCs w:val="16"/>
                <w:lang w:val="fr-CH"/>
              </w:rPr>
              <w:t>86</w:t>
            </w:r>
          </w:p>
        </w:tc>
        <w:tc>
          <w:tcPr>
            <w:tcW w:w="616" w:type="dxa"/>
            <w:vAlign w:val="bottom"/>
          </w:tcPr>
          <w:p w:rsidR="009B2B74" w:rsidRPr="005F20EF" w:rsidRDefault="003F6538" w:rsidP="009B2B74">
            <w:pPr>
              <w:spacing w:before="40" w:after="40"/>
              <w:jc w:val="right"/>
              <w:rPr>
                <w:sz w:val="16"/>
                <w:szCs w:val="16"/>
                <w:lang w:val="fr-CH"/>
              </w:rPr>
            </w:pPr>
            <w:r>
              <w:rPr>
                <w:sz w:val="16"/>
                <w:szCs w:val="16"/>
                <w:lang w:val="fr-CH"/>
              </w:rPr>
              <w:t>8 193</w:t>
            </w:r>
          </w:p>
        </w:tc>
        <w:tc>
          <w:tcPr>
            <w:tcW w:w="602" w:type="dxa"/>
            <w:vAlign w:val="bottom"/>
          </w:tcPr>
          <w:p w:rsidR="009B2B74" w:rsidRPr="005F20EF" w:rsidRDefault="009B2B74" w:rsidP="003F6538">
            <w:pPr>
              <w:spacing w:before="40" w:after="40"/>
              <w:jc w:val="right"/>
              <w:rPr>
                <w:sz w:val="16"/>
                <w:szCs w:val="16"/>
                <w:lang w:val="fr-CH"/>
              </w:rPr>
            </w:pPr>
            <w:r w:rsidRPr="005F20EF">
              <w:rPr>
                <w:sz w:val="16"/>
                <w:szCs w:val="16"/>
                <w:lang w:val="fr-CH"/>
              </w:rPr>
              <w:t xml:space="preserve">2 </w:t>
            </w:r>
            <w:r w:rsidR="003F6538">
              <w:rPr>
                <w:sz w:val="16"/>
                <w:szCs w:val="16"/>
                <w:lang w:val="fr-CH"/>
              </w:rPr>
              <w:t>103</w:t>
            </w:r>
          </w:p>
        </w:tc>
        <w:tc>
          <w:tcPr>
            <w:tcW w:w="602" w:type="dxa"/>
            <w:vAlign w:val="bottom"/>
          </w:tcPr>
          <w:p w:rsidR="009B2B74" w:rsidRPr="005F20EF" w:rsidRDefault="009B2B74" w:rsidP="003F6538">
            <w:pPr>
              <w:spacing w:before="40" w:after="40"/>
              <w:jc w:val="right"/>
              <w:rPr>
                <w:sz w:val="16"/>
                <w:szCs w:val="16"/>
                <w:lang w:val="fr-CH"/>
              </w:rPr>
            </w:pPr>
            <w:r w:rsidRPr="005F20EF">
              <w:rPr>
                <w:sz w:val="16"/>
                <w:szCs w:val="16"/>
                <w:lang w:val="fr-CH"/>
              </w:rPr>
              <w:t xml:space="preserve">1 </w:t>
            </w:r>
            <w:r w:rsidR="003F6538">
              <w:rPr>
                <w:sz w:val="16"/>
                <w:szCs w:val="16"/>
                <w:lang w:val="fr-CH"/>
              </w:rPr>
              <w:t>510</w:t>
            </w:r>
          </w:p>
        </w:tc>
      </w:tr>
      <w:tr w:rsidR="009B2B74" w:rsidRPr="005F20EF" w:rsidTr="009B2B74">
        <w:tc>
          <w:tcPr>
            <w:tcW w:w="1582" w:type="dxa"/>
            <w:tcBorders>
              <w:right w:val="single" w:sz="12" w:space="0" w:color="95B3D7" w:themeColor="accent1" w:themeTint="99"/>
            </w:tcBorders>
          </w:tcPr>
          <w:p w:rsidR="009B2B74" w:rsidRPr="005F20EF" w:rsidRDefault="009B2B74" w:rsidP="009B2B74">
            <w:pPr>
              <w:spacing w:before="40" w:after="40"/>
              <w:rPr>
                <w:sz w:val="16"/>
                <w:szCs w:val="16"/>
                <w:lang w:val="fr-CH"/>
              </w:rPr>
            </w:pPr>
            <w:r w:rsidRPr="005F20EF">
              <w:rPr>
                <w:sz w:val="16"/>
                <w:szCs w:val="16"/>
                <w:lang w:val="fr-CH"/>
              </w:rPr>
              <w:t>Activités intersectorielles</w:t>
            </w:r>
          </w:p>
        </w:tc>
        <w:tc>
          <w:tcPr>
            <w:tcW w:w="567" w:type="dxa"/>
            <w:tcBorders>
              <w:left w:val="single" w:sz="12" w:space="0" w:color="95B3D7" w:themeColor="accent1" w:themeTint="99"/>
            </w:tcBorders>
            <w:vAlign w:val="bottom"/>
          </w:tcPr>
          <w:p w:rsidR="009B2B74" w:rsidRPr="005F20EF" w:rsidRDefault="0016157A" w:rsidP="009B2B74">
            <w:pPr>
              <w:spacing w:before="40" w:after="40"/>
              <w:jc w:val="right"/>
              <w:rPr>
                <w:sz w:val="16"/>
                <w:szCs w:val="16"/>
                <w:lang w:val="fr-CH"/>
              </w:rPr>
            </w:pPr>
            <w:r>
              <w:rPr>
                <w:sz w:val="16"/>
                <w:szCs w:val="16"/>
                <w:lang w:val="fr-CH"/>
              </w:rPr>
              <w:t>533</w:t>
            </w:r>
          </w:p>
        </w:tc>
        <w:tc>
          <w:tcPr>
            <w:tcW w:w="567" w:type="dxa"/>
            <w:vAlign w:val="bottom"/>
          </w:tcPr>
          <w:p w:rsidR="009B2B74" w:rsidRPr="005F20EF" w:rsidRDefault="009B2B74" w:rsidP="009B2B74">
            <w:pPr>
              <w:spacing w:before="40" w:after="40"/>
              <w:jc w:val="right"/>
              <w:rPr>
                <w:sz w:val="16"/>
                <w:szCs w:val="16"/>
                <w:lang w:val="fr-CH"/>
              </w:rPr>
            </w:pPr>
            <w:r w:rsidRPr="005F20EF">
              <w:rPr>
                <w:sz w:val="16"/>
                <w:szCs w:val="16"/>
                <w:lang w:val="fr-CH"/>
              </w:rPr>
              <w:t>11</w:t>
            </w:r>
            <w:r w:rsidR="00D1328B">
              <w:rPr>
                <w:sz w:val="16"/>
                <w:szCs w:val="16"/>
                <w:lang w:val="fr-CH"/>
              </w:rPr>
              <w:t>6</w:t>
            </w:r>
          </w:p>
        </w:tc>
        <w:tc>
          <w:tcPr>
            <w:tcW w:w="567" w:type="dxa"/>
            <w:tcBorders>
              <w:right w:val="single" w:sz="12" w:space="0" w:color="95B3D7" w:themeColor="accent1" w:themeTint="99"/>
            </w:tcBorders>
            <w:vAlign w:val="bottom"/>
          </w:tcPr>
          <w:p w:rsidR="009B2B74" w:rsidRPr="005F20EF" w:rsidRDefault="00D1328B" w:rsidP="009B2B74">
            <w:pPr>
              <w:spacing w:before="40" w:after="40"/>
              <w:jc w:val="right"/>
              <w:rPr>
                <w:sz w:val="16"/>
                <w:szCs w:val="16"/>
                <w:lang w:val="fr-CH"/>
              </w:rPr>
            </w:pPr>
            <w:r>
              <w:rPr>
                <w:sz w:val="16"/>
                <w:szCs w:val="16"/>
                <w:lang w:val="fr-CH"/>
              </w:rPr>
              <w:t>55</w:t>
            </w:r>
            <w:r w:rsidR="009B2B74" w:rsidRPr="005F20EF">
              <w:rPr>
                <w:sz w:val="16"/>
                <w:szCs w:val="16"/>
                <w:lang w:val="fr-CH"/>
              </w:rPr>
              <w:t>4</w:t>
            </w:r>
          </w:p>
        </w:tc>
        <w:tc>
          <w:tcPr>
            <w:tcW w:w="567" w:type="dxa"/>
            <w:tcBorders>
              <w:lef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1</w:t>
            </w:r>
            <w:r w:rsidR="00B85BB2">
              <w:rPr>
                <w:sz w:val="16"/>
                <w:szCs w:val="16"/>
                <w:lang w:val="fr-CH"/>
              </w:rPr>
              <w:t>6</w:t>
            </w:r>
            <w:r w:rsidRPr="005F20EF">
              <w:rPr>
                <w:sz w:val="16"/>
                <w:szCs w:val="16"/>
                <w:lang w:val="fr-CH"/>
              </w:rPr>
              <w:t>7</w:t>
            </w:r>
          </w:p>
        </w:tc>
        <w:tc>
          <w:tcPr>
            <w:tcW w:w="567" w:type="dxa"/>
            <w:vAlign w:val="bottom"/>
          </w:tcPr>
          <w:p w:rsidR="009B2B74" w:rsidRPr="005F20EF" w:rsidRDefault="009B2B74" w:rsidP="00B85BB2">
            <w:pPr>
              <w:spacing w:before="40" w:after="40"/>
              <w:jc w:val="right"/>
              <w:rPr>
                <w:sz w:val="16"/>
                <w:szCs w:val="16"/>
                <w:lang w:val="fr-CH"/>
              </w:rPr>
            </w:pPr>
            <w:r w:rsidRPr="005F20EF">
              <w:rPr>
                <w:sz w:val="16"/>
                <w:szCs w:val="16"/>
                <w:lang w:val="fr-CH"/>
              </w:rPr>
              <w:t>46</w:t>
            </w:r>
            <w:r w:rsidR="00B85BB2">
              <w:rPr>
                <w:sz w:val="16"/>
                <w:szCs w:val="16"/>
                <w:lang w:val="fr-CH"/>
              </w:rPr>
              <w:t>2</w:t>
            </w:r>
          </w:p>
        </w:tc>
        <w:tc>
          <w:tcPr>
            <w:tcW w:w="567" w:type="dxa"/>
            <w:vAlign w:val="bottom"/>
          </w:tcPr>
          <w:p w:rsidR="009B2B74" w:rsidRPr="005F20EF" w:rsidRDefault="00B85BB2" w:rsidP="00B85BB2">
            <w:pPr>
              <w:spacing w:before="40" w:after="40"/>
              <w:jc w:val="right"/>
              <w:rPr>
                <w:sz w:val="16"/>
                <w:szCs w:val="16"/>
                <w:lang w:val="fr-CH"/>
              </w:rPr>
            </w:pPr>
            <w:r>
              <w:rPr>
                <w:sz w:val="16"/>
                <w:szCs w:val="16"/>
                <w:lang w:val="fr-CH"/>
              </w:rPr>
              <w:t>37</w:t>
            </w:r>
          </w:p>
        </w:tc>
        <w:tc>
          <w:tcPr>
            <w:tcW w:w="567" w:type="dxa"/>
            <w:vAlign w:val="bottom"/>
          </w:tcPr>
          <w:p w:rsidR="009B2B74" w:rsidRPr="005F20EF" w:rsidRDefault="009B2B74" w:rsidP="009B2B74">
            <w:pPr>
              <w:spacing w:before="40" w:after="40"/>
              <w:jc w:val="right"/>
              <w:rPr>
                <w:sz w:val="16"/>
                <w:szCs w:val="16"/>
                <w:lang w:val="fr-CH"/>
              </w:rPr>
            </w:pPr>
            <w:r w:rsidRPr="005F20EF">
              <w:rPr>
                <w:sz w:val="16"/>
                <w:szCs w:val="16"/>
                <w:lang w:val="fr-CH"/>
              </w:rPr>
              <w:t>30</w:t>
            </w:r>
            <w:r w:rsidR="00B85BB2">
              <w:rPr>
                <w:sz w:val="16"/>
                <w:szCs w:val="16"/>
                <w:lang w:val="fr-CH"/>
              </w:rPr>
              <w:t>2</w:t>
            </w:r>
          </w:p>
        </w:tc>
        <w:tc>
          <w:tcPr>
            <w:tcW w:w="462" w:type="dxa"/>
            <w:tcBorders>
              <w:right w:val="single" w:sz="12" w:space="0" w:color="95B3D7" w:themeColor="accent1" w:themeTint="99"/>
            </w:tcBorders>
            <w:vAlign w:val="bottom"/>
          </w:tcPr>
          <w:p w:rsidR="009B2B74" w:rsidRPr="005F20EF" w:rsidRDefault="009B2B74" w:rsidP="009B2B74">
            <w:pPr>
              <w:spacing w:before="40" w:after="40"/>
              <w:jc w:val="right"/>
              <w:rPr>
                <w:sz w:val="16"/>
                <w:szCs w:val="16"/>
                <w:lang w:val="fr-CH"/>
              </w:rPr>
            </w:pPr>
            <w:r w:rsidRPr="005F20EF">
              <w:rPr>
                <w:sz w:val="16"/>
                <w:szCs w:val="16"/>
                <w:lang w:val="fr-CH"/>
              </w:rPr>
              <w:t>25</w:t>
            </w:r>
            <w:r w:rsidR="00B85BB2">
              <w:rPr>
                <w:sz w:val="16"/>
                <w:szCs w:val="16"/>
                <w:lang w:val="fr-CH"/>
              </w:rPr>
              <w:t>7</w:t>
            </w:r>
          </w:p>
        </w:tc>
        <w:tc>
          <w:tcPr>
            <w:tcW w:w="553" w:type="dxa"/>
            <w:tcBorders>
              <w:left w:val="single" w:sz="12" w:space="0" w:color="95B3D7" w:themeColor="accent1" w:themeTint="99"/>
            </w:tcBorders>
            <w:vAlign w:val="bottom"/>
          </w:tcPr>
          <w:p w:rsidR="009B2B74" w:rsidRPr="005F20EF" w:rsidRDefault="00B85BB2" w:rsidP="009B2B74">
            <w:pPr>
              <w:spacing w:before="40" w:after="40"/>
              <w:jc w:val="right"/>
              <w:rPr>
                <w:sz w:val="16"/>
                <w:szCs w:val="16"/>
                <w:lang w:val="fr-CH"/>
              </w:rPr>
            </w:pPr>
            <w:r>
              <w:rPr>
                <w:sz w:val="16"/>
                <w:szCs w:val="16"/>
                <w:lang w:val="fr-CH"/>
              </w:rPr>
              <w:t>182</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679</w:t>
            </w:r>
          </w:p>
        </w:tc>
        <w:tc>
          <w:tcPr>
            <w:tcW w:w="554" w:type="dxa"/>
            <w:vAlign w:val="bottom"/>
          </w:tcPr>
          <w:p w:rsidR="009B2B74" w:rsidRPr="005F20EF" w:rsidRDefault="009B2B74" w:rsidP="00B85BB2">
            <w:pPr>
              <w:spacing w:before="40" w:after="40"/>
              <w:jc w:val="right"/>
              <w:rPr>
                <w:sz w:val="16"/>
                <w:szCs w:val="16"/>
                <w:lang w:val="fr-CH"/>
              </w:rPr>
            </w:pPr>
            <w:r w:rsidRPr="005F20EF">
              <w:rPr>
                <w:sz w:val="16"/>
                <w:szCs w:val="16"/>
                <w:lang w:val="fr-CH"/>
              </w:rPr>
              <w:t>2</w:t>
            </w:r>
            <w:r w:rsidR="00B85BB2">
              <w:rPr>
                <w:sz w:val="16"/>
                <w:szCs w:val="16"/>
                <w:lang w:val="fr-CH"/>
              </w:rPr>
              <w:t>18</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36</w:t>
            </w:r>
            <w:r w:rsidR="009B2B74" w:rsidRPr="005F20EF">
              <w:rPr>
                <w:sz w:val="16"/>
                <w:szCs w:val="16"/>
                <w:lang w:val="fr-CH"/>
              </w:rPr>
              <w:t>3</w:t>
            </w:r>
          </w:p>
        </w:tc>
        <w:tc>
          <w:tcPr>
            <w:tcW w:w="553" w:type="dxa"/>
            <w:tcBorders>
              <w:righ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1</w:t>
            </w:r>
            <w:r w:rsidR="00B85BB2">
              <w:rPr>
                <w:sz w:val="16"/>
                <w:szCs w:val="16"/>
                <w:lang w:val="fr-CH"/>
              </w:rPr>
              <w:t>51</w:t>
            </w:r>
          </w:p>
        </w:tc>
        <w:tc>
          <w:tcPr>
            <w:tcW w:w="554" w:type="dxa"/>
            <w:tcBorders>
              <w:left w:val="single" w:sz="12" w:space="0" w:color="95B3D7" w:themeColor="accent1" w:themeTint="99"/>
            </w:tcBorders>
            <w:vAlign w:val="bottom"/>
          </w:tcPr>
          <w:p w:rsidR="009B2B74" w:rsidRPr="005F20EF" w:rsidRDefault="009B2B74" w:rsidP="00B85BB2">
            <w:pPr>
              <w:spacing w:before="40" w:after="40"/>
              <w:jc w:val="right"/>
              <w:rPr>
                <w:sz w:val="16"/>
                <w:szCs w:val="16"/>
                <w:lang w:val="fr-CH"/>
              </w:rPr>
            </w:pPr>
            <w:r w:rsidRPr="005F20EF">
              <w:rPr>
                <w:sz w:val="16"/>
                <w:szCs w:val="16"/>
                <w:lang w:val="fr-CH"/>
              </w:rPr>
              <w:t xml:space="preserve">1 </w:t>
            </w:r>
            <w:r w:rsidR="00B85BB2">
              <w:rPr>
                <w:sz w:val="16"/>
                <w:szCs w:val="16"/>
                <w:lang w:val="fr-CH"/>
              </w:rPr>
              <w:t>488</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991</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1 061</w:t>
            </w:r>
          </w:p>
        </w:tc>
        <w:tc>
          <w:tcPr>
            <w:tcW w:w="554" w:type="dxa"/>
            <w:vAlign w:val="bottom"/>
          </w:tcPr>
          <w:p w:rsidR="009B2B74" w:rsidRPr="005F20EF" w:rsidRDefault="00B85BB2" w:rsidP="009B2B74">
            <w:pPr>
              <w:spacing w:before="40" w:after="40"/>
              <w:jc w:val="right"/>
              <w:rPr>
                <w:sz w:val="16"/>
                <w:szCs w:val="16"/>
                <w:lang w:val="fr-CH"/>
              </w:rPr>
            </w:pPr>
            <w:r>
              <w:rPr>
                <w:sz w:val="16"/>
                <w:szCs w:val="16"/>
                <w:lang w:val="fr-CH"/>
              </w:rPr>
              <w:t>746</w:t>
            </w:r>
          </w:p>
        </w:tc>
        <w:tc>
          <w:tcPr>
            <w:tcW w:w="477" w:type="dxa"/>
            <w:tcBorders>
              <w:right w:val="single" w:sz="12" w:space="0" w:color="95B3D7" w:themeColor="accent1" w:themeTint="99"/>
            </w:tcBorders>
            <w:vAlign w:val="bottom"/>
          </w:tcPr>
          <w:p w:rsidR="009B2B74" w:rsidRPr="005F20EF" w:rsidRDefault="003F6538" w:rsidP="009B2B74">
            <w:pPr>
              <w:spacing w:before="40" w:after="40"/>
              <w:jc w:val="right"/>
              <w:rPr>
                <w:sz w:val="16"/>
                <w:szCs w:val="16"/>
                <w:lang w:val="fr-CH"/>
              </w:rPr>
            </w:pPr>
            <w:r>
              <w:rPr>
                <w:sz w:val="16"/>
                <w:szCs w:val="16"/>
                <w:lang w:val="fr-CH"/>
              </w:rPr>
              <w:t>114</w:t>
            </w:r>
          </w:p>
        </w:tc>
        <w:tc>
          <w:tcPr>
            <w:tcW w:w="642" w:type="dxa"/>
            <w:tcBorders>
              <w:left w:val="single" w:sz="12" w:space="0" w:color="95B3D7" w:themeColor="accent1" w:themeTint="99"/>
              <w:right w:val="single" w:sz="12" w:space="0" w:color="95B3D7" w:themeColor="accent1" w:themeTint="99"/>
            </w:tcBorders>
            <w:vAlign w:val="bottom"/>
          </w:tcPr>
          <w:p w:rsidR="009B2B74" w:rsidRPr="005F20EF" w:rsidRDefault="009B2B74" w:rsidP="003F6538">
            <w:pPr>
              <w:spacing w:before="40" w:after="40"/>
              <w:jc w:val="right"/>
              <w:rPr>
                <w:sz w:val="16"/>
                <w:szCs w:val="16"/>
                <w:lang w:val="fr-CH"/>
              </w:rPr>
            </w:pPr>
            <w:r w:rsidRPr="005F20EF">
              <w:rPr>
                <w:sz w:val="16"/>
                <w:szCs w:val="16"/>
                <w:lang w:val="fr-CH"/>
              </w:rPr>
              <w:t xml:space="preserve">8 </w:t>
            </w:r>
            <w:r w:rsidR="003F6538">
              <w:rPr>
                <w:sz w:val="16"/>
                <w:szCs w:val="16"/>
                <w:lang w:val="fr-CH"/>
              </w:rPr>
              <w:t>421</w:t>
            </w:r>
          </w:p>
        </w:tc>
        <w:tc>
          <w:tcPr>
            <w:tcW w:w="140" w:type="dxa"/>
            <w:tcBorders>
              <w:left w:val="single" w:sz="12" w:space="0" w:color="95B3D7" w:themeColor="accent1" w:themeTint="99"/>
            </w:tcBorders>
            <w:vAlign w:val="bottom"/>
          </w:tcPr>
          <w:p w:rsidR="009B2B74" w:rsidRPr="005F20EF" w:rsidRDefault="009B2B74" w:rsidP="009B2B74">
            <w:pPr>
              <w:spacing w:before="40" w:after="40"/>
              <w:jc w:val="right"/>
              <w:rPr>
                <w:sz w:val="16"/>
                <w:szCs w:val="16"/>
                <w:lang w:val="fr-CH"/>
              </w:rPr>
            </w:pPr>
          </w:p>
        </w:tc>
        <w:tc>
          <w:tcPr>
            <w:tcW w:w="616" w:type="dxa"/>
            <w:vAlign w:val="bottom"/>
          </w:tcPr>
          <w:p w:rsidR="009B2B74" w:rsidRPr="005F20EF" w:rsidRDefault="009B2B74" w:rsidP="003F6538">
            <w:pPr>
              <w:spacing w:before="40" w:after="40"/>
              <w:jc w:val="right"/>
              <w:rPr>
                <w:sz w:val="16"/>
                <w:szCs w:val="16"/>
                <w:lang w:val="fr-CH"/>
              </w:rPr>
            </w:pPr>
            <w:r w:rsidRPr="005F20EF">
              <w:rPr>
                <w:sz w:val="16"/>
                <w:szCs w:val="16"/>
                <w:lang w:val="fr-CH"/>
              </w:rPr>
              <w:t>1 8</w:t>
            </w:r>
            <w:r w:rsidR="003F6538">
              <w:rPr>
                <w:sz w:val="16"/>
                <w:szCs w:val="16"/>
                <w:lang w:val="fr-CH"/>
              </w:rPr>
              <w:t>86</w:t>
            </w:r>
          </w:p>
        </w:tc>
        <w:tc>
          <w:tcPr>
            <w:tcW w:w="616" w:type="dxa"/>
            <w:vAlign w:val="bottom"/>
          </w:tcPr>
          <w:p w:rsidR="009B2B74" w:rsidRPr="005F20EF" w:rsidRDefault="003F6538" w:rsidP="009B2B74">
            <w:pPr>
              <w:spacing w:before="40" w:after="40"/>
              <w:jc w:val="right"/>
              <w:rPr>
                <w:sz w:val="16"/>
                <w:szCs w:val="16"/>
                <w:lang w:val="fr-CH"/>
              </w:rPr>
            </w:pPr>
            <w:r>
              <w:rPr>
                <w:sz w:val="16"/>
                <w:szCs w:val="16"/>
                <w:lang w:val="fr-CH"/>
              </w:rPr>
              <w:t>2 984</w:t>
            </w:r>
          </w:p>
        </w:tc>
        <w:tc>
          <w:tcPr>
            <w:tcW w:w="602" w:type="dxa"/>
            <w:vAlign w:val="bottom"/>
          </w:tcPr>
          <w:p w:rsidR="009B2B74" w:rsidRPr="005F20EF" w:rsidRDefault="009B2B74" w:rsidP="003F6538">
            <w:pPr>
              <w:spacing w:before="40" w:after="40"/>
              <w:jc w:val="right"/>
              <w:rPr>
                <w:sz w:val="16"/>
                <w:szCs w:val="16"/>
                <w:lang w:val="fr-CH"/>
              </w:rPr>
            </w:pPr>
            <w:r w:rsidRPr="005F20EF">
              <w:rPr>
                <w:sz w:val="16"/>
                <w:szCs w:val="16"/>
                <w:lang w:val="fr-CH"/>
              </w:rPr>
              <w:t xml:space="preserve">1 </w:t>
            </w:r>
            <w:r w:rsidR="003F6538">
              <w:rPr>
                <w:sz w:val="16"/>
                <w:szCs w:val="16"/>
                <w:lang w:val="fr-CH"/>
              </w:rPr>
              <w:t>211</w:t>
            </w:r>
          </w:p>
        </w:tc>
        <w:tc>
          <w:tcPr>
            <w:tcW w:w="602" w:type="dxa"/>
            <w:vAlign w:val="bottom"/>
          </w:tcPr>
          <w:p w:rsidR="009B2B74" w:rsidRPr="005F20EF" w:rsidRDefault="009B2B74" w:rsidP="003F6538">
            <w:pPr>
              <w:spacing w:before="40" w:after="40"/>
              <w:jc w:val="right"/>
              <w:rPr>
                <w:sz w:val="16"/>
                <w:szCs w:val="16"/>
                <w:lang w:val="fr-CH"/>
              </w:rPr>
            </w:pPr>
            <w:r w:rsidRPr="005F20EF">
              <w:rPr>
                <w:sz w:val="16"/>
                <w:szCs w:val="16"/>
                <w:lang w:val="fr-CH"/>
              </w:rPr>
              <w:t xml:space="preserve">2 </w:t>
            </w:r>
            <w:r w:rsidR="003F6538">
              <w:rPr>
                <w:sz w:val="16"/>
                <w:szCs w:val="16"/>
                <w:lang w:val="fr-CH"/>
              </w:rPr>
              <w:t>341</w:t>
            </w:r>
          </w:p>
        </w:tc>
      </w:tr>
      <w:tr w:rsidR="009B2B74" w:rsidRPr="005F20EF" w:rsidTr="009B2B74">
        <w:tc>
          <w:tcPr>
            <w:tcW w:w="1582" w:type="dxa"/>
            <w:tcBorders>
              <w:right w:val="single" w:sz="12" w:space="0" w:color="95B3D7" w:themeColor="accent1" w:themeTint="99"/>
            </w:tcBorders>
            <w:shd w:val="clear" w:color="auto" w:fill="4F81BD" w:themeFill="accent1"/>
          </w:tcPr>
          <w:p w:rsidR="009B2B74" w:rsidRPr="005F20EF" w:rsidRDefault="009B2B74" w:rsidP="009B2B74">
            <w:pPr>
              <w:spacing w:before="40" w:after="40"/>
              <w:rPr>
                <w:b/>
                <w:bCs/>
                <w:color w:val="FFFFFF" w:themeColor="background1"/>
                <w:sz w:val="16"/>
                <w:szCs w:val="16"/>
                <w:lang w:val="fr-CH"/>
              </w:rPr>
            </w:pPr>
            <w:r w:rsidRPr="005F20EF">
              <w:rPr>
                <w:b/>
                <w:bCs/>
                <w:color w:val="FFFFFF" w:themeColor="background1"/>
                <w:sz w:val="16"/>
                <w:szCs w:val="16"/>
                <w:lang w:val="fr-CH"/>
              </w:rPr>
              <w:t>Total</w:t>
            </w:r>
          </w:p>
        </w:tc>
        <w:tc>
          <w:tcPr>
            <w:tcW w:w="567" w:type="dxa"/>
            <w:tcBorders>
              <w:left w:val="single" w:sz="12" w:space="0" w:color="95B3D7" w:themeColor="accent1" w:themeTint="99"/>
            </w:tcBorders>
            <w:shd w:val="clear" w:color="auto" w:fill="4F81BD" w:themeFill="accent1"/>
            <w:vAlign w:val="bottom"/>
          </w:tcPr>
          <w:p w:rsidR="009B2B74" w:rsidRPr="005F20EF" w:rsidRDefault="0016157A" w:rsidP="009B2B74">
            <w:pPr>
              <w:spacing w:before="40" w:after="40"/>
              <w:jc w:val="right"/>
              <w:rPr>
                <w:b/>
                <w:bCs/>
                <w:color w:val="FFFFFF" w:themeColor="background1"/>
                <w:sz w:val="16"/>
                <w:szCs w:val="16"/>
                <w:lang w:val="fr-CH"/>
              </w:rPr>
            </w:pPr>
            <w:r>
              <w:rPr>
                <w:b/>
                <w:bCs/>
                <w:color w:val="FFFFFF" w:themeColor="background1"/>
                <w:sz w:val="16"/>
                <w:szCs w:val="16"/>
                <w:lang w:val="fr-CH"/>
              </w:rPr>
              <w:t>22 183</w:t>
            </w:r>
          </w:p>
        </w:tc>
        <w:tc>
          <w:tcPr>
            <w:tcW w:w="567" w:type="dxa"/>
            <w:shd w:val="clear" w:color="auto" w:fill="4F81BD" w:themeFill="accent1"/>
            <w:vAlign w:val="bottom"/>
          </w:tcPr>
          <w:p w:rsidR="009B2B74" w:rsidRPr="005F20EF" w:rsidRDefault="00D1328B" w:rsidP="009B2B74">
            <w:pPr>
              <w:spacing w:before="40" w:after="40"/>
              <w:jc w:val="right"/>
              <w:rPr>
                <w:b/>
                <w:bCs/>
                <w:color w:val="FFFFFF" w:themeColor="background1"/>
                <w:sz w:val="16"/>
                <w:szCs w:val="16"/>
                <w:lang w:val="fr-CH"/>
              </w:rPr>
            </w:pPr>
            <w:r>
              <w:rPr>
                <w:b/>
                <w:bCs/>
                <w:color w:val="FFFFFF" w:themeColor="background1"/>
                <w:sz w:val="16"/>
                <w:szCs w:val="16"/>
                <w:lang w:val="fr-CH"/>
              </w:rPr>
              <w:t>5 413</w:t>
            </w:r>
          </w:p>
        </w:tc>
        <w:tc>
          <w:tcPr>
            <w:tcW w:w="567" w:type="dxa"/>
            <w:tcBorders>
              <w:right w:val="single" w:sz="12" w:space="0" w:color="95B3D7" w:themeColor="accent1" w:themeTint="99"/>
            </w:tcBorders>
            <w:shd w:val="clear" w:color="auto" w:fill="4F81BD" w:themeFill="accent1"/>
            <w:vAlign w:val="bottom"/>
          </w:tcPr>
          <w:p w:rsidR="009B2B74" w:rsidRPr="005F20EF" w:rsidRDefault="00D1328B" w:rsidP="009B2B74">
            <w:pPr>
              <w:spacing w:before="40" w:after="40"/>
              <w:jc w:val="right"/>
              <w:rPr>
                <w:b/>
                <w:bCs/>
                <w:color w:val="FFFFFF" w:themeColor="background1"/>
                <w:sz w:val="16"/>
                <w:szCs w:val="16"/>
                <w:lang w:val="fr-CH"/>
              </w:rPr>
            </w:pPr>
            <w:r>
              <w:rPr>
                <w:b/>
                <w:bCs/>
                <w:color w:val="FFFFFF" w:themeColor="background1"/>
                <w:sz w:val="16"/>
                <w:szCs w:val="16"/>
                <w:lang w:val="fr-CH"/>
              </w:rPr>
              <w:t>7 516</w:t>
            </w:r>
          </w:p>
        </w:tc>
        <w:tc>
          <w:tcPr>
            <w:tcW w:w="567" w:type="dxa"/>
            <w:tcBorders>
              <w:left w:val="single" w:sz="12" w:space="0" w:color="95B3D7" w:themeColor="accent1" w:themeTint="99"/>
            </w:tcBorders>
            <w:shd w:val="clear" w:color="auto" w:fill="4F81BD" w:themeFill="accent1"/>
            <w:vAlign w:val="bottom"/>
          </w:tcPr>
          <w:p w:rsidR="009B2B74" w:rsidRPr="005F20EF" w:rsidRDefault="009B2B74" w:rsidP="00B85BB2">
            <w:pPr>
              <w:spacing w:before="40" w:after="40"/>
              <w:jc w:val="right"/>
              <w:rPr>
                <w:b/>
                <w:bCs/>
                <w:color w:val="FFFFFF" w:themeColor="background1"/>
                <w:sz w:val="16"/>
                <w:szCs w:val="16"/>
                <w:lang w:val="fr-CH"/>
              </w:rPr>
            </w:pPr>
            <w:r w:rsidRPr="005F20EF">
              <w:rPr>
                <w:b/>
                <w:bCs/>
                <w:color w:val="FFFFFF" w:themeColor="background1"/>
                <w:sz w:val="16"/>
                <w:szCs w:val="16"/>
                <w:lang w:val="fr-CH"/>
              </w:rPr>
              <w:t xml:space="preserve">6 </w:t>
            </w:r>
            <w:r w:rsidR="00B85BB2">
              <w:rPr>
                <w:b/>
                <w:bCs/>
                <w:color w:val="FFFFFF" w:themeColor="background1"/>
                <w:sz w:val="16"/>
                <w:szCs w:val="16"/>
                <w:lang w:val="fr-CH"/>
              </w:rPr>
              <w:t>045</w:t>
            </w:r>
          </w:p>
        </w:tc>
        <w:tc>
          <w:tcPr>
            <w:tcW w:w="567" w:type="dxa"/>
            <w:shd w:val="clear" w:color="auto" w:fill="4F81BD" w:themeFill="accent1"/>
            <w:vAlign w:val="bottom"/>
          </w:tcPr>
          <w:p w:rsidR="009B2B74" w:rsidRPr="005F20EF" w:rsidRDefault="009B2B74" w:rsidP="009B2B74">
            <w:pPr>
              <w:spacing w:before="40" w:after="40"/>
              <w:jc w:val="right"/>
              <w:rPr>
                <w:b/>
                <w:bCs/>
                <w:color w:val="FFFFFF" w:themeColor="background1"/>
                <w:sz w:val="16"/>
                <w:szCs w:val="16"/>
                <w:lang w:val="fr-CH"/>
              </w:rPr>
            </w:pPr>
            <w:r w:rsidRPr="005F20EF">
              <w:rPr>
                <w:b/>
                <w:bCs/>
                <w:color w:val="FFFFFF" w:themeColor="background1"/>
                <w:sz w:val="16"/>
                <w:szCs w:val="16"/>
                <w:lang w:val="fr-CH"/>
              </w:rPr>
              <w:t xml:space="preserve">3 </w:t>
            </w:r>
            <w:r w:rsidR="00B85BB2">
              <w:rPr>
                <w:b/>
                <w:bCs/>
                <w:color w:val="FFFFFF" w:themeColor="background1"/>
                <w:sz w:val="16"/>
                <w:szCs w:val="16"/>
                <w:lang w:val="fr-CH"/>
              </w:rPr>
              <w:t>771</w:t>
            </w:r>
          </w:p>
        </w:tc>
        <w:tc>
          <w:tcPr>
            <w:tcW w:w="567" w:type="dxa"/>
            <w:shd w:val="clear" w:color="auto" w:fill="4F81BD" w:themeFill="accent1"/>
            <w:vAlign w:val="bottom"/>
          </w:tcPr>
          <w:p w:rsidR="009B2B74" w:rsidRPr="005F20EF" w:rsidRDefault="009B2B74" w:rsidP="00B85BB2">
            <w:pPr>
              <w:spacing w:before="40" w:after="40"/>
              <w:jc w:val="right"/>
              <w:rPr>
                <w:b/>
                <w:bCs/>
                <w:color w:val="FFFFFF" w:themeColor="background1"/>
                <w:sz w:val="16"/>
                <w:szCs w:val="16"/>
                <w:lang w:val="fr-CH"/>
              </w:rPr>
            </w:pPr>
            <w:r w:rsidRPr="005F20EF">
              <w:rPr>
                <w:b/>
                <w:bCs/>
                <w:color w:val="FFFFFF" w:themeColor="background1"/>
                <w:sz w:val="16"/>
                <w:szCs w:val="16"/>
                <w:lang w:val="fr-CH"/>
              </w:rPr>
              <w:t>1 5</w:t>
            </w:r>
            <w:r w:rsidR="00B85BB2">
              <w:rPr>
                <w:b/>
                <w:bCs/>
                <w:color w:val="FFFFFF" w:themeColor="background1"/>
                <w:sz w:val="16"/>
                <w:szCs w:val="16"/>
                <w:lang w:val="fr-CH"/>
              </w:rPr>
              <w:t>00</w:t>
            </w:r>
          </w:p>
        </w:tc>
        <w:tc>
          <w:tcPr>
            <w:tcW w:w="567" w:type="dxa"/>
            <w:shd w:val="clear" w:color="auto" w:fill="4F81BD" w:themeFill="accent1"/>
            <w:vAlign w:val="bottom"/>
          </w:tcPr>
          <w:p w:rsidR="009B2B74" w:rsidRPr="005F20EF" w:rsidRDefault="00B85BB2" w:rsidP="009B2B74">
            <w:pPr>
              <w:spacing w:before="40" w:after="40"/>
              <w:jc w:val="right"/>
              <w:rPr>
                <w:b/>
                <w:bCs/>
                <w:color w:val="FFFFFF" w:themeColor="background1"/>
                <w:sz w:val="16"/>
                <w:szCs w:val="16"/>
                <w:lang w:val="fr-CH"/>
              </w:rPr>
            </w:pPr>
            <w:r>
              <w:rPr>
                <w:b/>
                <w:bCs/>
                <w:color w:val="FFFFFF" w:themeColor="background1"/>
                <w:sz w:val="16"/>
                <w:szCs w:val="16"/>
                <w:lang w:val="fr-CH"/>
              </w:rPr>
              <w:t>2 933</w:t>
            </w:r>
          </w:p>
        </w:tc>
        <w:tc>
          <w:tcPr>
            <w:tcW w:w="462" w:type="dxa"/>
            <w:tcBorders>
              <w:right w:val="single" w:sz="12" w:space="0" w:color="95B3D7" w:themeColor="accent1" w:themeTint="99"/>
            </w:tcBorders>
            <w:shd w:val="clear" w:color="auto" w:fill="4F81BD" w:themeFill="accent1"/>
            <w:vAlign w:val="bottom"/>
          </w:tcPr>
          <w:p w:rsidR="009B2B74" w:rsidRPr="005F20EF" w:rsidRDefault="009B2B74" w:rsidP="00B85BB2">
            <w:pPr>
              <w:spacing w:before="40" w:after="40"/>
              <w:jc w:val="right"/>
              <w:rPr>
                <w:b/>
                <w:bCs/>
                <w:color w:val="FFFFFF" w:themeColor="background1"/>
                <w:sz w:val="16"/>
                <w:szCs w:val="16"/>
                <w:lang w:val="fr-CH"/>
              </w:rPr>
            </w:pPr>
            <w:r w:rsidRPr="005F20EF">
              <w:rPr>
                <w:b/>
                <w:bCs/>
                <w:color w:val="FFFFFF" w:themeColor="background1"/>
                <w:sz w:val="16"/>
                <w:szCs w:val="16"/>
                <w:lang w:val="fr-CH"/>
              </w:rPr>
              <w:t>6</w:t>
            </w:r>
            <w:r w:rsidR="00B85BB2">
              <w:rPr>
                <w:b/>
                <w:bCs/>
                <w:color w:val="FFFFFF" w:themeColor="background1"/>
                <w:sz w:val="16"/>
                <w:szCs w:val="16"/>
                <w:lang w:val="fr-CH"/>
              </w:rPr>
              <w:t>63</w:t>
            </w:r>
            <w:r w:rsidRPr="005F20EF">
              <w:rPr>
                <w:b/>
                <w:bCs/>
                <w:color w:val="FFFFFF" w:themeColor="background1"/>
                <w:sz w:val="16"/>
                <w:szCs w:val="16"/>
                <w:lang w:val="fr-CH"/>
              </w:rPr>
              <w:t xml:space="preserve"> </w:t>
            </w:r>
          </w:p>
        </w:tc>
        <w:tc>
          <w:tcPr>
            <w:tcW w:w="553" w:type="dxa"/>
            <w:tcBorders>
              <w:left w:val="single" w:sz="12" w:space="0" w:color="95B3D7" w:themeColor="accent1" w:themeTint="99"/>
            </w:tcBorders>
            <w:shd w:val="clear" w:color="auto" w:fill="4F81BD" w:themeFill="accent1"/>
            <w:vAlign w:val="bottom"/>
          </w:tcPr>
          <w:p w:rsidR="009B2B74" w:rsidRPr="005F20EF" w:rsidRDefault="009B2B74" w:rsidP="00B85BB2">
            <w:pPr>
              <w:spacing w:before="40" w:after="40"/>
              <w:jc w:val="right"/>
              <w:rPr>
                <w:b/>
                <w:bCs/>
                <w:color w:val="FFFFFF" w:themeColor="background1"/>
                <w:sz w:val="16"/>
                <w:szCs w:val="16"/>
                <w:lang w:val="fr-CH"/>
              </w:rPr>
            </w:pPr>
            <w:r w:rsidRPr="005F20EF">
              <w:rPr>
                <w:b/>
                <w:bCs/>
                <w:color w:val="FFFFFF" w:themeColor="background1"/>
                <w:sz w:val="16"/>
                <w:szCs w:val="16"/>
                <w:lang w:val="fr-CH"/>
              </w:rPr>
              <w:t xml:space="preserve">5 </w:t>
            </w:r>
            <w:r w:rsidR="00B85BB2">
              <w:rPr>
                <w:b/>
                <w:bCs/>
                <w:color w:val="FFFFFF" w:themeColor="background1"/>
                <w:sz w:val="16"/>
                <w:szCs w:val="16"/>
                <w:lang w:val="fr-CH"/>
              </w:rPr>
              <w:t>215</w:t>
            </w:r>
          </w:p>
        </w:tc>
        <w:tc>
          <w:tcPr>
            <w:tcW w:w="554" w:type="dxa"/>
            <w:shd w:val="clear" w:color="auto" w:fill="4F81BD" w:themeFill="accent1"/>
            <w:vAlign w:val="bottom"/>
          </w:tcPr>
          <w:p w:rsidR="009B2B74" w:rsidRPr="005F20EF" w:rsidRDefault="00B85BB2" w:rsidP="009B2B74">
            <w:pPr>
              <w:spacing w:before="40" w:after="40"/>
              <w:jc w:val="right"/>
              <w:rPr>
                <w:b/>
                <w:bCs/>
                <w:color w:val="FFFFFF" w:themeColor="background1"/>
                <w:sz w:val="16"/>
                <w:szCs w:val="16"/>
                <w:lang w:val="fr-CH"/>
              </w:rPr>
            </w:pPr>
            <w:r>
              <w:rPr>
                <w:b/>
                <w:bCs/>
                <w:color w:val="FFFFFF" w:themeColor="background1"/>
                <w:sz w:val="16"/>
                <w:szCs w:val="16"/>
                <w:lang w:val="fr-CH"/>
              </w:rPr>
              <w:t>8 789</w:t>
            </w:r>
          </w:p>
        </w:tc>
        <w:tc>
          <w:tcPr>
            <w:tcW w:w="554" w:type="dxa"/>
            <w:shd w:val="clear" w:color="auto" w:fill="4F81BD" w:themeFill="accent1"/>
            <w:vAlign w:val="bottom"/>
          </w:tcPr>
          <w:p w:rsidR="009B2B74" w:rsidRPr="005F20EF" w:rsidRDefault="009B2B74" w:rsidP="00B85BB2">
            <w:pPr>
              <w:spacing w:before="40" w:after="40"/>
              <w:jc w:val="right"/>
              <w:rPr>
                <w:b/>
                <w:bCs/>
                <w:color w:val="FFFFFF" w:themeColor="background1"/>
                <w:sz w:val="16"/>
                <w:szCs w:val="16"/>
                <w:lang w:val="fr-CH"/>
              </w:rPr>
            </w:pPr>
            <w:r w:rsidRPr="005F20EF">
              <w:rPr>
                <w:b/>
                <w:bCs/>
                <w:color w:val="FFFFFF" w:themeColor="background1"/>
                <w:sz w:val="16"/>
                <w:szCs w:val="16"/>
                <w:lang w:val="fr-CH"/>
              </w:rPr>
              <w:t xml:space="preserve">4 </w:t>
            </w:r>
            <w:r w:rsidR="00B85BB2">
              <w:rPr>
                <w:b/>
                <w:bCs/>
                <w:color w:val="FFFFFF" w:themeColor="background1"/>
                <w:sz w:val="16"/>
                <w:szCs w:val="16"/>
                <w:lang w:val="fr-CH"/>
              </w:rPr>
              <w:t>466</w:t>
            </w:r>
          </w:p>
        </w:tc>
        <w:tc>
          <w:tcPr>
            <w:tcW w:w="554" w:type="dxa"/>
            <w:shd w:val="clear" w:color="auto" w:fill="4F81BD" w:themeFill="accent1"/>
            <w:vAlign w:val="bottom"/>
          </w:tcPr>
          <w:p w:rsidR="009B2B74" w:rsidRPr="005F20EF" w:rsidRDefault="00B85BB2" w:rsidP="009B2B74">
            <w:pPr>
              <w:spacing w:before="40" w:after="40"/>
              <w:jc w:val="right"/>
              <w:rPr>
                <w:b/>
                <w:bCs/>
                <w:color w:val="FFFFFF" w:themeColor="background1"/>
                <w:sz w:val="16"/>
                <w:szCs w:val="16"/>
                <w:lang w:val="fr-CH"/>
              </w:rPr>
            </w:pPr>
            <w:r>
              <w:rPr>
                <w:b/>
                <w:bCs/>
                <w:color w:val="FFFFFF" w:themeColor="background1"/>
                <w:sz w:val="16"/>
                <w:szCs w:val="16"/>
                <w:lang w:val="fr-CH"/>
              </w:rPr>
              <w:t>8 816</w:t>
            </w:r>
          </w:p>
        </w:tc>
        <w:tc>
          <w:tcPr>
            <w:tcW w:w="553" w:type="dxa"/>
            <w:tcBorders>
              <w:right w:val="single" w:sz="12" w:space="0" w:color="95B3D7" w:themeColor="accent1" w:themeTint="99"/>
            </w:tcBorders>
            <w:shd w:val="clear" w:color="auto" w:fill="4F81BD" w:themeFill="accent1"/>
            <w:vAlign w:val="bottom"/>
          </w:tcPr>
          <w:p w:rsidR="009B2B74" w:rsidRPr="005F20EF" w:rsidRDefault="009B2B74" w:rsidP="00B85BB2">
            <w:pPr>
              <w:spacing w:before="40" w:after="40"/>
              <w:jc w:val="right"/>
              <w:rPr>
                <w:b/>
                <w:bCs/>
                <w:color w:val="FFFFFF" w:themeColor="background1"/>
                <w:sz w:val="16"/>
                <w:szCs w:val="16"/>
                <w:lang w:val="fr-CH"/>
              </w:rPr>
            </w:pPr>
            <w:r w:rsidRPr="005F20EF">
              <w:rPr>
                <w:b/>
                <w:bCs/>
                <w:color w:val="FFFFFF" w:themeColor="background1"/>
                <w:sz w:val="16"/>
                <w:szCs w:val="16"/>
                <w:lang w:val="fr-CH"/>
              </w:rPr>
              <w:t>2 5</w:t>
            </w:r>
            <w:r w:rsidR="00B85BB2">
              <w:rPr>
                <w:b/>
                <w:bCs/>
                <w:color w:val="FFFFFF" w:themeColor="background1"/>
                <w:sz w:val="16"/>
                <w:szCs w:val="16"/>
                <w:lang w:val="fr-CH"/>
              </w:rPr>
              <w:t>33</w:t>
            </w:r>
          </w:p>
        </w:tc>
        <w:tc>
          <w:tcPr>
            <w:tcW w:w="554" w:type="dxa"/>
            <w:tcBorders>
              <w:left w:val="single" w:sz="12" w:space="0" w:color="95B3D7" w:themeColor="accent1" w:themeTint="99"/>
            </w:tcBorders>
            <w:shd w:val="clear" w:color="auto" w:fill="4F81BD" w:themeFill="accent1"/>
            <w:vAlign w:val="bottom"/>
          </w:tcPr>
          <w:p w:rsidR="009B2B74" w:rsidRPr="005F20EF" w:rsidRDefault="00B85BB2" w:rsidP="009B2B74">
            <w:pPr>
              <w:spacing w:before="40" w:after="40"/>
              <w:jc w:val="right"/>
              <w:rPr>
                <w:b/>
                <w:bCs/>
                <w:color w:val="FFFFFF" w:themeColor="background1"/>
                <w:sz w:val="16"/>
                <w:szCs w:val="16"/>
                <w:lang w:val="fr-CH"/>
              </w:rPr>
            </w:pPr>
            <w:r>
              <w:rPr>
                <w:b/>
                <w:bCs/>
                <w:color w:val="FFFFFF" w:themeColor="background1"/>
                <w:sz w:val="16"/>
                <w:szCs w:val="16"/>
                <w:lang w:val="fr-CH"/>
              </w:rPr>
              <w:t>3 146</w:t>
            </w:r>
          </w:p>
        </w:tc>
        <w:tc>
          <w:tcPr>
            <w:tcW w:w="554" w:type="dxa"/>
            <w:shd w:val="clear" w:color="auto" w:fill="4F81BD" w:themeFill="accent1"/>
            <w:vAlign w:val="bottom"/>
          </w:tcPr>
          <w:p w:rsidR="009B2B74" w:rsidRPr="005F20EF" w:rsidRDefault="009B2B74" w:rsidP="00B85BB2">
            <w:pPr>
              <w:spacing w:before="40" w:after="40"/>
              <w:jc w:val="right"/>
              <w:rPr>
                <w:b/>
                <w:bCs/>
                <w:color w:val="FFFFFF" w:themeColor="background1"/>
                <w:sz w:val="16"/>
                <w:szCs w:val="16"/>
                <w:lang w:val="fr-CH"/>
              </w:rPr>
            </w:pPr>
            <w:r w:rsidRPr="005F20EF">
              <w:rPr>
                <w:b/>
                <w:bCs/>
                <w:color w:val="FFFFFF" w:themeColor="background1"/>
                <w:sz w:val="16"/>
                <w:szCs w:val="16"/>
                <w:lang w:val="fr-CH"/>
              </w:rPr>
              <w:t xml:space="preserve">2 </w:t>
            </w:r>
            <w:r w:rsidR="00B85BB2">
              <w:rPr>
                <w:b/>
                <w:bCs/>
                <w:color w:val="FFFFFF" w:themeColor="background1"/>
                <w:sz w:val="16"/>
                <w:szCs w:val="16"/>
                <w:lang w:val="fr-CH"/>
              </w:rPr>
              <w:t>209</w:t>
            </w:r>
          </w:p>
        </w:tc>
        <w:tc>
          <w:tcPr>
            <w:tcW w:w="554" w:type="dxa"/>
            <w:shd w:val="clear" w:color="auto" w:fill="4F81BD" w:themeFill="accent1"/>
            <w:vAlign w:val="bottom"/>
          </w:tcPr>
          <w:p w:rsidR="009B2B74" w:rsidRPr="005F20EF" w:rsidRDefault="009B2B74" w:rsidP="00B85BB2">
            <w:pPr>
              <w:spacing w:before="40" w:after="40"/>
              <w:jc w:val="right"/>
              <w:rPr>
                <w:b/>
                <w:bCs/>
                <w:color w:val="FFFFFF" w:themeColor="background1"/>
                <w:sz w:val="16"/>
                <w:szCs w:val="16"/>
                <w:lang w:val="fr-CH"/>
              </w:rPr>
            </w:pPr>
            <w:r w:rsidRPr="005F20EF">
              <w:rPr>
                <w:b/>
                <w:bCs/>
                <w:color w:val="FFFFFF" w:themeColor="background1"/>
                <w:sz w:val="16"/>
                <w:szCs w:val="16"/>
                <w:lang w:val="fr-CH"/>
              </w:rPr>
              <w:t xml:space="preserve">2 </w:t>
            </w:r>
            <w:r w:rsidR="00B85BB2">
              <w:rPr>
                <w:b/>
                <w:bCs/>
                <w:color w:val="FFFFFF" w:themeColor="background1"/>
                <w:sz w:val="16"/>
                <w:szCs w:val="16"/>
                <w:lang w:val="fr-CH"/>
              </w:rPr>
              <w:t>405</w:t>
            </w:r>
          </w:p>
        </w:tc>
        <w:tc>
          <w:tcPr>
            <w:tcW w:w="554" w:type="dxa"/>
            <w:shd w:val="clear" w:color="auto" w:fill="4F81BD" w:themeFill="accent1"/>
            <w:vAlign w:val="bottom"/>
          </w:tcPr>
          <w:p w:rsidR="009B2B74" w:rsidRPr="005F20EF" w:rsidRDefault="009B2B74" w:rsidP="00B85BB2">
            <w:pPr>
              <w:spacing w:before="40" w:after="40"/>
              <w:jc w:val="right"/>
              <w:rPr>
                <w:b/>
                <w:bCs/>
                <w:color w:val="FFFFFF" w:themeColor="background1"/>
                <w:sz w:val="16"/>
                <w:szCs w:val="16"/>
                <w:lang w:val="fr-CH"/>
              </w:rPr>
            </w:pPr>
            <w:r w:rsidRPr="005F20EF">
              <w:rPr>
                <w:b/>
                <w:bCs/>
                <w:color w:val="FFFFFF" w:themeColor="background1"/>
                <w:sz w:val="16"/>
                <w:szCs w:val="16"/>
                <w:lang w:val="fr-CH"/>
              </w:rPr>
              <w:t xml:space="preserve">1 </w:t>
            </w:r>
            <w:r w:rsidR="00B85BB2">
              <w:rPr>
                <w:b/>
                <w:bCs/>
                <w:color w:val="FFFFFF" w:themeColor="background1"/>
                <w:sz w:val="16"/>
                <w:szCs w:val="16"/>
                <w:lang w:val="fr-CH"/>
              </w:rPr>
              <w:t>420</w:t>
            </w:r>
          </w:p>
        </w:tc>
        <w:tc>
          <w:tcPr>
            <w:tcW w:w="477" w:type="dxa"/>
            <w:tcBorders>
              <w:right w:val="single" w:sz="12" w:space="0" w:color="95B3D7" w:themeColor="accent1" w:themeTint="99"/>
            </w:tcBorders>
            <w:shd w:val="clear" w:color="auto" w:fill="4F81BD" w:themeFill="accent1"/>
            <w:vAlign w:val="bottom"/>
          </w:tcPr>
          <w:p w:rsidR="009B2B74" w:rsidRPr="005F20EF" w:rsidRDefault="003F6538" w:rsidP="009B2B74">
            <w:pPr>
              <w:spacing w:before="40" w:after="40"/>
              <w:jc w:val="right"/>
              <w:rPr>
                <w:b/>
                <w:bCs/>
                <w:color w:val="FFFFFF" w:themeColor="background1"/>
                <w:sz w:val="16"/>
                <w:szCs w:val="16"/>
                <w:lang w:val="fr-CH"/>
              </w:rPr>
            </w:pPr>
            <w:r>
              <w:rPr>
                <w:b/>
                <w:bCs/>
                <w:color w:val="FFFFFF" w:themeColor="background1"/>
                <w:sz w:val="16"/>
                <w:szCs w:val="16"/>
                <w:lang w:val="fr-CH"/>
              </w:rPr>
              <w:t>372</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9B2B74" w:rsidRPr="005F20EF" w:rsidRDefault="003F6538" w:rsidP="009B2B74">
            <w:pPr>
              <w:spacing w:before="40" w:after="40"/>
              <w:jc w:val="right"/>
              <w:rPr>
                <w:b/>
                <w:bCs/>
                <w:color w:val="FFFFFF" w:themeColor="background1"/>
                <w:sz w:val="16"/>
                <w:szCs w:val="16"/>
                <w:lang w:val="fr-CH"/>
              </w:rPr>
            </w:pPr>
            <w:r>
              <w:rPr>
                <w:b/>
                <w:bCs/>
                <w:color w:val="FFFFFF" w:themeColor="background1"/>
                <w:sz w:val="16"/>
                <w:szCs w:val="16"/>
                <w:lang w:val="fr-CH"/>
              </w:rPr>
              <w:t>89 393</w:t>
            </w:r>
          </w:p>
        </w:tc>
        <w:tc>
          <w:tcPr>
            <w:tcW w:w="140" w:type="dxa"/>
            <w:tcBorders>
              <w:left w:val="single" w:sz="12" w:space="0" w:color="95B3D7" w:themeColor="accent1" w:themeTint="99"/>
            </w:tcBorders>
            <w:shd w:val="clear" w:color="auto" w:fill="4F81BD" w:themeFill="accent1"/>
            <w:vAlign w:val="bottom"/>
          </w:tcPr>
          <w:p w:rsidR="009B2B74" w:rsidRPr="005F20EF" w:rsidRDefault="009B2B74" w:rsidP="009B2B74">
            <w:pPr>
              <w:spacing w:before="40" w:after="40"/>
              <w:jc w:val="right"/>
              <w:rPr>
                <w:b/>
                <w:bCs/>
                <w:color w:val="FFFFFF" w:themeColor="background1"/>
                <w:sz w:val="16"/>
                <w:szCs w:val="16"/>
                <w:lang w:val="fr-CH"/>
              </w:rPr>
            </w:pPr>
          </w:p>
        </w:tc>
        <w:tc>
          <w:tcPr>
            <w:tcW w:w="616" w:type="dxa"/>
            <w:shd w:val="clear" w:color="auto" w:fill="4F81BD" w:themeFill="accent1"/>
            <w:vAlign w:val="bottom"/>
          </w:tcPr>
          <w:p w:rsidR="009B2B74" w:rsidRPr="005F20EF" w:rsidRDefault="003F6538" w:rsidP="009B2B74">
            <w:pPr>
              <w:spacing w:before="40" w:after="40"/>
              <w:jc w:val="right"/>
              <w:rPr>
                <w:b/>
                <w:bCs/>
                <w:color w:val="FFFFFF" w:themeColor="background1"/>
                <w:sz w:val="16"/>
                <w:szCs w:val="16"/>
                <w:lang w:val="fr-CH"/>
              </w:rPr>
            </w:pPr>
            <w:r>
              <w:rPr>
                <w:b/>
                <w:bCs/>
                <w:color w:val="FFFFFF" w:themeColor="background1"/>
                <w:sz w:val="16"/>
                <w:szCs w:val="16"/>
                <w:lang w:val="fr-CH"/>
              </w:rPr>
              <w:t>30 410</w:t>
            </w:r>
          </w:p>
        </w:tc>
        <w:tc>
          <w:tcPr>
            <w:tcW w:w="616" w:type="dxa"/>
            <w:shd w:val="clear" w:color="auto" w:fill="4F81BD" w:themeFill="accent1"/>
            <w:vAlign w:val="bottom"/>
          </w:tcPr>
          <w:p w:rsidR="009B2B74" w:rsidRPr="005F20EF" w:rsidRDefault="003F6538" w:rsidP="009B2B74">
            <w:pPr>
              <w:spacing w:before="40" w:after="40"/>
              <w:jc w:val="right"/>
              <w:rPr>
                <w:b/>
                <w:bCs/>
                <w:color w:val="FFFFFF" w:themeColor="background1"/>
                <w:sz w:val="16"/>
                <w:szCs w:val="16"/>
                <w:lang w:val="fr-CH"/>
              </w:rPr>
            </w:pPr>
            <w:r>
              <w:rPr>
                <w:b/>
                <w:bCs/>
                <w:color w:val="FFFFFF" w:themeColor="background1"/>
                <w:sz w:val="16"/>
                <w:szCs w:val="16"/>
                <w:lang w:val="fr-CH"/>
              </w:rPr>
              <w:t>39 585</w:t>
            </w:r>
          </w:p>
        </w:tc>
        <w:tc>
          <w:tcPr>
            <w:tcW w:w="602" w:type="dxa"/>
            <w:shd w:val="clear" w:color="auto" w:fill="4F81BD" w:themeFill="accent1"/>
            <w:vAlign w:val="bottom"/>
          </w:tcPr>
          <w:p w:rsidR="009B2B74" w:rsidRPr="005F20EF" w:rsidRDefault="003F6538" w:rsidP="009B2B74">
            <w:pPr>
              <w:spacing w:before="40" w:after="40"/>
              <w:jc w:val="right"/>
              <w:rPr>
                <w:b/>
                <w:bCs/>
                <w:color w:val="FFFFFF" w:themeColor="background1"/>
                <w:sz w:val="16"/>
                <w:szCs w:val="16"/>
                <w:lang w:val="fr-CH"/>
              </w:rPr>
            </w:pPr>
            <w:r>
              <w:rPr>
                <w:b/>
                <w:bCs/>
                <w:color w:val="FFFFFF" w:themeColor="background1"/>
                <w:sz w:val="16"/>
                <w:szCs w:val="16"/>
                <w:lang w:val="fr-CH"/>
              </w:rPr>
              <w:t>10 093</w:t>
            </w:r>
          </w:p>
        </w:tc>
        <w:tc>
          <w:tcPr>
            <w:tcW w:w="602" w:type="dxa"/>
            <w:shd w:val="clear" w:color="auto" w:fill="4F81BD" w:themeFill="accent1"/>
            <w:vAlign w:val="bottom"/>
          </w:tcPr>
          <w:p w:rsidR="009B2B74" w:rsidRPr="005F20EF" w:rsidRDefault="003F6538" w:rsidP="009B2B74">
            <w:pPr>
              <w:spacing w:before="40" w:after="40"/>
              <w:jc w:val="right"/>
              <w:rPr>
                <w:b/>
                <w:bCs/>
                <w:color w:val="FFFFFF" w:themeColor="background1"/>
                <w:sz w:val="16"/>
                <w:szCs w:val="16"/>
                <w:lang w:val="fr-CH"/>
              </w:rPr>
            </w:pPr>
            <w:r>
              <w:rPr>
                <w:b/>
                <w:bCs/>
                <w:color w:val="FFFFFF" w:themeColor="background1"/>
                <w:sz w:val="16"/>
                <w:szCs w:val="16"/>
                <w:lang w:val="fr-CH"/>
              </w:rPr>
              <w:t>9 305</w:t>
            </w:r>
          </w:p>
        </w:tc>
      </w:tr>
    </w:tbl>
    <w:bookmarkEnd w:id="10"/>
    <w:p w:rsidR="00A57119" w:rsidRDefault="009B2B74" w:rsidP="00A57119">
      <w:pPr>
        <w:pStyle w:val="Normalaftertitle"/>
        <w:rPr>
          <w:lang w:val="fr-CH"/>
        </w:rPr>
      </w:pPr>
      <w:r w:rsidRPr="005F20EF">
        <w:rPr>
          <w:lang w:val="fr-CH"/>
        </w:rPr>
        <w:t>Dans la présente version abrégée des ressources imputées depuis le Secrétariat général:</w:t>
      </w:r>
      <w:r w:rsidR="00A57119">
        <w:rPr>
          <w:lang w:val="fr-CH"/>
        </w:rPr>
        <w:t xml:space="preserve"> l</w:t>
      </w:r>
      <w:r w:rsidRPr="005F20EF">
        <w:rPr>
          <w:lang w:val="fr-CH"/>
        </w:rPr>
        <w:t>es coûts de la documentation comprennent la traduction, la dactylog</w:t>
      </w:r>
      <w:r w:rsidR="0016157A">
        <w:rPr>
          <w:lang w:val="fr-CH"/>
        </w:rPr>
        <w:t>raphie et la reprographi</w:t>
      </w:r>
      <w:r w:rsidR="00A57119">
        <w:rPr>
          <w:lang w:val="fr-CH"/>
        </w:rPr>
        <w:t>e (C&amp;P); l</w:t>
      </w:r>
      <w:r w:rsidRPr="005F20EF">
        <w:rPr>
          <w:lang w:val="fr-CH"/>
        </w:rPr>
        <w:t>es coûts des services administratifs comprennent le Bureau du Secrétaire général, l'Unité des affaires juridiques, la fonction d'audit, le CCIG, le Responsable de la déontologie, la Sécurité, une partie du Département de la gestion des ressources humaines, le Département de la gestion des ressources financières, les Services informatiques, sauf la Division des conférences, l'Assurance-maladie après la cessation de service (ASHI), 50% des coûts des bâtiments et 50% des coûts des TIC</w:t>
      </w:r>
      <w:r w:rsidR="00A57119">
        <w:rPr>
          <w:lang w:val="fr-CH"/>
        </w:rPr>
        <w:t xml:space="preserve">. </w:t>
      </w:r>
    </w:p>
    <w:p w:rsidR="009B2B74" w:rsidRPr="005F20EF" w:rsidRDefault="00A57119" w:rsidP="00A57119">
      <w:pPr>
        <w:pStyle w:val="Normalaftertitle"/>
        <w:spacing w:before="120"/>
        <w:rPr>
          <w:lang w:val="fr-CH"/>
        </w:rPr>
      </w:pPr>
      <w:r>
        <w:rPr>
          <w:lang w:val="fr-CH"/>
        </w:rPr>
        <w:t>L</w:t>
      </w:r>
      <w:r w:rsidR="009B2B74" w:rsidRPr="005F20EF">
        <w:rPr>
          <w:lang w:val="fr-CH"/>
        </w:rPr>
        <w:t>es services d'appui comprennent C&amp;P, une partie du Département de la gestion des ressources humaines, l'appui fourni par les services informatiques pour les conférences, 50% des coûts des bâtiments et 50% des coûts des TIC</w:t>
      </w:r>
      <w:r>
        <w:rPr>
          <w:lang w:val="fr-CH"/>
        </w:rPr>
        <w:t>; l</w:t>
      </w:r>
      <w:r w:rsidR="009B2B74" w:rsidRPr="005F20EF">
        <w:rPr>
          <w:lang w:val="fr-CH"/>
        </w:rPr>
        <w:t>es coûts pour les activités intersectorielles comprennent les coûts SPM.</w:t>
      </w:r>
    </w:p>
    <w:p w:rsidR="009B2B74" w:rsidRDefault="009B2B74" w:rsidP="00A57119">
      <w:pPr>
        <w:pStyle w:val="Normalaftertitle"/>
        <w:spacing w:before="120"/>
        <w:rPr>
          <w:lang w:val="fr-CH"/>
        </w:rPr>
      </w:pPr>
      <w:r w:rsidRPr="005F20EF">
        <w:rPr>
          <w:lang w:val="fr-CH"/>
        </w:rPr>
        <w:t xml:space="preserve">Les rubriques dans la longue liste de la section </w:t>
      </w:r>
      <w:r w:rsidR="00021C3C" w:rsidRPr="005F20EF">
        <w:rPr>
          <w:lang w:val="fr-CH"/>
        </w:rPr>
        <w:t xml:space="preserve">2.2 </w:t>
      </w:r>
      <w:r w:rsidRPr="005F20EF">
        <w:rPr>
          <w:lang w:val="fr-CH"/>
        </w:rPr>
        <w:t>correspondent aux quatre catégories suivantes:</w:t>
      </w:r>
      <w:r w:rsidR="00A57119">
        <w:rPr>
          <w:lang w:val="fr-CH"/>
        </w:rPr>
        <w:t xml:space="preserve"> c</w:t>
      </w:r>
      <w:r w:rsidRPr="005F20EF">
        <w:rPr>
          <w:lang w:val="fr-CH"/>
        </w:rPr>
        <w:t xml:space="preserve">oûts de </w:t>
      </w:r>
      <w:r w:rsidR="00A57119">
        <w:rPr>
          <w:lang w:val="fr-CH"/>
        </w:rPr>
        <w:t xml:space="preserve">la documentation: partie de S.2; </w:t>
      </w:r>
      <w:r w:rsidRPr="005F20EF">
        <w:rPr>
          <w:lang w:val="fr-CH"/>
        </w:rPr>
        <w:t>Services administratifs: S.1, partie de S.4 moins la part des coûts des TIC, S.5, S.6 moins la part des coûts</w:t>
      </w:r>
      <w:r w:rsidR="00A57119">
        <w:rPr>
          <w:lang w:val="fr-CH"/>
        </w:rPr>
        <w:t xml:space="preserve"> des bâtiments, S.7, S.8 et S.9; </w:t>
      </w:r>
      <w:r w:rsidRPr="005F20EF">
        <w:rPr>
          <w:lang w:val="fr-CH"/>
        </w:rPr>
        <w:t>Services d'appui: S.2, S.3, partie de S.4 pour les TIC et p</w:t>
      </w:r>
      <w:r w:rsidR="00A57119">
        <w:rPr>
          <w:lang w:val="fr-CH"/>
        </w:rPr>
        <w:t xml:space="preserve">artie de S.6 pour les bâtiments; </w:t>
      </w:r>
      <w:r w:rsidRPr="005F20EF">
        <w:rPr>
          <w:lang w:val="fr-CH"/>
        </w:rPr>
        <w:t xml:space="preserve">Activités intersectorielles: S.10, </w:t>
      </w:r>
      <w:r w:rsidR="00A57119">
        <w:rPr>
          <w:lang w:val="fr-CH"/>
        </w:rPr>
        <w:t>S.11, S.12, S.13, S.14, S.15 et </w:t>
      </w:r>
      <w:r w:rsidRPr="005F20EF">
        <w:rPr>
          <w:lang w:val="fr-CH"/>
        </w:rPr>
        <w:t>S.16.</w:t>
      </w:r>
    </w:p>
    <w:p w:rsidR="00A57119" w:rsidRPr="00A57119" w:rsidRDefault="00A57119" w:rsidP="00A57119">
      <w:pPr>
        <w:rPr>
          <w:lang w:val="fr-CH"/>
        </w:rPr>
      </w:pPr>
    </w:p>
    <w:p w:rsidR="009B2B74" w:rsidRPr="005F20EF" w:rsidRDefault="009B2B74" w:rsidP="0016157A">
      <w:pPr>
        <w:spacing w:before="0"/>
        <w:jc w:val="center"/>
        <w:rPr>
          <w:lang w:val="fr-CH"/>
        </w:rPr>
      </w:pPr>
      <w:r w:rsidRPr="005F20EF">
        <w:rPr>
          <w:lang w:val="fr-CH"/>
        </w:rPr>
        <w:t>______________</w:t>
      </w:r>
    </w:p>
    <w:sectPr w:rsidR="009B2B74" w:rsidRPr="005F20EF" w:rsidSect="007C6DB1">
      <w:footerReference w:type="first" r:id="rId26"/>
      <w:pgSz w:w="16840"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CC2" w:rsidRDefault="00E03CC2">
      <w:r>
        <w:separator/>
      </w:r>
    </w:p>
  </w:endnote>
  <w:endnote w:type="continuationSeparator" w:id="0">
    <w:p w:rsidR="00E03CC2" w:rsidRDefault="00E0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Pr="00CD6EB3" w:rsidRDefault="00E03CC2">
    <w:pPr>
      <w:pStyle w:val="Footer"/>
      <w:rPr>
        <w:lang w:val="en-US"/>
      </w:rPr>
    </w:pPr>
    <w:r>
      <w:fldChar w:fldCharType="begin"/>
    </w:r>
    <w:r w:rsidRPr="00CD6EB3">
      <w:rPr>
        <w:lang w:val="en-US"/>
      </w:rPr>
      <w:instrText xml:space="preserve"> FILENAME \p \* MERGEFORMAT </w:instrText>
    </w:r>
    <w:r>
      <w:fldChar w:fldCharType="separate"/>
    </w:r>
    <w:r w:rsidRPr="00CD6EB3">
      <w:rPr>
        <w:lang w:val="en-US"/>
      </w:rPr>
      <w:t>P:\TRAD\F\LING\Bouchard\425105f_c18_31.docx</w:t>
    </w:r>
    <w:r>
      <w:fldChar w:fldCharType="end"/>
    </w:r>
    <w:r w:rsidRPr="00CD6EB3">
      <w:rPr>
        <w:lang w:val="en-US"/>
      </w:rPr>
      <w:tab/>
    </w:r>
    <w:r>
      <w:fldChar w:fldCharType="begin"/>
    </w:r>
    <w:r>
      <w:instrText xml:space="preserve"> savedate \@ dd.MM.yy </w:instrText>
    </w:r>
    <w:r>
      <w:fldChar w:fldCharType="separate"/>
    </w:r>
    <w:r>
      <w:t>12.03.18</w:t>
    </w:r>
    <w:r>
      <w:fldChar w:fldCharType="end"/>
    </w:r>
    <w:r w:rsidRPr="00CD6EB3">
      <w:rPr>
        <w:lang w:val="en-US"/>
      </w:rPr>
      <w:tab/>
    </w:r>
    <w:r>
      <w:fldChar w:fldCharType="begin"/>
    </w:r>
    <w:r>
      <w:instrText xml:space="preserve"> printdate \@ dd.MM.yy </w:instrText>
    </w:r>
    <w:r>
      <w:fldChar w:fldCharType="separate"/>
    </w:r>
    <w:r>
      <w:t>09.03.18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Pr="00B00CC8" w:rsidRDefault="00E03CC2">
    <w:pPr>
      <w:pStyle w:val="Footer"/>
      <w:rPr>
        <w:lang w:val="fr-CH"/>
      </w:rPr>
    </w:pPr>
    <w:r>
      <w:fldChar w:fldCharType="begin"/>
    </w:r>
    <w:r w:rsidRPr="00B00CC8">
      <w:rPr>
        <w:lang w:val="fr-CH"/>
      </w:rPr>
      <w:instrText xml:space="preserve"> FILENAME \p \* MERGEFORMAT </w:instrText>
    </w:r>
    <w:r>
      <w:fldChar w:fldCharType="separate"/>
    </w:r>
    <w:r w:rsidRPr="00B00CC8">
      <w:rPr>
        <w:lang w:val="fr-CH"/>
      </w:rPr>
      <w:t>P:\FRA\SG\CONSEIL\C18\000\031F.docx</w:t>
    </w:r>
    <w:r>
      <w:fldChar w:fldCharType="end"/>
    </w:r>
    <w:r>
      <w:t xml:space="preserve"> (425105)</w:t>
    </w:r>
    <w:r w:rsidRPr="00B00CC8">
      <w:rPr>
        <w:lang w:val="fr-CH"/>
      </w:rPr>
      <w:tab/>
    </w:r>
    <w:r>
      <w:fldChar w:fldCharType="begin"/>
    </w:r>
    <w:r>
      <w:instrText xml:space="preserve"> savedate \@ dd.MM.yy </w:instrText>
    </w:r>
    <w:r>
      <w:fldChar w:fldCharType="separate"/>
    </w:r>
    <w:r>
      <w:t>12.03.18</w:t>
    </w:r>
    <w:r>
      <w:fldChar w:fldCharType="end"/>
    </w:r>
    <w:r w:rsidRPr="00B00CC8">
      <w:rPr>
        <w:lang w:val="fr-CH"/>
      </w:rPr>
      <w:tab/>
    </w:r>
    <w:r>
      <w:fldChar w:fldCharType="begin"/>
    </w:r>
    <w:r>
      <w:instrText xml:space="preserve"> printdate \@ dd.MM.yy </w:instrText>
    </w:r>
    <w:r>
      <w:fldChar w:fldCharType="separate"/>
    </w:r>
    <w:r>
      <w:t>09.03.18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Pr="00E03CC2" w:rsidRDefault="00E03CC2" w:rsidP="00E03CC2">
    <w:pPr>
      <w:pStyle w:val="Footer"/>
    </w:pPr>
    <w:fldSimple w:instr=" FILENAME \p  \* MERGEFORMAT ">
      <w:r>
        <w:t>P:\FRA\SG\CONSEIL\C18\000\031F.docx</w:t>
      </w:r>
    </w:fldSimple>
    <w:r>
      <w:t xml:space="preserve"> (425105)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Pr="00B00CC8" w:rsidRDefault="00E03CC2" w:rsidP="00B00CC8">
    <w:pPr>
      <w:rPr>
        <w:sz w:val="16"/>
        <w:szCs w:val="16"/>
      </w:rPr>
    </w:pPr>
    <w:r w:rsidRPr="00B00CC8">
      <w:rPr>
        <w:sz w:val="16"/>
        <w:szCs w:val="16"/>
      </w:rPr>
      <w:fldChar w:fldCharType="begin"/>
    </w:r>
    <w:r w:rsidRPr="00B00CC8">
      <w:rPr>
        <w:sz w:val="16"/>
        <w:szCs w:val="16"/>
        <w:lang w:val="fr-CH"/>
      </w:rPr>
      <w:instrText xml:space="preserve"> FILENAME \p \* MERGEFORMAT </w:instrText>
    </w:r>
    <w:r w:rsidRPr="00B00CC8">
      <w:rPr>
        <w:sz w:val="16"/>
        <w:szCs w:val="16"/>
      </w:rPr>
      <w:fldChar w:fldCharType="separate"/>
    </w:r>
    <w:r w:rsidRPr="00B00CC8">
      <w:rPr>
        <w:noProof/>
        <w:sz w:val="16"/>
        <w:szCs w:val="16"/>
        <w:lang w:val="fr-CH"/>
      </w:rPr>
      <w:t>P:\FRA\SG\CONSEIL\C18\000\031F.docx</w:t>
    </w:r>
    <w:r w:rsidRPr="00B00CC8">
      <w:rPr>
        <w:sz w:val="16"/>
        <w:szCs w:val="16"/>
      </w:rPr>
      <w:fldChar w:fldCharType="end"/>
    </w:r>
    <w:r w:rsidRPr="00B00CC8">
      <w:rPr>
        <w:sz w:val="16"/>
        <w:szCs w:val="16"/>
      </w:rPr>
      <w:t xml:space="preserve"> (425105)</w:t>
    </w:r>
    <w:r w:rsidRPr="00B00CC8">
      <w:rPr>
        <w:sz w:val="16"/>
        <w:szCs w:val="16"/>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Pr="00B00CC8" w:rsidRDefault="00E03CC2" w:rsidP="00B00CC8">
    <w:pPr>
      <w:rPr>
        <w:sz w:val="16"/>
        <w:szCs w:val="16"/>
      </w:rPr>
    </w:pPr>
    <w:r w:rsidRPr="00B00CC8">
      <w:rPr>
        <w:sz w:val="16"/>
        <w:szCs w:val="16"/>
      </w:rPr>
      <w:fldChar w:fldCharType="begin"/>
    </w:r>
    <w:r w:rsidRPr="00B00CC8">
      <w:rPr>
        <w:sz w:val="16"/>
        <w:szCs w:val="16"/>
        <w:lang w:val="fr-CH"/>
      </w:rPr>
      <w:instrText xml:space="preserve"> FILENAME \p \* MERGEFORMAT </w:instrText>
    </w:r>
    <w:r w:rsidRPr="00B00CC8">
      <w:rPr>
        <w:sz w:val="16"/>
        <w:szCs w:val="16"/>
      </w:rPr>
      <w:fldChar w:fldCharType="separate"/>
    </w:r>
    <w:r w:rsidRPr="00B00CC8">
      <w:rPr>
        <w:noProof/>
        <w:sz w:val="16"/>
        <w:szCs w:val="16"/>
        <w:lang w:val="fr-CH"/>
      </w:rPr>
      <w:t>P:\FRA\SG\CONSEIL\C18\000\031F.docx</w:t>
    </w:r>
    <w:r w:rsidRPr="00B00CC8">
      <w:rPr>
        <w:sz w:val="16"/>
        <w:szCs w:val="16"/>
      </w:rPr>
      <w:fldChar w:fldCharType="end"/>
    </w:r>
    <w:r w:rsidRPr="00B00CC8">
      <w:rPr>
        <w:sz w:val="16"/>
        <w:szCs w:val="16"/>
      </w:rPr>
      <w:t xml:space="preserve"> (425105)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CC2" w:rsidRDefault="00E03CC2">
      <w:r>
        <w:t>____________________</w:t>
      </w:r>
    </w:p>
  </w:footnote>
  <w:footnote w:type="continuationSeparator" w:id="0">
    <w:p w:rsidR="00E03CC2" w:rsidRDefault="00E03CC2">
      <w:r>
        <w:continuationSeparator/>
      </w:r>
    </w:p>
  </w:footnote>
  <w:footnote w:id="1">
    <w:p w:rsidR="00E03CC2" w:rsidRPr="00666832" w:rsidRDefault="00E03CC2" w:rsidP="00D27E27">
      <w:pPr>
        <w:pStyle w:val="FootnoteText"/>
        <w:rPr>
          <w:sz w:val="18"/>
          <w:szCs w:val="18"/>
        </w:rPr>
      </w:pPr>
      <w:r w:rsidRPr="00666832">
        <w:rPr>
          <w:rStyle w:val="FootnoteReference"/>
          <w:sz w:val="18"/>
          <w:szCs w:val="18"/>
        </w:rPr>
        <w:footnoteRef/>
      </w:r>
      <w:r>
        <w:rPr>
          <w:sz w:val="18"/>
          <w:szCs w:val="18"/>
        </w:rPr>
        <w:tab/>
      </w:r>
      <w:r w:rsidRPr="00D27E27">
        <w:rPr>
          <w:szCs w:val="24"/>
        </w:rPr>
        <w:t xml:space="preserve">On trouvera des informations détaillées au § 7 du Document </w:t>
      </w:r>
      <w:hyperlink r:id="rId1" w:history="1">
        <w:r w:rsidR="00D27E27" w:rsidRPr="00D27E27">
          <w:rPr>
            <w:rStyle w:val="Hyperlink"/>
            <w:szCs w:val="24"/>
          </w:rPr>
          <w:t>C18/35</w:t>
        </w:r>
      </w:hyperlink>
      <w:r w:rsidR="00D27E27" w:rsidRPr="00D27E27">
        <w:rPr>
          <w:szCs w:val="24"/>
        </w:rPr>
        <w:t>,</w:t>
      </w:r>
      <w:r w:rsidRPr="00D27E27">
        <w:rPr>
          <w:szCs w:val="24"/>
        </w:rPr>
        <w:t xml:space="preserve"> intitulé "</w:t>
      </w:r>
      <w:r w:rsidRPr="00D27E27">
        <w:rPr>
          <w:rFonts w:cs="Calibri"/>
          <w:color w:val="000000"/>
          <w:szCs w:val="24"/>
        </w:rPr>
        <w:t>Catalyseur E.2: Veiller à l'efficacité et à l'accessibilité des infrastructures (conférences, réunions, documentation, publications et information)".</w:t>
      </w:r>
    </w:p>
  </w:footnote>
  <w:footnote w:id="2">
    <w:p w:rsidR="00E03CC2" w:rsidRPr="00580355" w:rsidRDefault="00E03CC2" w:rsidP="00D87E79">
      <w:pPr>
        <w:pStyle w:val="FootnoteText"/>
        <w:spacing w:before="0"/>
        <w:rPr>
          <w:sz w:val="18"/>
          <w:szCs w:val="18"/>
          <w:lang w:val="fr-CH"/>
        </w:rPr>
      </w:pPr>
      <w:r w:rsidRPr="00580355">
        <w:rPr>
          <w:rStyle w:val="FootnoteReference"/>
          <w:sz w:val="18"/>
          <w:szCs w:val="18"/>
        </w:rPr>
        <w:footnoteRef/>
      </w:r>
      <w:r w:rsidRPr="00580355">
        <w:rPr>
          <w:sz w:val="18"/>
          <w:szCs w:val="18"/>
        </w:rPr>
        <w:t xml:space="preserve"> </w:t>
      </w:r>
      <w:r w:rsidRPr="00580355">
        <w:rPr>
          <w:sz w:val="18"/>
          <w:szCs w:val="18"/>
          <w:lang w:val="fr-CH"/>
        </w:rPr>
        <w:tab/>
      </w:r>
      <w:r w:rsidRPr="00D27E27">
        <w:rPr>
          <w:szCs w:val="24"/>
          <w:lang w:val="fr-CH"/>
        </w:rPr>
        <w:t>Estimations, en particulier pour la période 2020</w:t>
      </w:r>
      <w:r w:rsidRPr="00D27E27">
        <w:rPr>
          <w:szCs w:val="24"/>
          <w:lang w:val="fr-CH"/>
        </w:rPr>
        <w:noBreakHyphen/>
        <w:t>202</w:t>
      </w:r>
      <w:r w:rsidR="00D87E79">
        <w:rPr>
          <w:szCs w:val="24"/>
          <w:lang w:val="fr-CH"/>
        </w:rPr>
        <w:t>2</w:t>
      </w:r>
      <w:r w:rsidRPr="00D27E27">
        <w:rPr>
          <w:szCs w:val="24"/>
          <w:lang w:val="fr-CH"/>
        </w:rPr>
        <w:t>. L'affectation des ressources pour les prochaines années pourra être modifiée à la suite de décisions de la haute direction.</w:t>
      </w:r>
    </w:p>
  </w:footnote>
  <w:footnote w:id="3">
    <w:p w:rsidR="00E03CC2" w:rsidRPr="000C2D0F" w:rsidRDefault="00E03CC2" w:rsidP="00D87E79">
      <w:pPr>
        <w:pStyle w:val="FootnoteText"/>
        <w:spacing w:before="60"/>
        <w:ind w:left="255" w:hanging="255"/>
        <w:rPr>
          <w:lang w:val="fr-CH"/>
        </w:rPr>
      </w:pPr>
      <w:r w:rsidRPr="00580355">
        <w:rPr>
          <w:rStyle w:val="FootnoteReference"/>
          <w:sz w:val="18"/>
          <w:szCs w:val="18"/>
        </w:rPr>
        <w:footnoteRef/>
      </w:r>
      <w:r w:rsidRPr="00580355">
        <w:rPr>
          <w:sz w:val="18"/>
          <w:szCs w:val="18"/>
        </w:rPr>
        <w:tab/>
      </w:r>
      <w:r w:rsidRPr="00D27E27">
        <w:rPr>
          <w:szCs w:val="24"/>
          <w:lang w:val="fr-CH"/>
        </w:rPr>
        <w:t>Les ressources extrabudgétaires de Telecom et du SMSI ne sont pas prises en compte.</w:t>
      </w:r>
    </w:p>
  </w:footnote>
  <w:footnote w:id="4">
    <w:p w:rsidR="00E03CC2" w:rsidRPr="001C763C" w:rsidRDefault="00E03CC2" w:rsidP="00D87E79">
      <w:pPr>
        <w:pStyle w:val="FootnoteText"/>
        <w:spacing w:before="0"/>
        <w:rPr>
          <w:sz w:val="18"/>
          <w:szCs w:val="18"/>
          <w:lang w:val="fr-CH"/>
        </w:rPr>
      </w:pPr>
      <w:r w:rsidRPr="001C763C">
        <w:rPr>
          <w:rStyle w:val="FootnoteReference"/>
          <w:sz w:val="18"/>
          <w:szCs w:val="18"/>
        </w:rPr>
        <w:footnoteRef/>
      </w:r>
      <w:r w:rsidRPr="001C763C">
        <w:rPr>
          <w:sz w:val="18"/>
          <w:szCs w:val="18"/>
          <w:lang w:val="fr-CH"/>
        </w:rPr>
        <w:tab/>
      </w:r>
      <w:r w:rsidRPr="00D27E27">
        <w:rPr>
          <w:szCs w:val="24"/>
          <w:lang w:val="fr-CH"/>
        </w:rPr>
        <w:t>Estimations, en particulier pour la période 2020-202</w:t>
      </w:r>
      <w:r w:rsidR="00D87E79">
        <w:rPr>
          <w:szCs w:val="24"/>
          <w:lang w:val="fr-CH"/>
        </w:rPr>
        <w:t>2</w:t>
      </w:r>
      <w:r w:rsidRPr="00D27E27">
        <w:rPr>
          <w:szCs w:val="24"/>
          <w:lang w:val="fr-CH"/>
        </w:rPr>
        <w:t>. L'affectation des ressources pour les prochaines années pourra être modifiée à la suite de décisions de la haute direction.</w:t>
      </w:r>
    </w:p>
  </w:footnote>
  <w:footnote w:id="5">
    <w:p w:rsidR="00E03CC2" w:rsidRPr="00D27E27" w:rsidRDefault="00E03CC2" w:rsidP="00D87E79">
      <w:pPr>
        <w:pStyle w:val="FootnoteText"/>
        <w:spacing w:before="0"/>
        <w:rPr>
          <w:szCs w:val="24"/>
          <w:lang w:val="fr-CH"/>
        </w:rPr>
      </w:pPr>
      <w:r w:rsidRPr="00531F88">
        <w:rPr>
          <w:rStyle w:val="FootnoteReference"/>
          <w:sz w:val="18"/>
          <w:szCs w:val="18"/>
        </w:rPr>
        <w:footnoteRef/>
      </w:r>
      <w:r w:rsidRPr="00531F88">
        <w:rPr>
          <w:sz w:val="18"/>
          <w:szCs w:val="18"/>
          <w:lang w:val="fr-CH"/>
        </w:rPr>
        <w:tab/>
      </w:r>
      <w:r w:rsidRPr="00D27E27">
        <w:rPr>
          <w:szCs w:val="24"/>
          <w:lang w:val="fr-CH"/>
        </w:rPr>
        <w:t>Estimations, en particulier pour la période 2020-202</w:t>
      </w:r>
      <w:r w:rsidR="00D87E79">
        <w:rPr>
          <w:szCs w:val="24"/>
          <w:lang w:val="fr-CH"/>
        </w:rPr>
        <w:t>2</w:t>
      </w:r>
      <w:r w:rsidRPr="00D27E27">
        <w:rPr>
          <w:szCs w:val="24"/>
          <w:lang w:val="fr-CH"/>
        </w:rPr>
        <w:t>. L'affectation des ressources pour les prochaines années pourra être modifiée à la suite de décisions de la haute direction.</w:t>
      </w:r>
    </w:p>
  </w:footnote>
  <w:footnote w:id="6">
    <w:p w:rsidR="00E03CC2" w:rsidRPr="00D27E27" w:rsidRDefault="00E03CC2" w:rsidP="00D87E79">
      <w:pPr>
        <w:pStyle w:val="FootnoteText"/>
        <w:spacing w:before="0"/>
        <w:rPr>
          <w:szCs w:val="24"/>
          <w:lang w:val="fr-CH"/>
        </w:rPr>
      </w:pPr>
      <w:r w:rsidRPr="00531F88">
        <w:rPr>
          <w:rStyle w:val="FootnoteReference"/>
          <w:sz w:val="18"/>
          <w:szCs w:val="18"/>
        </w:rPr>
        <w:footnoteRef/>
      </w:r>
      <w:r w:rsidRPr="00531F88">
        <w:rPr>
          <w:sz w:val="18"/>
          <w:szCs w:val="18"/>
          <w:lang w:val="fr-CH"/>
        </w:rPr>
        <w:tab/>
      </w:r>
      <w:r w:rsidRPr="00D27E27">
        <w:rPr>
          <w:szCs w:val="24"/>
          <w:lang w:val="fr-CH"/>
        </w:rPr>
        <w:t>Estimations, en particulier pour la période 2020</w:t>
      </w:r>
      <w:r w:rsidRPr="00D27E27">
        <w:rPr>
          <w:szCs w:val="24"/>
          <w:lang w:val="fr-CH"/>
        </w:rPr>
        <w:noBreakHyphen/>
        <w:t>202</w:t>
      </w:r>
      <w:r w:rsidR="00D87E79">
        <w:rPr>
          <w:szCs w:val="24"/>
          <w:lang w:val="fr-CH"/>
        </w:rPr>
        <w:t>2</w:t>
      </w:r>
      <w:r w:rsidRPr="00D27E27">
        <w:rPr>
          <w:szCs w:val="24"/>
          <w:lang w:val="fr-CH"/>
        </w:rPr>
        <w:t>. L'affectation des ressources pour les prochaines années pourra être modifiée à la suite de décisions de la haute direction.</w:t>
      </w:r>
    </w:p>
  </w:footnote>
  <w:footnote w:id="7">
    <w:p w:rsidR="00E03CC2" w:rsidRPr="003F3D7B" w:rsidRDefault="00E03CC2" w:rsidP="00080147">
      <w:pPr>
        <w:pStyle w:val="FootnoteText"/>
        <w:spacing w:before="0"/>
        <w:rPr>
          <w:szCs w:val="24"/>
          <w:lang w:val="fr-CH"/>
        </w:rPr>
      </w:pPr>
      <w:r w:rsidRPr="00531F88">
        <w:rPr>
          <w:rStyle w:val="FootnoteReference"/>
          <w:sz w:val="18"/>
          <w:szCs w:val="18"/>
        </w:rPr>
        <w:footnoteRef/>
      </w:r>
      <w:r w:rsidRPr="00531F88">
        <w:rPr>
          <w:sz w:val="18"/>
          <w:szCs w:val="18"/>
          <w:lang w:val="fr-CH"/>
        </w:rPr>
        <w:tab/>
      </w:r>
      <w:r w:rsidRPr="003F3D7B">
        <w:rPr>
          <w:szCs w:val="24"/>
          <w:lang w:val="fr-CH"/>
        </w:rPr>
        <w:t>Estimations, en particulier pour la période 2020</w:t>
      </w:r>
      <w:r w:rsidRPr="003F3D7B">
        <w:rPr>
          <w:szCs w:val="24"/>
          <w:lang w:val="fr-CH"/>
        </w:rPr>
        <w:noBreakHyphen/>
        <w:t>202</w:t>
      </w:r>
      <w:r w:rsidR="00080147">
        <w:rPr>
          <w:szCs w:val="24"/>
          <w:lang w:val="fr-CH"/>
        </w:rPr>
        <w:t>2</w:t>
      </w:r>
      <w:r w:rsidRPr="003F3D7B">
        <w:rPr>
          <w:szCs w:val="24"/>
          <w:lang w:val="fr-CH"/>
        </w:rPr>
        <w:t>.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E03CC2" w:rsidRDefault="00E03CC2">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rsidP="00475FB3">
    <w:pPr>
      <w:pStyle w:val="Header"/>
    </w:pPr>
    <w:r>
      <w:fldChar w:fldCharType="begin"/>
    </w:r>
    <w:r>
      <w:instrText>PAGE</w:instrText>
    </w:r>
    <w:r>
      <w:fldChar w:fldCharType="separate"/>
    </w:r>
    <w:r>
      <w:rPr>
        <w:noProof/>
      </w:rPr>
      <w:t>3</w:t>
    </w:r>
    <w:r>
      <w:rPr>
        <w:noProof/>
      </w:rPr>
      <w:fldChar w:fldCharType="end"/>
    </w:r>
  </w:p>
  <w:p w:rsidR="00E03CC2" w:rsidRDefault="00E03CC2" w:rsidP="003C3FAE">
    <w:pPr>
      <w:pStyle w:val="Header"/>
    </w:pPr>
    <w:r>
      <w:t>C18/31-F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rsidP="00475FB3">
    <w:pPr>
      <w:pStyle w:val="Header"/>
    </w:pPr>
    <w:r>
      <w:fldChar w:fldCharType="begin"/>
    </w:r>
    <w:r>
      <w:instrText>PAGE</w:instrText>
    </w:r>
    <w:r>
      <w:fldChar w:fldCharType="separate"/>
    </w:r>
    <w:r>
      <w:rPr>
        <w:noProof/>
      </w:rPr>
      <w:t>3</w:t>
    </w:r>
    <w:r>
      <w:rPr>
        <w:noProof/>
      </w:rPr>
      <w:fldChar w:fldCharType="end"/>
    </w:r>
  </w:p>
  <w:p w:rsidR="00E03CC2" w:rsidRDefault="00E03CC2" w:rsidP="003C3FAE">
    <w:pPr>
      <w:pStyle w:val="Header"/>
    </w:pPr>
    <w:r>
      <w:t>C18/31-F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rsidP="00E03CC2">
    <w:pPr>
      <w:pStyle w:val="Header"/>
    </w:pPr>
    <w:r>
      <w:fldChar w:fldCharType="begin"/>
    </w:r>
    <w:r>
      <w:instrText>PAGE</w:instrText>
    </w:r>
    <w:r>
      <w:fldChar w:fldCharType="separate"/>
    </w:r>
    <w:r w:rsidR="00553B7E">
      <w:rPr>
        <w:noProof/>
      </w:rPr>
      <w:t>2</w:t>
    </w:r>
    <w:r>
      <w:rPr>
        <w:noProof/>
      </w:rPr>
      <w:fldChar w:fldCharType="end"/>
    </w:r>
  </w:p>
  <w:p w:rsidR="00E03CC2" w:rsidRDefault="00E03CC2" w:rsidP="00E03CC2">
    <w:pPr>
      <w:pStyle w:val="Header"/>
    </w:pPr>
    <w:r>
      <w:t>C18/31-F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rsidP="00475FB3">
    <w:pPr>
      <w:pStyle w:val="Header"/>
    </w:pPr>
    <w:r>
      <w:fldChar w:fldCharType="begin"/>
    </w:r>
    <w:r>
      <w:instrText>PAGE</w:instrText>
    </w:r>
    <w:r>
      <w:fldChar w:fldCharType="separate"/>
    </w:r>
    <w:r w:rsidR="00553B7E">
      <w:rPr>
        <w:noProof/>
      </w:rPr>
      <w:t>15</w:t>
    </w:r>
    <w:r>
      <w:rPr>
        <w:noProof/>
      </w:rPr>
      <w:fldChar w:fldCharType="end"/>
    </w:r>
  </w:p>
  <w:p w:rsidR="00E03CC2" w:rsidRDefault="00E03CC2" w:rsidP="00F56A53">
    <w:pPr>
      <w:pStyle w:val="Header"/>
      <w:spacing w:after="240"/>
    </w:pPr>
    <w:r>
      <w:t>C18/31-F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C2" w:rsidRDefault="00E03CC2" w:rsidP="00B00CC8">
    <w:pPr>
      <w:pStyle w:val="Header"/>
    </w:pPr>
    <w:r>
      <w:fldChar w:fldCharType="begin"/>
    </w:r>
    <w:r>
      <w:instrText>PAGE</w:instrText>
    </w:r>
    <w:r>
      <w:fldChar w:fldCharType="separate"/>
    </w:r>
    <w:r w:rsidR="00553B7E">
      <w:rPr>
        <w:noProof/>
      </w:rPr>
      <w:t>17</w:t>
    </w:r>
    <w:r>
      <w:rPr>
        <w:noProof/>
      </w:rPr>
      <w:fldChar w:fldCharType="end"/>
    </w:r>
  </w:p>
  <w:p w:rsidR="00E03CC2" w:rsidRDefault="00E03CC2" w:rsidP="00B00CC8">
    <w:pPr>
      <w:pStyle w:val="Header"/>
    </w:pPr>
    <w:r>
      <w:t>C18/31-F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1CF40C8"/>
    <w:multiLevelType w:val="hybridMultilevel"/>
    <w:tmpl w:val="4A3E8B6A"/>
    <w:lvl w:ilvl="0" w:tplc="F72851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3"/>
  </w:num>
  <w:num w:numId="4">
    <w:abstractNumId w:val="20"/>
  </w:num>
  <w:num w:numId="5">
    <w:abstractNumId w:val="18"/>
  </w:num>
  <w:num w:numId="6">
    <w:abstractNumId w:val="24"/>
  </w:num>
  <w:num w:numId="7">
    <w:abstractNumId w:val="8"/>
  </w:num>
  <w:num w:numId="8">
    <w:abstractNumId w:val="9"/>
  </w:num>
  <w:num w:numId="9">
    <w:abstractNumId w:val="6"/>
  </w:num>
  <w:num w:numId="10">
    <w:abstractNumId w:val="25"/>
  </w:num>
  <w:num w:numId="11">
    <w:abstractNumId w:val="4"/>
  </w:num>
  <w:num w:numId="12">
    <w:abstractNumId w:val="5"/>
  </w:num>
  <w:num w:numId="13">
    <w:abstractNumId w:val="14"/>
  </w:num>
  <w:num w:numId="14">
    <w:abstractNumId w:val="7"/>
  </w:num>
  <w:num w:numId="15">
    <w:abstractNumId w:val="23"/>
  </w:num>
  <w:num w:numId="16">
    <w:abstractNumId w:val="16"/>
  </w:num>
  <w:num w:numId="17">
    <w:abstractNumId w:val="3"/>
  </w:num>
  <w:num w:numId="18">
    <w:abstractNumId w:val="11"/>
  </w:num>
  <w:num w:numId="19">
    <w:abstractNumId w:val="26"/>
  </w:num>
  <w:num w:numId="20">
    <w:abstractNumId w:val="1"/>
  </w:num>
  <w:num w:numId="21">
    <w:abstractNumId w:val="21"/>
  </w:num>
  <w:num w:numId="22">
    <w:abstractNumId w:val="22"/>
  </w:num>
  <w:num w:numId="23">
    <w:abstractNumId w:val="27"/>
  </w:num>
  <w:num w:numId="24">
    <w:abstractNumId w:val="17"/>
  </w:num>
  <w:num w:numId="25">
    <w:abstractNumId w:val="12"/>
  </w:num>
  <w:num w:numId="26">
    <w:abstractNumId w:val="0"/>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74"/>
    <w:rsid w:val="000072F7"/>
    <w:rsid w:val="000110F6"/>
    <w:rsid w:val="00021C3C"/>
    <w:rsid w:val="00061862"/>
    <w:rsid w:val="00080147"/>
    <w:rsid w:val="000B4159"/>
    <w:rsid w:val="000D0D0A"/>
    <w:rsid w:val="00103163"/>
    <w:rsid w:val="00115D93"/>
    <w:rsid w:val="001247A8"/>
    <w:rsid w:val="001378C0"/>
    <w:rsid w:val="0016157A"/>
    <w:rsid w:val="00183077"/>
    <w:rsid w:val="0018694A"/>
    <w:rsid w:val="001A3287"/>
    <w:rsid w:val="001A6508"/>
    <w:rsid w:val="001C42A6"/>
    <w:rsid w:val="001C4AF8"/>
    <w:rsid w:val="001D4C31"/>
    <w:rsid w:val="001E4D21"/>
    <w:rsid w:val="00207CD1"/>
    <w:rsid w:val="002477A2"/>
    <w:rsid w:val="00263A51"/>
    <w:rsid w:val="00267E02"/>
    <w:rsid w:val="002A5D44"/>
    <w:rsid w:val="002E0BC4"/>
    <w:rsid w:val="002F1B76"/>
    <w:rsid w:val="002F5B23"/>
    <w:rsid w:val="003027D1"/>
    <w:rsid w:val="0033568E"/>
    <w:rsid w:val="00355FF5"/>
    <w:rsid w:val="00361350"/>
    <w:rsid w:val="003C1679"/>
    <w:rsid w:val="003C3FAE"/>
    <w:rsid w:val="003F3D7B"/>
    <w:rsid w:val="003F6538"/>
    <w:rsid w:val="004034D3"/>
    <w:rsid w:val="004038CB"/>
    <w:rsid w:val="0040546F"/>
    <w:rsid w:val="0042404A"/>
    <w:rsid w:val="0044618F"/>
    <w:rsid w:val="00464DEB"/>
    <w:rsid w:val="0046769A"/>
    <w:rsid w:val="00475FB3"/>
    <w:rsid w:val="004A7B2C"/>
    <w:rsid w:val="004C37A9"/>
    <w:rsid w:val="004C6290"/>
    <w:rsid w:val="004F259E"/>
    <w:rsid w:val="00511F1D"/>
    <w:rsid w:val="00520F36"/>
    <w:rsid w:val="005364FA"/>
    <w:rsid w:val="00540615"/>
    <w:rsid w:val="00540A6D"/>
    <w:rsid w:val="00553B7E"/>
    <w:rsid w:val="00571EEA"/>
    <w:rsid w:val="00575417"/>
    <w:rsid w:val="005768E1"/>
    <w:rsid w:val="005844DB"/>
    <w:rsid w:val="005A438F"/>
    <w:rsid w:val="005B1938"/>
    <w:rsid w:val="005C3890"/>
    <w:rsid w:val="005F20EF"/>
    <w:rsid w:val="005F7BFE"/>
    <w:rsid w:val="00600017"/>
    <w:rsid w:val="006235CA"/>
    <w:rsid w:val="00644DB6"/>
    <w:rsid w:val="006557CE"/>
    <w:rsid w:val="006643AB"/>
    <w:rsid w:val="00686112"/>
    <w:rsid w:val="006D6281"/>
    <w:rsid w:val="007210CD"/>
    <w:rsid w:val="007263A5"/>
    <w:rsid w:val="00732045"/>
    <w:rsid w:val="007369DB"/>
    <w:rsid w:val="007956C2"/>
    <w:rsid w:val="007A187E"/>
    <w:rsid w:val="007C6DB1"/>
    <w:rsid w:val="007C72C2"/>
    <w:rsid w:val="007D4436"/>
    <w:rsid w:val="007E7698"/>
    <w:rsid w:val="007F257A"/>
    <w:rsid w:val="007F3665"/>
    <w:rsid w:val="00800037"/>
    <w:rsid w:val="008167DD"/>
    <w:rsid w:val="008523FC"/>
    <w:rsid w:val="0085488A"/>
    <w:rsid w:val="00861D73"/>
    <w:rsid w:val="008A4E87"/>
    <w:rsid w:val="008D0445"/>
    <w:rsid w:val="008D76E6"/>
    <w:rsid w:val="009032F7"/>
    <w:rsid w:val="00910F3B"/>
    <w:rsid w:val="0092392D"/>
    <w:rsid w:val="0093234A"/>
    <w:rsid w:val="009606CD"/>
    <w:rsid w:val="009B2B74"/>
    <w:rsid w:val="009C307F"/>
    <w:rsid w:val="009E29C1"/>
    <w:rsid w:val="009E3014"/>
    <w:rsid w:val="009F4E91"/>
    <w:rsid w:val="00A2113E"/>
    <w:rsid w:val="00A23A51"/>
    <w:rsid w:val="00A24607"/>
    <w:rsid w:val="00A25CD3"/>
    <w:rsid w:val="00A47CF4"/>
    <w:rsid w:val="00A528D3"/>
    <w:rsid w:val="00A553E0"/>
    <w:rsid w:val="00A57119"/>
    <w:rsid w:val="00A82767"/>
    <w:rsid w:val="00AA332F"/>
    <w:rsid w:val="00AA7BBB"/>
    <w:rsid w:val="00AB64A8"/>
    <w:rsid w:val="00AC0266"/>
    <w:rsid w:val="00AD24EC"/>
    <w:rsid w:val="00B00CC8"/>
    <w:rsid w:val="00B309F9"/>
    <w:rsid w:val="00B32B60"/>
    <w:rsid w:val="00B454CA"/>
    <w:rsid w:val="00B61619"/>
    <w:rsid w:val="00B85BB2"/>
    <w:rsid w:val="00BB4545"/>
    <w:rsid w:val="00BD5873"/>
    <w:rsid w:val="00C04BE3"/>
    <w:rsid w:val="00C17097"/>
    <w:rsid w:val="00C25D29"/>
    <w:rsid w:val="00C27A7C"/>
    <w:rsid w:val="00C5030A"/>
    <w:rsid w:val="00CA08ED"/>
    <w:rsid w:val="00CD6EB3"/>
    <w:rsid w:val="00CF183B"/>
    <w:rsid w:val="00D111A7"/>
    <w:rsid w:val="00D1328B"/>
    <w:rsid w:val="00D1795E"/>
    <w:rsid w:val="00D27E27"/>
    <w:rsid w:val="00D375CD"/>
    <w:rsid w:val="00D553A2"/>
    <w:rsid w:val="00D7357B"/>
    <w:rsid w:val="00D774D3"/>
    <w:rsid w:val="00D87E79"/>
    <w:rsid w:val="00D904E8"/>
    <w:rsid w:val="00DA08C3"/>
    <w:rsid w:val="00DB5A3E"/>
    <w:rsid w:val="00DC22AA"/>
    <w:rsid w:val="00DF74DD"/>
    <w:rsid w:val="00E03CC2"/>
    <w:rsid w:val="00E25AD0"/>
    <w:rsid w:val="00EB6350"/>
    <w:rsid w:val="00F15B57"/>
    <w:rsid w:val="00F35661"/>
    <w:rsid w:val="00F427DB"/>
    <w:rsid w:val="00F47EE8"/>
    <w:rsid w:val="00F56A53"/>
    <w:rsid w:val="00FA5EB1"/>
    <w:rsid w:val="00FA7439"/>
    <w:rsid w:val="00FC18B8"/>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06BB8ACE-989C-4480-94D5-64C4405B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link w:val="Heading4Char"/>
    <w:uiPriority w:val="9"/>
    <w:qFormat/>
    <w:rsid w:val="00732045"/>
    <w:pPr>
      <w:ind w:left="1134" w:hanging="1134"/>
      <w:outlineLvl w:val="3"/>
    </w:pPr>
  </w:style>
  <w:style w:type="paragraph" w:styleId="Heading5">
    <w:name w:val="heading 5"/>
    <w:basedOn w:val="Heading4"/>
    <w:next w:val="Normal"/>
    <w:link w:val="Heading5Char"/>
    <w:uiPriority w:val="9"/>
    <w:qFormat/>
    <w:rsid w:val="00732045"/>
    <w:pPr>
      <w:outlineLvl w:val="4"/>
    </w:pPr>
  </w:style>
  <w:style w:type="paragraph" w:styleId="Heading6">
    <w:name w:val="heading 6"/>
    <w:basedOn w:val="Heading4"/>
    <w:next w:val="Normal"/>
    <w:link w:val="Heading6Char"/>
    <w:uiPriority w:val="9"/>
    <w:qFormat/>
    <w:rsid w:val="00732045"/>
    <w:pPr>
      <w:outlineLvl w:val="5"/>
    </w:pPr>
  </w:style>
  <w:style w:type="paragraph" w:styleId="Heading7">
    <w:name w:val="heading 7"/>
    <w:basedOn w:val="Heading4"/>
    <w:next w:val="Normal"/>
    <w:link w:val="Heading7Char"/>
    <w:uiPriority w:val="9"/>
    <w:qFormat/>
    <w:rsid w:val="00732045"/>
    <w:pPr>
      <w:ind w:left="1701" w:hanging="1701"/>
      <w:outlineLvl w:val="6"/>
    </w:pPr>
  </w:style>
  <w:style w:type="paragraph" w:styleId="Heading8">
    <w:name w:val="heading 8"/>
    <w:basedOn w:val="Heading4"/>
    <w:next w:val="Normal"/>
    <w:link w:val="Heading8Char"/>
    <w:uiPriority w:val="9"/>
    <w:qFormat/>
    <w:rsid w:val="00732045"/>
    <w:pPr>
      <w:ind w:left="1701" w:hanging="1701"/>
      <w:outlineLvl w:val="7"/>
    </w:pPr>
  </w:style>
  <w:style w:type="paragraph" w:styleId="Heading9">
    <w:name w:val="heading 9"/>
    <w:basedOn w:val="Heading4"/>
    <w:next w:val="Normal"/>
    <w:link w:val="Heading9Char"/>
    <w:uiPriority w:val="9"/>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B74"/>
    <w:rPr>
      <w:rFonts w:ascii="Calibri" w:hAnsi="Calibri"/>
      <w:b/>
      <w:sz w:val="28"/>
      <w:lang w:val="fr-FR" w:eastAsia="en-US"/>
    </w:rPr>
  </w:style>
  <w:style w:type="character" w:customStyle="1" w:styleId="Heading2Char">
    <w:name w:val="Heading 2 Char"/>
    <w:basedOn w:val="DefaultParagraphFont"/>
    <w:link w:val="Heading2"/>
    <w:uiPriority w:val="9"/>
    <w:rsid w:val="009B2B74"/>
    <w:rPr>
      <w:rFonts w:ascii="Calibri" w:hAnsi="Calibri"/>
      <w:b/>
      <w:sz w:val="24"/>
      <w:lang w:val="fr-FR" w:eastAsia="en-US"/>
    </w:rPr>
  </w:style>
  <w:style w:type="character" w:customStyle="1" w:styleId="Heading3Char">
    <w:name w:val="Heading 3 Char"/>
    <w:basedOn w:val="DefaultParagraphFont"/>
    <w:link w:val="Heading3"/>
    <w:uiPriority w:val="9"/>
    <w:rsid w:val="009B2B74"/>
    <w:rPr>
      <w:rFonts w:ascii="Calibri" w:hAnsi="Calibri"/>
      <w:b/>
      <w:sz w:val="24"/>
      <w:lang w:val="fr-FR" w:eastAsia="en-US"/>
    </w:rPr>
  </w:style>
  <w:style w:type="character" w:customStyle="1" w:styleId="Heading4Char">
    <w:name w:val="Heading 4 Char"/>
    <w:basedOn w:val="DefaultParagraphFont"/>
    <w:link w:val="Heading4"/>
    <w:uiPriority w:val="9"/>
    <w:rsid w:val="009B2B74"/>
    <w:rPr>
      <w:rFonts w:ascii="Calibri" w:hAnsi="Calibri"/>
      <w:b/>
      <w:sz w:val="24"/>
      <w:lang w:val="fr-FR" w:eastAsia="en-US"/>
    </w:rPr>
  </w:style>
  <w:style w:type="character" w:customStyle="1" w:styleId="Heading5Char">
    <w:name w:val="Heading 5 Char"/>
    <w:basedOn w:val="DefaultParagraphFont"/>
    <w:link w:val="Heading5"/>
    <w:uiPriority w:val="9"/>
    <w:rsid w:val="009B2B74"/>
    <w:rPr>
      <w:rFonts w:ascii="Calibri" w:hAnsi="Calibri"/>
      <w:b/>
      <w:sz w:val="24"/>
      <w:lang w:val="fr-FR" w:eastAsia="en-US"/>
    </w:rPr>
  </w:style>
  <w:style w:type="character" w:customStyle="1" w:styleId="Heading6Char">
    <w:name w:val="Heading 6 Char"/>
    <w:basedOn w:val="DefaultParagraphFont"/>
    <w:link w:val="Heading6"/>
    <w:uiPriority w:val="9"/>
    <w:rsid w:val="009B2B74"/>
    <w:rPr>
      <w:rFonts w:ascii="Calibri" w:hAnsi="Calibri"/>
      <w:b/>
      <w:sz w:val="24"/>
      <w:lang w:val="fr-FR" w:eastAsia="en-US"/>
    </w:rPr>
  </w:style>
  <w:style w:type="character" w:customStyle="1" w:styleId="Heading7Char">
    <w:name w:val="Heading 7 Char"/>
    <w:basedOn w:val="DefaultParagraphFont"/>
    <w:link w:val="Heading7"/>
    <w:uiPriority w:val="9"/>
    <w:rsid w:val="009B2B74"/>
    <w:rPr>
      <w:rFonts w:ascii="Calibri" w:hAnsi="Calibri"/>
      <w:b/>
      <w:sz w:val="24"/>
      <w:lang w:val="fr-FR" w:eastAsia="en-US"/>
    </w:rPr>
  </w:style>
  <w:style w:type="character" w:customStyle="1" w:styleId="Heading8Char">
    <w:name w:val="Heading 8 Char"/>
    <w:basedOn w:val="DefaultParagraphFont"/>
    <w:link w:val="Heading8"/>
    <w:uiPriority w:val="9"/>
    <w:rsid w:val="009B2B74"/>
    <w:rPr>
      <w:rFonts w:ascii="Calibri" w:hAnsi="Calibri"/>
      <w:b/>
      <w:sz w:val="24"/>
      <w:lang w:val="fr-FR" w:eastAsia="en-US"/>
    </w:rPr>
  </w:style>
  <w:style w:type="character" w:customStyle="1" w:styleId="Heading9Char">
    <w:name w:val="Heading 9 Char"/>
    <w:basedOn w:val="DefaultParagraphFont"/>
    <w:link w:val="Heading9"/>
    <w:uiPriority w:val="9"/>
    <w:rsid w:val="009B2B74"/>
    <w:rPr>
      <w:rFonts w:ascii="Calibri" w:hAnsi="Calibri"/>
      <w:b/>
      <w:sz w:val="24"/>
      <w:lang w:val="fr-FR" w:eastAsia="en-US"/>
    </w:rPr>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9B2B74"/>
    <w:rPr>
      <w:rFonts w:ascii="Calibri" w:hAnsi="Calibri"/>
      <w:caps/>
      <w:noProof/>
      <w:sz w:val="16"/>
      <w:lang w:val="fr-FR" w:eastAsia="en-US"/>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9B2B74"/>
    <w:rPr>
      <w:rFonts w:ascii="Calibri" w:hAnsi="Calibri"/>
      <w:sz w:val="18"/>
      <w:lang w:val="fr-FR" w:eastAsia="en-US"/>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character" w:customStyle="1" w:styleId="FootnoteTextChar">
    <w:name w:val="Footnote Text Char"/>
    <w:basedOn w:val="DefaultParagraphFont"/>
    <w:link w:val="FootnoteText"/>
    <w:rsid w:val="009B2B74"/>
    <w:rPr>
      <w:rFonts w:ascii="Calibri" w:hAnsi="Calibri"/>
      <w:sz w:val="24"/>
      <w:lang w:val="fr-FR" w:eastAsia="en-US"/>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uiPriority w:val="99"/>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docnoted">
    <w:name w:val="docnoted"/>
    <w:basedOn w:val="Normal"/>
    <w:rsid w:val="009B2B74"/>
    <w:pPr>
      <w:pBdr>
        <w:top w:val="single" w:sz="6" w:space="0" w:color="auto"/>
        <w:left w:val="single" w:sz="6" w:space="0" w:color="auto"/>
        <w:bottom w:val="single" w:sz="6" w:space="0" w:color="auto"/>
        <w:right w:val="single" w:sz="6" w:space="0" w:color="auto"/>
      </w:pBdr>
      <w:shd w:val="pct10" w:color="auto" w:fill="auto"/>
    </w:pPr>
    <w:rPr>
      <w:sz w:val="20"/>
    </w:rPr>
  </w:style>
  <w:style w:type="character" w:styleId="EndnoteReference">
    <w:name w:val="endnote reference"/>
    <w:basedOn w:val="DefaultParagraphFont"/>
    <w:rsid w:val="009B2B74"/>
    <w:rPr>
      <w:vertAlign w:val="superscript"/>
    </w:rPr>
  </w:style>
  <w:style w:type="paragraph" w:styleId="Title">
    <w:name w:val="Title"/>
    <w:basedOn w:val="Normal"/>
    <w:next w:val="Normal"/>
    <w:link w:val="TitleChar"/>
    <w:uiPriority w:val="10"/>
    <w:qFormat/>
    <w:rsid w:val="009B2B74"/>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9B2B74"/>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9B2B74"/>
    <w:rPr>
      <w:b/>
      <w:bCs/>
    </w:rPr>
  </w:style>
  <w:style w:type="paragraph" w:styleId="ListParagraph">
    <w:name w:val="List Paragraph"/>
    <w:basedOn w:val="Normal"/>
    <w:uiPriority w:val="34"/>
    <w:qFormat/>
    <w:rsid w:val="009B2B7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9B2B74"/>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9B2B7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9B2B74"/>
    <w:rPr>
      <w:b/>
      <w:bCs/>
      <w:smallCaps/>
      <w:color w:val="4F81BD" w:themeColor="accent1"/>
      <w:spacing w:val="5"/>
    </w:rPr>
  </w:style>
  <w:style w:type="character" w:styleId="SubtleReference">
    <w:name w:val="Subtle Reference"/>
    <w:basedOn w:val="DefaultParagraphFont"/>
    <w:uiPriority w:val="31"/>
    <w:qFormat/>
    <w:rsid w:val="009B2B74"/>
    <w:rPr>
      <w:smallCaps/>
      <w:color w:val="5A5A5A" w:themeColor="text1" w:themeTint="A5"/>
    </w:rPr>
  </w:style>
  <w:style w:type="paragraph" w:customStyle="1" w:styleId="SimpleHeading">
    <w:name w:val="Simple Heading"/>
    <w:basedOn w:val="Normal"/>
    <w:link w:val="SimpleHeadingChar"/>
    <w:qFormat/>
    <w:rsid w:val="009B2B74"/>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9B2B7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9B2B74"/>
    <w:pPr>
      <w:tabs>
        <w:tab w:val="clear" w:pos="567"/>
        <w:tab w:val="clear" w:pos="1134"/>
        <w:tab w:val="clear" w:pos="1701"/>
        <w:tab w:val="clear" w:pos="2268"/>
        <w:tab w:val="clear" w:pos="283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9B2B74"/>
    <w:rPr>
      <w:rFonts w:asciiTheme="majorHAnsi" w:eastAsiaTheme="majorEastAsia" w:hAnsiTheme="majorHAnsi" w:cstheme="majorBidi"/>
      <w:b w:val="0"/>
      <w:color w:val="F79646" w:themeColor="accent6"/>
      <w:sz w:val="32"/>
      <w:szCs w:val="32"/>
      <w:lang w:val="fr-FR" w:eastAsia="en-US"/>
    </w:rPr>
  </w:style>
  <w:style w:type="table" w:styleId="TableGrid">
    <w:name w:val="Table Grid"/>
    <w:basedOn w:val="TableNormal"/>
    <w:uiPriority w:val="39"/>
    <w:rsid w:val="009B2B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9B2B7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9B2B74"/>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9B2B74"/>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SubjectChar">
    <w:name w:val="Comment Subject Char"/>
    <w:basedOn w:val="CommentTextChar"/>
    <w:link w:val="CommentSubject"/>
    <w:uiPriority w:val="99"/>
    <w:semiHidden/>
    <w:rsid w:val="009B2B74"/>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9B2B74"/>
    <w:rPr>
      <w:b/>
      <w:bCs/>
    </w:rPr>
  </w:style>
  <w:style w:type="character" w:customStyle="1" w:styleId="BalloonTextChar">
    <w:name w:val="Balloon Text Char"/>
    <w:basedOn w:val="DefaultParagraphFont"/>
    <w:link w:val="BalloonText"/>
    <w:uiPriority w:val="99"/>
    <w:semiHidden/>
    <w:rsid w:val="009B2B74"/>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9B2B74"/>
    <w:pPr>
      <w:tabs>
        <w:tab w:val="clear" w:pos="567"/>
        <w:tab w:val="clear" w:pos="1134"/>
        <w:tab w:val="clear" w:pos="1701"/>
        <w:tab w:val="clear" w:pos="2268"/>
        <w:tab w:val="clear" w:pos="2835"/>
      </w:tabs>
      <w:overflowPunct/>
      <w:autoSpaceDE/>
      <w:autoSpaceDN/>
      <w:adjustRightInd/>
      <w:spacing w:before="0"/>
      <w:jc w:val="both"/>
      <w:textAlignment w:val="auto"/>
    </w:pPr>
    <w:rPr>
      <w:rFonts w:ascii="Segoe UI" w:eastAsiaTheme="minorHAnsi" w:hAnsi="Segoe UI" w:cs="Segoe UI"/>
      <w:sz w:val="18"/>
      <w:szCs w:val="18"/>
      <w:lang w:val="en-US"/>
    </w:rPr>
  </w:style>
  <w:style w:type="paragraph" w:customStyle="1" w:styleId="Otherideas">
    <w:name w:val="Other ideas"/>
    <w:basedOn w:val="Heading2"/>
    <w:link w:val="OtherideasChar"/>
    <w:qFormat/>
    <w:rsid w:val="009B2B74"/>
    <w:pPr>
      <w:numPr>
        <w:ilvl w:val="1"/>
      </w:numPr>
      <w:tabs>
        <w:tab w:val="clear" w:pos="567"/>
        <w:tab w:val="clear" w:pos="1134"/>
        <w:tab w:val="clear" w:pos="1701"/>
        <w:tab w:val="clear" w:pos="2268"/>
        <w:tab w:val="clear" w:pos="2835"/>
      </w:tabs>
      <w:overflowPunct/>
      <w:autoSpaceDE/>
      <w:autoSpaceDN/>
      <w:adjustRightInd/>
      <w:spacing w:before="240"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9B2B74"/>
    <w:rPr>
      <w:rFonts w:asciiTheme="majorHAnsi" w:eastAsiaTheme="majorEastAsia" w:hAnsiTheme="majorHAnsi" w:cstheme="majorBidi"/>
      <w:b w:val="0"/>
      <w:color w:val="E36C0A" w:themeColor="accent6" w:themeShade="BF"/>
      <w:sz w:val="26"/>
      <w:szCs w:val="26"/>
      <w:lang w:val="fr-FR" w:eastAsia="en-US"/>
    </w:rPr>
  </w:style>
  <w:style w:type="table" w:customStyle="1" w:styleId="GridTable4-Accent11">
    <w:name w:val="Grid Table 4 - Accent 11"/>
    <w:basedOn w:val="TableNormal"/>
    <w:uiPriority w:val="49"/>
    <w:rsid w:val="009B2B7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9B2B74"/>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9B2B7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9B2B74"/>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customStyle="1" w:styleId="GridTable4-Accent111">
    <w:name w:val="Grid Table 4 - Accent 111"/>
    <w:basedOn w:val="TableNormal"/>
    <w:uiPriority w:val="49"/>
    <w:rsid w:val="008167D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2">
    <w:name w:val="Grid Table 4 - Accent 112"/>
    <w:basedOn w:val="TableNormal"/>
    <w:uiPriority w:val="49"/>
    <w:rsid w:val="008167D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3">
    <w:name w:val="Grid Table 4 - Accent 113"/>
    <w:basedOn w:val="TableNormal"/>
    <w:uiPriority w:val="49"/>
    <w:rsid w:val="009E301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4">
    <w:name w:val="Grid Table 4 - Accent 114"/>
    <w:basedOn w:val="TableNormal"/>
    <w:uiPriority w:val="49"/>
    <w:rsid w:val="009E301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5">
    <w:name w:val="Grid Table 4 - Accent 115"/>
    <w:basedOn w:val="TableNormal"/>
    <w:uiPriority w:val="49"/>
    <w:rsid w:val="009E301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6">
    <w:name w:val="Grid Table 4 - Accent 116"/>
    <w:basedOn w:val="TableNormal"/>
    <w:uiPriority w:val="49"/>
    <w:rsid w:val="005844D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7">
    <w:name w:val="Grid Table 4 - Accent 117"/>
    <w:basedOn w:val="TableNormal"/>
    <w:uiPriority w:val="49"/>
    <w:rsid w:val="005844D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8">
    <w:name w:val="Grid Table 4 - Accent 118"/>
    <w:basedOn w:val="TableNormal"/>
    <w:uiPriority w:val="49"/>
    <w:rsid w:val="005844D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9">
    <w:name w:val="Grid Table 4 - Accent 119"/>
    <w:basedOn w:val="TableNormal"/>
    <w:uiPriority w:val="49"/>
    <w:rsid w:val="005844D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0">
    <w:name w:val="Grid Table 4 - Accent 1110"/>
    <w:basedOn w:val="TableNormal"/>
    <w:uiPriority w:val="49"/>
    <w:rsid w:val="005844D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1">
    <w:name w:val="Grid Table 4 - Accent 1111"/>
    <w:basedOn w:val="TableNormal"/>
    <w:uiPriority w:val="49"/>
    <w:rsid w:val="005844D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2">
    <w:name w:val="Grid Table 4 - Accent 1112"/>
    <w:basedOn w:val="TableNormal"/>
    <w:uiPriority w:val="49"/>
    <w:rsid w:val="007263A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3">
    <w:name w:val="Grid Table 4 - Accent 1113"/>
    <w:basedOn w:val="TableNormal"/>
    <w:uiPriority w:val="49"/>
    <w:rsid w:val="007263A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9611">
      <w:bodyDiv w:val="1"/>
      <w:marLeft w:val="0"/>
      <w:marRight w:val="0"/>
      <w:marTop w:val="0"/>
      <w:marBottom w:val="0"/>
      <w:divBdr>
        <w:top w:val="none" w:sz="0" w:space="0" w:color="auto"/>
        <w:left w:val="none" w:sz="0" w:space="0" w:color="auto"/>
        <w:bottom w:val="none" w:sz="0" w:space="0" w:color="auto"/>
        <w:right w:val="none" w:sz="0" w:space="0" w:color="auto"/>
      </w:divBdr>
    </w:div>
    <w:div w:id="16811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www.itu.int/publ/S-CONF-PLEN-2015/en"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S-CONF-PLEN-2015/en"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itu.int/pub/S-CONF-PLEN-20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8-CL-C-0032/en" TargetMode="External"/><Relationship Id="rId14" Type="http://schemas.openxmlformats.org/officeDocument/2006/relationships/header" Target="header2.xml"/><Relationship Id="rId22" Type="http://schemas.openxmlformats.org/officeDocument/2006/relationships/hyperlink" Target="https://www.itu.int/md/S18-CL-C-0035/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CL-C-003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n-lt"/>
              </a:rPr>
              <a:t>Ventilation prévisionnelle des ressources par catalyseur</a:t>
            </a: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explosion val="8"/>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no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n-lt"/>
              </a:rPr>
              <a:t>Ventilation prévisionnelle des ressources </a:t>
            </a:r>
            <a:br>
              <a:rPr lang="en-US" sz="1400" b="0">
                <a:solidFill>
                  <a:schemeClr val="accent1"/>
                </a:solidFill>
                <a:latin typeface="+mn-lt"/>
              </a:rPr>
            </a:br>
            <a:r>
              <a:rPr lang="en-US" sz="1400" b="0">
                <a:solidFill>
                  <a:schemeClr val="accent1"/>
                </a:solidFill>
                <a:latin typeface="+mn-lt"/>
              </a:rPr>
              <a:t>par objectif</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manualLayout>
                  <c:x val="-0.13852340332458443"/>
                  <c:y val="0.13033355205599292"/>
                </c:manualLayout>
              </c:layout>
              <c:tx>
                <c:rich>
                  <a:bodyPr/>
                  <a:lstStyle/>
                  <a:p>
                    <a:r>
                      <a:rPr lang="en-US"/>
                      <a:t>32,5%</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no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C8CD-6490-4C1B-917D-91508602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101</TotalTime>
  <Pages>17</Pages>
  <Words>4704</Words>
  <Characters>27077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31718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Delaroque, Marceline</dc:creator>
  <cp:keywords>C2018, C18</cp:keywords>
  <dc:description/>
  <cp:lastModifiedBy>Royer, Veronique</cp:lastModifiedBy>
  <cp:revision>10</cp:revision>
  <cp:lastPrinted>2018-03-09T09:22:00Z</cp:lastPrinted>
  <dcterms:created xsi:type="dcterms:W3CDTF">2018-03-12T14:30:00Z</dcterms:created>
  <dcterms:modified xsi:type="dcterms:W3CDTF">2018-03-13T07:19:00Z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