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496460">
        <w:trPr>
          <w:cantSplit/>
        </w:trPr>
        <w:tc>
          <w:tcPr>
            <w:tcW w:w="6911" w:type="dxa"/>
          </w:tcPr>
          <w:p w:rsidR="00700D1F" w:rsidRPr="00496460" w:rsidRDefault="0092105C" w:rsidP="00DF19F7">
            <w:pPr>
              <w:spacing w:before="360" w:after="48"/>
              <w:rPr>
                <w:rFonts w:ascii="Verdana" w:hAnsi="Verdana"/>
                <w:position w:val="6"/>
                <w:lang w:eastAsia="zh-CN"/>
              </w:rPr>
            </w:pPr>
            <w:r w:rsidRPr="00496460">
              <w:rPr>
                <w:rFonts w:ascii="SimSun" w:hAnsi="SimSun" w:hint="eastAsia"/>
                <w:b/>
                <w:bCs/>
                <w:sz w:val="26"/>
                <w:szCs w:val="26"/>
                <w:lang w:val="en-US" w:eastAsia="zh-CN"/>
              </w:rPr>
              <w:t>理事会</w:t>
            </w:r>
            <w:r w:rsidRPr="00496460">
              <w:rPr>
                <w:rFonts w:cs="Arial"/>
                <w:b/>
                <w:bCs/>
                <w:sz w:val="26"/>
                <w:szCs w:val="26"/>
                <w:lang w:val="en-US" w:eastAsia="zh-CN"/>
              </w:rPr>
              <w:t>2018</w:t>
            </w:r>
            <w:r w:rsidRPr="00496460">
              <w:rPr>
                <w:rFonts w:ascii="SimSun" w:hAnsi="SimSun" w:hint="eastAsia"/>
                <w:b/>
                <w:bCs/>
                <w:sz w:val="26"/>
                <w:szCs w:val="26"/>
                <w:lang w:val="en-US" w:eastAsia="zh-CN"/>
              </w:rPr>
              <w:t>年会议</w:t>
            </w:r>
            <w:r w:rsidRPr="00496460">
              <w:rPr>
                <w:rFonts w:ascii="Arial" w:hAnsi="Arial" w:cs="Arial"/>
                <w:b/>
                <w:bCs/>
                <w:szCs w:val="24"/>
                <w:lang w:val="en-US" w:eastAsia="zh-CN"/>
              </w:rPr>
              <w:br/>
            </w:r>
            <w:r w:rsidRPr="00496460">
              <w:rPr>
                <w:b/>
                <w:bCs/>
                <w:color w:val="000000"/>
                <w:lang w:eastAsia="zh-CN"/>
              </w:rPr>
              <w:t>2018</w:t>
            </w:r>
            <w:r w:rsidRPr="00496460">
              <w:rPr>
                <w:rFonts w:ascii="SimSun" w:hAnsi="SimSun" w:hint="eastAsia"/>
                <w:b/>
                <w:bCs/>
                <w:color w:val="000000"/>
                <w:lang w:eastAsia="zh-CN"/>
              </w:rPr>
              <w:t>年</w:t>
            </w:r>
            <w:r w:rsidRPr="00496460">
              <w:rPr>
                <w:b/>
                <w:bCs/>
                <w:color w:val="000000"/>
                <w:lang w:eastAsia="zh-CN"/>
              </w:rPr>
              <w:t>4</w:t>
            </w:r>
            <w:r w:rsidRPr="00496460">
              <w:rPr>
                <w:rFonts w:ascii="SimSun" w:hAnsi="SimSun" w:hint="eastAsia"/>
                <w:b/>
                <w:bCs/>
                <w:color w:val="000000"/>
                <w:lang w:eastAsia="zh-CN"/>
              </w:rPr>
              <w:t>月</w:t>
            </w:r>
            <w:r w:rsidRPr="00496460">
              <w:rPr>
                <w:b/>
                <w:bCs/>
                <w:color w:val="000000"/>
                <w:lang w:eastAsia="zh-CN"/>
              </w:rPr>
              <w:t>17-27</w:t>
            </w:r>
            <w:r w:rsidRPr="00496460">
              <w:rPr>
                <w:rFonts w:ascii="SimSun" w:hAnsi="SimSun" w:hint="eastAsia"/>
                <w:b/>
                <w:bCs/>
                <w:color w:val="000000"/>
                <w:lang w:eastAsia="zh-CN"/>
              </w:rPr>
              <w:t>日</w:t>
            </w:r>
            <w:r w:rsidRPr="00496460">
              <w:rPr>
                <w:rFonts w:ascii="SimSun" w:hAnsi="SimSun" w:cs="SimSun" w:hint="eastAsia"/>
                <w:b/>
                <w:bCs/>
                <w:smallCaps/>
                <w:szCs w:val="24"/>
                <w:lang w:val="en-US" w:eastAsia="zh-CN"/>
              </w:rPr>
              <w:t>，</w:t>
            </w:r>
            <w:r w:rsidRPr="00496460">
              <w:rPr>
                <w:rFonts w:ascii="SimSun" w:hAnsi="SimSun" w:hint="eastAsia"/>
                <w:b/>
                <w:bCs/>
                <w:szCs w:val="24"/>
                <w:lang w:eastAsia="zh-CN"/>
              </w:rPr>
              <w:t>日内瓦</w:t>
            </w:r>
          </w:p>
        </w:tc>
        <w:tc>
          <w:tcPr>
            <w:tcW w:w="3120" w:type="dxa"/>
          </w:tcPr>
          <w:p w:rsidR="00700D1F" w:rsidRPr="00496460" w:rsidRDefault="00AB42C1" w:rsidP="00DF19F7">
            <w:pPr>
              <w:spacing w:before="0"/>
              <w:jc w:val="right"/>
            </w:pPr>
            <w:bookmarkStart w:id="0" w:name="ditulogo"/>
            <w:bookmarkEnd w:id="0"/>
            <w:r w:rsidRPr="00496460">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496460">
        <w:trPr>
          <w:cantSplit/>
        </w:trPr>
        <w:tc>
          <w:tcPr>
            <w:tcW w:w="6911" w:type="dxa"/>
            <w:tcBorders>
              <w:bottom w:val="single" w:sz="12" w:space="0" w:color="auto"/>
            </w:tcBorders>
          </w:tcPr>
          <w:p w:rsidR="00700D1F" w:rsidRPr="00496460" w:rsidRDefault="00700D1F" w:rsidP="00DF19F7">
            <w:pPr>
              <w:spacing w:before="0" w:after="48"/>
              <w:rPr>
                <w:b/>
                <w:smallCaps/>
                <w:szCs w:val="24"/>
              </w:rPr>
            </w:pPr>
          </w:p>
        </w:tc>
        <w:tc>
          <w:tcPr>
            <w:tcW w:w="3120" w:type="dxa"/>
            <w:tcBorders>
              <w:bottom w:val="single" w:sz="12" w:space="0" w:color="auto"/>
            </w:tcBorders>
          </w:tcPr>
          <w:p w:rsidR="00700D1F" w:rsidRPr="00496460" w:rsidRDefault="00700D1F" w:rsidP="00DF19F7">
            <w:pPr>
              <w:spacing w:before="0"/>
              <w:rPr>
                <w:rFonts w:ascii="Verdana" w:hAnsi="Verdana"/>
                <w:szCs w:val="24"/>
              </w:rPr>
            </w:pPr>
          </w:p>
        </w:tc>
      </w:tr>
      <w:tr w:rsidR="00700D1F" w:rsidRPr="00496460">
        <w:trPr>
          <w:cantSplit/>
        </w:trPr>
        <w:tc>
          <w:tcPr>
            <w:tcW w:w="6911" w:type="dxa"/>
            <w:tcBorders>
              <w:top w:val="single" w:sz="12" w:space="0" w:color="auto"/>
            </w:tcBorders>
          </w:tcPr>
          <w:p w:rsidR="00700D1F" w:rsidRPr="00496460" w:rsidRDefault="00700D1F" w:rsidP="00DF19F7">
            <w:pPr>
              <w:spacing w:before="0" w:after="48"/>
              <w:rPr>
                <w:b/>
                <w:smallCaps/>
                <w:szCs w:val="24"/>
              </w:rPr>
            </w:pPr>
          </w:p>
        </w:tc>
        <w:tc>
          <w:tcPr>
            <w:tcW w:w="3120" w:type="dxa"/>
            <w:tcBorders>
              <w:top w:val="single" w:sz="12" w:space="0" w:color="auto"/>
            </w:tcBorders>
          </w:tcPr>
          <w:p w:rsidR="00700D1F" w:rsidRPr="00496460" w:rsidRDefault="00700D1F" w:rsidP="00DF19F7">
            <w:pPr>
              <w:spacing w:before="0"/>
              <w:rPr>
                <w:rFonts w:ascii="Verdana" w:hAnsi="Verdana"/>
                <w:szCs w:val="24"/>
              </w:rPr>
            </w:pPr>
          </w:p>
        </w:tc>
      </w:tr>
      <w:tr w:rsidR="00700D1F" w:rsidRPr="00496460">
        <w:trPr>
          <w:cantSplit/>
          <w:trHeight w:val="23"/>
        </w:trPr>
        <w:tc>
          <w:tcPr>
            <w:tcW w:w="6911" w:type="dxa"/>
            <w:vMerge w:val="restart"/>
          </w:tcPr>
          <w:p w:rsidR="00700D1F" w:rsidRPr="00496460" w:rsidRDefault="00700D1F" w:rsidP="00DF19F7">
            <w:pPr>
              <w:tabs>
                <w:tab w:val="left" w:pos="851"/>
              </w:tabs>
              <w:rPr>
                <w:b/>
                <w:szCs w:val="24"/>
                <w:lang w:eastAsia="zh-CN"/>
              </w:rPr>
            </w:pPr>
            <w:bookmarkStart w:id="1" w:name="dmeeting" w:colFirst="0" w:colLast="0"/>
            <w:r w:rsidRPr="00496460">
              <w:rPr>
                <w:rFonts w:hint="eastAsia"/>
                <w:b/>
                <w:szCs w:val="24"/>
                <w:lang w:eastAsia="zh-CN"/>
              </w:rPr>
              <w:t>议项</w:t>
            </w:r>
            <w:r w:rsidRPr="00496460">
              <w:rPr>
                <w:b/>
                <w:szCs w:val="24"/>
                <w:lang w:eastAsia="zh-CN"/>
              </w:rPr>
              <w:t>：</w:t>
            </w:r>
            <w:r w:rsidR="006737FB" w:rsidRPr="00496460">
              <w:rPr>
                <w:b/>
              </w:rPr>
              <w:t>PL 1.4</w:t>
            </w:r>
          </w:p>
        </w:tc>
        <w:tc>
          <w:tcPr>
            <w:tcW w:w="3120" w:type="dxa"/>
          </w:tcPr>
          <w:p w:rsidR="00700D1F" w:rsidRPr="00496460" w:rsidRDefault="00700D1F" w:rsidP="00DF19F7">
            <w:pPr>
              <w:tabs>
                <w:tab w:val="left" w:pos="851"/>
              </w:tabs>
              <w:spacing w:before="0"/>
              <w:rPr>
                <w:b/>
                <w:bCs/>
                <w:lang w:eastAsia="zh-CN"/>
              </w:rPr>
            </w:pPr>
            <w:r w:rsidRPr="00496460">
              <w:rPr>
                <w:rFonts w:hint="eastAsia"/>
                <w:b/>
                <w:bCs/>
                <w:szCs w:val="24"/>
                <w:lang w:val="fr-CH" w:eastAsia="zh-CN"/>
              </w:rPr>
              <w:t>文件</w:t>
            </w:r>
            <w:r w:rsidRPr="00496460">
              <w:rPr>
                <w:b/>
                <w:bCs/>
                <w:sz w:val="20"/>
                <w:lang w:eastAsia="zh-CN"/>
              </w:rPr>
              <w:t xml:space="preserve"> </w:t>
            </w:r>
            <w:r w:rsidRPr="00496460">
              <w:rPr>
                <w:b/>
                <w:bCs/>
                <w:szCs w:val="24"/>
                <w:lang w:eastAsia="zh-CN"/>
              </w:rPr>
              <w:t>C</w:t>
            </w:r>
            <w:r w:rsidR="00325C25" w:rsidRPr="00496460">
              <w:rPr>
                <w:b/>
                <w:bCs/>
                <w:szCs w:val="24"/>
                <w:lang w:eastAsia="zh-CN"/>
              </w:rPr>
              <w:t>1</w:t>
            </w:r>
            <w:r w:rsidR="0092105C" w:rsidRPr="00496460">
              <w:rPr>
                <w:b/>
                <w:bCs/>
                <w:szCs w:val="24"/>
                <w:lang w:eastAsia="zh-CN"/>
              </w:rPr>
              <w:t>8</w:t>
            </w:r>
            <w:r w:rsidRPr="00496460">
              <w:rPr>
                <w:b/>
                <w:bCs/>
                <w:szCs w:val="24"/>
                <w:lang w:eastAsia="zh-CN"/>
              </w:rPr>
              <w:t>/</w:t>
            </w:r>
            <w:r w:rsidR="006737FB" w:rsidRPr="00496460">
              <w:rPr>
                <w:b/>
                <w:bCs/>
                <w:szCs w:val="24"/>
                <w:lang w:eastAsia="zh-CN"/>
              </w:rPr>
              <w:t>33</w:t>
            </w:r>
            <w:r w:rsidRPr="00496460">
              <w:rPr>
                <w:b/>
                <w:bCs/>
                <w:szCs w:val="24"/>
                <w:lang w:eastAsia="zh-CN"/>
              </w:rPr>
              <w:t>-C</w:t>
            </w:r>
          </w:p>
        </w:tc>
      </w:tr>
      <w:bookmarkEnd w:id="1"/>
      <w:tr w:rsidR="00700D1F" w:rsidRPr="00496460">
        <w:trPr>
          <w:cantSplit/>
          <w:trHeight w:val="23"/>
        </w:trPr>
        <w:tc>
          <w:tcPr>
            <w:tcW w:w="6911" w:type="dxa"/>
            <w:vMerge/>
          </w:tcPr>
          <w:p w:rsidR="00700D1F" w:rsidRPr="00496460" w:rsidRDefault="00700D1F" w:rsidP="00DF19F7">
            <w:pPr>
              <w:tabs>
                <w:tab w:val="left" w:pos="851"/>
              </w:tabs>
              <w:rPr>
                <w:b/>
                <w:lang w:eastAsia="zh-CN"/>
              </w:rPr>
            </w:pPr>
          </w:p>
        </w:tc>
        <w:tc>
          <w:tcPr>
            <w:tcW w:w="3120" w:type="dxa"/>
          </w:tcPr>
          <w:p w:rsidR="00700D1F" w:rsidRPr="00496460" w:rsidRDefault="00700D1F" w:rsidP="00DF19F7">
            <w:pPr>
              <w:tabs>
                <w:tab w:val="left" w:pos="993"/>
              </w:tabs>
              <w:spacing w:before="0"/>
              <w:rPr>
                <w:b/>
                <w:bCs/>
                <w:szCs w:val="24"/>
                <w:lang w:eastAsia="zh-CN"/>
              </w:rPr>
            </w:pPr>
            <w:r w:rsidRPr="00496460">
              <w:rPr>
                <w:b/>
                <w:bCs/>
                <w:szCs w:val="24"/>
                <w:lang w:eastAsia="zh-CN"/>
              </w:rPr>
              <w:t>20</w:t>
            </w:r>
            <w:r w:rsidR="00325C25" w:rsidRPr="00496460">
              <w:rPr>
                <w:b/>
                <w:bCs/>
                <w:szCs w:val="24"/>
                <w:lang w:eastAsia="zh-CN"/>
              </w:rPr>
              <w:t>1</w:t>
            </w:r>
            <w:r w:rsidR="0092105C" w:rsidRPr="00496460">
              <w:rPr>
                <w:b/>
                <w:bCs/>
                <w:szCs w:val="24"/>
                <w:lang w:eastAsia="zh-CN"/>
              </w:rPr>
              <w:t>8</w:t>
            </w:r>
            <w:r w:rsidRPr="00496460">
              <w:rPr>
                <w:rFonts w:hint="eastAsia"/>
                <w:b/>
                <w:bCs/>
                <w:szCs w:val="24"/>
                <w:lang w:eastAsia="zh-CN"/>
              </w:rPr>
              <w:t>年</w:t>
            </w:r>
            <w:r w:rsidR="006737FB" w:rsidRPr="00496460">
              <w:rPr>
                <w:rFonts w:asciiTheme="minorHAnsi" w:hAnsiTheme="minorHAnsi" w:cstheme="minorHAnsi"/>
                <w:b/>
                <w:bCs/>
                <w:szCs w:val="24"/>
                <w:lang w:eastAsia="zh-CN"/>
              </w:rPr>
              <w:t>3</w:t>
            </w:r>
            <w:r w:rsidRPr="00496460">
              <w:rPr>
                <w:rFonts w:hint="eastAsia"/>
                <w:b/>
                <w:bCs/>
                <w:szCs w:val="24"/>
                <w:lang w:eastAsia="zh-CN"/>
              </w:rPr>
              <w:t>月</w:t>
            </w:r>
            <w:r w:rsidR="0092105C" w:rsidRPr="00496460">
              <w:rPr>
                <w:rFonts w:asciiTheme="minorHAnsi" w:hAnsiTheme="minorHAnsi" w:cstheme="minorHAnsi"/>
                <w:b/>
                <w:bCs/>
                <w:szCs w:val="24"/>
                <w:lang w:eastAsia="zh-CN"/>
              </w:rPr>
              <w:t>8</w:t>
            </w:r>
            <w:r w:rsidRPr="00496460">
              <w:rPr>
                <w:rFonts w:hint="eastAsia"/>
                <w:b/>
                <w:bCs/>
                <w:szCs w:val="24"/>
                <w:lang w:eastAsia="zh-CN"/>
              </w:rPr>
              <w:t>日</w:t>
            </w:r>
          </w:p>
        </w:tc>
      </w:tr>
      <w:tr w:rsidR="00700D1F" w:rsidRPr="00496460">
        <w:trPr>
          <w:cantSplit/>
          <w:trHeight w:val="23"/>
        </w:trPr>
        <w:tc>
          <w:tcPr>
            <w:tcW w:w="6911" w:type="dxa"/>
            <w:vMerge/>
          </w:tcPr>
          <w:p w:rsidR="00700D1F" w:rsidRPr="00496460" w:rsidRDefault="00700D1F" w:rsidP="00DF19F7">
            <w:pPr>
              <w:tabs>
                <w:tab w:val="left" w:pos="851"/>
              </w:tabs>
              <w:rPr>
                <w:b/>
                <w:lang w:eastAsia="zh-CN"/>
              </w:rPr>
            </w:pPr>
          </w:p>
        </w:tc>
        <w:tc>
          <w:tcPr>
            <w:tcW w:w="3120" w:type="dxa"/>
          </w:tcPr>
          <w:p w:rsidR="00700D1F" w:rsidRPr="00496460" w:rsidRDefault="00700D1F" w:rsidP="00DF19F7">
            <w:pPr>
              <w:tabs>
                <w:tab w:val="left" w:pos="993"/>
              </w:tabs>
              <w:spacing w:before="0"/>
              <w:rPr>
                <w:rFonts w:ascii="SimSun" w:hAnsi="SimSun"/>
                <w:b/>
                <w:bCs/>
                <w:szCs w:val="24"/>
                <w:lang w:eastAsia="zh-CN"/>
              </w:rPr>
            </w:pPr>
            <w:r w:rsidRPr="00496460">
              <w:rPr>
                <w:rFonts w:hint="eastAsia"/>
                <w:b/>
                <w:bCs/>
                <w:szCs w:val="24"/>
                <w:lang w:eastAsia="zh-CN"/>
              </w:rPr>
              <w:t>原文：</w:t>
            </w:r>
            <w:r w:rsidR="00F11595" w:rsidRPr="00496460">
              <w:rPr>
                <w:rFonts w:hint="eastAsia"/>
                <w:b/>
                <w:bCs/>
                <w:szCs w:val="24"/>
                <w:lang w:eastAsia="zh-CN"/>
              </w:rPr>
              <w:t>英</w:t>
            </w:r>
            <w:r w:rsidRPr="00496460">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496460">
        <w:trPr>
          <w:cantSplit/>
        </w:trPr>
        <w:tc>
          <w:tcPr>
            <w:tcW w:w="10031" w:type="dxa"/>
          </w:tcPr>
          <w:p w:rsidR="0093362E" w:rsidRPr="00496460" w:rsidRDefault="00E378D8" w:rsidP="00DF19F7">
            <w:pPr>
              <w:pStyle w:val="Source"/>
              <w:rPr>
                <w:lang w:eastAsia="zh-CN"/>
              </w:rPr>
            </w:pPr>
            <w:r w:rsidRPr="00496460">
              <w:rPr>
                <w:rFonts w:ascii="Times New Roman Bold" w:hAnsi="Times New Roman Bold" w:hint="eastAsia"/>
                <w:lang w:val="fr-CH" w:eastAsia="zh-CN"/>
              </w:rPr>
              <w:t>秘书长的</w:t>
            </w:r>
            <w:r w:rsidRPr="00496460">
              <w:rPr>
                <w:rFonts w:ascii="Times New Roman Bold" w:hAnsi="Times New Roman Bold" w:hint="eastAsia"/>
                <w:lang w:eastAsia="zh-CN"/>
              </w:rPr>
              <w:t>报告</w:t>
            </w:r>
          </w:p>
        </w:tc>
      </w:tr>
      <w:tr w:rsidR="0093362E" w:rsidRPr="00496460">
        <w:trPr>
          <w:cantSplit/>
        </w:trPr>
        <w:tc>
          <w:tcPr>
            <w:tcW w:w="10031" w:type="dxa"/>
          </w:tcPr>
          <w:p w:rsidR="0093362E" w:rsidRPr="00496460" w:rsidRDefault="006737FB" w:rsidP="00DF19F7">
            <w:pPr>
              <w:pStyle w:val="Title1"/>
              <w:rPr>
                <w:bCs/>
                <w:lang w:eastAsia="zh-CN"/>
              </w:rPr>
            </w:pPr>
            <w:r w:rsidRPr="00496460">
              <w:rPr>
                <w:rFonts w:asciiTheme="minorHAnsi" w:hAnsiTheme="minorHAnsi" w:cstheme="minorHAnsi" w:hint="eastAsia"/>
                <w:lang w:eastAsia="zh-CN"/>
              </w:rPr>
              <w:t>国际电联互联网活动：第</w:t>
            </w:r>
            <w:r w:rsidRPr="00496460">
              <w:rPr>
                <w:rFonts w:asciiTheme="minorHAnsi" w:hAnsiTheme="minorHAnsi" w:cstheme="minorHAnsi" w:hint="eastAsia"/>
                <w:lang w:eastAsia="zh-CN"/>
              </w:rPr>
              <w:t>101</w:t>
            </w:r>
            <w:r w:rsidRPr="00496460">
              <w:rPr>
                <w:rFonts w:asciiTheme="minorHAnsi" w:hAnsiTheme="minorHAnsi" w:cstheme="minorHAnsi" w:hint="eastAsia"/>
                <w:lang w:eastAsia="zh-CN"/>
              </w:rPr>
              <w:t>、</w:t>
            </w:r>
            <w:r w:rsidRPr="00496460">
              <w:rPr>
                <w:rFonts w:asciiTheme="minorHAnsi" w:hAnsiTheme="minorHAnsi" w:cstheme="minorHAnsi" w:hint="eastAsia"/>
                <w:lang w:eastAsia="zh-CN"/>
              </w:rPr>
              <w:t>102</w:t>
            </w:r>
            <w:r w:rsidRPr="00496460">
              <w:rPr>
                <w:rFonts w:asciiTheme="minorHAnsi" w:hAnsiTheme="minorHAnsi" w:cstheme="minorHAnsi" w:hint="eastAsia"/>
                <w:lang w:eastAsia="zh-CN"/>
              </w:rPr>
              <w:t>、</w:t>
            </w:r>
            <w:r w:rsidRPr="00496460">
              <w:rPr>
                <w:rFonts w:asciiTheme="minorHAnsi" w:hAnsiTheme="minorHAnsi" w:cstheme="minorHAnsi" w:hint="eastAsia"/>
                <w:lang w:eastAsia="zh-CN"/>
              </w:rPr>
              <w:t>133</w:t>
            </w:r>
            <w:r w:rsidRPr="00496460">
              <w:rPr>
                <w:rFonts w:asciiTheme="minorHAnsi" w:hAnsiTheme="minorHAnsi" w:cstheme="minorHAnsi" w:hint="eastAsia"/>
                <w:lang w:eastAsia="zh-CN"/>
              </w:rPr>
              <w:t>和</w:t>
            </w:r>
            <w:r w:rsidRPr="00496460">
              <w:rPr>
                <w:rFonts w:asciiTheme="minorHAnsi" w:hAnsiTheme="minorHAnsi" w:cstheme="minorHAnsi" w:hint="eastAsia"/>
                <w:lang w:eastAsia="zh-CN"/>
              </w:rPr>
              <w:t>180</w:t>
            </w:r>
            <w:r w:rsidRPr="00496460">
              <w:rPr>
                <w:rFonts w:asciiTheme="minorHAnsi" w:hAnsiTheme="minorHAnsi" w:cstheme="minorHAnsi" w:hint="eastAsia"/>
                <w:lang w:eastAsia="zh-CN"/>
              </w:rPr>
              <w:t>号决议</w:t>
            </w:r>
          </w:p>
        </w:tc>
      </w:tr>
    </w:tbl>
    <w:p w:rsidR="0093362E" w:rsidRPr="00496460" w:rsidRDefault="0093362E" w:rsidP="00DF19F7">
      <w:pPr>
        <w:rPr>
          <w:lang w:eastAsia="zh-CN"/>
        </w:rPr>
      </w:pPr>
    </w:p>
    <w:p w:rsidR="00B40A53" w:rsidRPr="00496460" w:rsidRDefault="00B40A53" w:rsidP="00DF19F7">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496460"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496460" w:rsidRDefault="00B40A53" w:rsidP="00DF19F7">
            <w:pPr>
              <w:pStyle w:val="Headingb"/>
              <w:rPr>
                <w:szCs w:val="24"/>
                <w:lang w:val="fr-FR" w:eastAsia="zh-CN"/>
              </w:rPr>
            </w:pPr>
            <w:r w:rsidRPr="00496460">
              <w:rPr>
                <w:rFonts w:hint="eastAsia"/>
                <w:szCs w:val="24"/>
                <w:lang w:val="fr-FR" w:eastAsia="zh-CN"/>
              </w:rPr>
              <w:t>概</w:t>
            </w:r>
            <w:r w:rsidRPr="00496460">
              <w:rPr>
                <w:rFonts w:hint="eastAsia"/>
                <w:szCs w:val="24"/>
                <w:lang w:eastAsia="zh-CN"/>
              </w:rPr>
              <w:t>要</w:t>
            </w:r>
          </w:p>
          <w:p w:rsidR="006737FB" w:rsidRPr="00496460" w:rsidRDefault="006737FB" w:rsidP="00FC3220">
            <w:pPr>
              <w:ind w:firstLineChars="200" w:firstLine="480"/>
              <w:rPr>
                <w:szCs w:val="22"/>
                <w:lang w:val="fr-FR" w:eastAsia="zh-CN"/>
              </w:rPr>
            </w:pPr>
            <w:r w:rsidRPr="00496460">
              <w:rPr>
                <w:rFonts w:hint="eastAsia"/>
                <w:szCs w:val="22"/>
                <w:lang w:val="fr-FR" w:eastAsia="zh-CN"/>
              </w:rPr>
              <w:t>本报告概述了国际电联就全权代表大会有关决议开展的活动：第</w:t>
            </w:r>
            <w:r w:rsidRPr="00496460">
              <w:rPr>
                <w:rFonts w:hint="eastAsia"/>
                <w:szCs w:val="22"/>
                <w:lang w:val="fr-FR" w:eastAsia="zh-CN"/>
              </w:rPr>
              <w:t>101</w:t>
            </w:r>
            <w:r w:rsidRPr="00496460">
              <w:rPr>
                <w:rFonts w:hint="eastAsia"/>
                <w:szCs w:val="22"/>
                <w:lang w:val="fr-FR" w:eastAsia="zh-CN"/>
              </w:rPr>
              <w:t>号决议（</w:t>
            </w:r>
            <w:r w:rsidRPr="00496460">
              <w:rPr>
                <w:rFonts w:hint="eastAsia"/>
                <w:szCs w:val="22"/>
                <w:lang w:val="fr-FR" w:eastAsia="zh-CN"/>
              </w:rPr>
              <w:t>2014</w:t>
            </w:r>
            <w:r w:rsidRPr="00496460">
              <w:rPr>
                <w:rFonts w:hint="eastAsia"/>
                <w:szCs w:val="22"/>
                <w:lang w:val="fr-FR" w:eastAsia="zh-CN"/>
              </w:rPr>
              <w:t>年，釜山，修订版）“基于互联网协议的网络”；第</w:t>
            </w:r>
            <w:r w:rsidR="00DF19F7" w:rsidRPr="00496460">
              <w:rPr>
                <w:rFonts w:hint="eastAsia"/>
                <w:szCs w:val="22"/>
                <w:lang w:val="fr-FR" w:eastAsia="zh-CN"/>
              </w:rPr>
              <w:t>102</w:t>
            </w:r>
            <w:r w:rsidRPr="00496460">
              <w:rPr>
                <w:rFonts w:hint="eastAsia"/>
                <w:szCs w:val="22"/>
                <w:lang w:val="fr-FR" w:eastAsia="zh-CN"/>
              </w:rPr>
              <w:t>号决议（</w:t>
            </w:r>
            <w:r w:rsidRPr="00496460">
              <w:rPr>
                <w:rFonts w:hint="eastAsia"/>
                <w:szCs w:val="22"/>
                <w:lang w:val="fr-FR" w:eastAsia="zh-CN"/>
              </w:rPr>
              <w:t>2014</w:t>
            </w:r>
            <w:r w:rsidRPr="00496460">
              <w:rPr>
                <w:rFonts w:hint="eastAsia"/>
                <w:szCs w:val="22"/>
                <w:lang w:val="fr-FR" w:eastAsia="zh-CN"/>
              </w:rPr>
              <w:t>年，釜山，修订版）“国际电联在域名和地址等互联网和互联网资源管理相关的国际公共政策问题中的作用”；第</w:t>
            </w:r>
            <w:r w:rsidRPr="00496460">
              <w:rPr>
                <w:rFonts w:hint="eastAsia"/>
                <w:szCs w:val="22"/>
                <w:lang w:val="fr-FR" w:eastAsia="zh-CN"/>
              </w:rPr>
              <w:t>133</w:t>
            </w:r>
            <w:r w:rsidRPr="00496460">
              <w:rPr>
                <w:rFonts w:hint="eastAsia"/>
                <w:szCs w:val="22"/>
                <w:lang w:val="fr-FR" w:eastAsia="zh-CN"/>
              </w:rPr>
              <w:t>号决议（</w:t>
            </w:r>
            <w:r w:rsidRPr="00496460">
              <w:rPr>
                <w:rFonts w:hint="eastAsia"/>
                <w:szCs w:val="22"/>
                <w:lang w:val="fr-FR" w:eastAsia="zh-CN"/>
              </w:rPr>
              <w:t>2014</w:t>
            </w:r>
            <w:r w:rsidRPr="00496460">
              <w:rPr>
                <w:rFonts w:hint="eastAsia"/>
                <w:szCs w:val="22"/>
                <w:lang w:val="fr-FR" w:eastAsia="zh-CN"/>
              </w:rPr>
              <w:t>年，釜山，修订版）“成员国主管部门在国际化（多语言）域名管理中的作用”；以及第</w:t>
            </w:r>
            <w:r w:rsidRPr="00496460">
              <w:rPr>
                <w:rFonts w:hint="eastAsia"/>
                <w:szCs w:val="22"/>
                <w:lang w:val="fr-FR" w:eastAsia="zh-CN"/>
              </w:rPr>
              <w:t>180</w:t>
            </w:r>
            <w:r w:rsidRPr="00496460">
              <w:rPr>
                <w:rFonts w:hint="eastAsia"/>
                <w:szCs w:val="22"/>
                <w:lang w:val="fr-FR" w:eastAsia="zh-CN"/>
              </w:rPr>
              <w:t>号决议（</w:t>
            </w:r>
            <w:r w:rsidRPr="00496460">
              <w:rPr>
                <w:rFonts w:hint="eastAsia"/>
                <w:szCs w:val="22"/>
                <w:lang w:val="fr-FR" w:eastAsia="zh-CN"/>
              </w:rPr>
              <w:t>2014</w:t>
            </w:r>
            <w:r w:rsidRPr="00496460">
              <w:rPr>
                <w:rFonts w:hint="eastAsia"/>
                <w:szCs w:val="22"/>
                <w:lang w:val="fr-FR" w:eastAsia="zh-CN"/>
              </w:rPr>
              <w:t>年，釜山，修订版）“促进</w:t>
            </w:r>
            <w:r w:rsidRPr="00496460">
              <w:rPr>
                <w:rFonts w:hint="eastAsia"/>
                <w:szCs w:val="22"/>
                <w:lang w:val="fr-FR" w:eastAsia="zh-CN"/>
              </w:rPr>
              <w:t>IPv4</w:t>
            </w:r>
            <w:r w:rsidRPr="00496460">
              <w:rPr>
                <w:rFonts w:hint="eastAsia"/>
                <w:szCs w:val="22"/>
                <w:lang w:val="fr-FR" w:eastAsia="zh-CN"/>
              </w:rPr>
              <w:t>向</w:t>
            </w:r>
            <w:r w:rsidRPr="00496460">
              <w:rPr>
                <w:rFonts w:hint="eastAsia"/>
                <w:szCs w:val="22"/>
                <w:lang w:val="fr-FR" w:eastAsia="zh-CN"/>
              </w:rPr>
              <w:t>IPv6</w:t>
            </w:r>
            <w:r w:rsidRPr="00496460">
              <w:rPr>
                <w:rFonts w:hint="eastAsia"/>
                <w:szCs w:val="22"/>
                <w:lang w:val="fr-FR" w:eastAsia="zh-CN"/>
              </w:rPr>
              <w:t>的过渡”。</w:t>
            </w:r>
          </w:p>
          <w:p w:rsidR="006737FB" w:rsidRPr="00496460" w:rsidRDefault="006737FB" w:rsidP="00641837">
            <w:pPr>
              <w:pStyle w:val="Index1"/>
              <w:spacing w:before="160"/>
              <w:rPr>
                <w:b/>
                <w:bCs/>
                <w:szCs w:val="22"/>
                <w:lang w:val="fr-FR" w:eastAsia="zh-CN"/>
              </w:rPr>
            </w:pPr>
            <w:r w:rsidRPr="00496460">
              <w:rPr>
                <w:rFonts w:hint="eastAsia"/>
                <w:b/>
                <w:bCs/>
                <w:szCs w:val="22"/>
                <w:lang w:eastAsia="zh-CN"/>
              </w:rPr>
              <w:t>需采取的行动</w:t>
            </w:r>
          </w:p>
          <w:p w:rsidR="006737FB" w:rsidRPr="00496460" w:rsidRDefault="006737FB" w:rsidP="00DF19F7">
            <w:pPr>
              <w:pStyle w:val="BodyTextIndent3"/>
              <w:spacing w:before="120"/>
              <w:ind w:firstLineChars="200" w:firstLine="480"/>
              <w:textAlignment w:val="baseline"/>
              <w:rPr>
                <w:sz w:val="24"/>
                <w:szCs w:val="22"/>
              </w:rPr>
            </w:pPr>
            <w:r w:rsidRPr="00496460">
              <w:rPr>
                <w:rFonts w:hint="eastAsia"/>
                <w:sz w:val="24"/>
                <w:szCs w:val="22"/>
              </w:rPr>
              <w:t>请理事会将此报告</w:t>
            </w:r>
            <w:r w:rsidRPr="00496460">
              <w:rPr>
                <w:rFonts w:hint="eastAsia"/>
                <w:b/>
                <w:bCs/>
                <w:sz w:val="24"/>
                <w:szCs w:val="22"/>
              </w:rPr>
              <w:t>记录</w:t>
            </w:r>
            <w:r w:rsidRPr="00496460">
              <w:rPr>
                <w:rFonts w:hint="eastAsia"/>
                <w:sz w:val="24"/>
                <w:szCs w:val="22"/>
              </w:rPr>
              <w:t>在案。</w:t>
            </w:r>
            <w:r w:rsidR="00FC3220" w:rsidRPr="00496460">
              <w:rPr>
                <w:rFonts w:hint="eastAsia"/>
                <w:sz w:val="24"/>
                <w:szCs w:val="22"/>
              </w:rPr>
              <w:t>还</w:t>
            </w:r>
            <w:r w:rsidRPr="00496460">
              <w:rPr>
                <w:rFonts w:hint="eastAsia"/>
                <w:sz w:val="24"/>
                <w:szCs w:val="22"/>
              </w:rPr>
              <w:t>请理事会</w:t>
            </w:r>
            <w:r w:rsidRPr="00496460">
              <w:rPr>
                <w:rFonts w:hint="eastAsia"/>
                <w:b/>
                <w:bCs/>
                <w:sz w:val="24"/>
                <w:szCs w:val="22"/>
              </w:rPr>
              <w:t>批准</w:t>
            </w:r>
            <w:r w:rsidRPr="00496460">
              <w:rPr>
                <w:rFonts w:hint="eastAsia"/>
                <w:sz w:val="24"/>
                <w:szCs w:val="22"/>
              </w:rPr>
              <w:t>将报告及理事国意见汇总和带封页说明的相关摘要记录转呈联合国秘书长。</w:t>
            </w:r>
          </w:p>
          <w:p w:rsidR="006737FB" w:rsidRPr="00496460" w:rsidRDefault="009164A9" w:rsidP="00DF19F7">
            <w:pPr>
              <w:pStyle w:val="Headingb"/>
              <w:spacing w:after="120"/>
              <w:rPr>
                <w:szCs w:val="24"/>
                <w:lang w:val="fr-FR" w:eastAsia="zh-CN"/>
              </w:rPr>
            </w:pPr>
            <w:r w:rsidRPr="00496460">
              <w:rPr>
                <w:rFonts w:hint="eastAsia"/>
                <w:szCs w:val="24"/>
                <w:lang w:eastAsia="zh-CN"/>
              </w:rPr>
              <w:t>参考文件</w:t>
            </w:r>
          </w:p>
          <w:p w:rsidR="001F2E09" w:rsidRPr="00496460" w:rsidRDefault="006737FB" w:rsidP="0064183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0"/>
              <w:rPr>
                <w:rFonts w:eastAsia="STKaiti" w:cstheme="minorHAnsi"/>
                <w:snapToGrid w:val="0"/>
                <w:szCs w:val="24"/>
                <w:lang w:val="fr-FR" w:eastAsia="zh-CN"/>
              </w:rPr>
            </w:pPr>
            <w:r w:rsidRPr="00496460">
              <w:rPr>
                <w:rFonts w:eastAsia="STKaiti" w:cstheme="minorHAnsi"/>
                <w:snapToGrid w:val="0"/>
                <w:szCs w:val="24"/>
                <w:lang w:val="en-US" w:eastAsia="zh-CN"/>
              </w:rPr>
              <w:t>全权代表</w:t>
            </w:r>
            <w:proofErr w:type="gramStart"/>
            <w:r w:rsidRPr="00496460">
              <w:rPr>
                <w:rFonts w:eastAsia="STKaiti" w:cstheme="minorHAnsi"/>
                <w:snapToGrid w:val="0"/>
                <w:szCs w:val="24"/>
                <w:lang w:val="en-US" w:eastAsia="zh-CN"/>
              </w:rPr>
              <w:t>大会第</w:t>
            </w:r>
            <w:proofErr w:type="gramEnd"/>
            <w:r w:rsidR="00D70B50" w:rsidRPr="00496460">
              <w:fldChar w:fldCharType="begin"/>
            </w:r>
            <w:r w:rsidR="00D70B50" w:rsidRPr="00496460">
              <w:rPr>
                <w:snapToGrid w:val="0"/>
                <w:lang w:val="fr-FR" w:eastAsia="zh-CN"/>
              </w:rPr>
              <w:instrText xml:space="preserve"> HYPERLINK "http://www.itu.int/en/action/internet/Documents/Resolution_101_pp14.pdf" </w:instrText>
            </w:r>
            <w:r w:rsidR="00D70B50" w:rsidRPr="00496460">
              <w:fldChar w:fldCharType="separate"/>
            </w:r>
            <w:r w:rsidRPr="00496460">
              <w:rPr>
                <w:rStyle w:val="Hyperlink"/>
                <w:rFonts w:eastAsia="STKaiti" w:cstheme="minorHAnsi"/>
                <w:snapToGrid w:val="0"/>
                <w:szCs w:val="24"/>
                <w:lang w:val="fr-FR" w:eastAsia="zh-CN"/>
              </w:rPr>
              <w:t>101</w:t>
            </w:r>
            <w:r w:rsidR="00D70B50" w:rsidRPr="00496460">
              <w:rPr>
                <w:rStyle w:val="Hyperlink"/>
                <w:rFonts w:eastAsia="STKaiti" w:cstheme="minorHAnsi"/>
                <w:snapToGrid w:val="0"/>
                <w:szCs w:val="24"/>
                <w:lang w:val="en-US" w:eastAsia="zh-CN"/>
              </w:rPr>
              <w:fldChar w:fldCharType="end"/>
            </w:r>
            <w:r w:rsidRPr="00496460">
              <w:rPr>
                <w:rFonts w:eastAsia="STKaiti" w:cstheme="minorHAnsi"/>
                <w:snapToGrid w:val="0"/>
                <w:szCs w:val="24"/>
                <w:lang w:val="en-US" w:eastAsia="zh-CN"/>
              </w:rPr>
              <w:t>、</w:t>
            </w:r>
            <w:r w:rsidRPr="00496460">
              <w:fldChar w:fldCharType="begin"/>
            </w:r>
            <w:r w:rsidRPr="00496460">
              <w:rPr>
                <w:rFonts w:eastAsia="STKaiti"/>
                <w:snapToGrid w:val="0"/>
                <w:lang w:val="fr-FR" w:eastAsia="zh-CN"/>
              </w:rPr>
              <w:instrText xml:space="preserve"> HYPERLINK "http://www.itu.int/en/action/internet/Documents/Resolution_102_pp14.pdf" </w:instrText>
            </w:r>
            <w:r w:rsidRPr="00496460">
              <w:fldChar w:fldCharType="separate"/>
            </w:r>
            <w:r w:rsidRPr="00496460">
              <w:rPr>
                <w:rStyle w:val="Hyperlink"/>
                <w:rFonts w:eastAsia="STKaiti" w:cstheme="minorHAnsi"/>
                <w:snapToGrid w:val="0"/>
                <w:szCs w:val="24"/>
                <w:lang w:val="fr-FR" w:eastAsia="zh-CN"/>
              </w:rPr>
              <w:t>102</w:t>
            </w:r>
            <w:r w:rsidRPr="00496460">
              <w:rPr>
                <w:rStyle w:val="Hyperlink"/>
                <w:rFonts w:eastAsia="STKaiti" w:cstheme="minorHAnsi"/>
                <w:snapToGrid w:val="0"/>
                <w:szCs w:val="24"/>
                <w:lang w:val="en-US"/>
              </w:rPr>
              <w:fldChar w:fldCharType="end"/>
            </w:r>
            <w:r w:rsidRPr="00496460">
              <w:rPr>
                <w:rFonts w:eastAsia="STKaiti" w:cstheme="minorHAnsi"/>
                <w:snapToGrid w:val="0"/>
                <w:szCs w:val="24"/>
                <w:lang w:val="en-US" w:eastAsia="zh-CN"/>
              </w:rPr>
              <w:t>、</w:t>
            </w:r>
            <w:r w:rsidRPr="00496460">
              <w:fldChar w:fldCharType="begin"/>
            </w:r>
            <w:r w:rsidRPr="00496460">
              <w:rPr>
                <w:rFonts w:eastAsia="STKaiti"/>
                <w:snapToGrid w:val="0"/>
                <w:lang w:val="fr-FR" w:eastAsia="zh-CN"/>
              </w:rPr>
              <w:instrText xml:space="preserve"> HYPERLINK "http://www.itu.int/en/action/internet/Documents/Resolution_133_pp14.pdf" </w:instrText>
            </w:r>
            <w:r w:rsidRPr="00496460">
              <w:fldChar w:fldCharType="separate"/>
            </w:r>
            <w:r w:rsidRPr="00496460">
              <w:rPr>
                <w:rStyle w:val="Hyperlink"/>
                <w:rFonts w:eastAsia="STKaiti" w:cstheme="minorHAnsi"/>
                <w:snapToGrid w:val="0"/>
                <w:szCs w:val="24"/>
                <w:lang w:val="fr-FR" w:eastAsia="zh-CN"/>
              </w:rPr>
              <w:t>133</w:t>
            </w:r>
            <w:r w:rsidRPr="00496460">
              <w:rPr>
                <w:rStyle w:val="Hyperlink"/>
                <w:rFonts w:eastAsia="STKaiti" w:cstheme="minorHAnsi"/>
                <w:snapToGrid w:val="0"/>
                <w:szCs w:val="24"/>
                <w:lang w:val="en-US"/>
              </w:rPr>
              <w:fldChar w:fldCharType="end"/>
            </w:r>
            <w:r w:rsidRPr="00496460">
              <w:rPr>
                <w:rFonts w:eastAsia="STKaiti" w:cstheme="minorHAnsi"/>
                <w:snapToGrid w:val="0"/>
                <w:szCs w:val="24"/>
                <w:lang w:val="en-US" w:eastAsia="zh-CN"/>
              </w:rPr>
              <w:t>、</w:t>
            </w:r>
            <w:r w:rsidRPr="00496460">
              <w:fldChar w:fldCharType="begin"/>
            </w:r>
            <w:r w:rsidRPr="00496460">
              <w:rPr>
                <w:rFonts w:eastAsia="STKaiti"/>
                <w:snapToGrid w:val="0"/>
                <w:lang w:val="fr-FR" w:eastAsia="zh-CN"/>
              </w:rPr>
              <w:instrText xml:space="preserve"> HYPERLINK "http://www.itu.int/en/action/internet/Documents/Resolution_180_pp14.pdf" </w:instrText>
            </w:r>
            <w:r w:rsidRPr="00496460">
              <w:fldChar w:fldCharType="separate"/>
            </w:r>
            <w:r w:rsidRPr="00496460">
              <w:rPr>
                <w:rStyle w:val="Hyperlink"/>
                <w:rFonts w:eastAsia="STKaiti" w:cstheme="minorHAnsi"/>
                <w:snapToGrid w:val="0"/>
                <w:szCs w:val="24"/>
                <w:lang w:val="fr-FR" w:eastAsia="zh-CN"/>
              </w:rPr>
              <w:t>180</w:t>
            </w:r>
            <w:r w:rsidRPr="00496460">
              <w:rPr>
                <w:rStyle w:val="Hyperlink"/>
                <w:rFonts w:eastAsia="STKaiti" w:cstheme="minorHAnsi"/>
                <w:snapToGrid w:val="0"/>
                <w:szCs w:val="24"/>
                <w:lang w:val="en-US"/>
              </w:rPr>
              <w:fldChar w:fldCharType="end"/>
            </w:r>
            <w:r w:rsidRPr="00496460">
              <w:rPr>
                <w:rFonts w:eastAsia="STKaiti" w:cstheme="minorHAnsi"/>
                <w:snapToGrid w:val="0"/>
                <w:szCs w:val="24"/>
                <w:lang w:val="en-US" w:eastAsia="zh-CN"/>
              </w:rPr>
              <w:t>号决议</w:t>
            </w:r>
            <w:r w:rsidRPr="00496460">
              <w:rPr>
                <w:rFonts w:eastAsia="STKaiti" w:cstheme="minorHAnsi"/>
                <w:snapToGrid w:val="0"/>
                <w:szCs w:val="24"/>
                <w:lang w:val="fr-FR" w:eastAsia="zh-CN"/>
              </w:rPr>
              <w:t>（</w:t>
            </w:r>
            <w:r w:rsidRPr="00496460">
              <w:rPr>
                <w:rFonts w:eastAsia="STKaiti" w:cstheme="minorHAnsi"/>
                <w:snapToGrid w:val="0"/>
                <w:szCs w:val="24"/>
                <w:lang w:val="fr-FR" w:eastAsia="zh-CN"/>
              </w:rPr>
              <w:t>2014</w:t>
            </w:r>
            <w:r w:rsidRPr="00496460">
              <w:rPr>
                <w:rFonts w:eastAsia="STKaiti" w:cstheme="minorHAnsi"/>
                <w:snapToGrid w:val="0"/>
                <w:szCs w:val="24"/>
                <w:lang w:val="en-US" w:eastAsia="zh-CN"/>
              </w:rPr>
              <w:t>年</w:t>
            </w:r>
            <w:r w:rsidRPr="00496460">
              <w:rPr>
                <w:rFonts w:eastAsia="STKaiti" w:cstheme="minorHAnsi"/>
                <w:snapToGrid w:val="0"/>
                <w:szCs w:val="24"/>
                <w:lang w:val="fr-FR" w:eastAsia="zh-CN"/>
              </w:rPr>
              <w:t>，</w:t>
            </w:r>
            <w:r w:rsidRPr="00496460">
              <w:rPr>
                <w:rFonts w:eastAsia="STKaiti" w:cstheme="minorHAnsi"/>
                <w:snapToGrid w:val="0"/>
                <w:szCs w:val="24"/>
                <w:lang w:val="en-US" w:eastAsia="zh-CN"/>
              </w:rPr>
              <w:t>釜山</w:t>
            </w:r>
            <w:r w:rsidRPr="00496460">
              <w:rPr>
                <w:rFonts w:eastAsia="STKaiti" w:cstheme="minorHAnsi"/>
                <w:snapToGrid w:val="0"/>
                <w:szCs w:val="24"/>
                <w:lang w:val="fr-FR" w:eastAsia="zh-CN"/>
              </w:rPr>
              <w:t>，</w:t>
            </w:r>
            <w:r w:rsidRPr="00496460">
              <w:rPr>
                <w:rFonts w:eastAsia="STKaiti" w:cstheme="minorHAnsi"/>
                <w:snapToGrid w:val="0"/>
                <w:szCs w:val="24"/>
                <w:lang w:val="en-US" w:eastAsia="zh-CN"/>
              </w:rPr>
              <w:t>修订版</w:t>
            </w:r>
            <w:r w:rsidRPr="00496460">
              <w:rPr>
                <w:rFonts w:eastAsia="STKaiti" w:cstheme="minorHAnsi"/>
                <w:snapToGrid w:val="0"/>
                <w:szCs w:val="24"/>
                <w:lang w:val="fr-FR" w:eastAsia="zh-CN"/>
              </w:rPr>
              <w:t>）；</w:t>
            </w:r>
            <w:r w:rsidRPr="00496460">
              <w:rPr>
                <w:rFonts w:eastAsia="STKaiti" w:cstheme="minorHAnsi"/>
                <w:snapToGrid w:val="0"/>
                <w:szCs w:val="24"/>
                <w:lang w:val="en-US" w:eastAsia="zh-CN"/>
              </w:rPr>
              <w:t>理事会第</w:t>
            </w:r>
            <w:r w:rsidR="00CA2E20">
              <w:fldChar w:fldCharType="begin"/>
            </w:r>
            <w:r w:rsidR="00CA2E20">
              <w:rPr>
                <w:lang w:eastAsia="zh-CN"/>
              </w:rPr>
              <w:instrText xml:space="preserve"> HYPERLINK "http://www.itu.int/md/S09-CL-C-0105" </w:instrText>
            </w:r>
            <w:r w:rsidR="00CA2E20">
              <w:fldChar w:fldCharType="separate"/>
            </w:r>
            <w:r w:rsidRPr="00496460">
              <w:rPr>
                <w:rStyle w:val="Hyperlink"/>
                <w:rFonts w:eastAsia="STKaiti" w:cstheme="minorHAnsi"/>
                <w:snapToGrid w:val="0"/>
                <w:szCs w:val="24"/>
                <w:lang w:val="fr-FR" w:eastAsia="zh-CN"/>
              </w:rPr>
              <w:t>1305</w:t>
            </w:r>
            <w:r w:rsidR="00CA2E20">
              <w:rPr>
                <w:rStyle w:val="Hyperlink"/>
                <w:rFonts w:eastAsia="STKaiti" w:cstheme="minorHAnsi"/>
                <w:snapToGrid w:val="0"/>
                <w:szCs w:val="24"/>
                <w:lang w:val="fr-FR" w:eastAsia="zh-CN"/>
              </w:rPr>
              <w:fldChar w:fldCharType="end"/>
            </w:r>
            <w:r w:rsidRPr="00496460">
              <w:rPr>
                <w:rFonts w:eastAsia="STKaiti"/>
                <w:snapToGrid w:val="0"/>
                <w:lang w:val="fr-FR" w:eastAsia="zh-CN"/>
              </w:rPr>
              <w:t>（</w:t>
            </w:r>
            <w:r w:rsidRPr="00496460">
              <w:rPr>
                <w:rFonts w:eastAsia="STKaiti"/>
                <w:snapToGrid w:val="0"/>
                <w:lang w:val="fr-FR" w:eastAsia="zh-CN"/>
              </w:rPr>
              <w:t>2009</w:t>
            </w:r>
            <w:r w:rsidRPr="00496460">
              <w:rPr>
                <w:rFonts w:eastAsia="STKaiti"/>
                <w:snapToGrid w:val="0"/>
                <w:lang w:eastAsia="zh-CN"/>
              </w:rPr>
              <w:t>年</w:t>
            </w:r>
            <w:r w:rsidRPr="00496460">
              <w:rPr>
                <w:rFonts w:eastAsia="STKaiti"/>
                <w:snapToGrid w:val="0"/>
                <w:lang w:val="fr-FR" w:eastAsia="zh-CN"/>
              </w:rPr>
              <w:t>）</w:t>
            </w:r>
            <w:r w:rsidR="001E6DEB" w:rsidRPr="00496460">
              <w:rPr>
                <w:rFonts w:eastAsia="STKaiti"/>
                <w:snapToGrid w:val="0"/>
                <w:lang w:eastAsia="zh-CN"/>
              </w:rPr>
              <w:t>、</w:t>
            </w:r>
            <w:r w:rsidR="00CA2E20">
              <w:fldChar w:fldCharType="begin"/>
            </w:r>
            <w:r w:rsidR="00CA2E20">
              <w:rPr>
                <w:lang w:eastAsia="zh-CN"/>
              </w:rPr>
              <w:instrText xml:space="preserve"> HYPERLINK "http://www.itu.int/md/S15-CL-C-0113/en" </w:instrText>
            </w:r>
            <w:r w:rsidR="00CA2E20">
              <w:fldChar w:fldCharType="separate"/>
            </w:r>
            <w:r w:rsidRPr="00496460">
              <w:rPr>
                <w:rStyle w:val="Hyperlink"/>
                <w:rFonts w:eastAsia="STKaiti" w:cstheme="minorHAnsi"/>
                <w:snapToGrid w:val="0"/>
                <w:szCs w:val="24"/>
                <w:lang w:val="fr-FR" w:eastAsia="zh-CN"/>
              </w:rPr>
              <w:t>1336</w:t>
            </w:r>
            <w:r w:rsidR="00CA2E20">
              <w:rPr>
                <w:rStyle w:val="Hyperlink"/>
                <w:rFonts w:eastAsia="STKaiti" w:cstheme="minorHAnsi"/>
                <w:snapToGrid w:val="0"/>
                <w:szCs w:val="24"/>
                <w:lang w:val="fr-FR" w:eastAsia="zh-CN"/>
              </w:rPr>
              <w:fldChar w:fldCharType="end"/>
            </w:r>
            <w:r w:rsidR="001E6DEB" w:rsidRPr="00496460">
              <w:rPr>
                <w:rFonts w:eastAsia="STKaiti"/>
                <w:snapToGrid w:val="0"/>
                <w:lang w:val="fr-FR" w:eastAsia="zh-CN"/>
              </w:rPr>
              <w:t>（</w:t>
            </w:r>
            <w:r w:rsidR="001E6DEB" w:rsidRPr="00496460">
              <w:rPr>
                <w:rFonts w:eastAsia="STKaiti"/>
                <w:snapToGrid w:val="0"/>
                <w:lang w:val="fr-FR" w:eastAsia="zh-CN"/>
              </w:rPr>
              <w:t>2015</w:t>
            </w:r>
            <w:r w:rsidR="001E6DEB" w:rsidRPr="00496460">
              <w:rPr>
                <w:rFonts w:eastAsia="STKaiti"/>
                <w:snapToGrid w:val="0"/>
                <w:lang w:eastAsia="zh-CN"/>
              </w:rPr>
              <w:t>年修订</w:t>
            </w:r>
            <w:r w:rsidR="001E6DEB" w:rsidRPr="00496460">
              <w:rPr>
                <w:rFonts w:eastAsia="STKaiti"/>
                <w:snapToGrid w:val="0"/>
                <w:lang w:val="fr-FR" w:eastAsia="zh-CN"/>
              </w:rPr>
              <w:t>）</w:t>
            </w:r>
            <w:r w:rsidR="001E6DEB" w:rsidRPr="00496460">
              <w:rPr>
                <w:rFonts w:eastAsia="STKaiti" w:cstheme="minorHAnsi"/>
                <w:snapToGrid w:val="0"/>
                <w:szCs w:val="24"/>
                <w:lang w:val="en-US" w:eastAsia="zh-CN"/>
              </w:rPr>
              <w:t>、</w:t>
            </w:r>
            <w:r w:rsidR="00CA2E20">
              <w:fldChar w:fldCharType="begin"/>
            </w:r>
            <w:r w:rsidR="00CA2E20">
              <w:rPr>
                <w:lang w:eastAsia="zh-CN"/>
              </w:rPr>
              <w:instrText xml:space="preserve"> HYPERLINK "http://www.itu.int/md/S15-CL-C-0112/en" </w:instrText>
            </w:r>
            <w:r w:rsidR="00CA2E20">
              <w:fldChar w:fldCharType="separate"/>
            </w:r>
            <w:r w:rsidRPr="00496460">
              <w:rPr>
                <w:rStyle w:val="Hyperlink"/>
                <w:rFonts w:eastAsia="STKaiti" w:cstheme="minorHAnsi"/>
                <w:snapToGrid w:val="0"/>
                <w:szCs w:val="24"/>
                <w:lang w:val="fr-FR" w:eastAsia="zh-CN"/>
              </w:rPr>
              <w:t>1344</w:t>
            </w:r>
            <w:r w:rsidR="00CA2E20">
              <w:rPr>
                <w:rStyle w:val="Hyperlink"/>
                <w:rFonts w:eastAsia="STKaiti" w:cstheme="minorHAnsi"/>
                <w:snapToGrid w:val="0"/>
                <w:szCs w:val="24"/>
                <w:lang w:val="fr-FR" w:eastAsia="zh-CN"/>
              </w:rPr>
              <w:fldChar w:fldCharType="end"/>
            </w:r>
            <w:r w:rsidR="001E6DEB" w:rsidRPr="00496460">
              <w:rPr>
                <w:rFonts w:eastAsia="STKaiti"/>
                <w:snapToGrid w:val="0"/>
                <w:lang w:eastAsia="zh-CN"/>
              </w:rPr>
              <w:t>号决议</w:t>
            </w:r>
            <w:r w:rsidR="001E6DEB" w:rsidRPr="00496460">
              <w:rPr>
                <w:rFonts w:eastAsia="STKaiti"/>
                <w:snapToGrid w:val="0"/>
                <w:lang w:val="fr-FR" w:eastAsia="zh-CN"/>
              </w:rPr>
              <w:t>（</w:t>
            </w:r>
            <w:r w:rsidR="001E6DEB" w:rsidRPr="00496460">
              <w:rPr>
                <w:rFonts w:eastAsia="STKaiti"/>
                <w:snapToGrid w:val="0"/>
                <w:lang w:val="fr-FR" w:eastAsia="zh-CN"/>
              </w:rPr>
              <w:t>2015</w:t>
            </w:r>
            <w:r w:rsidR="001E6DEB" w:rsidRPr="00496460">
              <w:rPr>
                <w:rFonts w:eastAsia="STKaiti"/>
                <w:snapToGrid w:val="0"/>
                <w:lang w:eastAsia="zh-CN"/>
              </w:rPr>
              <w:t>年修订</w:t>
            </w:r>
            <w:r w:rsidR="001E6DEB" w:rsidRPr="00496460">
              <w:rPr>
                <w:rFonts w:eastAsia="STKaiti"/>
                <w:snapToGrid w:val="0"/>
                <w:lang w:val="fr-FR" w:eastAsia="zh-CN"/>
              </w:rPr>
              <w:t>）；</w:t>
            </w:r>
            <w:r w:rsidR="001E6DEB" w:rsidRPr="00496460">
              <w:rPr>
                <w:rFonts w:eastAsia="STKaiti" w:cstheme="minorHAnsi"/>
                <w:snapToGrid w:val="0"/>
                <w:szCs w:val="24"/>
                <w:lang w:val="fr-FR" w:eastAsia="zh-CN"/>
              </w:rPr>
              <w:t>WTSA</w:t>
            </w:r>
            <w:r w:rsidR="001E6DEB" w:rsidRPr="00496460">
              <w:rPr>
                <w:rFonts w:eastAsia="STKaiti" w:cstheme="minorHAnsi"/>
                <w:snapToGrid w:val="0"/>
                <w:szCs w:val="24"/>
                <w:lang w:val="en-US" w:eastAsia="zh-CN"/>
              </w:rPr>
              <w:t>第</w:t>
            </w:r>
            <w:r w:rsidRPr="00496460">
              <w:fldChar w:fldCharType="begin"/>
            </w:r>
            <w:r w:rsidRPr="00496460">
              <w:rPr>
                <w:rFonts w:eastAsia="STKaiti"/>
                <w:snapToGrid w:val="0"/>
                <w:lang w:val="fr-FR" w:eastAsia="zh-CN"/>
              </w:rPr>
              <w:instrText xml:space="preserve"> HYPERLINK "https://www.itu.int/pub/T-RES-T.47-2016" </w:instrText>
            </w:r>
            <w:r w:rsidRPr="00496460">
              <w:fldChar w:fldCharType="separate"/>
            </w:r>
            <w:r w:rsidRPr="00496460">
              <w:rPr>
                <w:rStyle w:val="Hyperlink"/>
                <w:rFonts w:eastAsia="STKaiti" w:cstheme="minorHAnsi"/>
                <w:snapToGrid w:val="0"/>
                <w:szCs w:val="24"/>
                <w:lang w:val="fr-FR" w:eastAsia="zh-CN"/>
              </w:rPr>
              <w:t>47</w:t>
            </w:r>
            <w:r w:rsidRPr="00496460">
              <w:rPr>
                <w:rStyle w:val="Hyperlink"/>
                <w:rFonts w:eastAsia="STKaiti" w:cstheme="minorHAnsi"/>
                <w:snapToGrid w:val="0"/>
                <w:szCs w:val="24"/>
                <w:lang w:val="en-US"/>
              </w:rPr>
              <w:fldChar w:fldCharType="end"/>
            </w:r>
            <w:r w:rsidR="001E6DEB" w:rsidRPr="00496460">
              <w:rPr>
                <w:rFonts w:eastAsia="STKaiti" w:cstheme="minorHAnsi"/>
                <w:snapToGrid w:val="0"/>
                <w:szCs w:val="24"/>
                <w:lang w:val="en-US" w:eastAsia="zh-CN"/>
              </w:rPr>
              <w:t>、</w:t>
            </w:r>
            <w:r w:rsidRPr="00496460">
              <w:fldChar w:fldCharType="begin"/>
            </w:r>
            <w:r w:rsidRPr="00496460">
              <w:rPr>
                <w:rFonts w:eastAsia="STKaiti"/>
                <w:snapToGrid w:val="0"/>
                <w:lang w:val="fr-FR" w:eastAsia="zh-CN"/>
              </w:rPr>
              <w:instrText xml:space="preserve"> HYPERLINK "https://www.itu.int/pub/T-RES-T.48-2016" </w:instrText>
            </w:r>
            <w:r w:rsidRPr="00496460">
              <w:fldChar w:fldCharType="separate"/>
            </w:r>
            <w:r w:rsidRPr="00496460">
              <w:rPr>
                <w:rStyle w:val="Hyperlink"/>
                <w:rFonts w:eastAsia="STKaiti" w:cstheme="minorHAnsi"/>
                <w:snapToGrid w:val="0"/>
                <w:szCs w:val="24"/>
                <w:lang w:val="fr-FR" w:eastAsia="zh-CN"/>
              </w:rPr>
              <w:t>48</w:t>
            </w:r>
            <w:r w:rsidRPr="00496460">
              <w:rPr>
                <w:rStyle w:val="Hyperlink"/>
                <w:rFonts w:eastAsia="STKaiti" w:cstheme="minorHAnsi"/>
                <w:snapToGrid w:val="0"/>
                <w:szCs w:val="24"/>
                <w:lang w:val="en-US"/>
              </w:rPr>
              <w:fldChar w:fldCharType="end"/>
            </w:r>
            <w:r w:rsidR="001E6DEB" w:rsidRPr="00496460">
              <w:rPr>
                <w:rFonts w:eastAsia="STKaiti"/>
                <w:snapToGrid w:val="0"/>
                <w:lang w:val="fr-FR" w:eastAsia="zh-CN"/>
              </w:rPr>
              <w:t>（</w:t>
            </w:r>
            <w:r w:rsidR="001E6DEB" w:rsidRPr="00496460">
              <w:rPr>
                <w:rFonts w:eastAsia="STKaiti"/>
                <w:snapToGrid w:val="0"/>
                <w:lang w:val="fr-FR" w:eastAsia="zh-CN"/>
              </w:rPr>
              <w:t>2012</w:t>
            </w:r>
            <w:r w:rsidR="001E6DEB" w:rsidRPr="00496460">
              <w:rPr>
                <w:rFonts w:eastAsia="STKaiti"/>
                <w:snapToGrid w:val="0"/>
                <w:lang w:val="en-US" w:eastAsia="zh-CN"/>
              </w:rPr>
              <w:t>年</w:t>
            </w:r>
            <w:r w:rsidR="001E6DEB" w:rsidRPr="00496460">
              <w:rPr>
                <w:rFonts w:eastAsia="STKaiti"/>
                <w:snapToGrid w:val="0"/>
                <w:lang w:val="fr-FR" w:eastAsia="zh-CN"/>
              </w:rPr>
              <w:t>，</w:t>
            </w:r>
            <w:r w:rsidR="001E6DEB" w:rsidRPr="00496460">
              <w:rPr>
                <w:rFonts w:eastAsia="STKaiti"/>
                <w:snapToGrid w:val="0"/>
                <w:lang w:val="en-US" w:eastAsia="zh-CN"/>
              </w:rPr>
              <w:t>迪拜</w:t>
            </w:r>
            <w:r w:rsidR="001E6DEB" w:rsidRPr="00496460">
              <w:rPr>
                <w:rFonts w:eastAsia="STKaiti"/>
                <w:snapToGrid w:val="0"/>
                <w:lang w:val="fr-FR" w:eastAsia="zh-CN"/>
              </w:rPr>
              <w:t>，</w:t>
            </w:r>
            <w:r w:rsidR="001E6DEB" w:rsidRPr="00496460">
              <w:rPr>
                <w:rFonts w:eastAsia="STKaiti"/>
                <w:snapToGrid w:val="0"/>
                <w:lang w:val="en-US" w:eastAsia="zh-CN"/>
              </w:rPr>
              <w:t>修订版</w:t>
            </w:r>
            <w:r w:rsidR="001E6DEB" w:rsidRPr="00496460">
              <w:rPr>
                <w:rFonts w:eastAsia="STKaiti"/>
                <w:snapToGrid w:val="0"/>
                <w:lang w:val="fr-FR" w:eastAsia="zh-CN"/>
              </w:rPr>
              <w:t>）</w:t>
            </w:r>
            <w:r w:rsidR="001E6DEB" w:rsidRPr="00496460">
              <w:rPr>
                <w:rFonts w:eastAsia="STKaiti" w:cstheme="minorHAnsi"/>
                <w:snapToGrid w:val="0"/>
                <w:szCs w:val="24"/>
                <w:lang w:val="en-US" w:eastAsia="zh-CN"/>
              </w:rPr>
              <w:t>、</w:t>
            </w:r>
            <w:r w:rsidR="001F2E09" w:rsidRPr="00496460">
              <w:fldChar w:fldCharType="begin"/>
            </w:r>
            <w:r w:rsidR="001F2E09" w:rsidRPr="00496460">
              <w:rPr>
                <w:lang w:val="fr-FR" w:eastAsia="zh-CN"/>
              </w:rPr>
              <w:instrText xml:space="preserve"> HYPERLINK "https://www.itu.int/pub/publications.aspx?lang=en&amp;parent=T-RES-T.49-2016" </w:instrText>
            </w:r>
            <w:r w:rsidR="001F2E09" w:rsidRPr="00496460">
              <w:fldChar w:fldCharType="separate"/>
            </w:r>
            <w:r w:rsidRPr="00496460">
              <w:rPr>
                <w:rStyle w:val="Hyperlink"/>
                <w:rFonts w:eastAsia="STKaiti" w:cstheme="minorHAnsi"/>
                <w:snapToGrid w:val="0"/>
                <w:szCs w:val="24"/>
                <w:lang w:val="fr-FR" w:eastAsia="zh-CN"/>
              </w:rPr>
              <w:t>49</w:t>
            </w:r>
            <w:r w:rsidR="001F2E09" w:rsidRPr="00496460">
              <w:rPr>
                <w:rStyle w:val="Hyperlink"/>
                <w:rFonts w:eastAsia="STKaiti" w:cstheme="minorHAnsi"/>
                <w:snapToGrid w:val="0"/>
                <w:szCs w:val="24"/>
                <w:lang w:val="en-US" w:eastAsia="zh-CN"/>
              </w:rPr>
              <w:fldChar w:fldCharType="end"/>
            </w:r>
            <w:r w:rsidR="001E6DEB" w:rsidRPr="00496460">
              <w:rPr>
                <w:rFonts w:eastAsia="STKaiti" w:cstheme="minorHAnsi"/>
                <w:snapToGrid w:val="0"/>
                <w:szCs w:val="24"/>
                <w:lang w:val="en-US" w:eastAsia="zh-CN"/>
              </w:rPr>
              <w:t>、</w:t>
            </w:r>
            <w:r w:rsidRPr="00496460">
              <w:fldChar w:fldCharType="begin"/>
            </w:r>
            <w:r w:rsidRPr="00496460">
              <w:rPr>
                <w:rFonts w:eastAsia="STKaiti"/>
                <w:snapToGrid w:val="0"/>
                <w:lang w:val="fr-FR" w:eastAsia="zh-CN"/>
              </w:rPr>
              <w:instrText xml:space="preserve"> HYPERLINK "https://www.itu.int/pub/T-RES-T.50-2016" </w:instrText>
            </w:r>
            <w:r w:rsidRPr="00496460">
              <w:fldChar w:fldCharType="separate"/>
            </w:r>
            <w:r w:rsidRPr="00496460">
              <w:rPr>
                <w:rStyle w:val="Hyperlink"/>
                <w:rFonts w:eastAsia="STKaiti" w:cstheme="minorHAnsi"/>
                <w:snapToGrid w:val="0"/>
                <w:szCs w:val="24"/>
                <w:lang w:val="fr-FR" w:eastAsia="zh-CN"/>
              </w:rPr>
              <w:t>50</w:t>
            </w:r>
            <w:r w:rsidRPr="00496460">
              <w:rPr>
                <w:rStyle w:val="Hyperlink"/>
                <w:rFonts w:eastAsia="STKaiti" w:cstheme="minorHAnsi"/>
                <w:snapToGrid w:val="0"/>
                <w:szCs w:val="24"/>
                <w:lang w:val="en-US"/>
              </w:rPr>
              <w:fldChar w:fldCharType="end"/>
            </w:r>
            <w:r w:rsidR="001E6DEB" w:rsidRPr="00496460">
              <w:rPr>
                <w:rFonts w:eastAsia="STKaiti" w:cstheme="minorHAnsi"/>
                <w:snapToGrid w:val="0"/>
                <w:szCs w:val="24"/>
                <w:lang w:val="en-US" w:eastAsia="zh-CN"/>
              </w:rPr>
              <w:t>、</w:t>
            </w:r>
            <w:r w:rsidRPr="00496460">
              <w:fldChar w:fldCharType="begin"/>
            </w:r>
            <w:r w:rsidRPr="00496460">
              <w:rPr>
                <w:rFonts w:eastAsia="STKaiti"/>
                <w:snapToGrid w:val="0"/>
                <w:lang w:val="fr-FR" w:eastAsia="zh-CN"/>
              </w:rPr>
              <w:instrText xml:space="preserve"> HYPERLINK "https://www.itu.int/pub/T-RES-T.52-2016" </w:instrText>
            </w:r>
            <w:r w:rsidRPr="00496460">
              <w:fldChar w:fldCharType="separate"/>
            </w:r>
            <w:r w:rsidRPr="00496460">
              <w:rPr>
                <w:rStyle w:val="Hyperlink"/>
                <w:rFonts w:eastAsia="STKaiti" w:cstheme="minorHAnsi"/>
                <w:snapToGrid w:val="0"/>
                <w:szCs w:val="24"/>
                <w:lang w:val="fr-FR" w:eastAsia="zh-CN"/>
              </w:rPr>
              <w:t>52</w:t>
            </w:r>
            <w:r w:rsidRPr="00496460">
              <w:rPr>
                <w:rStyle w:val="Hyperlink"/>
                <w:rFonts w:eastAsia="STKaiti" w:cstheme="minorHAnsi"/>
                <w:snapToGrid w:val="0"/>
                <w:szCs w:val="24"/>
                <w:lang w:val="en-US"/>
              </w:rPr>
              <w:fldChar w:fldCharType="end"/>
            </w:r>
            <w:r w:rsidR="001E6DEB" w:rsidRPr="00496460">
              <w:rPr>
                <w:rFonts w:eastAsia="STKaiti"/>
                <w:snapToGrid w:val="0"/>
                <w:lang w:val="fr-FR" w:eastAsia="zh-CN"/>
              </w:rPr>
              <w:t>（</w:t>
            </w:r>
            <w:r w:rsidR="001E6DEB" w:rsidRPr="00496460">
              <w:rPr>
                <w:rFonts w:eastAsia="STKaiti"/>
                <w:snapToGrid w:val="0"/>
                <w:lang w:val="fr-FR" w:eastAsia="zh-CN"/>
              </w:rPr>
              <w:t>2016</w:t>
            </w:r>
            <w:r w:rsidR="001E6DEB" w:rsidRPr="00496460">
              <w:rPr>
                <w:rFonts w:eastAsia="STKaiti"/>
                <w:snapToGrid w:val="0"/>
                <w:lang w:eastAsia="zh-CN"/>
              </w:rPr>
              <w:t>年</w:t>
            </w:r>
            <w:r w:rsidR="001E6DEB" w:rsidRPr="00496460">
              <w:rPr>
                <w:rFonts w:eastAsia="STKaiti"/>
                <w:snapToGrid w:val="0"/>
                <w:lang w:val="fr-FR" w:eastAsia="zh-CN"/>
              </w:rPr>
              <w:t>，</w:t>
            </w:r>
            <w:r w:rsidR="001E6DEB" w:rsidRPr="00496460">
              <w:rPr>
                <w:rFonts w:eastAsia="STKaiti"/>
                <w:snapToGrid w:val="0"/>
                <w:lang w:eastAsia="zh-CN"/>
              </w:rPr>
              <w:t>哈马马特</w:t>
            </w:r>
            <w:r w:rsidR="001E6DEB" w:rsidRPr="00496460">
              <w:rPr>
                <w:rFonts w:eastAsia="STKaiti"/>
                <w:snapToGrid w:val="0"/>
                <w:lang w:val="fr-FR" w:eastAsia="zh-CN"/>
              </w:rPr>
              <w:t>，</w:t>
            </w:r>
            <w:r w:rsidR="001E6DEB" w:rsidRPr="00496460">
              <w:rPr>
                <w:rFonts w:eastAsia="STKaiti"/>
                <w:snapToGrid w:val="0"/>
                <w:lang w:eastAsia="zh-CN"/>
              </w:rPr>
              <w:t>修订版</w:t>
            </w:r>
            <w:r w:rsidR="001E6DEB" w:rsidRPr="00496460">
              <w:rPr>
                <w:rFonts w:eastAsia="STKaiti"/>
                <w:snapToGrid w:val="0"/>
                <w:lang w:val="fr-FR" w:eastAsia="zh-CN"/>
              </w:rPr>
              <w:t>）</w:t>
            </w:r>
            <w:r w:rsidR="001E6DEB" w:rsidRPr="00496460">
              <w:rPr>
                <w:rFonts w:eastAsia="STKaiti" w:cstheme="minorHAnsi"/>
                <w:snapToGrid w:val="0"/>
                <w:szCs w:val="24"/>
                <w:lang w:val="fr-FR" w:eastAsia="zh-CN"/>
              </w:rPr>
              <w:t>；</w:t>
            </w:r>
            <w:r w:rsidR="001F2E09" w:rsidRPr="00496460">
              <w:fldChar w:fldCharType="begin"/>
            </w:r>
            <w:r w:rsidR="001F2E09" w:rsidRPr="00496460">
              <w:rPr>
                <w:lang w:val="fr-FR" w:eastAsia="zh-CN"/>
              </w:rPr>
              <w:instrText xml:space="preserve"> HYPERLINK "https://www.itu.int/pub/T-RES-T.58-2016" </w:instrText>
            </w:r>
            <w:r w:rsidR="001F2E09" w:rsidRPr="00496460">
              <w:fldChar w:fldCharType="separate"/>
            </w:r>
            <w:r w:rsidRPr="00496460">
              <w:rPr>
                <w:rStyle w:val="Hyperlink"/>
                <w:rFonts w:eastAsia="STKaiti" w:cstheme="minorHAnsi"/>
                <w:snapToGrid w:val="0"/>
                <w:szCs w:val="24"/>
                <w:lang w:val="fr-FR" w:eastAsia="zh-CN"/>
              </w:rPr>
              <w:t>58</w:t>
            </w:r>
            <w:r w:rsidR="001F2E09" w:rsidRPr="00496460">
              <w:rPr>
                <w:rStyle w:val="Hyperlink"/>
                <w:rFonts w:eastAsia="STKaiti" w:cstheme="minorHAnsi"/>
                <w:snapToGrid w:val="0"/>
                <w:szCs w:val="24"/>
                <w:lang w:val="en-US" w:eastAsia="zh-CN"/>
              </w:rPr>
              <w:fldChar w:fldCharType="end"/>
            </w:r>
            <w:r w:rsidR="001E6DEB" w:rsidRPr="00496460">
              <w:rPr>
                <w:rFonts w:eastAsia="STKaiti" w:cstheme="minorHAnsi"/>
                <w:snapToGrid w:val="0"/>
                <w:szCs w:val="24"/>
                <w:lang w:val="en-US" w:eastAsia="zh-CN"/>
              </w:rPr>
              <w:t>、</w:t>
            </w:r>
            <w:r w:rsidRPr="00496460">
              <w:fldChar w:fldCharType="begin"/>
            </w:r>
            <w:r w:rsidRPr="00496460">
              <w:rPr>
                <w:rFonts w:eastAsia="STKaiti"/>
                <w:snapToGrid w:val="0"/>
                <w:lang w:val="fr-FR" w:eastAsia="zh-CN"/>
              </w:rPr>
              <w:instrText xml:space="preserve"> HYPERLINK "https://www.itu.int/pub/T-RES-T.60-2016" </w:instrText>
            </w:r>
            <w:r w:rsidRPr="00496460">
              <w:fldChar w:fldCharType="separate"/>
            </w:r>
            <w:r w:rsidRPr="00496460">
              <w:rPr>
                <w:rStyle w:val="Hyperlink"/>
                <w:rFonts w:eastAsia="STKaiti" w:cstheme="minorHAnsi"/>
                <w:snapToGrid w:val="0"/>
                <w:szCs w:val="24"/>
                <w:lang w:val="fr-FR" w:eastAsia="zh-CN"/>
              </w:rPr>
              <w:t>60</w:t>
            </w:r>
            <w:r w:rsidRPr="00496460">
              <w:rPr>
                <w:rStyle w:val="Hyperlink"/>
                <w:rFonts w:eastAsia="STKaiti" w:cstheme="minorHAnsi"/>
                <w:snapToGrid w:val="0"/>
                <w:szCs w:val="24"/>
                <w:lang w:val="en-US"/>
              </w:rPr>
              <w:fldChar w:fldCharType="end"/>
            </w:r>
            <w:r w:rsidR="001E6DEB" w:rsidRPr="00496460">
              <w:rPr>
                <w:rFonts w:eastAsia="STKaiti" w:cstheme="minorHAnsi"/>
                <w:snapToGrid w:val="0"/>
                <w:szCs w:val="24"/>
                <w:lang w:val="fr-FR" w:eastAsia="zh-CN"/>
              </w:rPr>
              <w:t>（</w:t>
            </w:r>
            <w:r w:rsidR="001E6DEB" w:rsidRPr="00496460">
              <w:rPr>
                <w:rFonts w:eastAsia="STKaiti" w:cstheme="minorHAnsi"/>
                <w:snapToGrid w:val="0"/>
                <w:szCs w:val="24"/>
                <w:lang w:val="fr-FR" w:eastAsia="zh-CN"/>
              </w:rPr>
              <w:t>2012</w:t>
            </w:r>
            <w:r w:rsidR="001E6DEB" w:rsidRPr="00496460">
              <w:rPr>
                <w:rFonts w:eastAsia="STKaiti" w:cstheme="minorHAnsi"/>
                <w:snapToGrid w:val="0"/>
                <w:szCs w:val="24"/>
                <w:lang w:val="en-US" w:eastAsia="zh-CN"/>
              </w:rPr>
              <w:t>年</w:t>
            </w:r>
            <w:r w:rsidR="001E6DEB" w:rsidRPr="00496460">
              <w:rPr>
                <w:rFonts w:eastAsia="STKaiti" w:cstheme="minorHAnsi"/>
                <w:snapToGrid w:val="0"/>
                <w:szCs w:val="24"/>
                <w:lang w:val="fr-FR" w:eastAsia="zh-CN"/>
              </w:rPr>
              <w:t>，</w:t>
            </w:r>
            <w:r w:rsidR="001E6DEB" w:rsidRPr="00496460">
              <w:rPr>
                <w:rFonts w:eastAsia="STKaiti" w:cstheme="minorHAnsi"/>
                <w:snapToGrid w:val="0"/>
                <w:szCs w:val="24"/>
                <w:lang w:val="en-US" w:eastAsia="zh-CN"/>
              </w:rPr>
              <w:t>迪拜</w:t>
            </w:r>
            <w:r w:rsidR="001E6DEB" w:rsidRPr="00496460">
              <w:rPr>
                <w:rFonts w:eastAsia="STKaiti" w:cstheme="minorHAnsi"/>
                <w:snapToGrid w:val="0"/>
                <w:szCs w:val="24"/>
                <w:lang w:val="fr-FR" w:eastAsia="zh-CN"/>
              </w:rPr>
              <w:t>，</w:t>
            </w:r>
            <w:r w:rsidR="001E6DEB" w:rsidRPr="00496460">
              <w:rPr>
                <w:rFonts w:eastAsia="STKaiti" w:cstheme="minorHAnsi"/>
                <w:snapToGrid w:val="0"/>
                <w:szCs w:val="24"/>
                <w:lang w:val="en-US" w:eastAsia="zh-CN"/>
              </w:rPr>
              <w:t>修订版</w:t>
            </w:r>
            <w:r w:rsidR="001E6DEB" w:rsidRPr="00496460">
              <w:rPr>
                <w:rFonts w:eastAsia="STKaiti" w:cstheme="minorHAnsi"/>
                <w:snapToGrid w:val="0"/>
                <w:szCs w:val="24"/>
                <w:lang w:val="fr-FR" w:eastAsia="zh-CN"/>
              </w:rPr>
              <w:t>）</w:t>
            </w:r>
            <w:r w:rsidR="001E6DEB" w:rsidRPr="00496460">
              <w:rPr>
                <w:rFonts w:eastAsia="STKaiti" w:cstheme="minorHAnsi"/>
                <w:snapToGrid w:val="0"/>
                <w:szCs w:val="24"/>
                <w:lang w:val="en-US" w:eastAsia="zh-CN"/>
              </w:rPr>
              <w:t>、</w:t>
            </w:r>
            <w:r w:rsidRPr="00496460">
              <w:fldChar w:fldCharType="begin"/>
            </w:r>
            <w:r w:rsidRPr="00496460">
              <w:rPr>
                <w:rFonts w:eastAsia="STKaiti"/>
                <w:snapToGrid w:val="0"/>
                <w:lang w:val="fr-FR" w:eastAsia="zh-CN"/>
              </w:rPr>
              <w:instrText xml:space="preserve"> HYPERLINK "https://www.itu.int/pub/T-RES-T.64-2016" </w:instrText>
            </w:r>
            <w:r w:rsidRPr="00496460">
              <w:fldChar w:fldCharType="separate"/>
            </w:r>
            <w:r w:rsidRPr="00496460">
              <w:rPr>
                <w:rStyle w:val="Hyperlink"/>
                <w:rFonts w:eastAsia="STKaiti" w:cstheme="minorHAnsi"/>
                <w:snapToGrid w:val="0"/>
                <w:szCs w:val="24"/>
                <w:lang w:val="fr-FR" w:eastAsia="zh-CN"/>
              </w:rPr>
              <w:t>64</w:t>
            </w:r>
            <w:r w:rsidRPr="00496460">
              <w:rPr>
                <w:rStyle w:val="Hyperlink"/>
                <w:rFonts w:eastAsia="STKaiti" w:cstheme="minorHAnsi"/>
                <w:snapToGrid w:val="0"/>
                <w:szCs w:val="24"/>
                <w:lang w:val="en-US"/>
              </w:rPr>
              <w:fldChar w:fldCharType="end"/>
            </w:r>
            <w:r w:rsidR="001E6DEB" w:rsidRPr="00496460">
              <w:rPr>
                <w:rFonts w:eastAsia="STKaiti" w:cstheme="minorHAnsi"/>
                <w:snapToGrid w:val="0"/>
                <w:szCs w:val="24"/>
                <w:lang w:val="en-US" w:eastAsia="zh-CN"/>
              </w:rPr>
              <w:t>、</w:t>
            </w:r>
            <w:r w:rsidRPr="00496460">
              <w:fldChar w:fldCharType="begin"/>
            </w:r>
            <w:r w:rsidRPr="00496460">
              <w:rPr>
                <w:rFonts w:eastAsia="STKaiti"/>
                <w:snapToGrid w:val="0"/>
                <w:lang w:val="fr-FR" w:eastAsia="zh-CN"/>
              </w:rPr>
              <w:instrText xml:space="preserve"> HYPERLINK "https://www.itu.int/pub/T-RES-T.69-2016" </w:instrText>
            </w:r>
            <w:r w:rsidRPr="00496460">
              <w:fldChar w:fldCharType="separate"/>
            </w:r>
            <w:r w:rsidRPr="00496460">
              <w:rPr>
                <w:rStyle w:val="Hyperlink"/>
                <w:rFonts w:eastAsia="STKaiti" w:cstheme="minorHAnsi"/>
                <w:snapToGrid w:val="0"/>
                <w:szCs w:val="24"/>
                <w:lang w:val="fr-FR" w:eastAsia="zh-CN"/>
              </w:rPr>
              <w:t>69</w:t>
            </w:r>
            <w:r w:rsidRPr="00496460">
              <w:rPr>
                <w:rStyle w:val="Hyperlink"/>
                <w:rFonts w:eastAsia="STKaiti" w:cstheme="minorHAnsi"/>
                <w:snapToGrid w:val="0"/>
                <w:szCs w:val="24"/>
                <w:lang w:val="en-US"/>
              </w:rPr>
              <w:fldChar w:fldCharType="end"/>
            </w:r>
            <w:r w:rsidR="001E6DEB" w:rsidRPr="00496460">
              <w:rPr>
                <w:rFonts w:eastAsia="STKaiti" w:cstheme="minorHAnsi"/>
                <w:snapToGrid w:val="0"/>
                <w:szCs w:val="24"/>
                <w:lang w:val="en-US" w:eastAsia="zh-CN"/>
              </w:rPr>
              <w:t>、</w:t>
            </w:r>
            <w:r w:rsidRPr="00496460">
              <w:fldChar w:fldCharType="begin"/>
            </w:r>
            <w:r w:rsidRPr="00496460">
              <w:rPr>
                <w:rFonts w:eastAsia="STKaiti"/>
                <w:snapToGrid w:val="0"/>
                <w:lang w:val="fr-FR" w:eastAsia="zh-CN"/>
              </w:rPr>
              <w:instrText xml:space="preserve"> HYPERLINK "https://www.itu.int/pub/T-RES-T.75-2016" </w:instrText>
            </w:r>
            <w:r w:rsidRPr="00496460">
              <w:fldChar w:fldCharType="separate"/>
            </w:r>
            <w:r w:rsidRPr="00496460">
              <w:rPr>
                <w:rStyle w:val="Hyperlink"/>
                <w:rFonts w:eastAsia="STKaiti" w:cstheme="minorHAnsi"/>
                <w:snapToGrid w:val="0"/>
                <w:szCs w:val="24"/>
                <w:lang w:val="fr-FR" w:eastAsia="zh-CN"/>
              </w:rPr>
              <w:t>75</w:t>
            </w:r>
            <w:r w:rsidRPr="00496460">
              <w:rPr>
                <w:rStyle w:val="Hyperlink"/>
                <w:rFonts w:eastAsia="STKaiti" w:cstheme="minorHAnsi"/>
                <w:snapToGrid w:val="0"/>
                <w:szCs w:val="24"/>
                <w:lang w:val="en-US"/>
              </w:rPr>
              <w:fldChar w:fldCharType="end"/>
            </w:r>
            <w:r w:rsidR="001E6DEB" w:rsidRPr="00496460">
              <w:rPr>
                <w:rFonts w:eastAsia="STKaiti"/>
                <w:snapToGrid w:val="0"/>
                <w:lang w:val="fr-FR" w:eastAsia="zh-CN"/>
              </w:rPr>
              <w:t>（</w:t>
            </w:r>
            <w:r w:rsidR="001E6DEB" w:rsidRPr="00496460">
              <w:rPr>
                <w:rFonts w:eastAsia="STKaiti"/>
                <w:snapToGrid w:val="0"/>
                <w:lang w:val="fr-FR" w:eastAsia="zh-CN"/>
              </w:rPr>
              <w:t>2016</w:t>
            </w:r>
            <w:r w:rsidR="001E6DEB" w:rsidRPr="00496460">
              <w:rPr>
                <w:rFonts w:eastAsia="STKaiti"/>
                <w:snapToGrid w:val="0"/>
                <w:lang w:eastAsia="zh-CN"/>
              </w:rPr>
              <w:t>年</w:t>
            </w:r>
            <w:r w:rsidR="001E6DEB" w:rsidRPr="00496460">
              <w:rPr>
                <w:rFonts w:eastAsia="STKaiti"/>
                <w:snapToGrid w:val="0"/>
                <w:lang w:val="fr-FR" w:eastAsia="zh-CN"/>
              </w:rPr>
              <w:t>，</w:t>
            </w:r>
            <w:r w:rsidR="001E6DEB" w:rsidRPr="00496460">
              <w:rPr>
                <w:rFonts w:eastAsia="STKaiti"/>
                <w:snapToGrid w:val="0"/>
                <w:lang w:eastAsia="zh-CN"/>
              </w:rPr>
              <w:t>哈马马特</w:t>
            </w:r>
            <w:r w:rsidR="001E6DEB" w:rsidRPr="00496460">
              <w:rPr>
                <w:rFonts w:eastAsia="STKaiti"/>
                <w:snapToGrid w:val="0"/>
                <w:lang w:val="fr-FR" w:eastAsia="zh-CN"/>
              </w:rPr>
              <w:t>，</w:t>
            </w:r>
            <w:r w:rsidR="001E6DEB" w:rsidRPr="00496460">
              <w:rPr>
                <w:rFonts w:eastAsia="STKaiti"/>
                <w:snapToGrid w:val="0"/>
                <w:lang w:eastAsia="zh-CN"/>
              </w:rPr>
              <w:t>修订版</w:t>
            </w:r>
            <w:r w:rsidR="001E6DEB" w:rsidRPr="00496460">
              <w:rPr>
                <w:rFonts w:eastAsia="STKaiti"/>
                <w:snapToGrid w:val="0"/>
                <w:lang w:val="fr-FR" w:eastAsia="zh-CN"/>
              </w:rPr>
              <w:t>）</w:t>
            </w:r>
            <w:r w:rsidR="001E6DEB" w:rsidRPr="00496460">
              <w:rPr>
                <w:rFonts w:eastAsia="STKaiti" w:cstheme="minorHAnsi"/>
                <w:snapToGrid w:val="0"/>
                <w:szCs w:val="24"/>
                <w:lang w:val="en-US" w:eastAsia="zh-CN"/>
              </w:rPr>
              <w:t>、</w:t>
            </w:r>
            <w:r w:rsidR="001F2E09" w:rsidRPr="00496460">
              <w:fldChar w:fldCharType="begin"/>
            </w:r>
            <w:r w:rsidR="001F2E09" w:rsidRPr="00496460">
              <w:rPr>
                <w:lang w:val="fr-FR" w:eastAsia="zh-CN"/>
              </w:rPr>
              <w:instrText xml:space="preserve"> HYPERLINK "https://www.itu.int/pub/T-RES-T.98-2016" </w:instrText>
            </w:r>
            <w:r w:rsidR="001F2E09" w:rsidRPr="00496460">
              <w:fldChar w:fldCharType="separate"/>
            </w:r>
            <w:r w:rsidRPr="00496460">
              <w:rPr>
                <w:rStyle w:val="Hyperlink"/>
                <w:rFonts w:eastAsia="STKaiti" w:cstheme="minorHAnsi"/>
                <w:snapToGrid w:val="0"/>
                <w:szCs w:val="24"/>
                <w:lang w:val="fr-FR" w:eastAsia="zh-CN"/>
              </w:rPr>
              <w:t>98</w:t>
            </w:r>
            <w:r w:rsidR="001F2E09" w:rsidRPr="00496460">
              <w:rPr>
                <w:rStyle w:val="Hyperlink"/>
                <w:rFonts w:eastAsia="STKaiti" w:cstheme="minorHAnsi"/>
                <w:snapToGrid w:val="0"/>
                <w:szCs w:val="24"/>
                <w:lang w:val="en-US" w:eastAsia="zh-CN"/>
              </w:rPr>
              <w:fldChar w:fldCharType="end"/>
            </w:r>
            <w:r w:rsidR="001E6DEB" w:rsidRPr="00496460">
              <w:rPr>
                <w:rFonts w:eastAsia="STKaiti"/>
                <w:snapToGrid w:val="0"/>
                <w:lang w:val="en-US" w:eastAsia="zh-CN"/>
              </w:rPr>
              <w:t>号决议</w:t>
            </w:r>
            <w:r w:rsidR="001E6DEB" w:rsidRPr="00496460">
              <w:rPr>
                <w:rFonts w:eastAsia="STKaiti"/>
                <w:snapToGrid w:val="0"/>
                <w:lang w:val="fr-FR" w:eastAsia="zh-CN"/>
              </w:rPr>
              <w:t>（</w:t>
            </w:r>
            <w:r w:rsidR="001E6DEB" w:rsidRPr="00496460">
              <w:rPr>
                <w:rFonts w:eastAsia="STKaiti"/>
                <w:snapToGrid w:val="0"/>
                <w:lang w:val="fr-FR" w:eastAsia="zh-CN"/>
              </w:rPr>
              <w:t>2016</w:t>
            </w:r>
            <w:r w:rsidR="001E6DEB" w:rsidRPr="00496460">
              <w:rPr>
                <w:rFonts w:eastAsia="STKaiti"/>
                <w:snapToGrid w:val="0"/>
                <w:lang w:eastAsia="zh-CN"/>
              </w:rPr>
              <w:t>年</w:t>
            </w:r>
            <w:r w:rsidR="001E6DEB" w:rsidRPr="00496460">
              <w:rPr>
                <w:rFonts w:eastAsia="STKaiti"/>
                <w:snapToGrid w:val="0"/>
                <w:lang w:val="fr-FR" w:eastAsia="zh-CN"/>
              </w:rPr>
              <w:t>，</w:t>
            </w:r>
            <w:r w:rsidR="001E6DEB" w:rsidRPr="00496460">
              <w:rPr>
                <w:rFonts w:eastAsia="STKaiti"/>
                <w:snapToGrid w:val="0"/>
                <w:lang w:eastAsia="zh-CN"/>
              </w:rPr>
              <w:t>哈马马特</w:t>
            </w:r>
            <w:r w:rsidR="001E6DEB" w:rsidRPr="00496460">
              <w:rPr>
                <w:rFonts w:eastAsia="STKaiti"/>
                <w:snapToGrid w:val="0"/>
                <w:lang w:val="fr-FR" w:eastAsia="zh-CN"/>
              </w:rPr>
              <w:t>）</w:t>
            </w:r>
            <w:r w:rsidR="001E6DEB" w:rsidRPr="00496460">
              <w:rPr>
                <w:rFonts w:eastAsia="STKaiti" w:cstheme="minorHAnsi"/>
                <w:snapToGrid w:val="0"/>
                <w:szCs w:val="24"/>
                <w:lang w:val="fr-FR" w:eastAsia="zh-CN"/>
              </w:rPr>
              <w:t>；</w:t>
            </w:r>
            <w:r w:rsidR="001F2E09" w:rsidRPr="00641837">
              <w:fldChar w:fldCharType="begin"/>
            </w:r>
            <w:r w:rsidR="001F2E09" w:rsidRPr="00641837">
              <w:rPr>
                <w:rFonts w:eastAsia="STKaiti"/>
                <w:lang w:val="fr-FR" w:eastAsia="zh-CN"/>
              </w:rPr>
              <w:instrText xml:space="preserve"> HYPERLINK "https://www.itu.int/md/D14-WTDC17-C-0115/en" </w:instrText>
            </w:r>
            <w:r w:rsidR="001F2E09" w:rsidRPr="00641837">
              <w:fldChar w:fldCharType="separate"/>
            </w:r>
            <w:r w:rsidR="001F2E09" w:rsidRPr="00641837">
              <w:rPr>
                <w:rStyle w:val="Hyperlink"/>
                <w:rFonts w:eastAsia="STKaiti"/>
                <w:iCs/>
                <w:lang w:val="fr-FR" w:eastAsia="zh-CN"/>
              </w:rPr>
              <w:t>WTDC-17/</w:t>
            </w:r>
            <w:r w:rsidR="00742946" w:rsidRPr="00641837">
              <w:rPr>
                <w:rStyle w:val="Hyperlink"/>
                <w:rFonts w:eastAsia="STKaiti" w:hint="eastAsia"/>
                <w:iCs/>
                <w:lang w:val="fr-FR" w:eastAsia="zh-CN"/>
              </w:rPr>
              <w:t>布宜诺斯艾利斯行动计划目标</w:t>
            </w:r>
            <w:r w:rsidR="00742946" w:rsidRPr="00641837">
              <w:rPr>
                <w:rStyle w:val="Hyperlink"/>
                <w:rFonts w:eastAsia="STKaiti" w:hint="eastAsia"/>
                <w:iCs/>
                <w:lang w:val="fr-FR" w:eastAsia="zh-CN"/>
              </w:rPr>
              <w:t>3/</w:t>
            </w:r>
            <w:r w:rsidR="00742946" w:rsidRPr="00641837">
              <w:rPr>
                <w:rStyle w:val="Hyperlink"/>
                <w:rFonts w:eastAsia="STKaiti" w:hint="eastAsia"/>
                <w:iCs/>
                <w:lang w:val="fr-FR" w:eastAsia="zh-CN"/>
              </w:rPr>
              <w:t>结果</w:t>
            </w:r>
            <w:r w:rsidR="00742946" w:rsidRPr="00641837">
              <w:rPr>
                <w:rStyle w:val="Hyperlink"/>
                <w:rFonts w:eastAsia="STKaiti" w:hint="eastAsia"/>
                <w:iCs/>
                <w:lang w:val="fr-FR" w:eastAsia="zh-CN"/>
              </w:rPr>
              <w:t>3.3</w:t>
            </w:r>
            <w:r w:rsidR="001F2E09" w:rsidRPr="00641837">
              <w:rPr>
                <w:rStyle w:val="Hyperlink"/>
                <w:rFonts w:eastAsia="STKaiti"/>
                <w:iCs/>
              </w:rPr>
              <w:fldChar w:fldCharType="end"/>
            </w:r>
            <w:r w:rsidR="001E6DEB" w:rsidRPr="00641837">
              <w:rPr>
                <w:rStyle w:val="apple-style-span"/>
                <w:rFonts w:eastAsia="STKaiti" w:cstheme="minorHAnsi"/>
                <w:snapToGrid w:val="0"/>
                <w:color w:val="000000"/>
                <w:szCs w:val="24"/>
                <w:lang w:val="fr-FR" w:eastAsia="zh-CN"/>
              </w:rPr>
              <w:t>；</w:t>
            </w:r>
            <w:r w:rsidR="001F2E09" w:rsidRPr="00641837">
              <w:rPr>
                <w:rStyle w:val="apple-style-span"/>
                <w:rFonts w:eastAsia="STKaiti" w:cstheme="minorHAnsi"/>
                <w:iCs/>
                <w:color w:val="000000"/>
                <w:spacing w:val="-2"/>
                <w:szCs w:val="24"/>
                <w:lang w:val="fr-FR" w:eastAsia="zh-CN"/>
              </w:rPr>
              <w:t>WTDC</w:t>
            </w:r>
            <w:r w:rsidR="00742946" w:rsidRPr="00641837">
              <w:rPr>
                <w:rStyle w:val="apple-style-span"/>
                <w:rFonts w:eastAsia="STKaiti" w:cstheme="minorHAnsi" w:hint="eastAsia"/>
                <w:iCs/>
                <w:color w:val="000000"/>
                <w:spacing w:val="-2"/>
                <w:szCs w:val="24"/>
                <w:lang w:val="fr-FR" w:eastAsia="zh-CN"/>
              </w:rPr>
              <w:t>第</w:t>
            </w:r>
            <w:r w:rsidR="00E54DE1" w:rsidRPr="00641837">
              <w:fldChar w:fldCharType="begin"/>
            </w:r>
            <w:r w:rsidR="00E54DE1" w:rsidRPr="00641837">
              <w:rPr>
                <w:rFonts w:eastAsia="STKaiti"/>
                <w:lang w:val="fr-FR" w:eastAsia="zh-CN"/>
              </w:rPr>
              <w:instrText xml:space="preserve"> HYPERLINK "https://www.itu.int/md/D14-WTDC17-C-0115/en" </w:instrText>
            </w:r>
            <w:r w:rsidR="00E54DE1" w:rsidRPr="00641837">
              <w:fldChar w:fldCharType="separate"/>
            </w:r>
            <w:r w:rsidR="00641837">
              <w:rPr>
                <w:rStyle w:val="Hyperlink"/>
                <w:rFonts w:eastAsia="STKaiti" w:cstheme="minorHAnsi"/>
                <w:iCs/>
                <w:spacing w:val="-2"/>
                <w:szCs w:val="24"/>
                <w:lang w:val="fr-FR" w:eastAsia="zh-CN"/>
              </w:rPr>
              <w:t>20</w:t>
            </w:r>
            <w:r w:rsidR="00641837">
              <w:rPr>
                <w:rStyle w:val="Hyperlink"/>
                <w:rFonts w:eastAsia="STKaiti" w:cstheme="minorHAnsi" w:hint="eastAsia"/>
                <w:iCs/>
                <w:spacing w:val="-2"/>
                <w:szCs w:val="24"/>
                <w:lang w:val="fr-FR" w:eastAsia="zh-CN"/>
              </w:rPr>
              <w:t>、</w:t>
            </w:r>
            <w:r w:rsidR="00641837">
              <w:rPr>
                <w:rStyle w:val="Hyperlink"/>
                <w:rFonts w:eastAsia="STKaiti" w:cstheme="minorHAnsi"/>
                <w:iCs/>
                <w:spacing w:val="-2"/>
                <w:szCs w:val="24"/>
                <w:lang w:val="fr-FR" w:eastAsia="zh-CN"/>
              </w:rPr>
              <w:t>30</w:t>
            </w:r>
            <w:r w:rsidR="00641837">
              <w:rPr>
                <w:rStyle w:val="Hyperlink"/>
                <w:rFonts w:eastAsia="STKaiti" w:cstheme="minorHAnsi" w:hint="eastAsia"/>
                <w:iCs/>
                <w:spacing w:val="-2"/>
                <w:szCs w:val="24"/>
                <w:lang w:val="fr-FR" w:eastAsia="zh-CN"/>
              </w:rPr>
              <w:t>、</w:t>
            </w:r>
            <w:r w:rsidR="001F2E09" w:rsidRPr="00641837">
              <w:rPr>
                <w:rStyle w:val="Hyperlink"/>
                <w:rFonts w:eastAsia="STKaiti" w:cstheme="minorHAnsi"/>
                <w:iCs/>
                <w:spacing w:val="-2"/>
                <w:szCs w:val="24"/>
                <w:lang w:val="fr-FR" w:eastAsia="zh-CN"/>
              </w:rPr>
              <w:t>63</w:t>
            </w:r>
            <w:r w:rsidR="00742946" w:rsidRPr="00641837">
              <w:rPr>
                <w:rStyle w:val="Hyperlink"/>
                <w:rFonts w:eastAsia="STKaiti" w:cstheme="minorHAnsi" w:hint="eastAsia"/>
                <w:iCs/>
                <w:spacing w:val="-2"/>
                <w:szCs w:val="24"/>
                <w:lang w:val="fr-FR" w:eastAsia="zh-CN"/>
              </w:rPr>
              <w:t>决议（</w:t>
            </w:r>
            <w:r w:rsidR="00742946" w:rsidRPr="00641837">
              <w:rPr>
                <w:rStyle w:val="Hyperlink"/>
                <w:rFonts w:eastAsia="STKaiti" w:cstheme="minorHAnsi" w:hint="eastAsia"/>
                <w:iCs/>
                <w:spacing w:val="-2"/>
                <w:szCs w:val="24"/>
                <w:lang w:val="fr-FR" w:eastAsia="zh-CN"/>
              </w:rPr>
              <w:t>2017</w:t>
            </w:r>
            <w:r w:rsidR="00742946" w:rsidRPr="00641837">
              <w:rPr>
                <w:rStyle w:val="Hyperlink"/>
                <w:rFonts w:eastAsia="STKaiti" w:cstheme="minorHAnsi" w:hint="eastAsia"/>
                <w:iCs/>
                <w:spacing w:val="-2"/>
                <w:szCs w:val="24"/>
                <w:lang w:val="fr-FR" w:eastAsia="zh-CN"/>
              </w:rPr>
              <w:t>年，布宜诺斯艾利斯，修订版）</w:t>
            </w:r>
            <w:r w:rsidR="00742946" w:rsidRPr="00641837">
              <w:rPr>
                <w:rFonts w:hint="eastAsia"/>
                <w:snapToGrid w:val="0"/>
                <w:lang w:eastAsia="zh-CN"/>
              </w:rPr>
              <w:t>，</w:t>
            </w:r>
            <w:r w:rsidR="00E54DE1" w:rsidRPr="00641837">
              <w:rPr>
                <w:rStyle w:val="Hyperlink"/>
                <w:rFonts w:eastAsia="STKaiti" w:cstheme="minorHAnsi"/>
                <w:iCs/>
                <w:spacing w:val="-2"/>
                <w:szCs w:val="24"/>
                <w:lang w:val="fr-FR"/>
              </w:rPr>
              <w:fldChar w:fldCharType="end"/>
            </w:r>
            <w:r w:rsidR="00742946" w:rsidRPr="00641837">
              <w:rPr>
                <w:rFonts w:eastAsia="STKaiti" w:cstheme="minorHAnsi" w:hint="eastAsia"/>
                <w:iCs/>
                <w:spacing w:val="-2"/>
                <w:szCs w:val="24"/>
                <w:lang w:val="fr-FR" w:eastAsia="zh-CN"/>
              </w:rPr>
              <w:t>和</w:t>
            </w:r>
            <w:hyperlink r:id="rId9" w:history="1">
              <w:r w:rsidR="001F2E09" w:rsidRPr="00641837">
                <w:rPr>
                  <w:rStyle w:val="Hyperlink"/>
                  <w:rFonts w:eastAsia="STKaiti" w:cstheme="minorHAnsi"/>
                  <w:iCs/>
                  <w:spacing w:val="-2"/>
                  <w:szCs w:val="24"/>
                  <w:lang w:val="fr-FR" w:eastAsia="zh-CN"/>
                </w:rPr>
                <w:t>45</w:t>
              </w:r>
            </w:hyperlink>
            <w:r w:rsidR="00742946" w:rsidRPr="00641837">
              <w:rPr>
                <w:rStyle w:val="Hyperlink"/>
                <w:rFonts w:eastAsia="STKaiti" w:cstheme="minorHAnsi" w:hint="eastAsia"/>
                <w:iCs/>
                <w:spacing w:val="-2"/>
                <w:szCs w:val="24"/>
                <w:lang w:val="fr-FR" w:eastAsia="zh-CN"/>
              </w:rPr>
              <w:t>号决议</w:t>
            </w:r>
            <w:r w:rsidR="00742946" w:rsidRPr="00641837">
              <w:rPr>
                <w:rStyle w:val="apple-style-span"/>
                <w:rFonts w:eastAsia="STKaiti" w:cstheme="minorHAnsi" w:hint="eastAsia"/>
                <w:iCs/>
                <w:color w:val="000000"/>
                <w:spacing w:val="-2"/>
                <w:szCs w:val="24"/>
                <w:lang w:val="fr-FR" w:eastAsia="zh-CN"/>
              </w:rPr>
              <w:t>（</w:t>
            </w:r>
            <w:r w:rsidR="00742946" w:rsidRPr="00641837">
              <w:rPr>
                <w:rStyle w:val="apple-style-span"/>
                <w:rFonts w:eastAsia="STKaiti" w:cstheme="minorHAnsi" w:hint="eastAsia"/>
                <w:iCs/>
                <w:color w:val="000000"/>
                <w:spacing w:val="-2"/>
                <w:szCs w:val="24"/>
                <w:lang w:val="fr-FR" w:eastAsia="zh-CN"/>
              </w:rPr>
              <w:t>2014</w:t>
            </w:r>
            <w:r w:rsidR="00742946" w:rsidRPr="00641837">
              <w:rPr>
                <w:rStyle w:val="apple-style-span"/>
                <w:rFonts w:eastAsia="STKaiti" w:cstheme="minorHAnsi" w:hint="eastAsia"/>
                <w:iCs/>
                <w:color w:val="000000"/>
                <w:spacing w:val="-2"/>
                <w:szCs w:val="24"/>
                <w:lang w:val="fr-FR" w:eastAsia="zh-CN"/>
              </w:rPr>
              <w:t>年，迪拜，修订版）；理事会</w:t>
            </w:r>
            <w:r w:rsidR="00496460" w:rsidRPr="00641837">
              <w:fldChar w:fldCharType="begin"/>
            </w:r>
            <w:r w:rsidR="00496460" w:rsidRPr="00641837">
              <w:rPr>
                <w:rFonts w:eastAsia="STKaiti"/>
                <w:lang w:eastAsia="zh-CN"/>
              </w:rPr>
              <w:instrText xml:space="preserve"> HYPERLINK "http://www.itu.int/md/S14-CL-C-0040/en" </w:instrText>
            </w:r>
            <w:r w:rsidR="00496460" w:rsidRPr="00641837">
              <w:fldChar w:fldCharType="separate"/>
            </w:r>
            <w:r w:rsidR="001F2E09" w:rsidRPr="00641837">
              <w:rPr>
                <w:rStyle w:val="Hyperlink"/>
                <w:rFonts w:eastAsia="STKaiti" w:cstheme="minorHAnsi"/>
                <w:iCs/>
                <w:szCs w:val="24"/>
                <w:lang w:val="fr-FR" w:eastAsia="zh-CN"/>
              </w:rPr>
              <w:t>C14/40</w:t>
            </w:r>
            <w:r w:rsidR="00496460" w:rsidRPr="00641837">
              <w:rPr>
                <w:rStyle w:val="Hyperlink"/>
                <w:rFonts w:eastAsia="STKaiti" w:cstheme="minorHAnsi"/>
                <w:iCs/>
                <w:szCs w:val="24"/>
                <w:lang w:val="fr-FR" w:eastAsia="zh-CN"/>
              </w:rPr>
              <w:fldChar w:fldCharType="end"/>
            </w:r>
            <w:r w:rsidR="00641837" w:rsidRPr="00641837">
              <w:rPr>
                <w:snapToGrid w:val="0"/>
                <w:lang w:eastAsia="zh-CN"/>
              </w:rPr>
              <w:t>、</w:t>
            </w:r>
            <w:r w:rsidR="00C43C9E" w:rsidRPr="00641837">
              <w:fldChar w:fldCharType="begin"/>
            </w:r>
            <w:r w:rsidR="00C43C9E" w:rsidRPr="00641837">
              <w:rPr>
                <w:rFonts w:eastAsia="STKaiti"/>
                <w:lang w:eastAsia="zh-CN"/>
              </w:rPr>
              <w:instrText xml:space="preserve"> HYPERLINK "http://www.itu.int/md/S15-CL-C-0033/en" </w:instrText>
            </w:r>
            <w:r w:rsidR="00C43C9E" w:rsidRPr="00641837">
              <w:fldChar w:fldCharType="separate"/>
            </w:r>
            <w:r w:rsidR="001F2E09" w:rsidRPr="00641837">
              <w:rPr>
                <w:rStyle w:val="Hyperlink"/>
                <w:rFonts w:eastAsia="STKaiti" w:cstheme="minorHAnsi"/>
                <w:iCs/>
                <w:szCs w:val="24"/>
                <w:lang w:val="fr-FR" w:eastAsia="zh-CN"/>
              </w:rPr>
              <w:t>C15/33</w:t>
            </w:r>
            <w:r w:rsidR="00C43C9E" w:rsidRPr="00641837">
              <w:rPr>
                <w:rStyle w:val="Hyperlink"/>
                <w:rFonts w:eastAsia="STKaiti" w:cstheme="minorHAnsi"/>
                <w:iCs/>
                <w:szCs w:val="24"/>
                <w:lang w:val="fr-FR" w:eastAsia="zh-CN"/>
              </w:rPr>
              <w:fldChar w:fldCharType="end"/>
            </w:r>
            <w:r w:rsidR="00641837" w:rsidRPr="00641837">
              <w:rPr>
                <w:snapToGrid w:val="0"/>
                <w:lang w:eastAsia="zh-CN"/>
              </w:rPr>
              <w:t>、</w:t>
            </w:r>
            <w:r w:rsidR="00C43C9E" w:rsidRPr="00641837">
              <w:fldChar w:fldCharType="begin"/>
            </w:r>
            <w:r w:rsidR="00C43C9E" w:rsidRPr="00641837">
              <w:rPr>
                <w:rFonts w:eastAsia="STKaiti"/>
                <w:lang w:eastAsia="zh-CN"/>
              </w:rPr>
              <w:instrText xml:space="preserve"> HYPERLINK "http://www.itu.int/md/S16-CL-C-0033/en" </w:instrText>
            </w:r>
            <w:r w:rsidR="00C43C9E" w:rsidRPr="00641837">
              <w:fldChar w:fldCharType="separate"/>
            </w:r>
            <w:r w:rsidR="001F2E09" w:rsidRPr="00641837">
              <w:rPr>
                <w:rStyle w:val="Hyperlink"/>
                <w:rFonts w:eastAsia="STKaiti" w:cstheme="minorHAnsi"/>
                <w:iCs/>
                <w:szCs w:val="24"/>
                <w:lang w:val="fr-FR" w:eastAsia="zh-CN"/>
              </w:rPr>
              <w:t>C16/33</w:t>
            </w:r>
            <w:r w:rsidR="00C43C9E" w:rsidRPr="00641837">
              <w:rPr>
                <w:rStyle w:val="Hyperlink"/>
                <w:rFonts w:eastAsia="STKaiti" w:cstheme="minorHAnsi"/>
                <w:iCs/>
                <w:szCs w:val="24"/>
                <w:lang w:val="fr-FR" w:eastAsia="zh-CN"/>
              </w:rPr>
              <w:fldChar w:fldCharType="end"/>
            </w:r>
            <w:r w:rsidR="00641837" w:rsidRPr="00641837">
              <w:rPr>
                <w:snapToGrid w:val="0"/>
                <w:lang w:eastAsia="zh-CN"/>
              </w:rPr>
              <w:t>、</w:t>
            </w:r>
            <w:r w:rsidR="00C43C9E" w:rsidRPr="00641837">
              <w:fldChar w:fldCharType="begin"/>
            </w:r>
            <w:r w:rsidR="00C43C9E" w:rsidRPr="00641837">
              <w:rPr>
                <w:rFonts w:eastAsia="STKaiti"/>
                <w:lang w:eastAsia="zh-CN"/>
              </w:rPr>
              <w:instrText xml:space="preserve"> HYPERLINK "https://www.itu.int/md/S17-CL-C-0033/en" </w:instrText>
            </w:r>
            <w:r w:rsidR="00C43C9E" w:rsidRPr="00641837">
              <w:fldChar w:fldCharType="separate"/>
            </w:r>
            <w:r w:rsidR="001F2E09" w:rsidRPr="00641837">
              <w:rPr>
                <w:rStyle w:val="Hyperlink"/>
                <w:rFonts w:eastAsia="STKaiti" w:cstheme="minorHAnsi"/>
                <w:iCs/>
                <w:szCs w:val="24"/>
                <w:lang w:val="fr-FR" w:eastAsia="zh-CN"/>
              </w:rPr>
              <w:t>C17/33</w:t>
            </w:r>
            <w:r w:rsidR="00C43C9E" w:rsidRPr="00641837">
              <w:rPr>
                <w:rStyle w:val="Hyperlink"/>
                <w:rFonts w:eastAsia="STKaiti" w:cstheme="minorHAnsi"/>
                <w:iCs/>
                <w:szCs w:val="24"/>
                <w:lang w:val="fr-FR" w:eastAsia="zh-CN"/>
              </w:rPr>
              <w:fldChar w:fldCharType="end"/>
            </w:r>
            <w:r w:rsidR="00742946" w:rsidRPr="00641837">
              <w:rPr>
                <w:rStyle w:val="apple-style-span"/>
                <w:rFonts w:eastAsia="STKaiti" w:cstheme="minorHAnsi" w:hint="eastAsia"/>
                <w:iCs/>
                <w:color w:val="000000"/>
                <w:spacing w:val="-2"/>
                <w:szCs w:val="24"/>
                <w:lang w:val="fr-FR" w:eastAsia="zh-CN"/>
              </w:rPr>
              <w:t>号文件。</w:t>
            </w:r>
          </w:p>
        </w:tc>
        <w:bookmarkStart w:id="2" w:name="_GoBack"/>
        <w:bookmarkEnd w:id="2"/>
      </w:tr>
    </w:tbl>
    <w:p w:rsidR="00B40A53" w:rsidRPr="00496460" w:rsidRDefault="00B40A53" w:rsidP="00DF19F7">
      <w:pPr>
        <w:tabs>
          <w:tab w:val="clear" w:pos="794"/>
          <w:tab w:val="clear" w:pos="1191"/>
          <w:tab w:val="clear" w:pos="1588"/>
          <w:tab w:val="clear" w:pos="1985"/>
          <w:tab w:val="center" w:pos="8222"/>
        </w:tabs>
        <w:rPr>
          <w:szCs w:val="22"/>
          <w:lang w:val="fr-FR" w:eastAsia="zh-CN"/>
        </w:rPr>
      </w:pPr>
    </w:p>
    <w:p w:rsidR="007F347D" w:rsidRPr="00496460" w:rsidRDefault="006737FB" w:rsidP="00641837">
      <w:pPr>
        <w:pStyle w:val="Heading1"/>
        <w:rPr>
          <w:lang w:eastAsia="zh-CN"/>
        </w:rPr>
      </w:pPr>
      <w:r w:rsidRPr="00496460">
        <w:rPr>
          <w:rFonts w:hint="eastAsia"/>
          <w:lang w:eastAsia="zh-CN"/>
        </w:rPr>
        <w:lastRenderedPageBreak/>
        <w:t>1</w:t>
      </w:r>
      <w:r w:rsidRPr="00496460">
        <w:rPr>
          <w:rFonts w:hint="eastAsia"/>
          <w:lang w:eastAsia="zh-CN"/>
        </w:rPr>
        <w:tab/>
      </w:r>
      <w:r w:rsidRPr="00496460">
        <w:rPr>
          <w:rFonts w:hint="eastAsia"/>
          <w:lang w:eastAsia="zh-CN"/>
        </w:rPr>
        <w:t>引言</w:t>
      </w:r>
    </w:p>
    <w:p w:rsidR="007F347D" w:rsidRPr="00496460" w:rsidRDefault="002F78FF" w:rsidP="00641837">
      <w:pPr>
        <w:ind w:firstLineChars="200" w:firstLine="480"/>
        <w:rPr>
          <w:caps/>
          <w:lang w:eastAsia="zh-CN"/>
        </w:rPr>
      </w:pPr>
      <w:r w:rsidRPr="00496460">
        <w:rPr>
          <w:rFonts w:hint="eastAsia"/>
          <w:lang w:eastAsia="zh-CN"/>
        </w:rPr>
        <w:t>本报告介绍自</w:t>
      </w:r>
      <w:r w:rsidR="00DF19F7" w:rsidRPr="00496460">
        <w:rPr>
          <w:rFonts w:hint="eastAsia"/>
          <w:lang w:eastAsia="zh-CN"/>
        </w:rPr>
        <w:t>理事会</w:t>
      </w:r>
      <w:r w:rsidRPr="00496460">
        <w:rPr>
          <w:rFonts w:hint="eastAsia"/>
          <w:lang w:eastAsia="zh-CN"/>
        </w:rPr>
        <w:t>201</w:t>
      </w:r>
      <w:r w:rsidR="00742946" w:rsidRPr="00496460">
        <w:rPr>
          <w:rFonts w:hint="eastAsia"/>
          <w:lang w:eastAsia="zh-CN"/>
        </w:rPr>
        <w:t>7</w:t>
      </w:r>
      <w:r w:rsidRPr="00496460">
        <w:rPr>
          <w:rFonts w:hint="eastAsia"/>
          <w:lang w:eastAsia="zh-CN"/>
        </w:rPr>
        <w:t>年会议</w:t>
      </w:r>
      <w:r w:rsidR="00742946" w:rsidRPr="00496460">
        <w:rPr>
          <w:rFonts w:hint="eastAsia"/>
          <w:lang w:eastAsia="zh-CN"/>
        </w:rPr>
        <w:t>至今报告期内国际电联</w:t>
      </w:r>
      <w:r w:rsidRPr="00496460">
        <w:rPr>
          <w:rFonts w:hint="eastAsia"/>
          <w:lang w:eastAsia="zh-CN"/>
        </w:rPr>
        <w:t>就</w:t>
      </w:r>
      <w:r w:rsidR="00EB5BDA" w:rsidRPr="00496460">
        <w:rPr>
          <w:rFonts w:hint="eastAsia"/>
          <w:lang w:eastAsia="zh-CN"/>
        </w:rPr>
        <w:t>全</w:t>
      </w:r>
      <w:r w:rsidR="00EB5BDA" w:rsidRPr="00496460">
        <w:rPr>
          <w:lang w:eastAsia="zh-CN"/>
        </w:rPr>
        <w:t>权代表大会</w:t>
      </w:r>
      <w:r w:rsidRPr="00496460">
        <w:rPr>
          <w:rFonts w:hint="eastAsia"/>
          <w:lang w:eastAsia="zh-CN"/>
        </w:rPr>
        <w:t>第</w:t>
      </w:r>
      <w:r w:rsidRPr="00496460">
        <w:rPr>
          <w:rFonts w:hint="eastAsia"/>
          <w:lang w:eastAsia="zh-CN"/>
        </w:rPr>
        <w:t>101</w:t>
      </w:r>
      <w:r w:rsidR="00505FDF" w:rsidRPr="00496460">
        <w:rPr>
          <w:rFonts w:hint="eastAsia"/>
          <w:lang w:eastAsia="zh-CN"/>
        </w:rPr>
        <w:t>、</w:t>
      </w:r>
      <w:r w:rsidRPr="00496460">
        <w:rPr>
          <w:rFonts w:hint="eastAsia"/>
          <w:lang w:eastAsia="zh-CN"/>
        </w:rPr>
        <w:t>102</w:t>
      </w:r>
      <w:r w:rsidR="00505FDF" w:rsidRPr="00496460">
        <w:rPr>
          <w:rFonts w:hint="eastAsia"/>
          <w:lang w:eastAsia="zh-CN"/>
        </w:rPr>
        <w:t>、</w:t>
      </w:r>
      <w:r w:rsidRPr="00496460">
        <w:rPr>
          <w:rFonts w:hint="eastAsia"/>
          <w:lang w:eastAsia="zh-CN"/>
        </w:rPr>
        <w:t>133</w:t>
      </w:r>
      <w:r w:rsidRPr="00496460">
        <w:rPr>
          <w:rFonts w:hint="eastAsia"/>
          <w:lang w:eastAsia="zh-CN"/>
        </w:rPr>
        <w:t>和</w:t>
      </w:r>
      <w:r w:rsidRPr="00496460">
        <w:rPr>
          <w:rFonts w:hint="eastAsia"/>
          <w:lang w:eastAsia="zh-CN"/>
        </w:rPr>
        <w:t>180</w:t>
      </w:r>
      <w:r w:rsidRPr="00496460">
        <w:rPr>
          <w:rFonts w:hint="eastAsia"/>
          <w:lang w:eastAsia="zh-CN"/>
        </w:rPr>
        <w:t>号决议采取的行动。</w:t>
      </w:r>
      <w:r w:rsidR="0076723D" w:rsidRPr="00496460">
        <w:rPr>
          <w:rStyle w:val="FootnoteReference"/>
          <w:rFonts w:cstheme="minorHAnsi"/>
          <w:szCs w:val="24"/>
          <w:lang w:val="en-US"/>
        </w:rPr>
        <w:footnoteReference w:id="1"/>
      </w:r>
    </w:p>
    <w:p w:rsidR="006737FB" w:rsidRPr="00496460" w:rsidRDefault="00A53106" w:rsidP="00641837">
      <w:pPr>
        <w:pStyle w:val="Heading1"/>
        <w:rPr>
          <w:rFonts w:asciiTheme="minorHAnsi" w:hAnsiTheme="minorHAnsi"/>
          <w:lang w:val="en-US" w:eastAsia="zh-CN"/>
        </w:rPr>
      </w:pPr>
      <w:r w:rsidRPr="00496460">
        <w:rPr>
          <w:rFonts w:hint="eastAsia"/>
          <w:lang w:eastAsia="zh-CN"/>
        </w:rPr>
        <w:t>2</w:t>
      </w:r>
      <w:r w:rsidR="002F78FF" w:rsidRPr="00496460">
        <w:rPr>
          <w:rFonts w:hint="eastAsia"/>
          <w:lang w:eastAsia="zh-CN"/>
        </w:rPr>
        <w:tab/>
      </w:r>
      <w:r w:rsidR="002F78FF" w:rsidRPr="00496460">
        <w:rPr>
          <w:rFonts w:hint="eastAsia"/>
          <w:lang w:eastAsia="zh-CN"/>
        </w:rPr>
        <w:t>与互联网协议（</w:t>
      </w:r>
      <w:r w:rsidR="002F78FF" w:rsidRPr="00496460">
        <w:rPr>
          <w:rFonts w:hint="eastAsia"/>
          <w:lang w:eastAsia="zh-CN"/>
        </w:rPr>
        <w:t>IP</w:t>
      </w:r>
      <w:r w:rsidR="002F78FF" w:rsidRPr="00496460">
        <w:rPr>
          <w:rFonts w:hint="eastAsia"/>
          <w:lang w:eastAsia="zh-CN"/>
        </w:rPr>
        <w:t>）网络、下一代网络（</w:t>
      </w:r>
      <w:r w:rsidR="002F78FF" w:rsidRPr="00496460">
        <w:rPr>
          <w:rFonts w:hint="eastAsia"/>
          <w:lang w:eastAsia="zh-CN"/>
        </w:rPr>
        <w:t>NGN</w:t>
      </w:r>
      <w:r w:rsidR="002F78FF" w:rsidRPr="00496460">
        <w:rPr>
          <w:rFonts w:hint="eastAsia"/>
          <w:lang w:eastAsia="zh-CN"/>
        </w:rPr>
        <w:t>）和未来互联网发展</w:t>
      </w:r>
      <w:r w:rsidR="00742946" w:rsidRPr="00496460">
        <w:rPr>
          <w:rFonts w:hint="eastAsia"/>
          <w:lang w:eastAsia="zh-CN"/>
        </w:rPr>
        <w:t>有关的活动</w:t>
      </w:r>
      <w:r w:rsidR="002F78FF" w:rsidRPr="00496460">
        <w:rPr>
          <w:rFonts w:hint="eastAsia"/>
          <w:lang w:eastAsia="zh-CN"/>
        </w:rPr>
        <w:t>，包括政策和监管挑战</w:t>
      </w:r>
    </w:p>
    <w:p w:rsidR="00870928" w:rsidRPr="00496460" w:rsidRDefault="002F78FF" w:rsidP="00641837">
      <w:pPr>
        <w:rPr>
          <w:lang w:eastAsia="zh-CN"/>
        </w:rPr>
      </w:pPr>
      <w:bookmarkStart w:id="3" w:name="a353677d2-7347-4cd3-8301-15d8ee365aeb"/>
      <w:bookmarkEnd w:id="3"/>
      <w:r w:rsidRPr="00496460">
        <w:rPr>
          <w:rFonts w:hint="eastAsia"/>
          <w:lang w:eastAsia="zh-CN"/>
        </w:rPr>
        <w:t>2.1</w:t>
      </w:r>
      <w:r w:rsidRPr="00496460">
        <w:rPr>
          <w:rFonts w:hint="eastAsia"/>
          <w:lang w:eastAsia="zh-CN"/>
        </w:rPr>
        <w:tab/>
        <w:t>ITU-T</w:t>
      </w:r>
      <w:r w:rsidRPr="00496460">
        <w:rPr>
          <w:rFonts w:hint="eastAsia"/>
          <w:lang w:eastAsia="zh-CN"/>
        </w:rPr>
        <w:t>所有研究组</w:t>
      </w:r>
      <w:r w:rsidR="00DF19F7" w:rsidRPr="00496460">
        <w:rPr>
          <w:rFonts w:hint="eastAsia"/>
          <w:lang w:eastAsia="zh-CN"/>
        </w:rPr>
        <w:t>继续</w:t>
      </w:r>
      <w:r w:rsidRPr="00496460">
        <w:rPr>
          <w:rFonts w:hint="eastAsia"/>
          <w:lang w:eastAsia="zh-CN"/>
        </w:rPr>
        <w:t>在</w:t>
      </w:r>
      <w:r w:rsidR="00742946" w:rsidRPr="00496460">
        <w:rPr>
          <w:rFonts w:hint="eastAsia"/>
          <w:lang w:eastAsia="zh-CN"/>
        </w:rPr>
        <w:t>互联网、</w:t>
      </w:r>
      <w:r w:rsidR="00870928" w:rsidRPr="00496460">
        <w:rPr>
          <w:rFonts w:hint="eastAsia"/>
          <w:lang w:eastAsia="zh-CN"/>
        </w:rPr>
        <w:t>基于</w:t>
      </w:r>
      <w:r w:rsidR="00742946" w:rsidRPr="00496460">
        <w:rPr>
          <w:rFonts w:hint="eastAsia"/>
          <w:lang w:eastAsia="zh-CN"/>
        </w:rPr>
        <w:t>IPv4/IPv6</w:t>
      </w:r>
      <w:r w:rsidR="00870928" w:rsidRPr="00496460">
        <w:rPr>
          <w:rFonts w:hint="eastAsia"/>
          <w:lang w:eastAsia="zh-CN"/>
        </w:rPr>
        <w:t>的网络、物联网、互联网命名和寻址、</w:t>
      </w:r>
      <w:r w:rsidRPr="00496460">
        <w:rPr>
          <w:rFonts w:hint="eastAsia"/>
          <w:lang w:eastAsia="zh-CN"/>
        </w:rPr>
        <w:t>NGN</w:t>
      </w:r>
      <w:r w:rsidRPr="00496460">
        <w:rPr>
          <w:rFonts w:hint="eastAsia"/>
          <w:lang w:eastAsia="zh-CN"/>
        </w:rPr>
        <w:t>及其演进和未来网络（</w:t>
      </w:r>
      <w:r w:rsidRPr="00496460">
        <w:rPr>
          <w:rFonts w:hint="eastAsia"/>
          <w:lang w:eastAsia="zh-CN"/>
        </w:rPr>
        <w:t>FN</w:t>
      </w:r>
      <w:r w:rsidRPr="00496460">
        <w:rPr>
          <w:rFonts w:hint="eastAsia"/>
          <w:lang w:eastAsia="zh-CN"/>
        </w:rPr>
        <w:t>）</w:t>
      </w:r>
      <w:r w:rsidR="00870928" w:rsidRPr="00496460">
        <w:rPr>
          <w:rFonts w:hint="eastAsia"/>
          <w:lang w:eastAsia="zh-CN"/>
        </w:rPr>
        <w:t>，云计算、</w:t>
      </w:r>
      <w:proofErr w:type="spellStart"/>
      <w:r w:rsidR="00870928" w:rsidRPr="00496460">
        <w:rPr>
          <w:rFonts w:hint="eastAsia"/>
          <w:lang w:eastAsia="zh-CN"/>
        </w:rPr>
        <w:t>QoS</w:t>
      </w:r>
      <w:proofErr w:type="spellEnd"/>
      <w:r w:rsidR="00870928" w:rsidRPr="00496460">
        <w:rPr>
          <w:rFonts w:hint="eastAsia"/>
          <w:lang w:eastAsia="zh-CN"/>
        </w:rPr>
        <w:t>、</w:t>
      </w:r>
      <w:r w:rsidR="00870928" w:rsidRPr="00496460">
        <w:rPr>
          <w:rFonts w:hint="eastAsia"/>
          <w:lang w:eastAsia="zh-CN"/>
        </w:rPr>
        <w:t>IPTV</w:t>
      </w:r>
      <w:r w:rsidR="00870928" w:rsidRPr="00496460">
        <w:rPr>
          <w:rFonts w:hint="eastAsia"/>
          <w:lang w:eastAsia="zh-CN"/>
        </w:rPr>
        <w:t>和基于</w:t>
      </w:r>
      <w:r w:rsidR="00870928" w:rsidRPr="00496460">
        <w:rPr>
          <w:rFonts w:hint="eastAsia"/>
          <w:lang w:eastAsia="zh-CN"/>
        </w:rPr>
        <w:t>IP</w:t>
      </w:r>
      <w:r w:rsidR="00870928" w:rsidRPr="00496460">
        <w:rPr>
          <w:rFonts w:hint="eastAsia"/>
          <w:lang w:eastAsia="zh-CN"/>
        </w:rPr>
        <w:t>的应用、来源不</w:t>
      </w:r>
      <w:r w:rsidR="006918E6" w:rsidRPr="00496460">
        <w:rPr>
          <w:rFonts w:hint="eastAsia"/>
          <w:lang w:eastAsia="zh-CN"/>
        </w:rPr>
        <w:t>确定性</w:t>
      </w:r>
      <w:r w:rsidR="00870928" w:rsidRPr="00496460">
        <w:rPr>
          <w:rFonts w:hint="eastAsia"/>
          <w:lang w:eastAsia="zh-CN"/>
        </w:rPr>
        <w:t>和国际连接等</w:t>
      </w:r>
      <w:r w:rsidRPr="00496460">
        <w:rPr>
          <w:rFonts w:hint="eastAsia"/>
          <w:lang w:eastAsia="zh-CN"/>
        </w:rPr>
        <w:t>各领域开展工作。</w:t>
      </w:r>
    </w:p>
    <w:p w:rsidR="006737FB" w:rsidRPr="00496460" w:rsidRDefault="00870928" w:rsidP="00641837">
      <w:pPr>
        <w:ind w:firstLineChars="200" w:firstLine="480"/>
        <w:rPr>
          <w:rFonts w:asciiTheme="minorHAnsi" w:hAnsiTheme="minorHAnsi" w:cstheme="minorHAnsi"/>
          <w:szCs w:val="24"/>
          <w:lang w:val="en-US" w:eastAsia="zh-CN"/>
        </w:rPr>
      </w:pPr>
      <w:r w:rsidRPr="00496460">
        <w:rPr>
          <w:rFonts w:hint="eastAsia"/>
          <w:lang w:eastAsia="zh-CN"/>
        </w:rPr>
        <w:t>自上个报告</w:t>
      </w:r>
      <w:r w:rsidR="006918E6" w:rsidRPr="00496460">
        <w:rPr>
          <w:rFonts w:hint="eastAsia"/>
          <w:lang w:eastAsia="zh-CN"/>
        </w:rPr>
        <w:t>期</w:t>
      </w:r>
      <w:r w:rsidRPr="00496460">
        <w:rPr>
          <w:rFonts w:hint="eastAsia"/>
          <w:lang w:eastAsia="zh-CN"/>
        </w:rPr>
        <w:t>以来截至目前</w:t>
      </w:r>
      <w:r w:rsidR="00E4057E" w:rsidRPr="00496460">
        <w:rPr>
          <w:lang w:eastAsia="zh-CN"/>
        </w:rPr>
        <w:t>，</w:t>
      </w:r>
      <w:r w:rsidR="00E4057E" w:rsidRPr="00496460">
        <w:rPr>
          <w:rFonts w:hint="eastAsia"/>
          <w:lang w:eastAsia="zh-CN"/>
        </w:rPr>
        <w:t>2</w:t>
      </w:r>
      <w:r w:rsidRPr="00496460">
        <w:rPr>
          <w:rFonts w:hint="eastAsia"/>
          <w:lang w:eastAsia="zh-CN"/>
        </w:rPr>
        <w:t>6</w:t>
      </w:r>
      <w:r w:rsidR="00E4057E" w:rsidRPr="00496460">
        <w:rPr>
          <w:rFonts w:hint="eastAsia"/>
          <w:lang w:eastAsia="zh-CN"/>
        </w:rPr>
        <w:t>0</w:t>
      </w:r>
      <w:r w:rsidR="00E4057E" w:rsidRPr="00496460">
        <w:rPr>
          <w:rFonts w:hint="eastAsia"/>
          <w:lang w:eastAsia="zh-CN"/>
        </w:rPr>
        <w:t>份</w:t>
      </w:r>
      <w:r w:rsidR="00E4057E" w:rsidRPr="00496460">
        <w:rPr>
          <w:lang w:eastAsia="zh-CN"/>
        </w:rPr>
        <w:t>新的</w:t>
      </w:r>
      <w:r w:rsidR="00E4057E" w:rsidRPr="00496460">
        <w:rPr>
          <w:rFonts w:hint="eastAsia"/>
          <w:lang w:eastAsia="zh-CN"/>
        </w:rPr>
        <w:t>/</w:t>
      </w:r>
      <w:r w:rsidR="00E4057E" w:rsidRPr="00496460">
        <w:rPr>
          <w:rFonts w:hint="eastAsia"/>
          <w:lang w:eastAsia="zh-CN"/>
        </w:rPr>
        <w:t>经</w:t>
      </w:r>
      <w:r w:rsidR="00E4057E" w:rsidRPr="00496460">
        <w:rPr>
          <w:lang w:eastAsia="zh-CN"/>
        </w:rPr>
        <w:t>修订的</w:t>
      </w:r>
      <w:r w:rsidR="006737FB" w:rsidRPr="00496460">
        <w:rPr>
          <w:rFonts w:asciiTheme="minorHAnsi" w:hAnsiTheme="minorHAnsi" w:cstheme="minorHAnsi"/>
          <w:szCs w:val="24"/>
          <w:lang w:val="en-US" w:eastAsia="zh-CN"/>
        </w:rPr>
        <w:t>ITU-T</w:t>
      </w:r>
      <w:r w:rsidR="00E4057E" w:rsidRPr="00496460">
        <w:rPr>
          <w:rFonts w:asciiTheme="minorHAnsi" w:hAnsiTheme="minorHAnsi" w:cstheme="minorHAnsi" w:hint="eastAsia"/>
          <w:szCs w:val="24"/>
          <w:lang w:val="en-US" w:eastAsia="zh-CN"/>
        </w:rPr>
        <w:t>建议</w:t>
      </w:r>
      <w:r w:rsidR="00E4057E" w:rsidRPr="00496460">
        <w:rPr>
          <w:rFonts w:asciiTheme="minorHAnsi" w:hAnsiTheme="minorHAnsi" w:cstheme="minorHAnsi"/>
          <w:szCs w:val="24"/>
          <w:lang w:val="en-US" w:eastAsia="zh-CN"/>
        </w:rPr>
        <w:t>书</w:t>
      </w:r>
      <w:r w:rsidRPr="00496460">
        <w:rPr>
          <w:rFonts w:asciiTheme="minorHAnsi" w:hAnsiTheme="minorHAnsi" w:cstheme="minorHAnsi" w:hint="eastAsia"/>
          <w:szCs w:val="24"/>
          <w:lang w:val="en-US" w:eastAsia="zh-CN"/>
        </w:rPr>
        <w:t>和其他文本</w:t>
      </w:r>
      <w:r w:rsidR="00E4057E" w:rsidRPr="00496460">
        <w:rPr>
          <w:rFonts w:asciiTheme="minorHAnsi" w:hAnsiTheme="minorHAnsi" w:cstheme="minorHAnsi"/>
          <w:szCs w:val="24"/>
          <w:lang w:val="en-US" w:eastAsia="zh-CN"/>
        </w:rPr>
        <w:t>获</w:t>
      </w:r>
      <w:r w:rsidR="00E4057E" w:rsidRPr="00496460">
        <w:rPr>
          <w:rFonts w:asciiTheme="minorHAnsi" w:hAnsiTheme="minorHAnsi" w:cstheme="minorHAnsi" w:hint="eastAsia"/>
          <w:szCs w:val="24"/>
          <w:lang w:val="en-US" w:eastAsia="zh-CN"/>
        </w:rPr>
        <w:t>得</w:t>
      </w:r>
      <w:r w:rsidR="00E4057E" w:rsidRPr="00496460">
        <w:rPr>
          <w:rFonts w:asciiTheme="minorHAnsi" w:hAnsiTheme="minorHAnsi" w:cstheme="minorHAnsi"/>
          <w:szCs w:val="24"/>
          <w:lang w:val="en-US" w:eastAsia="zh-CN"/>
        </w:rPr>
        <w:t>批准</w:t>
      </w:r>
      <w:r w:rsidRPr="00496460">
        <w:rPr>
          <w:rFonts w:asciiTheme="minorHAnsi" w:hAnsiTheme="minorHAnsi" w:cstheme="minorHAnsi" w:hint="eastAsia"/>
          <w:szCs w:val="24"/>
          <w:lang w:val="en-US" w:eastAsia="zh-CN"/>
        </w:rPr>
        <w:t>。相关建议可分别在</w:t>
      </w:r>
      <w:r w:rsidRPr="00496460">
        <w:rPr>
          <w:rFonts w:asciiTheme="minorHAnsi" w:hAnsiTheme="minorHAnsi" w:cstheme="minorHAnsi" w:hint="eastAsia"/>
          <w:szCs w:val="24"/>
          <w:lang w:val="en-US" w:eastAsia="zh-CN"/>
        </w:rPr>
        <w:t>ITU-T</w:t>
      </w:r>
      <w:r w:rsidRPr="00496460">
        <w:rPr>
          <w:rFonts w:asciiTheme="minorHAnsi" w:hAnsiTheme="minorHAnsi" w:cstheme="minorHAnsi" w:hint="eastAsia"/>
          <w:szCs w:val="24"/>
          <w:lang w:val="en-US" w:eastAsia="zh-CN"/>
        </w:rPr>
        <w:t>研究组查阅（见</w:t>
      </w:r>
      <w:r w:rsidRPr="00496460">
        <w:fldChar w:fldCharType="begin"/>
      </w:r>
      <w:r w:rsidRPr="00496460">
        <w:rPr>
          <w:lang w:eastAsia="zh-CN"/>
        </w:rPr>
        <w:instrText xml:space="preserve"> HYPERLINK "https://www.itu.int/ITU-T/workprog/wp_search.aspx?isn_sp=3925&amp;isn_status=-1,2&amp;adf=2017-03-01&amp;adt=2018-01-31&amp;pg_size=100&amp;details=0&amp;field=acdefghijo" </w:instrText>
      </w:r>
      <w:r w:rsidRPr="00496460">
        <w:fldChar w:fldCharType="separate"/>
      </w:r>
      <w:r w:rsidRPr="00496460">
        <w:rPr>
          <w:rFonts w:asciiTheme="minorEastAsia" w:eastAsiaTheme="minorEastAsia" w:hAnsiTheme="minorEastAsia" w:cstheme="minorHAnsi" w:hint="eastAsia"/>
          <w:color w:val="0000FF"/>
          <w:szCs w:val="24"/>
          <w:u w:val="single"/>
          <w:lang w:eastAsia="zh-CN"/>
        </w:rPr>
        <w:t>详细清单</w:t>
      </w:r>
      <w:r w:rsidRPr="00496460">
        <w:rPr>
          <w:rFonts w:asciiTheme="minorHAnsi" w:hAnsiTheme="minorHAnsi" w:cstheme="minorHAnsi"/>
          <w:color w:val="0000FF"/>
          <w:szCs w:val="24"/>
          <w:u w:val="single"/>
        </w:rPr>
        <w:fldChar w:fldCharType="end"/>
      </w:r>
      <w:r w:rsidRPr="00496460">
        <w:rPr>
          <w:rFonts w:asciiTheme="minorHAnsi" w:hAnsiTheme="minorHAnsi" w:cstheme="minorHAnsi" w:hint="eastAsia"/>
          <w:szCs w:val="24"/>
          <w:lang w:val="en-US" w:eastAsia="zh-CN"/>
        </w:rPr>
        <w:t>）</w:t>
      </w:r>
    </w:p>
    <w:p w:rsidR="001F2E09" w:rsidRPr="00496460" w:rsidRDefault="001F2E09" w:rsidP="00641837">
      <w:pPr>
        <w:rPr>
          <w:rFonts w:asciiTheme="minorHAnsi" w:hAnsiTheme="minorHAnsi" w:cstheme="minorHAnsi"/>
          <w:szCs w:val="24"/>
          <w:lang w:eastAsia="zh-CN"/>
        </w:rPr>
      </w:pPr>
      <w:r w:rsidRPr="00496460">
        <w:rPr>
          <w:rFonts w:asciiTheme="minorHAnsi" w:hAnsiTheme="minorHAnsi" w:cstheme="minorHAnsi"/>
          <w:szCs w:val="24"/>
          <w:lang w:eastAsia="zh-CN"/>
        </w:rPr>
        <w:t>2.2</w:t>
      </w:r>
      <w:r w:rsidRPr="00496460">
        <w:rPr>
          <w:rFonts w:asciiTheme="minorHAnsi" w:hAnsiTheme="minorHAnsi" w:cstheme="minorHAnsi"/>
          <w:szCs w:val="24"/>
          <w:lang w:eastAsia="zh-CN"/>
        </w:rPr>
        <w:tab/>
        <w:t>ITU-T</w:t>
      </w:r>
      <w:r w:rsidR="00870928" w:rsidRPr="00496460">
        <w:rPr>
          <w:rFonts w:asciiTheme="minorHAnsi" w:hAnsiTheme="minorHAnsi" w:cstheme="minorHAnsi" w:hint="eastAsia"/>
          <w:szCs w:val="24"/>
          <w:lang w:eastAsia="zh-CN"/>
        </w:rPr>
        <w:t>第</w:t>
      </w:r>
      <w:r w:rsidR="00870928" w:rsidRPr="00496460">
        <w:rPr>
          <w:rFonts w:asciiTheme="minorHAnsi" w:hAnsiTheme="minorHAnsi" w:cstheme="minorHAnsi" w:hint="eastAsia"/>
          <w:szCs w:val="24"/>
          <w:lang w:eastAsia="zh-CN"/>
        </w:rPr>
        <w:t>3</w:t>
      </w:r>
      <w:r w:rsidR="00870928" w:rsidRPr="00496460">
        <w:rPr>
          <w:rFonts w:asciiTheme="minorHAnsi" w:hAnsiTheme="minorHAnsi" w:cstheme="minorHAnsi" w:hint="eastAsia"/>
          <w:szCs w:val="24"/>
          <w:lang w:eastAsia="zh-CN"/>
        </w:rPr>
        <w:t>研究组在其</w:t>
      </w:r>
      <w:r w:rsidRPr="00496460">
        <w:rPr>
          <w:rFonts w:asciiTheme="minorHAnsi" w:hAnsiTheme="minorHAnsi" w:cstheme="minorHAnsi"/>
          <w:szCs w:val="24"/>
          <w:lang w:eastAsia="zh-CN"/>
        </w:rPr>
        <w:t>9/3</w:t>
      </w:r>
      <w:r w:rsidR="00870928" w:rsidRPr="00496460">
        <w:rPr>
          <w:rFonts w:asciiTheme="minorHAnsi" w:hAnsiTheme="minorHAnsi" w:cstheme="minorHAnsi" w:hint="eastAsia"/>
          <w:szCs w:val="24"/>
          <w:lang w:eastAsia="zh-CN"/>
        </w:rPr>
        <w:t>课题下就“</w:t>
      </w:r>
      <w:r w:rsidR="00870928" w:rsidRPr="00496460">
        <w:rPr>
          <w:rFonts w:asciiTheme="minorHAnsi" w:hAnsiTheme="minorHAnsi" w:cstheme="minorHAnsi" w:hint="eastAsia"/>
          <w:szCs w:val="24"/>
          <w:lang w:eastAsia="zh-CN"/>
        </w:rPr>
        <w:t>OTT</w:t>
      </w:r>
      <w:r w:rsidR="00870928" w:rsidRPr="00496460">
        <w:rPr>
          <w:rFonts w:asciiTheme="minorHAnsi" w:hAnsiTheme="minorHAnsi" w:cstheme="minorHAnsi" w:hint="eastAsia"/>
          <w:szCs w:val="24"/>
          <w:lang w:eastAsia="zh-CN"/>
        </w:rPr>
        <w:t>业务的经济影响”的</w:t>
      </w:r>
      <w:r w:rsidR="00641837">
        <w:rPr>
          <w:rFonts w:asciiTheme="minorHAnsi" w:hAnsiTheme="minorHAnsi" w:cstheme="minorHAnsi"/>
          <w:szCs w:val="24"/>
          <w:lang w:eastAsia="zh-CN"/>
        </w:rPr>
        <w:fldChar w:fldCharType="begin"/>
      </w:r>
      <w:r w:rsidR="00641837">
        <w:rPr>
          <w:rFonts w:asciiTheme="minorHAnsi" w:hAnsiTheme="minorHAnsi" w:cstheme="minorHAnsi"/>
          <w:szCs w:val="24"/>
          <w:lang w:eastAsia="zh-CN"/>
        </w:rPr>
        <w:instrText xml:space="preserve"> HYPERLINK "https://www.itu.int/dms_pub/itu-t/opb/tut/T-TUT-ECOPO-2017-PDF-E.pdf" </w:instrText>
      </w:r>
      <w:r w:rsidR="00641837">
        <w:rPr>
          <w:rFonts w:asciiTheme="minorHAnsi" w:hAnsiTheme="minorHAnsi" w:cstheme="minorHAnsi"/>
          <w:szCs w:val="24"/>
          <w:lang w:eastAsia="zh-CN"/>
        </w:rPr>
        <w:fldChar w:fldCharType="separate"/>
      </w:r>
      <w:r w:rsidR="00870928" w:rsidRPr="00641837">
        <w:rPr>
          <w:rStyle w:val="Hyperlink"/>
          <w:rFonts w:asciiTheme="minorHAnsi" w:hAnsiTheme="minorHAnsi" w:cstheme="minorHAnsi" w:hint="eastAsia"/>
          <w:szCs w:val="24"/>
          <w:lang w:eastAsia="zh-CN"/>
        </w:rPr>
        <w:t>技术报告</w:t>
      </w:r>
      <w:r w:rsidR="00641837">
        <w:rPr>
          <w:rFonts w:asciiTheme="minorHAnsi" w:hAnsiTheme="minorHAnsi" w:cstheme="minorHAnsi"/>
          <w:szCs w:val="24"/>
          <w:lang w:eastAsia="zh-CN"/>
        </w:rPr>
        <w:fldChar w:fldCharType="end"/>
      </w:r>
      <w:r w:rsidR="00870928" w:rsidRPr="00496460">
        <w:rPr>
          <w:rFonts w:asciiTheme="minorHAnsi" w:hAnsiTheme="minorHAnsi" w:cstheme="minorHAnsi" w:hint="eastAsia"/>
          <w:szCs w:val="24"/>
          <w:lang w:eastAsia="zh-CN"/>
        </w:rPr>
        <w:t>取得一致。</w:t>
      </w:r>
    </w:p>
    <w:p w:rsidR="001F2E09" w:rsidRPr="00496460" w:rsidRDefault="001F2E09" w:rsidP="00641837">
      <w:pPr>
        <w:rPr>
          <w:rFonts w:asciiTheme="minorHAnsi" w:hAnsiTheme="minorHAnsi" w:cstheme="minorHAnsi"/>
          <w:szCs w:val="24"/>
          <w:lang w:eastAsia="zh-CN"/>
        </w:rPr>
      </w:pPr>
      <w:r w:rsidRPr="00496460">
        <w:rPr>
          <w:rFonts w:asciiTheme="minorHAnsi" w:hAnsiTheme="minorHAnsi" w:cstheme="minorHAnsi"/>
          <w:bCs/>
          <w:szCs w:val="24"/>
          <w:lang w:eastAsia="zh-CN"/>
        </w:rPr>
        <w:t>2.3</w:t>
      </w:r>
      <w:r w:rsidRPr="00496460">
        <w:rPr>
          <w:rFonts w:asciiTheme="minorHAnsi" w:hAnsiTheme="minorHAnsi" w:cstheme="minorHAnsi"/>
          <w:szCs w:val="24"/>
          <w:lang w:eastAsia="zh-CN"/>
        </w:rPr>
        <w:tab/>
        <w:t>ITU-T</w:t>
      </w:r>
      <w:r w:rsidR="00870928" w:rsidRPr="00496460">
        <w:rPr>
          <w:rFonts w:asciiTheme="minorHAnsi" w:hAnsiTheme="minorHAnsi" w:cstheme="minorHAnsi" w:hint="eastAsia"/>
          <w:szCs w:val="24"/>
          <w:lang w:eastAsia="zh-CN"/>
        </w:rPr>
        <w:t>第</w:t>
      </w:r>
      <w:r w:rsidRPr="00496460">
        <w:rPr>
          <w:rFonts w:asciiTheme="minorHAnsi" w:hAnsiTheme="minorHAnsi" w:cstheme="minorHAnsi"/>
          <w:szCs w:val="24"/>
          <w:lang w:eastAsia="zh-CN"/>
        </w:rPr>
        <w:t>13</w:t>
      </w:r>
      <w:r w:rsidR="00870928" w:rsidRPr="00496460">
        <w:rPr>
          <w:rFonts w:asciiTheme="minorHAnsi" w:hAnsiTheme="minorHAnsi" w:cstheme="minorHAnsi" w:hint="eastAsia"/>
          <w:szCs w:val="24"/>
          <w:lang w:eastAsia="zh-CN"/>
        </w:rPr>
        <w:t>研究组</w:t>
      </w:r>
      <w:r w:rsidR="00F62C24" w:rsidRPr="00496460">
        <w:rPr>
          <w:rFonts w:asciiTheme="minorHAnsi" w:hAnsiTheme="minorHAnsi" w:cstheme="minorHAnsi" w:hint="eastAsia"/>
          <w:szCs w:val="24"/>
          <w:lang w:eastAsia="zh-CN"/>
        </w:rPr>
        <w:t>新成立了一个</w:t>
      </w:r>
      <w:r w:rsidR="00CA2E20">
        <w:fldChar w:fldCharType="begin"/>
      </w:r>
      <w:r w:rsidR="00CA2E20">
        <w:rPr>
          <w:lang w:eastAsia="zh-CN"/>
        </w:rPr>
        <w:instrText xml:space="preserve"> HYPERLINK "http://www.itu.int/en/ITU-T/focusgroups/ml5g/Pages/default.aspx" </w:instrText>
      </w:r>
      <w:r w:rsidR="00CA2E20">
        <w:fldChar w:fldCharType="separate"/>
      </w:r>
      <w:r w:rsidRPr="00496460">
        <w:rPr>
          <w:rStyle w:val="Hyperlink"/>
          <w:rFonts w:asciiTheme="minorHAnsi" w:hAnsiTheme="minorHAnsi" w:cstheme="majorBidi"/>
          <w:lang w:eastAsia="zh-CN"/>
        </w:rPr>
        <w:t>ITU</w:t>
      </w:r>
      <w:r w:rsidR="00F62C24" w:rsidRPr="00496460">
        <w:rPr>
          <w:rStyle w:val="Hyperlink"/>
          <w:rFonts w:asciiTheme="minorHAnsi" w:hAnsiTheme="minorHAnsi" w:cstheme="majorBidi" w:hint="eastAsia"/>
          <w:lang w:eastAsia="zh-CN"/>
        </w:rPr>
        <w:t>面向包括</w:t>
      </w:r>
      <w:r w:rsidR="00F62C24" w:rsidRPr="00496460">
        <w:rPr>
          <w:rStyle w:val="Hyperlink"/>
          <w:rFonts w:asciiTheme="minorHAnsi" w:hAnsiTheme="minorHAnsi" w:cstheme="majorBidi" w:hint="eastAsia"/>
          <w:lang w:eastAsia="zh-CN"/>
        </w:rPr>
        <w:t>5G</w:t>
      </w:r>
      <w:r w:rsidR="00F62C24" w:rsidRPr="00496460">
        <w:rPr>
          <w:rStyle w:val="Hyperlink"/>
          <w:rFonts w:asciiTheme="minorHAnsi" w:hAnsiTheme="minorHAnsi" w:cstheme="majorBidi" w:hint="eastAsia"/>
          <w:lang w:eastAsia="zh-CN"/>
        </w:rPr>
        <w:t>在内的未来市场的机器学习焦点组</w:t>
      </w:r>
      <w:r w:rsidR="00CA2E20">
        <w:rPr>
          <w:rStyle w:val="Hyperlink"/>
          <w:rFonts w:asciiTheme="minorHAnsi" w:hAnsiTheme="minorHAnsi" w:cstheme="majorBidi"/>
          <w:lang w:eastAsia="zh-CN"/>
        </w:rPr>
        <w:fldChar w:fldCharType="end"/>
      </w:r>
      <w:r w:rsidR="00F62C24" w:rsidRPr="00496460">
        <w:rPr>
          <w:rFonts w:asciiTheme="minorHAnsi" w:hAnsiTheme="minorHAnsi" w:cstheme="majorBidi" w:hint="eastAsia"/>
          <w:lang w:eastAsia="zh-CN"/>
        </w:rPr>
        <w:t>（</w:t>
      </w:r>
      <w:r w:rsidRPr="00496460">
        <w:rPr>
          <w:rFonts w:asciiTheme="minorHAnsi" w:hAnsiTheme="minorHAnsi" w:cstheme="majorBidi"/>
          <w:lang w:eastAsia="zh-CN"/>
        </w:rPr>
        <w:t>FG-ML5G</w:t>
      </w:r>
      <w:r w:rsidR="00F62C24" w:rsidRPr="00496460">
        <w:rPr>
          <w:rFonts w:asciiTheme="minorHAnsi" w:hAnsiTheme="minorHAnsi" w:cstheme="majorBidi" w:hint="eastAsia"/>
          <w:lang w:eastAsia="zh-CN"/>
        </w:rPr>
        <w:t>），</w:t>
      </w:r>
      <w:r w:rsidR="00C4451B" w:rsidRPr="00496460">
        <w:rPr>
          <w:rFonts w:asciiTheme="minorHAnsi" w:hAnsiTheme="minorHAnsi" w:cstheme="majorBidi" w:hint="eastAsia"/>
          <w:lang w:eastAsia="zh-CN"/>
        </w:rPr>
        <w:t>这将为国际电联标准化确立基础，促进机器学习提高</w:t>
      </w:r>
      <w:r w:rsidR="00C4451B" w:rsidRPr="00496460">
        <w:rPr>
          <w:rFonts w:asciiTheme="minorHAnsi" w:hAnsiTheme="minorHAnsi" w:cstheme="majorBidi" w:hint="eastAsia"/>
          <w:lang w:eastAsia="zh-CN"/>
        </w:rPr>
        <w:t>ICT</w:t>
      </w:r>
      <w:r w:rsidR="00C4451B" w:rsidRPr="00496460">
        <w:rPr>
          <w:rFonts w:asciiTheme="minorHAnsi" w:hAnsiTheme="minorHAnsi" w:cstheme="majorBidi" w:hint="eastAsia"/>
          <w:lang w:eastAsia="zh-CN"/>
        </w:rPr>
        <w:t>网络设计和管理的自动化和智能化。</w:t>
      </w:r>
    </w:p>
    <w:p w:rsidR="001F2E09" w:rsidRPr="00496460" w:rsidRDefault="001F2E09" w:rsidP="00641837">
      <w:pPr>
        <w:rPr>
          <w:rStyle w:val="Strong"/>
          <w:rFonts w:cs="Arial"/>
          <w:bCs w:val="0"/>
          <w:color w:val="800000"/>
          <w:sz w:val="22"/>
          <w:szCs w:val="24"/>
          <w:lang w:eastAsia="zh-CN"/>
        </w:rPr>
      </w:pPr>
      <w:r w:rsidRPr="00496460">
        <w:rPr>
          <w:rFonts w:asciiTheme="minorHAnsi" w:hAnsiTheme="minorHAnsi" w:cstheme="minorHAnsi"/>
          <w:szCs w:val="24"/>
          <w:lang w:eastAsia="zh-CN"/>
        </w:rPr>
        <w:t>2.4</w:t>
      </w:r>
      <w:r w:rsidRPr="00496460">
        <w:rPr>
          <w:rFonts w:asciiTheme="minorHAnsi" w:hAnsiTheme="minorHAnsi" w:cstheme="minorHAnsi"/>
          <w:b/>
          <w:bCs/>
          <w:szCs w:val="24"/>
          <w:lang w:eastAsia="zh-CN"/>
        </w:rPr>
        <w:tab/>
      </w:r>
      <w:r w:rsidR="00CA2E20">
        <w:fldChar w:fldCharType="begin"/>
      </w:r>
      <w:r w:rsidR="00CA2E20">
        <w:rPr>
          <w:lang w:eastAsia="zh-CN"/>
        </w:rPr>
        <w:instrText xml:space="preserve"> HYPERLINK "http://www.itu.int/en/ITU-T/Workshops-and-Seminars/standardization/20170402/Pages/default.aspx" </w:instrText>
      </w:r>
      <w:r w:rsidR="00CA2E20">
        <w:fldChar w:fldCharType="separate"/>
      </w:r>
      <w:r w:rsidRPr="00496460">
        <w:rPr>
          <w:rStyle w:val="Hyperlink"/>
          <w:rFonts w:cs="Calibri" w:hint="eastAsia"/>
          <w:szCs w:val="24"/>
          <w:lang w:eastAsia="zh-CN"/>
        </w:rPr>
        <w:t>第</w:t>
      </w:r>
      <w:r w:rsidRPr="00496460">
        <w:rPr>
          <w:rStyle w:val="Hyperlink"/>
          <w:rFonts w:cs="Calibri" w:hint="eastAsia"/>
          <w:szCs w:val="24"/>
          <w:lang w:eastAsia="zh-CN"/>
        </w:rPr>
        <w:t>13</w:t>
      </w:r>
      <w:r w:rsidRPr="00496460">
        <w:rPr>
          <w:rStyle w:val="Hyperlink"/>
          <w:rFonts w:cs="Calibri" w:hint="eastAsia"/>
          <w:szCs w:val="24"/>
          <w:lang w:eastAsia="zh-CN"/>
        </w:rPr>
        <w:t>研究组非洲第五次区域讲习班“</w:t>
      </w:r>
      <w:r w:rsidRPr="00496460">
        <w:rPr>
          <w:rStyle w:val="Hyperlink"/>
          <w:rFonts w:cs="Calibri" w:hint="eastAsia"/>
          <w:szCs w:val="24"/>
          <w:lang w:eastAsia="zh-CN"/>
        </w:rPr>
        <w:t>ITU-T</w:t>
      </w:r>
      <w:r w:rsidRPr="00496460">
        <w:rPr>
          <w:rStyle w:val="Hyperlink"/>
          <w:rFonts w:cs="Calibri" w:hint="eastAsia"/>
          <w:szCs w:val="24"/>
          <w:lang w:eastAsia="zh-CN"/>
        </w:rPr>
        <w:t>未来网络标准化工作：创建更美好非洲”</w:t>
      </w:r>
      <w:r w:rsidR="00CA2E20">
        <w:rPr>
          <w:rStyle w:val="Hyperlink"/>
          <w:rFonts w:cs="Calibri"/>
          <w:szCs w:val="24"/>
          <w:lang w:eastAsia="zh-CN"/>
        </w:rPr>
        <w:fldChar w:fldCharType="end"/>
      </w:r>
      <w:r w:rsidRPr="00496460">
        <w:rPr>
          <w:rFonts w:cs="Calibri" w:hint="eastAsia"/>
          <w:szCs w:val="24"/>
          <w:lang w:eastAsia="zh-CN"/>
        </w:rPr>
        <w:t>2017</w:t>
      </w:r>
      <w:r w:rsidRPr="00496460">
        <w:rPr>
          <w:rFonts w:cs="Calibri" w:hint="eastAsia"/>
          <w:szCs w:val="24"/>
          <w:lang w:eastAsia="zh-CN"/>
        </w:rPr>
        <w:t>年</w:t>
      </w:r>
      <w:r w:rsidRPr="00496460">
        <w:rPr>
          <w:rFonts w:cs="Calibri" w:hint="eastAsia"/>
          <w:szCs w:val="24"/>
          <w:lang w:eastAsia="zh-CN"/>
        </w:rPr>
        <w:t>4</w:t>
      </w:r>
      <w:r w:rsidRPr="00496460">
        <w:rPr>
          <w:rFonts w:cs="Calibri" w:hint="eastAsia"/>
          <w:szCs w:val="24"/>
          <w:lang w:eastAsia="zh-CN"/>
        </w:rPr>
        <w:t>月</w:t>
      </w:r>
      <w:r w:rsidR="00641837">
        <w:rPr>
          <w:rFonts w:cs="Calibri" w:hint="eastAsia"/>
          <w:szCs w:val="24"/>
          <w:lang w:eastAsia="zh-CN"/>
        </w:rPr>
        <w:t>2</w:t>
      </w:r>
      <w:r w:rsidR="00641837">
        <w:rPr>
          <w:rFonts w:cs="Calibri"/>
          <w:szCs w:val="24"/>
          <w:lang w:eastAsia="zh-CN"/>
        </w:rPr>
        <w:t>-</w:t>
      </w:r>
      <w:r w:rsidRPr="00496460">
        <w:rPr>
          <w:rFonts w:cs="Calibri" w:hint="eastAsia"/>
          <w:szCs w:val="24"/>
          <w:lang w:eastAsia="zh-CN"/>
        </w:rPr>
        <w:t>3</w:t>
      </w:r>
      <w:r w:rsidRPr="00496460">
        <w:rPr>
          <w:rFonts w:cs="Calibri" w:hint="eastAsia"/>
          <w:szCs w:val="24"/>
          <w:lang w:eastAsia="zh-CN"/>
        </w:rPr>
        <w:t>日</w:t>
      </w:r>
      <w:r w:rsidR="00D26E1A" w:rsidRPr="00496460">
        <w:rPr>
          <w:rFonts w:cs="Calibri" w:hint="eastAsia"/>
          <w:szCs w:val="24"/>
          <w:lang w:eastAsia="zh-CN"/>
        </w:rPr>
        <w:t>在</w:t>
      </w:r>
      <w:r w:rsidRPr="00496460">
        <w:rPr>
          <w:rFonts w:cs="Calibri" w:hint="eastAsia"/>
          <w:szCs w:val="24"/>
          <w:lang w:eastAsia="zh-CN"/>
        </w:rPr>
        <w:t>埃及开罗</w:t>
      </w:r>
      <w:r w:rsidR="00D26E1A" w:rsidRPr="00496460">
        <w:rPr>
          <w:rFonts w:cs="Calibri" w:hint="eastAsia"/>
          <w:szCs w:val="24"/>
          <w:lang w:eastAsia="zh-CN"/>
        </w:rPr>
        <w:t>组织召开。</w:t>
      </w:r>
    </w:p>
    <w:p w:rsidR="001F2E09" w:rsidRPr="00496460" w:rsidRDefault="001F2E09" w:rsidP="00641837">
      <w:pPr>
        <w:rPr>
          <w:rFonts w:asciiTheme="minorHAnsi" w:hAnsiTheme="minorHAnsi"/>
          <w:szCs w:val="24"/>
          <w:lang w:eastAsia="zh-CN"/>
        </w:rPr>
      </w:pPr>
      <w:r w:rsidRPr="00496460">
        <w:rPr>
          <w:rFonts w:asciiTheme="minorHAnsi" w:hAnsiTheme="minorHAnsi" w:cstheme="minorHAnsi"/>
          <w:bCs/>
          <w:szCs w:val="24"/>
          <w:lang w:eastAsia="zh-CN"/>
        </w:rPr>
        <w:t>2.5</w:t>
      </w:r>
      <w:r w:rsidRPr="00496460">
        <w:rPr>
          <w:rFonts w:asciiTheme="minorHAnsi" w:hAnsiTheme="minorHAnsi" w:cstheme="minorHAnsi"/>
          <w:szCs w:val="24"/>
          <w:lang w:eastAsia="zh-CN"/>
        </w:rPr>
        <w:tab/>
      </w:r>
      <w:r w:rsidR="00D26E1A" w:rsidRPr="00496460">
        <w:rPr>
          <w:rFonts w:asciiTheme="minorHAnsi" w:hAnsiTheme="minorHAnsi" w:cstheme="minorHAnsi" w:hint="eastAsia"/>
          <w:szCs w:val="24"/>
          <w:lang w:eastAsia="zh-CN"/>
        </w:rPr>
        <w:t>新成立的</w:t>
      </w:r>
      <w:r w:rsidRPr="00496460">
        <w:rPr>
          <w:rFonts w:asciiTheme="minorHAnsi" w:hAnsiTheme="minorHAnsi" w:cstheme="minorHAnsi"/>
          <w:szCs w:val="24"/>
          <w:lang w:eastAsia="zh-CN"/>
        </w:rPr>
        <w:t xml:space="preserve">ITU-T </w:t>
      </w:r>
      <w:r w:rsidR="000D18F4">
        <w:rPr>
          <w:rFonts w:asciiTheme="minorHAnsi" w:hAnsiTheme="minorHAnsi" w:cstheme="minorHAnsi" w:hint="eastAsia"/>
          <w:szCs w:val="24"/>
          <w:lang w:eastAsia="zh-CN"/>
        </w:rPr>
        <w:t>IMT</w:t>
      </w:r>
      <w:r w:rsidR="000D18F4">
        <w:rPr>
          <w:rFonts w:asciiTheme="minorHAnsi" w:hAnsiTheme="minorHAnsi" w:cstheme="minorHAnsi"/>
          <w:szCs w:val="24"/>
          <w:lang w:eastAsia="zh-CN"/>
        </w:rPr>
        <w:t xml:space="preserve"> </w:t>
      </w:r>
      <w:r w:rsidR="000D18F4">
        <w:rPr>
          <w:rFonts w:asciiTheme="minorHAnsi" w:hAnsiTheme="minorHAnsi" w:cstheme="minorHAnsi" w:hint="eastAsia"/>
          <w:szCs w:val="24"/>
          <w:lang w:eastAsia="zh-CN"/>
        </w:rPr>
        <w:t>2020</w:t>
      </w:r>
      <w:r w:rsidR="000D18F4">
        <w:rPr>
          <w:rFonts w:asciiTheme="minorHAnsi" w:hAnsiTheme="minorHAnsi" w:cstheme="minorHAnsi" w:hint="eastAsia"/>
          <w:szCs w:val="24"/>
          <w:lang w:eastAsia="zh-CN"/>
        </w:rPr>
        <w:t>联合协调活动（</w:t>
      </w:r>
      <w:r w:rsidRPr="00496460">
        <w:rPr>
          <w:rFonts w:asciiTheme="minorHAnsi" w:hAnsiTheme="minorHAnsi" w:cstheme="minorHAnsi"/>
          <w:szCs w:val="24"/>
          <w:lang w:eastAsia="zh-CN"/>
        </w:rPr>
        <w:t>JCA-IMT2020</w:t>
      </w:r>
      <w:r w:rsidR="000D18F4">
        <w:rPr>
          <w:rFonts w:asciiTheme="minorHAnsi" w:hAnsiTheme="minorHAnsi" w:cstheme="minorHAnsi" w:hint="eastAsia"/>
          <w:szCs w:val="24"/>
          <w:lang w:eastAsia="zh-CN"/>
        </w:rPr>
        <w:t>）</w:t>
      </w:r>
      <w:r w:rsidR="00D26E1A" w:rsidRPr="00496460">
        <w:rPr>
          <w:rFonts w:asciiTheme="minorHAnsi" w:hAnsiTheme="minorHAnsi" w:cstheme="minorHAnsi" w:hint="eastAsia"/>
          <w:szCs w:val="24"/>
          <w:lang w:eastAsia="zh-CN"/>
        </w:rPr>
        <w:t>在</w:t>
      </w:r>
      <w:r w:rsidR="00D26E1A" w:rsidRPr="00496460">
        <w:rPr>
          <w:rFonts w:asciiTheme="minorHAnsi" w:hAnsiTheme="minorHAnsi" w:cstheme="minorHAnsi" w:hint="eastAsia"/>
          <w:szCs w:val="24"/>
          <w:lang w:eastAsia="zh-CN"/>
        </w:rPr>
        <w:t>ITU-T</w:t>
      </w:r>
      <w:r w:rsidR="00D26E1A" w:rsidRPr="00496460">
        <w:rPr>
          <w:rFonts w:asciiTheme="minorHAnsi" w:hAnsiTheme="minorHAnsi" w:cstheme="minorHAnsi" w:hint="eastAsia"/>
          <w:szCs w:val="24"/>
          <w:lang w:eastAsia="zh-CN"/>
        </w:rPr>
        <w:t>第</w:t>
      </w:r>
      <w:r w:rsidR="00D26E1A" w:rsidRPr="00496460">
        <w:rPr>
          <w:rFonts w:asciiTheme="minorHAnsi" w:hAnsiTheme="minorHAnsi" w:cstheme="minorHAnsi" w:hint="eastAsia"/>
          <w:szCs w:val="24"/>
          <w:lang w:eastAsia="zh-CN"/>
        </w:rPr>
        <w:t>5</w:t>
      </w:r>
      <w:r w:rsidR="00D26E1A" w:rsidRPr="00496460">
        <w:rPr>
          <w:rFonts w:asciiTheme="minorHAnsi" w:hAnsiTheme="minorHAnsi" w:cstheme="minorHAnsi" w:hint="eastAsia"/>
          <w:szCs w:val="24"/>
          <w:lang w:eastAsia="zh-CN"/>
        </w:rPr>
        <w:t>、</w:t>
      </w:r>
      <w:r w:rsidR="00D26E1A" w:rsidRPr="00496460">
        <w:rPr>
          <w:rFonts w:asciiTheme="minorHAnsi" w:hAnsiTheme="minorHAnsi" w:cstheme="minorHAnsi" w:hint="eastAsia"/>
          <w:szCs w:val="24"/>
          <w:lang w:eastAsia="zh-CN"/>
        </w:rPr>
        <w:t>11</w:t>
      </w:r>
      <w:r w:rsidR="00D26E1A" w:rsidRPr="00496460">
        <w:rPr>
          <w:rFonts w:asciiTheme="minorHAnsi" w:hAnsiTheme="minorHAnsi" w:cstheme="minorHAnsi" w:hint="eastAsia"/>
          <w:szCs w:val="24"/>
          <w:lang w:eastAsia="zh-CN"/>
        </w:rPr>
        <w:t>、</w:t>
      </w:r>
      <w:r w:rsidR="00D26E1A" w:rsidRPr="00496460">
        <w:rPr>
          <w:rFonts w:asciiTheme="minorHAnsi" w:hAnsiTheme="minorHAnsi" w:cstheme="minorHAnsi" w:hint="eastAsia"/>
          <w:szCs w:val="24"/>
          <w:lang w:eastAsia="zh-CN"/>
        </w:rPr>
        <w:t>13</w:t>
      </w:r>
      <w:r w:rsidR="00D26E1A" w:rsidRPr="00496460">
        <w:rPr>
          <w:rFonts w:asciiTheme="minorHAnsi" w:hAnsiTheme="minorHAnsi" w:cstheme="minorHAnsi" w:hint="eastAsia"/>
          <w:szCs w:val="24"/>
          <w:lang w:eastAsia="zh-CN"/>
        </w:rPr>
        <w:t>、</w:t>
      </w:r>
      <w:r w:rsidR="00D26E1A" w:rsidRPr="00496460">
        <w:rPr>
          <w:rFonts w:asciiTheme="minorHAnsi" w:hAnsiTheme="minorHAnsi" w:cstheme="minorHAnsi" w:hint="eastAsia"/>
          <w:szCs w:val="24"/>
          <w:lang w:eastAsia="zh-CN"/>
        </w:rPr>
        <w:t>15</w:t>
      </w:r>
      <w:r w:rsidR="00D26E1A" w:rsidRPr="00496460">
        <w:rPr>
          <w:rFonts w:asciiTheme="minorHAnsi" w:hAnsiTheme="minorHAnsi" w:cstheme="minorHAnsi" w:hint="eastAsia"/>
          <w:szCs w:val="24"/>
          <w:lang w:eastAsia="zh-CN"/>
        </w:rPr>
        <w:t>、</w:t>
      </w:r>
      <w:r w:rsidR="00D26E1A" w:rsidRPr="00496460">
        <w:rPr>
          <w:rFonts w:asciiTheme="minorHAnsi" w:hAnsiTheme="minorHAnsi" w:cstheme="minorHAnsi" w:hint="eastAsia"/>
          <w:szCs w:val="24"/>
          <w:lang w:eastAsia="zh-CN"/>
        </w:rPr>
        <w:t>20</w:t>
      </w:r>
      <w:r w:rsidR="00D26E1A" w:rsidRPr="00496460">
        <w:rPr>
          <w:rFonts w:asciiTheme="minorHAnsi" w:hAnsiTheme="minorHAnsi" w:cstheme="minorHAnsi" w:hint="eastAsia"/>
          <w:szCs w:val="24"/>
          <w:lang w:eastAsia="zh-CN"/>
        </w:rPr>
        <w:t>研究组、</w:t>
      </w:r>
      <w:r w:rsidR="00D26E1A" w:rsidRPr="00496460">
        <w:rPr>
          <w:rFonts w:asciiTheme="minorHAnsi" w:hAnsiTheme="minorHAnsi" w:cstheme="minorHAnsi" w:hint="eastAsia"/>
          <w:szCs w:val="24"/>
          <w:lang w:eastAsia="zh-CN"/>
        </w:rPr>
        <w:t>IEEE</w:t>
      </w:r>
      <w:r w:rsidR="00D26E1A" w:rsidRPr="00496460">
        <w:rPr>
          <w:rFonts w:asciiTheme="minorHAnsi" w:hAnsiTheme="minorHAnsi" w:cstheme="minorHAnsi" w:hint="eastAsia"/>
          <w:szCs w:val="24"/>
          <w:lang w:eastAsia="zh-CN"/>
        </w:rPr>
        <w:t>和宽带论坛（</w:t>
      </w:r>
      <w:r w:rsidR="00D26E1A" w:rsidRPr="00496460">
        <w:rPr>
          <w:rFonts w:asciiTheme="minorHAnsi" w:hAnsiTheme="minorHAnsi" w:cstheme="minorHAnsi" w:hint="eastAsia"/>
          <w:szCs w:val="24"/>
          <w:lang w:eastAsia="zh-CN"/>
        </w:rPr>
        <w:t>BBF</w:t>
      </w:r>
      <w:r w:rsidR="00D26E1A" w:rsidRPr="00496460">
        <w:rPr>
          <w:rFonts w:asciiTheme="minorHAnsi" w:hAnsiTheme="minorHAnsi" w:cstheme="minorHAnsi" w:hint="eastAsia"/>
          <w:szCs w:val="24"/>
          <w:lang w:eastAsia="zh-CN"/>
        </w:rPr>
        <w:t>）已就</w:t>
      </w:r>
      <w:r w:rsidRPr="00496460">
        <w:rPr>
          <w:rFonts w:asciiTheme="minorHAnsi" w:hAnsiTheme="minorHAnsi" w:cstheme="minorHAnsi"/>
          <w:szCs w:val="24"/>
          <w:lang w:eastAsia="zh-CN"/>
        </w:rPr>
        <w:t>5G/IMT-2020</w:t>
      </w:r>
      <w:r w:rsidR="00D26E1A" w:rsidRPr="00496460">
        <w:rPr>
          <w:rFonts w:asciiTheme="minorHAnsi" w:hAnsiTheme="minorHAnsi" w:cstheme="minorHAnsi" w:hint="eastAsia"/>
          <w:szCs w:val="24"/>
          <w:lang w:eastAsia="zh-CN"/>
        </w:rPr>
        <w:t>开展协调工作。</w:t>
      </w:r>
      <w:r w:rsidR="000D18F4">
        <w:rPr>
          <w:rFonts w:asciiTheme="minorHAnsi" w:hAnsiTheme="minorHAnsi" w:cstheme="minorHAnsi" w:hint="eastAsia"/>
          <w:szCs w:val="24"/>
          <w:lang w:eastAsia="zh-CN"/>
        </w:rPr>
        <w:t>联合协调活动（</w:t>
      </w:r>
      <w:r w:rsidR="00D26E1A" w:rsidRPr="00496460">
        <w:rPr>
          <w:rFonts w:asciiTheme="minorHAnsi" w:hAnsiTheme="minorHAnsi" w:cstheme="minorHAnsi" w:hint="eastAsia"/>
          <w:szCs w:val="24"/>
          <w:lang w:eastAsia="zh-CN"/>
        </w:rPr>
        <w:t>JCA</w:t>
      </w:r>
      <w:r w:rsidR="000D18F4">
        <w:rPr>
          <w:rFonts w:asciiTheme="minorHAnsi" w:hAnsiTheme="minorHAnsi" w:cstheme="minorHAnsi" w:hint="eastAsia"/>
          <w:szCs w:val="24"/>
          <w:lang w:eastAsia="zh-CN"/>
        </w:rPr>
        <w:t>）</w:t>
      </w:r>
      <w:r w:rsidR="00D26E1A" w:rsidRPr="00496460">
        <w:rPr>
          <w:rFonts w:asciiTheme="minorHAnsi" w:hAnsiTheme="minorHAnsi" w:cstheme="minorHAnsi" w:hint="eastAsia"/>
          <w:szCs w:val="24"/>
          <w:lang w:eastAsia="zh-CN"/>
        </w:rPr>
        <w:t>将继续保持</w:t>
      </w:r>
      <w:r w:rsidRPr="00496460">
        <w:rPr>
          <w:rFonts w:asciiTheme="minorHAnsi" w:hAnsiTheme="minorHAnsi" w:cstheme="minorHAnsi"/>
          <w:szCs w:val="24"/>
          <w:lang w:eastAsia="zh-CN"/>
        </w:rPr>
        <w:t>IMT-2020</w:t>
      </w:r>
      <w:r w:rsidR="00D26E1A" w:rsidRPr="00496460">
        <w:rPr>
          <w:rFonts w:asciiTheme="minorHAnsi" w:hAnsiTheme="minorHAnsi" w:cstheme="minorHAnsi" w:hint="eastAsia"/>
          <w:szCs w:val="24"/>
          <w:lang w:eastAsia="zh-CN"/>
        </w:rPr>
        <w:t>路线图，期待外部组织提供资料。</w:t>
      </w:r>
    </w:p>
    <w:p w:rsidR="001F2E09" w:rsidRPr="00496460" w:rsidRDefault="001F2E09" w:rsidP="00641837">
      <w:pPr>
        <w:rPr>
          <w:rFonts w:asciiTheme="minorHAnsi" w:hAnsiTheme="minorHAnsi" w:cstheme="minorHAnsi"/>
          <w:szCs w:val="24"/>
          <w:lang w:eastAsia="zh-CN"/>
        </w:rPr>
      </w:pPr>
      <w:r w:rsidRPr="00496460">
        <w:rPr>
          <w:rFonts w:asciiTheme="minorHAnsi" w:hAnsiTheme="minorHAnsi" w:cstheme="minorHAnsi"/>
          <w:szCs w:val="24"/>
          <w:lang w:eastAsia="zh-CN"/>
        </w:rPr>
        <w:t>2.6</w:t>
      </w:r>
      <w:r w:rsidRPr="00496460">
        <w:rPr>
          <w:rFonts w:asciiTheme="minorHAnsi" w:hAnsiTheme="minorHAnsi" w:cstheme="minorHAnsi"/>
          <w:b/>
          <w:bCs/>
          <w:szCs w:val="24"/>
          <w:lang w:eastAsia="zh-CN"/>
        </w:rPr>
        <w:tab/>
      </w:r>
      <w:r w:rsidR="00D26E1A" w:rsidRPr="00496460">
        <w:rPr>
          <w:rFonts w:asciiTheme="minorHAnsi" w:hAnsiTheme="minorHAnsi" w:cstheme="minorHAnsi" w:hint="eastAsia"/>
          <w:szCs w:val="24"/>
          <w:lang w:eastAsia="zh-CN"/>
        </w:rPr>
        <w:t>国际电联</w:t>
      </w:r>
      <w:r w:rsidR="00D26E1A" w:rsidRPr="00496460">
        <w:rPr>
          <w:rFonts w:asciiTheme="minorHAnsi" w:hAnsiTheme="minorHAnsi" w:cstheme="minorHAnsi" w:hint="eastAsia"/>
          <w:szCs w:val="24"/>
          <w:lang w:eastAsia="zh-CN"/>
        </w:rPr>
        <w:t>2017</w:t>
      </w:r>
      <w:r w:rsidR="00D26E1A" w:rsidRPr="00496460">
        <w:rPr>
          <w:rFonts w:asciiTheme="minorHAnsi" w:hAnsiTheme="minorHAnsi" w:cstheme="minorHAnsi" w:hint="eastAsia"/>
          <w:szCs w:val="24"/>
          <w:lang w:eastAsia="zh-CN"/>
        </w:rPr>
        <w:t>年</w:t>
      </w:r>
      <w:r w:rsidR="00D26E1A" w:rsidRPr="00496460">
        <w:rPr>
          <w:rFonts w:asciiTheme="minorHAnsi" w:hAnsiTheme="minorHAnsi" w:cstheme="minorHAnsi" w:hint="eastAsia"/>
          <w:szCs w:val="24"/>
          <w:lang w:eastAsia="zh-CN"/>
        </w:rPr>
        <w:t>7</w:t>
      </w:r>
      <w:r w:rsidR="00D26E1A" w:rsidRPr="00496460">
        <w:rPr>
          <w:rFonts w:asciiTheme="minorHAnsi" w:hAnsiTheme="minorHAnsi" w:cstheme="minorHAnsi" w:hint="eastAsia"/>
          <w:szCs w:val="24"/>
          <w:lang w:eastAsia="zh-CN"/>
        </w:rPr>
        <w:t>月</w:t>
      </w:r>
      <w:r w:rsidR="00D26E1A" w:rsidRPr="00496460">
        <w:rPr>
          <w:rFonts w:asciiTheme="minorHAnsi" w:hAnsiTheme="minorHAnsi" w:cstheme="minorHAnsi" w:hint="eastAsia"/>
          <w:szCs w:val="24"/>
          <w:lang w:eastAsia="zh-CN"/>
        </w:rPr>
        <w:t>11</w:t>
      </w:r>
      <w:r w:rsidR="00D26E1A" w:rsidRPr="00496460">
        <w:rPr>
          <w:rFonts w:asciiTheme="minorHAnsi" w:hAnsiTheme="minorHAnsi" w:cstheme="minorHAnsi" w:hint="eastAsia"/>
          <w:szCs w:val="24"/>
          <w:lang w:eastAsia="zh-CN"/>
        </w:rPr>
        <w:t>日在</w:t>
      </w:r>
      <w:r w:rsidR="000D18F4">
        <w:rPr>
          <w:rFonts w:asciiTheme="minorHAnsi" w:hAnsiTheme="minorHAnsi" w:cstheme="minorHAnsi" w:hint="eastAsia"/>
          <w:szCs w:val="24"/>
          <w:lang w:eastAsia="zh-CN"/>
        </w:rPr>
        <w:t>瑞士</w:t>
      </w:r>
      <w:r w:rsidR="00D26E1A" w:rsidRPr="00496460">
        <w:rPr>
          <w:rFonts w:asciiTheme="minorHAnsi" w:hAnsiTheme="minorHAnsi" w:cstheme="minorHAnsi" w:hint="eastAsia"/>
          <w:szCs w:val="24"/>
          <w:lang w:eastAsia="zh-CN"/>
        </w:rPr>
        <w:t>日内瓦举办</w:t>
      </w:r>
      <w:r w:rsidR="00CA2E20">
        <w:fldChar w:fldCharType="begin"/>
      </w:r>
      <w:r w:rsidR="00CA2E20">
        <w:rPr>
          <w:lang w:eastAsia="zh-CN"/>
        </w:rPr>
        <w:instrText xml:space="preserve"> HYPERLINK "https://www.itu.int/en/ITU-T/Workshops-and-Seminars/201707/Pages/default.aspx" </w:instrText>
      </w:r>
      <w:r w:rsidR="00CA2E20">
        <w:fldChar w:fldCharType="separate"/>
      </w:r>
      <w:r w:rsidR="00D26E1A" w:rsidRPr="00496460">
        <w:rPr>
          <w:rFonts w:asciiTheme="minorHAnsi" w:eastAsia="Times New Roman" w:hAnsiTheme="minorHAnsi"/>
          <w:color w:val="0000FF"/>
          <w:szCs w:val="24"/>
          <w:u w:val="single"/>
          <w:lang w:eastAsia="zh-CN"/>
        </w:rPr>
        <w:t>IMT-2020/5G</w:t>
      </w:r>
      <w:r w:rsidR="00D26E1A" w:rsidRPr="00496460">
        <w:rPr>
          <w:rFonts w:asciiTheme="minorEastAsia" w:eastAsiaTheme="minorEastAsia" w:hAnsiTheme="minorEastAsia" w:hint="eastAsia"/>
          <w:color w:val="0000FF"/>
          <w:szCs w:val="24"/>
          <w:u w:val="single"/>
          <w:lang w:eastAsia="zh-CN"/>
        </w:rPr>
        <w:t>讲习班和演示日</w:t>
      </w:r>
      <w:r w:rsidR="00CA2E20">
        <w:rPr>
          <w:rFonts w:asciiTheme="minorEastAsia" w:eastAsiaTheme="minorEastAsia" w:hAnsiTheme="minorEastAsia"/>
          <w:color w:val="0000FF"/>
          <w:szCs w:val="24"/>
          <w:u w:val="single"/>
          <w:lang w:eastAsia="zh-CN"/>
        </w:rPr>
        <w:fldChar w:fldCharType="end"/>
      </w:r>
      <w:r w:rsidR="00D26E1A" w:rsidRPr="00496460">
        <w:rPr>
          <w:rFonts w:asciiTheme="minorHAnsi" w:hAnsiTheme="minorHAnsi" w:cstheme="minorHAnsi" w:hint="eastAsia"/>
          <w:szCs w:val="24"/>
          <w:lang w:eastAsia="zh-CN"/>
        </w:rPr>
        <w:t>，</w:t>
      </w:r>
      <w:r w:rsidR="00023032" w:rsidRPr="00496460">
        <w:rPr>
          <w:rFonts w:asciiTheme="minorHAnsi" w:hAnsiTheme="minorHAnsi" w:cstheme="minorHAnsi" w:hint="eastAsia"/>
          <w:szCs w:val="24"/>
          <w:lang w:eastAsia="zh-CN"/>
        </w:rPr>
        <w:t>概要介绍了</w:t>
      </w:r>
      <w:r w:rsidR="00023032" w:rsidRPr="00496460">
        <w:rPr>
          <w:rFonts w:asciiTheme="minorHAnsi" w:hAnsiTheme="minorHAnsi" w:cstheme="minorHAnsi" w:hint="eastAsia"/>
          <w:szCs w:val="24"/>
          <w:lang w:eastAsia="zh-CN"/>
        </w:rPr>
        <w:t>IMT-2020</w:t>
      </w:r>
      <w:r w:rsidR="00023032" w:rsidRPr="00496460">
        <w:rPr>
          <w:rFonts w:asciiTheme="minorHAnsi" w:hAnsiTheme="minorHAnsi" w:cstheme="minorHAnsi" w:hint="eastAsia"/>
          <w:szCs w:val="24"/>
          <w:lang w:eastAsia="zh-CN"/>
        </w:rPr>
        <w:t>有线系统的未来计划、</w:t>
      </w:r>
      <w:r w:rsidR="00023032" w:rsidRPr="00496460">
        <w:rPr>
          <w:rFonts w:asciiTheme="minorHAnsi" w:hAnsiTheme="minorHAnsi" w:cstheme="minorHAnsi" w:hint="eastAsia"/>
          <w:szCs w:val="24"/>
          <w:lang w:eastAsia="zh-CN"/>
        </w:rPr>
        <w:t>ITU-T</w:t>
      </w:r>
      <w:r w:rsidR="00023032" w:rsidRPr="00496460">
        <w:rPr>
          <w:rFonts w:asciiTheme="minorHAnsi" w:hAnsiTheme="minorHAnsi" w:cstheme="minorHAnsi" w:hint="eastAsia"/>
          <w:szCs w:val="24"/>
          <w:lang w:eastAsia="zh-CN"/>
        </w:rPr>
        <w:t>第</w:t>
      </w:r>
      <w:r w:rsidR="00023032" w:rsidRPr="00496460">
        <w:rPr>
          <w:rFonts w:asciiTheme="minorHAnsi" w:hAnsiTheme="minorHAnsi" w:cstheme="minorHAnsi" w:hint="eastAsia"/>
          <w:szCs w:val="24"/>
          <w:lang w:eastAsia="zh-CN"/>
        </w:rPr>
        <w:t>13</w:t>
      </w:r>
      <w:r w:rsidR="00023032" w:rsidRPr="00496460">
        <w:rPr>
          <w:rFonts w:asciiTheme="minorHAnsi" w:hAnsiTheme="minorHAnsi" w:cstheme="minorHAnsi" w:hint="eastAsia"/>
          <w:szCs w:val="24"/>
          <w:lang w:eastAsia="zh-CN"/>
        </w:rPr>
        <w:t>和其他研究组有关此议题的工作。</w:t>
      </w:r>
    </w:p>
    <w:p w:rsidR="001F2E09" w:rsidRPr="00496460" w:rsidRDefault="001F2E09" w:rsidP="00641837">
      <w:pPr>
        <w:rPr>
          <w:rFonts w:asciiTheme="minorHAnsi" w:hAnsiTheme="minorHAnsi"/>
          <w:szCs w:val="24"/>
          <w:lang w:eastAsia="zh-CN"/>
        </w:rPr>
      </w:pPr>
      <w:r w:rsidRPr="00496460">
        <w:rPr>
          <w:rFonts w:asciiTheme="minorHAnsi" w:hAnsiTheme="minorHAnsi"/>
          <w:bCs/>
          <w:szCs w:val="24"/>
          <w:lang w:eastAsia="zh-CN"/>
        </w:rPr>
        <w:t>2.7</w:t>
      </w:r>
      <w:r w:rsidRPr="00496460">
        <w:rPr>
          <w:rFonts w:asciiTheme="minorHAnsi" w:hAnsiTheme="minorHAnsi"/>
          <w:szCs w:val="24"/>
          <w:lang w:eastAsia="zh-CN"/>
        </w:rPr>
        <w:tab/>
      </w:r>
      <w:r w:rsidR="00023032" w:rsidRPr="00496460">
        <w:rPr>
          <w:rFonts w:asciiTheme="minorHAnsi" w:hAnsiTheme="minorHAnsi" w:hint="eastAsia"/>
          <w:szCs w:val="24"/>
          <w:lang w:eastAsia="zh-CN"/>
        </w:rPr>
        <w:t>新成立的</w:t>
      </w:r>
      <w:r w:rsidRPr="00496460">
        <w:rPr>
          <w:rFonts w:asciiTheme="minorHAnsi" w:hAnsiTheme="minorHAnsi"/>
          <w:szCs w:val="24"/>
          <w:lang w:eastAsia="zh-CN"/>
        </w:rPr>
        <w:t>ITU-T</w:t>
      </w:r>
      <w:r w:rsidR="00CA2E20">
        <w:fldChar w:fldCharType="begin"/>
      </w:r>
      <w:r w:rsidR="00CA2E20">
        <w:rPr>
          <w:lang w:eastAsia="zh-CN"/>
        </w:rPr>
        <w:instrText xml:space="preserve"> HYPERLINK "https://www.itu.int/en/ITU-T/focusgroups/dpm/Pages/default.aspx" </w:instrText>
      </w:r>
      <w:r w:rsidR="00CA2E20">
        <w:fldChar w:fldCharType="separate"/>
      </w:r>
      <w:r w:rsidR="00023032" w:rsidRPr="00496460">
        <w:rPr>
          <w:rStyle w:val="Hyperlink"/>
          <w:rFonts w:asciiTheme="minorHAnsi" w:hAnsiTheme="minorHAnsi" w:hint="eastAsia"/>
          <w:szCs w:val="24"/>
          <w:lang w:eastAsia="zh-CN"/>
        </w:rPr>
        <w:t>“支持物联网和智慧城市与社区数据处理和管理焦点组”</w:t>
      </w:r>
      <w:r w:rsidR="00CA2E20">
        <w:rPr>
          <w:rStyle w:val="Hyperlink"/>
          <w:rFonts w:asciiTheme="minorHAnsi" w:hAnsiTheme="minorHAnsi"/>
          <w:szCs w:val="24"/>
          <w:lang w:eastAsia="zh-CN"/>
        </w:rPr>
        <w:fldChar w:fldCharType="end"/>
      </w:r>
      <w:r w:rsidR="00023032" w:rsidRPr="00496460">
        <w:rPr>
          <w:rFonts w:asciiTheme="minorHAnsi" w:hAnsiTheme="minorHAnsi" w:hint="eastAsia"/>
          <w:szCs w:val="24"/>
          <w:lang w:eastAsia="zh-CN"/>
        </w:rPr>
        <w:t>（</w:t>
      </w:r>
      <w:r w:rsidRPr="00496460">
        <w:rPr>
          <w:rFonts w:asciiTheme="minorHAnsi" w:hAnsiTheme="minorHAnsi"/>
          <w:szCs w:val="24"/>
          <w:lang w:eastAsia="zh-CN"/>
        </w:rPr>
        <w:t>FG DPM</w:t>
      </w:r>
      <w:r w:rsidR="00023032" w:rsidRPr="00496460">
        <w:rPr>
          <w:rFonts w:asciiTheme="minorHAnsi" w:hAnsiTheme="minorHAnsi" w:hint="eastAsia"/>
          <w:szCs w:val="24"/>
          <w:lang w:eastAsia="zh-CN"/>
        </w:rPr>
        <w:t>）</w:t>
      </w:r>
      <w:r w:rsidR="004266CD" w:rsidRPr="00496460">
        <w:rPr>
          <w:rFonts w:asciiTheme="minorHAnsi" w:hAnsiTheme="minorHAnsi" w:hint="eastAsia"/>
          <w:szCs w:val="24"/>
          <w:lang w:eastAsia="zh-CN"/>
        </w:rPr>
        <w:t>2017</w:t>
      </w:r>
      <w:r w:rsidR="004266CD" w:rsidRPr="00496460">
        <w:rPr>
          <w:rFonts w:asciiTheme="minorHAnsi" w:hAnsiTheme="minorHAnsi" w:hint="eastAsia"/>
          <w:szCs w:val="24"/>
          <w:lang w:eastAsia="zh-CN"/>
        </w:rPr>
        <w:t>年</w:t>
      </w:r>
      <w:r w:rsidR="004266CD" w:rsidRPr="00496460">
        <w:rPr>
          <w:rFonts w:asciiTheme="minorHAnsi" w:hAnsiTheme="minorHAnsi" w:hint="eastAsia"/>
          <w:szCs w:val="24"/>
          <w:lang w:eastAsia="zh-CN"/>
        </w:rPr>
        <w:t>7</w:t>
      </w:r>
      <w:r w:rsidR="004266CD" w:rsidRPr="00496460">
        <w:rPr>
          <w:rFonts w:asciiTheme="minorHAnsi" w:hAnsiTheme="minorHAnsi" w:hint="eastAsia"/>
          <w:szCs w:val="24"/>
          <w:lang w:eastAsia="zh-CN"/>
        </w:rPr>
        <w:t>月</w:t>
      </w:r>
      <w:r w:rsidR="004266CD" w:rsidRPr="00496460">
        <w:rPr>
          <w:rFonts w:asciiTheme="minorHAnsi" w:hAnsiTheme="minorHAnsi" w:hint="eastAsia"/>
          <w:szCs w:val="24"/>
          <w:lang w:eastAsia="zh-CN"/>
        </w:rPr>
        <w:t>17-19</w:t>
      </w:r>
      <w:r w:rsidR="004266CD" w:rsidRPr="00496460">
        <w:rPr>
          <w:rFonts w:asciiTheme="minorHAnsi" w:hAnsiTheme="minorHAnsi" w:hint="eastAsia"/>
          <w:szCs w:val="24"/>
          <w:lang w:eastAsia="zh-CN"/>
        </w:rPr>
        <w:t>日和</w:t>
      </w:r>
      <w:r w:rsidR="004266CD" w:rsidRPr="00496460">
        <w:rPr>
          <w:rFonts w:asciiTheme="minorHAnsi" w:hAnsiTheme="minorHAnsi" w:hint="eastAsia"/>
          <w:szCs w:val="24"/>
          <w:lang w:eastAsia="zh-CN"/>
        </w:rPr>
        <w:t>10</w:t>
      </w:r>
      <w:r w:rsidR="004266CD" w:rsidRPr="00496460">
        <w:rPr>
          <w:rFonts w:asciiTheme="minorHAnsi" w:hAnsiTheme="minorHAnsi" w:hint="eastAsia"/>
          <w:szCs w:val="24"/>
          <w:lang w:eastAsia="zh-CN"/>
        </w:rPr>
        <w:t>月</w:t>
      </w:r>
      <w:r w:rsidR="004266CD" w:rsidRPr="00496460">
        <w:rPr>
          <w:rFonts w:asciiTheme="minorHAnsi" w:hAnsiTheme="minorHAnsi" w:hint="eastAsia"/>
          <w:szCs w:val="24"/>
          <w:lang w:eastAsia="zh-CN"/>
        </w:rPr>
        <w:t>20-25</w:t>
      </w:r>
      <w:r w:rsidR="004266CD" w:rsidRPr="00496460">
        <w:rPr>
          <w:rFonts w:asciiTheme="minorHAnsi" w:hAnsiTheme="minorHAnsi" w:hint="eastAsia"/>
          <w:szCs w:val="24"/>
          <w:lang w:eastAsia="zh-CN"/>
        </w:rPr>
        <w:t>日在瑞士日内瓦召开头两次会议。</w:t>
      </w:r>
    </w:p>
    <w:p w:rsidR="001F2E09" w:rsidRPr="00496460" w:rsidRDefault="001F2E09" w:rsidP="00641837">
      <w:pPr>
        <w:rPr>
          <w:rFonts w:asciiTheme="minorHAnsi" w:hAnsiTheme="minorHAnsi"/>
          <w:szCs w:val="24"/>
          <w:lang w:val="en-US" w:eastAsia="zh-CN"/>
        </w:rPr>
      </w:pPr>
      <w:r w:rsidRPr="00496460">
        <w:rPr>
          <w:rFonts w:asciiTheme="minorHAnsi" w:hAnsiTheme="minorHAnsi"/>
          <w:bCs/>
          <w:szCs w:val="24"/>
          <w:lang w:val="en-US" w:eastAsia="zh-CN"/>
        </w:rPr>
        <w:t>2.8</w:t>
      </w:r>
      <w:r w:rsidRPr="00496460">
        <w:rPr>
          <w:rFonts w:asciiTheme="minorHAnsi" w:hAnsiTheme="minorHAnsi"/>
          <w:szCs w:val="24"/>
          <w:lang w:val="en-US" w:eastAsia="zh-CN"/>
        </w:rPr>
        <w:tab/>
      </w:r>
      <w:r w:rsidR="0030711E" w:rsidRPr="00496460">
        <w:rPr>
          <w:rFonts w:hint="eastAsia"/>
          <w:lang w:eastAsia="zh-CN"/>
        </w:rPr>
        <w:t>“</w:t>
      </w:r>
      <w:r w:rsidR="0030711E" w:rsidRPr="00496460">
        <w:rPr>
          <w:lang w:eastAsia="zh-CN"/>
        </w:rPr>
        <w:t>共建可持续智慧城市</w:t>
      </w:r>
      <w:r w:rsidR="0030711E" w:rsidRPr="00496460">
        <w:rPr>
          <w:rFonts w:asciiTheme="majorEastAsia" w:eastAsiaTheme="majorEastAsia" w:hAnsiTheme="majorEastAsia"/>
          <w:lang w:eastAsia="zh-CN"/>
        </w:rPr>
        <w:t>”</w:t>
      </w:r>
      <w:r w:rsidR="0030711E" w:rsidRPr="00496460">
        <w:rPr>
          <w:rFonts w:hint="eastAsia"/>
          <w:lang w:eastAsia="zh-CN"/>
        </w:rPr>
        <w:t>举措</w:t>
      </w:r>
      <w:r w:rsidR="0030711E" w:rsidRPr="00496460">
        <w:rPr>
          <w:lang w:eastAsia="zh-CN"/>
        </w:rPr>
        <w:t>（</w:t>
      </w:r>
      <w:r w:rsidR="0030711E" w:rsidRPr="00496460">
        <w:rPr>
          <w:lang w:eastAsia="zh-CN"/>
        </w:rPr>
        <w:t>U4SSC</w:t>
      </w:r>
      <w:r w:rsidR="0030711E" w:rsidRPr="00496460">
        <w:rPr>
          <w:rFonts w:hint="eastAsia"/>
          <w:lang w:eastAsia="zh-CN"/>
        </w:rPr>
        <w:t>）</w:t>
      </w:r>
      <w:r w:rsidR="004266CD" w:rsidRPr="00496460">
        <w:rPr>
          <w:rFonts w:hint="eastAsia"/>
          <w:lang w:eastAsia="zh-CN"/>
        </w:rPr>
        <w:t>目前正在开展以下工作：资助</w:t>
      </w:r>
      <w:r w:rsidR="000D18F4">
        <w:rPr>
          <w:rFonts w:hint="eastAsia"/>
          <w:lang w:eastAsia="zh-CN"/>
        </w:rPr>
        <w:t>可持续智慧城市（</w:t>
      </w:r>
      <w:r w:rsidR="004266CD" w:rsidRPr="00496460">
        <w:rPr>
          <w:rFonts w:hint="eastAsia"/>
          <w:lang w:eastAsia="zh-CN"/>
        </w:rPr>
        <w:t>SSC</w:t>
      </w:r>
      <w:r w:rsidR="000D18F4">
        <w:rPr>
          <w:rFonts w:hint="eastAsia"/>
          <w:lang w:eastAsia="zh-CN"/>
        </w:rPr>
        <w:t>）</w:t>
      </w:r>
      <w:r w:rsidR="004266CD" w:rsidRPr="00496460">
        <w:rPr>
          <w:rFonts w:hint="eastAsia"/>
          <w:lang w:eastAsia="zh-CN"/>
        </w:rPr>
        <w:t>项目的工具和机制指南；循环城市战略指南；城市科学应用网络；城市人工智能指导原则；区块链为城市服务和可持续智慧城市的工具箱。</w:t>
      </w:r>
    </w:p>
    <w:p w:rsidR="0030711E" w:rsidRPr="00496460" w:rsidRDefault="0030711E" w:rsidP="00641837">
      <w:pPr>
        <w:rPr>
          <w:rFonts w:asciiTheme="minorHAnsi" w:hAnsiTheme="minorHAnsi"/>
          <w:szCs w:val="24"/>
          <w:lang w:eastAsia="zh-CN"/>
        </w:rPr>
      </w:pPr>
      <w:r w:rsidRPr="00496460">
        <w:rPr>
          <w:rFonts w:asciiTheme="minorHAnsi" w:hAnsiTheme="minorHAnsi"/>
          <w:bCs/>
          <w:szCs w:val="24"/>
          <w:lang w:eastAsia="zh-CN"/>
        </w:rPr>
        <w:t>2.9</w:t>
      </w:r>
      <w:r w:rsidRPr="00496460">
        <w:rPr>
          <w:rFonts w:asciiTheme="minorHAnsi" w:hAnsiTheme="minorHAnsi"/>
          <w:bCs/>
          <w:szCs w:val="24"/>
          <w:lang w:eastAsia="zh-CN"/>
        </w:rPr>
        <w:tab/>
      </w:r>
      <w:r w:rsidR="000D18F4">
        <w:rPr>
          <w:rFonts w:asciiTheme="minorHAnsi" w:hAnsiTheme="minorHAnsi"/>
          <w:szCs w:val="24"/>
          <w:lang w:eastAsia="zh-CN"/>
        </w:rPr>
        <w:t>ISO/IEC</w:t>
      </w:r>
      <w:r w:rsidR="000D18F4">
        <w:rPr>
          <w:rFonts w:asciiTheme="minorHAnsi" w:hAnsiTheme="minorHAnsi" w:hint="eastAsia"/>
          <w:szCs w:val="24"/>
          <w:lang w:eastAsia="zh-CN"/>
        </w:rPr>
        <w:t>联合技术委员会（</w:t>
      </w:r>
      <w:r w:rsidRPr="00496460">
        <w:rPr>
          <w:rFonts w:asciiTheme="minorHAnsi" w:hAnsiTheme="minorHAnsi"/>
          <w:szCs w:val="24"/>
          <w:lang w:eastAsia="zh-CN"/>
        </w:rPr>
        <w:t>JTC</w:t>
      </w:r>
      <w:r w:rsidR="000D18F4">
        <w:rPr>
          <w:rFonts w:asciiTheme="minorHAnsi" w:hAnsiTheme="minorHAnsi" w:hint="eastAsia"/>
          <w:szCs w:val="24"/>
          <w:lang w:eastAsia="zh-CN"/>
        </w:rPr>
        <w:t>）</w:t>
      </w:r>
      <w:r w:rsidRPr="00496460">
        <w:rPr>
          <w:rFonts w:asciiTheme="minorHAnsi" w:hAnsiTheme="minorHAnsi"/>
          <w:szCs w:val="24"/>
          <w:lang w:eastAsia="zh-CN"/>
        </w:rPr>
        <w:t>1/SC6</w:t>
      </w:r>
      <w:r w:rsidR="004266CD" w:rsidRPr="00496460">
        <w:rPr>
          <w:rFonts w:asciiTheme="minorHAnsi" w:hAnsiTheme="minorHAnsi" w:hint="eastAsia"/>
          <w:szCs w:val="24"/>
          <w:lang w:eastAsia="zh-CN"/>
        </w:rPr>
        <w:t>与</w:t>
      </w:r>
      <w:r w:rsidRPr="00496460">
        <w:rPr>
          <w:rFonts w:asciiTheme="minorHAnsi" w:hAnsiTheme="minorHAnsi"/>
          <w:szCs w:val="24"/>
          <w:lang w:eastAsia="zh-CN"/>
        </w:rPr>
        <w:t>ITU-T</w:t>
      </w:r>
      <w:r w:rsidR="004266CD" w:rsidRPr="00496460">
        <w:rPr>
          <w:rFonts w:asciiTheme="minorHAnsi" w:hAnsiTheme="minorHAnsi" w:hint="eastAsia"/>
          <w:szCs w:val="24"/>
          <w:lang w:eastAsia="zh-CN"/>
        </w:rPr>
        <w:t>第</w:t>
      </w:r>
      <w:r w:rsidR="004266CD" w:rsidRPr="00496460">
        <w:rPr>
          <w:rFonts w:asciiTheme="minorHAnsi" w:hAnsiTheme="minorHAnsi" w:hint="eastAsia"/>
          <w:szCs w:val="24"/>
          <w:lang w:eastAsia="zh-CN"/>
        </w:rPr>
        <w:t>11</w:t>
      </w:r>
      <w:r w:rsidR="004266CD" w:rsidRPr="00496460">
        <w:rPr>
          <w:rFonts w:asciiTheme="minorHAnsi" w:hAnsiTheme="minorHAnsi" w:hint="eastAsia"/>
          <w:szCs w:val="24"/>
          <w:lang w:eastAsia="zh-CN"/>
        </w:rPr>
        <w:t>研究组就边缘计算和受控</w:t>
      </w:r>
      <w:r w:rsidRPr="00496460">
        <w:rPr>
          <w:rFonts w:asciiTheme="minorHAnsi" w:hAnsiTheme="minorHAnsi"/>
          <w:szCs w:val="24"/>
          <w:lang w:eastAsia="zh-CN"/>
        </w:rPr>
        <w:t>P2P</w:t>
      </w:r>
      <w:r w:rsidR="004266CD" w:rsidRPr="00496460">
        <w:rPr>
          <w:rFonts w:asciiTheme="minorHAnsi" w:hAnsiTheme="minorHAnsi" w:hint="eastAsia"/>
          <w:szCs w:val="24"/>
          <w:lang w:eastAsia="zh-CN"/>
        </w:rPr>
        <w:t>通信，</w:t>
      </w:r>
      <w:r w:rsidRPr="00496460">
        <w:rPr>
          <w:rFonts w:asciiTheme="minorHAnsi" w:hAnsiTheme="minorHAnsi"/>
          <w:szCs w:val="24"/>
          <w:lang w:eastAsia="zh-CN"/>
        </w:rPr>
        <w:t>oneM2M</w:t>
      </w:r>
      <w:r w:rsidR="007F39C8" w:rsidRPr="00496460">
        <w:rPr>
          <w:rFonts w:asciiTheme="minorHAnsi" w:hAnsiTheme="minorHAnsi" w:hint="eastAsia"/>
          <w:szCs w:val="24"/>
          <w:lang w:eastAsia="zh-CN"/>
        </w:rPr>
        <w:t>和</w:t>
      </w:r>
      <w:r w:rsidRPr="00496460">
        <w:rPr>
          <w:rFonts w:asciiTheme="minorHAnsi" w:hAnsiTheme="minorHAnsi"/>
          <w:szCs w:val="24"/>
          <w:lang w:eastAsia="zh-CN"/>
        </w:rPr>
        <w:t>ITU-T</w:t>
      </w:r>
      <w:r w:rsidR="007F39C8" w:rsidRPr="00496460">
        <w:rPr>
          <w:rFonts w:asciiTheme="minorHAnsi" w:hAnsiTheme="minorHAnsi" w:hint="eastAsia"/>
          <w:szCs w:val="24"/>
          <w:lang w:eastAsia="zh-CN"/>
        </w:rPr>
        <w:t>第</w:t>
      </w:r>
      <w:r w:rsidR="007F39C8" w:rsidRPr="00496460">
        <w:rPr>
          <w:rFonts w:asciiTheme="minorHAnsi" w:hAnsiTheme="minorHAnsi" w:hint="eastAsia"/>
          <w:szCs w:val="24"/>
          <w:lang w:eastAsia="zh-CN"/>
        </w:rPr>
        <w:t>20</w:t>
      </w:r>
      <w:r w:rsidR="007F39C8" w:rsidRPr="00496460">
        <w:rPr>
          <w:rFonts w:asciiTheme="minorHAnsi" w:hAnsiTheme="minorHAnsi" w:hint="eastAsia"/>
          <w:szCs w:val="24"/>
          <w:lang w:eastAsia="zh-CN"/>
        </w:rPr>
        <w:t>研究组就机对机和物联网标准已通过联络开展协同。</w:t>
      </w:r>
    </w:p>
    <w:p w:rsidR="0030711E" w:rsidRPr="00496460" w:rsidRDefault="0030711E" w:rsidP="00641837">
      <w:pPr>
        <w:rPr>
          <w:rFonts w:asciiTheme="minorHAnsi" w:hAnsiTheme="minorHAnsi"/>
          <w:szCs w:val="24"/>
          <w:lang w:eastAsia="zh-CN"/>
        </w:rPr>
      </w:pPr>
      <w:proofErr w:type="gramStart"/>
      <w:r w:rsidRPr="00496460">
        <w:rPr>
          <w:rFonts w:asciiTheme="minorHAnsi" w:hAnsiTheme="minorHAnsi" w:cstheme="minorHAnsi"/>
          <w:szCs w:val="24"/>
          <w:lang w:eastAsia="zh-CN"/>
        </w:rPr>
        <w:t>2.10</w:t>
      </w:r>
      <w:proofErr w:type="gramEnd"/>
      <w:r w:rsidRPr="00496460">
        <w:rPr>
          <w:rFonts w:asciiTheme="minorHAnsi" w:hAnsiTheme="minorHAnsi" w:cstheme="minorHAnsi"/>
          <w:szCs w:val="24"/>
          <w:lang w:eastAsia="zh-CN"/>
        </w:rPr>
        <w:tab/>
      </w:r>
      <w:r w:rsidR="007F39C8" w:rsidRPr="00496460">
        <w:rPr>
          <w:rFonts w:asciiTheme="minorHAnsi" w:hAnsiTheme="minorHAnsi" w:cstheme="minorHAnsi" w:hint="eastAsia"/>
          <w:szCs w:val="24"/>
          <w:lang w:eastAsia="zh-CN"/>
        </w:rPr>
        <w:t>2017</w:t>
      </w:r>
      <w:r w:rsidR="007F39C8" w:rsidRPr="00496460">
        <w:rPr>
          <w:rFonts w:asciiTheme="minorHAnsi" w:hAnsiTheme="minorHAnsi" w:cstheme="minorHAnsi" w:hint="eastAsia"/>
          <w:szCs w:val="24"/>
          <w:lang w:eastAsia="zh-CN"/>
        </w:rPr>
        <w:t>年</w:t>
      </w:r>
      <w:r w:rsidR="007F39C8" w:rsidRPr="00496460">
        <w:rPr>
          <w:rFonts w:asciiTheme="minorHAnsi" w:hAnsiTheme="minorHAnsi" w:cstheme="minorHAnsi" w:hint="eastAsia"/>
          <w:szCs w:val="24"/>
          <w:lang w:eastAsia="zh-CN"/>
        </w:rPr>
        <w:t>6</w:t>
      </w:r>
      <w:r w:rsidR="007F39C8" w:rsidRPr="00496460">
        <w:rPr>
          <w:rFonts w:asciiTheme="minorHAnsi" w:hAnsiTheme="minorHAnsi" w:cstheme="minorHAnsi" w:hint="eastAsia"/>
          <w:szCs w:val="24"/>
          <w:lang w:eastAsia="zh-CN"/>
        </w:rPr>
        <w:t>月</w:t>
      </w:r>
      <w:r w:rsidR="007F39C8" w:rsidRPr="00496460">
        <w:rPr>
          <w:rFonts w:asciiTheme="minorHAnsi" w:hAnsiTheme="minorHAnsi" w:cstheme="minorHAnsi" w:hint="eastAsia"/>
          <w:szCs w:val="24"/>
          <w:lang w:eastAsia="zh-CN"/>
        </w:rPr>
        <w:t>6-9</w:t>
      </w:r>
      <w:r w:rsidR="007F39C8" w:rsidRPr="00496460">
        <w:rPr>
          <w:rFonts w:asciiTheme="minorHAnsi" w:hAnsiTheme="minorHAnsi" w:cstheme="minorHAnsi" w:hint="eastAsia"/>
          <w:szCs w:val="24"/>
          <w:lang w:eastAsia="zh-CN"/>
        </w:rPr>
        <w:t>日在瑞士日内瓦举办</w:t>
      </w:r>
      <w:r w:rsidR="00496460" w:rsidRPr="00496460">
        <w:fldChar w:fldCharType="begin"/>
      </w:r>
      <w:r w:rsidR="00496460" w:rsidRPr="00496460">
        <w:rPr>
          <w:lang w:eastAsia="zh-CN"/>
        </w:rPr>
        <w:instrText xml:space="preserve"> HYPERLINK "http://iot-week.eu/" </w:instrText>
      </w:r>
      <w:r w:rsidR="00496460" w:rsidRPr="00496460">
        <w:fldChar w:fldCharType="separate"/>
      </w:r>
      <w:r w:rsidR="007F39C8" w:rsidRPr="00496460">
        <w:rPr>
          <w:rStyle w:val="Hyperlink"/>
          <w:rFonts w:asciiTheme="minorHAnsi" w:hAnsiTheme="minorHAnsi" w:cstheme="minorHAnsi" w:hint="eastAsia"/>
          <w:szCs w:val="24"/>
          <w:lang w:eastAsia="zh-CN"/>
        </w:rPr>
        <w:t>第</w:t>
      </w:r>
      <w:r w:rsidR="007F39C8" w:rsidRPr="00496460">
        <w:rPr>
          <w:rStyle w:val="Hyperlink"/>
          <w:rFonts w:asciiTheme="minorHAnsi" w:hAnsiTheme="minorHAnsi" w:cstheme="minorHAnsi" w:hint="eastAsia"/>
          <w:szCs w:val="24"/>
          <w:lang w:eastAsia="zh-CN"/>
        </w:rPr>
        <w:t>7</w:t>
      </w:r>
      <w:r w:rsidR="007F39C8" w:rsidRPr="00496460">
        <w:rPr>
          <w:rStyle w:val="Hyperlink"/>
          <w:rFonts w:asciiTheme="minorHAnsi" w:hAnsiTheme="minorHAnsi" w:cstheme="minorHAnsi" w:hint="eastAsia"/>
          <w:szCs w:val="24"/>
          <w:lang w:eastAsia="zh-CN"/>
        </w:rPr>
        <w:t>届物联网周</w:t>
      </w:r>
      <w:r w:rsidR="00496460" w:rsidRPr="00496460">
        <w:rPr>
          <w:rStyle w:val="Hyperlink"/>
          <w:rFonts w:asciiTheme="minorHAnsi" w:hAnsiTheme="minorHAnsi" w:cstheme="minorHAnsi"/>
          <w:szCs w:val="24"/>
          <w:lang w:eastAsia="zh-CN"/>
        </w:rPr>
        <w:fldChar w:fldCharType="end"/>
      </w:r>
      <w:r w:rsidR="007F39C8" w:rsidRPr="00496460">
        <w:rPr>
          <w:rFonts w:asciiTheme="minorHAnsi" w:hAnsiTheme="minorHAnsi" w:cstheme="minorHAnsi" w:hint="eastAsia"/>
          <w:szCs w:val="24"/>
          <w:lang w:eastAsia="zh-CN"/>
        </w:rPr>
        <w:t>，概要介绍了物联网领域的最新动态，活动结束时发表了“</w:t>
      </w:r>
      <w:hyperlink r:id="rId10" w:history="1">
        <w:r w:rsidR="007F39C8" w:rsidRPr="00496460">
          <w:rPr>
            <w:rStyle w:val="Hyperlink"/>
            <w:rFonts w:asciiTheme="minorHAnsi" w:hAnsiTheme="minorHAnsi" w:hint="eastAsia"/>
            <w:szCs w:val="24"/>
            <w:lang w:eastAsia="zh-CN"/>
          </w:rPr>
          <w:t>物联网推动实现可持续发展目标的声明</w:t>
        </w:r>
      </w:hyperlink>
      <w:r w:rsidR="007F39C8" w:rsidRPr="00496460">
        <w:rPr>
          <w:rFonts w:asciiTheme="minorHAnsi" w:hAnsiTheme="minorHAnsi" w:hint="eastAsia"/>
          <w:szCs w:val="24"/>
          <w:lang w:eastAsia="zh-CN"/>
        </w:rPr>
        <w:t>”。</w:t>
      </w:r>
    </w:p>
    <w:p w:rsidR="0030711E" w:rsidRPr="00496460" w:rsidRDefault="0030711E" w:rsidP="00641837">
      <w:pPr>
        <w:rPr>
          <w:rFonts w:asciiTheme="minorHAnsi" w:hAnsiTheme="minorHAnsi" w:cstheme="minorHAnsi"/>
          <w:szCs w:val="24"/>
          <w:lang w:eastAsia="zh-CN"/>
        </w:rPr>
      </w:pPr>
      <w:proofErr w:type="gramStart"/>
      <w:r w:rsidRPr="00496460">
        <w:rPr>
          <w:rFonts w:asciiTheme="minorHAnsi" w:hAnsiTheme="minorHAnsi" w:cstheme="minorHAnsi"/>
          <w:bCs/>
          <w:szCs w:val="24"/>
          <w:lang w:val="en-US" w:eastAsia="zh-CN"/>
        </w:rPr>
        <w:t>2.11</w:t>
      </w:r>
      <w:proofErr w:type="gramEnd"/>
      <w:r w:rsidRPr="00496460">
        <w:rPr>
          <w:rFonts w:asciiTheme="minorHAnsi" w:hAnsiTheme="minorHAnsi" w:cstheme="minorHAnsi"/>
          <w:b/>
          <w:szCs w:val="24"/>
          <w:lang w:val="en-US" w:eastAsia="zh-CN"/>
        </w:rPr>
        <w:tab/>
      </w:r>
      <w:r w:rsidR="007F39C8" w:rsidRPr="00496460">
        <w:rPr>
          <w:rFonts w:asciiTheme="minorHAnsi" w:hAnsiTheme="minorHAnsi" w:cstheme="minorHAnsi" w:hint="eastAsia"/>
          <w:bCs/>
          <w:szCs w:val="24"/>
          <w:lang w:val="en-US" w:eastAsia="zh-CN"/>
        </w:rPr>
        <w:t>2017</w:t>
      </w:r>
      <w:r w:rsidR="007F39C8" w:rsidRPr="00496460">
        <w:rPr>
          <w:rFonts w:asciiTheme="minorHAnsi" w:hAnsiTheme="minorHAnsi" w:cstheme="minorHAnsi" w:hint="eastAsia"/>
          <w:bCs/>
          <w:szCs w:val="24"/>
          <w:lang w:val="en-US" w:eastAsia="zh-CN"/>
        </w:rPr>
        <w:t>年</w:t>
      </w:r>
      <w:r w:rsidR="007F39C8" w:rsidRPr="00496460">
        <w:rPr>
          <w:rFonts w:asciiTheme="minorHAnsi" w:hAnsiTheme="minorHAnsi" w:cstheme="minorHAnsi" w:hint="eastAsia"/>
          <w:bCs/>
          <w:szCs w:val="24"/>
          <w:lang w:val="en-US" w:eastAsia="zh-CN"/>
        </w:rPr>
        <w:t>6</w:t>
      </w:r>
      <w:r w:rsidR="007F39C8" w:rsidRPr="00496460">
        <w:rPr>
          <w:rFonts w:asciiTheme="minorHAnsi" w:hAnsiTheme="minorHAnsi" w:cstheme="minorHAnsi" w:hint="eastAsia"/>
          <w:bCs/>
          <w:szCs w:val="24"/>
          <w:lang w:val="en-US" w:eastAsia="zh-CN"/>
        </w:rPr>
        <w:t>月</w:t>
      </w:r>
      <w:r w:rsidR="007F39C8" w:rsidRPr="00496460">
        <w:rPr>
          <w:rFonts w:asciiTheme="minorHAnsi" w:hAnsiTheme="minorHAnsi" w:cstheme="minorHAnsi" w:hint="eastAsia"/>
          <w:bCs/>
          <w:szCs w:val="24"/>
          <w:lang w:val="en-US" w:eastAsia="zh-CN"/>
        </w:rPr>
        <w:t>19-20</w:t>
      </w:r>
      <w:r w:rsidR="007F39C8" w:rsidRPr="00496460">
        <w:rPr>
          <w:rFonts w:asciiTheme="minorHAnsi" w:hAnsiTheme="minorHAnsi" w:cstheme="minorHAnsi" w:hint="eastAsia"/>
          <w:bCs/>
          <w:szCs w:val="24"/>
          <w:lang w:val="en-US" w:eastAsia="zh-CN"/>
        </w:rPr>
        <w:t>日在俄罗斯圣彼得堡组织召开</w:t>
      </w:r>
      <w:r w:rsidR="00496460" w:rsidRPr="00496460">
        <w:rPr>
          <w:b/>
        </w:rPr>
        <w:fldChar w:fldCharType="begin"/>
      </w:r>
      <w:r w:rsidR="00496460" w:rsidRPr="00496460">
        <w:rPr>
          <w:b/>
          <w:lang w:eastAsia="zh-CN"/>
        </w:rPr>
        <w:instrText xml:space="preserve"> HYPERLINK "https://www.itu.int/en/ITU-D/Regional-Presence/CIS/Pages/EVENTS/2017/06_Saint_Petersburg/06_Saint_Petersburg.aspx" </w:instrText>
      </w:r>
      <w:r w:rsidR="00496460" w:rsidRPr="00496460">
        <w:rPr>
          <w:b/>
        </w:rPr>
        <w:fldChar w:fldCharType="separate"/>
      </w:r>
      <w:r w:rsidRPr="00496460" w:rsidDel="00CD1EE6">
        <w:rPr>
          <w:rStyle w:val="Strong"/>
          <w:rFonts w:asciiTheme="minorHAnsi" w:hAnsiTheme="minorHAnsi"/>
          <w:b w:val="0"/>
          <w:color w:val="0000FF"/>
          <w:szCs w:val="24"/>
          <w:u w:val="single"/>
          <w:lang w:eastAsia="zh-CN"/>
        </w:rPr>
        <w:t>ITU</w:t>
      </w:r>
      <w:r w:rsidR="007F39C8" w:rsidRPr="00496460">
        <w:rPr>
          <w:rStyle w:val="Strong"/>
          <w:rFonts w:asciiTheme="minorHAnsi" w:hAnsiTheme="minorHAnsi" w:hint="eastAsia"/>
          <w:b w:val="0"/>
          <w:color w:val="0000FF"/>
          <w:szCs w:val="24"/>
          <w:u w:val="single"/>
          <w:lang w:eastAsia="zh-CN"/>
        </w:rPr>
        <w:t>独联体国家“物联网和未来网络”</w:t>
      </w:r>
      <w:r w:rsidR="00E54DE1" w:rsidRPr="00496460">
        <w:rPr>
          <w:rStyle w:val="Strong"/>
          <w:rFonts w:asciiTheme="minorHAnsi" w:hAnsiTheme="minorHAnsi" w:hint="eastAsia"/>
          <w:b w:val="0"/>
          <w:color w:val="0000FF"/>
          <w:szCs w:val="24"/>
          <w:u w:val="single"/>
          <w:lang w:eastAsia="zh-CN"/>
        </w:rPr>
        <w:t>区域讲习班</w:t>
      </w:r>
      <w:r w:rsidR="00496460" w:rsidRPr="00496460">
        <w:rPr>
          <w:rStyle w:val="Strong"/>
          <w:rFonts w:asciiTheme="minorHAnsi" w:hAnsiTheme="minorHAnsi"/>
          <w:b w:val="0"/>
          <w:color w:val="0000FF"/>
          <w:szCs w:val="24"/>
          <w:u w:val="single"/>
          <w:lang w:eastAsia="zh-CN"/>
        </w:rPr>
        <w:fldChar w:fldCharType="end"/>
      </w:r>
      <w:r w:rsidR="00E54DE1" w:rsidRPr="00496460">
        <w:rPr>
          <w:rFonts w:asciiTheme="minorHAnsi" w:hAnsiTheme="minorHAnsi" w:hint="eastAsia"/>
          <w:b/>
          <w:szCs w:val="24"/>
          <w:lang w:eastAsia="zh-CN"/>
        </w:rPr>
        <w:t>，</w:t>
      </w:r>
      <w:r w:rsidR="00E54DE1" w:rsidRPr="00496460">
        <w:rPr>
          <w:rFonts w:asciiTheme="minorHAnsi" w:hAnsiTheme="minorHAnsi" w:hint="eastAsia"/>
          <w:szCs w:val="24"/>
          <w:lang w:eastAsia="zh-CN"/>
        </w:rPr>
        <w:t>与会者分享物联网体验并探讨独联体地区的未来发展。</w:t>
      </w:r>
    </w:p>
    <w:p w:rsidR="0030711E" w:rsidRPr="00496460" w:rsidRDefault="0030711E" w:rsidP="00641837">
      <w:pPr>
        <w:rPr>
          <w:rStyle w:val="Strong"/>
          <w:rFonts w:asciiTheme="minorHAnsi" w:hAnsiTheme="minorHAnsi"/>
          <w:b w:val="0"/>
          <w:bCs w:val="0"/>
          <w:szCs w:val="24"/>
          <w:lang w:eastAsia="zh-CN"/>
        </w:rPr>
      </w:pPr>
      <w:proofErr w:type="gramStart"/>
      <w:r w:rsidRPr="00496460">
        <w:rPr>
          <w:rFonts w:asciiTheme="minorHAnsi" w:hAnsiTheme="minorHAnsi"/>
          <w:szCs w:val="24"/>
          <w:lang w:eastAsia="zh-CN"/>
        </w:rPr>
        <w:t>2.12</w:t>
      </w:r>
      <w:proofErr w:type="gramEnd"/>
      <w:r w:rsidRPr="00496460">
        <w:rPr>
          <w:rFonts w:asciiTheme="minorHAnsi" w:hAnsiTheme="minorHAnsi"/>
          <w:szCs w:val="24"/>
          <w:lang w:eastAsia="zh-CN"/>
        </w:rPr>
        <w:tab/>
      </w:r>
      <w:r w:rsidR="00E54DE1" w:rsidRPr="00496460">
        <w:rPr>
          <w:rFonts w:asciiTheme="minorHAnsi" w:hAnsiTheme="minorHAnsi" w:hint="eastAsia"/>
          <w:szCs w:val="24"/>
          <w:lang w:eastAsia="zh-CN"/>
        </w:rPr>
        <w:t>2017</w:t>
      </w:r>
      <w:r w:rsidR="00E54DE1" w:rsidRPr="00496460">
        <w:rPr>
          <w:rFonts w:asciiTheme="minorHAnsi" w:hAnsiTheme="minorHAnsi" w:hint="eastAsia"/>
          <w:szCs w:val="24"/>
          <w:lang w:eastAsia="zh-CN"/>
        </w:rPr>
        <w:t>年</w:t>
      </w:r>
      <w:r w:rsidR="00E54DE1" w:rsidRPr="00496460">
        <w:rPr>
          <w:rFonts w:asciiTheme="minorHAnsi" w:hAnsiTheme="minorHAnsi" w:hint="eastAsia"/>
          <w:szCs w:val="24"/>
          <w:lang w:eastAsia="zh-CN"/>
        </w:rPr>
        <w:t>7</w:t>
      </w:r>
      <w:r w:rsidR="00E54DE1" w:rsidRPr="00496460">
        <w:rPr>
          <w:rFonts w:asciiTheme="minorHAnsi" w:hAnsiTheme="minorHAnsi" w:hint="eastAsia"/>
          <w:szCs w:val="24"/>
          <w:lang w:eastAsia="zh-CN"/>
        </w:rPr>
        <w:t>月</w:t>
      </w:r>
      <w:r w:rsidR="00E54DE1" w:rsidRPr="00496460">
        <w:rPr>
          <w:rFonts w:asciiTheme="minorHAnsi" w:hAnsiTheme="minorHAnsi" w:hint="eastAsia"/>
          <w:szCs w:val="24"/>
          <w:lang w:eastAsia="zh-CN"/>
        </w:rPr>
        <w:t>24-25</w:t>
      </w:r>
      <w:r w:rsidR="00E54DE1" w:rsidRPr="00496460">
        <w:rPr>
          <w:rFonts w:asciiTheme="minorHAnsi" w:hAnsiTheme="minorHAnsi" w:hint="eastAsia"/>
          <w:szCs w:val="24"/>
          <w:lang w:eastAsia="zh-CN"/>
        </w:rPr>
        <w:t>日在南非约翰内斯堡组织</w:t>
      </w:r>
      <w:r w:rsidR="00496460" w:rsidRPr="00496460">
        <w:fldChar w:fldCharType="begin"/>
      </w:r>
      <w:r w:rsidR="00496460" w:rsidRPr="00496460">
        <w:rPr>
          <w:lang w:eastAsia="zh-CN"/>
        </w:rPr>
        <w:instrText xml:space="preserve"> HYPERLINK "https://www.itu.int/en/ITU-T/Workshops-and-Seminars/qos/201707/Pages/default.aspx" </w:instrText>
      </w:r>
      <w:r w:rsidR="00496460" w:rsidRPr="00496460">
        <w:fldChar w:fldCharType="separate"/>
      </w:r>
      <w:r w:rsidRPr="00496460">
        <w:rPr>
          <w:rStyle w:val="Hyperlink"/>
          <w:rFonts w:cstheme="majorBidi"/>
          <w:bCs/>
          <w:lang w:eastAsia="zh-CN"/>
        </w:rPr>
        <w:t>国际电联</w:t>
      </w:r>
      <w:r w:rsidRPr="00496460">
        <w:rPr>
          <w:rStyle w:val="Hyperlink"/>
          <w:rFonts w:ascii="SimSun" w:hAnsi="SimSun" w:cstheme="majorBidi"/>
          <w:bCs/>
          <w:lang w:eastAsia="zh-CN"/>
        </w:rPr>
        <w:t>“</w:t>
      </w:r>
      <w:r w:rsidRPr="00496460">
        <w:rPr>
          <w:rStyle w:val="Hyperlink"/>
          <w:rFonts w:cstheme="majorBidi"/>
          <w:bCs/>
          <w:lang w:eastAsia="zh-CN"/>
        </w:rPr>
        <w:t>多媒体业务性能、服务质量</w:t>
      </w:r>
      <w:r w:rsidR="000D18F4">
        <w:rPr>
          <w:rStyle w:val="Hyperlink"/>
          <w:rFonts w:cstheme="majorBidi" w:hint="eastAsia"/>
          <w:bCs/>
          <w:lang w:eastAsia="zh-CN"/>
        </w:rPr>
        <w:t>（</w:t>
      </w:r>
      <w:proofErr w:type="spellStart"/>
      <w:r w:rsidR="000D18F4">
        <w:rPr>
          <w:rStyle w:val="Hyperlink"/>
          <w:rFonts w:cstheme="majorBidi" w:hint="eastAsia"/>
          <w:bCs/>
          <w:lang w:eastAsia="zh-CN"/>
        </w:rPr>
        <w:t>QoS</w:t>
      </w:r>
      <w:proofErr w:type="spellEnd"/>
      <w:r w:rsidR="000D18F4">
        <w:rPr>
          <w:rStyle w:val="Hyperlink"/>
          <w:rFonts w:cstheme="majorBidi" w:hint="eastAsia"/>
          <w:bCs/>
          <w:lang w:eastAsia="zh-CN"/>
        </w:rPr>
        <w:t>）</w:t>
      </w:r>
      <w:r w:rsidRPr="00496460">
        <w:rPr>
          <w:rStyle w:val="Hyperlink"/>
          <w:rFonts w:cstheme="majorBidi"/>
          <w:bCs/>
          <w:lang w:eastAsia="zh-CN"/>
        </w:rPr>
        <w:t>和体验质量</w:t>
      </w:r>
      <w:r w:rsidR="000D18F4">
        <w:rPr>
          <w:rStyle w:val="Hyperlink"/>
          <w:rFonts w:cstheme="majorBidi" w:hint="eastAsia"/>
          <w:bCs/>
          <w:lang w:eastAsia="zh-CN"/>
        </w:rPr>
        <w:t>（</w:t>
      </w:r>
      <w:proofErr w:type="spellStart"/>
      <w:r w:rsidR="000D18F4">
        <w:rPr>
          <w:rStyle w:val="Hyperlink"/>
          <w:rFonts w:cstheme="majorBidi" w:hint="eastAsia"/>
          <w:bCs/>
          <w:lang w:eastAsia="zh-CN"/>
        </w:rPr>
        <w:t>QoE</w:t>
      </w:r>
      <w:proofErr w:type="spellEnd"/>
      <w:r w:rsidR="000D18F4">
        <w:rPr>
          <w:rStyle w:val="Hyperlink"/>
          <w:rFonts w:cstheme="majorBidi" w:hint="eastAsia"/>
          <w:bCs/>
          <w:lang w:eastAsia="zh-CN"/>
        </w:rPr>
        <w:t>）</w:t>
      </w:r>
      <w:r w:rsidRPr="00496460">
        <w:rPr>
          <w:rStyle w:val="Hyperlink"/>
          <w:rFonts w:ascii="SimSun" w:hAnsi="SimSun" w:cstheme="majorBidi"/>
          <w:bCs/>
          <w:lang w:eastAsia="zh-CN"/>
        </w:rPr>
        <w:t>”</w:t>
      </w:r>
      <w:r w:rsidRPr="00496460">
        <w:rPr>
          <w:rStyle w:val="Hyperlink"/>
          <w:rFonts w:cstheme="majorBidi"/>
          <w:bCs/>
          <w:lang w:eastAsia="zh-CN"/>
        </w:rPr>
        <w:t>讲习班</w:t>
      </w:r>
      <w:r w:rsidR="00496460" w:rsidRPr="00496460">
        <w:rPr>
          <w:rStyle w:val="Hyperlink"/>
          <w:rFonts w:cstheme="majorBidi"/>
          <w:bCs/>
          <w:lang w:eastAsia="zh-CN"/>
        </w:rPr>
        <w:fldChar w:fldCharType="end"/>
      </w:r>
      <w:r w:rsidR="00E54DE1" w:rsidRPr="00496460">
        <w:rPr>
          <w:rFonts w:asciiTheme="minorHAnsi" w:hAnsiTheme="minorHAnsi" w:hint="eastAsia"/>
          <w:szCs w:val="24"/>
          <w:lang w:eastAsia="zh-CN"/>
        </w:rPr>
        <w:t>，讨论</w:t>
      </w:r>
      <w:r w:rsidR="00E54DE1" w:rsidRPr="00496460">
        <w:rPr>
          <w:rFonts w:asciiTheme="minorHAnsi" w:hAnsiTheme="minorHAnsi" w:hint="eastAsia"/>
          <w:szCs w:val="24"/>
          <w:lang w:eastAsia="zh-CN"/>
        </w:rPr>
        <w:t>LTE</w:t>
      </w:r>
      <w:r w:rsidR="00E54DE1" w:rsidRPr="00496460">
        <w:rPr>
          <w:rFonts w:asciiTheme="minorHAnsi" w:hAnsiTheme="minorHAnsi" w:hint="eastAsia"/>
          <w:szCs w:val="24"/>
          <w:lang w:eastAsia="zh-CN"/>
        </w:rPr>
        <w:t>和</w:t>
      </w:r>
      <w:r w:rsidR="00E54DE1" w:rsidRPr="00496460">
        <w:rPr>
          <w:rFonts w:asciiTheme="minorHAnsi" w:hAnsiTheme="minorHAnsi" w:hint="eastAsia"/>
          <w:szCs w:val="24"/>
          <w:lang w:eastAsia="zh-CN"/>
        </w:rPr>
        <w:t>LTE-Adv</w:t>
      </w:r>
      <w:r w:rsidR="00E54DE1" w:rsidRPr="00496460">
        <w:rPr>
          <w:rFonts w:asciiTheme="minorHAnsi" w:hAnsiTheme="minorHAnsi"/>
          <w:szCs w:val="24"/>
          <w:lang w:eastAsia="zh-CN"/>
        </w:rPr>
        <w:t>anced</w:t>
      </w:r>
      <w:r w:rsidR="00E54DE1" w:rsidRPr="00496460">
        <w:rPr>
          <w:rFonts w:asciiTheme="minorHAnsi" w:hAnsiTheme="minorHAnsi" w:hint="eastAsia"/>
          <w:szCs w:val="24"/>
          <w:lang w:eastAsia="zh-CN"/>
        </w:rPr>
        <w:t>网络的衡量和评估的关键性</w:t>
      </w:r>
      <w:r w:rsidR="00E54DE1" w:rsidRPr="00496460">
        <w:rPr>
          <w:rFonts w:asciiTheme="minorHAnsi" w:hAnsiTheme="minorHAnsi" w:hint="eastAsia"/>
          <w:szCs w:val="24"/>
          <w:lang w:eastAsia="zh-CN"/>
        </w:rPr>
        <w:lastRenderedPageBreak/>
        <w:t>能指标和方法、</w:t>
      </w:r>
      <w:proofErr w:type="spellStart"/>
      <w:r w:rsidRPr="00496460">
        <w:rPr>
          <w:rStyle w:val="Strong"/>
          <w:rFonts w:asciiTheme="minorHAnsi" w:hAnsiTheme="minorHAnsi"/>
          <w:b w:val="0"/>
          <w:bCs w:val="0"/>
          <w:szCs w:val="24"/>
          <w:lang w:eastAsia="zh-CN"/>
        </w:rPr>
        <w:t>QoS</w:t>
      </w:r>
      <w:proofErr w:type="spellEnd"/>
      <w:r w:rsidRPr="00496460">
        <w:rPr>
          <w:rStyle w:val="Strong"/>
          <w:rFonts w:asciiTheme="minorHAnsi" w:hAnsiTheme="minorHAnsi"/>
          <w:b w:val="0"/>
          <w:bCs w:val="0"/>
          <w:szCs w:val="24"/>
          <w:lang w:eastAsia="zh-CN"/>
        </w:rPr>
        <w:t>/</w:t>
      </w:r>
      <w:proofErr w:type="spellStart"/>
      <w:r w:rsidRPr="00496460">
        <w:rPr>
          <w:rStyle w:val="Strong"/>
          <w:rFonts w:asciiTheme="minorHAnsi" w:hAnsiTheme="minorHAnsi"/>
          <w:b w:val="0"/>
          <w:bCs w:val="0"/>
          <w:szCs w:val="24"/>
          <w:lang w:eastAsia="zh-CN"/>
        </w:rPr>
        <w:t>QoE</w:t>
      </w:r>
      <w:proofErr w:type="spellEnd"/>
      <w:r w:rsidR="00E54DE1" w:rsidRPr="00496460">
        <w:rPr>
          <w:rStyle w:val="Strong"/>
          <w:rFonts w:asciiTheme="minorHAnsi" w:hAnsiTheme="minorHAnsi" w:hint="eastAsia"/>
          <w:b w:val="0"/>
          <w:bCs w:val="0"/>
          <w:szCs w:val="24"/>
          <w:lang w:eastAsia="zh-CN"/>
        </w:rPr>
        <w:t>监管和政策问题、</w:t>
      </w:r>
      <w:r w:rsidR="00E54DE1" w:rsidRPr="00496460">
        <w:rPr>
          <w:rStyle w:val="Strong"/>
          <w:rFonts w:asciiTheme="minorHAnsi" w:hAnsiTheme="minorHAnsi" w:hint="eastAsia"/>
          <w:b w:val="0"/>
          <w:bCs w:val="0"/>
          <w:szCs w:val="24"/>
          <w:lang w:eastAsia="zh-CN"/>
        </w:rPr>
        <w:t>5G</w:t>
      </w:r>
      <w:r w:rsidR="00E54DE1" w:rsidRPr="00496460">
        <w:rPr>
          <w:rStyle w:val="Strong"/>
          <w:rFonts w:asciiTheme="minorHAnsi" w:hAnsiTheme="minorHAnsi" w:hint="eastAsia"/>
          <w:b w:val="0"/>
          <w:bCs w:val="0"/>
          <w:szCs w:val="24"/>
          <w:lang w:eastAsia="zh-CN"/>
        </w:rPr>
        <w:t>网络的性能和</w:t>
      </w:r>
      <w:proofErr w:type="spellStart"/>
      <w:r w:rsidRPr="00496460">
        <w:rPr>
          <w:rStyle w:val="Strong"/>
          <w:rFonts w:asciiTheme="minorHAnsi" w:hAnsiTheme="minorHAnsi"/>
          <w:b w:val="0"/>
          <w:bCs w:val="0"/>
          <w:szCs w:val="24"/>
          <w:lang w:eastAsia="zh-CN"/>
        </w:rPr>
        <w:t>QoS</w:t>
      </w:r>
      <w:proofErr w:type="spellEnd"/>
      <w:r w:rsidR="00E54DE1" w:rsidRPr="00496460">
        <w:rPr>
          <w:rStyle w:val="Strong"/>
          <w:rFonts w:asciiTheme="minorHAnsi" w:hAnsiTheme="minorHAnsi" w:hint="eastAsia"/>
          <w:b w:val="0"/>
          <w:bCs w:val="0"/>
          <w:szCs w:val="24"/>
          <w:lang w:eastAsia="zh-CN"/>
        </w:rPr>
        <w:t>要求和</w:t>
      </w:r>
      <w:r w:rsidRPr="00496460">
        <w:rPr>
          <w:rStyle w:val="Strong"/>
          <w:rFonts w:asciiTheme="minorHAnsi" w:hAnsiTheme="minorHAnsi"/>
          <w:b w:val="0"/>
          <w:bCs w:val="0"/>
          <w:szCs w:val="24"/>
          <w:lang w:eastAsia="zh-CN"/>
        </w:rPr>
        <w:t>ITU-T</w:t>
      </w:r>
      <w:r w:rsidR="00E54DE1" w:rsidRPr="00496460">
        <w:rPr>
          <w:rStyle w:val="Strong"/>
          <w:rFonts w:asciiTheme="minorHAnsi" w:hAnsiTheme="minorHAnsi" w:hint="eastAsia"/>
          <w:b w:val="0"/>
          <w:bCs w:val="0"/>
          <w:szCs w:val="24"/>
          <w:lang w:eastAsia="zh-CN"/>
        </w:rPr>
        <w:t>有关</w:t>
      </w:r>
      <w:proofErr w:type="spellStart"/>
      <w:r w:rsidRPr="00496460">
        <w:rPr>
          <w:rStyle w:val="Strong"/>
          <w:rFonts w:asciiTheme="minorHAnsi" w:hAnsiTheme="minorHAnsi"/>
          <w:b w:val="0"/>
          <w:bCs w:val="0"/>
          <w:szCs w:val="24"/>
          <w:lang w:eastAsia="zh-CN"/>
        </w:rPr>
        <w:t>QoS</w:t>
      </w:r>
      <w:proofErr w:type="spellEnd"/>
      <w:r w:rsidRPr="00496460">
        <w:rPr>
          <w:rStyle w:val="Strong"/>
          <w:rFonts w:asciiTheme="minorHAnsi" w:hAnsiTheme="minorHAnsi"/>
          <w:b w:val="0"/>
          <w:bCs w:val="0"/>
          <w:szCs w:val="24"/>
          <w:lang w:eastAsia="zh-CN"/>
        </w:rPr>
        <w:t>/</w:t>
      </w:r>
      <w:proofErr w:type="spellStart"/>
      <w:r w:rsidRPr="00496460">
        <w:rPr>
          <w:rStyle w:val="Strong"/>
          <w:rFonts w:asciiTheme="minorHAnsi" w:hAnsiTheme="minorHAnsi"/>
          <w:b w:val="0"/>
          <w:bCs w:val="0"/>
          <w:szCs w:val="24"/>
          <w:lang w:eastAsia="zh-CN"/>
        </w:rPr>
        <w:t>QoE</w:t>
      </w:r>
      <w:proofErr w:type="spellEnd"/>
      <w:r w:rsidR="00E54DE1" w:rsidRPr="00496460">
        <w:rPr>
          <w:rStyle w:val="Strong"/>
          <w:rFonts w:asciiTheme="minorHAnsi" w:hAnsiTheme="minorHAnsi" w:hint="eastAsia"/>
          <w:b w:val="0"/>
          <w:bCs w:val="0"/>
          <w:szCs w:val="24"/>
          <w:lang w:eastAsia="zh-CN"/>
        </w:rPr>
        <w:t>的工作。</w:t>
      </w:r>
    </w:p>
    <w:p w:rsidR="006737FB" w:rsidRPr="00496460" w:rsidRDefault="006737FB" w:rsidP="00641837">
      <w:pPr>
        <w:rPr>
          <w:rFonts w:asciiTheme="minorHAnsi" w:hAnsiTheme="minorHAnsi" w:cstheme="minorHAnsi"/>
          <w:szCs w:val="24"/>
          <w:lang w:val="en-US" w:eastAsia="zh-CN"/>
        </w:rPr>
      </w:pPr>
      <w:r w:rsidRPr="00496460">
        <w:rPr>
          <w:rFonts w:asciiTheme="minorHAnsi" w:hAnsiTheme="minorHAnsi" w:cstheme="minorHAnsi"/>
          <w:szCs w:val="24"/>
          <w:lang w:val="en-US" w:eastAsia="zh-CN"/>
        </w:rPr>
        <w:t>2.13</w:t>
      </w:r>
      <w:r w:rsidRPr="00496460">
        <w:rPr>
          <w:rFonts w:asciiTheme="minorHAnsi" w:hAnsiTheme="minorHAnsi" w:cstheme="minorHAnsi"/>
          <w:szCs w:val="24"/>
          <w:lang w:val="en-US" w:eastAsia="zh-CN"/>
        </w:rPr>
        <w:tab/>
      </w:r>
      <w:r w:rsidR="00E54DE1" w:rsidRPr="00496460">
        <w:rPr>
          <w:rFonts w:asciiTheme="minorHAnsi" w:hAnsiTheme="minorHAnsi" w:cstheme="minorHAnsi" w:hint="eastAsia"/>
          <w:szCs w:val="24"/>
          <w:lang w:val="en-US" w:eastAsia="zh-CN"/>
        </w:rPr>
        <w:t>电信标准化局未收到</w:t>
      </w:r>
      <w:r w:rsidR="00496460" w:rsidRPr="00496460">
        <w:rPr>
          <w:rFonts w:asciiTheme="minorHAnsi" w:hAnsiTheme="minorHAnsi" w:cstheme="minorHAnsi" w:hint="eastAsia"/>
          <w:szCs w:val="24"/>
          <w:lang w:val="en-US" w:eastAsia="zh-CN"/>
        </w:rPr>
        <w:t>已</w:t>
      </w:r>
      <w:r w:rsidR="00496460" w:rsidRPr="00496460">
        <w:rPr>
          <w:rFonts w:hint="eastAsia"/>
          <w:lang w:eastAsia="zh-CN"/>
        </w:rPr>
        <w:t>报告的</w:t>
      </w:r>
      <w:r w:rsidR="00E54DE1" w:rsidRPr="00496460">
        <w:rPr>
          <w:rFonts w:asciiTheme="minorHAnsi" w:hAnsiTheme="minorHAnsi" w:cstheme="minorHAnsi" w:hint="eastAsia"/>
          <w:szCs w:val="24"/>
          <w:lang w:val="en-US" w:eastAsia="zh-CN"/>
        </w:rPr>
        <w:t>有关“</w:t>
      </w:r>
      <w:bookmarkStart w:id="4" w:name="_Toc219521767"/>
      <w:bookmarkStart w:id="5" w:name="_Toc348252495"/>
      <w:bookmarkStart w:id="6" w:name="_Toc478043589"/>
      <w:bookmarkStart w:id="7" w:name="_Toc478045016"/>
      <w:r w:rsidR="00E54DE1" w:rsidRPr="00496460">
        <w:rPr>
          <w:lang w:eastAsia="zh-CN"/>
        </w:rPr>
        <w:t>互联网资源</w:t>
      </w:r>
      <w:r w:rsidR="00E54DE1" w:rsidRPr="00496460">
        <w:rPr>
          <w:rFonts w:hint="eastAsia"/>
          <w:lang w:eastAsia="zh-CN"/>
        </w:rPr>
        <w:t>和</w:t>
      </w:r>
      <w:r w:rsidR="00E54DE1" w:rsidRPr="00496460">
        <w:rPr>
          <w:lang w:eastAsia="zh-CN"/>
        </w:rPr>
        <w:t>电信</w:t>
      </w:r>
      <w:r w:rsidR="00E54DE1" w:rsidRPr="00496460">
        <w:rPr>
          <w:lang w:eastAsia="zh-CN"/>
        </w:rPr>
        <w:t>/</w:t>
      </w:r>
      <w:r w:rsidR="00E54DE1" w:rsidRPr="00496460">
        <w:rPr>
          <w:rFonts w:hint="eastAsia"/>
          <w:lang w:eastAsia="zh-CN"/>
        </w:rPr>
        <w:t>信息</w:t>
      </w:r>
      <w:r w:rsidR="00E54DE1" w:rsidRPr="00496460">
        <w:rPr>
          <w:lang w:eastAsia="zh-CN"/>
        </w:rPr>
        <w:t>通信技术的非歧视</w:t>
      </w:r>
      <w:r w:rsidR="00E54DE1" w:rsidRPr="00496460">
        <w:rPr>
          <w:rFonts w:hint="eastAsia"/>
          <w:lang w:eastAsia="zh-CN"/>
        </w:rPr>
        <w:t>获取</w:t>
      </w:r>
      <w:r w:rsidR="00E54DE1" w:rsidRPr="00496460">
        <w:rPr>
          <w:lang w:eastAsia="zh-CN"/>
        </w:rPr>
        <w:t>和使用</w:t>
      </w:r>
      <w:bookmarkEnd w:id="4"/>
      <w:bookmarkEnd w:id="5"/>
      <w:bookmarkEnd w:id="6"/>
      <w:bookmarkEnd w:id="7"/>
      <w:r w:rsidR="00E54DE1" w:rsidRPr="00496460">
        <w:rPr>
          <w:rFonts w:hint="eastAsia"/>
          <w:lang w:eastAsia="zh-CN"/>
        </w:rPr>
        <w:t>”</w:t>
      </w:r>
      <w:r w:rsidR="00CA2E20">
        <w:fldChar w:fldCharType="begin"/>
      </w:r>
      <w:r w:rsidR="00CA2E20">
        <w:rPr>
          <w:lang w:eastAsia="zh-CN"/>
        </w:rPr>
        <w:instrText xml:space="preserve"> HYPERLINK "https://www.itu.int/net/ITU-T/res69/Default.aspx" </w:instrText>
      </w:r>
      <w:r w:rsidR="00CA2E20">
        <w:fldChar w:fldCharType="separate"/>
      </w:r>
      <w:r w:rsidR="00B940C0" w:rsidRPr="00496460">
        <w:rPr>
          <w:rStyle w:val="Hyperlink"/>
          <w:rFonts w:asciiTheme="minorHAnsi" w:hAnsiTheme="minorHAnsi" w:cstheme="minorHAnsi"/>
          <w:szCs w:val="24"/>
          <w:lang w:val="en-US" w:eastAsia="zh-CN"/>
        </w:rPr>
        <w:t>WTSA</w:t>
      </w:r>
      <w:r w:rsidR="00B940C0" w:rsidRPr="00496460">
        <w:rPr>
          <w:rStyle w:val="Hyperlink"/>
          <w:rFonts w:asciiTheme="minorHAnsi" w:hAnsiTheme="minorHAnsi" w:cstheme="minorHAnsi" w:hint="eastAsia"/>
          <w:szCs w:val="24"/>
          <w:lang w:val="en-US" w:eastAsia="zh-CN"/>
        </w:rPr>
        <w:t>第</w:t>
      </w:r>
      <w:r w:rsidR="00B940C0" w:rsidRPr="00496460">
        <w:rPr>
          <w:rStyle w:val="Hyperlink"/>
          <w:rFonts w:asciiTheme="minorHAnsi" w:hAnsiTheme="minorHAnsi" w:cstheme="minorHAnsi" w:hint="eastAsia"/>
          <w:szCs w:val="24"/>
          <w:lang w:val="en-US" w:eastAsia="zh-CN"/>
        </w:rPr>
        <w:t>69</w:t>
      </w:r>
      <w:r w:rsidR="00B940C0" w:rsidRPr="00496460">
        <w:rPr>
          <w:rStyle w:val="Hyperlink"/>
          <w:rFonts w:asciiTheme="minorHAnsi" w:hAnsiTheme="minorHAnsi" w:cstheme="minorHAnsi" w:hint="eastAsia"/>
          <w:szCs w:val="24"/>
          <w:lang w:val="en-US" w:eastAsia="zh-CN"/>
        </w:rPr>
        <w:t>号</w:t>
      </w:r>
      <w:r w:rsidR="00B940C0" w:rsidRPr="00496460">
        <w:rPr>
          <w:rStyle w:val="Hyperlink"/>
          <w:rFonts w:asciiTheme="minorHAnsi" w:hAnsiTheme="minorHAnsi" w:cstheme="minorHAnsi"/>
          <w:szCs w:val="24"/>
          <w:lang w:val="en-US" w:eastAsia="zh-CN"/>
        </w:rPr>
        <w:t>决议</w:t>
      </w:r>
      <w:r w:rsidR="00CA2E20">
        <w:rPr>
          <w:rStyle w:val="Hyperlink"/>
          <w:rFonts w:asciiTheme="minorHAnsi" w:hAnsiTheme="minorHAnsi" w:cstheme="minorHAnsi"/>
          <w:szCs w:val="24"/>
          <w:lang w:val="en-US" w:eastAsia="zh-CN"/>
        </w:rPr>
        <w:fldChar w:fldCharType="end"/>
      </w:r>
      <w:r w:rsidR="00496460" w:rsidRPr="00496460">
        <w:rPr>
          <w:rFonts w:hint="eastAsia"/>
          <w:lang w:eastAsia="zh-CN"/>
        </w:rPr>
        <w:t>的</w:t>
      </w:r>
      <w:r w:rsidR="002A3BC3" w:rsidRPr="00496460">
        <w:rPr>
          <w:rFonts w:hint="eastAsia"/>
          <w:lang w:eastAsia="zh-CN"/>
        </w:rPr>
        <w:t>事件的任何反馈</w:t>
      </w:r>
      <w:r w:rsidR="00B940C0" w:rsidRPr="00496460">
        <w:rPr>
          <w:rFonts w:asciiTheme="minorHAnsi" w:hAnsiTheme="minorHAnsi" w:cstheme="minorHAnsi" w:hint="eastAsia"/>
          <w:szCs w:val="24"/>
          <w:lang w:val="en-US" w:eastAsia="zh-CN"/>
        </w:rPr>
        <w:t>（</w:t>
      </w:r>
      <w:r w:rsidR="00B940C0" w:rsidRPr="00496460">
        <w:rPr>
          <w:rFonts w:asciiTheme="minorHAnsi" w:hAnsiTheme="minorHAnsi" w:cstheme="minorHAnsi"/>
          <w:szCs w:val="24"/>
          <w:lang w:val="en-US" w:eastAsia="zh-CN"/>
        </w:rPr>
        <w:t>自</w:t>
      </w:r>
      <w:r w:rsidR="00B940C0" w:rsidRPr="00496460">
        <w:rPr>
          <w:rFonts w:asciiTheme="minorHAnsi" w:hAnsiTheme="minorHAnsi" w:cstheme="minorHAnsi" w:hint="eastAsia"/>
          <w:szCs w:val="24"/>
          <w:lang w:val="en-US" w:eastAsia="zh-CN"/>
        </w:rPr>
        <w:t>2009</w:t>
      </w:r>
      <w:r w:rsidR="00B940C0" w:rsidRPr="00496460">
        <w:rPr>
          <w:rFonts w:asciiTheme="minorHAnsi" w:hAnsiTheme="minorHAnsi" w:cstheme="minorHAnsi" w:hint="eastAsia"/>
          <w:szCs w:val="24"/>
          <w:lang w:val="en-US" w:eastAsia="zh-CN"/>
        </w:rPr>
        <w:t>年</w:t>
      </w:r>
      <w:r w:rsidR="00B940C0" w:rsidRPr="00496460">
        <w:rPr>
          <w:rFonts w:asciiTheme="minorHAnsi" w:hAnsiTheme="minorHAnsi" w:cstheme="minorHAnsi"/>
          <w:szCs w:val="24"/>
          <w:lang w:val="en-US" w:eastAsia="zh-CN"/>
        </w:rPr>
        <w:t>以来已</w:t>
      </w:r>
      <w:r w:rsidR="00B940C0" w:rsidRPr="00496460">
        <w:rPr>
          <w:rFonts w:asciiTheme="minorHAnsi" w:hAnsiTheme="minorHAnsi" w:cstheme="minorHAnsi" w:hint="eastAsia"/>
          <w:szCs w:val="24"/>
          <w:lang w:val="en-US" w:eastAsia="zh-CN"/>
        </w:rPr>
        <w:t>有</w:t>
      </w:r>
      <w:r w:rsidR="00B940C0" w:rsidRPr="00496460">
        <w:rPr>
          <w:rFonts w:asciiTheme="minorHAnsi" w:hAnsiTheme="minorHAnsi" w:cstheme="minorHAnsi" w:hint="eastAsia"/>
          <w:szCs w:val="24"/>
          <w:lang w:val="en-US" w:eastAsia="zh-CN"/>
        </w:rPr>
        <w:t>37</w:t>
      </w:r>
      <w:r w:rsidR="00B940C0" w:rsidRPr="00496460">
        <w:rPr>
          <w:rFonts w:asciiTheme="minorHAnsi" w:hAnsiTheme="minorHAnsi" w:cstheme="minorHAnsi" w:hint="eastAsia"/>
          <w:szCs w:val="24"/>
          <w:lang w:val="en-US" w:eastAsia="zh-CN"/>
        </w:rPr>
        <w:t>件</w:t>
      </w:r>
      <w:r w:rsidR="002A3BC3" w:rsidRPr="00496460">
        <w:rPr>
          <w:rFonts w:asciiTheme="minorHAnsi" w:hAnsiTheme="minorHAnsi" w:cstheme="minorHAnsi" w:hint="eastAsia"/>
          <w:szCs w:val="24"/>
          <w:lang w:val="en-US" w:eastAsia="zh-CN"/>
        </w:rPr>
        <w:t>，见所有相关</w:t>
      </w:r>
      <w:r w:rsidR="00CA2E20">
        <w:fldChar w:fldCharType="begin"/>
      </w:r>
      <w:r w:rsidR="00CA2E20">
        <w:rPr>
          <w:lang w:eastAsia="zh-CN"/>
        </w:rPr>
        <w:instrText xml:space="preserve"> HYPERLINK "https://www.itu.int/net/ITU-T/res69/secured/notifications.aspx" </w:instrText>
      </w:r>
      <w:r w:rsidR="00CA2E20">
        <w:fldChar w:fldCharType="separate"/>
      </w:r>
      <w:r w:rsidR="002A3BC3" w:rsidRPr="00641837">
        <w:rPr>
          <w:rStyle w:val="Hyperlink"/>
          <w:rFonts w:asciiTheme="minorHAnsi" w:hAnsiTheme="minorHAnsi" w:cstheme="minorHAnsi" w:hint="eastAsia"/>
          <w:szCs w:val="24"/>
          <w:lang w:val="en-US" w:eastAsia="zh-CN"/>
        </w:rPr>
        <w:t>报告</w:t>
      </w:r>
      <w:r w:rsidR="00CA2E20">
        <w:rPr>
          <w:rStyle w:val="Hyperlink"/>
          <w:rFonts w:asciiTheme="minorHAnsi" w:hAnsiTheme="minorHAnsi" w:cstheme="minorHAnsi"/>
          <w:szCs w:val="24"/>
          <w:lang w:val="en-US" w:eastAsia="zh-CN"/>
        </w:rPr>
        <w:fldChar w:fldCharType="end"/>
      </w:r>
      <w:r w:rsidR="00B940C0" w:rsidRPr="00496460">
        <w:rPr>
          <w:rFonts w:asciiTheme="minorHAnsi" w:hAnsiTheme="minorHAnsi" w:cstheme="minorHAnsi"/>
          <w:szCs w:val="24"/>
          <w:lang w:val="en-US" w:eastAsia="zh-CN"/>
        </w:rPr>
        <w:t>）。</w:t>
      </w:r>
    </w:p>
    <w:p w:rsidR="00FC6562" w:rsidRPr="00496460" w:rsidRDefault="00FC6562" w:rsidP="00641837">
      <w:pPr>
        <w:rPr>
          <w:lang w:eastAsia="zh-CN"/>
        </w:rPr>
      </w:pPr>
      <w:r w:rsidRPr="00496460">
        <w:rPr>
          <w:rFonts w:asciiTheme="minorHAnsi" w:hAnsiTheme="minorHAnsi" w:cstheme="minorHAnsi"/>
          <w:bCs/>
          <w:szCs w:val="24"/>
          <w:lang w:val="en-US" w:eastAsia="zh-CN"/>
        </w:rPr>
        <w:t>2.14</w:t>
      </w:r>
      <w:r w:rsidRPr="00496460">
        <w:rPr>
          <w:rFonts w:asciiTheme="minorHAnsi" w:hAnsiTheme="minorHAnsi" w:cstheme="minorHAnsi"/>
          <w:szCs w:val="24"/>
          <w:lang w:val="en-US" w:eastAsia="zh-CN"/>
        </w:rPr>
        <w:tab/>
        <w:t>ITU-D</w:t>
      </w:r>
      <w:r w:rsidR="002A3BC3" w:rsidRPr="00496460">
        <w:rPr>
          <w:rFonts w:asciiTheme="minorHAnsi" w:hAnsiTheme="minorHAnsi" w:cstheme="minorHAnsi" w:hint="eastAsia"/>
          <w:szCs w:val="24"/>
          <w:lang w:val="en-US" w:eastAsia="zh-CN"/>
        </w:rPr>
        <w:t>第</w:t>
      </w:r>
      <w:r w:rsidR="002A3BC3" w:rsidRPr="00496460">
        <w:rPr>
          <w:rFonts w:asciiTheme="minorHAnsi" w:hAnsiTheme="minorHAnsi" w:cstheme="minorHAnsi" w:hint="eastAsia"/>
          <w:szCs w:val="24"/>
          <w:lang w:val="en-US" w:eastAsia="zh-CN"/>
        </w:rPr>
        <w:t>1</w:t>
      </w:r>
      <w:r w:rsidR="002A3BC3" w:rsidRPr="00496460">
        <w:rPr>
          <w:rFonts w:asciiTheme="minorHAnsi" w:hAnsiTheme="minorHAnsi" w:cstheme="minorHAnsi" w:hint="eastAsia"/>
          <w:szCs w:val="24"/>
          <w:lang w:val="en-US" w:eastAsia="zh-CN"/>
        </w:rPr>
        <w:t>和</w:t>
      </w:r>
      <w:r w:rsidR="002A3BC3" w:rsidRPr="00496460">
        <w:rPr>
          <w:rFonts w:asciiTheme="minorHAnsi" w:hAnsiTheme="minorHAnsi" w:cstheme="minorHAnsi" w:hint="eastAsia"/>
          <w:szCs w:val="24"/>
          <w:lang w:val="en-US" w:eastAsia="zh-CN"/>
        </w:rPr>
        <w:t>2</w:t>
      </w:r>
      <w:r w:rsidR="002A3BC3" w:rsidRPr="00496460">
        <w:rPr>
          <w:rFonts w:asciiTheme="minorHAnsi" w:hAnsiTheme="minorHAnsi" w:cstheme="minorHAnsi" w:hint="eastAsia"/>
          <w:szCs w:val="24"/>
          <w:lang w:val="en-US" w:eastAsia="zh-CN"/>
        </w:rPr>
        <w:t>研究组已结束</w:t>
      </w:r>
      <w:r w:rsidR="00496460" w:rsidRPr="00496460">
        <w:fldChar w:fldCharType="begin"/>
      </w:r>
      <w:r w:rsidR="00496460" w:rsidRPr="00496460">
        <w:rPr>
          <w:lang w:eastAsia="zh-CN"/>
        </w:rPr>
        <w:instrText xml:space="preserve"> HYPERLINK "http://www.itu.int/itu-d/study-groups" </w:instrText>
      </w:r>
      <w:r w:rsidR="00496460" w:rsidRPr="00496460">
        <w:fldChar w:fldCharType="separate"/>
      </w:r>
      <w:r w:rsidRPr="00496460">
        <w:rPr>
          <w:rStyle w:val="Hyperlink"/>
          <w:rFonts w:asciiTheme="minorHAnsi" w:hAnsiTheme="minorHAnsi" w:cstheme="minorHAnsi"/>
          <w:szCs w:val="24"/>
          <w:lang w:val="en-US" w:eastAsia="zh-CN"/>
        </w:rPr>
        <w:t>2014-2017</w:t>
      </w:r>
      <w:r w:rsidR="002A3BC3" w:rsidRPr="00496460">
        <w:rPr>
          <w:rStyle w:val="Hyperlink"/>
          <w:rFonts w:asciiTheme="minorHAnsi" w:hAnsiTheme="minorHAnsi" w:cstheme="minorHAnsi" w:hint="eastAsia"/>
          <w:szCs w:val="24"/>
          <w:lang w:val="en-US" w:eastAsia="zh-CN"/>
        </w:rPr>
        <w:t>年研究期</w:t>
      </w:r>
      <w:r w:rsidR="00496460" w:rsidRPr="00496460">
        <w:rPr>
          <w:rStyle w:val="Hyperlink"/>
          <w:rFonts w:asciiTheme="minorHAnsi" w:hAnsiTheme="minorHAnsi" w:cstheme="minorHAnsi"/>
          <w:szCs w:val="24"/>
          <w:lang w:val="en-US" w:eastAsia="zh-CN"/>
        </w:rPr>
        <w:fldChar w:fldCharType="end"/>
      </w:r>
      <w:r w:rsidR="002A3BC3" w:rsidRPr="00496460">
        <w:rPr>
          <w:rFonts w:asciiTheme="minorHAnsi" w:hAnsiTheme="minorHAnsi" w:cstheme="minorHAnsi" w:hint="eastAsia"/>
          <w:szCs w:val="24"/>
          <w:lang w:val="en-US" w:eastAsia="zh-CN"/>
        </w:rPr>
        <w:t>的工作并发表了一系列互联网相关报告和导则，具体涉及到</w:t>
      </w:r>
      <w:r w:rsidRPr="00496460">
        <w:rPr>
          <w:rFonts w:asciiTheme="minorHAnsi" w:hAnsiTheme="minorHAnsi" w:cstheme="minorHAnsi"/>
          <w:szCs w:val="24"/>
          <w:lang w:val="en-US" w:eastAsia="zh-CN"/>
        </w:rPr>
        <w:t>1/1</w:t>
      </w:r>
      <w:r w:rsidR="002A3BC3" w:rsidRPr="00496460">
        <w:rPr>
          <w:rFonts w:asciiTheme="minorHAnsi" w:hAnsiTheme="minorHAnsi" w:cstheme="minorHAnsi" w:hint="eastAsia"/>
          <w:szCs w:val="24"/>
          <w:lang w:val="en-US" w:eastAsia="zh-CN"/>
        </w:rPr>
        <w:t>、</w:t>
      </w:r>
      <w:r w:rsidRPr="00496460">
        <w:rPr>
          <w:rFonts w:asciiTheme="minorHAnsi" w:hAnsiTheme="minorHAnsi" w:cstheme="minorHAnsi"/>
          <w:szCs w:val="24"/>
          <w:lang w:val="en-US" w:eastAsia="zh-CN"/>
        </w:rPr>
        <w:t>2/1</w:t>
      </w:r>
      <w:r w:rsidR="002A3BC3" w:rsidRPr="00496460">
        <w:rPr>
          <w:rFonts w:asciiTheme="minorHAnsi" w:hAnsiTheme="minorHAnsi" w:cstheme="minorHAnsi" w:hint="eastAsia"/>
          <w:szCs w:val="24"/>
          <w:lang w:val="en-US" w:eastAsia="zh-CN"/>
        </w:rPr>
        <w:t>、</w:t>
      </w:r>
      <w:r w:rsidRPr="00496460">
        <w:rPr>
          <w:rFonts w:asciiTheme="minorHAnsi" w:hAnsiTheme="minorHAnsi" w:cstheme="minorHAnsi"/>
          <w:szCs w:val="24"/>
          <w:lang w:val="en-US" w:eastAsia="zh-CN"/>
        </w:rPr>
        <w:t>3/1</w:t>
      </w:r>
      <w:r w:rsidR="002A3BC3" w:rsidRPr="00496460">
        <w:rPr>
          <w:rFonts w:asciiTheme="minorHAnsi" w:hAnsiTheme="minorHAnsi" w:cstheme="minorHAnsi" w:hint="eastAsia"/>
          <w:szCs w:val="24"/>
          <w:lang w:val="en-US" w:eastAsia="zh-CN"/>
        </w:rPr>
        <w:t>、</w:t>
      </w:r>
      <w:r w:rsidRPr="00496460">
        <w:rPr>
          <w:rFonts w:asciiTheme="minorHAnsi" w:hAnsiTheme="minorHAnsi" w:cstheme="minorHAnsi"/>
          <w:szCs w:val="24"/>
          <w:lang w:val="en-US" w:eastAsia="zh-CN"/>
        </w:rPr>
        <w:t>4/1</w:t>
      </w:r>
      <w:r w:rsidR="002A3BC3" w:rsidRPr="00496460">
        <w:rPr>
          <w:rFonts w:asciiTheme="minorHAnsi" w:hAnsiTheme="minorHAnsi" w:cstheme="minorHAnsi" w:hint="eastAsia"/>
          <w:szCs w:val="24"/>
          <w:lang w:val="en-US" w:eastAsia="zh-CN"/>
        </w:rPr>
        <w:t>、</w:t>
      </w:r>
      <w:r w:rsidRPr="00496460">
        <w:rPr>
          <w:rFonts w:asciiTheme="minorHAnsi" w:hAnsiTheme="minorHAnsi" w:cstheme="minorHAnsi"/>
          <w:szCs w:val="24"/>
          <w:lang w:val="en-US" w:eastAsia="zh-CN"/>
        </w:rPr>
        <w:t>5/1</w:t>
      </w:r>
      <w:r w:rsidR="002A3BC3" w:rsidRPr="00496460">
        <w:rPr>
          <w:rFonts w:asciiTheme="minorHAnsi" w:hAnsiTheme="minorHAnsi" w:cstheme="minorHAnsi" w:hint="eastAsia"/>
          <w:szCs w:val="24"/>
          <w:lang w:val="en-US" w:eastAsia="zh-CN"/>
        </w:rPr>
        <w:t>和</w:t>
      </w:r>
      <w:r w:rsidRPr="00496460">
        <w:rPr>
          <w:rFonts w:asciiTheme="minorHAnsi" w:hAnsiTheme="minorHAnsi" w:cstheme="minorHAnsi"/>
          <w:szCs w:val="24"/>
          <w:lang w:val="en-US" w:eastAsia="zh-CN"/>
        </w:rPr>
        <w:t>1/2</w:t>
      </w:r>
      <w:r w:rsidR="002A3BC3" w:rsidRPr="00496460">
        <w:rPr>
          <w:rFonts w:asciiTheme="minorHAnsi" w:hAnsiTheme="minorHAnsi" w:cstheme="minorHAnsi" w:hint="eastAsia"/>
          <w:szCs w:val="24"/>
          <w:lang w:val="en-US" w:eastAsia="zh-CN"/>
        </w:rPr>
        <w:t>号课题（见</w:t>
      </w:r>
      <w:r w:rsidR="00E54DE1" w:rsidRPr="00496460">
        <w:fldChar w:fldCharType="begin"/>
      </w:r>
      <w:r w:rsidR="00E54DE1" w:rsidRPr="00496460">
        <w:rPr>
          <w:lang w:eastAsia="zh-CN"/>
        </w:rPr>
        <w:instrText xml:space="preserve"> HYPERLINK "https://www.itu.int/pub/D-STG-SG01" </w:instrText>
      </w:r>
      <w:r w:rsidR="00E54DE1" w:rsidRPr="00496460">
        <w:fldChar w:fldCharType="separate"/>
      </w:r>
      <w:r w:rsidRPr="00496460">
        <w:rPr>
          <w:rStyle w:val="Hyperlink"/>
          <w:lang w:eastAsia="zh-CN"/>
        </w:rPr>
        <w:t>ITU-D</w:t>
      </w:r>
      <w:r w:rsidR="002A3BC3" w:rsidRPr="00496460">
        <w:rPr>
          <w:rStyle w:val="Hyperlink"/>
          <w:rFonts w:hint="eastAsia"/>
          <w:lang w:eastAsia="zh-CN"/>
        </w:rPr>
        <w:t>第</w:t>
      </w:r>
      <w:r w:rsidR="002A3BC3" w:rsidRPr="00496460">
        <w:rPr>
          <w:rStyle w:val="Hyperlink"/>
          <w:rFonts w:hint="eastAsia"/>
          <w:lang w:eastAsia="zh-CN"/>
        </w:rPr>
        <w:t>1</w:t>
      </w:r>
      <w:r w:rsidR="002A3BC3" w:rsidRPr="00496460">
        <w:rPr>
          <w:rStyle w:val="Hyperlink"/>
          <w:rFonts w:hint="eastAsia"/>
          <w:lang w:eastAsia="zh-CN"/>
        </w:rPr>
        <w:t>研究组</w:t>
      </w:r>
      <w:r w:rsidR="00E54DE1" w:rsidRPr="00496460">
        <w:rPr>
          <w:rStyle w:val="Hyperlink"/>
        </w:rPr>
        <w:fldChar w:fldCharType="end"/>
      </w:r>
      <w:r w:rsidR="002A3BC3" w:rsidRPr="00496460">
        <w:rPr>
          <w:rFonts w:asciiTheme="minorHAnsi" w:hAnsiTheme="minorHAnsi" w:cstheme="minorHAnsi" w:hint="eastAsia"/>
          <w:szCs w:val="24"/>
          <w:lang w:val="en-US" w:eastAsia="zh-CN"/>
        </w:rPr>
        <w:t>和</w:t>
      </w:r>
      <w:hyperlink r:id="rId11" w:history="1">
        <w:r w:rsidRPr="00496460">
          <w:rPr>
            <w:rStyle w:val="Hyperlink"/>
            <w:lang w:eastAsia="zh-CN"/>
          </w:rPr>
          <w:t>ITU-D</w:t>
        </w:r>
        <w:r w:rsidR="002A3BC3" w:rsidRPr="00496460">
          <w:rPr>
            <w:rStyle w:val="Hyperlink"/>
            <w:rFonts w:hint="eastAsia"/>
            <w:lang w:eastAsia="zh-CN"/>
          </w:rPr>
          <w:t>第</w:t>
        </w:r>
        <w:r w:rsidR="002A3BC3" w:rsidRPr="00496460">
          <w:rPr>
            <w:rStyle w:val="Hyperlink"/>
            <w:rFonts w:hint="eastAsia"/>
            <w:lang w:eastAsia="zh-CN"/>
          </w:rPr>
          <w:t>2</w:t>
        </w:r>
        <w:r w:rsidR="002A3BC3" w:rsidRPr="00496460">
          <w:rPr>
            <w:rStyle w:val="Hyperlink"/>
            <w:rFonts w:hint="eastAsia"/>
            <w:lang w:eastAsia="zh-CN"/>
          </w:rPr>
          <w:t>研究组</w:t>
        </w:r>
      </w:hyperlink>
      <w:r w:rsidR="002A3BC3" w:rsidRPr="00496460">
        <w:rPr>
          <w:rFonts w:hint="eastAsia"/>
          <w:lang w:eastAsia="zh-CN"/>
        </w:rPr>
        <w:t>的报告）。</w:t>
      </w:r>
      <w:r w:rsidRPr="00496460">
        <w:rPr>
          <w:rFonts w:asciiTheme="minorHAnsi" w:hAnsiTheme="minorHAnsi" w:cstheme="minorHAnsi"/>
          <w:szCs w:val="24"/>
          <w:lang w:val="en-US" w:eastAsia="zh-CN"/>
        </w:rPr>
        <w:t>WTDC-17</w:t>
      </w:r>
      <w:r w:rsidR="002A3BC3" w:rsidRPr="00496460">
        <w:rPr>
          <w:rFonts w:asciiTheme="minorHAnsi" w:hAnsiTheme="minorHAnsi" w:cstheme="minorHAnsi" w:hint="eastAsia"/>
          <w:szCs w:val="24"/>
          <w:lang w:val="en-US" w:eastAsia="zh-CN"/>
        </w:rPr>
        <w:t>之后，将继续研究</w:t>
      </w:r>
      <w:r w:rsidR="002A3BC3" w:rsidRPr="00496460">
        <w:rPr>
          <w:rFonts w:asciiTheme="minorHAnsi" w:hAnsiTheme="minorHAnsi" w:cstheme="minorHAnsi" w:hint="eastAsia"/>
          <w:szCs w:val="24"/>
          <w:lang w:val="en-US" w:eastAsia="zh-CN"/>
        </w:rPr>
        <w:t>NGN</w:t>
      </w:r>
      <w:r w:rsidR="002A3BC3" w:rsidRPr="00496460">
        <w:rPr>
          <w:rFonts w:asciiTheme="minorHAnsi" w:hAnsiTheme="minorHAnsi" w:cstheme="minorHAnsi" w:hint="eastAsia"/>
          <w:szCs w:val="24"/>
          <w:lang w:val="en-US" w:eastAsia="zh-CN"/>
        </w:rPr>
        <w:t>互联互通、</w:t>
      </w:r>
      <w:r w:rsidR="002A3BC3" w:rsidRPr="00496460">
        <w:rPr>
          <w:rFonts w:asciiTheme="minorHAnsi" w:hAnsiTheme="minorHAnsi" w:cstheme="minorHAnsi" w:hint="eastAsia"/>
          <w:szCs w:val="24"/>
          <w:lang w:val="en-US" w:eastAsia="zh-CN"/>
        </w:rPr>
        <w:t>VoIP</w:t>
      </w:r>
      <w:r w:rsidR="002A3BC3" w:rsidRPr="00496460">
        <w:rPr>
          <w:rFonts w:asciiTheme="minorHAnsi" w:hAnsiTheme="minorHAnsi" w:cstheme="minorHAnsi" w:hint="eastAsia"/>
          <w:szCs w:val="24"/>
          <w:lang w:val="en-US" w:eastAsia="zh-CN"/>
        </w:rPr>
        <w:t>、云服务、部署宽带的战略、政策和技术等</w:t>
      </w:r>
      <w:r w:rsidRPr="00496460">
        <w:rPr>
          <w:rFonts w:asciiTheme="minorHAnsi" w:hAnsiTheme="minorHAnsi" w:cstheme="minorHAnsi"/>
          <w:szCs w:val="24"/>
          <w:lang w:val="en-US" w:eastAsia="zh-CN"/>
        </w:rPr>
        <w:t>IP</w:t>
      </w:r>
      <w:r w:rsidR="002A3BC3" w:rsidRPr="00496460">
        <w:rPr>
          <w:rFonts w:asciiTheme="minorHAnsi" w:hAnsiTheme="minorHAnsi" w:cstheme="minorHAnsi" w:hint="eastAsia"/>
          <w:szCs w:val="24"/>
          <w:lang w:val="en-US" w:eastAsia="zh-CN"/>
        </w:rPr>
        <w:t>相关问题。</w:t>
      </w:r>
      <w:r w:rsidR="00D83719" w:rsidRPr="00496460">
        <w:rPr>
          <w:rFonts w:hint="eastAsia"/>
          <w:lang w:eastAsia="zh-CN"/>
        </w:rPr>
        <w:t>研究组还将根据互联互通和互可操作性探讨</w:t>
      </w:r>
      <w:r w:rsidRPr="00496460">
        <w:rPr>
          <w:rFonts w:hint="eastAsia"/>
          <w:lang w:eastAsia="zh-CN"/>
        </w:rPr>
        <w:t>窄带向高速、高质量宽带网络（包括向</w:t>
      </w:r>
      <w:r w:rsidRPr="00496460">
        <w:rPr>
          <w:rFonts w:hint="eastAsia"/>
          <w:lang w:eastAsia="zh-CN"/>
        </w:rPr>
        <w:t>IMT-2020</w:t>
      </w:r>
      <w:r w:rsidRPr="00496460">
        <w:rPr>
          <w:rFonts w:hint="eastAsia"/>
          <w:lang w:eastAsia="zh-CN"/>
        </w:rPr>
        <w:t>网络过渡）</w:t>
      </w:r>
      <w:r w:rsidR="00D83719" w:rsidRPr="00496460">
        <w:rPr>
          <w:rFonts w:hint="eastAsia"/>
          <w:lang w:eastAsia="zh-CN"/>
        </w:rPr>
        <w:t>。新课题</w:t>
      </w:r>
      <w:r w:rsidRPr="00496460">
        <w:rPr>
          <w:rFonts w:asciiTheme="minorHAnsi" w:hAnsiTheme="minorHAnsi" w:cstheme="minorHAnsi"/>
          <w:lang w:eastAsia="zh-CN"/>
        </w:rPr>
        <w:t>Q1/1</w:t>
      </w:r>
      <w:r w:rsidR="00D83719" w:rsidRPr="00496460">
        <w:rPr>
          <w:rFonts w:asciiTheme="minorHAnsi" w:hAnsiTheme="minorHAnsi" w:cstheme="minorHAnsi" w:hint="eastAsia"/>
          <w:lang w:eastAsia="zh-CN"/>
        </w:rPr>
        <w:t>将研究“</w:t>
      </w:r>
      <w:r w:rsidRPr="00496460">
        <w:rPr>
          <w:rFonts w:cstheme="minorHAnsi" w:hint="eastAsia"/>
          <w:lang w:eastAsia="zh-CN"/>
        </w:rPr>
        <w:t>发展中</w:t>
      </w:r>
      <w:r w:rsidRPr="00496460">
        <w:rPr>
          <w:rFonts w:cstheme="minorHAnsi"/>
          <w:lang w:eastAsia="zh-CN"/>
        </w:rPr>
        <w:t>国家</w:t>
      </w:r>
      <w:r w:rsidRPr="00496460">
        <w:rPr>
          <w:rFonts w:cstheme="minorHAnsi" w:hint="eastAsia"/>
          <w:lang w:eastAsia="zh-CN"/>
        </w:rPr>
        <w:t>的</w:t>
      </w:r>
      <w:r w:rsidRPr="00496460">
        <w:rPr>
          <w:rFonts w:cstheme="minorHAnsi"/>
          <w:lang w:eastAsia="zh-CN"/>
        </w:rPr>
        <w:t>宽带部署</w:t>
      </w:r>
      <w:r w:rsidRPr="00496460">
        <w:rPr>
          <w:rFonts w:cstheme="minorHAnsi" w:hint="eastAsia"/>
          <w:lang w:eastAsia="zh-CN"/>
        </w:rPr>
        <w:t>战略</w:t>
      </w:r>
      <w:r w:rsidRPr="00496460">
        <w:rPr>
          <w:rFonts w:cstheme="minorHAnsi"/>
          <w:lang w:eastAsia="zh-CN"/>
        </w:rPr>
        <w:t>和政策</w:t>
      </w:r>
      <w:r w:rsidR="00D83719" w:rsidRPr="00496460">
        <w:rPr>
          <w:rFonts w:cstheme="minorHAnsi" w:hint="eastAsia"/>
          <w:lang w:eastAsia="zh-CN"/>
        </w:rPr>
        <w:t>”（合并了以前的</w:t>
      </w:r>
      <w:r w:rsidRPr="00496460">
        <w:rPr>
          <w:rFonts w:asciiTheme="minorHAnsi" w:hAnsiTheme="minorHAnsi" w:cstheme="minorHAnsi"/>
          <w:lang w:eastAsia="zh-CN"/>
        </w:rPr>
        <w:t>Q1/1</w:t>
      </w:r>
      <w:r w:rsidR="00D83719" w:rsidRPr="00496460">
        <w:rPr>
          <w:rFonts w:asciiTheme="minorHAnsi" w:hAnsiTheme="minorHAnsi" w:cstheme="minorHAnsi" w:hint="eastAsia"/>
          <w:lang w:eastAsia="zh-CN"/>
        </w:rPr>
        <w:t>和</w:t>
      </w:r>
      <w:r w:rsidRPr="00496460">
        <w:rPr>
          <w:rFonts w:asciiTheme="minorHAnsi" w:hAnsiTheme="minorHAnsi" w:cstheme="minorHAnsi"/>
          <w:lang w:eastAsia="zh-CN"/>
        </w:rPr>
        <w:t>Q2/1</w:t>
      </w:r>
      <w:r w:rsidR="00D83719" w:rsidRPr="00496460">
        <w:rPr>
          <w:rFonts w:asciiTheme="minorHAnsi" w:hAnsiTheme="minorHAnsi" w:cstheme="minorHAnsi" w:hint="eastAsia"/>
          <w:lang w:eastAsia="zh-CN"/>
        </w:rPr>
        <w:t>）。新课题</w:t>
      </w:r>
      <w:r w:rsidRPr="00496460">
        <w:rPr>
          <w:rFonts w:asciiTheme="minorHAnsi" w:hAnsiTheme="minorHAnsi" w:cstheme="minorHAnsi"/>
          <w:lang w:eastAsia="zh-CN"/>
        </w:rPr>
        <w:t>Q3/1</w:t>
      </w:r>
      <w:r w:rsidR="00D83719" w:rsidRPr="00496460">
        <w:rPr>
          <w:rFonts w:asciiTheme="minorHAnsi" w:hAnsiTheme="minorHAnsi" w:cstheme="minorHAnsi" w:hint="eastAsia"/>
          <w:lang w:eastAsia="zh-CN"/>
        </w:rPr>
        <w:t>将研究“</w:t>
      </w:r>
      <w:r w:rsidRPr="00496460">
        <w:rPr>
          <w:rFonts w:cstheme="minorHAnsi"/>
          <w:lang w:eastAsia="zh-CN"/>
        </w:rPr>
        <w:t>云计算</w:t>
      </w:r>
      <w:r w:rsidRPr="00496460">
        <w:rPr>
          <w:rFonts w:cstheme="minorHAnsi" w:hint="eastAsia"/>
          <w:lang w:eastAsia="zh-CN"/>
        </w:rPr>
        <w:t>、移动服务和过顶业务（</w:t>
      </w:r>
      <w:r w:rsidRPr="00496460">
        <w:rPr>
          <w:rFonts w:cstheme="minorHAnsi" w:hint="eastAsia"/>
          <w:lang w:eastAsia="zh-CN"/>
        </w:rPr>
        <w:t>OTT</w:t>
      </w:r>
      <w:r w:rsidRPr="00496460">
        <w:rPr>
          <w:rFonts w:cstheme="minorHAnsi" w:hint="eastAsia"/>
          <w:lang w:eastAsia="zh-CN"/>
        </w:rPr>
        <w:t>）</w:t>
      </w:r>
      <w:r w:rsidR="00D83719" w:rsidRPr="00496460">
        <w:rPr>
          <w:rFonts w:cstheme="minorHAnsi" w:hint="eastAsia"/>
          <w:lang w:eastAsia="zh-CN"/>
        </w:rPr>
        <w:t>等</w:t>
      </w:r>
      <w:r w:rsidRPr="00496460">
        <w:rPr>
          <w:rFonts w:cstheme="minorHAnsi" w:hint="eastAsia"/>
          <w:lang w:val="en-US" w:eastAsia="zh-CN"/>
        </w:rPr>
        <w:t>新兴技术</w:t>
      </w:r>
      <w:r w:rsidRPr="00496460">
        <w:rPr>
          <w:rFonts w:cstheme="minorHAnsi"/>
          <w:lang w:eastAsia="zh-CN"/>
        </w:rPr>
        <w:t>：发展中国家</w:t>
      </w:r>
      <w:r w:rsidRPr="00496460">
        <w:rPr>
          <w:rFonts w:cstheme="minorHAnsi" w:hint="eastAsia"/>
          <w:lang w:eastAsia="zh-CN"/>
        </w:rPr>
        <w:t>面临</w:t>
      </w:r>
      <w:r w:rsidRPr="00496460">
        <w:rPr>
          <w:rFonts w:cstheme="minorHAnsi"/>
          <w:lang w:eastAsia="zh-CN"/>
        </w:rPr>
        <w:t>的挑战和机遇</w:t>
      </w:r>
      <w:r w:rsidRPr="00496460">
        <w:rPr>
          <w:rFonts w:cstheme="minorHAnsi" w:hint="eastAsia"/>
          <w:lang w:eastAsia="zh-CN"/>
        </w:rPr>
        <w:t>及经济和政策影响</w:t>
      </w:r>
      <w:r w:rsidR="00D83719" w:rsidRPr="00496460">
        <w:rPr>
          <w:rFonts w:cstheme="minorHAnsi" w:hint="eastAsia"/>
          <w:lang w:eastAsia="zh-CN"/>
        </w:rPr>
        <w:t>”（合并了以前的</w:t>
      </w:r>
      <w:r w:rsidRPr="00496460">
        <w:rPr>
          <w:lang w:eastAsia="zh-CN"/>
        </w:rPr>
        <w:t>Q1/1</w:t>
      </w:r>
      <w:r w:rsidR="00D83719" w:rsidRPr="00496460">
        <w:rPr>
          <w:rFonts w:hint="eastAsia"/>
          <w:lang w:eastAsia="zh-CN"/>
        </w:rPr>
        <w:t>和</w:t>
      </w:r>
      <w:r w:rsidRPr="00496460">
        <w:rPr>
          <w:lang w:eastAsia="zh-CN"/>
        </w:rPr>
        <w:t>Q3/1</w:t>
      </w:r>
      <w:r w:rsidR="00D83719" w:rsidRPr="00496460">
        <w:rPr>
          <w:rFonts w:hint="eastAsia"/>
          <w:lang w:eastAsia="zh-CN"/>
        </w:rPr>
        <w:t>课题）。</w:t>
      </w:r>
      <w:r w:rsidRPr="00496460">
        <w:rPr>
          <w:lang w:eastAsia="zh-CN"/>
        </w:rPr>
        <w:t>4/1</w:t>
      </w:r>
      <w:r w:rsidR="00D83719" w:rsidRPr="00496460">
        <w:rPr>
          <w:rFonts w:hint="eastAsia"/>
          <w:lang w:eastAsia="zh-CN"/>
        </w:rPr>
        <w:t>、</w:t>
      </w:r>
      <w:r w:rsidRPr="00496460">
        <w:rPr>
          <w:lang w:eastAsia="zh-CN"/>
        </w:rPr>
        <w:t>5/1</w:t>
      </w:r>
      <w:r w:rsidR="00D83719" w:rsidRPr="00496460">
        <w:rPr>
          <w:rFonts w:hint="eastAsia"/>
          <w:lang w:eastAsia="zh-CN"/>
        </w:rPr>
        <w:t>和</w:t>
      </w:r>
      <w:r w:rsidRPr="00496460">
        <w:rPr>
          <w:lang w:eastAsia="zh-CN"/>
        </w:rPr>
        <w:t>1/2</w:t>
      </w:r>
      <w:r w:rsidR="00D83719" w:rsidRPr="00496460">
        <w:rPr>
          <w:rFonts w:hint="eastAsia"/>
          <w:lang w:eastAsia="zh-CN"/>
        </w:rPr>
        <w:t>号课题</w:t>
      </w:r>
      <w:r w:rsidR="00DE7A58" w:rsidRPr="00496460">
        <w:rPr>
          <w:rFonts w:hint="eastAsia"/>
          <w:lang w:eastAsia="zh-CN"/>
        </w:rPr>
        <w:t>将继承上个研究期的工作，重点是为社会经济可持续发展部署</w:t>
      </w:r>
      <w:r w:rsidRPr="00496460">
        <w:rPr>
          <w:lang w:eastAsia="zh-CN"/>
        </w:rPr>
        <w:t>ICT</w:t>
      </w:r>
      <w:r w:rsidR="00DE7A58" w:rsidRPr="00496460">
        <w:rPr>
          <w:rFonts w:hint="eastAsia"/>
          <w:lang w:eastAsia="zh-CN"/>
        </w:rPr>
        <w:t>的必要性。</w:t>
      </w:r>
    </w:p>
    <w:p w:rsidR="00FC6562" w:rsidRPr="00496460" w:rsidRDefault="00FC6562" w:rsidP="00641837">
      <w:pPr>
        <w:rPr>
          <w:b/>
          <w:color w:val="800000"/>
          <w:sz w:val="22"/>
          <w:lang w:eastAsia="zh-CN"/>
        </w:rPr>
      </w:pPr>
      <w:r w:rsidRPr="00496460">
        <w:rPr>
          <w:lang w:eastAsia="zh-CN"/>
        </w:rPr>
        <w:t>2.14.1</w:t>
      </w:r>
      <w:r w:rsidR="00DE7A58" w:rsidRPr="00496460">
        <w:rPr>
          <w:lang w:eastAsia="zh-CN"/>
        </w:rPr>
        <w:tab/>
      </w:r>
      <w:r w:rsidR="00DE7A58" w:rsidRPr="00496460">
        <w:rPr>
          <w:rFonts w:hint="eastAsia"/>
          <w:lang w:eastAsia="zh-CN"/>
        </w:rPr>
        <w:t>在《布宜诺斯艾利斯行动计划》</w:t>
      </w:r>
      <w:r w:rsidRPr="00496460">
        <w:rPr>
          <w:rFonts w:hint="eastAsia"/>
          <w:spacing w:val="-2"/>
          <w:lang w:eastAsia="zh-CN"/>
        </w:rPr>
        <w:t>部门目标</w:t>
      </w:r>
      <w:r w:rsidRPr="00496460">
        <w:rPr>
          <w:rFonts w:hint="eastAsia"/>
          <w:spacing w:val="-2"/>
          <w:lang w:eastAsia="zh-CN"/>
        </w:rPr>
        <w:t>3</w:t>
      </w:r>
      <w:r w:rsidR="00DE7A58" w:rsidRPr="00496460">
        <w:rPr>
          <w:rFonts w:hint="eastAsia"/>
          <w:spacing w:val="-2"/>
          <w:lang w:eastAsia="zh-CN"/>
        </w:rPr>
        <w:t>下通过了</w:t>
      </w:r>
      <w:r w:rsidR="00DE7A58" w:rsidRPr="00496460">
        <w:rPr>
          <w:rFonts w:hint="eastAsia"/>
          <w:lang w:eastAsia="zh-CN"/>
        </w:rPr>
        <w:t>“</w:t>
      </w:r>
      <w:r w:rsidRPr="00496460">
        <w:rPr>
          <w:rFonts w:hint="eastAsia"/>
          <w:lang w:eastAsia="zh-CN"/>
        </w:rPr>
        <w:t>有关能力建设和人力技能开发的产品及服务的产品及服务，包括有关互联网治理的产品及服务，例如在线平台、远程和面对面培训项目等，其目的在于提高实际能力和共享材料，同时考虑到与电信</w:t>
      </w:r>
      <w:r w:rsidRPr="00496460">
        <w:rPr>
          <w:lang w:eastAsia="zh-CN"/>
        </w:rPr>
        <w:t>/ICT</w:t>
      </w:r>
      <w:r w:rsidRPr="00496460">
        <w:rPr>
          <w:rFonts w:hint="eastAsia"/>
          <w:lang w:eastAsia="zh-CN"/>
        </w:rPr>
        <w:t>教育利益攸关方结成伙伴关系”</w:t>
      </w:r>
      <w:r w:rsidR="00DE7A58" w:rsidRPr="00496460">
        <w:rPr>
          <w:rFonts w:hint="eastAsia"/>
          <w:spacing w:val="-2"/>
          <w:lang w:eastAsia="zh-CN"/>
        </w:rPr>
        <w:t>成果</w:t>
      </w:r>
      <w:r w:rsidR="00DE7A58" w:rsidRPr="00496460">
        <w:rPr>
          <w:rFonts w:hint="eastAsia"/>
          <w:spacing w:val="-2"/>
          <w:lang w:eastAsia="zh-CN"/>
        </w:rPr>
        <w:t>3.3</w:t>
      </w:r>
      <w:r w:rsidRPr="00496460">
        <w:rPr>
          <w:rFonts w:hint="eastAsia"/>
          <w:lang w:eastAsia="zh-CN"/>
        </w:rPr>
        <w:t>。</w:t>
      </w:r>
    </w:p>
    <w:p w:rsidR="006737FB" w:rsidRPr="00496460" w:rsidRDefault="00FC6562" w:rsidP="00641837">
      <w:pPr>
        <w:rPr>
          <w:rFonts w:asciiTheme="minorHAnsi" w:hAnsiTheme="minorHAnsi" w:cstheme="minorHAnsi"/>
          <w:szCs w:val="24"/>
          <w:lang w:val="en-US" w:eastAsia="zh-CN"/>
        </w:rPr>
      </w:pPr>
      <w:r w:rsidRPr="00496460">
        <w:rPr>
          <w:rFonts w:asciiTheme="minorHAnsi" w:hAnsiTheme="minorHAnsi" w:cstheme="minorHAnsi"/>
          <w:szCs w:val="24"/>
          <w:lang w:val="en-US" w:eastAsia="zh-CN"/>
        </w:rPr>
        <w:t>2.15</w:t>
      </w:r>
      <w:r w:rsidR="006737FB" w:rsidRPr="00496460">
        <w:rPr>
          <w:rFonts w:asciiTheme="minorHAnsi" w:hAnsiTheme="minorHAnsi" w:cstheme="minorHAnsi"/>
          <w:szCs w:val="24"/>
          <w:lang w:val="en-US" w:eastAsia="zh-CN"/>
        </w:rPr>
        <w:tab/>
        <w:t>ITU-D</w:t>
      </w:r>
      <w:r w:rsidR="002F78FF" w:rsidRPr="00496460">
        <w:rPr>
          <w:rFonts w:hint="eastAsia"/>
          <w:lang w:eastAsia="zh-CN"/>
        </w:rPr>
        <w:t>继续实施互联网宽带无线连接并开发</w:t>
      </w:r>
      <w:r w:rsidR="002F78FF" w:rsidRPr="00496460">
        <w:rPr>
          <w:rFonts w:hint="eastAsia"/>
          <w:lang w:eastAsia="zh-CN"/>
        </w:rPr>
        <w:t>ICT</w:t>
      </w:r>
      <w:r w:rsidR="00DF19F7" w:rsidRPr="00496460">
        <w:rPr>
          <w:rFonts w:hint="eastAsia"/>
          <w:lang w:eastAsia="zh-CN"/>
        </w:rPr>
        <w:t>应用，为</w:t>
      </w:r>
      <w:r w:rsidR="00DE7A58" w:rsidRPr="00496460">
        <w:rPr>
          <w:rFonts w:hint="eastAsia"/>
          <w:lang w:eastAsia="zh-CN"/>
        </w:rPr>
        <w:t>个别</w:t>
      </w:r>
      <w:r w:rsidR="002F78FF" w:rsidRPr="00496460">
        <w:rPr>
          <w:rFonts w:hint="eastAsia"/>
          <w:lang w:eastAsia="zh-CN"/>
        </w:rPr>
        <w:t>国家（布隆迪、布基纳法索、吉布提、莱索托、斯威士兰</w:t>
      </w:r>
      <w:r w:rsidR="00DE7A58" w:rsidRPr="00496460">
        <w:rPr>
          <w:rFonts w:hint="eastAsia"/>
          <w:lang w:eastAsia="zh-CN"/>
        </w:rPr>
        <w:t>、安提瓜和巴布达以及圣基茨和</w:t>
      </w:r>
      <w:r w:rsidR="00DE7A58" w:rsidRPr="00496460">
        <w:rPr>
          <w:rFonts w:ascii="Arial" w:hAnsi="Arial" w:cs="Arial"/>
          <w:color w:val="333333"/>
          <w:lang w:eastAsia="zh-CN"/>
        </w:rPr>
        <w:t>尼维</w:t>
      </w:r>
      <w:r w:rsidR="00DE7A58" w:rsidRPr="00496460">
        <w:rPr>
          <w:rFonts w:ascii="Microsoft YaHei" w:eastAsia="Microsoft YaHei" w:hAnsi="Microsoft YaHei" w:cs="Microsoft YaHei" w:hint="eastAsia"/>
          <w:color w:val="333333"/>
          <w:lang w:eastAsia="zh-CN"/>
        </w:rPr>
        <w:t>斯</w:t>
      </w:r>
      <w:r w:rsidR="002F78FF" w:rsidRPr="00496460">
        <w:rPr>
          <w:rFonts w:hint="eastAsia"/>
          <w:lang w:eastAsia="zh-CN"/>
        </w:rPr>
        <w:t>等）</w:t>
      </w:r>
      <w:r w:rsidR="00DF19F7" w:rsidRPr="00496460">
        <w:rPr>
          <w:rFonts w:hint="eastAsia"/>
          <w:lang w:eastAsia="zh-CN"/>
        </w:rPr>
        <w:t>的</w:t>
      </w:r>
      <w:r w:rsidR="002F78FF" w:rsidRPr="00496460">
        <w:rPr>
          <w:rFonts w:hint="eastAsia"/>
          <w:lang w:eastAsia="zh-CN"/>
        </w:rPr>
        <w:t>学校和医院以及农村和偏远地区欠服务人群提供免费或低费用的数字接入。</w:t>
      </w:r>
    </w:p>
    <w:p w:rsidR="006737FB" w:rsidRPr="00496460" w:rsidRDefault="006737FB" w:rsidP="00641837">
      <w:pPr>
        <w:rPr>
          <w:rFonts w:asciiTheme="minorHAnsi" w:hAnsiTheme="minorHAnsi" w:cstheme="minorHAnsi"/>
          <w:szCs w:val="24"/>
          <w:lang w:val="en-US" w:eastAsia="zh-CN"/>
        </w:rPr>
      </w:pPr>
      <w:r w:rsidRPr="00496460">
        <w:rPr>
          <w:rFonts w:asciiTheme="minorHAnsi" w:hAnsiTheme="minorHAnsi" w:cstheme="minorHAnsi"/>
          <w:szCs w:val="24"/>
          <w:lang w:val="en-US" w:eastAsia="zh-CN"/>
        </w:rPr>
        <w:t>2</w:t>
      </w:r>
      <w:r w:rsidR="00FC6562" w:rsidRPr="00496460">
        <w:rPr>
          <w:rFonts w:asciiTheme="minorHAnsi" w:hAnsiTheme="minorHAnsi" w:cstheme="minorHAnsi"/>
          <w:szCs w:val="24"/>
          <w:lang w:val="en-US" w:eastAsia="zh-CN"/>
        </w:rPr>
        <w:t>.1</w:t>
      </w:r>
      <w:r w:rsidR="00FC6562" w:rsidRPr="00496460">
        <w:rPr>
          <w:rFonts w:asciiTheme="minorHAnsi" w:hAnsiTheme="minorHAnsi" w:cstheme="minorHAnsi" w:hint="eastAsia"/>
          <w:szCs w:val="24"/>
          <w:lang w:val="en-US" w:eastAsia="zh-CN"/>
        </w:rPr>
        <w:t>6</w:t>
      </w:r>
      <w:r w:rsidRPr="00496460">
        <w:rPr>
          <w:rFonts w:asciiTheme="minorHAnsi" w:hAnsiTheme="minorHAnsi" w:cstheme="minorHAnsi"/>
          <w:szCs w:val="24"/>
          <w:lang w:val="en-US" w:eastAsia="zh-CN"/>
        </w:rPr>
        <w:tab/>
      </w:r>
      <w:r w:rsidR="002F78FF" w:rsidRPr="00496460">
        <w:rPr>
          <w:rFonts w:hint="eastAsia"/>
          <w:lang w:eastAsia="zh-CN"/>
        </w:rPr>
        <w:t>ITU-R</w:t>
      </w:r>
      <w:r w:rsidR="002F78FF" w:rsidRPr="00496460">
        <w:rPr>
          <w:rFonts w:hint="eastAsia"/>
          <w:lang w:eastAsia="zh-CN"/>
        </w:rPr>
        <w:t>已批准</w:t>
      </w:r>
      <w:r w:rsidR="002F78FF" w:rsidRPr="00496460">
        <w:rPr>
          <w:rFonts w:hint="eastAsia"/>
          <w:lang w:eastAsia="zh-CN"/>
        </w:rPr>
        <w:t>ITU-R M.2083</w:t>
      </w:r>
      <w:r w:rsidR="002F78FF" w:rsidRPr="00496460">
        <w:rPr>
          <w:rFonts w:hint="eastAsia"/>
          <w:lang w:eastAsia="zh-CN"/>
        </w:rPr>
        <w:t>建议书“</w:t>
      </w:r>
      <w:r w:rsidR="002F78FF" w:rsidRPr="00496460">
        <w:rPr>
          <w:rFonts w:hint="eastAsia"/>
          <w:lang w:eastAsia="zh-CN"/>
        </w:rPr>
        <w:t>IMT</w:t>
      </w:r>
      <w:r w:rsidR="002F78FF" w:rsidRPr="00496460">
        <w:rPr>
          <w:rFonts w:hint="eastAsia"/>
          <w:lang w:eastAsia="zh-CN"/>
        </w:rPr>
        <w:t>愿景</w:t>
      </w:r>
      <w:r w:rsidR="002F78FF" w:rsidRPr="00496460">
        <w:rPr>
          <w:rFonts w:hint="eastAsia"/>
          <w:lang w:eastAsia="zh-CN"/>
        </w:rPr>
        <w:t xml:space="preserve"> </w:t>
      </w:r>
      <w:r w:rsidR="002F78FF" w:rsidRPr="00496460">
        <w:rPr>
          <w:lang w:eastAsia="zh-CN"/>
        </w:rPr>
        <w:t xml:space="preserve">– </w:t>
      </w:r>
      <w:r w:rsidR="002F78FF" w:rsidRPr="00496460">
        <w:rPr>
          <w:rFonts w:hint="eastAsia"/>
          <w:lang w:eastAsia="zh-CN"/>
        </w:rPr>
        <w:t>2020</w:t>
      </w:r>
      <w:r w:rsidR="002F78FF" w:rsidRPr="00496460">
        <w:rPr>
          <w:rFonts w:hint="eastAsia"/>
          <w:lang w:eastAsia="zh-CN"/>
        </w:rPr>
        <w:t>及之后</w:t>
      </w:r>
      <w:r w:rsidR="002F78FF" w:rsidRPr="00496460">
        <w:rPr>
          <w:rFonts w:hint="eastAsia"/>
          <w:lang w:eastAsia="zh-CN"/>
        </w:rPr>
        <w:t>IMT</w:t>
      </w:r>
      <w:r w:rsidR="002F78FF" w:rsidRPr="00496460">
        <w:rPr>
          <w:rFonts w:hint="eastAsia"/>
          <w:lang w:eastAsia="zh-CN"/>
        </w:rPr>
        <w:t>未来发展的</w:t>
      </w:r>
      <w:r w:rsidR="00DF19F7" w:rsidRPr="00496460">
        <w:rPr>
          <w:rFonts w:hint="eastAsia"/>
          <w:lang w:eastAsia="zh-CN"/>
        </w:rPr>
        <w:t>框架</w:t>
      </w:r>
      <w:r w:rsidR="00DF19F7" w:rsidRPr="00496460">
        <w:rPr>
          <w:lang w:eastAsia="zh-CN"/>
        </w:rPr>
        <w:t>和</w:t>
      </w:r>
      <w:r w:rsidR="00DF19F7" w:rsidRPr="00496460">
        <w:rPr>
          <w:rFonts w:hint="eastAsia"/>
          <w:lang w:eastAsia="zh-CN"/>
        </w:rPr>
        <w:t>总目标</w:t>
      </w:r>
      <w:r w:rsidR="002F78FF" w:rsidRPr="00496460">
        <w:rPr>
          <w:rFonts w:hint="eastAsia"/>
          <w:lang w:eastAsia="zh-CN"/>
        </w:rPr>
        <w:t>”，</w:t>
      </w:r>
      <w:r w:rsidR="002F78FF" w:rsidRPr="00496460">
        <w:rPr>
          <w:rFonts w:hint="eastAsia"/>
          <w:lang w:eastAsia="zh-CN"/>
        </w:rPr>
        <w:t>ITU-R</w:t>
      </w:r>
      <w:r w:rsidR="002F78FF" w:rsidRPr="00496460">
        <w:rPr>
          <w:rFonts w:hint="eastAsia"/>
          <w:lang w:eastAsia="zh-CN"/>
        </w:rPr>
        <w:t>第</w:t>
      </w:r>
      <w:r w:rsidR="002F78FF" w:rsidRPr="00496460">
        <w:rPr>
          <w:rFonts w:hint="eastAsia"/>
          <w:lang w:eastAsia="zh-CN"/>
        </w:rPr>
        <w:t>65</w:t>
      </w:r>
      <w:r w:rsidR="002F78FF" w:rsidRPr="00496460">
        <w:rPr>
          <w:rFonts w:hint="eastAsia"/>
          <w:lang w:eastAsia="zh-CN"/>
        </w:rPr>
        <w:t>号决议“</w:t>
      </w:r>
      <w:r w:rsidR="002F78FF" w:rsidRPr="00496460">
        <w:rPr>
          <w:rFonts w:hint="eastAsia"/>
          <w:lang w:eastAsia="zh-CN"/>
        </w:rPr>
        <w:t>2020</w:t>
      </w:r>
      <w:r w:rsidR="002F78FF" w:rsidRPr="00496460">
        <w:rPr>
          <w:rFonts w:hint="eastAsia"/>
          <w:lang w:eastAsia="zh-CN"/>
        </w:rPr>
        <w:t>年及之后</w:t>
      </w:r>
      <w:r w:rsidR="002F78FF" w:rsidRPr="00496460">
        <w:rPr>
          <w:rFonts w:hint="eastAsia"/>
          <w:lang w:eastAsia="zh-CN"/>
        </w:rPr>
        <w:t>IMT</w:t>
      </w:r>
      <w:r w:rsidR="002F78FF" w:rsidRPr="00496460">
        <w:rPr>
          <w:rFonts w:hint="eastAsia"/>
          <w:lang w:eastAsia="zh-CN"/>
        </w:rPr>
        <w:t>未来发展进程的原则”以及</w:t>
      </w:r>
      <w:r w:rsidR="002F78FF" w:rsidRPr="00496460">
        <w:rPr>
          <w:rFonts w:hint="eastAsia"/>
          <w:lang w:eastAsia="zh-CN"/>
        </w:rPr>
        <w:t>ITU-R</w:t>
      </w:r>
      <w:r w:rsidR="002F78FF" w:rsidRPr="00496460">
        <w:rPr>
          <w:rFonts w:hint="eastAsia"/>
          <w:lang w:eastAsia="zh-CN"/>
        </w:rPr>
        <w:t>第</w:t>
      </w:r>
      <w:r w:rsidR="002F78FF" w:rsidRPr="00496460">
        <w:rPr>
          <w:rFonts w:hint="eastAsia"/>
          <w:lang w:eastAsia="zh-CN"/>
        </w:rPr>
        <w:t>66</w:t>
      </w:r>
      <w:r w:rsidR="002F78FF" w:rsidRPr="00496460">
        <w:rPr>
          <w:rFonts w:hint="eastAsia"/>
          <w:lang w:eastAsia="zh-CN"/>
        </w:rPr>
        <w:t>号决议“促进物联网发展的无线系统和应用的研究”。</w:t>
      </w:r>
    </w:p>
    <w:p w:rsidR="006737FB" w:rsidRPr="00496460" w:rsidRDefault="00FC6562" w:rsidP="00641837">
      <w:pPr>
        <w:rPr>
          <w:rFonts w:asciiTheme="minorHAnsi" w:hAnsiTheme="minorHAnsi"/>
          <w:szCs w:val="24"/>
          <w:lang w:val="en-US" w:eastAsia="zh-CN"/>
        </w:rPr>
      </w:pPr>
      <w:r w:rsidRPr="00496460">
        <w:rPr>
          <w:rFonts w:asciiTheme="minorHAnsi" w:hAnsiTheme="minorHAnsi" w:cstheme="minorHAnsi"/>
          <w:szCs w:val="24"/>
          <w:lang w:val="en-US" w:eastAsia="zh-CN"/>
        </w:rPr>
        <w:t>2.1</w:t>
      </w:r>
      <w:r w:rsidRPr="00496460">
        <w:rPr>
          <w:rFonts w:asciiTheme="minorHAnsi" w:hAnsiTheme="minorHAnsi" w:cstheme="minorHAnsi" w:hint="eastAsia"/>
          <w:szCs w:val="24"/>
          <w:lang w:val="en-US" w:eastAsia="zh-CN"/>
        </w:rPr>
        <w:t>7</w:t>
      </w:r>
      <w:r w:rsidR="006737FB" w:rsidRPr="00496460">
        <w:rPr>
          <w:rFonts w:asciiTheme="minorHAnsi" w:hAnsiTheme="minorHAnsi" w:cstheme="minorHAnsi"/>
          <w:szCs w:val="24"/>
          <w:lang w:val="en-US" w:eastAsia="zh-CN"/>
        </w:rPr>
        <w:tab/>
      </w:r>
      <w:r w:rsidR="00645EB9" w:rsidRPr="00496460">
        <w:rPr>
          <w:rFonts w:hint="eastAsia"/>
          <w:lang w:eastAsia="zh-CN"/>
        </w:rPr>
        <w:t>国</w:t>
      </w:r>
      <w:r w:rsidR="00645EB9" w:rsidRPr="00496460">
        <w:rPr>
          <w:lang w:eastAsia="zh-CN"/>
        </w:rPr>
        <w:t>际电联</w:t>
      </w:r>
      <w:r w:rsidR="00DF19F7" w:rsidRPr="00496460">
        <w:rPr>
          <w:rFonts w:hint="eastAsia"/>
          <w:lang w:eastAsia="zh-CN"/>
        </w:rPr>
        <w:t>继续与国家研究举措</w:t>
      </w:r>
      <w:r w:rsidR="002F78FF" w:rsidRPr="00496460">
        <w:rPr>
          <w:rFonts w:hint="eastAsia"/>
          <w:lang w:eastAsia="zh-CN"/>
        </w:rPr>
        <w:t>公司（</w:t>
      </w:r>
      <w:r w:rsidR="002F78FF" w:rsidRPr="00496460">
        <w:rPr>
          <w:rFonts w:hint="eastAsia"/>
          <w:lang w:eastAsia="zh-CN"/>
        </w:rPr>
        <w:t>CNRI</w:t>
      </w:r>
      <w:r w:rsidR="002F78FF" w:rsidRPr="00496460">
        <w:rPr>
          <w:rFonts w:hint="eastAsia"/>
          <w:lang w:eastAsia="zh-CN"/>
        </w:rPr>
        <w:t>）和</w:t>
      </w:r>
      <w:r w:rsidR="002F78FF" w:rsidRPr="00496460">
        <w:rPr>
          <w:rFonts w:hint="eastAsia"/>
          <w:lang w:eastAsia="zh-CN"/>
        </w:rPr>
        <w:t>DONA</w:t>
      </w:r>
      <w:r w:rsidR="002F78FF" w:rsidRPr="00496460">
        <w:rPr>
          <w:rFonts w:hint="eastAsia"/>
          <w:lang w:eastAsia="zh-CN"/>
        </w:rPr>
        <w:t>基金会在数字对象架构（</w:t>
      </w:r>
      <w:r w:rsidR="002F78FF" w:rsidRPr="00496460">
        <w:rPr>
          <w:rFonts w:hint="eastAsia"/>
          <w:lang w:eastAsia="zh-CN"/>
        </w:rPr>
        <w:t>DOA</w:t>
      </w:r>
      <w:r w:rsidR="00DF19F7" w:rsidRPr="00496460">
        <w:rPr>
          <w:rFonts w:hint="eastAsia"/>
          <w:lang w:eastAsia="zh-CN"/>
        </w:rPr>
        <w:t>）使</w:t>
      </w:r>
      <w:r w:rsidR="002F78FF" w:rsidRPr="00496460">
        <w:rPr>
          <w:rFonts w:hint="eastAsia"/>
          <w:lang w:eastAsia="zh-CN"/>
        </w:rPr>
        <w:t>用方面开展合作</w:t>
      </w:r>
      <w:r w:rsidR="00DF19F7" w:rsidRPr="00496460">
        <w:rPr>
          <w:rFonts w:hint="eastAsia"/>
          <w:lang w:eastAsia="zh-CN"/>
        </w:rPr>
        <w:t xml:space="preserve"> </w:t>
      </w:r>
      <w:r w:rsidR="00DF19F7" w:rsidRPr="00496460">
        <w:rPr>
          <w:lang w:eastAsia="zh-CN"/>
        </w:rPr>
        <w:t xml:space="preserve">– </w:t>
      </w:r>
      <w:r w:rsidR="002F78FF" w:rsidRPr="00496460">
        <w:rPr>
          <w:rFonts w:hint="eastAsia"/>
          <w:lang w:eastAsia="zh-CN"/>
        </w:rPr>
        <w:t>这是一个先进的信息管理架构</w:t>
      </w:r>
      <w:r w:rsidR="00DF19F7" w:rsidRPr="00496460">
        <w:rPr>
          <w:rFonts w:hint="eastAsia"/>
          <w:lang w:eastAsia="zh-CN"/>
        </w:rPr>
        <w:t xml:space="preserve"> </w:t>
      </w:r>
      <w:r w:rsidR="00DF19F7" w:rsidRPr="00496460">
        <w:rPr>
          <w:lang w:eastAsia="zh-CN"/>
        </w:rPr>
        <w:t xml:space="preserve">– </w:t>
      </w:r>
      <w:r w:rsidR="002F78FF" w:rsidRPr="00496460">
        <w:rPr>
          <w:rFonts w:hint="eastAsia"/>
          <w:lang w:eastAsia="zh-CN"/>
        </w:rPr>
        <w:t>国际电联和</w:t>
      </w:r>
      <w:r w:rsidR="00DF19F7" w:rsidRPr="00496460">
        <w:rPr>
          <w:rFonts w:hint="eastAsia"/>
          <w:lang w:eastAsia="zh-CN"/>
        </w:rPr>
        <w:t>感</w:t>
      </w:r>
      <w:r w:rsidR="00DF19F7" w:rsidRPr="00496460">
        <w:rPr>
          <w:lang w:eastAsia="zh-CN"/>
        </w:rPr>
        <w:t>兴趣的</w:t>
      </w:r>
      <w:r w:rsidR="002F78FF" w:rsidRPr="00496460">
        <w:rPr>
          <w:rFonts w:hint="eastAsia"/>
          <w:lang w:eastAsia="zh-CN"/>
        </w:rPr>
        <w:t>联合国相关机构将利用其先进的数字对象管理功能。</w:t>
      </w:r>
    </w:p>
    <w:p w:rsidR="00FC6562" w:rsidRPr="00496460" w:rsidRDefault="00FC6562" w:rsidP="00981E06">
      <w:pPr>
        <w:rPr>
          <w:rFonts w:asciiTheme="minorHAnsi" w:hAnsiTheme="minorHAnsi" w:cstheme="minorHAnsi"/>
          <w:szCs w:val="24"/>
          <w:lang w:val="en-US" w:eastAsia="zh-CN"/>
        </w:rPr>
      </w:pPr>
      <w:r w:rsidRPr="00496460">
        <w:rPr>
          <w:rFonts w:asciiTheme="minorHAnsi" w:hAnsiTheme="minorHAnsi" w:cstheme="minorHAnsi"/>
          <w:szCs w:val="24"/>
          <w:lang w:val="en-US" w:eastAsia="zh-CN"/>
        </w:rPr>
        <w:t>2.18</w:t>
      </w:r>
      <w:r w:rsidRPr="00496460">
        <w:rPr>
          <w:rFonts w:asciiTheme="minorHAnsi" w:hAnsiTheme="minorHAnsi" w:cstheme="minorHAnsi"/>
          <w:szCs w:val="24"/>
          <w:lang w:val="en-US" w:eastAsia="zh-CN"/>
        </w:rPr>
        <w:tab/>
      </w:r>
      <w:r w:rsidR="00D70D73" w:rsidRPr="00496460">
        <w:rPr>
          <w:rFonts w:asciiTheme="minorHAnsi" w:hAnsiTheme="minorHAnsi" w:cstheme="minorHAnsi" w:hint="eastAsia"/>
          <w:szCs w:val="24"/>
          <w:lang w:val="en-US" w:eastAsia="zh-CN"/>
        </w:rPr>
        <w:t>通过</w:t>
      </w:r>
      <w:r w:rsidR="00E54DE1" w:rsidRPr="00496460">
        <w:fldChar w:fldCharType="begin"/>
      </w:r>
      <w:r w:rsidR="00E54DE1" w:rsidRPr="00496460">
        <w:rPr>
          <w:lang w:eastAsia="zh-CN"/>
        </w:rPr>
        <w:instrText xml:space="preserve"> HYPERLINK "https://academy.itu.int/" </w:instrText>
      </w:r>
      <w:r w:rsidR="00E54DE1" w:rsidRPr="00496460">
        <w:fldChar w:fldCharType="separate"/>
      </w:r>
      <w:r w:rsidR="00D70D73" w:rsidRPr="00496460">
        <w:rPr>
          <w:rStyle w:val="Hyperlink"/>
          <w:rFonts w:asciiTheme="minorHAnsi" w:hAnsiTheme="minorHAnsi" w:cstheme="minorHAnsi" w:hint="eastAsia"/>
          <w:szCs w:val="24"/>
          <w:lang w:eastAsia="zh-CN"/>
        </w:rPr>
        <w:t>国际电联</w:t>
      </w:r>
      <w:r w:rsidR="00D70D73" w:rsidRPr="00496460">
        <w:rPr>
          <w:rStyle w:val="Hyperlink"/>
          <w:rFonts w:asciiTheme="minorHAnsi" w:hAnsiTheme="minorHAnsi" w:cstheme="minorHAnsi" w:hint="eastAsia"/>
          <w:szCs w:val="24"/>
          <w:lang w:val="en-US" w:eastAsia="zh-CN"/>
        </w:rPr>
        <w:t>学院</w:t>
      </w:r>
      <w:r w:rsidR="00E54DE1" w:rsidRPr="00496460">
        <w:rPr>
          <w:rStyle w:val="Hyperlink"/>
          <w:rFonts w:asciiTheme="minorHAnsi" w:hAnsiTheme="minorHAnsi" w:cstheme="minorHAnsi"/>
          <w:szCs w:val="24"/>
          <w:lang w:val="en-US"/>
        </w:rPr>
        <w:fldChar w:fldCharType="end"/>
      </w:r>
      <w:r w:rsidR="00D70D73" w:rsidRPr="00496460">
        <w:rPr>
          <w:rFonts w:asciiTheme="minorHAnsi" w:hAnsiTheme="minorHAnsi" w:cstheme="minorHAnsi" w:hint="eastAsia"/>
          <w:szCs w:val="24"/>
          <w:lang w:val="en-US" w:eastAsia="zh-CN"/>
        </w:rPr>
        <w:t>和</w:t>
      </w:r>
      <w:hyperlink r:id="rId12" w:history="1">
        <w:r w:rsidR="00D70D73" w:rsidRPr="00496460">
          <w:rPr>
            <w:rStyle w:val="Hyperlink"/>
            <w:rFonts w:asciiTheme="minorHAnsi" w:hAnsiTheme="minorHAnsi" w:cstheme="minorHAnsi" w:hint="eastAsia"/>
            <w:szCs w:val="24"/>
            <w:lang w:val="en-US" w:eastAsia="zh-CN"/>
          </w:rPr>
          <w:t>国际电联</w:t>
        </w:r>
        <w:r w:rsidR="00981E06">
          <w:rPr>
            <w:rStyle w:val="Hyperlink"/>
            <w:rFonts w:asciiTheme="minorHAnsi" w:hAnsiTheme="minorHAnsi" w:cstheme="minorHAnsi" w:hint="eastAsia"/>
            <w:szCs w:val="24"/>
            <w:lang w:val="en-US" w:eastAsia="zh-CN"/>
          </w:rPr>
          <w:t>高级培训中心</w:t>
        </w:r>
      </w:hyperlink>
      <w:r w:rsidR="00D70D73" w:rsidRPr="00496460">
        <w:rPr>
          <w:rFonts w:asciiTheme="minorHAnsi" w:hAnsiTheme="minorHAnsi" w:cstheme="minorHAnsi" w:hint="eastAsia"/>
          <w:szCs w:val="24"/>
          <w:lang w:val="en-US" w:eastAsia="zh-CN"/>
        </w:rPr>
        <w:t>网络开展多次培训活动，培训内容涵盖“</w:t>
      </w:r>
      <w:r w:rsidRPr="00496460">
        <w:rPr>
          <w:rFonts w:asciiTheme="minorHAnsi" w:hAnsiTheme="minorHAnsi" w:cstheme="minorHAnsi"/>
          <w:szCs w:val="24"/>
          <w:lang w:val="en-US" w:eastAsia="zh-CN"/>
        </w:rPr>
        <w:t>IPv6</w:t>
      </w:r>
      <w:r w:rsidR="00D70D73" w:rsidRPr="00496460">
        <w:rPr>
          <w:rFonts w:asciiTheme="minorHAnsi" w:hAnsiTheme="minorHAnsi" w:cstheme="minorHAnsi" w:hint="eastAsia"/>
          <w:szCs w:val="24"/>
          <w:lang w:val="en-US" w:eastAsia="zh-CN"/>
        </w:rPr>
        <w:t>部署培训”、“互联网治理与创新的战略问题”、“</w:t>
      </w:r>
      <w:r w:rsidR="00D70D73" w:rsidRPr="00496460">
        <w:rPr>
          <w:rFonts w:asciiTheme="minorHAnsi" w:hAnsiTheme="minorHAnsi" w:cstheme="minorHAnsi" w:hint="eastAsia"/>
          <w:szCs w:val="24"/>
          <w:lang w:val="en-US" w:eastAsia="zh-CN"/>
        </w:rPr>
        <w:t>ICT</w:t>
      </w:r>
      <w:r w:rsidR="00D70D73" w:rsidRPr="00496460">
        <w:rPr>
          <w:rFonts w:asciiTheme="minorHAnsi" w:hAnsiTheme="minorHAnsi" w:cstheme="minorHAnsi" w:hint="eastAsia"/>
          <w:szCs w:val="24"/>
          <w:lang w:val="en-US" w:eastAsia="zh-CN"/>
        </w:rPr>
        <w:t>基础设施和物联网”“</w:t>
      </w:r>
      <w:r w:rsidR="00E63154" w:rsidRPr="00496460">
        <w:rPr>
          <w:rFonts w:asciiTheme="minorHAnsi" w:hAnsiTheme="minorHAnsi" w:cstheme="minorHAnsi" w:hint="eastAsia"/>
          <w:szCs w:val="24"/>
          <w:lang w:val="en-US" w:eastAsia="zh-CN"/>
        </w:rPr>
        <w:t>光纤接入技术和下一代网络”，“第四代技术：</w:t>
      </w:r>
      <w:r w:rsidR="00E63154" w:rsidRPr="00496460">
        <w:rPr>
          <w:rFonts w:asciiTheme="minorHAnsi" w:hAnsiTheme="minorHAnsi" w:cstheme="minorHAnsi" w:hint="eastAsia"/>
          <w:szCs w:val="24"/>
          <w:lang w:val="en-US" w:eastAsia="zh-CN"/>
        </w:rPr>
        <w:t>LTE</w:t>
      </w:r>
      <w:r w:rsidR="00E63154" w:rsidRPr="00496460">
        <w:rPr>
          <w:rFonts w:asciiTheme="minorHAnsi" w:hAnsiTheme="minorHAnsi" w:cstheme="minorHAnsi" w:hint="eastAsia"/>
          <w:szCs w:val="24"/>
          <w:lang w:val="en-US" w:eastAsia="zh-CN"/>
        </w:rPr>
        <w:t>和</w:t>
      </w:r>
      <w:r w:rsidR="00E63154" w:rsidRPr="00496460">
        <w:rPr>
          <w:rFonts w:asciiTheme="minorHAnsi" w:hAnsiTheme="minorHAnsi" w:cstheme="minorHAnsi" w:hint="eastAsia"/>
          <w:szCs w:val="24"/>
          <w:lang w:val="en-US" w:eastAsia="zh-CN"/>
        </w:rPr>
        <w:t>LTE-Advanced</w:t>
      </w:r>
      <w:r w:rsidR="00E63154" w:rsidRPr="00496460">
        <w:rPr>
          <w:rFonts w:asciiTheme="minorHAnsi" w:hAnsiTheme="minorHAnsi" w:cstheme="minorHAnsi" w:hint="eastAsia"/>
          <w:szCs w:val="24"/>
          <w:lang w:val="en-US" w:eastAsia="zh-CN"/>
        </w:rPr>
        <w:t>”，“面向</w:t>
      </w:r>
      <w:r w:rsidR="00E63154" w:rsidRPr="00496460">
        <w:rPr>
          <w:rFonts w:asciiTheme="minorHAnsi" w:hAnsiTheme="minorHAnsi" w:cstheme="minorHAnsi" w:hint="eastAsia"/>
          <w:szCs w:val="24"/>
          <w:lang w:val="en-US" w:eastAsia="zh-CN"/>
        </w:rPr>
        <w:t>5G</w:t>
      </w:r>
      <w:r w:rsidR="00E63154" w:rsidRPr="00496460">
        <w:rPr>
          <w:rFonts w:asciiTheme="minorHAnsi" w:hAnsiTheme="minorHAnsi" w:cstheme="minorHAnsi" w:hint="eastAsia"/>
          <w:szCs w:val="24"/>
          <w:lang w:val="en-US" w:eastAsia="zh-CN"/>
        </w:rPr>
        <w:t>的接口的未来”，“</w:t>
      </w:r>
      <w:r w:rsidR="00E63154" w:rsidRPr="00496460">
        <w:rPr>
          <w:rFonts w:asciiTheme="minorHAnsi" w:hAnsiTheme="minorHAnsi" w:cstheme="minorHAnsi" w:hint="eastAsia"/>
          <w:szCs w:val="24"/>
          <w:lang w:val="en-US" w:eastAsia="zh-CN"/>
        </w:rPr>
        <w:t>ICT</w:t>
      </w:r>
      <w:r w:rsidR="00E63154" w:rsidRPr="00496460">
        <w:rPr>
          <w:rFonts w:asciiTheme="minorHAnsi" w:hAnsiTheme="minorHAnsi" w:cstheme="minorHAnsi" w:hint="eastAsia"/>
          <w:szCs w:val="24"/>
          <w:lang w:val="en-US" w:eastAsia="zh-CN"/>
        </w:rPr>
        <w:t>对可持续智慧城市的作用”等。</w:t>
      </w:r>
    </w:p>
    <w:p w:rsidR="00FC6562" w:rsidRPr="00496460" w:rsidRDefault="00FC6562" w:rsidP="00641837">
      <w:pPr>
        <w:rPr>
          <w:rFonts w:asciiTheme="minorHAnsi" w:hAnsiTheme="minorHAnsi" w:cstheme="minorHAnsi"/>
          <w:szCs w:val="24"/>
          <w:lang w:val="en-US" w:eastAsia="zh-CN"/>
        </w:rPr>
      </w:pPr>
      <w:r w:rsidRPr="00496460">
        <w:rPr>
          <w:rFonts w:asciiTheme="minorHAnsi" w:hAnsiTheme="minorHAnsi" w:cstheme="minorHAnsi"/>
          <w:bCs/>
          <w:szCs w:val="24"/>
          <w:lang w:val="en-US" w:eastAsia="zh-CN"/>
        </w:rPr>
        <w:t>2.19</w:t>
      </w:r>
      <w:r w:rsidRPr="00496460">
        <w:rPr>
          <w:rFonts w:asciiTheme="minorHAnsi" w:hAnsiTheme="minorHAnsi" w:cstheme="minorHAnsi"/>
          <w:szCs w:val="24"/>
          <w:lang w:val="en-US" w:eastAsia="zh-CN"/>
        </w:rPr>
        <w:tab/>
      </w:r>
      <w:r w:rsidR="00E63154" w:rsidRPr="00496460">
        <w:rPr>
          <w:rFonts w:asciiTheme="minorHAnsi" w:hAnsiTheme="minorHAnsi" w:cstheme="minorHAnsi" w:hint="eastAsia"/>
          <w:szCs w:val="24"/>
          <w:lang w:val="en-US" w:eastAsia="zh-CN"/>
        </w:rPr>
        <w:t>国际电联还支持</w:t>
      </w:r>
      <w:r w:rsidRPr="00496460">
        <w:rPr>
          <w:rFonts w:hint="eastAsia"/>
          <w:lang w:eastAsia="zh-CN"/>
        </w:rPr>
        <w:t>哥斯达黎加电力学院</w:t>
      </w:r>
      <w:r w:rsidRPr="00496460">
        <w:rPr>
          <w:lang w:eastAsia="zh-CN"/>
        </w:rPr>
        <w:t>（</w:t>
      </w:r>
      <w:r w:rsidRPr="00496460">
        <w:rPr>
          <w:lang w:eastAsia="zh-CN"/>
        </w:rPr>
        <w:t>ICE</w:t>
      </w:r>
      <w:r w:rsidRPr="00496460">
        <w:rPr>
          <w:lang w:eastAsia="zh-CN"/>
        </w:rPr>
        <w:t>）</w:t>
      </w:r>
      <w:r w:rsidR="00E63154" w:rsidRPr="00496460">
        <w:rPr>
          <w:rFonts w:hint="eastAsia"/>
          <w:lang w:eastAsia="zh-CN"/>
        </w:rPr>
        <w:t>通过开展“</w:t>
      </w:r>
      <w:proofErr w:type="spellStart"/>
      <w:r w:rsidR="000D18F4" w:rsidRPr="005B0B24">
        <w:rPr>
          <w:rFonts w:asciiTheme="minorHAnsi" w:hAnsiTheme="minorHAnsi" w:cstheme="minorHAnsi"/>
          <w:szCs w:val="24"/>
          <w:lang w:val="en-US"/>
        </w:rPr>
        <w:t>Desarrollo</w:t>
      </w:r>
      <w:proofErr w:type="spellEnd"/>
      <w:r w:rsidR="000D18F4" w:rsidRPr="005B0B24">
        <w:rPr>
          <w:rFonts w:asciiTheme="minorHAnsi" w:hAnsiTheme="minorHAnsi" w:cstheme="minorHAnsi"/>
          <w:szCs w:val="24"/>
          <w:lang w:val="en-US"/>
        </w:rPr>
        <w:t xml:space="preserve"> del </w:t>
      </w:r>
      <w:proofErr w:type="spellStart"/>
      <w:r w:rsidR="000D18F4" w:rsidRPr="005B0B24">
        <w:rPr>
          <w:rFonts w:asciiTheme="minorHAnsi" w:hAnsiTheme="minorHAnsi" w:cstheme="minorHAnsi"/>
          <w:szCs w:val="24"/>
          <w:lang w:val="en-US"/>
        </w:rPr>
        <w:t>conocimiento</w:t>
      </w:r>
      <w:proofErr w:type="spellEnd"/>
      <w:r w:rsidR="000D18F4" w:rsidRPr="005B0B24">
        <w:rPr>
          <w:rFonts w:asciiTheme="minorHAnsi" w:hAnsiTheme="minorHAnsi" w:cstheme="minorHAnsi"/>
          <w:szCs w:val="24"/>
          <w:lang w:val="en-US"/>
        </w:rPr>
        <w:t xml:space="preserve"> </w:t>
      </w:r>
      <w:proofErr w:type="spellStart"/>
      <w:r w:rsidR="000D18F4" w:rsidRPr="005B0B24">
        <w:rPr>
          <w:rFonts w:asciiTheme="minorHAnsi" w:hAnsiTheme="minorHAnsi" w:cstheme="minorHAnsi"/>
          <w:szCs w:val="24"/>
          <w:lang w:val="en-US"/>
        </w:rPr>
        <w:t>en</w:t>
      </w:r>
      <w:proofErr w:type="spellEnd"/>
      <w:r w:rsidR="000D18F4" w:rsidRPr="005B0B24">
        <w:rPr>
          <w:rFonts w:asciiTheme="minorHAnsi" w:hAnsiTheme="minorHAnsi" w:cstheme="minorHAnsi"/>
          <w:szCs w:val="24"/>
          <w:lang w:val="en-US"/>
        </w:rPr>
        <w:t xml:space="preserve"> </w:t>
      </w:r>
      <w:proofErr w:type="spellStart"/>
      <w:r w:rsidR="000D18F4" w:rsidRPr="005B0B24">
        <w:rPr>
          <w:rFonts w:asciiTheme="minorHAnsi" w:hAnsiTheme="minorHAnsi" w:cstheme="minorHAnsi"/>
          <w:szCs w:val="24"/>
          <w:lang w:val="en-US"/>
        </w:rPr>
        <w:t>tecnologías</w:t>
      </w:r>
      <w:proofErr w:type="spellEnd"/>
      <w:r w:rsidR="000D18F4" w:rsidRPr="005B0B24">
        <w:rPr>
          <w:rFonts w:asciiTheme="minorHAnsi" w:hAnsiTheme="minorHAnsi" w:cstheme="minorHAnsi"/>
          <w:szCs w:val="24"/>
          <w:lang w:val="en-US"/>
        </w:rPr>
        <w:t xml:space="preserve">, para </w:t>
      </w:r>
      <w:proofErr w:type="spellStart"/>
      <w:r w:rsidR="000D18F4" w:rsidRPr="005B0B24">
        <w:rPr>
          <w:rFonts w:asciiTheme="minorHAnsi" w:hAnsiTheme="minorHAnsi" w:cstheme="minorHAnsi"/>
          <w:szCs w:val="24"/>
          <w:lang w:val="en-US"/>
        </w:rPr>
        <w:t>especialistas</w:t>
      </w:r>
      <w:proofErr w:type="spellEnd"/>
      <w:r w:rsidR="000D18F4" w:rsidRPr="005B0B24">
        <w:rPr>
          <w:rFonts w:asciiTheme="minorHAnsi" w:hAnsiTheme="minorHAnsi" w:cstheme="minorHAnsi"/>
          <w:szCs w:val="24"/>
          <w:lang w:val="en-US"/>
        </w:rPr>
        <w:t xml:space="preserve"> </w:t>
      </w:r>
      <w:proofErr w:type="gramStart"/>
      <w:r w:rsidR="000D18F4" w:rsidRPr="005B0B24">
        <w:rPr>
          <w:rFonts w:asciiTheme="minorHAnsi" w:hAnsiTheme="minorHAnsi" w:cstheme="minorHAnsi"/>
          <w:szCs w:val="24"/>
          <w:lang w:val="en-US"/>
        </w:rPr>
        <w:t>del</w:t>
      </w:r>
      <w:proofErr w:type="gramEnd"/>
      <w:r w:rsidR="000D18F4" w:rsidRPr="005B0B24">
        <w:rPr>
          <w:rFonts w:asciiTheme="minorHAnsi" w:hAnsiTheme="minorHAnsi" w:cstheme="minorHAnsi"/>
          <w:szCs w:val="24"/>
          <w:lang w:val="en-US"/>
        </w:rPr>
        <w:t xml:space="preserve"> ICE</w:t>
      </w:r>
      <w:r w:rsidR="00E63154" w:rsidRPr="00496460">
        <w:rPr>
          <w:rFonts w:hint="eastAsia"/>
          <w:lang w:eastAsia="zh-CN"/>
        </w:rPr>
        <w:t>”的项目，加强在下一代网络等方面的能力建设。</w:t>
      </w:r>
    </w:p>
    <w:p w:rsidR="00FC6562" w:rsidRPr="00496460" w:rsidRDefault="00FC6562" w:rsidP="00641837">
      <w:pPr>
        <w:rPr>
          <w:rFonts w:cstheme="minorHAnsi"/>
          <w:b/>
          <w:color w:val="800000"/>
          <w:sz w:val="22"/>
          <w:szCs w:val="24"/>
          <w:lang w:val="en-US" w:eastAsia="zh-CN"/>
        </w:rPr>
      </w:pPr>
      <w:r w:rsidRPr="00496460">
        <w:rPr>
          <w:rFonts w:asciiTheme="minorHAnsi" w:hAnsiTheme="minorHAnsi" w:cstheme="minorHAnsi"/>
          <w:szCs w:val="24"/>
          <w:lang w:val="en-US" w:eastAsia="zh-CN"/>
        </w:rPr>
        <w:t>2.20</w:t>
      </w:r>
      <w:r w:rsidRPr="00496460">
        <w:rPr>
          <w:rFonts w:asciiTheme="minorHAnsi" w:hAnsiTheme="minorHAnsi" w:cstheme="minorHAnsi"/>
          <w:szCs w:val="24"/>
          <w:lang w:val="en-US" w:eastAsia="zh-CN"/>
        </w:rPr>
        <w:tab/>
      </w:r>
      <w:r w:rsidR="009422CD" w:rsidRPr="00496460">
        <w:rPr>
          <w:rFonts w:asciiTheme="minorHAnsi" w:hAnsiTheme="minorHAnsi" w:cstheme="minorHAnsi" w:hint="eastAsia"/>
          <w:szCs w:val="24"/>
          <w:lang w:val="en-US" w:eastAsia="zh-CN"/>
        </w:rPr>
        <w:t>2017</w:t>
      </w:r>
      <w:r w:rsidR="009422CD" w:rsidRPr="00496460">
        <w:rPr>
          <w:rFonts w:asciiTheme="minorHAnsi" w:hAnsiTheme="minorHAnsi" w:cstheme="minorHAnsi" w:hint="eastAsia"/>
          <w:szCs w:val="24"/>
          <w:lang w:val="en-US" w:eastAsia="zh-CN"/>
        </w:rPr>
        <w:t>年</w:t>
      </w:r>
      <w:r w:rsidR="009422CD" w:rsidRPr="00496460">
        <w:rPr>
          <w:rFonts w:asciiTheme="minorHAnsi" w:hAnsiTheme="minorHAnsi" w:cstheme="minorHAnsi" w:hint="eastAsia"/>
          <w:szCs w:val="24"/>
          <w:lang w:val="en-US" w:eastAsia="zh-CN"/>
        </w:rPr>
        <w:t>4</w:t>
      </w:r>
      <w:r w:rsidR="009422CD" w:rsidRPr="00496460">
        <w:rPr>
          <w:rFonts w:asciiTheme="minorHAnsi" w:hAnsiTheme="minorHAnsi" w:cstheme="minorHAnsi" w:hint="eastAsia"/>
          <w:szCs w:val="24"/>
          <w:lang w:val="en-US" w:eastAsia="zh-CN"/>
        </w:rPr>
        <w:t>月</w:t>
      </w:r>
      <w:r w:rsidR="009422CD" w:rsidRPr="00496460">
        <w:rPr>
          <w:rFonts w:asciiTheme="minorHAnsi" w:hAnsiTheme="minorHAnsi" w:cstheme="minorHAnsi" w:hint="eastAsia"/>
          <w:szCs w:val="24"/>
          <w:lang w:val="en-US" w:eastAsia="zh-CN"/>
        </w:rPr>
        <w:t>24</w:t>
      </w:r>
      <w:r w:rsidR="000D18F4">
        <w:rPr>
          <w:rFonts w:asciiTheme="minorHAnsi" w:hAnsiTheme="minorHAnsi" w:cstheme="minorHAnsi" w:hint="eastAsia"/>
          <w:szCs w:val="24"/>
          <w:lang w:val="en-US" w:eastAsia="zh-CN"/>
        </w:rPr>
        <w:t>-</w:t>
      </w:r>
      <w:r w:rsidR="009422CD" w:rsidRPr="00496460">
        <w:rPr>
          <w:rFonts w:asciiTheme="minorHAnsi" w:hAnsiTheme="minorHAnsi" w:cstheme="minorHAnsi" w:hint="eastAsia"/>
          <w:szCs w:val="24"/>
          <w:lang w:val="en-US" w:eastAsia="zh-CN"/>
        </w:rPr>
        <w:t>26</w:t>
      </w:r>
      <w:r w:rsidR="009422CD" w:rsidRPr="00496460">
        <w:rPr>
          <w:rFonts w:asciiTheme="minorHAnsi" w:hAnsiTheme="minorHAnsi" w:cstheme="minorHAnsi" w:hint="eastAsia"/>
          <w:szCs w:val="24"/>
          <w:lang w:val="en-US" w:eastAsia="zh-CN"/>
        </w:rPr>
        <w:t>日在特立尼达和多巴哥西班牙港举办</w:t>
      </w:r>
      <w:r w:rsidR="000D18F4" w:rsidRPr="00981E06">
        <w:rPr>
          <w:rStyle w:val="Hyperlink"/>
          <w:rFonts w:asciiTheme="minorHAnsi" w:hAnsiTheme="minorHAnsi" w:hint="eastAsia"/>
          <w:lang w:eastAsia="zh-CN"/>
        </w:rPr>
        <w:t>“</w:t>
      </w:r>
      <w:r w:rsidR="00CA2E20">
        <w:fldChar w:fldCharType="begin"/>
      </w:r>
      <w:r w:rsidR="00CA2E20">
        <w:rPr>
          <w:lang w:eastAsia="zh-CN"/>
        </w:rPr>
        <w:instrText xml:space="preserve"> HYPERLINK "https://www.itu.int/en/ITU-D/Regional-Presence/Americas/Pages/EVENTS/2017/16971a.aspx" </w:instrText>
      </w:r>
      <w:r w:rsidR="00CA2E20">
        <w:fldChar w:fldCharType="separate"/>
      </w:r>
      <w:r w:rsidR="00980D65" w:rsidRPr="00496460">
        <w:rPr>
          <w:rStyle w:val="Hyperlink"/>
          <w:rFonts w:asciiTheme="minorHAnsi" w:hAnsiTheme="minorHAnsi" w:cstheme="minorHAnsi" w:hint="eastAsia"/>
          <w:szCs w:val="24"/>
          <w:lang w:val="en-US" w:eastAsia="zh-CN"/>
        </w:rPr>
        <w:t>物联网（</w:t>
      </w:r>
      <w:r w:rsidR="00980D65" w:rsidRPr="00496460">
        <w:rPr>
          <w:rStyle w:val="Hyperlink"/>
          <w:rFonts w:asciiTheme="minorHAnsi" w:hAnsiTheme="minorHAnsi" w:cstheme="minorHAnsi" w:hint="eastAsia"/>
          <w:szCs w:val="24"/>
          <w:lang w:val="en-US" w:eastAsia="zh-CN"/>
        </w:rPr>
        <w:t>IOT</w:t>
      </w:r>
      <w:r w:rsidR="00980D65" w:rsidRPr="00496460">
        <w:rPr>
          <w:rStyle w:val="Hyperlink"/>
          <w:rFonts w:asciiTheme="minorHAnsi" w:hAnsiTheme="minorHAnsi" w:cstheme="minorHAnsi" w:hint="eastAsia"/>
          <w:szCs w:val="24"/>
          <w:lang w:val="en-US" w:eastAsia="zh-CN"/>
        </w:rPr>
        <w:t>）论坛：更加智慧的加勒比生活</w:t>
      </w:r>
      <w:r w:rsidR="00CA2E20">
        <w:rPr>
          <w:rStyle w:val="Hyperlink"/>
          <w:rFonts w:asciiTheme="minorHAnsi" w:hAnsiTheme="minorHAnsi" w:cstheme="minorHAnsi"/>
          <w:szCs w:val="24"/>
          <w:lang w:val="en-US" w:eastAsia="zh-CN"/>
        </w:rPr>
        <w:fldChar w:fldCharType="end"/>
      </w:r>
      <w:r w:rsidR="000D18F4" w:rsidRPr="00981E06">
        <w:rPr>
          <w:rStyle w:val="Hyperlink"/>
          <w:rFonts w:asciiTheme="minorHAnsi" w:hAnsiTheme="minorHAnsi" w:cstheme="minorHAnsi" w:hint="eastAsia"/>
          <w:szCs w:val="24"/>
          <w:lang w:val="en-US" w:eastAsia="zh-CN"/>
        </w:rPr>
        <w:t>”</w:t>
      </w:r>
      <w:r w:rsidR="009422CD" w:rsidRPr="00496460">
        <w:rPr>
          <w:rFonts w:asciiTheme="minorHAnsi" w:hAnsiTheme="minorHAnsi" w:cstheme="minorHAnsi" w:hint="eastAsia"/>
          <w:szCs w:val="24"/>
          <w:lang w:val="en-US" w:eastAsia="zh-CN"/>
        </w:rPr>
        <w:t>。</w:t>
      </w:r>
    </w:p>
    <w:p w:rsidR="00FC6562" w:rsidRPr="00496460" w:rsidRDefault="00981E06" w:rsidP="00981E06">
      <w:pPr>
        <w:pStyle w:val="Heading1"/>
        <w:rPr>
          <w:rFonts w:cstheme="minorHAnsi"/>
          <w:lang w:val="en-US" w:eastAsia="zh-CN"/>
        </w:rPr>
      </w:pPr>
      <w:r>
        <w:rPr>
          <w:lang w:val="en-US" w:eastAsia="zh-CN"/>
        </w:rPr>
        <w:t>3</w:t>
      </w:r>
      <w:r w:rsidR="00FC6562" w:rsidRPr="00496460">
        <w:rPr>
          <w:lang w:val="en-US" w:eastAsia="zh-CN"/>
        </w:rPr>
        <w:tab/>
        <w:t>IPv6</w:t>
      </w:r>
    </w:p>
    <w:p w:rsidR="00980D65" w:rsidRPr="00496460" w:rsidRDefault="00FC6562" w:rsidP="00981E06">
      <w:pPr>
        <w:rPr>
          <w:lang w:eastAsia="zh-CN"/>
        </w:rPr>
      </w:pPr>
      <w:r w:rsidRPr="00496460">
        <w:rPr>
          <w:bCs/>
          <w:lang w:eastAsia="zh-CN"/>
        </w:rPr>
        <w:t>3</w:t>
      </w:r>
      <w:r w:rsidR="006737FB" w:rsidRPr="00496460">
        <w:rPr>
          <w:lang w:val="en-US" w:eastAsia="zh-CN"/>
        </w:rPr>
        <w:t>.1</w:t>
      </w:r>
      <w:r w:rsidR="006737FB" w:rsidRPr="00496460">
        <w:rPr>
          <w:lang w:val="en-US" w:eastAsia="zh-CN"/>
        </w:rPr>
        <w:tab/>
      </w:r>
      <w:r w:rsidR="00A55D52" w:rsidRPr="00496460">
        <w:rPr>
          <w:rFonts w:hint="eastAsia"/>
          <w:lang w:eastAsia="zh-CN"/>
        </w:rPr>
        <w:t>ITU-T</w:t>
      </w:r>
      <w:r w:rsidR="00A32EAA" w:rsidRPr="00496460">
        <w:rPr>
          <w:rFonts w:hint="eastAsia"/>
          <w:lang w:val="en-US" w:eastAsia="zh-CN"/>
        </w:rPr>
        <w:t>第</w:t>
      </w:r>
      <w:r w:rsidR="00A32EAA" w:rsidRPr="00496460">
        <w:rPr>
          <w:rFonts w:hint="eastAsia"/>
          <w:lang w:val="en-US" w:eastAsia="zh-CN"/>
        </w:rPr>
        <w:t>2</w:t>
      </w:r>
      <w:r w:rsidR="00A32EAA" w:rsidRPr="00496460">
        <w:rPr>
          <w:rFonts w:hint="eastAsia"/>
          <w:lang w:val="en-US" w:eastAsia="zh-CN"/>
        </w:rPr>
        <w:t>和</w:t>
      </w:r>
      <w:r w:rsidR="00A32EAA" w:rsidRPr="00496460">
        <w:rPr>
          <w:lang w:val="en-US" w:eastAsia="zh-CN"/>
        </w:rPr>
        <w:t>第</w:t>
      </w:r>
      <w:r w:rsidR="00A32EAA" w:rsidRPr="00496460">
        <w:rPr>
          <w:rFonts w:hint="eastAsia"/>
          <w:lang w:val="en-US" w:eastAsia="zh-CN"/>
        </w:rPr>
        <w:t>3</w:t>
      </w:r>
      <w:r w:rsidR="00A32EAA" w:rsidRPr="00496460">
        <w:rPr>
          <w:rFonts w:hint="eastAsia"/>
          <w:lang w:val="en-US" w:eastAsia="zh-CN"/>
        </w:rPr>
        <w:t>研究</w:t>
      </w:r>
      <w:r w:rsidR="00A32EAA" w:rsidRPr="00496460">
        <w:rPr>
          <w:lang w:val="en-US" w:eastAsia="zh-CN"/>
        </w:rPr>
        <w:t>组</w:t>
      </w:r>
      <w:r w:rsidR="00A55D52" w:rsidRPr="00496460">
        <w:rPr>
          <w:rFonts w:hint="eastAsia"/>
          <w:lang w:eastAsia="zh-CN"/>
        </w:rPr>
        <w:t>继续研究</w:t>
      </w:r>
      <w:r w:rsidR="009422CD" w:rsidRPr="00496460">
        <w:rPr>
          <w:rFonts w:hint="eastAsia"/>
          <w:lang w:eastAsia="zh-CN"/>
        </w:rPr>
        <w:t>执行</w:t>
      </w:r>
      <w:r w:rsidR="00A55D52" w:rsidRPr="00496460">
        <w:rPr>
          <w:rFonts w:hint="eastAsia"/>
          <w:lang w:eastAsia="zh-CN"/>
        </w:rPr>
        <w:t>WTSA</w:t>
      </w:r>
      <w:r w:rsidR="00A55D52" w:rsidRPr="00496460">
        <w:rPr>
          <w:rFonts w:hint="eastAsia"/>
          <w:lang w:eastAsia="zh-CN"/>
        </w:rPr>
        <w:t>第</w:t>
      </w:r>
      <w:r w:rsidR="00A55D52" w:rsidRPr="00496460">
        <w:rPr>
          <w:rFonts w:hint="eastAsia"/>
          <w:lang w:eastAsia="zh-CN"/>
        </w:rPr>
        <w:t>64</w:t>
      </w:r>
      <w:r w:rsidR="00A55D52" w:rsidRPr="00496460">
        <w:rPr>
          <w:rFonts w:hint="eastAsia"/>
          <w:lang w:eastAsia="zh-CN"/>
        </w:rPr>
        <w:t>号决议相关部分</w:t>
      </w:r>
      <w:r w:rsidR="009422CD" w:rsidRPr="00496460">
        <w:rPr>
          <w:rFonts w:hint="eastAsia"/>
          <w:lang w:eastAsia="zh-CN"/>
        </w:rPr>
        <w:t>的</w:t>
      </w:r>
      <w:r w:rsidR="00A55D52" w:rsidRPr="00496460">
        <w:rPr>
          <w:rFonts w:hint="eastAsia"/>
          <w:lang w:eastAsia="zh-CN"/>
        </w:rPr>
        <w:t>方法和工作</w:t>
      </w:r>
      <w:r w:rsidR="00A32EAA" w:rsidRPr="00496460">
        <w:rPr>
          <w:rFonts w:hint="eastAsia"/>
          <w:lang w:eastAsia="zh-CN"/>
        </w:rPr>
        <w:t>项目</w:t>
      </w:r>
      <w:r w:rsidR="00A55D52" w:rsidRPr="00496460">
        <w:rPr>
          <w:rFonts w:hint="eastAsia"/>
          <w:lang w:eastAsia="zh-CN"/>
        </w:rPr>
        <w:t>。</w:t>
      </w:r>
      <w:r w:rsidR="00980D65" w:rsidRPr="00496460">
        <w:rPr>
          <w:lang w:eastAsia="zh-CN"/>
        </w:rPr>
        <w:t>ITU-T</w:t>
      </w:r>
      <w:r w:rsidR="009422CD" w:rsidRPr="00496460">
        <w:rPr>
          <w:rFonts w:hint="eastAsia"/>
          <w:lang w:eastAsia="zh-CN"/>
        </w:rPr>
        <w:t>第</w:t>
      </w:r>
      <w:r w:rsidR="009422CD" w:rsidRPr="00496460">
        <w:rPr>
          <w:rFonts w:hint="eastAsia"/>
          <w:lang w:eastAsia="zh-CN"/>
        </w:rPr>
        <w:t>20</w:t>
      </w:r>
      <w:r w:rsidR="009422CD" w:rsidRPr="00496460">
        <w:rPr>
          <w:rFonts w:hint="eastAsia"/>
          <w:lang w:eastAsia="zh-CN"/>
        </w:rPr>
        <w:t>研究组也在研究以</w:t>
      </w:r>
      <w:r w:rsidR="009422CD" w:rsidRPr="00496460">
        <w:rPr>
          <w:rFonts w:hint="eastAsia"/>
          <w:lang w:eastAsia="zh-CN"/>
        </w:rPr>
        <w:t>IPv</w:t>
      </w:r>
      <w:r w:rsidR="009422CD" w:rsidRPr="00496460">
        <w:rPr>
          <w:lang w:eastAsia="zh-CN"/>
        </w:rPr>
        <w:t>6</w:t>
      </w:r>
      <w:r w:rsidR="009422CD" w:rsidRPr="00496460">
        <w:rPr>
          <w:rFonts w:hint="eastAsia"/>
          <w:lang w:eastAsia="zh-CN"/>
        </w:rPr>
        <w:t>和物联网为重点的</w:t>
      </w:r>
      <w:r w:rsidR="00980D65" w:rsidRPr="00496460">
        <w:rPr>
          <w:lang w:eastAsia="zh-CN"/>
        </w:rPr>
        <w:t>ITU-T</w:t>
      </w:r>
      <w:r w:rsidR="009422CD" w:rsidRPr="00496460">
        <w:rPr>
          <w:rFonts w:hint="eastAsia"/>
          <w:lang w:eastAsia="zh-CN"/>
        </w:rPr>
        <w:t>建议书草案。</w:t>
      </w:r>
    </w:p>
    <w:p w:rsidR="00980D65" w:rsidRPr="00496460" w:rsidRDefault="00980D65" w:rsidP="00981E06">
      <w:r w:rsidRPr="00496460">
        <w:rPr>
          <w:bCs/>
          <w:lang w:val="en-US"/>
        </w:rPr>
        <w:lastRenderedPageBreak/>
        <w:t>3.2</w:t>
      </w:r>
      <w:r w:rsidRPr="00496460">
        <w:rPr>
          <w:lang w:val="en-US"/>
        </w:rPr>
        <w:tab/>
        <w:t>BDT</w:t>
      </w:r>
      <w:r w:rsidR="009422CD" w:rsidRPr="00496460">
        <w:rPr>
          <w:rFonts w:hint="eastAsia"/>
          <w:lang w:val="en-US" w:eastAsia="zh-CN"/>
        </w:rPr>
        <w:t>和马拉西亚理工大学（</w:t>
      </w:r>
      <w:r w:rsidRPr="00496460">
        <w:rPr>
          <w:lang w:val="en-US"/>
        </w:rPr>
        <w:t>Malaysia University of Science and Technology</w:t>
      </w:r>
      <w:r w:rsidR="009422CD" w:rsidRPr="00496460">
        <w:rPr>
          <w:rFonts w:hint="eastAsia"/>
          <w:lang w:val="en-US" w:eastAsia="zh-CN"/>
        </w:rPr>
        <w:t>）将为建设</w:t>
      </w:r>
      <w:r w:rsidR="009422CD" w:rsidRPr="00496460">
        <w:rPr>
          <w:rFonts w:hint="eastAsia"/>
          <w:lang w:val="en-US" w:eastAsia="zh-CN"/>
        </w:rPr>
        <w:t>ITU</w:t>
      </w:r>
      <w:r w:rsidR="009422CD" w:rsidRPr="00496460">
        <w:rPr>
          <w:lang w:val="en-US" w:eastAsia="zh-CN"/>
        </w:rPr>
        <w:t xml:space="preserve"> </w:t>
      </w:r>
      <w:r w:rsidR="00981E06" w:rsidRPr="00593E5B">
        <w:rPr>
          <w:rFonts w:asciiTheme="minorHAnsi" w:hAnsiTheme="minorHAnsi" w:cstheme="minorHAnsi"/>
          <w:szCs w:val="24"/>
          <w:lang w:val="en-US"/>
        </w:rPr>
        <w:t>IPV6</w:t>
      </w:r>
      <w:r w:rsidR="009422CD" w:rsidRPr="00496460">
        <w:rPr>
          <w:rFonts w:hint="eastAsia"/>
          <w:lang w:val="en-US" w:eastAsia="zh-CN"/>
        </w:rPr>
        <w:t>/</w:t>
      </w:r>
      <w:r w:rsidR="009422CD" w:rsidRPr="00496460">
        <w:rPr>
          <w:rFonts w:hint="eastAsia"/>
          <w:lang w:val="en-US" w:eastAsia="zh-CN"/>
        </w:rPr>
        <w:t>物联网技术中心继续努力，支持成员国为建设物联网实现从</w:t>
      </w:r>
      <w:r w:rsidR="009422CD" w:rsidRPr="00496460">
        <w:rPr>
          <w:rFonts w:hint="eastAsia"/>
          <w:lang w:val="en-US" w:eastAsia="zh-CN"/>
        </w:rPr>
        <w:t>IPv</w:t>
      </w:r>
      <w:r w:rsidR="009422CD" w:rsidRPr="00496460">
        <w:rPr>
          <w:lang w:val="en-US" w:eastAsia="zh-CN"/>
        </w:rPr>
        <w:t>4</w:t>
      </w:r>
      <w:r w:rsidR="009422CD" w:rsidRPr="00496460">
        <w:rPr>
          <w:rFonts w:hint="eastAsia"/>
          <w:lang w:val="en-US" w:eastAsia="zh-CN"/>
        </w:rPr>
        <w:t>向</w:t>
      </w:r>
      <w:r w:rsidR="009422CD" w:rsidRPr="00496460">
        <w:rPr>
          <w:lang w:val="en-US" w:eastAsia="zh-CN"/>
        </w:rPr>
        <w:t>IPv6</w:t>
      </w:r>
      <w:r w:rsidR="009422CD" w:rsidRPr="00496460">
        <w:rPr>
          <w:rFonts w:hint="eastAsia"/>
          <w:lang w:val="en-US" w:eastAsia="zh-CN"/>
        </w:rPr>
        <w:t>。</w:t>
      </w:r>
    </w:p>
    <w:p w:rsidR="006737FB" w:rsidRPr="00496460" w:rsidRDefault="00980D65" w:rsidP="00981E06">
      <w:pPr>
        <w:rPr>
          <w:lang w:val="en-US" w:eastAsia="zh-CN"/>
        </w:rPr>
      </w:pPr>
      <w:r w:rsidRPr="00496460">
        <w:rPr>
          <w:lang w:val="en-US" w:eastAsia="zh-CN"/>
        </w:rPr>
        <w:t>3.</w:t>
      </w:r>
      <w:r w:rsidRPr="00496460">
        <w:rPr>
          <w:rFonts w:hint="eastAsia"/>
          <w:lang w:val="en-US" w:eastAsia="zh-CN"/>
        </w:rPr>
        <w:t>3</w:t>
      </w:r>
      <w:r w:rsidR="006737FB" w:rsidRPr="00496460">
        <w:rPr>
          <w:lang w:val="en-US" w:eastAsia="zh-CN"/>
        </w:rPr>
        <w:tab/>
      </w:r>
      <w:r w:rsidR="00A55D52" w:rsidRPr="00496460">
        <w:rPr>
          <w:lang w:eastAsia="zh-CN"/>
        </w:rPr>
        <w:t>在国际电联秘书处的支持下</w:t>
      </w:r>
      <w:r w:rsidR="00A55D52" w:rsidRPr="00496460">
        <w:rPr>
          <w:lang w:val="en-US" w:eastAsia="zh-CN"/>
        </w:rPr>
        <w:t>，</w:t>
      </w:r>
      <w:r w:rsidR="00A55D52" w:rsidRPr="00496460">
        <w:rPr>
          <w:lang w:eastAsia="zh-CN"/>
        </w:rPr>
        <w:t>国际电联成员之间正在就</w:t>
      </w:r>
      <w:r w:rsidR="00A32EAA" w:rsidRPr="00496460">
        <w:rPr>
          <w:lang w:eastAsia="zh-CN"/>
        </w:rPr>
        <w:t>国际电联</w:t>
      </w:r>
      <w:r w:rsidR="00A55D52" w:rsidRPr="00496460">
        <w:rPr>
          <w:lang w:val="en-US" w:eastAsia="zh-CN"/>
        </w:rPr>
        <w:t>IPTV IPv6</w:t>
      </w:r>
      <w:r w:rsidR="00A55D52" w:rsidRPr="00496460">
        <w:rPr>
          <w:lang w:eastAsia="zh-CN"/>
        </w:rPr>
        <w:t>全球测试平台</w:t>
      </w:r>
      <w:r w:rsidR="00A55D52" w:rsidRPr="00496460">
        <w:rPr>
          <w:lang w:val="en-US" w:eastAsia="zh-CN"/>
        </w:rPr>
        <w:t>（</w:t>
      </w:r>
      <w:r w:rsidR="00CA2E20">
        <w:fldChar w:fldCharType="begin"/>
      </w:r>
      <w:r w:rsidR="00CA2E20">
        <w:rPr>
          <w:lang w:eastAsia="zh-CN"/>
        </w:rPr>
        <w:instrText xml:space="preserve"> HYPERLINK "http://www.itu.int/en/ITU-T/C-I/interop/I3GT/Pages/default.aspx" </w:instrText>
      </w:r>
      <w:r w:rsidR="00CA2E20">
        <w:fldChar w:fldCharType="separate"/>
      </w:r>
      <w:r w:rsidR="00A55D52" w:rsidRPr="00496460">
        <w:rPr>
          <w:rStyle w:val="Hyperlink"/>
          <w:rFonts w:cstheme="minorHAnsi"/>
          <w:lang w:val="en-US" w:eastAsia="zh-CN"/>
        </w:rPr>
        <w:t>I3GT</w:t>
      </w:r>
      <w:r w:rsidR="00CA2E20">
        <w:rPr>
          <w:rStyle w:val="Hyperlink"/>
          <w:rFonts w:cstheme="minorHAnsi"/>
          <w:lang w:val="en-US"/>
        </w:rPr>
        <w:fldChar w:fldCharType="end"/>
      </w:r>
      <w:r w:rsidR="00A55D52" w:rsidRPr="00496460">
        <w:rPr>
          <w:lang w:val="en-US" w:eastAsia="zh-CN"/>
        </w:rPr>
        <w:t>）</w:t>
      </w:r>
      <w:r w:rsidR="00DF19F7" w:rsidRPr="00496460">
        <w:rPr>
          <w:lang w:eastAsia="zh-CN"/>
        </w:rPr>
        <w:t>项目</w:t>
      </w:r>
      <w:r w:rsidR="00A55D52" w:rsidRPr="00496460">
        <w:rPr>
          <w:lang w:eastAsia="zh-CN"/>
        </w:rPr>
        <w:t>合作</w:t>
      </w:r>
      <w:r w:rsidR="00A55D52" w:rsidRPr="00496460">
        <w:rPr>
          <w:lang w:val="en-US" w:eastAsia="zh-CN"/>
        </w:rPr>
        <w:t>，</w:t>
      </w:r>
      <w:r w:rsidR="00A55D52" w:rsidRPr="00496460">
        <w:rPr>
          <w:lang w:eastAsia="zh-CN"/>
        </w:rPr>
        <w:t>对</w:t>
      </w:r>
      <w:r w:rsidR="00A55D52" w:rsidRPr="00496460">
        <w:rPr>
          <w:lang w:val="en-US" w:eastAsia="zh-CN"/>
        </w:rPr>
        <w:t>ITU-T</w:t>
      </w:r>
      <w:r w:rsidR="00A32EAA" w:rsidRPr="00496460">
        <w:rPr>
          <w:lang w:val="en-US" w:eastAsia="zh-CN"/>
        </w:rPr>
        <w:t>的</w:t>
      </w:r>
      <w:r w:rsidR="00A55D52" w:rsidRPr="00496460">
        <w:rPr>
          <w:lang w:val="en-US" w:eastAsia="zh-CN"/>
        </w:rPr>
        <w:t>IPTV</w:t>
      </w:r>
      <w:r w:rsidR="00A55D52" w:rsidRPr="00496460">
        <w:rPr>
          <w:lang w:eastAsia="zh-CN"/>
        </w:rPr>
        <w:t>标准</w:t>
      </w:r>
      <w:r w:rsidR="00683EE8" w:rsidRPr="00496460">
        <w:rPr>
          <w:lang w:eastAsia="zh-CN"/>
        </w:rPr>
        <w:t>进行</w:t>
      </w:r>
      <w:r w:rsidR="00A55D52" w:rsidRPr="00496460">
        <w:rPr>
          <w:lang w:eastAsia="zh-CN"/>
        </w:rPr>
        <w:t>各方面测试</w:t>
      </w:r>
      <w:r w:rsidR="00A55D52" w:rsidRPr="00496460">
        <w:rPr>
          <w:lang w:val="en-US" w:eastAsia="zh-CN"/>
        </w:rPr>
        <w:t>，</w:t>
      </w:r>
      <w:r w:rsidR="00A55D52" w:rsidRPr="00496460">
        <w:rPr>
          <w:lang w:eastAsia="zh-CN"/>
        </w:rPr>
        <w:t>对学术机构进行最新</w:t>
      </w:r>
      <w:r w:rsidR="00A55D52" w:rsidRPr="00496460">
        <w:rPr>
          <w:lang w:val="en-US" w:eastAsia="zh-CN"/>
        </w:rPr>
        <w:t>IPTV</w:t>
      </w:r>
      <w:r w:rsidR="00A55D52" w:rsidRPr="00496460">
        <w:rPr>
          <w:lang w:eastAsia="zh-CN"/>
        </w:rPr>
        <w:t>技术培训</w:t>
      </w:r>
      <w:r w:rsidR="00A55D52" w:rsidRPr="00496460">
        <w:rPr>
          <w:lang w:val="en-US" w:eastAsia="zh-CN"/>
        </w:rPr>
        <w:t>，</w:t>
      </w:r>
      <w:r w:rsidR="00A55D52" w:rsidRPr="00496460">
        <w:rPr>
          <w:lang w:eastAsia="zh-CN"/>
        </w:rPr>
        <w:t>向</w:t>
      </w:r>
      <w:r w:rsidR="00DF19F7" w:rsidRPr="00496460">
        <w:rPr>
          <w:lang w:eastAsia="zh-CN"/>
        </w:rPr>
        <w:t>利益</w:t>
      </w:r>
      <w:r w:rsidR="00A55D52" w:rsidRPr="00496460">
        <w:rPr>
          <w:lang w:eastAsia="zh-CN"/>
        </w:rPr>
        <w:t>相关方展示标准化</w:t>
      </w:r>
      <w:r w:rsidR="00A55D52" w:rsidRPr="00496460">
        <w:rPr>
          <w:lang w:val="en-US" w:eastAsia="zh-CN"/>
        </w:rPr>
        <w:t>IPTV</w:t>
      </w:r>
      <w:r w:rsidR="00A55D52" w:rsidRPr="00496460">
        <w:rPr>
          <w:lang w:val="en-US" w:eastAsia="zh-CN"/>
        </w:rPr>
        <w:t>，</w:t>
      </w:r>
      <w:r w:rsidR="00A32EAA" w:rsidRPr="00496460">
        <w:rPr>
          <w:lang w:val="en-US" w:eastAsia="zh-CN"/>
        </w:rPr>
        <w:t>并</w:t>
      </w:r>
      <w:r w:rsidR="00A55D52" w:rsidRPr="00496460">
        <w:rPr>
          <w:lang w:eastAsia="zh-CN"/>
        </w:rPr>
        <w:t>提高发展中国家部署</w:t>
      </w:r>
      <w:r w:rsidR="00A55D52" w:rsidRPr="00496460">
        <w:rPr>
          <w:lang w:val="en-US" w:eastAsia="zh-CN"/>
        </w:rPr>
        <w:t>IPv6</w:t>
      </w:r>
      <w:r w:rsidR="00A55D52" w:rsidRPr="00496460">
        <w:rPr>
          <w:lang w:eastAsia="zh-CN"/>
        </w:rPr>
        <w:t>的能力。</w:t>
      </w:r>
      <w:r w:rsidRPr="00496460">
        <w:rPr>
          <w:lang w:eastAsia="zh-CN"/>
        </w:rPr>
        <w:t>ITU-T</w:t>
      </w:r>
      <w:r w:rsidR="00683EE8" w:rsidRPr="00496460">
        <w:rPr>
          <w:rFonts w:hint="eastAsia"/>
          <w:lang w:eastAsia="zh-CN"/>
        </w:rPr>
        <w:t>第</w:t>
      </w:r>
      <w:r w:rsidR="00683EE8" w:rsidRPr="00496460">
        <w:rPr>
          <w:rFonts w:hint="eastAsia"/>
          <w:lang w:eastAsia="zh-CN"/>
        </w:rPr>
        <w:t>16</w:t>
      </w:r>
      <w:r w:rsidR="00683EE8" w:rsidRPr="00496460">
        <w:rPr>
          <w:rFonts w:hint="eastAsia"/>
          <w:lang w:eastAsia="zh-CN"/>
        </w:rPr>
        <w:t>研究组已开始了“新</w:t>
      </w:r>
      <w:r w:rsidR="00683EE8" w:rsidRPr="00496460">
        <w:rPr>
          <w:rFonts w:hint="eastAsia"/>
          <w:lang w:eastAsia="zh-CN"/>
        </w:rPr>
        <w:t>IPTV</w:t>
      </w:r>
      <w:r w:rsidR="00683EE8" w:rsidRPr="00496460">
        <w:rPr>
          <w:rFonts w:hint="eastAsia"/>
          <w:lang w:eastAsia="zh-CN"/>
        </w:rPr>
        <w:t>业务提供商的</w:t>
      </w:r>
      <w:r w:rsidR="00683EE8" w:rsidRPr="00496460">
        <w:rPr>
          <w:rFonts w:hint="eastAsia"/>
          <w:lang w:eastAsia="zh-CN"/>
        </w:rPr>
        <w:t>IPTV</w:t>
      </w:r>
      <w:r w:rsidR="00683EE8" w:rsidRPr="00496460">
        <w:rPr>
          <w:rFonts w:hint="eastAsia"/>
          <w:lang w:eastAsia="zh-CN"/>
        </w:rPr>
        <w:t>业务参数”</w:t>
      </w:r>
      <w:r w:rsidR="00683EE8" w:rsidRPr="00496460">
        <w:rPr>
          <w:rFonts w:hint="eastAsia"/>
          <w:lang w:eastAsia="zh-CN"/>
        </w:rPr>
        <w:t>ITU-T</w:t>
      </w:r>
      <w:r w:rsidR="00683EE8" w:rsidRPr="00496460">
        <w:rPr>
          <w:rFonts w:hint="eastAsia"/>
          <w:lang w:eastAsia="zh-CN"/>
        </w:rPr>
        <w:t>技术文件</w:t>
      </w:r>
      <w:r w:rsidR="00CA2E20">
        <w:fldChar w:fldCharType="begin"/>
      </w:r>
      <w:r w:rsidR="00CA2E20">
        <w:rPr>
          <w:lang w:eastAsia="zh-CN"/>
        </w:rPr>
        <w:instrText xml:space="preserve"> HYPERLINK "http://www.itu.int/itu-t/workprog/wp_item.aspx?isn=14423" </w:instrText>
      </w:r>
      <w:r w:rsidR="00CA2E20">
        <w:fldChar w:fldCharType="separate"/>
      </w:r>
      <w:r w:rsidR="00E864B0" w:rsidRPr="00496460">
        <w:rPr>
          <w:rStyle w:val="Hyperlink"/>
          <w:rFonts w:asciiTheme="minorHAnsi" w:hAnsiTheme="minorHAnsi"/>
          <w:lang w:val="en-US" w:eastAsia="zh-CN"/>
        </w:rPr>
        <w:t>HSTP.IPTV-Guide.2</w:t>
      </w:r>
      <w:r w:rsidR="00CA2E20">
        <w:rPr>
          <w:rStyle w:val="Hyperlink"/>
          <w:rFonts w:asciiTheme="minorHAnsi" w:hAnsiTheme="minorHAnsi"/>
          <w:lang w:val="en-US"/>
        </w:rPr>
        <w:fldChar w:fldCharType="end"/>
      </w:r>
      <w:r w:rsidR="00E864B0" w:rsidRPr="00496460">
        <w:rPr>
          <w:rFonts w:hint="eastAsia"/>
          <w:lang w:eastAsia="zh-CN"/>
        </w:rPr>
        <w:t>起草工作。</w:t>
      </w:r>
    </w:p>
    <w:p w:rsidR="006737FB" w:rsidRPr="00496460" w:rsidRDefault="00980D65" w:rsidP="00981E06">
      <w:pPr>
        <w:rPr>
          <w:lang w:val="en-US" w:eastAsia="zh-CN"/>
        </w:rPr>
      </w:pPr>
      <w:r w:rsidRPr="00496460">
        <w:rPr>
          <w:lang w:val="en-US" w:eastAsia="zh-CN"/>
        </w:rPr>
        <w:t>3.4</w:t>
      </w:r>
      <w:r w:rsidR="006737FB" w:rsidRPr="00496460">
        <w:rPr>
          <w:lang w:val="en-US" w:eastAsia="zh-CN"/>
        </w:rPr>
        <w:tab/>
      </w:r>
      <w:r w:rsidR="00A32EAA" w:rsidRPr="00496460">
        <w:rPr>
          <w:rFonts w:hint="eastAsia"/>
          <w:lang w:val="en-US" w:eastAsia="zh-CN"/>
        </w:rPr>
        <w:t>电</w:t>
      </w:r>
      <w:r w:rsidR="00A32EAA" w:rsidRPr="00496460">
        <w:rPr>
          <w:lang w:val="en-US" w:eastAsia="zh-CN"/>
        </w:rPr>
        <w:t>信</w:t>
      </w:r>
      <w:r w:rsidR="00A32EAA" w:rsidRPr="00496460">
        <w:rPr>
          <w:rFonts w:hint="eastAsia"/>
          <w:lang w:val="en-US" w:eastAsia="zh-CN"/>
        </w:rPr>
        <w:t>发</w:t>
      </w:r>
      <w:r w:rsidR="00A32EAA" w:rsidRPr="00496460">
        <w:rPr>
          <w:lang w:val="en-US" w:eastAsia="zh-CN"/>
        </w:rPr>
        <w:t>展局</w:t>
      </w:r>
      <w:r w:rsidR="00A32EAA" w:rsidRPr="00496460">
        <w:rPr>
          <w:rFonts w:hint="eastAsia"/>
          <w:lang w:val="en-US" w:eastAsia="zh-CN"/>
        </w:rPr>
        <w:t>应</w:t>
      </w:r>
      <w:r w:rsidR="00A32EAA" w:rsidRPr="00496460">
        <w:rPr>
          <w:lang w:val="en-US" w:eastAsia="zh-CN"/>
        </w:rPr>
        <w:t>成员国的请求</w:t>
      </w:r>
      <w:r w:rsidR="002369C8" w:rsidRPr="00496460">
        <w:rPr>
          <w:rFonts w:hint="eastAsia"/>
          <w:lang w:val="en-US" w:eastAsia="zh-CN"/>
        </w:rPr>
        <w:t>，</w:t>
      </w:r>
      <w:r w:rsidR="00A32EAA" w:rsidRPr="00496460">
        <w:rPr>
          <w:lang w:val="en-US" w:eastAsia="zh-CN"/>
        </w:rPr>
        <w:t>继续为各国落实</w:t>
      </w:r>
      <w:r w:rsidR="00A32EAA" w:rsidRPr="00496460">
        <w:rPr>
          <w:lang w:val="en-US" w:eastAsia="zh-CN"/>
        </w:rPr>
        <w:t>IPv6</w:t>
      </w:r>
      <w:r w:rsidR="00A32EAA" w:rsidRPr="00496460">
        <w:rPr>
          <w:rFonts w:hint="eastAsia"/>
          <w:lang w:val="en-US" w:eastAsia="zh-CN"/>
        </w:rPr>
        <w:t>政策</w:t>
      </w:r>
      <w:r w:rsidR="00A32EAA" w:rsidRPr="00496460">
        <w:rPr>
          <w:lang w:val="en-US" w:eastAsia="zh-CN"/>
        </w:rPr>
        <w:t>和实施</w:t>
      </w:r>
      <w:r w:rsidR="00A32EAA" w:rsidRPr="00496460">
        <w:rPr>
          <w:lang w:val="en-US" w:eastAsia="zh-CN"/>
        </w:rPr>
        <w:t>IPv6</w:t>
      </w:r>
      <w:r w:rsidR="00A32EAA" w:rsidRPr="00496460">
        <w:rPr>
          <w:rFonts w:hint="eastAsia"/>
          <w:lang w:val="en-US" w:eastAsia="zh-CN"/>
        </w:rPr>
        <w:t>测试</w:t>
      </w:r>
      <w:r w:rsidR="00A32EAA" w:rsidRPr="00496460">
        <w:rPr>
          <w:lang w:val="en-US" w:eastAsia="zh-CN"/>
        </w:rPr>
        <w:t>平台提供帮助，</w:t>
      </w:r>
      <w:r w:rsidR="002369C8" w:rsidRPr="00496460">
        <w:rPr>
          <w:rFonts w:hint="eastAsia"/>
          <w:lang w:val="en-US" w:eastAsia="zh-CN"/>
        </w:rPr>
        <w:t>例如</w:t>
      </w:r>
      <w:r w:rsidR="00E864B0" w:rsidRPr="00496460">
        <w:rPr>
          <w:rFonts w:hint="eastAsia"/>
          <w:lang w:val="en-US" w:eastAsia="zh-CN"/>
        </w:rPr>
        <w:t>，</w:t>
      </w:r>
      <w:r w:rsidR="00E864B0" w:rsidRPr="00496460">
        <w:rPr>
          <w:rFonts w:hint="eastAsia"/>
          <w:lang w:val="en-US" w:eastAsia="zh-CN"/>
        </w:rPr>
        <w:t>2017</w:t>
      </w:r>
      <w:r w:rsidR="00E864B0" w:rsidRPr="00496460">
        <w:rPr>
          <w:rFonts w:hint="eastAsia"/>
          <w:lang w:val="en-US" w:eastAsia="zh-CN"/>
        </w:rPr>
        <w:t>年</w:t>
      </w:r>
      <w:r w:rsidR="00E864B0" w:rsidRPr="00496460">
        <w:rPr>
          <w:rFonts w:hint="eastAsia"/>
          <w:lang w:val="en-US" w:eastAsia="zh-CN"/>
        </w:rPr>
        <w:t>9</w:t>
      </w:r>
      <w:r w:rsidR="00E864B0" w:rsidRPr="00496460">
        <w:rPr>
          <w:rFonts w:hint="eastAsia"/>
          <w:lang w:val="en-US" w:eastAsia="zh-CN"/>
        </w:rPr>
        <w:t>月在科特迪瓦阿比让以国际电联建立的测试平台为基础开展</w:t>
      </w:r>
      <w:r w:rsidR="00E864B0" w:rsidRPr="00496460">
        <w:rPr>
          <w:rFonts w:hint="eastAsia"/>
          <w:lang w:val="en-US" w:eastAsia="zh-CN"/>
        </w:rPr>
        <w:t>IPv6</w:t>
      </w:r>
      <w:r w:rsidR="00E864B0" w:rsidRPr="00496460">
        <w:rPr>
          <w:rFonts w:hint="eastAsia"/>
          <w:lang w:val="en-US" w:eastAsia="zh-CN"/>
        </w:rPr>
        <w:t>的培训讲习班</w:t>
      </w:r>
      <w:r w:rsidR="002369C8" w:rsidRPr="00496460">
        <w:rPr>
          <w:lang w:val="en-US" w:eastAsia="zh-CN"/>
        </w:rPr>
        <w:t>；</w:t>
      </w:r>
      <w:r w:rsidR="00E864B0" w:rsidRPr="00496460">
        <w:rPr>
          <w:rFonts w:hint="eastAsia"/>
          <w:lang w:val="en-US" w:eastAsia="zh-CN"/>
        </w:rPr>
        <w:t>为不丹提供</w:t>
      </w:r>
      <w:r w:rsidR="00E864B0" w:rsidRPr="00496460">
        <w:rPr>
          <w:rFonts w:hint="eastAsia"/>
          <w:lang w:val="en-US" w:eastAsia="zh-CN"/>
        </w:rPr>
        <w:t>IPv6</w:t>
      </w:r>
      <w:r w:rsidR="00E864B0" w:rsidRPr="00496460">
        <w:rPr>
          <w:rFonts w:hint="eastAsia"/>
          <w:lang w:val="en-US" w:eastAsia="zh-CN"/>
        </w:rPr>
        <w:t>部署和</w:t>
      </w:r>
      <w:r w:rsidR="00E864B0" w:rsidRPr="00496460">
        <w:rPr>
          <w:rFonts w:hint="eastAsia"/>
          <w:lang w:val="en-US" w:eastAsia="zh-CN"/>
        </w:rPr>
        <w:t>IPv6</w:t>
      </w:r>
      <w:r w:rsidR="00E864B0" w:rsidRPr="00496460">
        <w:rPr>
          <w:rFonts w:hint="eastAsia"/>
          <w:lang w:val="en-US" w:eastAsia="zh-CN"/>
        </w:rPr>
        <w:t>安全的国别援助；喀麦隆和津巴布韦正在建立</w:t>
      </w:r>
      <w:r w:rsidR="00E864B0" w:rsidRPr="00496460">
        <w:rPr>
          <w:rFonts w:hint="eastAsia"/>
          <w:lang w:val="en-US" w:eastAsia="zh-CN"/>
        </w:rPr>
        <w:t>IPv6</w:t>
      </w:r>
      <w:r w:rsidR="00E864B0" w:rsidRPr="00496460">
        <w:rPr>
          <w:rFonts w:hint="eastAsia"/>
          <w:lang w:val="en-US" w:eastAsia="zh-CN"/>
        </w:rPr>
        <w:t>的测试平台。</w:t>
      </w:r>
    </w:p>
    <w:p w:rsidR="00980D65" w:rsidRPr="00496460" w:rsidRDefault="00980D65" w:rsidP="00981E06">
      <w:pPr>
        <w:rPr>
          <w:rFonts w:cs="Arial"/>
          <w:lang w:eastAsia="zh-CN"/>
        </w:rPr>
      </w:pPr>
      <w:r w:rsidRPr="00496460">
        <w:rPr>
          <w:bCs/>
          <w:color w:val="000000"/>
          <w:lang w:eastAsia="zh-CN"/>
        </w:rPr>
        <w:t>3.5</w:t>
      </w:r>
      <w:r w:rsidRPr="00496460">
        <w:rPr>
          <w:color w:val="000000"/>
          <w:lang w:eastAsia="zh-CN"/>
        </w:rPr>
        <w:tab/>
      </w:r>
      <w:r w:rsidR="00E864B0" w:rsidRPr="00496460">
        <w:rPr>
          <w:rFonts w:hint="eastAsia"/>
          <w:color w:val="000000"/>
          <w:lang w:eastAsia="zh-CN"/>
        </w:rPr>
        <w:t>2017</w:t>
      </w:r>
      <w:r w:rsidR="00E864B0" w:rsidRPr="00496460">
        <w:rPr>
          <w:rFonts w:hint="eastAsia"/>
          <w:color w:val="000000"/>
          <w:lang w:eastAsia="zh-CN"/>
        </w:rPr>
        <w:t>年</w:t>
      </w:r>
      <w:r w:rsidR="00E864B0" w:rsidRPr="00496460">
        <w:rPr>
          <w:rFonts w:hint="eastAsia"/>
          <w:color w:val="000000"/>
          <w:lang w:eastAsia="zh-CN"/>
        </w:rPr>
        <w:t>12</w:t>
      </w:r>
      <w:r w:rsidR="00E864B0" w:rsidRPr="00496460">
        <w:rPr>
          <w:rFonts w:hint="eastAsia"/>
          <w:color w:val="000000"/>
          <w:lang w:eastAsia="zh-CN"/>
        </w:rPr>
        <w:t>月</w:t>
      </w:r>
      <w:r w:rsidRPr="00496460">
        <w:rPr>
          <w:color w:val="000000"/>
          <w:lang w:eastAsia="zh-CN"/>
        </w:rPr>
        <w:t>4-8</w:t>
      </w:r>
      <w:r w:rsidR="00E864B0" w:rsidRPr="00496460">
        <w:rPr>
          <w:rFonts w:hint="eastAsia"/>
          <w:color w:val="000000"/>
          <w:lang w:eastAsia="zh-CN"/>
        </w:rPr>
        <w:t>日，与</w:t>
      </w:r>
      <w:r w:rsidR="00E864B0" w:rsidRPr="00496460">
        <w:rPr>
          <w:rFonts w:hint="eastAsia"/>
          <w:color w:val="000000"/>
          <w:lang w:eastAsia="zh-CN"/>
        </w:rPr>
        <w:t>APNIC</w:t>
      </w:r>
      <w:r w:rsidR="00E864B0" w:rsidRPr="00496460">
        <w:rPr>
          <w:rFonts w:hint="eastAsia"/>
          <w:color w:val="000000"/>
          <w:lang w:eastAsia="zh-CN"/>
        </w:rPr>
        <w:t>和澳大利亚合作在汤加为太平洋地区举办“互联网和</w:t>
      </w:r>
      <w:r w:rsidR="00E864B0" w:rsidRPr="00496460">
        <w:rPr>
          <w:rFonts w:hint="eastAsia"/>
          <w:color w:val="000000"/>
          <w:lang w:eastAsia="zh-CN"/>
        </w:rPr>
        <w:t>IPv</w:t>
      </w:r>
      <w:r w:rsidR="00E864B0" w:rsidRPr="00496460">
        <w:rPr>
          <w:color w:val="000000"/>
          <w:lang w:eastAsia="zh-CN"/>
        </w:rPr>
        <w:t>6</w:t>
      </w:r>
      <w:r w:rsidR="00E864B0" w:rsidRPr="00496460">
        <w:rPr>
          <w:rFonts w:hint="eastAsia"/>
          <w:color w:val="000000"/>
          <w:lang w:eastAsia="zh-CN"/>
        </w:rPr>
        <w:t>基础设施安全计划”培训。</w:t>
      </w:r>
    </w:p>
    <w:p w:rsidR="00980D65" w:rsidRPr="00496460" w:rsidRDefault="00980D65" w:rsidP="00981E06">
      <w:pPr>
        <w:rPr>
          <w:lang w:val="en-US" w:eastAsia="zh-CN"/>
        </w:rPr>
      </w:pPr>
      <w:r w:rsidRPr="00496460">
        <w:rPr>
          <w:bCs/>
          <w:lang w:val="en-US" w:eastAsia="zh-CN"/>
        </w:rPr>
        <w:t>3.6</w:t>
      </w:r>
      <w:r w:rsidRPr="00496460">
        <w:rPr>
          <w:lang w:val="en-US" w:eastAsia="zh-CN"/>
        </w:rPr>
        <w:tab/>
      </w:r>
      <w:r w:rsidR="00A91AB6" w:rsidRPr="00496460">
        <w:rPr>
          <w:rFonts w:hint="eastAsia"/>
          <w:lang w:val="en-US" w:eastAsia="zh-CN"/>
        </w:rPr>
        <w:t>和</w:t>
      </w:r>
      <w:r w:rsidR="00A91AB6" w:rsidRPr="00496460">
        <w:rPr>
          <w:rFonts w:hint="eastAsia"/>
          <w:lang w:val="en-US" w:eastAsia="zh-CN"/>
        </w:rPr>
        <w:t>INICTEL</w:t>
      </w:r>
      <w:r w:rsidR="00A91AB6" w:rsidRPr="00496460">
        <w:rPr>
          <w:lang w:val="en-US" w:eastAsia="zh-CN"/>
        </w:rPr>
        <w:t xml:space="preserve"> </w:t>
      </w:r>
      <w:r w:rsidR="00A91AB6" w:rsidRPr="00496460">
        <w:rPr>
          <w:rFonts w:hint="eastAsia"/>
          <w:lang w:val="en-US" w:eastAsia="zh-CN"/>
        </w:rPr>
        <w:t>UNI</w:t>
      </w:r>
      <w:r w:rsidR="00A91AB6" w:rsidRPr="00496460">
        <w:rPr>
          <w:rFonts w:hint="eastAsia"/>
          <w:lang w:val="en-US" w:eastAsia="zh-CN"/>
        </w:rPr>
        <w:t>（国际电联</w:t>
      </w:r>
      <w:r w:rsidR="00981E06">
        <w:rPr>
          <w:rFonts w:hint="eastAsia"/>
          <w:lang w:val="en-US" w:eastAsia="zh-CN"/>
        </w:rPr>
        <w:t>高级培训中心</w:t>
      </w:r>
      <w:r w:rsidR="00A91AB6" w:rsidRPr="00496460">
        <w:rPr>
          <w:rFonts w:hint="eastAsia"/>
          <w:lang w:val="en-US" w:eastAsia="zh-CN"/>
        </w:rPr>
        <w:t>）合作，</w:t>
      </w:r>
      <w:r w:rsidR="00E864B0" w:rsidRPr="00496460">
        <w:rPr>
          <w:rFonts w:hint="eastAsia"/>
          <w:lang w:val="en-US" w:eastAsia="zh-CN"/>
        </w:rPr>
        <w:t>通过国际电联学院</w:t>
      </w:r>
      <w:r w:rsidR="00A91AB6" w:rsidRPr="00496460">
        <w:rPr>
          <w:rFonts w:hint="eastAsia"/>
          <w:lang w:val="en-US" w:eastAsia="zh-CN"/>
        </w:rPr>
        <w:t>提供“</w:t>
      </w:r>
      <w:r w:rsidR="00A91AB6" w:rsidRPr="00496460">
        <w:rPr>
          <w:rFonts w:hint="eastAsia"/>
          <w:lang w:val="en-US" w:eastAsia="zh-CN"/>
        </w:rPr>
        <w:t>IPv6</w:t>
      </w:r>
      <w:r w:rsidR="00A91AB6" w:rsidRPr="00496460">
        <w:rPr>
          <w:rFonts w:hint="eastAsia"/>
          <w:lang w:val="en-US" w:eastAsia="zh-CN"/>
        </w:rPr>
        <w:t>技术、原理、设计和部署”课程。</w:t>
      </w:r>
    </w:p>
    <w:p w:rsidR="00826089" w:rsidRPr="00496460" w:rsidRDefault="00980D65" w:rsidP="00C43C9E">
      <w:pPr>
        <w:rPr>
          <w:lang w:val="en-US" w:eastAsia="zh-CN"/>
        </w:rPr>
      </w:pPr>
      <w:proofErr w:type="gramStart"/>
      <w:r w:rsidRPr="00496460">
        <w:rPr>
          <w:bCs/>
          <w:lang w:val="en-US" w:eastAsia="zh-CN"/>
        </w:rPr>
        <w:t>3.7</w:t>
      </w:r>
      <w:proofErr w:type="gramEnd"/>
      <w:r w:rsidRPr="00496460">
        <w:rPr>
          <w:lang w:val="en-US" w:eastAsia="zh-CN"/>
        </w:rPr>
        <w:tab/>
      </w:r>
      <w:r w:rsidR="00A91AB6" w:rsidRPr="00496460">
        <w:rPr>
          <w:rFonts w:hint="eastAsia"/>
          <w:lang w:val="en-US" w:eastAsia="zh-CN"/>
        </w:rPr>
        <w:t>针对</w:t>
      </w:r>
      <w:r w:rsidR="00A91AB6" w:rsidRPr="00496460">
        <w:rPr>
          <w:rFonts w:hint="eastAsia"/>
          <w:lang w:val="en-US" w:eastAsia="zh-CN"/>
        </w:rPr>
        <w:t>ITU-D</w:t>
      </w:r>
      <w:r w:rsidR="00A91AB6" w:rsidRPr="00496460">
        <w:rPr>
          <w:rFonts w:hint="eastAsia"/>
          <w:lang w:val="en-US" w:eastAsia="zh-CN"/>
        </w:rPr>
        <w:t>第</w:t>
      </w:r>
      <w:r w:rsidR="00A91AB6" w:rsidRPr="00496460">
        <w:rPr>
          <w:rFonts w:hint="eastAsia"/>
          <w:lang w:val="en-US" w:eastAsia="zh-CN"/>
        </w:rPr>
        <w:t>1</w:t>
      </w:r>
      <w:r w:rsidR="00A91AB6" w:rsidRPr="00496460">
        <w:rPr>
          <w:rFonts w:hint="eastAsia"/>
          <w:lang w:val="en-US" w:eastAsia="zh-CN"/>
        </w:rPr>
        <w:t>研究组</w:t>
      </w:r>
      <w:r w:rsidR="00C43C9E">
        <w:rPr>
          <w:lang w:eastAsia="zh-CN"/>
        </w:rPr>
        <w:fldChar w:fldCharType="begin"/>
      </w:r>
      <w:r w:rsidR="00C43C9E">
        <w:rPr>
          <w:lang w:eastAsia="zh-CN"/>
        </w:rPr>
        <w:instrText xml:space="preserve"> HYPERLINK "https://www.itu.int/net4/ITU-D/CDS/sg/rgqlist.asp?lg=1&amp;sp=2014&amp;rgq=D14-SG01-RGQ01.1&amp;stg=1" </w:instrText>
      </w:r>
      <w:r w:rsidR="00C43C9E">
        <w:rPr>
          <w:lang w:eastAsia="zh-CN"/>
        </w:rPr>
        <w:fldChar w:fldCharType="separate"/>
      </w:r>
      <w:r w:rsidR="00981E06" w:rsidRPr="00C43C9E">
        <w:rPr>
          <w:rStyle w:val="Hyperlink"/>
          <w:lang w:eastAsia="zh-CN"/>
        </w:rPr>
        <w:t>1/1</w:t>
      </w:r>
      <w:r w:rsidR="00981E06" w:rsidRPr="00C43C9E">
        <w:rPr>
          <w:rStyle w:val="Hyperlink"/>
          <w:rFonts w:hint="eastAsia"/>
          <w:lang w:eastAsia="zh-CN"/>
        </w:rPr>
        <w:t>号课题</w:t>
      </w:r>
      <w:r w:rsidR="00C43C9E">
        <w:rPr>
          <w:lang w:eastAsia="zh-CN"/>
        </w:rPr>
        <w:fldChar w:fldCharType="end"/>
      </w:r>
      <w:r w:rsidR="00CA2E20">
        <w:fldChar w:fldCharType="begin"/>
      </w:r>
      <w:r w:rsidR="00CA2E20">
        <w:rPr>
          <w:lang w:eastAsia="zh-CN"/>
        </w:rPr>
        <w:instrText xml:space="preserve"> HYPERLINK "https://www.</w:instrText>
      </w:r>
      <w:r w:rsidR="00CA2E20">
        <w:rPr>
          <w:lang w:eastAsia="zh-CN"/>
        </w:rPr>
        <w:instrText xml:space="preserve">itu.int/pub/D-STG-SG01.01.1-2017" </w:instrText>
      </w:r>
      <w:r w:rsidR="00CA2E20">
        <w:fldChar w:fldCharType="separate"/>
      </w:r>
      <w:r w:rsidR="00A91AB6" w:rsidRPr="00981E06">
        <w:rPr>
          <w:rStyle w:val="Hyperlink"/>
          <w:rFonts w:asciiTheme="minorHAnsi" w:hAnsiTheme="minorHAnsi" w:cstheme="minorHAnsi" w:hint="eastAsia"/>
          <w:szCs w:val="24"/>
          <w:lang w:val="en-US" w:eastAsia="zh-CN"/>
        </w:rPr>
        <w:t>最终报告</w:t>
      </w:r>
      <w:r w:rsidR="00CA2E20">
        <w:rPr>
          <w:rStyle w:val="Hyperlink"/>
          <w:rFonts w:asciiTheme="minorHAnsi" w:hAnsiTheme="minorHAnsi" w:cstheme="minorHAnsi"/>
          <w:szCs w:val="24"/>
          <w:lang w:val="en-US" w:eastAsia="zh-CN"/>
        </w:rPr>
        <w:fldChar w:fldCharType="end"/>
      </w:r>
      <w:r w:rsidR="00A91AB6" w:rsidRPr="00496460">
        <w:rPr>
          <w:rFonts w:hint="eastAsia"/>
          <w:lang w:val="en-US" w:eastAsia="zh-CN"/>
        </w:rPr>
        <w:t>通过案例研究探讨各国实现从</w:t>
      </w:r>
      <w:r w:rsidR="00A91AB6" w:rsidRPr="00496460">
        <w:rPr>
          <w:rFonts w:hint="eastAsia"/>
          <w:lang w:val="en-US" w:eastAsia="zh-CN"/>
        </w:rPr>
        <w:t>IPv4</w:t>
      </w:r>
      <w:r w:rsidR="00A91AB6" w:rsidRPr="00496460">
        <w:rPr>
          <w:rFonts w:hint="eastAsia"/>
          <w:lang w:val="en-US" w:eastAsia="zh-CN"/>
        </w:rPr>
        <w:t>向</w:t>
      </w:r>
      <w:r w:rsidR="00A91AB6" w:rsidRPr="00496460">
        <w:rPr>
          <w:rFonts w:hint="eastAsia"/>
          <w:lang w:val="en-US" w:eastAsia="zh-CN"/>
        </w:rPr>
        <w:t>IPv6</w:t>
      </w:r>
      <w:r w:rsidR="00A91AB6" w:rsidRPr="00496460">
        <w:rPr>
          <w:rFonts w:hint="eastAsia"/>
          <w:lang w:val="en-US" w:eastAsia="zh-CN"/>
        </w:rPr>
        <w:t>过度，实现</w:t>
      </w:r>
      <w:proofErr w:type="spellStart"/>
      <w:r w:rsidR="00A91AB6" w:rsidRPr="00496460">
        <w:rPr>
          <w:rFonts w:hint="eastAsia"/>
          <w:lang w:val="en-US" w:eastAsia="zh-CN"/>
        </w:rPr>
        <w:t>IoT</w:t>
      </w:r>
      <w:proofErr w:type="spellEnd"/>
      <w:r w:rsidR="00A91AB6" w:rsidRPr="00496460">
        <w:rPr>
          <w:rFonts w:hint="eastAsia"/>
          <w:lang w:val="en-US" w:eastAsia="zh-CN"/>
        </w:rPr>
        <w:t>、</w:t>
      </w:r>
      <w:r w:rsidR="00A91AB6" w:rsidRPr="00496460">
        <w:rPr>
          <w:rFonts w:hint="eastAsia"/>
          <w:lang w:val="en-US" w:eastAsia="zh-CN"/>
        </w:rPr>
        <w:t>M2M</w:t>
      </w:r>
      <w:r w:rsidR="00A91AB6" w:rsidRPr="00496460">
        <w:rPr>
          <w:rFonts w:hint="eastAsia"/>
          <w:lang w:val="en-US" w:eastAsia="zh-CN"/>
        </w:rPr>
        <w:t>、</w:t>
      </w:r>
      <w:r w:rsidR="00826089" w:rsidRPr="00496460">
        <w:rPr>
          <w:rFonts w:hint="eastAsia"/>
          <w:lang w:val="en-US" w:eastAsia="zh-CN"/>
        </w:rPr>
        <w:t>万物网（</w:t>
      </w:r>
      <w:r w:rsidR="00826089" w:rsidRPr="00496460">
        <w:rPr>
          <w:rFonts w:hint="eastAsia"/>
          <w:lang w:val="en-US" w:eastAsia="zh-CN"/>
        </w:rPr>
        <w:t>IoE</w:t>
      </w:r>
      <w:r w:rsidR="00826089" w:rsidRPr="00496460">
        <w:rPr>
          <w:rFonts w:hint="eastAsia"/>
          <w:lang w:val="en-US" w:eastAsia="zh-CN"/>
        </w:rPr>
        <w:t>）和其他未来技术的经验。</w:t>
      </w:r>
    </w:p>
    <w:p w:rsidR="006737FB" w:rsidRPr="00496460" w:rsidRDefault="00A53106" w:rsidP="00C43C9E">
      <w:pPr>
        <w:pStyle w:val="Heading1"/>
        <w:rPr>
          <w:lang w:val="en-US" w:eastAsia="zh-CN"/>
        </w:rPr>
      </w:pPr>
      <w:r w:rsidRPr="00496460">
        <w:rPr>
          <w:lang w:val="en-US" w:eastAsia="zh-CN"/>
        </w:rPr>
        <w:t>4</w:t>
      </w:r>
      <w:r w:rsidR="006737FB" w:rsidRPr="00496460">
        <w:rPr>
          <w:lang w:val="en-US" w:eastAsia="zh-CN"/>
        </w:rPr>
        <w:tab/>
      </w:r>
      <w:r w:rsidR="002F78FF" w:rsidRPr="00496460">
        <w:rPr>
          <w:rFonts w:hint="eastAsia"/>
          <w:lang w:val="en-US" w:eastAsia="zh-CN"/>
        </w:rPr>
        <w:t>域名和地址管理等互联网相关公共政策问题</w:t>
      </w:r>
    </w:p>
    <w:p w:rsidR="006737FB" w:rsidRPr="00496460" w:rsidRDefault="006737FB" w:rsidP="00C43C9E">
      <w:pPr>
        <w:rPr>
          <w:rFonts w:cstheme="minorHAnsi"/>
          <w:lang w:val="en-US" w:eastAsia="zh-CN"/>
        </w:rPr>
      </w:pPr>
      <w:r w:rsidRPr="00496460">
        <w:rPr>
          <w:rFonts w:cstheme="minorHAnsi"/>
          <w:lang w:val="en-US" w:eastAsia="zh-CN"/>
        </w:rPr>
        <w:t>4.1</w:t>
      </w:r>
      <w:r w:rsidRPr="00496460">
        <w:rPr>
          <w:rFonts w:cstheme="minorHAnsi"/>
          <w:lang w:val="en-US" w:eastAsia="zh-CN"/>
        </w:rPr>
        <w:tab/>
      </w:r>
      <w:r w:rsidR="00CA2E20">
        <w:fldChar w:fldCharType="begin"/>
      </w:r>
      <w:r w:rsidR="00CA2E20">
        <w:rPr>
          <w:lang w:eastAsia="zh-CN"/>
        </w:rPr>
        <w:instrText xml:space="preserve"> HYPERLINK "https://www.itu.int/en/council/cwg-internet/Pages/default.aspx" </w:instrText>
      </w:r>
      <w:r w:rsidR="00CA2E20">
        <w:fldChar w:fldCharType="separate"/>
      </w:r>
      <w:r w:rsidR="002261C8" w:rsidRPr="00C43C9E">
        <w:rPr>
          <w:rStyle w:val="Hyperlink"/>
          <w:rFonts w:eastAsiaTheme="minorEastAsia" w:cstheme="majorBidi"/>
          <w:lang w:val="en-US" w:eastAsia="zh-CN"/>
        </w:rPr>
        <w:t>理事会国际互联网相关公共政策问题工作组（</w:t>
      </w:r>
      <w:r w:rsidR="002261C8" w:rsidRPr="00C43C9E">
        <w:rPr>
          <w:rStyle w:val="Hyperlink"/>
          <w:rFonts w:eastAsiaTheme="minorEastAsia" w:cstheme="majorBidi"/>
          <w:lang w:val="en-US" w:eastAsia="zh-CN"/>
        </w:rPr>
        <w:t>CWG-Internet</w:t>
      </w:r>
      <w:r w:rsidR="002261C8" w:rsidRPr="00C43C9E">
        <w:rPr>
          <w:rStyle w:val="Hyperlink"/>
          <w:rFonts w:eastAsiaTheme="minorEastAsia" w:cstheme="majorBidi"/>
          <w:lang w:val="en-US" w:eastAsia="zh-CN"/>
        </w:rPr>
        <w:t>）</w:t>
      </w:r>
      <w:r w:rsidR="00CA2E20">
        <w:rPr>
          <w:rStyle w:val="Hyperlink"/>
          <w:rFonts w:eastAsiaTheme="minorEastAsia" w:cstheme="majorBidi"/>
          <w:lang w:val="en-US"/>
        </w:rPr>
        <w:fldChar w:fldCharType="end"/>
      </w:r>
      <w:r w:rsidR="00520C34" w:rsidRPr="00496460">
        <w:rPr>
          <w:rFonts w:cstheme="minorHAnsi" w:hint="eastAsia"/>
          <w:lang w:val="en-US" w:eastAsia="zh-CN"/>
        </w:rPr>
        <w:t>于</w:t>
      </w:r>
      <w:r w:rsidR="00520C34" w:rsidRPr="00496460">
        <w:rPr>
          <w:rFonts w:cstheme="minorHAnsi" w:hint="eastAsia"/>
          <w:lang w:val="en-US" w:eastAsia="zh-CN"/>
        </w:rPr>
        <w:t>201</w:t>
      </w:r>
      <w:r w:rsidR="005B740A" w:rsidRPr="00496460">
        <w:rPr>
          <w:rFonts w:cstheme="minorHAnsi" w:hint="eastAsia"/>
          <w:lang w:val="en-US" w:eastAsia="zh-CN"/>
        </w:rPr>
        <w:t>7</w:t>
      </w:r>
      <w:r w:rsidR="00520C34" w:rsidRPr="00496460">
        <w:rPr>
          <w:rFonts w:cstheme="minorHAnsi" w:hint="eastAsia"/>
          <w:lang w:val="en-US" w:eastAsia="zh-CN"/>
        </w:rPr>
        <w:t>年</w:t>
      </w:r>
      <w:r w:rsidR="005B740A" w:rsidRPr="00496460">
        <w:rPr>
          <w:rFonts w:cstheme="minorHAnsi" w:hint="eastAsia"/>
          <w:lang w:val="en-US" w:eastAsia="zh-CN"/>
        </w:rPr>
        <w:t>9</w:t>
      </w:r>
      <w:r w:rsidR="00520C34" w:rsidRPr="00496460">
        <w:rPr>
          <w:rFonts w:cstheme="minorHAnsi" w:hint="eastAsia"/>
          <w:lang w:val="en-US" w:eastAsia="zh-CN"/>
        </w:rPr>
        <w:t>月</w:t>
      </w:r>
      <w:r w:rsidR="005B740A" w:rsidRPr="00496460">
        <w:rPr>
          <w:rFonts w:cstheme="minorHAnsi" w:hint="eastAsia"/>
          <w:lang w:val="en-US" w:eastAsia="zh-CN"/>
        </w:rPr>
        <w:t>20</w:t>
      </w:r>
      <w:r w:rsidR="00520C34" w:rsidRPr="00496460">
        <w:rPr>
          <w:rFonts w:cstheme="minorHAnsi"/>
          <w:lang w:val="en-US" w:eastAsia="zh-CN"/>
        </w:rPr>
        <w:t>-</w:t>
      </w:r>
      <w:r w:rsidR="005B740A" w:rsidRPr="00496460">
        <w:rPr>
          <w:rFonts w:cstheme="minorHAnsi" w:hint="eastAsia"/>
          <w:lang w:val="en-US" w:eastAsia="zh-CN"/>
        </w:rPr>
        <w:t>22</w:t>
      </w:r>
      <w:r w:rsidR="00520C34" w:rsidRPr="00496460">
        <w:rPr>
          <w:rFonts w:cstheme="minorHAnsi" w:hint="eastAsia"/>
          <w:lang w:val="en-US" w:eastAsia="zh-CN"/>
        </w:rPr>
        <w:t>日</w:t>
      </w:r>
      <w:r w:rsidR="00520C34" w:rsidRPr="00496460">
        <w:rPr>
          <w:rFonts w:cstheme="minorHAnsi"/>
          <w:lang w:val="en-US" w:eastAsia="zh-CN"/>
        </w:rPr>
        <w:t>和</w:t>
      </w:r>
      <w:r w:rsidR="00520C34" w:rsidRPr="00496460">
        <w:rPr>
          <w:rFonts w:cstheme="minorHAnsi" w:hint="eastAsia"/>
          <w:lang w:val="en-US" w:eastAsia="zh-CN"/>
        </w:rPr>
        <w:t>201</w:t>
      </w:r>
      <w:r w:rsidR="005B740A" w:rsidRPr="00496460">
        <w:rPr>
          <w:rFonts w:cstheme="minorHAnsi" w:hint="eastAsia"/>
          <w:lang w:val="en-US" w:eastAsia="zh-CN"/>
        </w:rPr>
        <w:t>8</w:t>
      </w:r>
      <w:r w:rsidR="00520C34" w:rsidRPr="00496460">
        <w:rPr>
          <w:rFonts w:cstheme="minorHAnsi" w:hint="eastAsia"/>
          <w:lang w:val="en-US" w:eastAsia="zh-CN"/>
        </w:rPr>
        <w:t>年</w:t>
      </w:r>
      <w:r w:rsidR="005B740A" w:rsidRPr="00496460">
        <w:rPr>
          <w:rFonts w:cstheme="minorHAnsi" w:hint="eastAsia"/>
          <w:lang w:val="en-US" w:eastAsia="zh-CN"/>
        </w:rPr>
        <w:t>1</w:t>
      </w:r>
      <w:r w:rsidR="00520C34" w:rsidRPr="00496460">
        <w:rPr>
          <w:rFonts w:cstheme="minorHAnsi" w:hint="eastAsia"/>
          <w:lang w:val="en-US" w:eastAsia="zh-CN"/>
        </w:rPr>
        <w:t>月</w:t>
      </w:r>
      <w:r w:rsidR="005B740A" w:rsidRPr="00496460">
        <w:rPr>
          <w:rFonts w:cstheme="minorHAnsi" w:hint="eastAsia"/>
          <w:lang w:val="en-US" w:eastAsia="zh-CN"/>
        </w:rPr>
        <w:t>25-26</w:t>
      </w:r>
      <w:r w:rsidR="00520C34" w:rsidRPr="00496460">
        <w:rPr>
          <w:rFonts w:cstheme="minorHAnsi" w:hint="eastAsia"/>
          <w:lang w:val="en-US" w:eastAsia="zh-CN"/>
        </w:rPr>
        <w:t>日</w:t>
      </w:r>
      <w:r w:rsidR="00520C34" w:rsidRPr="00496460">
        <w:rPr>
          <w:rFonts w:cstheme="minorHAnsi"/>
          <w:lang w:val="en-US" w:eastAsia="zh-CN"/>
        </w:rPr>
        <w:t>召开了两次会议。</w:t>
      </w:r>
      <w:r w:rsidR="00520C34" w:rsidRPr="00496460">
        <w:rPr>
          <w:rFonts w:cstheme="minorHAnsi" w:hint="eastAsia"/>
          <w:lang w:val="en-US" w:eastAsia="zh-CN"/>
        </w:rPr>
        <w:t>该</w:t>
      </w:r>
      <w:r w:rsidR="00520C34" w:rsidRPr="00496460">
        <w:rPr>
          <w:rFonts w:cstheme="minorHAnsi"/>
          <w:lang w:val="en-US" w:eastAsia="zh-CN"/>
        </w:rPr>
        <w:t>工作组</w:t>
      </w:r>
      <w:r w:rsidR="005B740A" w:rsidRPr="00496460">
        <w:rPr>
          <w:rFonts w:cstheme="minorHAnsi" w:hint="eastAsia"/>
          <w:lang w:val="en-US" w:eastAsia="zh-CN"/>
        </w:rPr>
        <w:t>又进行了两轮网上公开磋商：</w:t>
      </w:r>
      <w:r w:rsidR="005B740A" w:rsidRPr="00496460">
        <w:rPr>
          <w:rFonts w:cstheme="minorHAnsi" w:hint="eastAsia"/>
          <w:lang w:val="en-US" w:eastAsia="zh-CN"/>
        </w:rPr>
        <w:t>a</w:t>
      </w:r>
      <w:r w:rsidR="005B740A" w:rsidRPr="00496460">
        <w:rPr>
          <w:rFonts w:cstheme="minorHAnsi" w:hint="eastAsia"/>
          <w:lang w:val="en-US" w:eastAsia="zh-CN"/>
        </w:rPr>
        <w:t>）</w:t>
      </w:r>
      <w:r w:rsidR="005B740A" w:rsidRPr="00496460">
        <w:rPr>
          <w:rFonts w:cstheme="minorHAnsi" w:hint="eastAsia"/>
          <w:lang w:val="en-US" w:eastAsia="zh-CN"/>
        </w:rPr>
        <w:t>2017</w:t>
      </w:r>
      <w:r w:rsidR="005B740A" w:rsidRPr="00496460">
        <w:rPr>
          <w:rFonts w:cstheme="minorHAnsi" w:hint="eastAsia"/>
          <w:lang w:val="en-US" w:eastAsia="zh-CN"/>
        </w:rPr>
        <w:t>年</w:t>
      </w:r>
      <w:r w:rsidR="005B740A" w:rsidRPr="00496460">
        <w:rPr>
          <w:rFonts w:cstheme="minorHAnsi" w:hint="eastAsia"/>
          <w:lang w:val="en-US" w:eastAsia="zh-CN"/>
        </w:rPr>
        <w:t>6</w:t>
      </w:r>
      <w:r w:rsidR="005B740A" w:rsidRPr="00496460">
        <w:rPr>
          <w:rFonts w:cstheme="minorHAnsi" w:hint="eastAsia"/>
          <w:lang w:val="en-US" w:eastAsia="zh-CN"/>
        </w:rPr>
        <w:t>月到</w:t>
      </w:r>
      <w:r w:rsidR="005B740A" w:rsidRPr="00496460">
        <w:rPr>
          <w:rFonts w:cstheme="minorHAnsi" w:hint="eastAsia"/>
          <w:lang w:val="en-US" w:eastAsia="zh-CN"/>
        </w:rPr>
        <w:t>9</w:t>
      </w:r>
      <w:r w:rsidR="005B740A" w:rsidRPr="00496460">
        <w:rPr>
          <w:rFonts w:cstheme="minorHAnsi" w:hint="eastAsia"/>
          <w:lang w:val="en-US" w:eastAsia="zh-CN"/>
        </w:rPr>
        <w:t>月</w:t>
      </w:r>
      <w:r w:rsidR="00C43C9E">
        <w:rPr>
          <w:rFonts w:ascii="SimSun" w:hAnsi="SimSun"/>
        </w:rPr>
        <w:fldChar w:fldCharType="begin"/>
      </w:r>
      <w:r w:rsidR="00C43C9E">
        <w:rPr>
          <w:rFonts w:ascii="SimSun" w:hAnsi="SimSun"/>
          <w:lang w:eastAsia="zh-CN"/>
        </w:rPr>
        <w:instrText xml:space="preserve"> HYPERLINK "http://www.itu.int/en/council/cwg-internet/Pages/consultation-june2017.aspx" </w:instrText>
      </w:r>
      <w:r w:rsidR="00C43C9E">
        <w:rPr>
          <w:rFonts w:ascii="SimSun" w:hAnsi="SimSun"/>
        </w:rPr>
        <w:fldChar w:fldCharType="separate"/>
      </w:r>
      <w:r w:rsidR="005B740A" w:rsidRPr="00C43C9E">
        <w:rPr>
          <w:rStyle w:val="Hyperlink"/>
          <w:rFonts w:ascii="SimSun" w:hAnsi="SimSun"/>
          <w:lang w:eastAsia="zh-CN"/>
        </w:rPr>
        <w:t>“</w:t>
      </w:r>
      <w:r w:rsidR="005B740A" w:rsidRPr="00C43C9E">
        <w:rPr>
          <w:rStyle w:val="Hyperlink"/>
          <w:rFonts w:asciiTheme="minorHAnsi" w:eastAsiaTheme="minorEastAsia" w:hAnsiTheme="minorHAnsi"/>
          <w:lang w:eastAsia="zh-CN"/>
        </w:rPr>
        <w:t>关于过顶业务</w:t>
      </w:r>
      <w:r w:rsidR="005B740A" w:rsidRPr="00C43C9E">
        <w:rPr>
          <w:rStyle w:val="Hyperlink"/>
          <w:rFonts w:asciiTheme="minorHAnsi" w:eastAsiaTheme="minorEastAsia" w:hAnsiTheme="minorHAnsi" w:hint="eastAsia"/>
          <w:lang w:eastAsia="zh-CN"/>
        </w:rPr>
        <w:t>（</w:t>
      </w:r>
      <w:r w:rsidR="005B740A" w:rsidRPr="00C43C9E">
        <w:rPr>
          <w:rStyle w:val="Hyperlink"/>
          <w:rFonts w:asciiTheme="minorHAnsi" w:eastAsia="Times New Roman" w:hAnsiTheme="minorHAnsi"/>
          <w:lang w:eastAsia="zh-CN"/>
        </w:rPr>
        <w:t>OTT</w:t>
      </w:r>
      <w:r w:rsidR="005B740A" w:rsidRPr="00C43C9E">
        <w:rPr>
          <w:rStyle w:val="Hyperlink"/>
          <w:rFonts w:asciiTheme="minorHAnsi" w:eastAsiaTheme="minorEastAsia" w:hAnsiTheme="minorHAnsi" w:hint="eastAsia"/>
          <w:lang w:eastAsia="zh-CN"/>
        </w:rPr>
        <w:t>）公共政策考虑”</w:t>
      </w:r>
      <w:r w:rsidR="00C43C9E">
        <w:rPr>
          <w:rFonts w:ascii="SimSun" w:hAnsi="SimSun"/>
        </w:rPr>
        <w:fldChar w:fldCharType="end"/>
      </w:r>
      <w:r w:rsidR="005B740A" w:rsidRPr="00496460">
        <w:rPr>
          <w:rFonts w:eastAsiaTheme="minorEastAsia" w:hint="eastAsia"/>
          <w:lang w:eastAsia="zh-CN"/>
        </w:rPr>
        <w:t>，之后</w:t>
      </w:r>
      <w:r w:rsidR="005B740A" w:rsidRPr="00496460">
        <w:rPr>
          <w:rFonts w:eastAsiaTheme="minorEastAsia" w:hint="eastAsia"/>
          <w:lang w:eastAsia="zh-CN"/>
        </w:rPr>
        <w:t>2017</w:t>
      </w:r>
      <w:r w:rsidR="005B740A" w:rsidRPr="00496460">
        <w:rPr>
          <w:rFonts w:eastAsiaTheme="minorEastAsia" w:hint="eastAsia"/>
          <w:lang w:eastAsia="zh-CN"/>
        </w:rPr>
        <w:t>年</w:t>
      </w:r>
      <w:r w:rsidR="005B740A" w:rsidRPr="00496460">
        <w:rPr>
          <w:rFonts w:eastAsiaTheme="minorEastAsia" w:hint="eastAsia"/>
          <w:lang w:eastAsia="zh-CN"/>
        </w:rPr>
        <w:t>9</w:t>
      </w:r>
      <w:r w:rsidR="005B740A" w:rsidRPr="00496460">
        <w:rPr>
          <w:rFonts w:eastAsiaTheme="minorEastAsia" w:hint="eastAsia"/>
          <w:lang w:eastAsia="zh-CN"/>
        </w:rPr>
        <w:t>月</w:t>
      </w:r>
      <w:r w:rsidR="005B740A" w:rsidRPr="00496460">
        <w:rPr>
          <w:rFonts w:eastAsiaTheme="minorEastAsia" w:hint="eastAsia"/>
          <w:lang w:eastAsia="zh-CN"/>
        </w:rPr>
        <w:t>18</w:t>
      </w:r>
      <w:r w:rsidR="005B740A" w:rsidRPr="00496460">
        <w:rPr>
          <w:rFonts w:eastAsiaTheme="minorEastAsia" w:hint="eastAsia"/>
          <w:lang w:eastAsia="zh-CN"/>
        </w:rPr>
        <w:t>日又进行了一次</w:t>
      </w:r>
      <w:r w:rsidR="005B740A" w:rsidRPr="00496460">
        <w:rPr>
          <w:rFonts w:cstheme="minorHAnsi"/>
          <w:lang w:val="en-US" w:eastAsia="zh-CN"/>
        </w:rPr>
        <w:t>面对面公开磋商会议</w:t>
      </w:r>
      <w:r w:rsidR="005B740A" w:rsidRPr="00496460">
        <w:rPr>
          <w:rFonts w:cstheme="minorHAnsi" w:hint="eastAsia"/>
          <w:lang w:val="en-US" w:eastAsia="zh-CN"/>
        </w:rPr>
        <w:t>；</w:t>
      </w:r>
      <w:r w:rsidR="005B740A" w:rsidRPr="00496460">
        <w:rPr>
          <w:rFonts w:cstheme="minorHAnsi" w:hint="eastAsia"/>
          <w:lang w:val="en-US" w:eastAsia="zh-CN"/>
        </w:rPr>
        <w:t>b</w:t>
      </w:r>
      <w:r w:rsidR="005B740A" w:rsidRPr="00496460">
        <w:rPr>
          <w:rFonts w:cstheme="minorHAnsi" w:hint="eastAsia"/>
          <w:lang w:val="en-US" w:eastAsia="zh-CN"/>
        </w:rPr>
        <w:t>）</w:t>
      </w:r>
      <w:r w:rsidR="005B740A" w:rsidRPr="00496460">
        <w:rPr>
          <w:rFonts w:cstheme="minorHAnsi" w:hint="eastAsia"/>
          <w:lang w:val="en-US" w:eastAsia="zh-CN"/>
        </w:rPr>
        <w:t>2017</w:t>
      </w:r>
      <w:r w:rsidR="005B740A" w:rsidRPr="00496460">
        <w:rPr>
          <w:rFonts w:cstheme="minorHAnsi" w:hint="eastAsia"/>
          <w:lang w:val="en-US" w:eastAsia="zh-CN"/>
        </w:rPr>
        <w:t>年</w:t>
      </w:r>
      <w:r w:rsidR="005B740A" w:rsidRPr="00496460">
        <w:rPr>
          <w:rFonts w:cstheme="minorHAnsi" w:hint="eastAsia"/>
          <w:lang w:val="en-US" w:eastAsia="zh-CN"/>
        </w:rPr>
        <w:t>10</w:t>
      </w:r>
      <w:r w:rsidR="005B740A" w:rsidRPr="00496460">
        <w:rPr>
          <w:rFonts w:cstheme="minorHAnsi" w:hint="eastAsia"/>
          <w:lang w:val="en-US" w:eastAsia="zh-CN"/>
        </w:rPr>
        <w:t>月至</w:t>
      </w:r>
      <w:r w:rsidR="005B740A" w:rsidRPr="00496460">
        <w:rPr>
          <w:rFonts w:cstheme="minorHAnsi" w:hint="eastAsia"/>
          <w:lang w:val="en-US" w:eastAsia="zh-CN"/>
        </w:rPr>
        <w:t>2018</w:t>
      </w:r>
      <w:r w:rsidR="005B740A" w:rsidRPr="00496460">
        <w:rPr>
          <w:rFonts w:cstheme="minorHAnsi" w:hint="eastAsia"/>
          <w:lang w:val="en-US" w:eastAsia="zh-CN"/>
        </w:rPr>
        <w:t>年</w:t>
      </w:r>
      <w:r w:rsidR="005B740A" w:rsidRPr="00496460">
        <w:rPr>
          <w:rFonts w:cstheme="minorHAnsi" w:hint="eastAsia"/>
          <w:lang w:val="en-US" w:eastAsia="zh-CN"/>
        </w:rPr>
        <w:t>1</w:t>
      </w:r>
      <w:r w:rsidR="005B740A" w:rsidRPr="00496460">
        <w:rPr>
          <w:rFonts w:cstheme="minorHAnsi" w:hint="eastAsia"/>
          <w:lang w:val="en-US" w:eastAsia="zh-CN"/>
        </w:rPr>
        <w:t>月举行</w:t>
      </w:r>
      <w:r w:rsidR="00C43C9E">
        <w:rPr>
          <w:rFonts w:cstheme="minorHAnsi"/>
          <w:lang w:val="en-US"/>
        </w:rPr>
        <w:fldChar w:fldCharType="begin"/>
      </w:r>
      <w:r w:rsidR="00C43C9E">
        <w:rPr>
          <w:rFonts w:cstheme="minorHAnsi"/>
          <w:lang w:val="en-US" w:eastAsia="zh-CN"/>
        </w:rPr>
        <w:instrText xml:space="preserve"> HYPERLINK "http://www.itu.int/en/council/cwg-internet/Pages/consultation-oct2017.aspx" </w:instrText>
      </w:r>
      <w:r w:rsidR="00C43C9E">
        <w:rPr>
          <w:rFonts w:cstheme="minorHAnsi"/>
          <w:lang w:val="en-US"/>
        </w:rPr>
        <w:fldChar w:fldCharType="separate"/>
      </w:r>
      <w:r w:rsidR="005B740A" w:rsidRPr="00C43C9E">
        <w:rPr>
          <w:rStyle w:val="Hyperlink"/>
          <w:rFonts w:asciiTheme="minorHAnsi" w:hAnsiTheme="minorHAnsi" w:cstheme="minorHAnsi" w:hint="eastAsia"/>
          <w:lang w:val="en-US" w:eastAsia="zh-CN"/>
        </w:rPr>
        <w:t>“</w:t>
      </w:r>
      <w:r w:rsidR="005B740A" w:rsidRPr="00C43C9E">
        <w:rPr>
          <w:rStyle w:val="Hyperlink"/>
          <w:rFonts w:asciiTheme="minorHAnsi" w:eastAsiaTheme="minorEastAsia" w:hAnsiTheme="minorHAnsi"/>
          <w:lang w:eastAsia="zh-CN"/>
        </w:rPr>
        <w:t>弥合数字性别鸿沟</w:t>
      </w:r>
      <w:r w:rsidR="005B740A" w:rsidRPr="00C43C9E">
        <w:rPr>
          <w:rStyle w:val="Hyperlink"/>
          <w:rFonts w:asciiTheme="minorHAnsi" w:hAnsiTheme="minorHAnsi" w:cstheme="minorHAnsi" w:hint="eastAsia"/>
          <w:lang w:val="en-US" w:eastAsia="zh-CN"/>
        </w:rPr>
        <w:t>”</w:t>
      </w:r>
      <w:r w:rsidR="00C43C9E">
        <w:rPr>
          <w:rFonts w:cstheme="minorHAnsi"/>
          <w:lang w:val="en-US"/>
        </w:rPr>
        <w:fldChar w:fldCharType="end"/>
      </w:r>
      <w:r w:rsidR="005B740A" w:rsidRPr="00496460">
        <w:rPr>
          <w:rFonts w:cstheme="minorHAnsi" w:hint="eastAsia"/>
          <w:lang w:val="en-US" w:eastAsia="zh-CN"/>
        </w:rPr>
        <w:t>，随之</w:t>
      </w:r>
      <w:r w:rsidR="00E87108" w:rsidRPr="00496460">
        <w:rPr>
          <w:rFonts w:cstheme="minorHAnsi" w:hint="eastAsia"/>
          <w:lang w:val="en-US" w:eastAsia="zh-CN"/>
        </w:rPr>
        <w:t>于</w:t>
      </w:r>
      <w:r w:rsidR="00E87108" w:rsidRPr="00496460">
        <w:rPr>
          <w:rFonts w:cstheme="minorHAnsi" w:hint="eastAsia"/>
          <w:lang w:val="en-US" w:eastAsia="zh-CN"/>
        </w:rPr>
        <w:t>2018</w:t>
      </w:r>
      <w:r w:rsidR="00E87108" w:rsidRPr="00496460">
        <w:rPr>
          <w:rFonts w:cstheme="minorHAnsi" w:hint="eastAsia"/>
          <w:lang w:val="en-US" w:eastAsia="zh-CN"/>
        </w:rPr>
        <w:t>年</w:t>
      </w:r>
      <w:r w:rsidR="00E87108" w:rsidRPr="00496460">
        <w:rPr>
          <w:rFonts w:cstheme="minorHAnsi" w:hint="eastAsia"/>
          <w:lang w:val="en-US" w:eastAsia="zh-CN"/>
        </w:rPr>
        <w:t>1</w:t>
      </w:r>
      <w:r w:rsidR="00E87108" w:rsidRPr="00496460">
        <w:rPr>
          <w:rFonts w:cstheme="minorHAnsi" w:hint="eastAsia"/>
          <w:lang w:val="en-US" w:eastAsia="zh-CN"/>
        </w:rPr>
        <w:t>月</w:t>
      </w:r>
      <w:r w:rsidR="00E87108" w:rsidRPr="00496460">
        <w:rPr>
          <w:rFonts w:cstheme="minorHAnsi" w:hint="eastAsia"/>
          <w:lang w:val="en-US" w:eastAsia="zh-CN"/>
        </w:rPr>
        <w:t>22</w:t>
      </w:r>
      <w:r w:rsidR="00E87108" w:rsidRPr="00496460">
        <w:rPr>
          <w:rFonts w:cstheme="minorHAnsi" w:hint="eastAsia"/>
          <w:lang w:val="en-US" w:eastAsia="zh-CN"/>
        </w:rPr>
        <w:t>日举行面对面公开磋商。有关</w:t>
      </w:r>
      <w:r w:rsidR="00E87108" w:rsidRPr="00496460">
        <w:rPr>
          <w:rFonts w:cstheme="minorHAnsi" w:hint="eastAsia"/>
          <w:lang w:val="en-US" w:eastAsia="zh-CN"/>
        </w:rPr>
        <w:t>CWG-</w:t>
      </w:r>
      <w:r w:rsidR="00E87108" w:rsidRPr="00496460">
        <w:rPr>
          <w:rFonts w:cstheme="minorHAnsi"/>
          <w:lang w:val="en-US" w:eastAsia="zh-CN"/>
        </w:rPr>
        <w:t>Internet</w:t>
      </w:r>
      <w:r w:rsidR="00E87108" w:rsidRPr="00496460">
        <w:rPr>
          <w:rFonts w:cstheme="minorHAnsi" w:hint="eastAsia"/>
          <w:lang w:val="en-US" w:eastAsia="zh-CN"/>
        </w:rPr>
        <w:t>活动的更多信息，请查阅</w:t>
      </w:r>
      <w:r w:rsidR="00E87108" w:rsidRPr="00496460">
        <w:rPr>
          <w:rFonts w:eastAsia="Times New Roman" w:cstheme="minorBidi"/>
          <w:sz w:val="22"/>
          <w:lang w:val="fr-CH"/>
        </w:rPr>
        <w:fldChar w:fldCharType="begin"/>
      </w:r>
      <w:r w:rsidR="00E87108" w:rsidRPr="00496460">
        <w:rPr>
          <w:rFonts w:eastAsia="Times New Roman"/>
          <w:lang w:eastAsia="zh-CN"/>
        </w:rPr>
        <w:instrText xml:space="preserve"> HYPERLINK "https://www.itu.int/md/S18-CL-C-0051/en" </w:instrText>
      </w:r>
      <w:r w:rsidR="00E87108" w:rsidRPr="00496460">
        <w:rPr>
          <w:rFonts w:eastAsia="Times New Roman" w:cstheme="minorBidi"/>
          <w:sz w:val="22"/>
          <w:lang w:val="fr-CH"/>
        </w:rPr>
        <w:fldChar w:fldCharType="separate"/>
      </w:r>
      <w:r w:rsidR="00E87108" w:rsidRPr="00496460">
        <w:rPr>
          <w:rFonts w:eastAsia="Times New Roman" w:cstheme="minorHAnsi"/>
          <w:color w:val="0000FF"/>
          <w:u w:val="single"/>
          <w:lang w:val="en-US" w:eastAsia="zh-CN"/>
        </w:rPr>
        <w:t>C18/51</w:t>
      </w:r>
      <w:r w:rsidR="00E87108" w:rsidRPr="00496460">
        <w:rPr>
          <w:rFonts w:eastAsia="Times New Roman" w:cstheme="minorHAnsi"/>
          <w:color w:val="0000FF"/>
          <w:u w:val="single"/>
          <w:lang w:val="en-US"/>
        </w:rPr>
        <w:fldChar w:fldCharType="end"/>
      </w:r>
      <w:r w:rsidR="00E87108" w:rsidRPr="00496460">
        <w:rPr>
          <w:rFonts w:asciiTheme="minorEastAsia" w:eastAsiaTheme="minorEastAsia" w:hAnsiTheme="minorEastAsia" w:cstheme="minorHAnsi" w:hint="eastAsia"/>
          <w:color w:val="0000FF"/>
          <w:u w:val="single"/>
          <w:lang w:val="en-US" w:eastAsia="zh-CN"/>
        </w:rPr>
        <w:t>号文件</w:t>
      </w:r>
      <w:r w:rsidR="00E87108" w:rsidRPr="00496460">
        <w:rPr>
          <w:rFonts w:cstheme="minorHAnsi" w:hint="eastAsia"/>
          <w:lang w:val="en-US" w:eastAsia="zh-CN"/>
        </w:rPr>
        <w:t>。</w:t>
      </w:r>
    </w:p>
    <w:p w:rsidR="00980D65" w:rsidRPr="00496460" w:rsidRDefault="00980D65" w:rsidP="00C43C9E">
      <w:pPr>
        <w:rPr>
          <w:rFonts w:asciiTheme="minorHAnsi" w:hAnsiTheme="minorHAnsi"/>
          <w:szCs w:val="24"/>
          <w:lang w:val="en-US" w:eastAsia="zh-CN"/>
        </w:rPr>
      </w:pPr>
      <w:r w:rsidRPr="00496460">
        <w:rPr>
          <w:rFonts w:eastAsiaTheme="minorEastAsia" w:cstheme="minorHAnsi"/>
          <w:lang w:val="en-US" w:eastAsia="zh-CN"/>
        </w:rPr>
        <w:t>4.2</w:t>
      </w:r>
      <w:r w:rsidR="006737FB" w:rsidRPr="00496460">
        <w:rPr>
          <w:rFonts w:eastAsiaTheme="minorEastAsia" w:cstheme="minorHAnsi"/>
          <w:lang w:val="en-US" w:eastAsia="zh-CN"/>
        </w:rPr>
        <w:tab/>
      </w:r>
      <w:r w:rsidR="00E87108" w:rsidRPr="00496460">
        <w:rPr>
          <w:rFonts w:eastAsiaTheme="minorEastAsia" w:cstheme="minorHAnsi" w:hint="eastAsia"/>
          <w:lang w:val="en-US" w:eastAsia="zh-CN"/>
        </w:rPr>
        <w:t>2017</w:t>
      </w:r>
      <w:r w:rsidR="00E87108" w:rsidRPr="00496460">
        <w:rPr>
          <w:rFonts w:eastAsiaTheme="minorEastAsia" w:cstheme="minorHAnsi" w:hint="eastAsia"/>
          <w:lang w:val="en-US" w:eastAsia="zh-CN"/>
        </w:rPr>
        <w:t>年</w:t>
      </w:r>
      <w:r w:rsidR="00E87108" w:rsidRPr="00496460">
        <w:rPr>
          <w:rFonts w:eastAsiaTheme="minorEastAsia" w:cstheme="minorHAnsi" w:hint="eastAsia"/>
          <w:lang w:val="en-US" w:eastAsia="zh-CN"/>
        </w:rPr>
        <w:t>5</w:t>
      </w:r>
      <w:r w:rsidR="00E87108" w:rsidRPr="00496460">
        <w:rPr>
          <w:rFonts w:eastAsiaTheme="minorEastAsia" w:cstheme="minorHAnsi" w:hint="eastAsia"/>
          <w:lang w:val="en-US" w:eastAsia="zh-CN"/>
        </w:rPr>
        <w:t>月至</w:t>
      </w:r>
      <w:r w:rsidR="00E87108" w:rsidRPr="00496460">
        <w:rPr>
          <w:rFonts w:eastAsiaTheme="minorEastAsia" w:cstheme="minorHAnsi" w:hint="eastAsia"/>
          <w:lang w:val="en-US" w:eastAsia="zh-CN"/>
        </w:rPr>
        <w:t>2018</w:t>
      </w:r>
      <w:r w:rsidR="00E87108" w:rsidRPr="00496460">
        <w:rPr>
          <w:rFonts w:eastAsiaTheme="minorEastAsia" w:cstheme="minorHAnsi" w:hint="eastAsia"/>
          <w:lang w:val="en-US" w:eastAsia="zh-CN"/>
        </w:rPr>
        <w:t>年</w:t>
      </w:r>
      <w:r w:rsidR="00E87108" w:rsidRPr="00496460">
        <w:rPr>
          <w:rFonts w:eastAsiaTheme="minorEastAsia" w:cstheme="minorHAnsi" w:hint="eastAsia"/>
          <w:lang w:val="en-US" w:eastAsia="zh-CN"/>
        </w:rPr>
        <w:t>1</w:t>
      </w:r>
      <w:r w:rsidR="00E87108" w:rsidRPr="00496460">
        <w:rPr>
          <w:rFonts w:eastAsiaTheme="minorEastAsia" w:cstheme="minorHAnsi" w:hint="eastAsia"/>
          <w:lang w:val="en-US" w:eastAsia="zh-CN"/>
        </w:rPr>
        <w:t>月间，国际电联先后参加了</w:t>
      </w:r>
      <w:r w:rsidRPr="00496460">
        <w:rPr>
          <w:rFonts w:cstheme="minorHAnsi" w:hint="eastAsia"/>
          <w:lang w:val="en-US" w:eastAsia="zh-CN"/>
        </w:rPr>
        <w:t>科学和技术促进发展委员会（</w:t>
      </w:r>
      <w:r w:rsidRPr="00496460">
        <w:rPr>
          <w:rFonts w:cstheme="minorHAnsi" w:hint="eastAsia"/>
          <w:lang w:val="en-US" w:eastAsia="zh-CN"/>
        </w:rPr>
        <w:t>CSTD</w:t>
      </w:r>
      <w:r w:rsidRPr="00496460">
        <w:rPr>
          <w:rFonts w:cstheme="minorHAnsi" w:hint="eastAsia"/>
          <w:lang w:val="en-US" w:eastAsia="zh-CN"/>
        </w:rPr>
        <w:t>）</w:t>
      </w:r>
      <w:r w:rsidR="00CA2E20">
        <w:fldChar w:fldCharType="begin"/>
      </w:r>
      <w:r w:rsidR="00CA2E20">
        <w:rPr>
          <w:lang w:eastAsia="zh-CN"/>
        </w:rPr>
        <w:instrText xml:space="preserve"> HYPERLINK "http://unctad.org/en/Pages/CSTD/WGEC-2016-to-2018.aspx" </w:instrText>
      </w:r>
      <w:r w:rsidR="00CA2E20">
        <w:fldChar w:fldCharType="separate"/>
      </w:r>
      <w:r w:rsidR="00CD4CB2" w:rsidRPr="00496460">
        <w:rPr>
          <w:rStyle w:val="Hyperlink"/>
          <w:rFonts w:asciiTheme="minorHAnsi" w:hAnsiTheme="minorHAnsi" w:cstheme="minorHAnsi" w:hint="eastAsia"/>
          <w:szCs w:val="24"/>
          <w:lang w:val="en-US" w:eastAsia="zh-CN"/>
        </w:rPr>
        <w:t>加强互联网公共政策问题合作工作组（</w:t>
      </w:r>
      <w:r w:rsidR="00CD4CB2" w:rsidRPr="00496460">
        <w:rPr>
          <w:rStyle w:val="Hyperlink"/>
          <w:rFonts w:asciiTheme="minorHAnsi" w:hAnsiTheme="minorHAnsi" w:cstheme="minorHAnsi"/>
          <w:szCs w:val="24"/>
          <w:lang w:val="en-US" w:eastAsia="zh-CN"/>
        </w:rPr>
        <w:t>WGEC</w:t>
      </w:r>
      <w:r w:rsidR="00CD4CB2" w:rsidRPr="00496460">
        <w:rPr>
          <w:rStyle w:val="Hyperlink"/>
          <w:rFonts w:asciiTheme="minorHAnsi" w:hAnsiTheme="minorHAnsi" w:cstheme="minorHAnsi" w:hint="eastAsia"/>
          <w:szCs w:val="24"/>
          <w:lang w:val="en-US" w:eastAsia="zh-CN"/>
        </w:rPr>
        <w:t>）</w:t>
      </w:r>
      <w:r w:rsidR="00CA2E20">
        <w:rPr>
          <w:rStyle w:val="Hyperlink"/>
          <w:rFonts w:asciiTheme="minorHAnsi" w:hAnsiTheme="minorHAnsi" w:cstheme="minorHAnsi"/>
          <w:szCs w:val="24"/>
          <w:lang w:val="en-US" w:eastAsia="zh-CN"/>
        </w:rPr>
        <w:fldChar w:fldCharType="end"/>
      </w:r>
      <w:r w:rsidR="00E87108" w:rsidRPr="00496460">
        <w:rPr>
          <w:rFonts w:cstheme="minorHAnsi" w:hint="eastAsia"/>
          <w:lang w:val="en-US" w:eastAsia="zh-CN"/>
        </w:rPr>
        <w:t>。</w:t>
      </w:r>
      <w:r w:rsidR="00CD4CB2" w:rsidRPr="00496460">
        <w:rPr>
          <w:rFonts w:cstheme="minorHAnsi" w:hint="eastAsia"/>
          <w:lang w:val="en-US" w:eastAsia="zh-CN"/>
        </w:rPr>
        <w:t>工作组讨论了</w:t>
      </w:r>
      <w:r w:rsidR="00CD4CB2" w:rsidRPr="00496460">
        <w:rPr>
          <w:rFonts w:cstheme="minorHAnsi" w:hint="eastAsia"/>
          <w:lang w:val="en-US" w:eastAsia="zh-CN"/>
        </w:rPr>
        <w:t>WGEC</w:t>
      </w:r>
      <w:r w:rsidR="00CD4CB2" w:rsidRPr="00496460">
        <w:rPr>
          <w:rFonts w:cstheme="minorHAnsi" w:hint="eastAsia"/>
          <w:lang w:val="en-US" w:eastAsia="zh-CN"/>
        </w:rPr>
        <w:t>成员们提出的关于如何进一步加强《突尼斯议程》提出的合作的建议提案，并有可能提交</w:t>
      </w:r>
      <w:r w:rsidR="00CD4CB2" w:rsidRPr="00496460">
        <w:rPr>
          <w:rFonts w:cstheme="minorHAnsi" w:hint="eastAsia"/>
          <w:lang w:val="en-US" w:eastAsia="zh-CN"/>
        </w:rPr>
        <w:t>CSTD</w:t>
      </w:r>
      <w:r w:rsidR="00CD4CB2" w:rsidRPr="00496460">
        <w:rPr>
          <w:rFonts w:cstheme="minorHAnsi" w:hint="eastAsia"/>
          <w:lang w:val="en-US" w:eastAsia="zh-CN"/>
        </w:rPr>
        <w:t>。工作组讨论中出现意见分歧，无法就一些建议达成共识。</w:t>
      </w:r>
    </w:p>
    <w:p w:rsidR="00980D65" w:rsidRPr="00496460" w:rsidRDefault="00980D65" w:rsidP="00C43C9E">
      <w:pPr>
        <w:rPr>
          <w:b/>
          <w:szCs w:val="24"/>
          <w:lang w:val="en-US" w:eastAsia="de-CH"/>
        </w:rPr>
      </w:pPr>
      <w:r w:rsidRPr="00496460">
        <w:rPr>
          <w:bCs/>
          <w:szCs w:val="24"/>
          <w:lang w:val="en-US" w:eastAsia="zh-CN"/>
        </w:rPr>
        <w:t>4.3</w:t>
      </w:r>
      <w:r w:rsidRPr="00496460">
        <w:rPr>
          <w:b/>
          <w:szCs w:val="24"/>
          <w:lang w:val="en-US" w:eastAsia="zh-CN"/>
        </w:rPr>
        <w:tab/>
      </w:r>
      <w:r w:rsidR="00CD4CB2" w:rsidRPr="00496460">
        <w:rPr>
          <w:rFonts w:hint="eastAsia"/>
          <w:bCs/>
          <w:szCs w:val="24"/>
          <w:lang w:val="en-US" w:eastAsia="zh-CN"/>
        </w:rPr>
        <w:t>国际电联</w:t>
      </w:r>
      <w:r w:rsidR="00AE7C5A" w:rsidRPr="00496460">
        <w:rPr>
          <w:rFonts w:hint="eastAsia"/>
          <w:szCs w:val="24"/>
          <w:lang w:val="en-US" w:eastAsia="zh-CN"/>
        </w:rPr>
        <w:t>参加了</w:t>
      </w:r>
      <w:r w:rsidR="00AE7C5A" w:rsidRPr="00496460">
        <w:rPr>
          <w:rFonts w:hint="eastAsia"/>
          <w:szCs w:val="24"/>
          <w:lang w:val="en-US" w:eastAsia="zh-CN"/>
        </w:rPr>
        <w:t>2017</w:t>
      </w:r>
      <w:r w:rsidR="00AE7C5A" w:rsidRPr="00496460">
        <w:rPr>
          <w:rFonts w:hint="eastAsia"/>
          <w:szCs w:val="24"/>
          <w:lang w:val="en-US" w:eastAsia="zh-CN"/>
        </w:rPr>
        <w:t>年</w:t>
      </w:r>
      <w:r w:rsidR="00AE7C5A" w:rsidRPr="00496460">
        <w:rPr>
          <w:rFonts w:hint="eastAsia"/>
          <w:szCs w:val="24"/>
          <w:lang w:val="en-US" w:eastAsia="zh-CN"/>
        </w:rPr>
        <w:t>12</w:t>
      </w:r>
      <w:r w:rsidR="00AE7C5A" w:rsidRPr="00496460">
        <w:rPr>
          <w:rFonts w:hint="eastAsia"/>
          <w:szCs w:val="24"/>
          <w:lang w:val="en-US" w:eastAsia="zh-CN"/>
        </w:rPr>
        <w:t>月</w:t>
      </w:r>
      <w:r w:rsidR="00AE7C5A" w:rsidRPr="00496460">
        <w:rPr>
          <w:rFonts w:hint="eastAsia"/>
          <w:szCs w:val="24"/>
          <w:lang w:val="en-US" w:eastAsia="zh-CN"/>
        </w:rPr>
        <w:t>17-21</w:t>
      </w:r>
      <w:r w:rsidR="00AE7C5A" w:rsidRPr="00496460">
        <w:rPr>
          <w:rFonts w:hint="eastAsia"/>
          <w:szCs w:val="24"/>
          <w:lang w:val="en-US" w:eastAsia="zh-CN"/>
        </w:rPr>
        <w:t>日在瑞士日内瓦召开的第</w:t>
      </w:r>
      <w:r w:rsidR="00AE7C5A" w:rsidRPr="00496460">
        <w:rPr>
          <w:rFonts w:hint="eastAsia"/>
          <w:szCs w:val="24"/>
          <w:lang w:val="en-US" w:eastAsia="zh-CN"/>
        </w:rPr>
        <w:t>12</w:t>
      </w:r>
      <w:r w:rsidR="00AE7C5A" w:rsidRPr="00496460">
        <w:rPr>
          <w:rFonts w:hint="eastAsia"/>
          <w:szCs w:val="24"/>
          <w:lang w:val="en-US" w:eastAsia="zh-CN"/>
        </w:rPr>
        <w:t>次</w:t>
      </w:r>
      <w:r w:rsidR="00AE7C5A" w:rsidRPr="00496460">
        <w:rPr>
          <w:rFonts w:hint="eastAsia"/>
          <w:szCs w:val="24"/>
          <w:lang w:val="en-US" w:eastAsia="zh-CN"/>
        </w:rPr>
        <w:t>IGF</w:t>
      </w:r>
      <w:r w:rsidR="00AE7C5A" w:rsidRPr="00496460">
        <w:rPr>
          <w:rFonts w:hint="eastAsia"/>
          <w:szCs w:val="24"/>
          <w:lang w:val="en-US" w:eastAsia="zh-CN"/>
        </w:rPr>
        <w:t>会议。国际电联秘书长代表国际电联出席</w:t>
      </w:r>
      <w:r w:rsidR="00AE7C5A" w:rsidRPr="00496460">
        <w:rPr>
          <w:rFonts w:hint="eastAsia"/>
          <w:szCs w:val="24"/>
          <w:lang w:val="en-US" w:eastAsia="zh-CN"/>
        </w:rPr>
        <w:t>2017</w:t>
      </w:r>
      <w:r w:rsidR="00AE7C5A" w:rsidRPr="00496460">
        <w:rPr>
          <w:rFonts w:hint="eastAsia"/>
          <w:szCs w:val="24"/>
          <w:lang w:val="en-US" w:eastAsia="zh-CN"/>
        </w:rPr>
        <w:t>年</w:t>
      </w:r>
      <w:r w:rsidR="00AE7C5A" w:rsidRPr="00496460">
        <w:rPr>
          <w:rFonts w:hint="eastAsia"/>
          <w:szCs w:val="24"/>
          <w:lang w:val="en-US" w:eastAsia="zh-CN"/>
        </w:rPr>
        <w:t>IGF</w:t>
      </w:r>
      <w:r w:rsidR="00AE7C5A" w:rsidRPr="00496460">
        <w:rPr>
          <w:rFonts w:hint="eastAsia"/>
          <w:szCs w:val="24"/>
          <w:lang w:val="en-US" w:eastAsia="zh-CN"/>
        </w:rPr>
        <w:t>开幕式和</w:t>
      </w:r>
      <w:r w:rsidR="00CA2E20">
        <w:fldChar w:fldCharType="begin"/>
      </w:r>
      <w:r w:rsidR="00CA2E20">
        <w:rPr>
          <w:lang w:eastAsia="zh-CN"/>
        </w:rPr>
        <w:instrText xml:space="preserve"> HYPERLINK "https://igf2017.sched.com/event/CSCf" </w:instrText>
      </w:r>
      <w:r w:rsidR="00CA2E20">
        <w:fldChar w:fldCharType="separate"/>
      </w:r>
      <w:r w:rsidR="00AE7C5A" w:rsidRPr="00496460">
        <w:rPr>
          <w:rStyle w:val="Hyperlink"/>
          <w:rFonts w:hint="eastAsia"/>
          <w:szCs w:val="24"/>
          <w:lang w:val="en-US" w:eastAsia="zh-CN"/>
        </w:rPr>
        <w:t>“构建未来数字全球治理”</w:t>
      </w:r>
      <w:r w:rsidR="00CA2E20">
        <w:rPr>
          <w:rStyle w:val="Hyperlink"/>
          <w:szCs w:val="24"/>
          <w:lang w:val="en-US"/>
        </w:rPr>
        <w:fldChar w:fldCharType="end"/>
      </w:r>
      <w:r w:rsidR="00AE7C5A" w:rsidRPr="00496460">
        <w:rPr>
          <w:szCs w:val="24"/>
          <w:lang w:val="en-US" w:eastAsia="zh-CN"/>
        </w:rPr>
        <w:t xml:space="preserve"> </w:t>
      </w:r>
      <w:r w:rsidR="00AE7C5A" w:rsidRPr="00496460">
        <w:rPr>
          <w:rFonts w:hint="eastAsia"/>
          <w:szCs w:val="24"/>
          <w:lang w:val="en-US" w:eastAsia="zh-CN"/>
        </w:rPr>
        <w:t>高级别主题会议。在</w:t>
      </w:r>
      <w:r w:rsidR="00AE7C5A" w:rsidRPr="00496460">
        <w:rPr>
          <w:rFonts w:hint="eastAsia"/>
          <w:szCs w:val="24"/>
          <w:lang w:val="en-US" w:eastAsia="zh-CN"/>
        </w:rPr>
        <w:t>2017</w:t>
      </w:r>
      <w:r w:rsidR="00AE7C5A" w:rsidRPr="00496460">
        <w:rPr>
          <w:rFonts w:hint="eastAsia"/>
          <w:szCs w:val="24"/>
          <w:lang w:val="en-US" w:eastAsia="zh-CN"/>
        </w:rPr>
        <w:t>年</w:t>
      </w:r>
      <w:r w:rsidR="00AE7C5A" w:rsidRPr="00496460">
        <w:rPr>
          <w:rFonts w:hint="eastAsia"/>
          <w:szCs w:val="24"/>
          <w:lang w:val="en-US" w:eastAsia="zh-CN"/>
        </w:rPr>
        <w:t>IGF</w:t>
      </w:r>
      <w:r w:rsidR="00AE7C5A" w:rsidRPr="00496460">
        <w:rPr>
          <w:rFonts w:hint="eastAsia"/>
          <w:szCs w:val="24"/>
          <w:lang w:val="en-US" w:eastAsia="zh-CN"/>
        </w:rPr>
        <w:t>框架内，国际电联和联合国妇女属于</w:t>
      </w:r>
      <w:r w:rsidR="00AE7C5A" w:rsidRPr="00496460">
        <w:rPr>
          <w:rFonts w:hint="eastAsia"/>
          <w:szCs w:val="24"/>
          <w:lang w:val="en-US" w:eastAsia="zh-CN"/>
        </w:rPr>
        <w:t>2017</w:t>
      </w:r>
      <w:r w:rsidR="00AE7C5A" w:rsidRPr="00496460">
        <w:rPr>
          <w:rFonts w:hint="eastAsia"/>
          <w:szCs w:val="24"/>
          <w:lang w:val="en-US" w:eastAsia="zh-CN"/>
        </w:rPr>
        <w:t>年</w:t>
      </w:r>
      <w:r w:rsidR="00AE7C5A" w:rsidRPr="00496460">
        <w:rPr>
          <w:rFonts w:hint="eastAsia"/>
          <w:szCs w:val="24"/>
          <w:lang w:val="en-US" w:eastAsia="zh-CN"/>
        </w:rPr>
        <w:t>12</w:t>
      </w:r>
      <w:r w:rsidR="00AE7C5A" w:rsidRPr="00496460">
        <w:rPr>
          <w:rFonts w:hint="eastAsia"/>
          <w:szCs w:val="24"/>
          <w:lang w:val="en-US" w:eastAsia="zh-CN"/>
        </w:rPr>
        <w:t>月</w:t>
      </w:r>
      <w:r w:rsidR="00AE7C5A" w:rsidRPr="00496460">
        <w:rPr>
          <w:rFonts w:hint="eastAsia"/>
          <w:szCs w:val="24"/>
          <w:lang w:val="en-US" w:eastAsia="zh-CN"/>
        </w:rPr>
        <w:t>19</w:t>
      </w:r>
      <w:r w:rsidR="00AE7C5A" w:rsidRPr="00496460">
        <w:rPr>
          <w:rFonts w:hint="eastAsia"/>
          <w:szCs w:val="24"/>
          <w:lang w:val="en-US" w:eastAsia="zh-CN"/>
        </w:rPr>
        <w:t>日联合组织了</w:t>
      </w:r>
      <w:r w:rsidRPr="00496460">
        <w:rPr>
          <w:rFonts w:hint="eastAsia"/>
          <w:szCs w:val="24"/>
          <w:lang w:eastAsia="zh-CN"/>
        </w:rPr>
        <w:t>第四届年度</w:t>
      </w:r>
      <w:r w:rsidR="00CA2E20">
        <w:fldChar w:fldCharType="begin"/>
      </w:r>
      <w:r w:rsidR="00CA2E20">
        <w:rPr>
          <w:lang w:eastAsia="zh-CN"/>
        </w:rPr>
        <w:instrText xml:space="preserve"> HYPERLINK "https://igf2017.sched.com/event/Czqe" </w:instrText>
      </w:r>
      <w:r w:rsidR="00CA2E20">
        <w:fldChar w:fldCharType="separate"/>
      </w:r>
      <w:r w:rsidRPr="00C43C9E">
        <w:rPr>
          <w:rStyle w:val="Hyperlink"/>
          <w:szCs w:val="24"/>
          <w:lang w:eastAsia="zh-CN"/>
        </w:rPr>
        <w:t>技术领域性别平等奖</w:t>
      </w:r>
      <w:r w:rsidR="00CA2E20">
        <w:rPr>
          <w:rStyle w:val="Hyperlink"/>
          <w:szCs w:val="24"/>
        </w:rPr>
        <w:fldChar w:fldCharType="end"/>
      </w:r>
      <w:r w:rsidRPr="00496460">
        <w:rPr>
          <w:rFonts w:hint="eastAsia"/>
          <w:szCs w:val="24"/>
          <w:lang w:val="en-US" w:eastAsia="zh-CN"/>
        </w:rPr>
        <w:t>（</w:t>
      </w:r>
      <w:r w:rsidRPr="00496460">
        <w:rPr>
          <w:rFonts w:hint="eastAsia"/>
          <w:szCs w:val="24"/>
          <w:lang w:eastAsia="zh-CN"/>
        </w:rPr>
        <w:t>原</w:t>
      </w:r>
      <w:r w:rsidRPr="00C43C9E">
        <w:rPr>
          <w:spacing w:val="-4"/>
          <w:szCs w:val="24"/>
          <w:lang w:eastAsia="zh-CN"/>
        </w:rPr>
        <w:t>技术促进性别平等与主流化奖</w:t>
      </w:r>
      <w:r w:rsidRPr="00496460">
        <w:rPr>
          <w:rFonts w:hint="eastAsia"/>
          <w:szCs w:val="24"/>
          <w:lang w:val="en-US" w:eastAsia="zh-CN"/>
        </w:rPr>
        <w:t>）</w:t>
      </w:r>
      <w:r w:rsidR="00AE7C5A" w:rsidRPr="00496460">
        <w:rPr>
          <w:rFonts w:hint="eastAsia"/>
          <w:szCs w:val="24"/>
          <w:lang w:val="en-US" w:eastAsia="zh-CN"/>
        </w:rPr>
        <w:t>对有助于缩小数字性别差距的项目进行表彰。随后</w:t>
      </w:r>
      <w:r w:rsidR="00AE7C5A" w:rsidRPr="00496460">
        <w:rPr>
          <w:rFonts w:hint="eastAsia"/>
          <w:szCs w:val="24"/>
          <w:lang w:val="en-US" w:eastAsia="zh-CN"/>
        </w:rPr>
        <w:t>2017</w:t>
      </w:r>
      <w:r w:rsidR="00AE7C5A" w:rsidRPr="00496460">
        <w:rPr>
          <w:rFonts w:hint="eastAsia"/>
          <w:szCs w:val="24"/>
          <w:lang w:val="en-US" w:eastAsia="zh-CN"/>
        </w:rPr>
        <w:t>年</w:t>
      </w:r>
      <w:r w:rsidR="00AE7C5A" w:rsidRPr="00496460">
        <w:rPr>
          <w:rFonts w:hint="eastAsia"/>
          <w:szCs w:val="24"/>
          <w:lang w:val="en-US" w:eastAsia="zh-CN"/>
        </w:rPr>
        <w:t>12</w:t>
      </w:r>
      <w:r w:rsidR="00AE7C5A" w:rsidRPr="00496460">
        <w:rPr>
          <w:rFonts w:hint="eastAsia"/>
          <w:szCs w:val="24"/>
          <w:lang w:val="en-US" w:eastAsia="zh-CN"/>
        </w:rPr>
        <w:t>月</w:t>
      </w:r>
      <w:r w:rsidR="00AE7C5A" w:rsidRPr="00496460">
        <w:rPr>
          <w:rFonts w:hint="eastAsia"/>
          <w:szCs w:val="24"/>
          <w:lang w:val="en-US" w:eastAsia="zh-CN"/>
        </w:rPr>
        <w:t>20</w:t>
      </w:r>
      <w:r w:rsidR="00AE7C5A" w:rsidRPr="00496460">
        <w:rPr>
          <w:rFonts w:hint="eastAsia"/>
          <w:szCs w:val="24"/>
          <w:lang w:val="en-US" w:eastAsia="zh-CN"/>
        </w:rPr>
        <w:t>日举行</w:t>
      </w:r>
      <w:r w:rsidR="00496460" w:rsidRPr="00496460">
        <w:rPr>
          <w:rFonts w:asciiTheme="minorHAnsi" w:hAnsiTheme="minorHAnsi"/>
          <w:sz w:val="22"/>
          <w:szCs w:val="22"/>
          <w:lang w:val="fr-CH"/>
        </w:rPr>
        <w:fldChar w:fldCharType="begin"/>
      </w:r>
      <w:r w:rsidR="00496460" w:rsidRPr="00496460">
        <w:rPr>
          <w:lang w:eastAsia="zh-CN"/>
        </w:rPr>
        <w:instrText xml:space="preserve"> HYPERLINK "http://sched.co/CTsx" </w:instrText>
      </w:r>
      <w:r w:rsidR="00496460" w:rsidRPr="00496460">
        <w:rPr>
          <w:rFonts w:asciiTheme="minorHAnsi" w:hAnsiTheme="minorHAnsi"/>
          <w:sz w:val="22"/>
          <w:szCs w:val="22"/>
          <w:lang w:val="fr-CH"/>
        </w:rPr>
        <w:fldChar w:fldCharType="separate"/>
      </w:r>
      <w:r w:rsidR="00AE7C5A" w:rsidRPr="00496460">
        <w:rPr>
          <w:rStyle w:val="Hyperlink"/>
          <w:rFonts w:hint="eastAsia"/>
          <w:szCs w:val="24"/>
          <w:lang w:val="en-US" w:eastAsia="zh-CN"/>
        </w:rPr>
        <w:t>技术领域性别平等专题讨论</w:t>
      </w:r>
      <w:r w:rsidR="00496460" w:rsidRPr="00496460">
        <w:rPr>
          <w:rStyle w:val="Hyperlink"/>
          <w:szCs w:val="24"/>
          <w:lang w:val="en-US"/>
        </w:rPr>
        <w:fldChar w:fldCharType="end"/>
      </w:r>
      <w:r w:rsidR="00AE7C5A" w:rsidRPr="00496460">
        <w:rPr>
          <w:rFonts w:hint="eastAsia"/>
          <w:szCs w:val="24"/>
          <w:lang w:val="en-US" w:eastAsia="zh-CN"/>
        </w:rPr>
        <w:t>。</w:t>
      </w:r>
      <w:r w:rsidR="00AB5A97" w:rsidRPr="00496460">
        <w:rPr>
          <w:rFonts w:hint="eastAsia"/>
          <w:szCs w:val="24"/>
          <w:lang w:val="en-US" w:eastAsia="zh-CN"/>
        </w:rPr>
        <w:t>国际电联还组织了两个开放论坛：</w:t>
      </w:r>
      <w:r w:rsidR="00AB5A97" w:rsidRPr="00496460">
        <w:rPr>
          <w:rFonts w:hint="eastAsia"/>
          <w:szCs w:val="24"/>
          <w:lang w:val="en-US" w:eastAsia="zh-CN"/>
        </w:rPr>
        <w:t>a</w:t>
      </w:r>
      <w:r w:rsidR="00AB5A97" w:rsidRPr="00496460">
        <w:rPr>
          <w:rFonts w:hint="eastAsia"/>
          <w:szCs w:val="24"/>
          <w:lang w:val="en-US" w:eastAsia="zh-CN"/>
        </w:rPr>
        <w:t>）</w:t>
      </w:r>
      <w:r w:rsidR="00AB5A97" w:rsidRPr="00496460">
        <w:rPr>
          <w:rFonts w:hint="eastAsia"/>
          <w:szCs w:val="24"/>
          <w:lang w:val="en-US" w:eastAsia="zh-CN"/>
        </w:rPr>
        <w:t>WSIS</w:t>
      </w:r>
      <w:r w:rsidR="00AB5A97" w:rsidRPr="00496460">
        <w:rPr>
          <w:rFonts w:hint="eastAsia"/>
          <w:szCs w:val="24"/>
          <w:lang w:val="en-US" w:eastAsia="zh-CN"/>
        </w:rPr>
        <w:t>行动方面推动方共同组织的</w:t>
      </w:r>
      <w:r w:rsidR="00496460" w:rsidRPr="00496460">
        <w:rPr>
          <w:sz w:val="22"/>
          <w:szCs w:val="22"/>
        </w:rPr>
        <w:fldChar w:fldCharType="begin"/>
      </w:r>
      <w:r w:rsidR="00496460" w:rsidRPr="00496460">
        <w:rPr>
          <w:lang w:eastAsia="zh-CN"/>
        </w:rPr>
        <w:instrText xml:space="preserve"> HYPERLINK "http://sched.co/CTrs" </w:instrText>
      </w:r>
      <w:r w:rsidR="00496460" w:rsidRPr="00496460">
        <w:rPr>
          <w:sz w:val="22"/>
          <w:szCs w:val="22"/>
        </w:rPr>
        <w:fldChar w:fldCharType="separate"/>
      </w:r>
      <w:r w:rsidRPr="00496460">
        <w:rPr>
          <w:rStyle w:val="Hyperlink"/>
          <w:rFonts w:asciiTheme="minorHAnsi" w:hAnsiTheme="minorHAnsi" w:hint="eastAsia"/>
          <w:szCs w:val="24"/>
          <w:lang w:eastAsia="zh-CN"/>
        </w:rPr>
        <w:t>推动</w:t>
      </w:r>
      <w:r w:rsidRPr="00496460">
        <w:rPr>
          <w:rStyle w:val="Hyperlink"/>
          <w:rFonts w:asciiTheme="minorHAnsi" w:hAnsiTheme="minorHAnsi" w:hint="eastAsia"/>
          <w:szCs w:val="24"/>
          <w:lang w:val="en-US" w:eastAsia="zh-CN"/>
        </w:rPr>
        <w:t>WSIS</w:t>
      </w:r>
      <w:r w:rsidRPr="00496460">
        <w:rPr>
          <w:rStyle w:val="Hyperlink"/>
          <w:rFonts w:asciiTheme="minorHAnsi" w:hAnsiTheme="minorHAnsi" w:hint="eastAsia"/>
          <w:szCs w:val="24"/>
          <w:lang w:eastAsia="zh-CN"/>
        </w:rPr>
        <w:t>行动方面的落实</w:t>
      </w:r>
      <w:r w:rsidRPr="00496460">
        <w:rPr>
          <w:rStyle w:val="Hyperlink"/>
          <w:rFonts w:asciiTheme="minorHAnsi" w:hAnsiTheme="minorHAnsi" w:hint="eastAsia"/>
          <w:szCs w:val="24"/>
          <w:lang w:val="en-US" w:eastAsia="zh-CN"/>
        </w:rPr>
        <w:t>，</w:t>
      </w:r>
      <w:r w:rsidR="00AB5A97" w:rsidRPr="00496460">
        <w:rPr>
          <w:rStyle w:val="Hyperlink"/>
          <w:rFonts w:asciiTheme="minorHAnsi" w:hAnsiTheme="minorHAnsi" w:hint="eastAsia"/>
          <w:szCs w:val="24"/>
          <w:lang w:val="en-US" w:eastAsia="zh-CN"/>
        </w:rPr>
        <w:t>实现</w:t>
      </w:r>
      <w:r w:rsidRPr="00496460">
        <w:rPr>
          <w:rStyle w:val="Hyperlink"/>
          <w:rFonts w:asciiTheme="minorHAnsi" w:hAnsiTheme="minorHAnsi" w:hint="eastAsia"/>
          <w:szCs w:val="24"/>
          <w:lang w:eastAsia="zh-CN"/>
        </w:rPr>
        <w:t>推动可持续发展目标</w:t>
      </w:r>
      <w:r w:rsidR="00496460" w:rsidRPr="00496460">
        <w:rPr>
          <w:rStyle w:val="Hyperlink"/>
          <w:rFonts w:asciiTheme="minorHAnsi" w:hAnsiTheme="minorHAnsi"/>
          <w:szCs w:val="24"/>
        </w:rPr>
        <w:fldChar w:fldCharType="end"/>
      </w:r>
      <w:r w:rsidR="00AB5A97" w:rsidRPr="00496460">
        <w:rPr>
          <w:rFonts w:hint="eastAsia"/>
          <w:bCs/>
          <w:szCs w:val="24"/>
          <w:lang w:val="en-US" w:eastAsia="zh-CN"/>
        </w:rPr>
        <w:t>；和</w:t>
      </w:r>
      <w:r w:rsidR="00AB5A97" w:rsidRPr="00496460">
        <w:rPr>
          <w:rFonts w:hint="eastAsia"/>
          <w:bCs/>
          <w:szCs w:val="24"/>
          <w:lang w:val="en-US" w:eastAsia="zh-CN"/>
        </w:rPr>
        <w:t>b</w:t>
      </w:r>
      <w:r w:rsidR="00AB5A97" w:rsidRPr="00496460">
        <w:rPr>
          <w:rFonts w:hint="eastAsia"/>
          <w:bCs/>
          <w:szCs w:val="24"/>
          <w:lang w:val="en-US" w:eastAsia="zh-CN"/>
        </w:rPr>
        <w:t>）国际电联、</w:t>
      </w:r>
      <w:r w:rsidR="00AB5A97" w:rsidRPr="00496460">
        <w:rPr>
          <w:rFonts w:hint="eastAsia"/>
          <w:bCs/>
          <w:szCs w:val="24"/>
          <w:lang w:val="en-US" w:eastAsia="zh-CN"/>
        </w:rPr>
        <w:t>D</w:t>
      </w:r>
      <w:r w:rsidR="00AB5A97" w:rsidRPr="00496460">
        <w:rPr>
          <w:bCs/>
          <w:szCs w:val="24"/>
          <w:lang w:val="en-US" w:eastAsia="zh-CN"/>
        </w:rPr>
        <w:t>iploFoundation</w:t>
      </w:r>
      <w:r w:rsidR="00AB5A97" w:rsidRPr="00496460">
        <w:rPr>
          <w:rFonts w:hint="eastAsia"/>
          <w:bCs/>
          <w:szCs w:val="24"/>
          <w:lang w:val="en-US" w:eastAsia="zh-CN"/>
        </w:rPr>
        <w:t>和</w:t>
      </w:r>
      <w:r w:rsidR="00AB5A97" w:rsidRPr="00496460">
        <w:rPr>
          <w:rFonts w:hint="eastAsia"/>
          <w:bCs/>
          <w:szCs w:val="24"/>
          <w:lang w:val="en-US" w:eastAsia="zh-CN"/>
        </w:rPr>
        <w:t>SSIG</w:t>
      </w:r>
      <w:r w:rsidR="00AB5A97" w:rsidRPr="00496460">
        <w:rPr>
          <w:rFonts w:hint="eastAsia"/>
          <w:bCs/>
          <w:szCs w:val="24"/>
          <w:lang w:val="en-US" w:eastAsia="zh-CN"/>
        </w:rPr>
        <w:t>联合组织的</w:t>
      </w:r>
      <w:r w:rsidR="00CA2E20">
        <w:fldChar w:fldCharType="begin"/>
      </w:r>
      <w:r w:rsidR="00CA2E20">
        <w:rPr>
          <w:lang w:eastAsia="zh-CN"/>
        </w:rPr>
        <w:instrText xml:space="preserve"> HYPERLINK "http://sched.co/CTt3" </w:instrText>
      </w:r>
      <w:r w:rsidR="00CA2E20">
        <w:fldChar w:fldCharType="separate"/>
      </w:r>
      <w:r w:rsidR="00D11F4F" w:rsidRPr="00496460">
        <w:rPr>
          <w:rStyle w:val="Hyperlink"/>
          <w:rFonts w:hint="eastAsia"/>
          <w:szCs w:val="24"/>
          <w:lang w:val="en-US" w:eastAsia="zh-CN"/>
        </w:rPr>
        <w:t>“</w:t>
      </w:r>
      <w:r w:rsidR="000A668E" w:rsidRPr="00496460">
        <w:rPr>
          <w:rStyle w:val="Hyperlink"/>
          <w:rFonts w:asciiTheme="minorHAnsi" w:hAnsiTheme="minorHAnsi" w:hint="eastAsia"/>
          <w:szCs w:val="24"/>
          <w:lang w:eastAsia="zh-CN"/>
        </w:rPr>
        <w:t>加强国际互联网治理能力</w:t>
      </w:r>
      <w:r w:rsidR="00D11F4F" w:rsidRPr="00496460">
        <w:rPr>
          <w:rStyle w:val="Hyperlink"/>
          <w:rFonts w:asciiTheme="minorHAnsi" w:hAnsiTheme="minorHAnsi" w:hint="eastAsia"/>
          <w:szCs w:val="24"/>
          <w:lang w:val="en-US" w:eastAsia="zh-CN"/>
        </w:rPr>
        <w:t>”</w:t>
      </w:r>
      <w:r w:rsidR="00CA2E20">
        <w:rPr>
          <w:rStyle w:val="Hyperlink"/>
          <w:rFonts w:asciiTheme="minorHAnsi" w:hAnsiTheme="minorHAnsi"/>
          <w:szCs w:val="24"/>
          <w:lang w:val="en-US"/>
        </w:rPr>
        <w:fldChar w:fldCharType="end"/>
      </w:r>
      <w:r w:rsidR="00AB5A97" w:rsidRPr="00496460">
        <w:rPr>
          <w:rFonts w:hint="eastAsia"/>
          <w:szCs w:val="24"/>
          <w:lang w:val="en-US" w:eastAsia="zh-CN"/>
        </w:rPr>
        <w:t>。第二项活动是在</w:t>
      </w:r>
      <w:r w:rsidR="00AB5A97" w:rsidRPr="00496460">
        <w:rPr>
          <w:rFonts w:hint="eastAsia"/>
          <w:szCs w:val="24"/>
          <w:lang w:val="en-US" w:eastAsia="zh-CN"/>
        </w:rPr>
        <w:t>4.6</w:t>
      </w:r>
      <w:r w:rsidR="00AB5A97" w:rsidRPr="00496460">
        <w:rPr>
          <w:rFonts w:hint="eastAsia"/>
          <w:szCs w:val="24"/>
          <w:lang w:val="en-US" w:eastAsia="zh-CN"/>
        </w:rPr>
        <w:t>节所及报告的基础上组织的，对各利益攸关集团开展的能力开发活动进行了概括。</w:t>
      </w:r>
      <w:r w:rsidR="00C43C9E">
        <w:fldChar w:fldCharType="begin"/>
      </w:r>
      <w:r w:rsidR="00C43C9E">
        <w:rPr>
          <w:lang w:eastAsia="zh-CN"/>
        </w:rPr>
        <w:instrText xml:space="preserve"> HYPERLINK "http://sched.co/CTt3" </w:instrText>
      </w:r>
      <w:r w:rsidR="00C43C9E">
        <w:fldChar w:fldCharType="end"/>
      </w:r>
    </w:p>
    <w:p w:rsidR="006737FB" w:rsidRPr="00496460" w:rsidRDefault="00980D65" w:rsidP="00C43C9E">
      <w:pPr>
        <w:rPr>
          <w:rFonts w:eastAsiaTheme="minorEastAsia" w:cstheme="minorHAnsi"/>
          <w:lang w:val="en-US" w:eastAsia="zh-CN"/>
        </w:rPr>
      </w:pPr>
      <w:r w:rsidRPr="00496460">
        <w:rPr>
          <w:rFonts w:eastAsiaTheme="minorEastAsia" w:cstheme="minorHAnsi" w:hint="eastAsia"/>
          <w:lang w:val="en-US" w:eastAsia="zh-CN"/>
        </w:rPr>
        <w:t>4.4</w:t>
      </w:r>
      <w:r w:rsidRPr="00496460">
        <w:rPr>
          <w:rFonts w:eastAsiaTheme="minorEastAsia" w:cstheme="minorHAnsi"/>
          <w:lang w:val="en-US" w:eastAsia="zh-CN"/>
        </w:rPr>
        <w:tab/>
      </w:r>
      <w:r w:rsidR="00AF7B24" w:rsidRPr="00496460">
        <w:rPr>
          <w:rFonts w:eastAsiaTheme="minorEastAsia" w:cstheme="minorHAnsi" w:hint="eastAsia"/>
          <w:lang w:val="en-US" w:eastAsia="zh-CN"/>
        </w:rPr>
        <w:t>国</w:t>
      </w:r>
      <w:r w:rsidR="00AF7B24" w:rsidRPr="00496460">
        <w:rPr>
          <w:rFonts w:eastAsiaTheme="minorEastAsia" w:cstheme="minorHAnsi"/>
          <w:lang w:val="en-US" w:eastAsia="zh-CN"/>
        </w:rPr>
        <w:t>际电联</w:t>
      </w:r>
      <w:r w:rsidR="002F78FF" w:rsidRPr="00496460">
        <w:rPr>
          <w:rFonts w:eastAsiaTheme="minorEastAsia" w:cstheme="minorHAnsi" w:hint="eastAsia"/>
          <w:lang w:val="en-US" w:eastAsia="zh-CN"/>
        </w:rPr>
        <w:t>继续关注</w:t>
      </w:r>
      <w:r w:rsidR="00AF7B24" w:rsidRPr="00496460">
        <w:rPr>
          <w:rFonts w:eastAsiaTheme="minorEastAsia" w:cstheme="minorHAnsi" w:hint="eastAsia"/>
          <w:lang w:val="en-US" w:eastAsia="zh-CN"/>
        </w:rPr>
        <w:t>在所</w:t>
      </w:r>
      <w:r w:rsidR="00AF7B24" w:rsidRPr="00496460">
        <w:rPr>
          <w:rFonts w:eastAsiaTheme="minorEastAsia" w:cstheme="minorHAnsi"/>
          <w:lang w:val="en-US" w:eastAsia="zh-CN"/>
        </w:rPr>
        <w:t>有</w:t>
      </w:r>
      <w:r w:rsidR="002F78FF" w:rsidRPr="00496460">
        <w:rPr>
          <w:rFonts w:eastAsiaTheme="minorEastAsia" w:cstheme="minorHAnsi" w:hint="eastAsia"/>
          <w:lang w:val="en-US" w:eastAsia="zh-CN"/>
        </w:rPr>
        <w:t>新</w:t>
      </w:r>
      <w:r w:rsidR="00DF19F7" w:rsidRPr="00496460">
        <w:rPr>
          <w:rFonts w:eastAsiaTheme="minorEastAsia" w:cstheme="minorHAnsi" w:hint="eastAsia"/>
          <w:lang w:val="en-US" w:eastAsia="zh-CN"/>
        </w:rPr>
        <w:t>通用</w:t>
      </w:r>
      <w:r w:rsidR="00DF19F7" w:rsidRPr="00496460">
        <w:rPr>
          <w:rFonts w:eastAsiaTheme="minorEastAsia" w:cstheme="minorHAnsi"/>
          <w:lang w:val="en-US" w:eastAsia="zh-CN"/>
        </w:rPr>
        <w:t>顶级域名（</w:t>
      </w:r>
      <w:r w:rsidR="002F78FF" w:rsidRPr="00496460">
        <w:rPr>
          <w:rFonts w:eastAsiaTheme="minorEastAsia" w:cstheme="minorHAnsi" w:hint="eastAsia"/>
          <w:lang w:val="en-US" w:eastAsia="zh-CN"/>
        </w:rPr>
        <w:t>gTLD</w:t>
      </w:r>
      <w:r w:rsidR="00DF19F7" w:rsidRPr="00496460">
        <w:rPr>
          <w:rFonts w:eastAsiaTheme="minorEastAsia" w:cstheme="minorHAnsi"/>
          <w:lang w:val="en-US" w:eastAsia="zh-CN"/>
        </w:rPr>
        <w:t>）</w:t>
      </w:r>
      <w:r w:rsidR="00AF7B24" w:rsidRPr="00496460">
        <w:rPr>
          <w:rFonts w:eastAsiaTheme="minorEastAsia" w:cstheme="minorHAnsi" w:hint="eastAsia"/>
          <w:lang w:val="en-US" w:eastAsia="zh-CN"/>
        </w:rPr>
        <w:t>中保护</w:t>
      </w:r>
      <w:r w:rsidR="002F78FF" w:rsidRPr="00496460">
        <w:rPr>
          <w:rFonts w:eastAsiaTheme="minorEastAsia" w:cstheme="minorHAnsi" w:hint="eastAsia"/>
          <w:lang w:val="en-US" w:eastAsia="zh-CN"/>
        </w:rPr>
        <w:t>政府间组织</w:t>
      </w:r>
      <w:r w:rsidR="00AF7B24" w:rsidRPr="00496460">
        <w:rPr>
          <w:rFonts w:eastAsiaTheme="minorEastAsia" w:cstheme="minorHAnsi" w:hint="eastAsia"/>
          <w:lang w:val="en-US" w:eastAsia="zh-CN"/>
        </w:rPr>
        <w:t>（</w:t>
      </w:r>
      <w:r w:rsidR="00AF7B24" w:rsidRPr="00496460">
        <w:rPr>
          <w:rFonts w:eastAsiaTheme="minorEastAsia" w:cstheme="minorHAnsi" w:hint="eastAsia"/>
          <w:lang w:val="en-US" w:eastAsia="zh-CN"/>
        </w:rPr>
        <w:t>IGO</w:t>
      </w:r>
      <w:r w:rsidR="00AF7B24" w:rsidRPr="00496460">
        <w:rPr>
          <w:rFonts w:eastAsiaTheme="minorEastAsia" w:cstheme="minorHAnsi" w:hint="eastAsia"/>
          <w:lang w:val="en-US" w:eastAsia="zh-CN"/>
        </w:rPr>
        <w:t>）</w:t>
      </w:r>
      <w:r w:rsidR="002F78FF" w:rsidRPr="00496460">
        <w:rPr>
          <w:rFonts w:eastAsiaTheme="minorEastAsia" w:cstheme="minorHAnsi" w:hint="eastAsia"/>
          <w:lang w:val="en-US" w:eastAsia="zh-CN"/>
        </w:rPr>
        <w:t>的名称和</w:t>
      </w:r>
      <w:r w:rsidR="00AF7B24" w:rsidRPr="00496460">
        <w:rPr>
          <w:rFonts w:eastAsiaTheme="minorEastAsia" w:cstheme="minorHAnsi" w:hint="eastAsia"/>
          <w:lang w:val="en-US" w:eastAsia="zh-CN"/>
        </w:rPr>
        <w:t>首</w:t>
      </w:r>
      <w:r w:rsidR="00AF7B24" w:rsidRPr="00496460">
        <w:rPr>
          <w:rFonts w:eastAsiaTheme="minorEastAsia" w:cstheme="minorHAnsi"/>
          <w:lang w:val="en-US" w:eastAsia="zh-CN"/>
        </w:rPr>
        <w:t>字母缩略语</w:t>
      </w:r>
      <w:r w:rsidR="002F78FF" w:rsidRPr="00496460">
        <w:rPr>
          <w:rFonts w:eastAsiaTheme="minorEastAsia" w:cstheme="minorHAnsi" w:hint="eastAsia"/>
          <w:lang w:val="en-US" w:eastAsia="zh-CN"/>
        </w:rPr>
        <w:t>的问题</w:t>
      </w:r>
      <w:r w:rsidR="00AF7B24" w:rsidRPr="00496460">
        <w:rPr>
          <w:rFonts w:eastAsiaTheme="minorEastAsia" w:cstheme="minorHAnsi" w:hint="eastAsia"/>
          <w:lang w:val="en-US" w:eastAsia="zh-CN"/>
        </w:rPr>
        <w:t>，</w:t>
      </w:r>
      <w:r w:rsidR="00A53106" w:rsidRPr="00496460">
        <w:rPr>
          <w:rFonts w:eastAsiaTheme="minorEastAsia" w:cstheme="minorHAnsi" w:hint="eastAsia"/>
          <w:lang w:val="en-US" w:eastAsia="zh-CN"/>
        </w:rPr>
        <w:t>因为</w:t>
      </w:r>
      <w:r w:rsidR="00A53106" w:rsidRPr="00496460">
        <w:rPr>
          <w:rFonts w:eastAsiaTheme="minorEastAsia" w:cstheme="minorHAnsi"/>
          <w:lang w:val="en-US" w:eastAsia="zh-CN"/>
        </w:rPr>
        <w:t>该政府间组织</w:t>
      </w:r>
      <w:r w:rsidR="0060020B" w:rsidRPr="00496460">
        <w:rPr>
          <w:rFonts w:eastAsiaTheme="minorEastAsia" w:cstheme="minorHAnsi" w:hint="eastAsia"/>
          <w:lang w:val="en-US" w:eastAsia="zh-CN"/>
        </w:rPr>
        <w:t>联合会</w:t>
      </w:r>
      <w:r w:rsidR="00A53106" w:rsidRPr="00496460">
        <w:rPr>
          <w:rFonts w:eastAsiaTheme="minorEastAsia" w:cstheme="minorHAnsi"/>
          <w:lang w:val="en-US" w:eastAsia="zh-CN"/>
        </w:rPr>
        <w:t>的</w:t>
      </w:r>
      <w:r w:rsidR="00A53106" w:rsidRPr="00496460">
        <w:rPr>
          <w:rFonts w:eastAsiaTheme="minorEastAsia" w:cstheme="minorHAnsi" w:hint="eastAsia"/>
          <w:lang w:val="en-US" w:eastAsia="zh-CN"/>
        </w:rPr>
        <w:t>一部分</w:t>
      </w:r>
      <w:r w:rsidR="00A53106" w:rsidRPr="00496460">
        <w:rPr>
          <w:rFonts w:eastAsiaTheme="minorEastAsia" w:cstheme="minorHAnsi"/>
          <w:lang w:val="en-US" w:eastAsia="zh-CN"/>
        </w:rPr>
        <w:t>便是</w:t>
      </w:r>
      <w:r w:rsidR="00AF7B24" w:rsidRPr="00496460">
        <w:rPr>
          <w:rFonts w:eastAsiaTheme="minorEastAsia" w:cstheme="minorHAnsi" w:hint="eastAsia"/>
          <w:lang w:val="en-US" w:eastAsia="zh-CN"/>
        </w:rPr>
        <w:t>由包括经济合作发展组织、</w:t>
      </w:r>
      <w:r w:rsidR="00AF7B24" w:rsidRPr="00C43C9E">
        <w:rPr>
          <w:rFonts w:eastAsiaTheme="minorEastAsia" w:cstheme="minorHAnsi" w:hint="eastAsia"/>
          <w:spacing w:val="-2"/>
          <w:lang w:val="en-US" w:eastAsia="zh-CN"/>
        </w:rPr>
        <w:t>联合国、万国邮联、世界卫生组织、世界知识产权组织和世界银行在</w:t>
      </w:r>
      <w:r w:rsidR="00AF7B24" w:rsidRPr="00C43C9E">
        <w:rPr>
          <w:rFonts w:eastAsiaTheme="minorEastAsia" w:cstheme="minorHAnsi"/>
          <w:spacing w:val="-2"/>
          <w:lang w:val="en-US" w:eastAsia="zh-CN"/>
        </w:rPr>
        <w:t>内的大约</w:t>
      </w:r>
      <w:r w:rsidR="00AF7B24" w:rsidRPr="00C43C9E">
        <w:rPr>
          <w:rFonts w:eastAsiaTheme="minorEastAsia" w:cstheme="minorHAnsi" w:hint="eastAsia"/>
          <w:spacing w:val="-2"/>
          <w:lang w:val="en-US" w:eastAsia="zh-CN"/>
        </w:rPr>
        <w:t>35</w:t>
      </w:r>
      <w:r w:rsidR="00AF7B24" w:rsidRPr="00C43C9E">
        <w:rPr>
          <w:rFonts w:eastAsiaTheme="minorEastAsia" w:cstheme="minorHAnsi" w:hint="eastAsia"/>
          <w:spacing w:val="-2"/>
          <w:lang w:val="en-US" w:eastAsia="zh-CN"/>
        </w:rPr>
        <w:t>个</w:t>
      </w:r>
      <w:r w:rsidR="00AF7B24" w:rsidRPr="00C43C9E">
        <w:rPr>
          <w:rFonts w:eastAsiaTheme="minorEastAsia" w:cstheme="minorHAnsi" w:hint="eastAsia"/>
          <w:spacing w:val="-2"/>
          <w:lang w:val="en-US" w:eastAsia="zh-CN"/>
        </w:rPr>
        <w:t>IGO</w:t>
      </w:r>
      <w:r w:rsidR="00AF7B24" w:rsidRPr="00C43C9E">
        <w:rPr>
          <w:rFonts w:eastAsiaTheme="minorEastAsia" w:cstheme="minorHAnsi" w:hint="eastAsia"/>
          <w:spacing w:val="-2"/>
          <w:lang w:val="en-US" w:eastAsia="zh-CN"/>
        </w:rPr>
        <w:t>组成</w:t>
      </w:r>
      <w:r w:rsidR="002F78FF" w:rsidRPr="00C43C9E">
        <w:rPr>
          <w:rFonts w:eastAsiaTheme="minorEastAsia" w:cstheme="minorHAnsi" w:hint="eastAsia"/>
          <w:spacing w:val="-2"/>
          <w:lang w:val="en-US" w:eastAsia="zh-CN"/>
        </w:rPr>
        <w:t>。</w:t>
      </w:r>
    </w:p>
    <w:p w:rsidR="006737FB" w:rsidRPr="00496460" w:rsidRDefault="006737FB" w:rsidP="00C43C9E">
      <w:pPr>
        <w:rPr>
          <w:rFonts w:cstheme="minorHAnsi"/>
          <w:lang w:val="en-US" w:eastAsia="zh-CN"/>
        </w:rPr>
      </w:pPr>
      <w:r w:rsidRPr="00496460">
        <w:rPr>
          <w:rFonts w:eastAsiaTheme="minorEastAsia" w:cstheme="minorHAnsi"/>
          <w:lang w:val="en-US" w:eastAsia="zh-CN"/>
        </w:rPr>
        <w:lastRenderedPageBreak/>
        <w:t>4</w:t>
      </w:r>
      <w:r w:rsidR="000A668E" w:rsidRPr="00496460">
        <w:rPr>
          <w:rFonts w:cstheme="minorHAnsi"/>
          <w:lang w:val="en-US" w:eastAsia="zh-CN"/>
        </w:rPr>
        <w:t>.5</w:t>
      </w:r>
      <w:r w:rsidRPr="00496460">
        <w:rPr>
          <w:rFonts w:cstheme="minorHAnsi"/>
          <w:lang w:val="en-US" w:eastAsia="zh-CN"/>
        </w:rPr>
        <w:tab/>
      </w:r>
      <w:r w:rsidR="002F78FF" w:rsidRPr="00496460">
        <w:rPr>
          <w:rFonts w:cstheme="minorHAnsi" w:hint="eastAsia"/>
          <w:lang w:val="en-US" w:eastAsia="zh-CN"/>
        </w:rPr>
        <w:t>ITU-T</w:t>
      </w:r>
      <w:r w:rsidR="007C1446" w:rsidRPr="00496460">
        <w:rPr>
          <w:rFonts w:cstheme="minorHAnsi" w:hint="eastAsia"/>
          <w:lang w:val="en-US" w:eastAsia="zh-CN"/>
        </w:rPr>
        <w:t>第</w:t>
      </w:r>
      <w:r w:rsidR="007C1446" w:rsidRPr="00496460">
        <w:rPr>
          <w:rFonts w:cstheme="minorHAnsi" w:hint="eastAsia"/>
          <w:lang w:val="en-US" w:eastAsia="zh-CN"/>
        </w:rPr>
        <w:t>2</w:t>
      </w:r>
      <w:r w:rsidR="007C1446" w:rsidRPr="00496460">
        <w:rPr>
          <w:rFonts w:cstheme="minorHAnsi" w:hint="eastAsia"/>
          <w:lang w:val="en-US" w:eastAsia="zh-CN"/>
        </w:rPr>
        <w:t>研究</w:t>
      </w:r>
      <w:r w:rsidR="007C1446" w:rsidRPr="00496460">
        <w:rPr>
          <w:rFonts w:cstheme="minorHAnsi"/>
          <w:lang w:val="en-US" w:eastAsia="zh-CN"/>
        </w:rPr>
        <w:t>组</w:t>
      </w:r>
      <w:r w:rsidR="002F78FF" w:rsidRPr="00496460">
        <w:rPr>
          <w:rFonts w:cstheme="minorHAnsi" w:hint="eastAsia"/>
          <w:lang w:val="en-US" w:eastAsia="zh-CN"/>
        </w:rPr>
        <w:t>继续关注可能在</w:t>
      </w:r>
      <w:r w:rsidR="00A53106" w:rsidRPr="00496460">
        <w:rPr>
          <w:rFonts w:cstheme="minorHAnsi" w:hint="eastAsia"/>
          <w:lang w:val="en-US" w:eastAsia="zh-CN"/>
        </w:rPr>
        <w:t>域名服务器</w:t>
      </w:r>
      <w:r w:rsidR="00A53106" w:rsidRPr="00496460">
        <w:rPr>
          <w:rFonts w:cstheme="minorHAnsi"/>
          <w:lang w:val="en-US" w:eastAsia="zh-CN"/>
        </w:rPr>
        <w:t>（</w:t>
      </w:r>
      <w:r w:rsidR="002F78FF" w:rsidRPr="00496460">
        <w:rPr>
          <w:rFonts w:cstheme="minorHAnsi" w:hint="eastAsia"/>
          <w:lang w:val="en-US" w:eastAsia="zh-CN"/>
        </w:rPr>
        <w:t>DNS</w:t>
      </w:r>
      <w:r w:rsidR="00A53106" w:rsidRPr="00496460">
        <w:rPr>
          <w:rFonts w:cstheme="minorHAnsi"/>
          <w:lang w:val="en-US" w:eastAsia="zh-CN"/>
        </w:rPr>
        <w:t>）</w:t>
      </w:r>
      <w:r w:rsidR="002F78FF" w:rsidRPr="00496460">
        <w:rPr>
          <w:rFonts w:cstheme="minorHAnsi" w:hint="eastAsia"/>
          <w:lang w:val="en-US" w:eastAsia="zh-CN"/>
        </w:rPr>
        <w:t>中映射</w:t>
      </w:r>
      <w:r w:rsidR="002F78FF" w:rsidRPr="00496460">
        <w:rPr>
          <w:rFonts w:cstheme="minorHAnsi" w:hint="eastAsia"/>
          <w:lang w:val="en-US" w:eastAsia="zh-CN"/>
        </w:rPr>
        <w:t>ITU-T E.164</w:t>
      </w:r>
      <w:r w:rsidR="002F78FF" w:rsidRPr="00496460">
        <w:rPr>
          <w:rFonts w:cstheme="minorHAnsi" w:hint="eastAsia"/>
          <w:lang w:val="en-US" w:eastAsia="zh-CN"/>
        </w:rPr>
        <w:t>编号方案的问题，域名注册运营商</w:t>
      </w:r>
      <w:r w:rsidR="002F78FF" w:rsidRPr="00496460">
        <w:rPr>
          <w:rFonts w:cstheme="minorHAnsi" w:hint="eastAsia"/>
          <w:lang w:val="en-US" w:eastAsia="zh-CN"/>
        </w:rPr>
        <w:t>TELNIC</w:t>
      </w:r>
      <w:r w:rsidR="002F78FF" w:rsidRPr="00496460">
        <w:rPr>
          <w:rFonts w:cstheme="minorHAnsi" w:hint="eastAsia"/>
          <w:lang w:val="en-US" w:eastAsia="zh-CN"/>
        </w:rPr>
        <w:t>为</w:t>
      </w:r>
      <w:r w:rsidR="002F78FF" w:rsidRPr="00496460">
        <w:rPr>
          <w:rFonts w:cstheme="minorHAnsi" w:hint="eastAsia"/>
          <w:lang w:val="en-US" w:eastAsia="zh-CN"/>
        </w:rPr>
        <w:t>.tel gTLD</w:t>
      </w:r>
      <w:r w:rsidR="002F78FF" w:rsidRPr="00496460">
        <w:rPr>
          <w:rFonts w:cstheme="minorHAnsi" w:hint="eastAsia"/>
          <w:lang w:val="en-US" w:eastAsia="zh-CN"/>
        </w:rPr>
        <w:t>提供全数字域名。</w:t>
      </w:r>
      <w:r w:rsidRPr="00496460">
        <w:rPr>
          <w:rFonts w:cstheme="minorHAnsi"/>
          <w:lang w:val="en-US" w:eastAsia="zh-CN"/>
        </w:rPr>
        <w:t>ITU-T</w:t>
      </w:r>
      <w:r w:rsidR="007C1446" w:rsidRPr="00496460">
        <w:rPr>
          <w:rFonts w:cstheme="minorHAnsi" w:hint="eastAsia"/>
          <w:lang w:val="en-US" w:eastAsia="zh-CN"/>
        </w:rPr>
        <w:t>第</w:t>
      </w:r>
      <w:r w:rsidR="007C1446" w:rsidRPr="00496460">
        <w:rPr>
          <w:rFonts w:cstheme="minorHAnsi" w:hint="eastAsia"/>
          <w:lang w:val="en-US" w:eastAsia="zh-CN"/>
        </w:rPr>
        <w:t>2</w:t>
      </w:r>
      <w:r w:rsidR="007C1446" w:rsidRPr="00496460">
        <w:rPr>
          <w:rFonts w:cstheme="minorHAnsi" w:hint="eastAsia"/>
          <w:lang w:val="en-US" w:eastAsia="zh-CN"/>
        </w:rPr>
        <w:t>研究</w:t>
      </w:r>
      <w:r w:rsidR="007C1446" w:rsidRPr="00496460">
        <w:rPr>
          <w:rFonts w:cstheme="minorHAnsi"/>
          <w:lang w:val="en-US" w:eastAsia="zh-CN"/>
        </w:rPr>
        <w:t>组</w:t>
      </w:r>
      <w:r w:rsidR="007C1446" w:rsidRPr="00496460">
        <w:rPr>
          <w:rFonts w:cstheme="minorHAnsi" w:hint="eastAsia"/>
          <w:lang w:val="en-US" w:eastAsia="zh-CN"/>
        </w:rPr>
        <w:t>在</w:t>
      </w:r>
      <w:r w:rsidR="007C1446" w:rsidRPr="00496460">
        <w:rPr>
          <w:rFonts w:cstheme="minorHAnsi" w:hint="eastAsia"/>
          <w:lang w:val="en-US" w:eastAsia="zh-CN"/>
        </w:rPr>
        <w:t>2016</w:t>
      </w:r>
      <w:r w:rsidR="007C1446" w:rsidRPr="00496460">
        <w:rPr>
          <w:rFonts w:cstheme="minorHAnsi" w:hint="eastAsia"/>
          <w:lang w:val="en-US" w:eastAsia="zh-CN"/>
        </w:rPr>
        <w:t>年</w:t>
      </w:r>
      <w:r w:rsidR="007C1446" w:rsidRPr="00496460">
        <w:rPr>
          <w:rFonts w:cstheme="minorHAnsi" w:hint="eastAsia"/>
          <w:lang w:val="en-US" w:eastAsia="zh-CN"/>
        </w:rPr>
        <w:t>1</w:t>
      </w:r>
      <w:r w:rsidR="007C1446" w:rsidRPr="00496460">
        <w:rPr>
          <w:rFonts w:cstheme="minorHAnsi" w:hint="eastAsia"/>
          <w:lang w:val="en-US" w:eastAsia="zh-CN"/>
        </w:rPr>
        <w:t>月</w:t>
      </w:r>
      <w:r w:rsidR="007C1446" w:rsidRPr="00496460">
        <w:rPr>
          <w:rFonts w:cstheme="minorHAnsi"/>
          <w:lang w:val="en-US" w:eastAsia="zh-CN"/>
        </w:rPr>
        <w:t>的会议</w:t>
      </w:r>
      <w:r w:rsidR="007C1446" w:rsidRPr="00496460">
        <w:rPr>
          <w:rFonts w:cstheme="minorHAnsi" w:hint="eastAsia"/>
          <w:lang w:val="en-US" w:eastAsia="zh-CN"/>
        </w:rPr>
        <w:t>上呼吁就</w:t>
      </w:r>
      <w:r w:rsidR="007C1446" w:rsidRPr="00496460">
        <w:rPr>
          <w:rFonts w:cstheme="minorHAnsi"/>
          <w:lang w:val="en-US" w:eastAsia="zh-CN"/>
        </w:rPr>
        <w:t>此</w:t>
      </w:r>
      <w:r w:rsidR="007C1446" w:rsidRPr="00496460">
        <w:rPr>
          <w:rFonts w:cstheme="minorHAnsi" w:hint="eastAsia"/>
          <w:lang w:val="en-US" w:eastAsia="zh-CN"/>
        </w:rPr>
        <w:t>主</w:t>
      </w:r>
      <w:r w:rsidR="007C1446" w:rsidRPr="00496460">
        <w:rPr>
          <w:rFonts w:cstheme="minorHAnsi"/>
          <w:lang w:val="en-US" w:eastAsia="zh-CN"/>
        </w:rPr>
        <w:t>题提交文稿，</w:t>
      </w:r>
      <w:r w:rsidR="007C1446" w:rsidRPr="00496460">
        <w:rPr>
          <w:rFonts w:cstheme="minorHAnsi" w:hint="eastAsia"/>
          <w:lang w:val="en-US" w:eastAsia="zh-CN"/>
        </w:rPr>
        <w:t>目前</w:t>
      </w:r>
      <w:r w:rsidR="007C1446" w:rsidRPr="00496460">
        <w:rPr>
          <w:rFonts w:cstheme="minorHAnsi"/>
          <w:lang w:val="en-US" w:eastAsia="zh-CN"/>
        </w:rPr>
        <w:t>该研究组正在等待</w:t>
      </w:r>
      <w:r w:rsidR="007C1446" w:rsidRPr="00496460">
        <w:rPr>
          <w:rFonts w:cstheme="minorHAnsi"/>
          <w:lang w:val="en-US" w:eastAsia="zh-CN"/>
        </w:rPr>
        <w:t>ITU-T</w:t>
      </w:r>
      <w:r w:rsidR="007C1446" w:rsidRPr="00496460">
        <w:rPr>
          <w:rFonts w:cstheme="minorHAnsi" w:hint="eastAsia"/>
          <w:lang w:val="en-US" w:eastAsia="zh-CN"/>
        </w:rPr>
        <w:t>成员</w:t>
      </w:r>
      <w:r w:rsidR="007C1446" w:rsidRPr="00496460">
        <w:rPr>
          <w:rFonts w:cstheme="minorHAnsi"/>
          <w:lang w:val="en-US" w:eastAsia="zh-CN"/>
        </w:rPr>
        <w:t>提交文稿。</w:t>
      </w:r>
    </w:p>
    <w:p w:rsidR="000A668E" w:rsidRPr="00496460" w:rsidRDefault="000A668E" w:rsidP="00C43C9E">
      <w:pPr>
        <w:rPr>
          <w:rFonts w:cstheme="minorHAnsi"/>
          <w:b/>
          <w:lang w:val="en-US" w:eastAsia="zh-CN"/>
        </w:rPr>
      </w:pPr>
      <w:r w:rsidRPr="00496460">
        <w:rPr>
          <w:rFonts w:eastAsiaTheme="minorEastAsia" w:cstheme="minorHAnsi"/>
          <w:bCs/>
          <w:lang w:val="en-US" w:eastAsia="zh-CN"/>
        </w:rPr>
        <w:t>4.6</w:t>
      </w:r>
      <w:r w:rsidRPr="00496460">
        <w:rPr>
          <w:rFonts w:eastAsiaTheme="minorEastAsia" w:cstheme="minorHAnsi"/>
          <w:lang w:val="en-US" w:eastAsia="zh-CN"/>
        </w:rPr>
        <w:tab/>
      </w:r>
      <w:r w:rsidR="0060020B" w:rsidRPr="00496460">
        <w:rPr>
          <w:rFonts w:eastAsiaTheme="minorEastAsia" w:cstheme="minorHAnsi" w:hint="eastAsia"/>
          <w:lang w:val="en-US" w:eastAsia="zh-CN"/>
        </w:rPr>
        <w:t>电信发展局继续在互联网治理领域开展能力建设活动。</w:t>
      </w:r>
      <w:r w:rsidR="0060020B" w:rsidRPr="00496460">
        <w:rPr>
          <w:rFonts w:eastAsiaTheme="minorEastAsia" w:cstheme="minorHAnsi" w:hint="eastAsia"/>
          <w:lang w:val="en-US" w:eastAsia="zh-CN"/>
        </w:rPr>
        <w:t>2017</w:t>
      </w:r>
      <w:r w:rsidR="0060020B" w:rsidRPr="00496460">
        <w:rPr>
          <w:rFonts w:eastAsiaTheme="minorEastAsia" w:cstheme="minorHAnsi" w:hint="eastAsia"/>
          <w:lang w:val="en-US" w:eastAsia="zh-CN"/>
        </w:rPr>
        <w:t>年发布了</w:t>
      </w:r>
      <w:r w:rsidR="00CA2E20">
        <w:fldChar w:fldCharType="begin"/>
      </w:r>
      <w:r w:rsidR="00CA2E20">
        <w:rPr>
          <w:lang w:eastAsia="zh-CN"/>
        </w:rPr>
        <w:instrText xml:space="preserve"> HYPERLINK "https://academy.itu.int/index.php?option=com_content&amp;view=article&amp;id=216&amp;Itemid=686&amp;lang=en" </w:instrText>
      </w:r>
      <w:r w:rsidR="00CA2E20">
        <w:fldChar w:fldCharType="separate"/>
      </w:r>
      <w:r w:rsidR="00341566" w:rsidRPr="00496460">
        <w:rPr>
          <w:rStyle w:val="Hyperlink"/>
          <w:rFonts w:cstheme="minorHAnsi" w:hint="eastAsia"/>
          <w:lang w:val="en-US" w:eastAsia="zh-CN"/>
        </w:rPr>
        <w:t>“审议</w:t>
      </w:r>
      <w:r w:rsidR="0060020B" w:rsidRPr="00496460">
        <w:rPr>
          <w:rStyle w:val="Hyperlink"/>
          <w:rFonts w:cstheme="minorHAnsi" w:hint="eastAsia"/>
          <w:lang w:val="en-US" w:eastAsia="zh-CN"/>
        </w:rPr>
        <w:t>全球互联网治理</w:t>
      </w:r>
      <w:r w:rsidR="00341566" w:rsidRPr="00496460">
        <w:rPr>
          <w:rStyle w:val="Hyperlink"/>
          <w:rFonts w:cstheme="minorHAnsi" w:hint="eastAsia"/>
          <w:lang w:val="en-US" w:eastAsia="zh-CN"/>
        </w:rPr>
        <w:t>能力发展，寻找机会开展合作”</w:t>
      </w:r>
      <w:r w:rsidR="00CA2E20">
        <w:rPr>
          <w:rStyle w:val="Hyperlink"/>
          <w:rFonts w:cstheme="minorHAnsi"/>
          <w:lang w:val="en-US"/>
        </w:rPr>
        <w:fldChar w:fldCharType="end"/>
      </w:r>
      <w:r w:rsidR="00341566" w:rsidRPr="00496460">
        <w:rPr>
          <w:rFonts w:cstheme="minorHAnsi" w:hint="eastAsia"/>
          <w:lang w:val="en-US" w:eastAsia="zh-CN"/>
        </w:rPr>
        <w:t>的报告，概述了与互联网相关的核心议题，对现行能力开发项目进行评估，找出差距。</w:t>
      </w:r>
    </w:p>
    <w:p w:rsidR="000A668E" w:rsidRPr="00496460" w:rsidRDefault="000A668E" w:rsidP="00C43C9E">
      <w:pPr>
        <w:rPr>
          <w:lang w:val="en-US" w:eastAsia="zh-CN"/>
        </w:rPr>
      </w:pPr>
      <w:r w:rsidRPr="00496460">
        <w:rPr>
          <w:rFonts w:cstheme="minorHAnsi"/>
          <w:bCs/>
          <w:lang w:val="en-US" w:eastAsia="zh-CN"/>
        </w:rPr>
        <w:t>4.7</w:t>
      </w:r>
      <w:r w:rsidRPr="00496460">
        <w:rPr>
          <w:rFonts w:cstheme="minorHAnsi"/>
          <w:lang w:val="en-US" w:eastAsia="zh-CN"/>
        </w:rPr>
        <w:tab/>
      </w:r>
      <w:r w:rsidR="00341566" w:rsidRPr="00496460">
        <w:rPr>
          <w:rFonts w:cstheme="minorHAnsi" w:hint="eastAsia"/>
          <w:lang w:val="en-US" w:eastAsia="zh-CN"/>
        </w:rPr>
        <w:t>2017</w:t>
      </w:r>
      <w:r w:rsidR="00341566" w:rsidRPr="00496460">
        <w:rPr>
          <w:rFonts w:cstheme="minorHAnsi" w:hint="eastAsia"/>
          <w:lang w:val="en-US" w:eastAsia="zh-CN"/>
        </w:rPr>
        <w:t>年</w:t>
      </w:r>
      <w:r w:rsidR="00341566" w:rsidRPr="00496460">
        <w:rPr>
          <w:rFonts w:cstheme="minorHAnsi" w:hint="eastAsia"/>
          <w:lang w:val="en-US" w:eastAsia="zh-CN"/>
        </w:rPr>
        <w:t>8</w:t>
      </w:r>
      <w:r w:rsidR="00341566" w:rsidRPr="00496460">
        <w:rPr>
          <w:rFonts w:cstheme="minorHAnsi" w:hint="eastAsia"/>
          <w:lang w:val="en-US" w:eastAsia="zh-CN"/>
        </w:rPr>
        <w:t>月</w:t>
      </w:r>
      <w:r w:rsidR="00341566" w:rsidRPr="00496460">
        <w:rPr>
          <w:rFonts w:cstheme="minorHAnsi" w:hint="eastAsia"/>
          <w:lang w:val="en-US" w:eastAsia="zh-CN"/>
        </w:rPr>
        <w:t>14-16</w:t>
      </w:r>
      <w:r w:rsidR="00341566" w:rsidRPr="00496460">
        <w:rPr>
          <w:rFonts w:cstheme="minorHAnsi" w:hint="eastAsia"/>
          <w:lang w:val="en-US" w:eastAsia="zh-CN"/>
        </w:rPr>
        <w:t>日，电信发展局与</w:t>
      </w:r>
      <w:proofErr w:type="spellStart"/>
      <w:r w:rsidR="00341566" w:rsidRPr="00496460">
        <w:rPr>
          <w:rFonts w:cstheme="minorHAnsi" w:hint="eastAsia"/>
          <w:lang w:val="en-US" w:eastAsia="zh-CN"/>
        </w:rPr>
        <w:t>D</w:t>
      </w:r>
      <w:r w:rsidR="00341566" w:rsidRPr="00496460">
        <w:rPr>
          <w:rFonts w:cstheme="minorHAnsi"/>
          <w:lang w:val="en-US" w:eastAsia="zh-CN"/>
        </w:rPr>
        <w:t>iploFoundation</w:t>
      </w:r>
      <w:proofErr w:type="spellEnd"/>
      <w:r w:rsidR="00341566" w:rsidRPr="00496460">
        <w:rPr>
          <w:rFonts w:cstheme="minorHAnsi" w:hint="eastAsia"/>
          <w:lang w:val="en-US" w:eastAsia="zh-CN"/>
        </w:rPr>
        <w:t>合作在巴西的巴西利亚组织</w:t>
      </w:r>
      <w:r w:rsidR="00D11F4F" w:rsidRPr="00496460">
        <w:rPr>
          <w:rStyle w:val="Hyperlink"/>
          <w:rFonts w:asciiTheme="minorHAnsi" w:hAnsiTheme="minorHAnsi" w:hint="eastAsia"/>
          <w:lang w:val="en-US" w:eastAsia="zh-CN"/>
        </w:rPr>
        <w:t>“</w:t>
      </w:r>
      <w:hyperlink r:id="rId13" w:history="1">
        <w:r w:rsidRPr="00496460">
          <w:rPr>
            <w:rStyle w:val="Hyperlink"/>
            <w:rFonts w:asciiTheme="minorHAnsi" w:hAnsiTheme="minorHAnsi" w:cstheme="minorHAnsi" w:hint="eastAsia"/>
            <w:lang w:val="en-US" w:eastAsia="zh-CN"/>
          </w:rPr>
          <w:t>加强国际互联网治理能力</w:t>
        </w:r>
      </w:hyperlink>
      <w:r w:rsidR="00D11F4F" w:rsidRPr="00496460">
        <w:rPr>
          <w:rStyle w:val="Hyperlink"/>
          <w:rFonts w:asciiTheme="minorHAnsi" w:hAnsiTheme="minorHAnsi" w:hint="eastAsia"/>
          <w:lang w:val="en-US" w:eastAsia="zh-CN"/>
        </w:rPr>
        <w:t>”</w:t>
      </w:r>
      <w:r w:rsidR="00341566" w:rsidRPr="00496460">
        <w:rPr>
          <w:rFonts w:cstheme="minorHAnsi" w:hint="eastAsia"/>
          <w:lang w:val="en-US" w:eastAsia="zh-CN"/>
        </w:rPr>
        <w:t>的区域讲习班。</w:t>
      </w:r>
    </w:p>
    <w:p w:rsidR="006737FB" w:rsidRPr="00496460" w:rsidRDefault="00A53106" w:rsidP="00C43C9E">
      <w:pPr>
        <w:pStyle w:val="Heading1"/>
        <w:rPr>
          <w:lang w:val="en-US" w:eastAsia="zh-CN"/>
        </w:rPr>
      </w:pPr>
      <w:r w:rsidRPr="00496460">
        <w:rPr>
          <w:lang w:val="en-US" w:eastAsia="zh-CN"/>
        </w:rPr>
        <w:t>5</w:t>
      </w:r>
      <w:r w:rsidR="006737FB" w:rsidRPr="00496460">
        <w:rPr>
          <w:lang w:val="en-US" w:eastAsia="zh-CN"/>
        </w:rPr>
        <w:tab/>
      </w:r>
      <w:r w:rsidR="000D18F4">
        <w:rPr>
          <w:rFonts w:hint="eastAsia"/>
          <w:lang w:val="en-US" w:eastAsia="zh-CN"/>
        </w:rPr>
        <w:t>电话号码映射（</w:t>
      </w:r>
      <w:r w:rsidR="006737FB" w:rsidRPr="00496460">
        <w:rPr>
          <w:lang w:val="en-US" w:eastAsia="zh-CN"/>
        </w:rPr>
        <w:t>ENUM</w:t>
      </w:r>
      <w:r w:rsidR="000D18F4">
        <w:rPr>
          <w:rFonts w:hint="eastAsia"/>
          <w:lang w:val="en-US" w:eastAsia="zh-CN"/>
        </w:rPr>
        <w:t>）</w:t>
      </w:r>
    </w:p>
    <w:p w:rsidR="006737FB" w:rsidRPr="00496460" w:rsidRDefault="002F78FF" w:rsidP="00C43C9E">
      <w:pPr>
        <w:ind w:firstLineChars="200" w:firstLine="480"/>
        <w:rPr>
          <w:lang w:val="en-US" w:eastAsia="zh-CN"/>
        </w:rPr>
      </w:pPr>
      <w:r w:rsidRPr="00496460">
        <w:rPr>
          <w:rFonts w:hint="eastAsia"/>
          <w:lang w:eastAsia="zh-CN"/>
        </w:rPr>
        <w:t>ITU-T</w:t>
      </w:r>
      <w:r w:rsidRPr="00496460">
        <w:rPr>
          <w:rFonts w:hint="eastAsia"/>
          <w:lang w:eastAsia="zh-CN"/>
        </w:rPr>
        <w:t>正在更新</w:t>
      </w:r>
      <w:hyperlink r:id="rId14" w:history="1">
        <w:r w:rsidRPr="00C43C9E">
          <w:rPr>
            <w:rStyle w:val="Hyperlink"/>
            <w:rFonts w:asciiTheme="minorHAnsi" w:hAnsiTheme="minorHAnsi" w:cstheme="minorHAnsi"/>
            <w:szCs w:val="24"/>
            <w:lang w:val="en-US"/>
          </w:rPr>
          <w:t>ENUM</w:t>
        </w:r>
      </w:hyperlink>
      <w:r w:rsidRPr="00496460">
        <w:rPr>
          <w:rStyle w:val="Hyperlink"/>
          <w:rFonts w:asciiTheme="minorHAnsi" w:hAnsiTheme="minorHAnsi" w:cstheme="minorHAnsi" w:hint="eastAsia"/>
          <w:szCs w:val="24"/>
          <w:lang w:val="en-US" w:eastAsia="zh-CN"/>
        </w:rPr>
        <w:t>最新</w:t>
      </w:r>
      <w:r w:rsidRPr="00496460">
        <w:rPr>
          <w:rStyle w:val="Hyperlink"/>
          <w:rFonts w:asciiTheme="minorHAnsi" w:hAnsiTheme="minorHAnsi" w:cstheme="minorHAnsi"/>
          <w:szCs w:val="24"/>
          <w:lang w:val="en-US" w:eastAsia="zh-CN"/>
        </w:rPr>
        <w:t>信息</w:t>
      </w:r>
      <w:r w:rsidRPr="00496460">
        <w:rPr>
          <w:rFonts w:hint="eastAsia"/>
          <w:lang w:eastAsia="zh-CN"/>
        </w:rPr>
        <w:t>。其中包括已批准的</w:t>
      </w:r>
      <w:r w:rsidRPr="00496460">
        <w:rPr>
          <w:rFonts w:hint="eastAsia"/>
          <w:lang w:eastAsia="zh-CN"/>
        </w:rPr>
        <w:t>ENUM</w:t>
      </w:r>
      <w:r w:rsidRPr="00496460">
        <w:rPr>
          <w:rFonts w:hint="eastAsia"/>
          <w:lang w:eastAsia="zh-CN"/>
        </w:rPr>
        <w:t>委托和</w:t>
      </w:r>
      <w:r w:rsidRPr="00496460">
        <w:rPr>
          <w:rFonts w:hint="eastAsia"/>
          <w:lang w:eastAsia="zh-CN"/>
        </w:rPr>
        <w:t>ENUM</w:t>
      </w:r>
      <w:r w:rsidRPr="00496460">
        <w:rPr>
          <w:rFonts w:hint="eastAsia"/>
          <w:lang w:eastAsia="zh-CN"/>
        </w:rPr>
        <w:t>实验信息。</w:t>
      </w:r>
    </w:p>
    <w:p w:rsidR="006737FB" w:rsidRPr="00496460" w:rsidRDefault="00A53106" w:rsidP="00C43C9E">
      <w:pPr>
        <w:pStyle w:val="Heading1"/>
        <w:rPr>
          <w:lang w:val="en-US" w:eastAsia="zh-CN"/>
        </w:rPr>
      </w:pPr>
      <w:r w:rsidRPr="00496460">
        <w:rPr>
          <w:lang w:val="en-US" w:eastAsia="zh-CN"/>
        </w:rPr>
        <w:t>6</w:t>
      </w:r>
      <w:r w:rsidR="006737FB" w:rsidRPr="00496460">
        <w:rPr>
          <w:lang w:val="en-US" w:eastAsia="zh-CN"/>
        </w:rPr>
        <w:tab/>
      </w:r>
      <w:r w:rsidR="002F78FF" w:rsidRPr="00496460">
        <w:rPr>
          <w:rFonts w:hint="eastAsia"/>
          <w:lang w:val="en-US" w:eastAsia="zh-CN"/>
        </w:rPr>
        <w:t>国际互联网连接（</w:t>
      </w:r>
      <w:r w:rsidR="002F78FF" w:rsidRPr="00496460">
        <w:rPr>
          <w:rFonts w:hint="eastAsia"/>
          <w:lang w:val="en-US" w:eastAsia="zh-CN"/>
        </w:rPr>
        <w:t>IIC</w:t>
      </w:r>
      <w:r w:rsidR="002F78FF" w:rsidRPr="00496460">
        <w:rPr>
          <w:rFonts w:hint="eastAsia"/>
          <w:lang w:val="en-US" w:eastAsia="zh-CN"/>
        </w:rPr>
        <w:t>）</w:t>
      </w:r>
      <w:r w:rsidR="002F78FF" w:rsidRPr="00496460">
        <w:rPr>
          <w:rFonts w:hint="eastAsia"/>
          <w:lang w:val="en-US" w:eastAsia="zh-CN"/>
        </w:rPr>
        <w:t>/</w:t>
      </w:r>
      <w:r w:rsidR="002F78FF" w:rsidRPr="00496460">
        <w:rPr>
          <w:rFonts w:hint="eastAsia"/>
          <w:lang w:val="en-US" w:eastAsia="zh-CN"/>
        </w:rPr>
        <w:t>互联网交换点（</w:t>
      </w:r>
      <w:r w:rsidR="002F78FF" w:rsidRPr="00496460">
        <w:rPr>
          <w:rFonts w:hint="eastAsia"/>
          <w:lang w:val="en-US" w:eastAsia="zh-CN"/>
        </w:rPr>
        <w:t>IXP</w:t>
      </w:r>
      <w:r w:rsidR="002F78FF" w:rsidRPr="00496460">
        <w:rPr>
          <w:rFonts w:hint="eastAsia"/>
          <w:lang w:val="en-US" w:eastAsia="zh-CN"/>
        </w:rPr>
        <w:t>）</w:t>
      </w:r>
    </w:p>
    <w:p w:rsidR="006737FB" w:rsidRPr="00496460" w:rsidRDefault="006737FB" w:rsidP="00C43C9E">
      <w:pPr>
        <w:rPr>
          <w:lang w:val="en-US" w:eastAsia="zh-CN"/>
        </w:rPr>
      </w:pPr>
      <w:r w:rsidRPr="00496460">
        <w:rPr>
          <w:lang w:val="en-US" w:eastAsia="zh-CN"/>
        </w:rPr>
        <w:t>6.1</w:t>
      </w:r>
      <w:r w:rsidRPr="00496460">
        <w:rPr>
          <w:lang w:val="en-US" w:eastAsia="zh-CN"/>
        </w:rPr>
        <w:tab/>
      </w:r>
      <w:r w:rsidR="001E5AC1" w:rsidRPr="00496460">
        <w:rPr>
          <w:rFonts w:hint="eastAsia"/>
          <w:lang w:val="en-US" w:eastAsia="zh-CN"/>
        </w:rPr>
        <w:t>电</w:t>
      </w:r>
      <w:r w:rsidR="001E5AC1" w:rsidRPr="00496460">
        <w:rPr>
          <w:lang w:val="en-US" w:eastAsia="zh-CN"/>
        </w:rPr>
        <w:t>信</w:t>
      </w:r>
      <w:r w:rsidR="001E5AC1" w:rsidRPr="00496460">
        <w:rPr>
          <w:rFonts w:hint="eastAsia"/>
          <w:lang w:val="en-US" w:eastAsia="zh-CN"/>
        </w:rPr>
        <w:t>发</w:t>
      </w:r>
      <w:r w:rsidR="001E5AC1" w:rsidRPr="00496460">
        <w:rPr>
          <w:lang w:val="en-US" w:eastAsia="zh-CN"/>
        </w:rPr>
        <w:t>展</w:t>
      </w:r>
      <w:r w:rsidR="001E5AC1" w:rsidRPr="00496460">
        <w:rPr>
          <w:rFonts w:hint="eastAsia"/>
          <w:lang w:val="en-US" w:eastAsia="zh-CN"/>
        </w:rPr>
        <w:t>局</w:t>
      </w:r>
      <w:r w:rsidR="00A37E21" w:rsidRPr="00496460">
        <w:rPr>
          <w:rFonts w:hint="eastAsia"/>
          <w:lang w:val="en-US" w:eastAsia="zh-CN"/>
        </w:rPr>
        <w:t>继续为各国创建国家</w:t>
      </w:r>
      <w:r w:rsidR="00A37E21" w:rsidRPr="00496460">
        <w:rPr>
          <w:rFonts w:hint="eastAsia"/>
          <w:lang w:val="en-US" w:eastAsia="zh-CN"/>
        </w:rPr>
        <w:t>IXP</w:t>
      </w:r>
      <w:r w:rsidR="001E5AC1" w:rsidRPr="00496460">
        <w:rPr>
          <w:rFonts w:hint="eastAsia"/>
          <w:lang w:val="en-US" w:eastAsia="zh-CN"/>
        </w:rPr>
        <w:t>以及</w:t>
      </w:r>
      <w:r w:rsidR="00A37E21" w:rsidRPr="00496460">
        <w:rPr>
          <w:rFonts w:hint="eastAsia"/>
          <w:lang w:val="en-US" w:eastAsia="zh-CN"/>
        </w:rPr>
        <w:t>实现高效经济的区域互联网连接提供援助</w:t>
      </w:r>
      <w:r w:rsidR="001E5AC1" w:rsidRPr="00496460">
        <w:rPr>
          <w:rFonts w:hint="eastAsia"/>
          <w:lang w:val="en-US" w:eastAsia="zh-CN"/>
        </w:rPr>
        <w:t>，</w:t>
      </w:r>
      <w:r w:rsidR="001E5AC1" w:rsidRPr="00496460">
        <w:rPr>
          <w:lang w:val="en-US" w:eastAsia="zh-CN"/>
        </w:rPr>
        <w:t>例如</w:t>
      </w:r>
      <w:r w:rsidR="001E5AC1" w:rsidRPr="00496460">
        <w:rPr>
          <w:rFonts w:hint="eastAsia"/>
          <w:lang w:val="en-US" w:eastAsia="zh-CN"/>
        </w:rPr>
        <w:t>：</w:t>
      </w:r>
      <w:r w:rsidR="001E5AC1" w:rsidRPr="00496460">
        <w:rPr>
          <w:lang w:val="en-US" w:eastAsia="zh-CN"/>
        </w:rPr>
        <w:t>将</w:t>
      </w:r>
      <w:r w:rsidR="001E5AC1" w:rsidRPr="00496460">
        <w:rPr>
          <w:rFonts w:hint="eastAsia"/>
          <w:lang w:val="en-US" w:eastAsia="zh-CN"/>
        </w:rPr>
        <w:t>发</w:t>
      </w:r>
      <w:r w:rsidR="001E5AC1" w:rsidRPr="00496460">
        <w:rPr>
          <w:lang w:val="en-US" w:eastAsia="zh-CN"/>
        </w:rPr>
        <w:t>展示范</w:t>
      </w:r>
      <w:r w:rsidR="001E5AC1" w:rsidRPr="00496460">
        <w:rPr>
          <w:rFonts w:hint="eastAsia"/>
          <w:lang w:val="en-US" w:eastAsia="zh-CN"/>
        </w:rPr>
        <w:t>性互连</w:t>
      </w:r>
      <w:r w:rsidR="001E5AC1" w:rsidRPr="00496460">
        <w:rPr>
          <w:lang w:val="en-US" w:eastAsia="zh-CN"/>
        </w:rPr>
        <w:t>互</w:t>
      </w:r>
      <w:r w:rsidR="001E5AC1" w:rsidRPr="00496460">
        <w:rPr>
          <w:rFonts w:hint="eastAsia"/>
          <w:lang w:val="en-US" w:eastAsia="zh-CN"/>
        </w:rPr>
        <w:t>通</w:t>
      </w:r>
      <w:r w:rsidR="001E5AC1" w:rsidRPr="00496460">
        <w:rPr>
          <w:lang w:val="en-US" w:eastAsia="zh-CN"/>
        </w:rPr>
        <w:t>作</w:t>
      </w:r>
      <w:r w:rsidR="001E5AC1" w:rsidRPr="00496460">
        <w:rPr>
          <w:rFonts w:hint="eastAsia"/>
          <w:lang w:val="en-US" w:eastAsia="zh-CN"/>
        </w:rPr>
        <w:t>为建立</w:t>
      </w:r>
      <w:r w:rsidR="001E5AC1" w:rsidRPr="00496460">
        <w:rPr>
          <w:lang w:val="en-US" w:eastAsia="zh-CN"/>
        </w:rPr>
        <w:t>国</w:t>
      </w:r>
      <w:r w:rsidR="001E5AC1" w:rsidRPr="00496460">
        <w:rPr>
          <w:rFonts w:hint="eastAsia"/>
          <w:lang w:val="en-US" w:eastAsia="zh-CN"/>
        </w:rPr>
        <w:t>家</w:t>
      </w:r>
      <w:r w:rsidR="001E5AC1" w:rsidRPr="00496460">
        <w:rPr>
          <w:lang w:val="en-US" w:eastAsia="zh-CN"/>
        </w:rPr>
        <w:t>和</w:t>
      </w:r>
      <w:r w:rsidR="001E5AC1" w:rsidRPr="00496460">
        <w:rPr>
          <w:rFonts w:hint="eastAsia"/>
          <w:lang w:val="en-US" w:eastAsia="zh-CN"/>
        </w:rPr>
        <w:t>区域</w:t>
      </w:r>
      <w:r w:rsidR="001E5AC1" w:rsidRPr="00496460">
        <w:rPr>
          <w:rFonts w:hint="eastAsia"/>
          <w:lang w:val="en-US" w:eastAsia="zh-CN"/>
        </w:rPr>
        <w:t>I</w:t>
      </w:r>
      <w:r w:rsidR="001E5AC1" w:rsidRPr="00496460">
        <w:rPr>
          <w:lang w:val="en-US" w:eastAsia="zh-CN"/>
        </w:rPr>
        <w:t>XP</w:t>
      </w:r>
      <w:r w:rsidR="001E5AC1" w:rsidRPr="00496460">
        <w:rPr>
          <w:rFonts w:hint="eastAsia"/>
          <w:lang w:val="en-US" w:eastAsia="zh-CN"/>
        </w:rPr>
        <w:t>的</w:t>
      </w:r>
      <w:r w:rsidR="001E5AC1" w:rsidRPr="00496460">
        <w:rPr>
          <w:lang w:val="en-US" w:eastAsia="zh-CN"/>
        </w:rPr>
        <w:t>基础</w:t>
      </w:r>
      <w:r w:rsidR="00341566" w:rsidRPr="00496460">
        <w:rPr>
          <w:rFonts w:hint="eastAsia"/>
          <w:lang w:val="en-US" w:eastAsia="zh-CN"/>
        </w:rPr>
        <w:t>，如危地马拉</w:t>
      </w:r>
      <w:r w:rsidR="00341566" w:rsidRPr="00496460">
        <w:rPr>
          <w:rFonts w:hint="eastAsia"/>
          <w:lang w:val="en-US" w:eastAsia="zh-CN"/>
        </w:rPr>
        <w:t>2017</w:t>
      </w:r>
      <w:r w:rsidR="00341566" w:rsidRPr="00496460">
        <w:rPr>
          <w:rFonts w:hint="eastAsia"/>
          <w:lang w:val="en-US" w:eastAsia="zh-CN"/>
        </w:rPr>
        <w:t>年</w:t>
      </w:r>
      <w:r w:rsidR="00341566" w:rsidRPr="00496460">
        <w:rPr>
          <w:rFonts w:hint="eastAsia"/>
          <w:lang w:val="en-US" w:eastAsia="zh-CN"/>
        </w:rPr>
        <w:t>5</w:t>
      </w:r>
      <w:r w:rsidR="00341566" w:rsidRPr="00496460">
        <w:rPr>
          <w:rFonts w:hint="eastAsia"/>
          <w:lang w:val="en-US" w:eastAsia="zh-CN"/>
        </w:rPr>
        <w:t>月至</w:t>
      </w:r>
      <w:r w:rsidR="00341566" w:rsidRPr="00496460">
        <w:rPr>
          <w:rFonts w:hint="eastAsia"/>
          <w:lang w:val="en-US" w:eastAsia="zh-CN"/>
        </w:rPr>
        <w:t>9</w:t>
      </w:r>
      <w:r w:rsidR="00341566" w:rsidRPr="00496460">
        <w:rPr>
          <w:rFonts w:hint="eastAsia"/>
          <w:lang w:val="en-US" w:eastAsia="zh-CN"/>
        </w:rPr>
        <w:t>月间确定了国家示范</w:t>
      </w:r>
      <w:r w:rsidR="001E5AC1" w:rsidRPr="00496460">
        <w:rPr>
          <w:rFonts w:hint="eastAsia"/>
          <w:lang w:val="en-US" w:eastAsia="zh-CN"/>
        </w:rPr>
        <w:t>；支持</w:t>
      </w:r>
      <w:r w:rsidR="001E5AC1" w:rsidRPr="00496460">
        <w:rPr>
          <w:lang w:val="en-US" w:eastAsia="zh-CN"/>
        </w:rPr>
        <w:t>强化国</w:t>
      </w:r>
      <w:r w:rsidR="001E5AC1" w:rsidRPr="00496460">
        <w:rPr>
          <w:rFonts w:hint="eastAsia"/>
          <w:lang w:val="en-US" w:eastAsia="zh-CN"/>
        </w:rPr>
        <w:t>家</w:t>
      </w:r>
      <w:r w:rsidR="001E5AC1" w:rsidRPr="00496460">
        <w:rPr>
          <w:rFonts w:hint="eastAsia"/>
          <w:lang w:val="en-US" w:eastAsia="zh-CN"/>
        </w:rPr>
        <w:t>IXP</w:t>
      </w:r>
      <w:r w:rsidR="001E5AC1" w:rsidRPr="00496460">
        <w:rPr>
          <w:lang w:val="en-US" w:eastAsia="zh-CN"/>
        </w:rPr>
        <w:t>（黑山）</w:t>
      </w:r>
      <w:r w:rsidR="001E5AC1" w:rsidRPr="00496460">
        <w:rPr>
          <w:rFonts w:hint="eastAsia"/>
          <w:lang w:val="en-US" w:eastAsia="zh-CN"/>
        </w:rPr>
        <w:t>和国</w:t>
      </w:r>
      <w:r w:rsidR="001E5AC1" w:rsidRPr="00496460">
        <w:rPr>
          <w:lang w:val="en-US" w:eastAsia="zh-CN"/>
        </w:rPr>
        <w:t>家互联网交换点</w:t>
      </w:r>
      <w:r w:rsidR="001E5AC1" w:rsidRPr="00496460">
        <w:rPr>
          <w:rFonts w:hint="eastAsia"/>
          <w:lang w:val="en-US" w:eastAsia="zh-CN"/>
        </w:rPr>
        <w:t>（</w:t>
      </w:r>
      <w:r w:rsidR="001E5AC1" w:rsidRPr="00496460">
        <w:rPr>
          <w:lang w:val="en-US" w:eastAsia="zh-CN"/>
        </w:rPr>
        <w:t>东</w:t>
      </w:r>
      <w:r w:rsidR="001E5AC1" w:rsidRPr="00496460">
        <w:rPr>
          <w:rFonts w:hint="eastAsia"/>
          <w:lang w:val="en-US" w:eastAsia="zh-CN"/>
        </w:rPr>
        <w:t>帝汶</w:t>
      </w:r>
      <w:r w:rsidR="001E5AC1" w:rsidRPr="00496460">
        <w:rPr>
          <w:lang w:val="en-US" w:eastAsia="zh-CN"/>
        </w:rPr>
        <w:t>）</w:t>
      </w:r>
      <w:r w:rsidR="001E5AC1" w:rsidRPr="00496460">
        <w:rPr>
          <w:rFonts w:hint="eastAsia"/>
          <w:lang w:val="en-US" w:eastAsia="zh-CN"/>
        </w:rPr>
        <w:t>的</w:t>
      </w:r>
      <w:r w:rsidR="001E5AC1" w:rsidRPr="00496460">
        <w:rPr>
          <w:lang w:val="en-US" w:eastAsia="zh-CN"/>
        </w:rPr>
        <w:t>能力</w:t>
      </w:r>
      <w:r w:rsidR="001E5AC1" w:rsidRPr="00496460">
        <w:rPr>
          <w:rFonts w:hint="eastAsia"/>
          <w:lang w:val="en-US" w:eastAsia="zh-CN"/>
        </w:rPr>
        <w:t>；针对“</w:t>
      </w:r>
      <w:r w:rsidR="001E5AC1" w:rsidRPr="00496460">
        <w:rPr>
          <w:lang w:val="en-US" w:eastAsia="zh-CN"/>
        </w:rPr>
        <w:t>互联网交换点</w:t>
      </w:r>
      <w:r w:rsidR="001E5AC1" w:rsidRPr="00496460">
        <w:rPr>
          <w:rFonts w:hint="eastAsia"/>
          <w:lang w:val="en-US" w:eastAsia="zh-CN"/>
        </w:rPr>
        <w:t>”起草</w:t>
      </w:r>
      <w:r w:rsidR="001E5AC1" w:rsidRPr="00496460">
        <w:rPr>
          <w:lang w:val="en-US" w:eastAsia="zh-CN"/>
        </w:rPr>
        <w:t>一份新的出版物，其</w:t>
      </w:r>
      <w:r w:rsidR="00A53106" w:rsidRPr="00496460">
        <w:rPr>
          <w:rFonts w:hint="eastAsia"/>
          <w:lang w:val="en-US" w:eastAsia="zh-CN"/>
        </w:rPr>
        <w:t>中</w:t>
      </w:r>
      <w:r w:rsidR="00A53106" w:rsidRPr="00496460">
        <w:rPr>
          <w:lang w:val="en-US" w:eastAsia="zh-CN"/>
        </w:rPr>
        <w:t>涵盖农村通信</w:t>
      </w:r>
      <w:r w:rsidR="001E5AC1" w:rsidRPr="00496460">
        <w:rPr>
          <w:lang w:val="en-US" w:eastAsia="zh-CN"/>
        </w:rPr>
        <w:t>可再生能源等内容。</w:t>
      </w:r>
      <w:r w:rsidR="00304971" w:rsidRPr="00496460">
        <w:rPr>
          <w:rFonts w:hint="eastAsia"/>
          <w:lang w:val="en-US" w:eastAsia="zh-CN"/>
        </w:rPr>
        <w:t>目前，危地马拉的国家互联网交换点正在实施阶段，预计将于</w:t>
      </w:r>
      <w:r w:rsidR="00304971" w:rsidRPr="00496460">
        <w:rPr>
          <w:rFonts w:hint="eastAsia"/>
          <w:lang w:val="en-US" w:eastAsia="zh-CN"/>
        </w:rPr>
        <w:t>2018</w:t>
      </w:r>
      <w:r w:rsidR="00304971" w:rsidRPr="00496460">
        <w:rPr>
          <w:rFonts w:hint="eastAsia"/>
          <w:lang w:val="en-US" w:eastAsia="zh-CN"/>
        </w:rPr>
        <w:t>年第三季度完成。</w:t>
      </w:r>
    </w:p>
    <w:p w:rsidR="006737FB" w:rsidRDefault="006737FB" w:rsidP="00C43C9E">
      <w:pPr>
        <w:rPr>
          <w:lang w:val="en-US" w:eastAsia="zh-CN"/>
        </w:rPr>
      </w:pPr>
      <w:r w:rsidRPr="00496460">
        <w:rPr>
          <w:rFonts w:cs="Arial"/>
          <w:lang w:val="en-US" w:eastAsia="zh-CN"/>
        </w:rPr>
        <w:t>6</w:t>
      </w:r>
      <w:r w:rsidR="000A668E" w:rsidRPr="00496460">
        <w:rPr>
          <w:lang w:val="en-US" w:eastAsia="zh-CN"/>
        </w:rPr>
        <w:t>.2</w:t>
      </w:r>
      <w:r w:rsidRPr="00496460">
        <w:rPr>
          <w:lang w:val="en-US" w:eastAsia="zh-CN"/>
        </w:rPr>
        <w:tab/>
      </w:r>
      <w:r w:rsidR="00A37E21" w:rsidRPr="00496460">
        <w:rPr>
          <w:rFonts w:hint="eastAsia"/>
          <w:lang w:val="en-US" w:eastAsia="zh-CN"/>
        </w:rPr>
        <w:t>ITU-T</w:t>
      </w:r>
      <w:r w:rsidR="00645EB9" w:rsidRPr="00496460">
        <w:rPr>
          <w:rFonts w:hint="eastAsia"/>
          <w:lang w:val="en-US" w:eastAsia="zh-CN"/>
        </w:rPr>
        <w:t>第</w:t>
      </w:r>
      <w:r w:rsidR="00645EB9" w:rsidRPr="00496460">
        <w:rPr>
          <w:rFonts w:hint="eastAsia"/>
          <w:lang w:val="en-US" w:eastAsia="zh-CN"/>
        </w:rPr>
        <w:t>3</w:t>
      </w:r>
      <w:r w:rsidR="00645EB9" w:rsidRPr="00496460">
        <w:rPr>
          <w:rFonts w:hint="eastAsia"/>
          <w:lang w:val="en-US" w:eastAsia="zh-CN"/>
        </w:rPr>
        <w:t>研究</w:t>
      </w:r>
      <w:r w:rsidR="00645EB9" w:rsidRPr="00496460">
        <w:rPr>
          <w:lang w:val="en-US" w:eastAsia="zh-CN"/>
        </w:rPr>
        <w:t>组</w:t>
      </w:r>
      <w:r w:rsidR="00A37E21" w:rsidRPr="00496460">
        <w:rPr>
          <w:rFonts w:hint="eastAsia"/>
          <w:lang w:val="en-US" w:eastAsia="zh-CN"/>
        </w:rPr>
        <w:t>继续就</w:t>
      </w:r>
      <w:r w:rsidR="00645EB9" w:rsidRPr="00496460">
        <w:rPr>
          <w:rFonts w:hint="eastAsia"/>
          <w:lang w:val="en-US" w:eastAsia="zh-CN"/>
        </w:rPr>
        <w:t>国际互联网连接（</w:t>
      </w:r>
      <w:r w:rsidR="00645EB9" w:rsidRPr="00496460">
        <w:rPr>
          <w:rFonts w:hint="eastAsia"/>
          <w:lang w:val="en-US" w:eastAsia="zh-CN"/>
        </w:rPr>
        <w:t>IIC</w:t>
      </w:r>
      <w:r w:rsidR="00645EB9" w:rsidRPr="00496460">
        <w:rPr>
          <w:rFonts w:hint="eastAsia"/>
          <w:lang w:val="en-US" w:eastAsia="zh-CN"/>
        </w:rPr>
        <w:t>）</w:t>
      </w:r>
      <w:r w:rsidR="00304971" w:rsidRPr="00496460">
        <w:rPr>
          <w:rFonts w:hint="eastAsia"/>
          <w:lang w:val="en-US" w:eastAsia="zh-CN"/>
        </w:rPr>
        <w:t>开展工作</w:t>
      </w:r>
      <w:r w:rsidR="00A37E21" w:rsidRPr="00496460">
        <w:rPr>
          <w:rFonts w:hint="eastAsia"/>
          <w:lang w:val="en-US" w:eastAsia="zh-CN"/>
        </w:rPr>
        <w:t>，包括</w:t>
      </w:r>
      <w:r w:rsidR="00A37E21" w:rsidRPr="00496460">
        <w:rPr>
          <w:rFonts w:hint="eastAsia"/>
          <w:lang w:val="en-US" w:eastAsia="zh-CN"/>
        </w:rPr>
        <w:t>IP</w:t>
      </w:r>
      <w:r w:rsidR="00A37E21" w:rsidRPr="00496460">
        <w:rPr>
          <w:rFonts w:hint="eastAsia"/>
          <w:lang w:val="en-US" w:eastAsia="zh-CN"/>
        </w:rPr>
        <w:t>对等连接、区域流量交换点</w:t>
      </w:r>
      <w:r w:rsidR="00304971" w:rsidRPr="00496460">
        <w:rPr>
          <w:rFonts w:hint="eastAsia"/>
          <w:lang w:val="en-US" w:eastAsia="zh-CN"/>
        </w:rPr>
        <w:t>、成本模型和</w:t>
      </w:r>
      <w:r w:rsidR="00A37E21" w:rsidRPr="00496460">
        <w:rPr>
          <w:rFonts w:hint="eastAsia"/>
          <w:lang w:val="en-US" w:eastAsia="zh-CN"/>
        </w:rPr>
        <w:t>业务提供成本</w:t>
      </w:r>
      <w:r w:rsidR="00304971" w:rsidRPr="00496460">
        <w:rPr>
          <w:rFonts w:hint="eastAsia"/>
          <w:lang w:val="en-US" w:eastAsia="zh-CN"/>
        </w:rPr>
        <w:t>。</w:t>
      </w:r>
    </w:p>
    <w:p w:rsidR="00C43C9E" w:rsidRPr="00496460" w:rsidRDefault="00C43C9E" w:rsidP="00C43C9E">
      <w:pPr>
        <w:rPr>
          <w:lang w:val="en-US" w:eastAsia="zh-CN"/>
        </w:rPr>
      </w:pPr>
    </w:p>
    <w:p w:rsidR="00A53106" w:rsidRDefault="00A53106">
      <w:pPr>
        <w:jc w:val="center"/>
      </w:pPr>
      <w:r w:rsidRPr="00496460">
        <w:t>______________</w:t>
      </w:r>
    </w:p>
    <w:sectPr w:rsidR="00A53106"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566" w:rsidRDefault="00341566">
      <w:r>
        <w:separator/>
      </w:r>
    </w:p>
  </w:endnote>
  <w:endnote w:type="continuationSeparator" w:id="0">
    <w:p w:rsidR="00341566" w:rsidRDefault="0034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566" w:rsidRPr="00CA2E20" w:rsidRDefault="00CA2E20" w:rsidP="0076723D">
    <w:pPr>
      <w:pStyle w:val="Footer"/>
      <w:rPr>
        <w:color w:val="D9D9D9" w:themeColor="background1" w:themeShade="D9"/>
      </w:rPr>
    </w:pPr>
    <w:r w:rsidRPr="00CA2E20">
      <w:rPr>
        <w:color w:val="D9D9D9" w:themeColor="background1" w:themeShade="D9"/>
      </w:rPr>
      <w:fldChar w:fldCharType="begin"/>
    </w:r>
    <w:r w:rsidRPr="00CA2E20">
      <w:rPr>
        <w:color w:val="D9D9D9" w:themeColor="background1" w:themeShade="D9"/>
      </w:rPr>
      <w:instrText xml:space="preserve"> FILENAME \p  \* MERGEFORMAT </w:instrText>
    </w:r>
    <w:r w:rsidRPr="00CA2E20">
      <w:rPr>
        <w:color w:val="D9D9D9" w:themeColor="background1" w:themeShade="D9"/>
      </w:rPr>
      <w:fldChar w:fldCharType="separate"/>
    </w:r>
    <w:r w:rsidR="006A7FB8" w:rsidRPr="00CA2E20">
      <w:rPr>
        <w:color w:val="D9D9D9" w:themeColor="background1" w:themeShade="D9"/>
      </w:rPr>
      <w:t>P:\CHI\SG\CONSEIL\C18\000\033C.docx</w:t>
    </w:r>
    <w:r w:rsidRPr="00CA2E20">
      <w:rPr>
        <w:color w:val="D9D9D9" w:themeColor="background1" w:themeShade="D9"/>
      </w:rPr>
      <w:fldChar w:fldCharType="end"/>
    </w:r>
    <w:r w:rsidR="00341566" w:rsidRPr="00CA2E20">
      <w:rPr>
        <w:color w:val="D9D9D9" w:themeColor="background1" w:themeShade="D9"/>
      </w:rPr>
      <w:t xml:space="preserve"> (425107)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566" w:rsidRDefault="00341566"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341566" w:rsidRPr="00CA2E20" w:rsidRDefault="00CA2E20" w:rsidP="0076723D">
    <w:pPr>
      <w:pStyle w:val="Footer"/>
      <w:rPr>
        <w:color w:val="D9D9D9" w:themeColor="background1" w:themeShade="D9"/>
      </w:rPr>
    </w:pPr>
    <w:r w:rsidRPr="00CA2E20">
      <w:rPr>
        <w:color w:val="D9D9D9" w:themeColor="background1" w:themeShade="D9"/>
      </w:rPr>
      <w:fldChar w:fldCharType="begin"/>
    </w:r>
    <w:r w:rsidRPr="00CA2E20">
      <w:rPr>
        <w:color w:val="D9D9D9" w:themeColor="background1" w:themeShade="D9"/>
      </w:rPr>
      <w:instrText xml:space="preserve"> FILENAME \p  \* MERGEFORMAT </w:instrText>
    </w:r>
    <w:r w:rsidRPr="00CA2E20">
      <w:rPr>
        <w:color w:val="D9D9D9" w:themeColor="background1" w:themeShade="D9"/>
      </w:rPr>
      <w:fldChar w:fldCharType="separate"/>
    </w:r>
    <w:r w:rsidR="006A7FB8" w:rsidRPr="00CA2E20">
      <w:rPr>
        <w:color w:val="D9D9D9" w:themeColor="background1" w:themeShade="D9"/>
      </w:rPr>
      <w:t>P:\CHI\SG\CONSEIL\C18\000\033C.docx</w:t>
    </w:r>
    <w:r w:rsidRPr="00CA2E20">
      <w:rPr>
        <w:color w:val="D9D9D9" w:themeColor="background1" w:themeShade="D9"/>
      </w:rPr>
      <w:fldChar w:fldCharType="end"/>
    </w:r>
    <w:r w:rsidR="00341566" w:rsidRPr="00CA2E20">
      <w:rPr>
        <w:color w:val="D9D9D9" w:themeColor="background1" w:themeShade="D9"/>
      </w:rPr>
      <w:t xml:space="preserve"> (425107)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566" w:rsidRDefault="00341566">
      <w:r>
        <w:t>____________________</w:t>
      </w:r>
    </w:p>
  </w:footnote>
  <w:footnote w:type="continuationSeparator" w:id="0">
    <w:p w:rsidR="00341566" w:rsidRDefault="00341566">
      <w:r>
        <w:continuationSeparator/>
      </w:r>
    </w:p>
  </w:footnote>
  <w:footnote w:id="1">
    <w:p w:rsidR="00341566" w:rsidRPr="00BE5A9D" w:rsidRDefault="00341566" w:rsidP="00742946">
      <w:pPr>
        <w:pStyle w:val="FootnoteText"/>
        <w:rPr>
          <w:lang w:val="en-US" w:eastAsia="zh-CN"/>
        </w:rPr>
      </w:pPr>
      <w:r>
        <w:rPr>
          <w:rStyle w:val="FootnoteReference"/>
        </w:rPr>
        <w:footnoteRef/>
      </w:r>
      <w:r>
        <w:rPr>
          <w:lang w:eastAsia="zh-CN"/>
        </w:rPr>
        <w:t xml:space="preserve"> </w:t>
      </w:r>
      <w:r>
        <w:rPr>
          <w:rFonts w:hint="eastAsia"/>
          <w:lang w:eastAsia="zh-CN"/>
        </w:rPr>
        <w:t>国际电联定期详细报告已提交</w:t>
      </w:r>
      <w:r w:rsidRPr="00BE5A9D">
        <w:rPr>
          <w:sz w:val="22"/>
          <w:szCs w:val="18"/>
          <w:lang w:val="en-US" w:eastAsia="zh-CN"/>
        </w:rPr>
        <w:t>CWG-Internet</w:t>
      </w:r>
      <w:r>
        <w:rPr>
          <w:rFonts w:hint="eastAsia"/>
          <w:sz w:val="22"/>
          <w:szCs w:val="18"/>
          <w:lang w:val="en-US" w:eastAsia="zh-CN"/>
        </w:rPr>
        <w:t>上次会议。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566" w:rsidRDefault="00341566" w:rsidP="00CE6F22">
    <w:pPr>
      <w:pStyle w:val="Header"/>
    </w:pPr>
    <w:r>
      <w:fldChar w:fldCharType="begin"/>
    </w:r>
    <w:r>
      <w:instrText>PAGE</w:instrText>
    </w:r>
    <w:r>
      <w:fldChar w:fldCharType="separate"/>
    </w:r>
    <w:r w:rsidR="00CA2E20">
      <w:rPr>
        <w:noProof/>
      </w:rPr>
      <w:t>5</w:t>
    </w:r>
    <w:r>
      <w:rPr>
        <w:noProof/>
      </w:rPr>
      <w:fldChar w:fldCharType="end"/>
    </w:r>
  </w:p>
  <w:p w:rsidR="00341566" w:rsidRDefault="00341566" w:rsidP="00742946">
    <w:pPr>
      <w:pStyle w:val="Header"/>
      <w:rPr>
        <w:lang w:eastAsia="zh-CN"/>
      </w:rPr>
    </w:pPr>
    <w:r>
      <w:t>C1</w:t>
    </w:r>
    <w:r>
      <w:rPr>
        <w:rFonts w:hint="eastAsia"/>
        <w:lang w:eastAsia="zh-CN"/>
      </w:rPr>
      <w:t>8</w:t>
    </w:r>
    <w:r>
      <w:t>/</w:t>
    </w:r>
    <w:r>
      <w:rPr>
        <w:lang w:eastAsia="zh-CN"/>
      </w:rPr>
      <w:t>33</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23032"/>
    <w:rsid w:val="00031E72"/>
    <w:rsid w:val="000404D2"/>
    <w:rsid w:val="00066CDB"/>
    <w:rsid w:val="000853C0"/>
    <w:rsid w:val="00096C4F"/>
    <w:rsid w:val="000A1C21"/>
    <w:rsid w:val="000A668E"/>
    <w:rsid w:val="000D15EA"/>
    <w:rsid w:val="000D18F4"/>
    <w:rsid w:val="00100D84"/>
    <w:rsid w:val="00124C9D"/>
    <w:rsid w:val="00157773"/>
    <w:rsid w:val="001650A7"/>
    <w:rsid w:val="0018251A"/>
    <w:rsid w:val="00190272"/>
    <w:rsid w:val="00193244"/>
    <w:rsid w:val="00195C6C"/>
    <w:rsid w:val="00195FED"/>
    <w:rsid w:val="001A4BD6"/>
    <w:rsid w:val="001B5B9E"/>
    <w:rsid w:val="001D5A18"/>
    <w:rsid w:val="001E5AC1"/>
    <w:rsid w:val="001E6DEB"/>
    <w:rsid w:val="001F2E09"/>
    <w:rsid w:val="00215A4E"/>
    <w:rsid w:val="00215AD5"/>
    <w:rsid w:val="002261C8"/>
    <w:rsid w:val="002369C8"/>
    <w:rsid w:val="00280EB8"/>
    <w:rsid w:val="002A3BC3"/>
    <w:rsid w:val="002A6670"/>
    <w:rsid w:val="002F78FF"/>
    <w:rsid w:val="00303502"/>
    <w:rsid w:val="003043D1"/>
    <w:rsid w:val="00304971"/>
    <w:rsid w:val="0030711E"/>
    <w:rsid w:val="00325C25"/>
    <w:rsid w:val="00341566"/>
    <w:rsid w:val="00372C8F"/>
    <w:rsid w:val="00380ECE"/>
    <w:rsid w:val="00393DDF"/>
    <w:rsid w:val="00397F55"/>
    <w:rsid w:val="003B4454"/>
    <w:rsid w:val="003B7AC7"/>
    <w:rsid w:val="003C084E"/>
    <w:rsid w:val="003C2E37"/>
    <w:rsid w:val="003C6C58"/>
    <w:rsid w:val="003F1415"/>
    <w:rsid w:val="0040144C"/>
    <w:rsid w:val="00403EB7"/>
    <w:rsid w:val="004266CD"/>
    <w:rsid w:val="00430BF0"/>
    <w:rsid w:val="004672E6"/>
    <w:rsid w:val="00474ED1"/>
    <w:rsid w:val="00493085"/>
    <w:rsid w:val="00496460"/>
    <w:rsid w:val="004A2474"/>
    <w:rsid w:val="004A36EC"/>
    <w:rsid w:val="004D163F"/>
    <w:rsid w:val="004E3F23"/>
    <w:rsid w:val="004E4BFF"/>
    <w:rsid w:val="004F2598"/>
    <w:rsid w:val="00505FDF"/>
    <w:rsid w:val="00520C34"/>
    <w:rsid w:val="005403F7"/>
    <w:rsid w:val="00540632"/>
    <w:rsid w:val="00541CF4"/>
    <w:rsid w:val="005451E8"/>
    <w:rsid w:val="005507F2"/>
    <w:rsid w:val="0056395C"/>
    <w:rsid w:val="005759CC"/>
    <w:rsid w:val="005A72E1"/>
    <w:rsid w:val="005B740A"/>
    <w:rsid w:val="005C6632"/>
    <w:rsid w:val="005D1C9E"/>
    <w:rsid w:val="005F2D20"/>
    <w:rsid w:val="005F50C0"/>
    <w:rsid w:val="0060020B"/>
    <w:rsid w:val="006211CF"/>
    <w:rsid w:val="00641837"/>
    <w:rsid w:val="00645EB9"/>
    <w:rsid w:val="00654257"/>
    <w:rsid w:val="0065435A"/>
    <w:rsid w:val="006737FB"/>
    <w:rsid w:val="00683EE8"/>
    <w:rsid w:val="006918E6"/>
    <w:rsid w:val="006A2DD3"/>
    <w:rsid w:val="006A5AF8"/>
    <w:rsid w:val="006A7FB8"/>
    <w:rsid w:val="006C2E9E"/>
    <w:rsid w:val="006C36CD"/>
    <w:rsid w:val="00700D1F"/>
    <w:rsid w:val="007205CB"/>
    <w:rsid w:val="00726073"/>
    <w:rsid w:val="0073236D"/>
    <w:rsid w:val="00734FE8"/>
    <w:rsid w:val="007360CE"/>
    <w:rsid w:val="00742946"/>
    <w:rsid w:val="00760A7E"/>
    <w:rsid w:val="0076723D"/>
    <w:rsid w:val="00772315"/>
    <w:rsid w:val="00775157"/>
    <w:rsid w:val="007813AE"/>
    <w:rsid w:val="007A37DB"/>
    <w:rsid w:val="007C1446"/>
    <w:rsid w:val="007E189D"/>
    <w:rsid w:val="007F347D"/>
    <w:rsid w:val="007F39C8"/>
    <w:rsid w:val="00811259"/>
    <w:rsid w:val="0081368E"/>
    <w:rsid w:val="00813AA2"/>
    <w:rsid w:val="008173A3"/>
    <w:rsid w:val="00826089"/>
    <w:rsid w:val="0086059C"/>
    <w:rsid w:val="00864589"/>
    <w:rsid w:val="00870928"/>
    <w:rsid w:val="00890AFB"/>
    <w:rsid w:val="00890FC4"/>
    <w:rsid w:val="00893224"/>
    <w:rsid w:val="00895905"/>
    <w:rsid w:val="00897FAB"/>
    <w:rsid w:val="008D4725"/>
    <w:rsid w:val="008E5552"/>
    <w:rsid w:val="009164A9"/>
    <w:rsid w:val="0092105C"/>
    <w:rsid w:val="009258CB"/>
    <w:rsid w:val="0093362E"/>
    <w:rsid w:val="009422CD"/>
    <w:rsid w:val="00944563"/>
    <w:rsid w:val="00953160"/>
    <w:rsid w:val="009625D8"/>
    <w:rsid w:val="00980D65"/>
    <w:rsid w:val="00981E06"/>
    <w:rsid w:val="0098459B"/>
    <w:rsid w:val="00997185"/>
    <w:rsid w:val="009C2458"/>
    <w:rsid w:val="009C4A7B"/>
    <w:rsid w:val="009C6123"/>
    <w:rsid w:val="009F1E3E"/>
    <w:rsid w:val="00A1213C"/>
    <w:rsid w:val="00A272FF"/>
    <w:rsid w:val="00A32EAA"/>
    <w:rsid w:val="00A37E21"/>
    <w:rsid w:val="00A53106"/>
    <w:rsid w:val="00A5354B"/>
    <w:rsid w:val="00A55D52"/>
    <w:rsid w:val="00A90F68"/>
    <w:rsid w:val="00A91AB6"/>
    <w:rsid w:val="00A974AE"/>
    <w:rsid w:val="00AB42C1"/>
    <w:rsid w:val="00AB5A97"/>
    <w:rsid w:val="00AC516F"/>
    <w:rsid w:val="00AE2926"/>
    <w:rsid w:val="00AE56CB"/>
    <w:rsid w:val="00AE7C5A"/>
    <w:rsid w:val="00AF36BB"/>
    <w:rsid w:val="00AF7B24"/>
    <w:rsid w:val="00B00267"/>
    <w:rsid w:val="00B0184B"/>
    <w:rsid w:val="00B035CD"/>
    <w:rsid w:val="00B0769D"/>
    <w:rsid w:val="00B11637"/>
    <w:rsid w:val="00B217F8"/>
    <w:rsid w:val="00B332EA"/>
    <w:rsid w:val="00B40A53"/>
    <w:rsid w:val="00B45365"/>
    <w:rsid w:val="00B46A65"/>
    <w:rsid w:val="00B60184"/>
    <w:rsid w:val="00B62D20"/>
    <w:rsid w:val="00B6695D"/>
    <w:rsid w:val="00B81E75"/>
    <w:rsid w:val="00B940C0"/>
    <w:rsid w:val="00BB08E2"/>
    <w:rsid w:val="00BD0F37"/>
    <w:rsid w:val="00BD1A5A"/>
    <w:rsid w:val="00BD7A9B"/>
    <w:rsid w:val="00BD7BE1"/>
    <w:rsid w:val="00BF416B"/>
    <w:rsid w:val="00C351D7"/>
    <w:rsid w:val="00C43C9E"/>
    <w:rsid w:val="00C4451B"/>
    <w:rsid w:val="00C64E4E"/>
    <w:rsid w:val="00C66E64"/>
    <w:rsid w:val="00C761A0"/>
    <w:rsid w:val="00C85F7E"/>
    <w:rsid w:val="00C90EE8"/>
    <w:rsid w:val="00CA2E20"/>
    <w:rsid w:val="00CD47F0"/>
    <w:rsid w:val="00CD4CB2"/>
    <w:rsid w:val="00CD5566"/>
    <w:rsid w:val="00CD64D7"/>
    <w:rsid w:val="00CE6F22"/>
    <w:rsid w:val="00CF41F6"/>
    <w:rsid w:val="00CF7D3E"/>
    <w:rsid w:val="00D02B4E"/>
    <w:rsid w:val="00D11F4F"/>
    <w:rsid w:val="00D16D3A"/>
    <w:rsid w:val="00D26E1A"/>
    <w:rsid w:val="00D36817"/>
    <w:rsid w:val="00D5666C"/>
    <w:rsid w:val="00D666BC"/>
    <w:rsid w:val="00D70B50"/>
    <w:rsid w:val="00D70D73"/>
    <w:rsid w:val="00D83542"/>
    <w:rsid w:val="00D83719"/>
    <w:rsid w:val="00D86B70"/>
    <w:rsid w:val="00D92F45"/>
    <w:rsid w:val="00D94637"/>
    <w:rsid w:val="00D9725C"/>
    <w:rsid w:val="00DA7006"/>
    <w:rsid w:val="00DB2766"/>
    <w:rsid w:val="00DC6427"/>
    <w:rsid w:val="00DD66A1"/>
    <w:rsid w:val="00DE196D"/>
    <w:rsid w:val="00DE7A58"/>
    <w:rsid w:val="00DF19F7"/>
    <w:rsid w:val="00DF6B49"/>
    <w:rsid w:val="00E067C5"/>
    <w:rsid w:val="00E152BB"/>
    <w:rsid w:val="00E265BF"/>
    <w:rsid w:val="00E378D8"/>
    <w:rsid w:val="00E4057E"/>
    <w:rsid w:val="00E43A12"/>
    <w:rsid w:val="00E54DE1"/>
    <w:rsid w:val="00E63154"/>
    <w:rsid w:val="00E67C67"/>
    <w:rsid w:val="00E77476"/>
    <w:rsid w:val="00E8228B"/>
    <w:rsid w:val="00E864B0"/>
    <w:rsid w:val="00E87108"/>
    <w:rsid w:val="00EB5BDA"/>
    <w:rsid w:val="00EC2B52"/>
    <w:rsid w:val="00EE4569"/>
    <w:rsid w:val="00EE5706"/>
    <w:rsid w:val="00EF373D"/>
    <w:rsid w:val="00F11595"/>
    <w:rsid w:val="00F13BC9"/>
    <w:rsid w:val="00F33AB3"/>
    <w:rsid w:val="00F357B2"/>
    <w:rsid w:val="00F36556"/>
    <w:rsid w:val="00F62C24"/>
    <w:rsid w:val="00F705DF"/>
    <w:rsid w:val="00F70622"/>
    <w:rsid w:val="00F708F0"/>
    <w:rsid w:val="00F85624"/>
    <w:rsid w:val="00F87C05"/>
    <w:rsid w:val="00F93191"/>
    <w:rsid w:val="00F93A17"/>
    <w:rsid w:val="00F969B7"/>
    <w:rsid w:val="00FA2AF6"/>
    <w:rsid w:val="00FA45F0"/>
    <w:rsid w:val="00FB073D"/>
    <w:rsid w:val="00FB65C6"/>
    <w:rsid w:val="00FB771F"/>
    <w:rsid w:val="00FC3220"/>
    <w:rsid w:val="00FC5386"/>
    <w:rsid w:val="00FC65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paragraph" w:styleId="NormalWeb">
    <w:name w:val="Normal (Web)"/>
    <w:basedOn w:val="Normal"/>
    <w:uiPriority w:val="99"/>
    <w:rsid w:val="006737FB"/>
    <w:pPr>
      <w:tabs>
        <w:tab w:val="clear" w:pos="794"/>
        <w:tab w:val="clear" w:pos="1191"/>
        <w:tab w:val="clear" w:pos="1588"/>
        <w:tab w:val="clear" w:pos="198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6737FB"/>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Theme="minorHAnsi" w:hAnsiTheme="minorHAnsi" w:cstheme="minorBidi"/>
      <w:sz w:val="22"/>
      <w:szCs w:val="24"/>
      <w:lang w:val="fr-CH" w:eastAsia="zh-CN"/>
    </w:rPr>
  </w:style>
  <w:style w:type="paragraph" w:customStyle="1" w:styleId="normalWSIS">
    <w:name w:val="normal WSIS"/>
    <w:basedOn w:val="ListParagraph"/>
    <w:link w:val="normalWSISChar"/>
    <w:qFormat/>
    <w:rsid w:val="006737FB"/>
    <w:pPr>
      <w:numPr>
        <w:numId w:val="8"/>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6737FB"/>
    <w:rPr>
      <w:rFonts w:asciiTheme="minorHAnsi" w:hAnsiTheme="minorHAnsi" w:cs="Arial"/>
      <w:sz w:val="22"/>
      <w:szCs w:val="22"/>
      <w:lang w:val="fr-CH"/>
    </w:rPr>
  </w:style>
  <w:style w:type="character" w:customStyle="1" w:styleId="apple-style-span">
    <w:name w:val="apple-style-span"/>
    <w:basedOn w:val="DefaultParagraphFont"/>
    <w:rsid w:val="006737FB"/>
  </w:style>
  <w:style w:type="character" w:styleId="Strong">
    <w:name w:val="Strong"/>
    <w:basedOn w:val="DefaultParagraphFont"/>
    <w:uiPriority w:val="22"/>
    <w:qFormat/>
    <w:rsid w:val="001F2E09"/>
    <w:rPr>
      <w:b/>
      <w:bCs/>
    </w:rPr>
  </w:style>
  <w:style w:type="paragraph" w:customStyle="1" w:styleId="Default">
    <w:name w:val="Default"/>
    <w:rsid w:val="00FC6562"/>
    <w:pPr>
      <w:autoSpaceDE w:val="0"/>
      <w:autoSpaceDN w:val="0"/>
      <w:adjustRightInd w:val="0"/>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Capacity-Building/Pages/events/2017/Internet-Governance/AMS/internet-governance.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ademy.itu.int/index.php?option=com_content&amp;view=article&amp;id=154&amp;Itemid=588&amp;lang=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D-STG-SG0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ot-week.eu/internet-of-things-declaration-to-achieve-the-sustainable-development-goa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action/internet/Documents/Resolution_45_wtdc14.pdf" TargetMode="External"/><Relationship Id="rId14" Type="http://schemas.openxmlformats.org/officeDocument/2006/relationships/hyperlink" Target="http://www.itu.int/ITU-T/inr/enu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418E7-4C48-45B8-8316-676D52B1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4341</Words>
  <Characters>5728</Characters>
  <Application>Microsoft Office Word</Application>
  <DocSecurity>4</DocSecurity>
  <Lines>47</Lines>
  <Paragraphs>20</Paragraphs>
  <ScaleCrop>false</ScaleCrop>
  <HeadingPairs>
    <vt:vector size="2" baseType="variant">
      <vt:variant>
        <vt:lpstr>Title</vt:lpstr>
      </vt:variant>
      <vt:variant>
        <vt:i4>1</vt:i4>
      </vt:variant>
    </vt:vector>
  </HeadingPairs>
  <TitlesOfParts>
    <vt:vector size="1" baseType="lpstr">
      <vt:lpstr>ITU Internet activities: Resolutions 101, 102, 133 and 180</vt:lpstr>
    </vt:vector>
  </TitlesOfParts>
  <Manager>General Secretariat - Pool</Manager>
  <Company>International Telecommunication Union (ITU)</Company>
  <LinksUpToDate>false</LinksUpToDate>
  <CharactersWithSpaces>10049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and 180</dc:title>
  <dc:subject>Council 2018</dc:subject>
  <dc:creator>Yuan, Tianxiang</dc:creator>
  <cp:keywords>C2018, C18</cp:keywords>
  <dc:description/>
  <cp:lastModifiedBy>Brouard, Ricarda</cp:lastModifiedBy>
  <cp:revision>2</cp:revision>
  <cp:lastPrinted>2015-02-24T13:23:00Z</cp:lastPrinted>
  <dcterms:created xsi:type="dcterms:W3CDTF">2018-03-29T09:29:00Z</dcterms:created>
  <dcterms:modified xsi:type="dcterms:W3CDTF">2018-03-29T09:29:00Z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