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trPr>
          <w:cantSplit/>
        </w:trPr>
        <w:tc>
          <w:tcPr>
            <w:tcW w:w="6912" w:type="dxa"/>
          </w:tcPr>
          <w:p w:rsidR="00520F36" w:rsidRPr="0092392D" w:rsidRDefault="00520F36" w:rsidP="000E0718">
            <w:pPr>
              <w:spacing w:before="360"/>
              <w:rPr>
                <w:lang w:val="fr-CH"/>
              </w:rPr>
            </w:pPr>
            <w:bookmarkStart w:id="0" w:name="dc06"/>
            <w:bookmarkEnd w:id="0"/>
            <w:r w:rsidRPr="00520F36">
              <w:rPr>
                <w:b/>
                <w:bCs/>
                <w:sz w:val="30"/>
                <w:szCs w:val="30"/>
                <w:lang w:val="fr-CH"/>
              </w:rPr>
              <w:t>Conseil 201</w:t>
            </w:r>
            <w:r w:rsidR="003C3FAE">
              <w:rPr>
                <w:b/>
                <w:bCs/>
                <w:sz w:val="30"/>
                <w:szCs w:val="30"/>
                <w:lang w:val="fr-CH"/>
              </w:rPr>
              <w:t>8</w:t>
            </w:r>
            <w:r w:rsidRPr="00520F36">
              <w:rPr>
                <w:rFonts w:ascii="Verdana" w:hAnsi="Verdana"/>
                <w:b/>
                <w:bCs/>
                <w:sz w:val="26"/>
                <w:szCs w:val="26"/>
                <w:lang w:val="fr-CH"/>
              </w:rPr>
              <w:br/>
            </w:r>
            <w:r w:rsidRPr="00520F36">
              <w:rPr>
                <w:b/>
                <w:bCs/>
                <w:szCs w:val="24"/>
                <w:lang w:val="fr-CH"/>
              </w:rPr>
              <w:t>Gen</w:t>
            </w:r>
            <w:r w:rsidRPr="00520F36">
              <w:rPr>
                <w:b/>
                <w:bCs/>
                <w:szCs w:val="24"/>
                <w:lang w:val="en-US"/>
              </w:rPr>
              <w:t>ève</w:t>
            </w:r>
            <w:r w:rsidRPr="00520F36">
              <w:rPr>
                <w:b/>
                <w:bCs/>
                <w:szCs w:val="24"/>
                <w:lang w:val="fr-CH"/>
              </w:rPr>
              <w:t>, 1</w:t>
            </w:r>
            <w:r w:rsidR="003C3FAE">
              <w:rPr>
                <w:b/>
                <w:bCs/>
                <w:szCs w:val="24"/>
                <w:lang w:val="fr-CH"/>
              </w:rPr>
              <w:t>7</w:t>
            </w:r>
            <w:r w:rsidRPr="00520F36">
              <w:rPr>
                <w:b/>
                <w:bCs/>
                <w:szCs w:val="24"/>
                <w:lang w:val="fr-CH"/>
              </w:rPr>
              <w:t>-2</w:t>
            </w:r>
            <w:r w:rsidR="003C3FAE">
              <w:rPr>
                <w:b/>
                <w:bCs/>
                <w:szCs w:val="24"/>
                <w:lang w:val="fr-CH"/>
              </w:rPr>
              <w:t>7</w:t>
            </w:r>
            <w:r w:rsidRPr="00520F36">
              <w:rPr>
                <w:b/>
                <w:bCs/>
                <w:szCs w:val="24"/>
                <w:lang w:val="fr-CH"/>
              </w:rPr>
              <w:t xml:space="preserve"> </w:t>
            </w:r>
            <w:r w:rsidR="003C3FAE">
              <w:rPr>
                <w:b/>
                <w:bCs/>
                <w:szCs w:val="24"/>
                <w:lang w:val="fr-CH"/>
              </w:rPr>
              <w:t>avril</w:t>
            </w:r>
            <w:r w:rsidRPr="00520F36">
              <w:rPr>
                <w:b/>
                <w:bCs/>
                <w:szCs w:val="24"/>
                <w:lang w:val="fr-CH"/>
              </w:rPr>
              <w:t xml:space="preserve"> 201</w:t>
            </w:r>
            <w:r w:rsidR="003C3FAE">
              <w:rPr>
                <w:b/>
                <w:bCs/>
                <w:szCs w:val="24"/>
                <w:lang w:val="fr-CH"/>
              </w:rPr>
              <w:t>8</w:t>
            </w:r>
          </w:p>
        </w:tc>
        <w:tc>
          <w:tcPr>
            <w:tcW w:w="3261" w:type="dxa"/>
          </w:tcPr>
          <w:p w:rsidR="00520F36" w:rsidRPr="0092392D" w:rsidRDefault="00520F36" w:rsidP="000E0718">
            <w:pPr>
              <w:spacing w:before="0"/>
              <w:jc w:val="right"/>
              <w:rPr>
                <w:lang w:val="fr-CH"/>
              </w:rPr>
            </w:pPr>
            <w:bookmarkStart w:id="1" w:name="ditulogo"/>
            <w:bookmarkEnd w:id="1"/>
            <w:r w:rsidRPr="00520F36">
              <w:rPr>
                <w:rFonts w:cstheme="minorHAnsi"/>
                <w:b/>
                <w:bCs/>
                <w:noProof/>
                <w:lang w:val="en-US"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rsidTr="00C04E05">
        <w:trPr>
          <w:cantSplit/>
          <w:trHeight w:val="20"/>
        </w:trPr>
        <w:tc>
          <w:tcPr>
            <w:tcW w:w="6912" w:type="dxa"/>
            <w:tcBorders>
              <w:bottom w:val="single" w:sz="12" w:space="0" w:color="auto"/>
            </w:tcBorders>
            <w:vAlign w:val="center"/>
          </w:tcPr>
          <w:p w:rsidR="00520F36" w:rsidRPr="00361350" w:rsidRDefault="00520F36" w:rsidP="000E0718">
            <w:pPr>
              <w:spacing w:before="0"/>
              <w:rPr>
                <w:b/>
                <w:bCs/>
                <w:sz w:val="26"/>
                <w:szCs w:val="26"/>
                <w:lang w:val="fr-CH"/>
              </w:rPr>
            </w:pPr>
          </w:p>
        </w:tc>
        <w:tc>
          <w:tcPr>
            <w:tcW w:w="3261" w:type="dxa"/>
            <w:tcBorders>
              <w:bottom w:val="single" w:sz="12" w:space="0" w:color="auto"/>
            </w:tcBorders>
          </w:tcPr>
          <w:p w:rsidR="00520F36" w:rsidRPr="0092392D" w:rsidRDefault="00520F36" w:rsidP="000E0718">
            <w:pPr>
              <w:spacing w:before="0"/>
              <w:rPr>
                <w:b/>
                <w:bCs/>
              </w:rPr>
            </w:pPr>
          </w:p>
        </w:tc>
      </w:tr>
      <w:tr w:rsidR="00520F36" w:rsidRPr="0092392D">
        <w:trPr>
          <w:cantSplit/>
          <w:trHeight w:val="20"/>
        </w:trPr>
        <w:tc>
          <w:tcPr>
            <w:tcW w:w="6912" w:type="dxa"/>
            <w:tcBorders>
              <w:top w:val="single" w:sz="12" w:space="0" w:color="auto"/>
            </w:tcBorders>
          </w:tcPr>
          <w:p w:rsidR="00520F36" w:rsidRPr="0092392D" w:rsidRDefault="00520F36" w:rsidP="000E0718">
            <w:pPr>
              <w:spacing w:before="0"/>
              <w:rPr>
                <w:smallCaps/>
                <w:sz w:val="22"/>
                <w:lang w:val="fr-CH"/>
              </w:rPr>
            </w:pPr>
          </w:p>
        </w:tc>
        <w:tc>
          <w:tcPr>
            <w:tcW w:w="3261" w:type="dxa"/>
            <w:tcBorders>
              <w:top w:val="single" w:sz="12" w:space="0" w:color="auto"/>
            </w:tcBorders>
          </w:tcPr>
          <w:p w:rsidR="00520F36" w:rsidRPr="0092392D" w:rsidRDefault="00520F36" w:rsidP="000E0718">
            <w:pPr>
              <w:spacing w:before="0"/>
              <w:rPr>
                <w:b/>
                <w:bCs/>
              </w:rPr>
            </w:pPr>
          </w:p>
        </w:tc>
      </w:tr>
      <w:tr w:rsidR="00520F36" w:rsidRPr="0092392D">
        <w:trPr>
          <w:cantSplit/>
          <w:trHeight w:val="20"/>
        </w:trPr>
        <w:tc>
          <w:tcPr>
            <w:tcW w:w="6912" w:type="dxa"/>
            <w:vMerge w:val="restart"/>
          </w:tcPr>
          <w:p w:rsidR="00520F36" w:rsidRPr="00520F36" w:rsidRDefault="00480BA6" w:rsidP="000E0718">
            <w:pPr>
              <w:spacing w:before="0"/>
              <w:rPr>
                <w:rFonts w:cs="Times"/>
                <w:b/>
                <w:bCs/>
                <w:szCs w:val="24"/>
                <w:lang w:val="fr-CH"/>
              </w:rPr>
            </w:pPr>
            <w:bookmarkStart w:id="2" w:name="dnum" w:colFirst="1" w:colLast="1"/>
            <w:bookmarkStart w:id="3" w:name="dmeeting" w:colFirst="0" w:colLast="0"/>
            <w:r>
              <w:rPr>
                <w:rFonts w:cs="Times"/>
                <w:b/>
                <w:bCs/>
                <w:szCs w:val="24"/>
                <w:lang w:val="fr-CH"/>
              </w:rPr>
              <w:t>Point de l'ordre du jour: ADM 9</w:t>
            </w:r>
          </w:p>
        </w:tc>
        <w:tc>
          <w:tcPr>
            <w:tcW w:w="3261" w:type="dxa"/>
          </w:tcPr>
          <w:p w:rsidR="00520F36" w:rsidRPr="00520F36" w:rsidRDefault="00520F36" w:rsidP="000E0718">
            <w:pPr>
              <w:spacing w:before="0"/>
              <w:rPr>
                <w:b/>
                <w:bCs/>
              </w:rPr>
            </w:pPr>
            <w:r>
              <w:rPr>
                <w:b/>
                <w:bCs/>
              </w:rPr>
              <w:t>Document C1</w:t>
            </w:r>
            <w:r w:rsidR="003C3FAE">
              <w:rPr>
                <w:b/>
                <w:bCs/>
              </w:rPr>
              <w:t>8</w:t>
            </w:r>
            <w:r>
              <w:rPr>
                <w:b/>
                <w:bCs/>
              </w:rPr>
              <w:t>/</w:t>
            </w:r>
            <w:r w:rsidR="00480BA6">
              <w:rPr>
                <w:b/>
                <w:bCs/>
              </w:rPr>
              <w:t>39</w:t>
            </w:r>
            <w:r>
              <w:rPr>
                <w:b/>
                <w:bCs/>
              </w:rPr>
              <w:t>-F</w:t>
            </w:r>
          </w:p>
        </w:tc>
      </w:tr>
      <w:tr w:rsidR="00520F36" w:rsidRPr="0092392D">
        <w:trPr>
          <w:cantSplit/>
          <w:trHeight w:val="20"/>
        </w:trPr>
        <w:tc>
          <w:tcPr>
            <w:tcW w:w="6912" w:type="dxa"/>
            <w:vMerge/>
          </w:tcPr>
          <w:p w:rsidR="00520F36" w:rsidRPr="0092392D" w:rsidRDefault="00520F36" w:rsidP="000E0718">
            <w:pPr>
              <w:shd w:val="solid" w:color="FFFFFF" w:fill="FFFFFF"/>
              <w:spacing w:before="180"/>
              <w:rPr>
                <w:smallCaps/>
                <w:lang w:val="fr-CH"/>
              </w:rPr>
            </w:pPr>
            <w:bookmarkStart w:id="4" w:name="ddate" w:colFirst="1" w:colLast="1"/>
            <w:bookmarkEnd w:id="2"/>
            <w:bookmarkEnd w:id="3"/>
          </w:p>
        </w:tc>
        <w:tc>
          <w:tcPr>
            <w:tcW w:w="3261" w:type="dxa"/>
          </w:tcPr>
          <w:p w:rsidR="00520F36" w:rsidRPr="00520F36" w:rsidRDefault="00480BA6" w:rsidP="000E0718">
            <w:pPr>
              <w:spacing w:before="0"/>
              <w:rPr>
                <w:b/>
                <w:bCs/>
              </w:rPr>
            </w:pPr>
            <w:r>
              <w:rPr>
                <w:b/>
                <w:bCs/>
              </w:rPr>
              <w:t>8 mars</w:t>
            </w:r>
            <w:r w:rsidR="00520F36">
              <w:rPr>
                <w:b/>
                <w:bCs/>
              </w:rPr>
              <w:t xml:space="preserve"> 201</w:t>
            </w:r>
            <w:r w:rsidR="003C3FAE">
              <w:rPr>
                <w:b/>
                <w:bCs/>
              </w:rPr>
              <w:t>8</w:t>
            </w:r>
          </w:p>
        </w:tc>
      </w:tr>
      <w:tr w:rsidR="00520F36" w:rsidRPr="0092392D">
        <w:trPr>
          <w:cantSplit/>
          <w:trHeight w:val="20"/>
        </w:trPr>
        <w:tc>
          <w:tcPr>
            <w:tcW w:w="6912" w:type="dxa"/>
            <w:vMerge/>
          </w:tcPr>
          <w:p w:rsidR="00520F36" w:rsidRPr="0092392D" w:rsidRDefault="00520F36" w:rsidP="000E0718">
            <w:pPr>
              <w:shd w:val="solid" w:color="FFFFFF" w:fill="FFFFFF"/>
              <w:spacing w:before="180"/>
              <w:rPr>
                <w:smallCaps/>
                <w:lang w:val="fr-CH"/>
              </w:rPr>
            </w:pPr>
            <w:bookmarkStart w:id="5" w:name="dorlang" w:colFirst="1" w:colLast="1"/>
            <w:bookmarkEnd w:id="4"/>
          </w:p>
        </w:tc>
        <w:tc>
          <w:tcPr>
            <w:tcW w:w="3261" w:type="dxa"/>
          </w:tcPr>
          <w:p w:rsidR="00520F36" w:rsidRPr="00520F36" w:rsidRDefault="00520F36" w:rsidP="000E0718">
            <w:pPr>
              <w:spacing w:before="0"/>
              <w:rPr>
                <w:b/>
                <w:bCs/>
              </w:rPr>
            </w:pPr>
            <w:r>
              <w:rPr>
                <w:b/>
                <w:bCs/>
              </w:rPr>
              <w:t>Original: anglais</w:t>
            </w:r>
          </w:p>
        </w:tc>
      </w:tr>
      <w:tr w:rsidR="00520F36" w:rsidRPr="0092392D">
        <w:trPr>
          <w:cantSplit/>
        </w:trPr>
        <w:tc>
          <w:tcPr>
            <w:tcW w:w="10173" w:type="dxa"/>
            <w:gridSpan w:val="2"/>
          </w:tcPr>
          <w:p w:rsidR="00520F36" w:rsidRPr="0092392D" w:rsidRDefault="00480BA6" w:rsidP="000E0718">
            <w:pPr>
              <w:pStyle w:val="Source"/>
            </w:pPr>
            <w:bookmarkStart w:id="6" w:name="dsource" w:colFirst="0" w:colLast="0"/>
            <w:bookmarkEnd w:id="5"/>
            <w:r w:rsidRPr="00480BA6">
              <w:t>Rapport du Secrétaire général</w:t>
            </w:r>
          </w:p>
        </w:tc>
      </w:tr>
      <w:tr w:rsidR="00520F36" w:rsidRPr="0092392D">
        <w:trPr>
          <w:cantSplit/>
        </w:trPr>
        <w:tc>
          <w:tcPr>
            <w:tcW w:w="10173" w:type="dxa"/>
            <w:gridSpan w:val="2"/>
          </w:tcPr>
          <w:p w:rsidR="00520F36" w:rsidRPr="0092392D" w:rsidRDefault="00480BA6" w:rsidP="000E0718">
            <w:pPr>
              <w:pStyle w:val="Title1"/>
            </w:pPr>
            <w:bookmarkStart w:id="7" w:name="dtitle1" w:colFirst="0" w:colLast="0"/>
            <w:bookmarkEnd w:id="6"/>
            <w:r w:rsidRPr="00480BA6">
              <w:t xml:space="preserve">mise en oeuvre et état d'avancement de la mise en oeuvre des recommandations formulées par le CCI dans le rapport </w:t>
            </w:r>
            <w:r>
              <w:br/>
            </w:r>
            <w:r w:rsidRPr="00480BA6">
              <w:t xml:space="preserve">intitulé "Examen de la gestion et de </w:t>
            </w:r>
            <w:r>
              <w:br/>
            </w:r>
            <w:r w:rsidRPr="00480BA6">
              <w:t>l'administration de l'UIT</w:t>
            </w:r>
            <w:r w:rsidR="00B6548F">
              <w:t>"</w:t>
            </w:r>
          </w:p>
        </w:tc>
      </w:tr>
      <w:bookmarkEnd w:id="7"/>
    </w:tbl>
    <w:p w:rsidR="00520F36" w:rsidRPr="0092392D" w:rsidRDefault="00520F36" w:rsidP="000E0718">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92392D">
        <w:trPr>
          <w:trHeight w:val="3372"/>
        </w:trPr>
        <w:tc>
          <w:tcPr>
            <w:tcW w:w="8080" w:type="dxa"/>
            <w:tcBorders>
              <w:top w:val="single" w:sz="12" w:space="0" w:color="auto"/>
              <w:left w:val="single" w:sz="12" w:space="0" w:color="auto"/>
              <w:bottom w:val="single" w:sz="12" w:space="0" w:color="auto"/>
              <w:right w:val="single" w:sz="12" w:space="0" w:color="auto"/>
            </w:tcBorders>
          </w:tcPr>
          <w:p w:rsidR="00520F36" w:rsidRPr="0092392D" w:rsidRDefault="00520F36" w:rsidP="000E0718">
            <w:pPr>
              <w:pStyle w:val="Headingb"/>
              <w:rPr>
                <w:lang w:val="fr-CH"/>
              </w:rPr>
            </w:pPr>
            <w:r w:rsidRPr="0092392D">
              <w:rPr>
                <w:lang w:val="fr-CH"/>
              </w:rPr>
              <w:t>Résumé</w:t>
            </w:r>
          </w:p>
          <w:p w:rsidR="00480BA6" w:rsidRPr="00480BA6" w:rsidRDefault="00480BA6" w:rsidP="000E0718">
            <w:r w:rsidRPr="00480BA6">
              <w:t xml:space="preserve">Le Corps commun d'inspection du système des Nations Unies a inscrit dans son programme de travail pour 2015 un "Examen de la gestion et de l'administration de l'Union internationale des télécommunications (UIT)". </w:t>
            </w:r>
            <w:bookmarkStart w:id="8" w:name="lt_pId015"/>
            <w:r w:rsidRPr="00480BA6">
              <w:t>Le rapport de cet examen (JIU/REP/2016/1) a contribué aux travaux du secrétariat pour améliorer et rationnaliser ses processus administratifs et de gestion.</w:t>
            </w:r>
            <w:bookmarkEnd w:id="8"/>
          </w:p>
          <w:p w:rsidR="00480BA6" w:rsidRPr="00480BA6" w:rsidRDefault="00480BA6" w:rsidP="000E0718">
            <w:bookmarkStart w:id="9" w:name="lt_pId016"/>
            <w:r w:rsidRPr="00480BA6">
              <w:t>Le présent document présente l’état d’avancement et le plan de mise en œuvre des recommandations de l’examen de l’UIT par le CCI.</w:t>
            </w:r>
            <w:bookmarkEnd w:id="9"/>
          </w:p>
          <w:p w:rsidR="00520F36" w:rsidRPr="00480BA6" w:rsidRDefault="00520F36" w:rsidP="000E0718"/>
          <w:p w:rsidR="00520F36" w:rsidRPr="0092392D" w:rsidRDefault="00520F36" w:rsidP="000E0718">
            <w:pPr>
              <w:pStyle w:val="Headingb"/>
              <w:rPr>
                <w:lang w:val="fr-CH"/>
              </w:rPr>
            </w:pPr>
            <w:r w:rsidRPr="0092392D">
              <w:rPr>
                <w:lang w:val="fr-CH"/>
              </w:rPr>
              <w:t>Suite à donner</w:t>
            </w:r>
          </w:p>
          <w:p w:rsidR="00520F36" w:rsidRPr="0092392D" w:rsidRDefault="00480BA6" w:rsidP="000E0718">
            <w:pPr>
              <w:rPr>
                <w:lang w:val="fr-CH"/>
              </w:rPr>
            </w:pPr>
            <w:r w:rsidRPr="00480BA6">
              <w:t xml:space="preserve">Le Conseil est invité à </w:t>
            </w:r>
            <w:r w:rsidRPr="00480BA6">
              <w:rPr>
                <w:b/>
                <w:bCs/>
              </w:rPr>
              <w:t>prendre note</w:t>
            </w:r>
            <w:r w:rsidRPr="00480BA6">
              <w:t xml:space="preserve"> du plan de mise en oeuvre et de l'état d'avancement de la mise en oeuvre des recommandations formulées par le CCI dans le rapport intitulé "Examen de la gestion et de l'administration de l'UIT".</w:t>
            </w:r>
          </w:p>
          <w:p w:rsidR="00520F36" w:rsidRPr="0092392D" w:rsidRDefault="00520F36" w:rsidP="000E0718">
            <w:pPr>
              <w:pStyle w:val="Table"/>
              <w:keepNext w:val="0"/>
              <w:spacing w:before="0" w:after="0"/>
              <w:rPr>
                <w:rFonts w:ascii="Calibri" w:hAnsi="Calibri"/>
                <w:caps w:val="0"/>
                <w:sz w:val="22"/>
                <w:lang w:val="fr-CH"/>
              </w:rPr>
            </w:pPr>
            <w:r w:rsidRPr="0092392D">
              <w:rPr>
                <w:rFonts w:ascii="Calibri" w:hAnsi="Calibri"/>
                <w:caps w:val="0"/>
                <w:sz w:val="22"/>
                <w:lang w:val="fr-CH"/>
              </w:rPr>
              <w:t>____________</w:t>
            </w:r>
          </w:p>
          <w:p w:rsidR="00520F36" w:rsidRPr="0092392D" w:rsidRDefault="00520F36" w:rsidP="000E0718">
            <w:pPr>
              <w:pStyle w:val="Headingb"/>
              <w:rPr>
                <w:lang w:val="fr-CH"/>
              </w:rPr>
            </w:pPr>
            <w:r w:rsidRPr="0092392D">
              <w:rPr>
                <w:lang w:val="fr-CH"/>
              </w:rPr>
              <w:t>Références</w:t>
            </w:r>
          </w:p>
          <w:p w:rsidR="00520F36" w:rsidRPr="0092392D" w:rsidRDefault="00480BA6" w:rsidP="000E0718">
            <w:pPr>
              <w:spacing w:after="120"/>
              <w:rPr>
                <w:i/>
                <w:iCs/>
                <w:lang w:val="fr-CH"/>
              </w:rPr>
            </w:pPr>
            <w:r w:rsidRPr="00480BA6">
              <w:rPr>
                <w:i/>
                <w:iCs/>
              </w:rPr>
              <w:t>Examen de la gestion et de l'administration de l'UIT par le CCI (</w:t>
            </w:r>
            <w:hyperlink r:id="rId9" w:history="1">
              <w:r w:rsidRPr="00480BA6">
                <w:rPr>
                  <w:rStyle w:val="Hyperlink"/>
                  <w:i/>
                  <w:iCs/>
                </w:rPr>
                <w:t>JIU/REP/2016/1</w:t>
              </w:r>
            </w:hyperlink>
            <w:r w:rsidR="00B579BC">
              <w:rPr>
                <w:i/>
                <w:iCs/>
              </w:rPr>
              <w:t>)</w:t>
            </w:r>
            <w:r w:rsidRPr="00480BA6">
              <w:rPr>
                <w:i/>
                <w:iCs/>
              </w:rPr>
              <w:t>; documents du Conseil</w:t>
            </w:r>
            <w:r w:rsidR="00B579BC">
              <w:rPr>
                <w:i/>
                <w:iCs/>
              </w:rPr>
              <w:t xml:space="preserve"> </w:t>
            </w:r>
            <w:hyperlink r:id="rId10" w:history="1">
              <w:r w:rsidR="00B579BC" w:rsidRPr="00B579BC">
                <w:rPr>
                  <w:rStyle w:val="Hyperlink"/>
                  <w:i/>
                  <w:iCs/>
                </w:rPr>
                <w:t>C17/49</w:t>
              </w:r>
            </w:hyperlink>
            <w:r w:rsidR="00B579BC">
              <w:rPr>
                <w:i/>
                <w:iCs/>
              </w:rPr>
              <w:t>,</w:t>
            </w:r>
            <w:r w:rsidRPr="00480BA6">
              <w:rPr>
                <w:i/>
                <w:iCs/>
              </w:rPr>
              <w:t xml:space="preserve"> </w:t>
            </w:r>
            <w:hyperlink r:id="rId11" w:history="1">
              <w:r w:rsidRPr="00480BA6">
                <w:rPr>
                  <w:rStyle w:val="Hyperlink"/>
                  <w:i/>
                  <w:iCs/>
                </w:rPr>
                <w:t>C16/67</w:t>
              </w:r>
            </w:hyperlink>
            <w:r w:rsidRPr="00480BA6">
              <w:rPr>
                <w:i/>
                <w:iCs/>
              </w:rPr>
              <w:t xml:space="preserve"> et </w:t>
            </w:r>
            <w:hyperlink r:id="rId12" w:history="1">
              <w:r w:rsidRPr="00480BA6">
                <w:rPr>
                  <w:rStyle w:val="Hyperlink"/>
                  <w:i/>
                  <w:iCs/>
                </w:rPr>
                <w:t>C16/49</w:t>
              </w:r>
            </w:hyperlink>
          </w:p>
        </w:tc>
      </w:tr>
    </w:tbl>
    <w:p w:rsidR="000E0718" w:rsidRDefault="000E0718" w:rsidP="000E0718">
      <w:pPr>
        <w:pStyle w:val="Heading1"/>
      </w:pPr>
    </w:p>
    <w:p w:rsidR="000E0718" w:rsidRDefault="000E0718">
      <w:pPr>
        <w:tabs>
          <w:tab w:val="clear" w:pos="567"/>
          <w:tab w:val="clear" w:pos="1134"/>
          <w:tab w:val="clear" w:pos="1701"/>
          <w:tab w:val="clear" w:pos="2268"/>
          <w:tab w:val="clear" w:pos="2835"/>
        </w:tabs>
        <w:overflowPunct/>
        <w:autoSpaceDE/>
        <w:autoSpaceDN/>
        <w:adjustRightInd/>
        <w:spacing w:before="0"/>
        <w:textAlignment w:val="auto"/>
        <w:rPr>
          <w:b/>
          <w:sz w:val="28"/>
        </w:rPr>
      </w:pPr>
      <w:r>
        <w:br w:type="page"/>
      </w:r>
    </w:p>
    <w:p w:rsidR="00480BA6" w:rsidRPr="00FB6A48" w:rsidRDefault="00480BA6" w:rsidP="000E0718">
      <w:pPr>
        <w:pStyle w:val="Heading1"/>
      </w:pPr>
      <w:r w:rsidRPr="00FB6A48">
        <w:lastRenderedPageBreak/>
        <w:t>1</w:t>
      </w:r>
      <w:r w:rsidRPr="00FB6A48">
        <w:tab/>
        <w:t xml:space="preserve">Considérations </w:t>
      </w:r>
      <w:r w:rsidRPr="001B2298">
        <w:t>générales</w:t>
      </w:r>
    </w:p>
    <w:p w:rsidR="00480BA6" w:rsidRPr="00FB6A48" w:rsidRDefault="00480BA6" w:rsidP="000E0718">
      <w:pPr>
        <w:rPr>
          <w:rFonts w:asciiTheme="minorHAnsi" w:hAnsiTheme="minorHAnsi" w:cstheme="majorBidi"/>
          <w:bCs/>
          <w:sz w:val="22"/>
          <w:szCs w:val="22"/>
        </w:rPr>
      </w:pPr>
      <w:r w:rsidRPr="00FB6A48">
        <w:rPr>
          <w:rFonts w:asciiTheme="minorHAnsi" w:hAnsiTheme="minorHAnsi" w:cstheme="majorBidi"/>
          <w:bCs/>
          <w:sz w:val="22"/>
          <w:szCs w:val="22"/>
        </w:rPr>
        <w:t>1.1</w:t>
      </w:r>
      <w:r w:rsidRPr="00FB6A48">
        <w:rPr>
          <w:rFonts w:asciiTheme="minorHAnsi" w:hAnsiTheme="minorHAnsi" w:cstheme="majorBidi"/>
          <w:bCs/>
          <w:sz w:val="22"/>
          <w:szCs w:val="22"/>
        </w:rPr>
        <w:tab/>
      </w:r>
      <w:r w:rsidRPr="00FB6A48">
        <w:t xml:space="preserve">Le Corps commun d'inspection du système des Nations Unies a inscrit dans son programme de travail pour 2015 un "Examen de la gestion et de l'administration de l'Union internationale des télécommunications (UIT)". Cet examen porte essentiellement sur des questions telles que la gouvernance, la haute direction, la structure de l'organisation, la planification stratégique, la gestion financière, la gestion des ressources humaines et les mécanismes de gestion et de supervision des technologies de l'information et de la communication. D'autres fonctions de l'organisation jugées pertinentes ont été ajoutées en fonction des besoins. </w:t>
      </w:r>
      <w:r>
        <w:t xml:space="preserve">Le rapport complet du CCI peut être consulté dans le </w:t>
      </w:r>
      <w:r w:rsidR="007371A3">
        <w:t>D</w:t>
      </w:r>
      <w:r>
        <w:t xml:space="preserve">ocument </w:t>
      </w:r>
      <w:hyperlink r:id="rId13" w:history="1">
        <w:r w:rsidRPr="007371A3">
          <w:rPr>
            <w:rStyle w:val="Hyperlink"/>
            <w:rFonts w:asciiTheme="minorHAnsi" w:hAnsiTheme="minorHAnsi" w:cstheme="majorBidi"/>
            <w:bCs/>
            <w:szCs w:val="24"/>
          </w:rPr>
          <w:t>C16/49</w:t>
        </w:r>
      </w:hyperlink>
      <w:r w:rsidRPr="00FB6A48">
        <w:rPr>
          <w:rFonts w:asciiTheme="minorHAnsi" w:hAnsiTheme="minorHAnsi" w:cstheme="majorBidi"/>
          <w:bCs/>
          <w:sz w:val="22"/>
          <w:szCs w:val="22"/>
        </w:rPr>
        <w:t>.</w:t>
      </w:r>
    </w:p>
    <w:p w:rsidR="00480BA6" w:rsidRDefault="00480BA6" w:rsidP="000E0718">
      <w:r w:rsidRPr="001B2298">
        <w:t>1.2</w:t>
      </w:r>
      <w:r w:rsidRPr="001B2298">
        <w:tab/>
        <w:t>Le Secrétaire général de l'UIT accepte les recommandations, qu'elles soient ou non officielles, formulées par le CCI, dont il estime qu'elles contribueront au processus d'amélioration continue et à la poursuite du renforcement des processus administratifs et de gestion à l'UIT. Il affirme la détermination du Secrétariat de l'UIT à mettre en oeuvre ces recommandations dans les délais proposés. Néanmoins, la mise en oeuvre complète de certaines d'entre elles pourrait être tributaire des ressources disponibles.</w:t>
      </w:r>
    </w:p>
    <w:p w:rsidR="00B579BC" w:rsidRPr="001B2298" w:rsidRDefault="00B579BC" w:rsidP="000E0718">
      <w:r>
        <w:t>1.3</w:t>
      </w:r>
      <w:r>
        <w:tab/>
        <w:t xml:space="preserve">Le premier rapport sur </w:t>
      </w:r>
      <w:r w:rsidRPr="00FB6A48">
        <w:t xml:space="preserve">l'état d'avancement de la mise en oeuvre des recommandations </w:t>
      </w:r>
      <w:r>
        <w:t xml:space="preserve">a été présenté au Conseil à sa session de 2017 </w:t>
      </w:r>
      <w:r w:rsidRPr="00FC2FD6">
        <w:t>(</w:t>
      </w:r>
      <w:r w:rsidR="007371A3">
        <w:t>D</w:t>
      </w:r>
      <w:r>
        <w:t xml:space="preserve">ocument </w:t>
      </w:r>
      <w:hyperlink r:id="rId14" w:history="1">
        <w:r w:rsidRPr="00B6548F">
          <w:rPr>
            <w:rStyle w:val="Hyperlink"/>
          </w:rPr>
          <w:t>C17/49</w:t>
        </w:r>
      </w:hyperlink>
      <w:r w:rsidRPr="00FC2FD6">
        <w:t>).</w:t>
      </w:r>
    </w:p>
    <w:p w:rsidR="00480BA6" w:rsidRPr="00FB6A48" w:rsidRDefault="00480BA6" w:rsidP="00B6548F">
      <w:pPr>
        <w:pStyle w:val="Heading1"/>
      </w:pPr>
      <w:r w:rsidRPr="00FB6A48">
        <w:t>2</w:t>
      </w:r>
      <w:r w:rsidRPr="00FB6A48">
        <w:tab/>
      </w:r>
      <w:r>
        <w:t xml:space="preserve">Situation </w:t>
      </w:r>
      <w:r w:rsidRPr="001B2298">
        <w:t>générale</w:t>
      </w:r>
      <w:r>
        <w:t xml:space="preserve"> des recommandations </w:t>
      </w:r>
      <w:r w:rsidR="00B6548F">
        <w:t xml:space="preserve">du CCI relatives à </w:t>
      </w:r>
      <w:r>
        <w:t xml:space="preserve">l’examen </w:t>
      </w:r>
    </w:p>
    <w:p w:rsidR="00480BA6" w:rsidRDefault="00B579BC" w:rsidP="000E0718">
      <w:pPr>
        <w:tabs>
          <w:tab w:val="left" w:pos="0"/>
        </w:tabs>
        <w:jc w:val="center"/>
        <w:rPr>
          <w:rFonts w:asciiTheme="minorHAnsi" w:hAnsiTheme="minorHAnsi" w:cstheme="majorBidi"/>
          <w:bCs/>
          <w:sz w:val="22"/>
          <w:szCs w:val="22"/>
        </w:rPr>
      </w:pPr>
      <w:r w:rsidRPr="0062172A">
        <w:rPr>
          <w:noProof/>
          <w:lang w:val="en-US" w:eastAsia="zh-CN"/>
        </w:rPr>
        <w:drawing>
          <wp:inline distT="0" distB="0" distL="0" distR="0" wp14:anchorId="27FAAA50" wp14:editId="566476E2">
            <wp:extent cx="4636135" cy="23336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558" b="7895"/>
                    <a:stretch/>
                  </pic:blipFill>
                  <pic:spPr bwMode="auto">
                    <a:xfrm>
                      <a:off x="0" y="0"/>
                      <a:ext cx="4636800" cy="2333948"/>
                    </a:xfrm>
                    <a:prstGeom prst="rect">
                      <a:avLst/>
                    </a:prstGeom>
                    <a:noFill/>
                    <a:ln>
                      <a:noFill/>
                    </a:ln>
                    <a:extLst>
                      <a:ext uri="{53640926-AAD7-44D8-BBD7-CCE9431645EC}">
                        <a14:shadowObscured xmlns:a14="http://schemas.microsoft.com/office/drawing/2010/main"/>
                      </a:ext>
                    </a:extLst>
                  </pic:spPr>
                </pic:pic>
              </a:graphicData>
            </a:graphic>
          </wp:inline>
        </w:drawing>
      </w:r>
    </w:p>
    <w:p w:rsidR="00480BA6" w:rsidRDefault="00480BA6" w:rsidP="000E0718">
      <w:pPr>
        <w:tabs>
          <w:tab w:val="left" w:pos="0"/>
        </w:tabs>
        <w:jc w:val="center"/>
        <w:rPr>
          <w:rFonts w:asciiTheme="minorHAnsi" w:hAnsiTheme="minorHAnsi" w:cstheme="majorBidi"/>
          <w:bCs/>
          <w:sz w:val="22"/>
          <w:szCs w:val="22"/>
        </w:rPr>
      </w:pPr>
    </w:p>
    <w:p w:rsidR="00480BA6" w:rsidRPr="001B2298" w:rsidRDefault="00480BA6" w:rsidP="000E0718">
      <w:pPr>
        <w:rPr>
          <w:sz w:val="18"/>
          <w:szCs w:val="18"/>
          <w:u w:val="single"/>
        </w:rPr>
      </w:pPr>
      <w:r w:rsidRPr="001B2298">
        <w:rPr>
          <w:sz w:val="18"/>
          <w:szCs w:val="18"/>
          <w:u w:val="single"/>
        </w:rPr>
        <w:t>Légende:</w:t>
      </w:r>
    </w:p>
    <w:p w:rsidR="00480BA6" w:rsidRPr="001B2298" w:rsidRDefault="00480BA6" w:rsidP="00B6548F">
      <w:pPr>
        <w:tabs>
          <w:tab w:val="left" w:pos="0"/>
        </w:tabs>
        <w:rPr>
          <w:rFonts w:asciiTheme="minorHAnsi" w:hAnsiTheme="minorHAnsi" w:cstheme="majorBidi"/>
          <w:bCs/>
          <w:sz w:val="18"/>
          <w:szCs w:val="18"/>
        </w:rPr>
      </w:pPr>
      <w:r w:rsidRPr="001B2298">
        <w:rPr>
          <w:rFonts w:asciiTheme="minorHAnsi" w:hAnsiTheme="minorHAnsi" w:cstheme="majorBidi"/>
          <w:bCs/>
          <w:sz w:val="18"/>
          <w:szCs w:val="18"/>
        </w:rPr>
        <w:t>SITUATION DES RECOMMANDATIONS OFFICIELLES DU CCI</w:t>
      </w:r>
      <w:r w:rsidR="00B6548F">
        <w:rPr>
          <w:rFonts w:asciiTheme="minorHAnsi" w:hAnsiTheme="minorHAnsi" w:cstheme="majorBidi"/>
          <w:bCs/>
          <w:sz w:val="18"/>
          <w:szCs w:val="18"/>
        </w:rPr>
        <w:t xml:space="preserve"> RELATIVES </w:t>
      </w:r>
      <w:r w:rsidR="00C27782">
        <w:rPr>
          <w:rFonts w:asciiTheme="minorHAnsi" w:hAnsiTheme="minorHAnsi" w:cstheme="majorBidi"/>
          <w:bCs/>
          <w:sz w:val="18"/>
          <w:szCs w:val="18"/>
        </w:rPr>
        <w:t>À</w:t>
      </w:r>
      <w:r w:rsidR="00B6548F">
        <w:rPr>
          <w:rFonts w:asciiTheme="minorHAnsi" w:hAnsiTheme="minorHAnsi" w:cstheme="majorBidi"/>
          <w:bCs/>
          <w:sz w:val="18"/>
          <w:szCs w:val="18"/>
        </w:rPr>
        <w:t xml:space="preserve"> </w:t>
      </w:r>
      <w:r w:rsidR="00B6548F" w:rsidRPr="001B2298">
        <w:rPr>
          <w:rFonts w:asciiTheme="minorHAnsi" w:hAnsiTheme="minorHAnsi" w:cstheme="majorBidi"/>
          <w:bCs/>
          <w:sz w:val="18"/>
          <w:szCs w:val="18"/>
        </w:rPr>
        <w:t>L’EXAMEN</w:t>
      </w:r>
    </w:p>
    <w:p w:rsidR="00480BA6" w:rsidRPr="001B2298" w:rsidRDefault="00480BA6" w:rsidP="000E0718">
      <w:pPr>
        <w:tabs>
          <w:tab w:val="left" w:pos="0"/>
        </w:tabs>
        <w:spacing w:before="0"/>
        <w:rPr>
          <w:rFonts w:asciiTheme="minorHAnsi" w:hAnsiTheme="minorHAnsi" w:cstheme="majorBidi"/>
          <w:bCs/>
          <w:sz w:val="18"/>
          <w:szCs w:val="18"/>
        </w:rPr>
      </w:pPr>
      <w:r w:rsidRPr="001B2298">
        <w:rPr>
          <w:rFonts w:asciiTheme="minorHAnsi" w:hAnsiTheme="minorHAnsi" w:cstheme="majorBidi"/>
          <w:bCs/>
          <w:sz w:val="18"/>
          <w:szCs w:val="18"/>
        </w:rPr>
        <w:t>Pour examen par la PP-18</w:t>
      </w:r>
    </w:p>
    <w:p w:rsidR="00480BA6" w:rsidRPr="001B2298" w:rsidRDefault="00480BA6" w:rsidP="000E0718">
      <w:pPr>
        <w:tabs>
          <w:tab w:val="left" w:pos="0"/>
        </w:tabs>
        <w:spacing w:before="0" w:after="240"/>
        <w:rPr>
          <w:rFonts w:asciiTheme="minorHAnsi" w:hAnsiTheme="minorHAnsi" w:cstheme="majorBidi"/>
          <w:bCs/>
          <w:sz w:val="18"/>
          <w:szCs w:val="18"/>
        </w:rPr>
      </w:pPr>
      <w:r w:rsidRPr="001B2298">
        <w:rPr>
          <w:rFonts w:asciiTheme="minorHAnsi" w:hAnsiTheme="minorHAnsi" w:cstheme="majorBidi"/>
          <w:bCs/>
          <w:sz w:val="18"/>
          <w:szCs w:val="18"/>
        </w:rPr>
        <w:t>Mises en oeuvre</w:t>
      </w:r>
    </w:p>
    <w:p w:rsidR="00480BA6" w:rsidRPr="00FB6A48" w:rsidRDefault="00480BA6" w:rsidP="00B6548F">
      <w:r w:rsidRPr="00FB6A48">
        <w:t>2.1</w:t>
      </w:r>
      <w:r w:rsidRPr="00FB6A48">
        <w:tab/>
      </w:r>
      <w:r w:rsidR="00B579BC">
        <w:t xml:space="preserve">Sur les </w:t>
      </w:r>
      <w:r w:rsidR="00B579BC" w:rsidRPr="00FB6A48">
        <w:rPr>
          <w:b/>
        </w:rPr>
        <w:t xml:space="preserve">11 </w:t>
      </w:r>
      <w:r w:rsidR="00B579BC">
        <w:rPr>
          <w:b/>
        </w:rPr>
        <w:t>r</w:t>
      </w:r>
      <w:r w:rsidR="00B579BC" w:rsidRPr="00FB6A48">
        <w:rPr>
          <w:b/>
        </w:rPr>
        <w:t>ecommandations</w:t>
      </w:r>
      <w:r w:rsidR="00B579BC" w:rsidRPr="00FB6A48">
        <w:t xml:space="preserve"> </w:t>
      </w:r>
      <w:r w:rsidR="00B579BC">
        <w:rPr>
          <w:b/>
        </w:rPr>
        <w:t>officielles</w:t>
      </w:r>
      <w:r w:rsidR="00B579BC" w:rsidRPr="00FB6A48">
        <w:rPr>
          <w:b/>
        </w:rPr>
        <w:t xml:space="preserve"> </w:t>
      </w:r>
      <w:r w:rsidR="00B579BC">
        <w:t>adressées au secrétariat de l’UIT</w:t>
      </w:r>
      <w:r w:rsidR="00B579BC" w:rsidRPr="00FB6A48">
        <w:t xml:space="preserve">, </w:t>
      </w:r>
      <w:r w:rsidR="00B579BC">
        <w:rPr>
          <w:b/>
        </w:rPr>
        <w:t>toutes ont été mises en œuvre</w:t>
      </w:r>
      <w:r w:rsidR="00B579BC">
        <w:t xml:space="preserve"> </w:t>
      </w:r>
      <w:r w:rsidR="00B579BC" w:rsidRPr="00FB6A48">
        <w:t>(de</w:t>
      </w:r>
      <w:r w:rsidR="00B579BC">
        <w:t xml:space="preserve">s renseignements détaillés sont donnés dans l’Annexe </w:t>
      </w:r>
      <w:r w:rsidR="00B579BC" w:rsidRPr="00FB6A48">
        <w:t>I).</w:t>
      </w:r>
    </w:p>
    <w:p w:rsidR="00480BA6" w:rsidRPr="00FB6A48" w:rsidRDefault="00480BA6" w:rsidP="000E0718">
      <w:r w:rsidRPr="00FB6A48">
        <w:t>2.2</w:t>
      </w:r>
      <w:r w:rsidRPr="00FB6A48">
        <w:tab/>
      </w:r>
      <w:r>
        <w:t>La</w:t>
      </w:r>
      <w:r w:rsidRPr="00FB6A48">
        <w:t xml:space="preserve"> Recommandation adressé</w:t>
      </w:r>
      <w:r>
        <w:t xml:space="preserve">e aux organes directeurs de </w:t>
      </w:r>
      <w:r w:rsidR="000E0718">
        <w:t>l’UIT doit être examinée par la </w:t>
      </w:r>
      <w:r w:rsidRPr="00FB6A48">
        <w:t>PP</w:t>
      </w:r>
      <w:r>
        <w:noBreakHyphen/>
      </w:r>
      <w:r w:rsidRPr="00FB6A48">
        <w:t>18.</w:t>
      </w:r>
    </w:p>
    <w:p w:rsidR="00480BA6" w:rsidRDefault="007371A3" w:rsidP="000E0718">
      <w:pPr>
        <w:tabs>
          <w:tab w:val="left" w:pos="0"/>
        </w:tabs>
        <w:jc w:val="center"/>
        <w:rPr>
          <w:rFonts w:asciiTheme="minorHAnsi" w:hAnsiTheme="minorHAnsi" w:cstheme="majorBidi"/>
          <w:bCs/>
          <w:sz w:val="22"/>
          <w:szCs w:val="22"/>
        </w:rPr>
      </w:pPr>
      <w:r w:rsidRPr="00173BFC">
        <w:rPr>
          <w:noProof/>
          <w:lang w:val="en-US" w:eastAsia="zh-CN"/>
        </w:rPr>
        <w:lastRenderedPageBreak/>
        <w:drawing>
          <wp:inline distT="0" distB="0" distL="0" distR="0" wp14:anchorId="699D458B" wp14:editId="5181C720">
            <wp:extent cx="5733415" cy="327660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3565" b="2095"/>
                    <a:stretch/>
                  </pic:blipFill>
                  <pic:spPr bwMode="auto">
                    <a:xfrm>
                      <a:off x="0" y="0"/>
                      <a:ext cx="5734800" cy="3277392"/>
                    </a:xfrm>
                    <a:prstGeom prst="rect">
                      <a:avLst/>
                    </a:prstGeom>
                    <a:noFill/>
                    <a:ln>
                      <a:noFill/>
                    </a:ln>
                    <a:extLst>
                      <a:ext uri="{53640926-AAD7-44D8-BBD7-CCE9431645EC}">
                        <a14:shadowObscured xmlns:a14="http://schemas.microsoft.com/office/drawing/2010/main"/>
                      </a:ext>
                    </a:extLst>
                  </pic:spPr>
                </pic:pic>
              </a:graphicData>
            </a:graphic>
          </wp:inline>
        </w:drawing>
      </w:r>
    </w:p>
    <w:p w:rsidR="00480BA6" w:rsidRDefault="00480BA6" w:rsidP="000E0718">
      <w:pPr>
        <w:tabs>
          <w:tab w:val="left" w:pos="0"/>
        </w:tabs>
        <w:jc w:val="center"/>
        <w:rPr>
          <w:rFonts w:asciiTheme="minorHAnsi" w:hAnsiTheme="minorHAnsi" w:cstheme="majorBidi"/>
          <w:bCs/>
          <w:sz w:val="22"/>
          <w:szCs w:val="22"/>
        </w:rPr>
      </w:pPr>
    </w:p>
    <w:p w:rsidR="00480BA6" w:rsidRPr="001B2298" w:rsidRDefault="00480BA6" w:rsidP="000E0718">
      <w:pPr>
        <w:rPr>
          <w:sz w:val="18"/>
          <w:szCs w:val="18"/>
          <w:u w:val="single"/>
        </w:rPr>
      </w:pPr>
      <w:r w:rsidRPr="001B2298">
        <w:rPr>
          <w:sz w:val="18"/>
          <w:szCs w:val="18"/>
          <w:u w:val="single"/>
        </w:rPr>
        <w:t>Légende:</w:t>
      </w:r>
    </w:p>
    <w:p w:rsidR="00480BA6" w:rsidRPr="001B2298" w:rsidRDefault="00B6548F" w:rsidP="00B6548F">
      <w:pPr>
        <w:tabs>
          <w:tab w:val="left" w:pos="0"/>
        </w:tabs>
        <w:rPr>
          <w:rFonts w:asciiTheme="minorHAnsi" w:hAnsiTheme="minorHAnsi" w:cstheme="majorBidi"/>
          <w:bCs/>
          <w:sz w:val="18"/>
          <w:szCs w:val="18"/>
        </w:rPr>
      </w:pPr>
      <w:r>
        <w:rPr>
          <w:rFonts w:asciiTheme="minorHAnsi" w:hAnsiTheme="minorHAnsi" w:cstheme="majorBidi"/>
          <w:bCs/>
          <w:sz w:val="18"/>
          <w:szCs w:val="18"/>
        </w:rPr>
        <w:t>ÉTAT D'AVANCEMENT DE LA MISE EN OEUVRE</w:t>
      </w:r>
      <w:r w:rsidR="00480BA6" w:rsidRPr="001B2298">
        <w:rPr>
          <w:rFonts w:asciiTheme="minorHAnsi" w:hAnsiTheme="minorHAnsi" w:cstheme="majorBidi"/>
          <w:bCs/>
          <w:sz w:val="18"/>
          <w:szCs w:val="18"/>
        </w:rPr>
        <w:t xml:space="preserve"> DES RECOMMANDATIONS NON OFFICIELLES</w:t>
      </w:r>
      <w:r>
        <w:rPr>
          <w:rFonts w:asciiTheme="minorHAnsi" w:hAnsiTheme="minorHAnsi" w:cstheme="majorBidi"/>
          <w:bCs/>
          <w:sz w:val="18"/>
          <w:szCs w:val="18"/>
        </w:rPr>
        <w:t xml:space="preserve"> DU CCI RELATIVES À L'EXAMEN</w:t>
      </w:r>
    </w:p>
    <w:p w:rsidR="00480BA6" w:rsidRPr="001B2298" w:rsidRDefault="00480BA6" w:rsidP="000E0718">
      <w:pPr>
        <w:tabs>
          <w:tab w:val="left" w:pos="0"/>
        </w:tabs>
        <w:spacing w:before="0"/>
        <w:rPr>
          <w:rFonts w:asciiTheme="minorHAnsi" w:hAnsiTheme="minorHAnsi" w:cstheme="majorBidi"/>
          <w:bCs/>
          <w:sz w:val="18"/>
          <w:szCs w:val="18"/>
        </w:rPr>
      </w:pPr>
      <w:r w:rsidRPr="001B2298">
        <w:rPr>
          <w:rFonts w:asciiTheme="minorHAnsi" w:hAnsiTheme="minorHAnsi" w:cstheme="majorBidi"/>
          <w:bCs/>
          <w:sz w:val="18"/>
          <w:szCs w:val="18"/>
        </w:rPr>
        <w:t>En cours d’examen</w:t>
      </w:r>
    </w:p>
    <w:p w:rsidR="00480BA6" w:rsidRPr="001B2298" w:rsidRDefault="00480BA6" w:rsidP="00BB206A">
      <w:pPr>
        <w:tabs>
          <w:tab w:val="left" w:pos="0"/>
        </w:tabs>
        <w:spacing w:before="0"/>
        <w:rPr>
          <w:rFonts w:asciiTheme="minorHAnsi" w:hAnsiTheme="minorHAnsi" w:cstheme="majorBidi"/>
          <w:bCs/>
          <w:sz w:val="18"/>
          <w:szCs w:val="18"/>
        </w:rPr>
      </w:pPr>
      <w:r w:rsidRPr="001B2298">
        <w:rPr>
          <w:rFonts w:asciiTheme="minorHAnsi" w:hAnsiTheme="minorHAnsi" w:cstheme="majorBidi"/>
          <w:bCs/>
          <w:sz w:val="18"/>
          <w:szCs w:val="18"/>
        </w:rPr>
        <w:t>En voie/en cours de mise en œuvre</w:t>
      </w:r>
    </w:p>
    <w:p w:rsidR="00480BA6" w:rsidRPr="001B2298" w:rsidRDefault="00480BA6" w:rsidP="000E0718">
      <w:pPr>
        <w:tabs>
          <w:tab w:val="left" w:pos="0"/>
        </w:tabs>
        <w:spacing w:before="0"/>
        <w:rPr>
          <w:rFonts w:asciiTheme="minorHAnsi" w:hAnsiTheme="minorHAnsi" w:cstheme="majorBidi"/>
          <w:bCs/>
          <w:sz w:val="18"/>
          <w:szCs w:val="18"/>
        </w:rPr>
      </w:pPr>
      <w:r w:rsidRPr="001B2298">
        <w:rPr>
          <w:rFonts w:asciiTheme="minorHAnsi" w:hAnsiTheme="minorHAnsi" w:cstheme="majorBidi"/>
          <w:bCs/>
          <w:sz w:val="18"/>
          <w:szCs w:val="18"/>
        </w:rPr>
        <w:t>Retardées</w:t>
      </w:r>
    </w:p>
    <w:p w:rsidR="00480BA6" w:rsidRPr="001B2298" w:rsidRDefault="00480BA6" w:rsidP="000E0718">
      <w:pPr>
        <w:tabs>
          <w:tab w:val="left" w:pos="0"/>
        </w:tabs>
        <w:spacing w:before="0"/>
        <w:rPr>
          <w:rFonts w:asciiTheme="minorHAnsi" w:hAnsiTheme="minorHAnsi" w:cstheme="majorBidi"/>
          <w:bCs/>
          <w:sz w:val="18"/>
          <w:szCs w:val="18"/>
        </w:rPr>
      </w:pPr>
      <w:r w:rsidRPr="001B2298">
        <w:rPr>
          <w:rFonts w:asciiTheme="minorHAnsi" w:hAnsiTheme="minorHAnsi" w:cstheme="majorBidi"/>
          <w:bCs/>
          <w:sz w:val="18"/>
          <w:szCs w:val="18"/>
        </w:rPr>
        <w:t>Mises en œuvre</w:t>
      </w:r>
    </w:p>
    <w:p w:rsidR="00480BA6" w:rsidRDefault="00480BA6" w:rsidP="00125415">
      <w:pPr>
        <w:tabs>
          <w:tab w:val="left" w:pos="0"/>
        </w:tabs>
        <w:spacing w:before="0"/>
        <w:rPr>
          <w:rFonts w:asciiTheme="minorHAnsi" w:hAnsiTheme="minorHAnsi" w:cstheme="majorBidi"/>
          <w:bCs/>
          <w:sz w:val="18"/>
          <w:szCs w:val="18"/>
        </w:rPr>
      </w:pPr>
      <w:r w:rsidRPr="001B2298">
        <w:rPr>
          <w:rFonts w:asciiTheme="minorHAnsi" w:hAnsiTheme="minorHAnsi" w:cstheme="majorBidi"/>
          <w:bCs/>
          <w:sz w:val="18"/>
          <w:szCs w:val="18"/>
        </w:rPr>
        <w:t>A</w:t>
      </w:r>
      <w:r w:rsidR="00125415" w:rsidRPr="001B2298">
        <w:rPr>
          <w:rFonts w:asciiTheme="minorHAnsi" w:hAnsiTheme="minorHAnsi" w:cstheme="majorBidi"/>
          <w:bCs/>
          <w:sz w:val="18"/>
          <w:szCs w:val="18"/>
        </w:rPr>
        <w:t>oût</w:t>
      </w:r>
      <w:r w:rsidR="00125415">
        <w:rPr>
          <w:rFonts w:asciiTheme="minorHAnsi" w:hAnsiTheme="minorHAnsi" w:cstheme="majorBidi"/>
          <w:bCs/>
          <w:sz w:val="18"/>
          <w:szCs w:val="18"/>
        </w:rPr>
        <w:t xml:space="preserve"> </w:t>
      </w:r>
      <w:r>
        <w:rPr>
          <w:rFonts w:asciiTheme="minorHAnsi" w:hAnsiTheme="minorHAnsi" w:cstheme="majorBidi"/>
          <w:bCs/>
          <w:sz w:val="18"/>
          <w:szCs w:val="18"/>
        </w:rPr>
        <w:t>16</w:t>
      </w:r>
    </w:p>
    <w:p w:rsidR="00480BA6" w:rsidRDefault="00480BA6" w:rsidP="00125415">
      <w:pPr>
        <w:tabs>
          <w:tab w:val="left" w:pos="0"/>
        </w:tabs>
        <w:spacing w:before="0"/>
        <w:rPr>
          <w:rFonts w:asciiTheme="minorHAnsi" w:hAnsiTheme="minorHAnsi" w:cstheme="majorBidi"/>
          <w:bCs/>
          <w:sz w:val="18"/>
          <w:szCs w:val="18"/>
        </w:rPr>
      </w:pPr>
      <w:r>
        <w:rPr>
          <w:rFonts w:asciiTheme="minorHAnsi" w:hAnsiTheme="minorHAnsi" w:cstheme="majorBidi"/>
          <w:bCs/>
          <w:sz w:val="18"/>
          <w:szCs w:val="18"/>
        </w:rPr>
        <w:t>D</w:t>
      </w:r>
      <w:r w:rsidR="00125415">
        <w:rPr>
          <w:rFonts w:asciiTheme="minorHAnsi" w:hAnsiTheme="minorHAnsi" w:cstheme="majorBidi"/>
          <w:bCs/>
          <w:sz w:val="18"/>
          <w:szCs w:val="18"/>
        </w:rPr>
        <w:t xml:space="preserve">écembre </w:t>
      </w:r>
      <w:r>
        <w:rPr>
          <w:rFonts w:asciiTheme="minorHAnsi" w:hAnsiTheme="minorHAnsi" w:cstheme="majorBidi"/>
          <w:bCs/>
          <w:sz w:val="18"/>
          <w:szCs w:val="18"/>
        </w:rPr>
        <w:t>16</w:t>
      </w:r>
    </w:p>
    <w:p w:rsidR="007371A3" w:rsidRDefault="007371A3" w:rsidP="000E0718">
      <w:pPr>
        <w:tabs>
          <w:tab w:val="left" w:pos="0"/>
        </w:tabs>
        <w:spacing w:before="0"/>
        <w:rPr>
          <w:rFonts w:asciiTheme="minorHAnsi" w:hAnsiTheme="minorHAnsi" w:cstheme="majorBidi"/>
          <w:bCs/>
          <w:sz w:val="18"/>
          <w:szCs w:val="18"/>
        </w:rPr>
      </w:pPr>
      <w:r>
        <w:rPr>
          <w:rFonts w:asciiTheme="minorHAnsi" w:hAnsiTheme="minorHAnsi" w:cstheme="majorBidi"/>
          <w:bCs/>
          <w:sz w:val="18"/>
          <w:szCs w:val="18"/>
        </w:rPr>
        <w:t>M</w:t>
      </w:r>
      <w:r w:rsidR="00125415">
        <w:rPr>
          <w:rFonts w:asciiTheme="minorHAnsi" w:hAnsiTheme="minorHAnsi" w:cstheme="majorBidi"/>
          <w:bCs/>
          <w:sz w:val="18"/>
          <w:szCs w:val="18"/>
        </w:rPr>
        <w:t xml:space="preserve">ars </w:t>
      </w:r>
      <w:r>
        <w:rPr>
          <w:rFonts w:asciiTheme="minorHAnsi" w:hAnsiTheme="minorHAnsi" w:cstheme="majorBidi"/>
          <w:bCs/>
          <w:sz w:val="18"/>
          <w:szCs w:val="18"/>
        </w:rPr>
        <w:t>17</w:t>
      </w:r>
    </w:p>
    <w:p w:rsidR="007371A3" w:rsidRPr="001B2298" w:rsidRDefault="00125415" w:rsidP="000E0718">
      <w:pPr>
        <w:tabs>
          <w:tab w:val="left" w:pos="0"/>
        </w:tabs>
        <w:spacing w:before="0"/>
        <w:rPr>
          <w:rFonts w:asciiTheme="minorHAnsi" w:hAnsiTheme="minorHAnsi" w:cstheme="majorBidi"/>
          <w:bCs/>
          <w:sz w:val="18"/>
          <w:szCs w:val="18"/>
        </w:rPr>
      </w:pPr>
      <w:r>
        <w:rPr>
          <w:rFonts w:asciiTheme="minorHAnsi" w:hAnsiTheme="minorHAnsi" w:cstheme="majorBidi"/>
          <w:bCs/>
          <w:sz w:val="18"/>
          <w:szCs w:val="18"/>
        </w:rPr>
        <w:t xml:space="preserve">Juin </w:t>
      </w:r>
      <w:r w:rsidR="007371A3">
        <w:rPr>
          <w:rFonts w:asciiTheme="minorHAnsi" w:hAnsiTheme="minorHAnsi" w:cstheme="majorBidi"/>
          <w:bCs/>
          <w:sz w:val="18"/>
          <w:szCs w:val="18"/>
        </w:rPr>
        <w:t>17</w:t>
      </w:r>
    </w:p>
    <w:p w:rsidR="00480BA6" w:rsidRDefault="007371A3" w:rsidP="00125415">
      <w:pPr>
        <w:tabs>
          <w:tab w:val="left" w:pos="0"/>
        </w:tabs>
        <w:spacing w:before="0"/>
        <w:rPr>
          <w:rFonts w:asciiTheme="minorHAnsi" w:hAnsiTheme="minorHAnsi" w:cstheme="majorBidi"/>
          <w:bCs/>
          <w:sz w:val="18"/>
          <w:szCs w:val="18"/>
        </w:rPr>
      </w:pPr>
      <w:r>
        <w:rPr>
          <w:rFonts w:asciiTheme="minorHAnsi" w:hAnsiTheme="minorHAnsi" w:cstheme="majorBidi"/>
          <w:bCs/>
          <w:sz w:val="18"/>
          <w:szCs w:val="18"/>
        </w:rPr>
        <w:t>O</w:t>
      </w:r>
      <w:r w:rsidR="00125415">
        <w:rPr>
          <w:rFonts w:asciiTheme="minorHAnsi" w:hAnsiTheme="minorHAnsi" w:cstheme="majorBidi"/>
          <w:bCs/>
          <w:sz w:val="18"/>
          <w:szCs w:val="18"/>
        </w:rPr>
        <w:t xml:space="preserve">ctobre </w:t>
      </w:r>
      <w:r w:rsidR="00480BA6">
        <w:rPr>
          <w:rFonts w:asciiTheme="minorHAnsi" w:hAnsiTheme="minorHAnsi" w:cstheme="majorBidi"/>
          <w:bCs/>
          <w:sz w:val="18"/>
          <w:szCs w:val="18"/>
        </w:rPr>
        <w:t>1</w:t>
      </w:r>
      <w:r>
        <w:rPr>
          <w:rFonts w:asciiTheme="minorHAnsi" w:hAnsiTheme="minorHAnsi" w:cstheme="majorBidi"/>
          <w:bCs/>
          <w:sz w:val="18"/>
          <w:szCs w:val="18"/>
        </w:rPr>
        <w:t>7</w:t>
      </w:r>
    </w:p>
    <w:p w:rsidR="007371A3" w:rsidRPr="001B2298" w:rsidRDefault="007371A3" w:rsidP="00125415">
      <w:pPr>
        <w:tabs>
          <w:tab w:val="left" w:pos="0"/>
        </w:tabs>
        <w:spacing w:before="0"/>
        <w:rPr>
          <w:rFonts w:asciiTheme="minorHAnsi" w:hAnsiTheme="minorHAnsi" w:cstheme="majorBidi"/>
          <w:bCs/>
          <w:sz w:val="18"/>
          <w:szCs w:val="18"/>
        </w:rPr>
      </w:pPr>
      <w:r>
        <w:rPr>
          <w:rFonts w:asciiTheme="minorHAnsi" w:hAnsiTheme="minorHAnsi" w:cstheme="majorBidi"/>
          <w:bCs/>
          <w:sz w:val="18"/>
          <w:szCs w:val="18"/>
        </w:rPr>
        <w:t>J</w:t>
      </w:r>
      <w:r w:rsidR="00125415">
        <w:rPr>
          <w:rFonts w:asciiTheme="minorHAnsi" w:hAnsiTheme="minorHAnsi" w:cstheme="majorBidi"/>
          <w:bCs/>
          <w:sz w:val="18"/>
          <w:szCs w:val="18"/>
        </w:rPr>
        <w:t xml:space="preserve">anvier </w:t>
      </w:r>
      <w:r>
        <w:rPr>
          <w:rFonts w:asciiTheme="minorHAnsi" w:hAnsiTheme="minorHAnsi" w:cstheme="majorBidi"/>
          <w:bCs/>
          <w:sz w:val="18"/>
          <w:szCs w:val="18"/>
        </w:rPr>
        <w:t>18</w:t>
      </w:r>
    </w:p>
    <w:p w:rsidR="00480BA6" w:rsidRPr="00FB6A48" w:rsidRDefault="00480BA6" w:rsidP="000D4828">
      <w:r w:rsidRPr="00FB6A48">
        <w:t>2.</w:t>
      </w:r>
      <w:r w:rsidR="000D4828">
        <w:t>3</w:t>
      </w:r>
      <w:r w:rsidRPr="00FB6A48">
        <w:tab/>
      </w:r>
      <w:r w:rsidR="00133657">
        <w:t xml:space="preserve">Sur </w:t>
      </w:r>
      <w:r w:rsidR="00133657" w:rsidRPr="00FB6A48">
        <w:rPr>
          <w:b/>
        </w:rPr>
        <w:t xml:space="preserve">47 </w:t>
      </w:r>
      <w:r w:rsidR="00133657">
        <w:rPr>
          <w:b/>
        </w:rPr>
        <w:t xml:space="preserve">recommandations officielles et non officielles </w:t>
      </w:r>
      <w:r w:rsidR="00133657" w:rsidRPr="00B554BF">
        <w:t>au total</w:t>
      </w:r>
      <w:r w:rsidR="00133657">
        <w:t>,</w:t>
      </w:r>
      <w:r w:rsidR="00133657" w:rsidRPr="00FB6A48">
        <w:t xml:space="preserve"> </w:t>
      </w:r>
      <w:r w:rsidR="00133657">
        <w:rPr>
          <w:b/>
        </w:rPr>
        <w:t>3</w:t>
      </w:r>
      <w:r w:rsidR="00133657" w:rsidRPr="00FB6A48">
        <w:rPr>
          <w:b/>
        </w:rPr>
        <w:t xml:space="preserve">8 </w:t>
      </w:r>
      <w:r w:rsidR="00133657">
        <w:rPr>
          <w:b/>
        </w:rPr>
        <w:t xml:space="preserve">ont été mises en œuvre, 6 sont en voie d’être mises en œuvre </w:t>
      </w:r>
      <w:r w:rsidR="00133657" w:rsidRPr="00FB6A48">
        <w:t>(</w:t>
      </w:r>
      <w:r w:rsidR="00133657">
        <w:t>selon le plan figurant dans les Annexes)</w:t>
      </w:r>
      <w:r w:rsidR="00133657" w:rsidRPr="00FB6A48">
        <w:t xml:space="preserve">, </w:t>
      </w:r>
      <w:r w:rsidR="00133657">
        <w:t>et</w:t>
      </w:r>
      <w:r w:rsidR="00133657" w:rsidRPr="00FB6A48">
        <w:t xml:space="preserve"> </w:t>
      </w:r>
      <w:r w:rsidR="00133657">
        <w:t xml:space="preserve">trois </w:t>
      </w:r>
      <w:r w:rsidR="00133657" w:rsidRPr="00FB6A48">
        <w:t xml:space="preserve">recommandations </w:t>
      </w:r>
      <w:r w:rsidR="00133657">
        <w:t>qui ont été adressées aux organes directeurs de l’UIT</w:t>
      </w:r>
      <w:r w:rsidR="00133657" w:rsidRPr="00FC2FD6">
        <w:t xml:space="preserve"> </w:t>
      </w:r>
      <w:r w:rsidR="00133657">
        <w:t xml:space="preserve">doivent être examinées par la </w:t>
      </w:r>
      <w:r w:rsidR="00133657" w:rsidRPr="00FB6A48">
        <w:t>PP</w:t>
      </w:r>
      <w:r w:rsidR="00133657">
        <w:noBreakHyphen/>
      </w:r>
      <w:r w:rsidR="00133657" w:rsidRPr="00FB6A48">
        <w:t>18</w:t>
      </w:r>
      <w:r>
        <w:t>.</w:t>
      </w:r>
    </w:p>
    <w:p w:rsidR="00480BA6" w:rsidRPr="00FB6A48" w:rsidRDefault="00480BA6" w:rsidP="000D4828">
      <w:r w:rsidRPr="00FB6A48">
        <w:t>2.</w:t>
      </w:r>
      <w:r w:rsidR="000D4828">
        <w:t>4</w:t>
      </w:r>
      <w:bookmarkStart w:id="10" w:name="_GoBack"/>
      <w:bookmarkEnd w:id="10"/>
      <w:r w:rsidRPr="00FB6A48">
        <w:tab/>
      </w:r>
      <w:r>
        <w:t xml:space="preserve">Les </w:t>
      </w:r>
      <w:r w:rsidRPr="00FB6A48">
        <w:t xml:space="preserve">Annexes I </w:t>
      </w:r>
      <w:r>
        <w:t>et</w:t>
      </w:r>
      <w:r w:rsidRPr="00FB6A48">
        <w:t xml:space="preserve"> II </w:t>
      </w:r>
      <w:r>
        <w:t>donnent des renseignements détaillés sur l’état et la planification de la mise en œuvre des recommandations officielles et non officielles</w:t>
      </w:r>
      <w:r w:rsidRPr="00FB6A48">
        <w:t>.</w:t>
      </w:r>
    </w:p>
    <w:p w:rsidR="00480BA6" w:rsidRPr="00FB6A48" w:rsidRDefault="00480BA6" w:rsidP="000E0718">
      <w:pPr>
        <w:tabs>
          <w:tab w:val="clear" w:pos="567"/>
          <w:tab w:val="clear" w:pos="1134"/>
          <w:tab w:val="clear" w:pos="1701"/>
          <w:tab w:val="clear" w:pos="2268"/>
          <w:tab w:val="clear" w:pos="2835"/>
        </w:tabs>
        <w:jc w:val="both"/>
        <w:rPr>
          <w:rFonts w:asciiTheme="minorHAnsi" w:hAnsiTheme="minorHAnsi" w:cstheme="majorBidi"/>
          <w:bCs/>
          <w:sz w:val="22"/>
          <w:szCs w:val="22"/>
        </w:rPr>
      </w:pPr>
    </w:p>
    <w:p w:rsidR="00480BA6" w:rsidRPr="00FB6A48" w:rsidRDefault="00480BA6" w:rsidP="000E0718">
      <w:pPr>
        <w:tabs>
          <w:tab w:val="clear" w:pos="567"/>
          <w:tab w:val="clear" w:pos="1134"/>
          <w:tab w:val="clear" w:pos="1701"/>
          <w:tab w:val="clear" w:pos="2268"/>
          <w:tab w:val="clear" w:pos="2835"/>
        </w:tabs>
        <w:jc w:val="both"/>
        <w:rPr>
          <w:rFonts w:asciiTheme="minorHAnsi" w:hAnsiTheme="minorHAnsi" w:cstheme="majorBidi"/>
          <w:bCs/>
          <w:sz w:val="22"/>
          <w:szCs w:val="22"/>
        </w:rPr>
      </w:pPr>
    </w:p>
    <w:p w:rsidR="00480BA6" w:rsidRPr="00FB6A48" w:rsidRDefault="00480BA6" w:rsidP="000E0718">
      <w:pPr>
        <w:tabs>
          <w:tab w:val="clear" w:pos="567"/>
          <w:tab w:val="clear" w:pos="1134"/>
          <w:tab w:val="clear" w:pos="1701"/>
          <w:tab w:val="clear" w:pos="2268"/>
          <w:tab w:val="clear" w:pos="2835"/>
        </w:tabs>
        <w:jc w:val="both"/>
        <w:rPr>
          <w:rFonts w:asciiTheme="minorHAnsi" w:hAnsiTheme="minorHAnsi" w:cstheme="majorBidi"/>
          <w:bCs/>
          <w:sz w:val="22"/>
          <w:szCs w:val="22"/>
        </w:rPr>
        <w:sectPr w:rsidR="00480BA6" w:rsidRPr="00FB6A48" w:rsidSect="00C04E05">
          <w:headerReference w:type="default" r:id="rId17"/>
          <w:footerReference w:type="default" r:id="rId18"/>
          <w:footerReference w:type="first" r:id="rId19"/>
          <w:pgSz w:w="11907" w:h="16834"/>
          <w:pgMar w:top="1418" w:right="1134" w:bottom="1418" w:left="1134" w:header="720" w:footer="720" w:gutter="0"/>
          <w:paperSrc w:first="15" w:other="15"/>
          <w:cols w:space="720"/>
          <w:titlePg/>
        </w:sectPr>
      </w:pPr>
    </w:p>
    <w:p w:rsidR="00480BA6" w:rsidRPr="00FB6A48" w:rsidRDefault="00480BA6" w:rsidP="000E0718">
      <w:pPr>
        <w:tabs>
          <w:tab w:val="left" w:pos="0"/>
        </w:tabs>
        <w:spacing w:before="0"/>
        <w:jc w:val="both"/>
        <w:rPr>
          <w:rFonts w:asciiTheme="minorHAnsi" w:hAnsiTheme="minorHAnsi" w:cstheme="majorBidi"/>
          <w:b/>
        </w:rPr>
      </w:pPr>
      <w:r w:rsidRPr="00FB6A48">
        <w:rPr>
          <w:rFonts w:asciiTheme="minorHAnsi" w:hAnsiTheme="minorHAnsi" w:cstheme="majorBidi"/>
          <w:b/>
        </w:rPr>
        <w:lastRenderedPageBreak/>
        <w:t>Annex</w:t>
      </w:r>
      <w:r>
        <w:rPr>
          <w:rFonts w:asciiTheme="minorHAnsi" w:hAnsiTheme="minorHAnsi" w:cstheme="majorBidi"/>
          <w:b/>
        </w:rPr>
        <w:t>e</w:t>
      </w:r>
      <w:r w:rsidRPr="00FB6A48">
        <w:rPr>
          <w:rFonts w:asciiTheme="minorHAnsi" w:hAnsiTheme="minorHAnsi" w:cstheme="majorBidi"/>
          <w:b/>
        </w:rPr>
        <w:t xml:space="preserve"> 1 </w:t>
      </w:r>
      <w:r>
        <w:rPr>
          <w:rFonts w:asciiTheme="minorHAnsi" w:hAnsiTheme="minorHAnsi" w:cstheme="majorBidi"/>
          <w:b/>
        </w:rPr>
        <w:t>–</w:t>
      </w:r>
      <w:r w:rsidRPr="00FB6A48">
        <w:rPr>
          <w:rFonts w:asciiTheme="minorHAnsi" w:hAnsiTheme="minorHAnsi" w:cstheme="majorBidi"/>
          <w:b/>
        </w:rPr>
        <w:t xml:space="preserve"> </w:t>
      </w:r>
      <w:r>
        <w:rPr>
          <w:rFonts w:asciiTheme="minorHAnsi" w:hAnsiTheme="minorHAnsi" w:cstheme="majorBidi"/>
          <w:b/>
        </w:rPr>
        <w:t>Etat des recommandations officielles du CCI</w:t>
      </w:r>
    </w:p>
    <w:tbl>
      <w:tblPr>
        <w:tblW w:w="15447" w:type="dxa"/>
        <w:jc w:val="center"/>
        <w:tblLayout w:type="fixed"/>
        <w:tblLook w:val="04A0" w:firstRow="1" w:lastRow="0" w:firstColumn="1" w:lastColumn="0" w:noHBand="0" w:noVBand="1"/>
      </w:tblPr>
      <w:tblGrid>
        <w:gridCol w:w="4106"/>
        <w:gridCol w:w="992"/>
        <w:gridCol w:w="4253"/>
        <w:gridCol w:w="1276"/>
        <w:gridCol w:w="3402"/>
        <w:gridCol w:w="1418"/>
      </w:tblGrid>
      <w:tr w:rsidR="00480BA6" w:rsidRPr="00FB6A48" w:rsidTr="000E0718">
        <w:trPr>
          <w:cantSplit/>
          <w:tblHeader/>
          <w:jc w:val="center"/>
        </w:trPr>
        <w:tc>
          <w:tcPr>
            <w:tcW w:w="4106" w:type="dxa"/>
            <w:tcBorders>
              <w:top w:val="single" w:sz="4" w:space="0" w:color="5B9BD5"/>
              <w:left w:val="nil"/>
              <w:bottom w:val="single" w:sz="4" w:space="0" w:color="auto"/>
              <w:right w:val="nil"/>
            </w:tcBorders>
            <w:shd w:val="clear" w:color="5B9BD5" w:fill="5B9BD5"/>
            <w:hideMark/>
          </w:tcPr>
          <w:p w:rsidR="00480BA6" w:rsidRPr="00FB6A48" w:rsidRDefault="00480BA6" w:rsidP="000E0718">
            <w:pPr>
              <w:jc w:val="center"/>
              <w:rPr>
                <w:rFonts w:asciiTheme="minorHAnsi" w:hAnsiTheme="minorHAnsi"/>
                <w:b/>
                <w:bCs/>
                <w:color w:val="FFFFFF"/>
                <w:sz w:val="20"/>
                <w:lang w:eastAsia="zh-CN"/>
              </w:rPr>
            </w:pPr>
            <w:r w:rsidRPr="00FB6A48">
              <w:rPr>
                <w:rFonts w:asciiTheme="minorHAnsi" w:hAnsiTheme="minorHAnsi"/>
                <w:b/>
                <w:bCs/>
                <w:color w:val="FFFFFF"/>
                <w:sz w:val="20"/>
                <w:lang w:eastAsia="zh-CN"/>
              </w:rPr>
              <w:t>Recommandation</w:t>
            </w:r>
            <w:r>
              <w:rPr>
                <w:rFonts w:asciiTheme="minorHAnsi" w:hAnsiTheme="minorHAnsi"/>
                <w:b/>
                <w:bCs/>
                <w:color w:val="FFFFFF"/>
                <w:sz w:val="20"/>
                <w:lang w:eastAsia="zh-CN"/>
              </w:rPr>
              <w:t xml:space="preserve"> officielle</w:t>
            </w:r>
          </w:p>
        </w:tc>
        <w:tc>
          <w:tcPr>
            <w:tcW w:w="992" w:type="dxa"/>
            <w:tcBorders>
              <w:top w:val="single" w:sz="4" w:space="0" w:color="5B9BD5"/>
              <w:left w:val="nil"/>
              <w:bottom w:val="single" w:sz="4" w:space="0" w:color="auto"/>
              <w:right w:val="nil"/>
            </w:tcBorders>
            <w:shd w:val="clear" w:color="5B9BD5" w:fill="5B9BD5"/>
            <w:hideMark/>
          </w:tcPr>
          <w:p w:rsidR="00480BA6" w:rsidRPr="00FB6A48" w:rsidRDefault="00480BA6" w:rsidP="000E0718">
            <w:pPr>
              <w:jc w:val="center"/>
              <w:rPr>
                <w:rFonts w:asciiTheme="minorHAnsi" w:hAnsiTheme="minorHAnsi"/>
                <w:b/>
                <w:bCs/>
                <w:color w:val="FFFFFF"/>
                <w:sz w:val="20"/>
                <w:lang w:eastAsia="zh-CN"/>
              </w:rPr>
            </w:pPr>
            <w:r>
              <w:rPr>
                <w:rFonts w:asciiTheme="minorHAnsi" w:hAnsiTheme="minorHAnsi"/>
                <w:b/>
                <w:bCs/>
                <w:color w:val="FFFFFF"/>
                <w:sz w:val="20"/>
                <w:lang w:eastAsia="zh-CN"/>
              </w:rPr>
              <w:t>Pilote</w:t>
            </w:r>
          </w:p>
        </w:tc>
        <w:tc>
          <w:tcPr>
            <w:tcW w:w="4253" w:type="dxa"/>
            <w:tcBorders>
              <w:top w:val="single" w:sz="4" w:space="0" w:color="5B9BD5"/>
              <w:left w:val="nil"/>
              <w:bottom w:val="single" w:sz="4" w:space="0" w:color="auto"/>
              <w:right w:val="nil"/>
            </w:tcBorders>
            <w:shd w:val="clear" w:color="5B9BD5" w:fill="5B9BD5"/>
            <w:hideMark/>
          </w:tcPr>
          <w:p w:rsidR="00480BA6" w:rsidRPr="00FB6A48" w:rsidRDefault="00480BA6" w:rsidP="000E0718">
            <w:pPr>
              <w:jc w:val="center"/>
              <w:rPr>
                <w:rFonts w:asciiTheme="minorHAnsi" w:hAnsiTheme="minorHAnsi"/>
                <w:b/>
                <w:bCs/>
                <w:color w:val="FFFFFF"/>
                <w:sz w:val="20"/>
                <w:lang w:eastAsia="zh-CN"/>
              </w:rPr>
            </w:pPr>
            <w:r w:rsidRPr="00FB6A48">
              <w:rPr>
                <w:rFonts w:asciiTheme="minorHAnsi" w:hAnsiTheme="minorHAnsi"/>
                <w:b/>
                <w:bCs/>
                <w:color w:val="FFFFFF"/>
                <w:sz w:val="20"/>
                <w:lang w:eastAsia="zh-CN"/>
              </w:rPr>
              <w:t xml:space="preserve">Réponse </w:t>
            </w:r>
            <w:r>
              <w:rPr>
                <w:rFonts w:asciiTheme="minorHAnsi" w:hAnsiTheme="minorHAnsi"/>
                <w:b/>
                <w:bCs/>
                <w:color w:val="FFFFFF"/>
                <w:sz w:val="20"/>
                <w:lang w:eastAsia="zh-CN"/>
              </w:rPr>
              <w:t>du</w:t>
            </w:r>
            <w:r w:rsidRPr="00FB6A48">
              <w:rPr>
                <w:rFonts w:asciiTheme="minorHAnsi" w:hAnsiTheme="minorHAnsi"/>
                <w:b/>
                <w:bCs/>
                <w:color w:val="FFFFFF"/>
                <w:sz w:val="20"/>
                <w:lang w:eastAsia="zh-CN"/>
              </w:rPr>
              <w:t xml:space="preserve"> secrétariat (</w:t>
            </w:r>
            <w:r>
              <w:rPr>
                <w:rFonts w:asciiTheme="minorHAnsi" w:hAnsiTheme="minorHAnsi"/>
                <w:b/>
                <w:bCs/>
                <w:color w:val="FFFFFF"/>
                <w:sz w:val="20"/>
                <w:lang w:eastAsia="zh-CN"/>
              </w:rPr>
              <w:t>mars</w:t>
            </w:r>
            <w:r w:rsidRPr="00FB6A48">
              <w:rPr>
                <w:rFonts w:asciiTheme="minorHAnsi" w:hAnsiTheme="minorHAnsi"/>
                <w:b/>
                <w:bCs/>
                <w:color w:val="FFFFFF"/>
                <w:sz w:val="20"/>
                <w:lang w:eastAsia="zh-CN"/>
              </w:rPr>
              <w:t xml:space="preserve"> 2016)</w:t>
            </w:r>
          </w:p>
        </w:tc>
        <w:tc>
          <w:tcPr>
            <w:tcW w:w="1276" w:type="dxa"/>
            <w:tcBorders>
              <w:top w:val="single" w:sz="4" w:space="0" w:color="5B9BD5"/>
              <w:left w:val="nil"/>
              <w:bottom w:val="single" w:sz="4" w:space="0" w:color="auto"/>
              <w:right w:val="nil"/>
            </w:tcBorders>
            <w:shd w:val="clear" w:color="5B9BD5" w:fill="5B9BD5"/>
            <w:hideMark/>
          </w:tcPr>
          <w:p w:rsidR="00480BA6" w:rsidRPr="00FB6A48" w:rsidRDefault="00480BA6" w:rsidP="000E0718">
            <w:pPr>
              <w:jc w:val="center"/>
              <w:rPr>
                <w:rFonts w:asciiTheme="minorHAnsi" w:hAnsiTheme="minorHAnsi"/>
                <w:b/>
                <w:bCs/>
                <w:color w:val="FFFFFF"/>
                <w:sz w:val="20"/>
                <w:lang w:eastAsia="zh-CN"/>
              </w:rPr>
            </w:pPr>
            <w:r>
              <w:rPr>
                <w:rFonts w:asciiTheme="minorHAnsi" w:hAnsiTheme="minorHAnsi"/>
                <w:b/>
                <w:bCs/>
                <w:color w:val="FFFFFF"/>
                <w:sz w:val="20"/>
                <w:lang w:eastAsia="zh-CN"/>
              </w:rPr>
              <w:t>Echéance</w:t>
            </w:r>
          </w:p>
        </w:tc>
        <w:tc>
          <w:tcPr>
            <w:tcW w:w="3402" w:type="dxa"/>
            <w:tcBorders>
              <w:top w:val="single" w:sz="4" w:space="0" w:color="5B9BD5"/>
              <w:left w:val="nil"/>
              <w:bottom w:val="single" w:sz="4" w:space="0" w:color="auto"/>
              <w:right w:val="nil"/>
            </w:tcBorders>
            <w:shd w:val="clear" w:color="5B9BD5" w:fill="5B9BD5"/>
            <w:hideMark/>
          </w:tcPr>
          <w:p w:rsidR="00480BA6" w:rsidRPr="00FB6A48" w:rsidRDefault="00480BA6" w:rsidP="000E0718">
            <w:pPr>
              <w:jc w:val="center"/>
              <w:rPr>
                <w:rFonts w:asciiTheme="minorHAnsi" w:hAnsiTheme="minorHAnsi"/>
                <w:b/>
                <w:bCs/>
                <w:color w:val="FFFFFF"/>
                <w:sz w:val="20"/>
                <w:lang w:eastAsia="zh-CN"/>
              </w:rPr>
            </w:pPr>
            <w:r>
              <w:rPr>
                <w:rFonts w:asciiTheme="minorHAnsi" w:hAnsiTheme="minorHAnsi"/>
                <w:b/>
                <w:bCs/>
                <w:color w:val="FFFFFF"/>
                <w:sz w:val="20"/>
                <w:lang w:eastAsia="zh-CN"/>
              </w:rPr>
              <w:t>Etat d’avancement</w:t>
            </w:r>
            <w:r w:rsidRPr="00FB6A48">
              <w:rPr>
                <w:rFonts w:asciiTheme="minorHAnsi" w:hAnsiTheme="minorHAnsi"/>
                <w:b/>
                <w:bCs/>
                <w:color w:val="FFFFFF"/>
                <w:sz w:val="20"/>
                <w:lang w:eastAsia="zh-CN"/>
              </w:rPr>
              <w:t xml:space="preserve"> </w:t>
            </w:r>
          </w:p>
        </w:tc>
        <w:tc>
          <w:tcPr>
            <w:tcW w:w="1418" w:type="dxa"/>
            <w:tcBorders>
              <w:top w:val="single" w:sz="4" w:space="0" w:color="5B9BD5"/>
              <w:left w:val="nil"/>
              <w:bottom w:val="single" w:sz="4" w:space="0" w:color="auto"/>
              <w:right w:val="nil"/>
            </w:tcBorders>
            <w:shd w:val="clear" w:color="5B9BD5" w:fill="5B9BD5"/>
            <w:hideMark/>
          </w:tcPr>
          <w:p w:rsidR="00480BA6" w:rsidRPr="00FB6A48" w:rsidRDefault="00480BA6" w:rsidP="000E0718">
            <w:pPr>
              <w:jc w:val="center"/>
              <w:rPr>
                <w:rFonts w:asciiTheme="minorHAnsi" w:hAnsiTheme="minorHAnsi"/>
                <w:b/>
                <w:bCs/>
                <w:color w:val="FFFFFF"/>
                <w:sz w:val="20"/>
                <w:lang w:eastAsia="zh-CN"/>
              </w:rPr>
            </w:pPr>
            <w:r>
              <w:rPr>
                <w:rFonts w:asciiTheme="minorHAnsi" w:hAnsiTheme="minorHAnsi"/>
                <w:b/>
                <w:bCs/>
                <w:color w:val="FFFFFF"/>
                <w:sz w:val="20"/>
                <w:lang w:eastAsia="zh-CN"/>
              </w:rPr>
              <w:t>Etat</w:t>
            </w:r>
          </w:p>
        </w:tc>
      </w:tr>
      <w:tr w:rsidR="00480BA6" w:rsidRPr="00FB6A48" w:rsidTr="000E0718">
        <w:trPr>
          <w:cantSplit/>
          <w:jc w:val="center"/>
        </w:trPr>
        <w:tc>
          <w:tcPr>
            <w:tcW w:w="4106" w:type="dxa"/>
            <w:tcBorders>
              <w:top w:val="single" w:sz="4" w:space="0" w:color="auto"/>
              <w:left w:val="single" w:sz="4" w:space="0" w:color="auto"/>
              <w:bottom w:val="single" w:sz="4" w:space="0" w:color="auto"/>
              <w:right w:val="single" w:sz="4" w:space="0" w:color="auto"/>
            </w:tcBorders>
            <w:shd w:val="clear" w:color="auto" w:fill="auto"/>
            <w:hideMark/>
          </w:tcPr>
          <w:p w:rsidR="00480BA6" w:rsidRPr="00FB6A48" w:rsidRDefault="00480BA6" w:rsidP="000E0718">
            <w:pPr>
              <w:rPr>
                <w:sz w:val="20"/>
                <w:szCs w:val="16"/>
                <w:lang w:eastAsia="zh-CN"/>
              </w:rPr>
            </w:pPr>
            <w:r w:rsidRPr="00FB6A48">
              <w:rPr>
                <w:b/>
                <w:bCs/>
                <w:sz w:val="20"/>
                <w:szCs w:val="16"/>
                <w:lang w:eastAsia="zh-CN"/>
              </w:rPr>
              <w:t>Recommandation 1</w:t>
            </w:r>
            <w:r w:rsidR="000E0718">
              <w:rPr>
                <w:sz w:val="20"/>
                <w:szCs w:val="16"/>
                <w:lang w:eastAsia="zh-CN"/>
              </w:rPr>
              <w:t>:</w:t>
            </w:r>
            <w:r w:rsidRPr="00FB6A48">
              <w:rPr>
                <w:sz w:val="20"/>
                <w:szCs w:val="16"/>
                <w:lang w:eastAsia="zh-CN"/>
              </w:rPr>
              <w:t xml:space="preserve"> Le Secrétaire général devrait examiner le cadre des comités de gestion pour assurer la synergie et la complémentarité et éviter le recoupement de leurs mandats, notamment en mettant à jour les mandats existants ou en en définissant de nouveaux, le cas échéant.</w:t>
            </w:r>
          </w:p>
        </w:tc>
        <w:tc>
          <w:tcPr>
            <w:tcW w:w="992" w:type="dxa"/>
            <w:tcBorders>
              <w:top w:val="single" w:sz="4" w:space="0" w:color="auto"/>
              <w:left w:val="nil"/>
              <w:bottom w:val="single" w:sz="4" w:space="0" w:color="auto"/>
              <w:right w:val="single" w:sz="4" w:space="0" w:color="auto"/>
            </w:tcBorders>
            <w:shd w:val="clear" w:color="auto" w:fill="auto"/>
            <w:noWrap/>
            <w:hideMark/>
          </w:tcPr>
          <w:p w:rsidR="00480BA6" w:rsidRPr="00FB6A48" w:rsidRDefault="00480BA6" w:rsidP="000E0718">
            <w:pPr>
              <w:jc w:val="center"/>
              <w:rPr>
                <w:rFonts w:asciiTheme="minorHAnsi" w:hAnsiTheme="minorHAnsi"/>
                <w:color w:val="000000"/>
                <w:sz w:val="20"/>
                <w:lang w:eastAsia="zh-CN"/>
              </w:rPr>
            </w:pPr>
            <w:r w:rsidRPr="00FB6A48">
              <w:rPr>
                <w:rFonts w:asciiTheme="minorHAnsi" w:hAnsiTheme="minorHAnsi"/>
                <w:color w:val="000000"/>
                <w:sz w:val="20"/>
                <w:lang w:eastAsia="zh-CN"/>
              </w:rPr>
              <w:t>MCG</w:t>
            </w:r>
          </w:p>
        </w:tc>
        <w:tc>
          <w:tcPr>
            <w:tcW w:w="4253" w:type="dxa"/>
            <w:tcBorders>
              <w:top w:val="single" w:sz="4" w:space="0" w:color="auto"/>
              <w:left w:val="nil"/>
              <w:bottom w:val="single" w:sz="4" w:space="0" w:color="auto"/>
              <w:right w:val="single" w:sz="4" w:space="0" w:color="auto"/>
            </w:tcBorders>
            <w:shd w:val="clear" w:color="auto" w:fill="auto"/>
            <w:hideMark/>
          </w:tcPr>
          <w:p w:rsidR="00480BA6" w:rsidRPr="00FB6A48" w:rsidRDefault="00480BA6" w:rsidP="000E0718">
            <w:pPr>
              <w:rPr>
                <w:rFonts w:asciiTheme="minorHAnsi" w:hAnsiTheme="minorHAnsi"/>
                <w:color w:val="000000"/>
                <w:sz w:val="20"/>
                <w:lang w:eastAsia="zh-CN"/>
              </w:rPr>
            </w:pPr>
            <w:r w:rsidRPr="00FB6A48">
              <w:rPr>
                <w:rFonts w:asciiTheme="minorHAnsi" w:hAnsiTheme="minorHAnsi"/>
                <w:color w:val="000000"/>
                <w:sz w:val="20"/>
                <w:lang w:eastAsia="zh-CN"/>
              </w:rPr>
              <w:t>Le cadre et les mandats des comités de gestion seront examinés pour assurer la synergie et la complémentarité et éviter le recoupement de leurs mandats.</w:t>
            </w:r>
          </w:p>
        </w:tc>
        <w:tc>
          <w:tcPr>
            <w:tcW w:w="1276" w:type="dxa"/>
            <w:tcBorders>
              <w:top w:val="single" w:sz="4" w:space="0" w:color="auto"/>
              <w:left w:val="nil"/>
              <w:bottom w:val="single" w:sz="4" w:space="0" w:color="auto"/>
              <w:right w:val="single" w:sz="4" w:space="0" w:color="auto"/>
            </w:tcBorders>
            <w:shd w:val="clear" w:color="auto" w:fill="auto"/>
            <w:noWrap/>
            <w:hideMark/>
          </w:tcPr>
          <w:p w:rsidR="00480BA6" w:rsidRPr="00FB6A48" w:rsidRDefault="00480BA6" w:rsidP="000E0718">
            <w:pPr>
              <w:rPr>
                <w:rFonts w:asciiTheme="minorHAnsi" w:hAnsiTheme="minorHAnsi"/>
                <w:color w:val="000000"/>
                <w:sz w:val="20"/>
                <w:lang w:eastAsia="zh-CN"/>
              </w:rPr>
            </w:pPr>
            <w:r>
              <w:rPr>
                <w:rFonts w:asciiTheme="minorHAnsi" w:hAnsiTheme="minorHAnsi"/>
                <w:color w:val="000000"/>
                <w:sz w:val="20"/>
                <w:lang w:eastAsia="zh-CN"/>
              </w:rPr>
              <w:t>Conseil</w:t>
            </w:r>
            <w:r w:rsidRPr="00FB6A48">
              <w:rPr>
                <w:rFonts w:asciiTheme="minorHAnsi" w:hAnsiTheme="minorHAnsi"/>
                <w:color w:val="000000"/>
                <w:sz w:val="20"/>
                <w:lang w:eastAsia="zh-CN"/>
              </w:rPr>
              <w:t xml:space="preserve"> 2017</w:t>
            </w:r>
          </w:p>
        </w:tc>
        <w:tc>
          <w:tcPr>
            <w:tcW w:w="3402" w:type="dxa"/>
            <w:tcBorders>
              <w:top w:val="single" w:sz="4" w:space="0" w:color="auto"/>
              <w:left w:val="nil"/>
              <w:bottom w:val="single" w:sz="4" w:space="0" w:color="auto"/>
              <w:right w:val="single" w:sz="4" w:space="0" w:color="auto"/>
            </w:tcBorders>
            <w:shd w:val="clear" w:color="auto" w:fill="auto"/>
            <w:hideMark/>
          </w:tcPr>
          <w:p w:rsidR="00480BA6" w:rsidRPr="00FB6A48" w:rsidRDefault="00480BA6" w:rsidP="000E0718">
            <w:pPr>
              <w:rPr>
                <w:rFonts w:asciiTheme="minorHAnsi" w:hAnsiTheme="minorHAnsi"/>
                <w:color w:val="000000"/>
                <w:sz w:val="20"/>
                <w:lang w:eastAsia="zh-CN"/>
              </w:rPr>
            </w:pPr>
            <w:r>
              <w:rPr>
                <w:rFonts w:asciiTheme="minorHAnsi" w:hAnsiTheme="minorHAnsi"/>
                <w:color w:val="000000"/>
                <w:sz w:val="20"/>
                <w:lang w:eastAsia="zh-CN"/>
              </w:rPr>
              <w:t xml:space="preserve">Le cadre des comités de gestion a été examiné et de nouveaux mandats ont été définis et approuvés, le cas échéant, c.-à-d. dans le cas du Groupe de coordination intersectorielle </w:t>
            </w:r>
            <w:r w:rsidRPr="00FB6A48">
              <w:rPr>
                <w:rFonts w:asciiTheme="minorHAnsi" w:hAnsiTheme="minorHAnsi"/>
                <w:color w:val="000000"/>
                <w:sz w:val="20"/>
                <w:lang w:eastAsia="zh-CN"/>
              </w:rPr>
              <w:t>(ISC</w:t>
            </w:r>
            <w:r>
              <w:rPr>
                <w:rFonts w:asciiTheme="minorHAnsi" w:hAnsiTheme="minorHAnsi"/>
                <w:color w:val="000000"/>
                <w:sz w:val="20"/>
                <w:lang w:eastAsia="zh-CN"/>
              </w:rPr>
              <w:noBreakHyphen/>
            </w:r>
            <w:r w:rsidRPr="00FB6A48">
              <w:rPr>
                <w:rFonts w:asciiTheme="minorHAnsi" w:hAnsiTheme="minorHAnsi"/>
                <w:color w:val="000000"/>
                <w:sz w:val="20"/>
                <w:lang w:eastAsia="zh-CN"/>
              </w:rPr>
              <w:t>TF).</w:t>
            </w:r>
          </w:p>
        </w:tc>
        <w:tc>
          <w:tcPr>
            <w:tcW w:w="1418" w:type="dxa"/>
            <w:tcBorders>
              <w:top w:val="single" w:sz="4" w:space="0" w:color="auto"/>
              <w:left w:val="nil"/>
              <w:bottom w:val="single" w:sz="4" w:space="0" w:color="auto"/>
              <w:right w:val="single" w:sz="4" w:space="0" w:color="auto"/>
            </w:tcBorders>
            <w:shd w:val="clear" w:color="auto" w:fill="auto"/>
            <w:hideMark/>
          </w:tcPr>
          <w:p w:rsidR="00480BA6" w:rsidRPr="00FB6A48" w:rsidRDefault="00480BA6" w:rsidP="000E0718">
            <w:pPr>
              <w:rPr>
                <w:rFonts w:asciiTheme="minorHAnsi" w:hAnsiTheme="minorHAnsi"/>
                <w:b/>
                <w:bCs/>
                <w:sz w:val="20"/>
                <w:lang w:eastAsia="zh-CN"/>
              </w:rPr>
            </w:pPr>
            <w:r>
              <w:rPr>
                <w:rFonts w:asciiTheme="minorHAnsi" w:hAnsiTheme="minorHAnsi"/>
                <w:b/>
                <w:bCs/>
                <w:sz w:val="20"/>
                <w:lang w:eastAsia="zh-CN"/>
              </w:rPr>
              <w:t>Mise en oeuvre</w:t>
            </w:r>
          </w:p>
        </w:tc>
      </w:tr>
      <w:tr w:rsidR="00480BA6" w:rsidRPr="00FB6A48" w:rsidTr="000E0718">
        <w:trPr>
          <w:cantSplit/>
          <w:jc w:val="center"/>
        </w:trPr>
        <w:tc>
          <w:tcPr>
            <w:tcW w:w="4106" w:type="dxa"/>
            <w:tcBorders>
              <w:top w:val="single" w:sz="4" w:space="0" w:color="auto"/>
              <w:left w:val="single" w:sz="4" w:space="0" w:color="auto"/>
              <w:bottom w:val="single" w:sz="4" w:space="0" w:color="auto"/>
              <w:right w:val="single" w:sz="4" w:space="0" w:color="auto"/>
            </w:tcBorders>
            <w:shd w:val="clear" w:color="auto" w:fill="auto"/>
            <w:hideMark/>
          </w:tcPr>
          <w:p w:rsidR="00480BA6" w:rsidRPr="00FB6A48" w:rsidRDefault="00480BA6" w:rsidP="000E0718">
            <w:pPr>
              <w:rPr>
                <w:rFonts w:asciiTheme="minorHAnsi" w:hAnsiTheme="minorHAnsi"/>
                <w:color w:val="000000"/>
                <w:sz w:val="20"/>
                <w:lang w:eastAsia="zh-CN"/>
              </w:rPr>
            </w:pPr>
            <w:r w:rsidRPr="00FB6A48">
              <w:rPr>
                <w:rFonts w:asciiTheme="minorHAnsi" w:hAnsiTheme="minorHAnsi"/>
                <w:b/>
                <w:color w:val="000000"/>
                <w:sz w:val="20"/>
                <w:lang w:eastAsia="zh-CN"/>
              </w:rPr>
              <w:t>Recommandation 2</w:t>
            </w:r>
            <w:r w:rsidR="000E0718">
              <w:rPr>
                <w:rFonts w:asciiTheme="minorHAnsi" w:hAnsiTheme="minorHAnsi"/>
                <w:bCs/>
                <w:color w:val="000000"/>
                <w:sz w:val="20"/>
                <w:lang w:eastAsia="zh-CN"/>
              </w:rPr>
              <w:t>:</w:t>
            </w:r>
            <w:r w:rsidRPr="00FB6A48">
              <w:rPr>
                <w:rFonts w:asciiTheme="minorHAnsi" w:hAnsiTheme="minorHAnsi"/>
                <w:bCs/>
                <w:color w:val="000000"/>
                <w:sz w:val="20"/>
                <w:lang w:eastAsia="zh-CN"/>
              </w:rPr>
              <w:t xml:space="preserve"> Le Secrétaire général devrait mener une analyse approfondie de l'efficience et de l'efficacité des fonctions de gestion et des services d'appui administratif dans tous les éléments constitutifs de l'Union en tenant compte des particularités et des besoins de chaque Secteur et communiquer les résultats et propositions au Conseil dans le contexte de l'élaboration du budget de l'UIT pour l'exercice biennal 2018-2019.</w:t>
            </w:r>
          </w:p>
        </w:tc>
        <w:tc>
          <w:tcPr>
            <w:tcW w:w="992" w:type="dxa"/>
            <w:tcBorders>
              <w:top w:val="single" w:sz="4" w:space="0" w:color="auto"/>
              <w:left w:val="nil"/>
              <w:bottom w:val="single" w:sz="4" w:space="0" w:color="auto"/>
              <w:right w:val="single" w:sz="4" w:space="0" w:color="auto"/>
            </w:tcBorders>
            <w:shd w:val="clear" w:color="auto" w:fill="auto"/>
            <w:hideMark/>
          </w:tcPr>
          <w:p w:rsidR="00480BA6" w:rsidRPr="00FB6A48" w:rsidRDefault="00480BA6" w:rsidP="000E0718">
            <w:pPr>
              <w:jc w:val="center"/>
              <w:rPr>
                <w:rFonts w:asciiTheme="minorHAnsi" w:hAnsiTheme="minorHAnsi"/>
                <w:color w:val="000000"/>
                <w:sz w:val="20"/>
                <w:lang w:eastAsia="zh-CN"/>
              </w:rPr>
            </w:pPr>
            <w:r w:rsidRPr="00FB6A48">
              <w:rPr>
                <w:rFonts w:asciiTheme="minorHAnsi" w:hAnsiTheme="minorHAnsi"/>
                <w:color w:val="000000"/>
                <w:sz w:val="20"/>
                <w:lang w:eastAsia="zh-CN"/>
              </w:rPr>
              <w:t>Annex</w:t>
            </w:r>
            <w:r>
              <w:rPr>
                <w:rFonts w:asciiTheme="minorHAnsi" w:hAnsiTheme="minorHAnsi"/>
                <w:color w:val="000000"/>
                <w:sz w:val="20"/>
                <w:lang w:eastAsia="zh-CN"/>
              </w:rPr>
              <w:t>e</w:t>
            </w:r>
            <w:r w:rsidRPr="00FB6A48">
              <w:rPr>
                <w:rFonts w:asciiTheme="minorHAnsi" w:hAnsiTheme="minorHAnsi"/>
                <w:color w:val="000000"/>
                <w:sz w:val="20"/>
                <w:lang w:eastAsia="zh-CN"/>
              </w:rPr>
              <w:t xml:space="preserve"> 2 </w:t>
            </w:r>
            <w:r>
              <w:rPr>
                <w:rFonts w:asciiTheme="minorHAnsi" w:hAnsiTheme="minorHAnsi"/>
                <w:color w:val="000000"/>
                <w:sz w:val="20"/>
                <w:lang w:eastAsia="zh-CN"/>
              </w:rPr>
              <w:t>Equipe de projet</w:t>
            </w:r>
            <w:r w:rsidRPr="00FB6A48">
              <w:rPr>
                <w:rFonts w:asciiTheme="minorHAnsi" w:hAnsiTheme="minorHAnsi"/>
                <w:color w:val="000000"/>
                <w:sz w:val="20"/>
                <w:lang w:eastAsia="zh-CN"/>
              </w:rPr>
              <w:t xml:space="preserve"> </w:t>
            </w:r>
          </w:p>
        </w:tc>
        <w:tc>
          <w:tcPr>
            <w:tcW w:w="4253" w:type="dxa"/>
            <w:tcBorders>
              <w:top w:val="single" w:sz="4" w:space="0" w:color="auto"/>
              <w:left w:val="nil"/>
              <w:bottom w:val="single" w:sz="4" w:space="0" w:color="auto"/>
              <w:right w:val="single" w:sz="4" w:space="0" w:color="auto"/>
            </w:tcBorders>
            <w:shd w:val="clear" w:color="auto" w:fill="auto"/>
            <w:hideMark/>
          </w:tcPr>
          <w:p w:rsidR="00480BA6" w:rsidRPr="00FB6A48" w:rsidRDefault="00480BA6" w:rsidP="000E0718">
            <w:pPr>
              <w:spacing w:after="120"/>
              <w:rPr>
                <w:rFonts w:asciiTheme="minorHAnsi" w:hAnsiTheme="minorHAnsi"/>
                <w:color w:val="000000"/>
                <w:sz w:val="20"/>
                <w:lang w:eastAsia="zh-CN"/>
              </w:rPr>
            </w:pPr>
            <w:r w:rsidRPr="00FB6A48">
              <w:rPr>
                <w:rFonts w:asciiTheme="minorHAnsi" w:hAnsiTheme="minorHAnsi"/>
                <w:color w:val="000000"/>
                <w:sz w:val="20"/>
                <w:lang w:eastAsia="zh-CN"/>
              </w:rPr>
              <w:t>Une équipe de projet, placée sous la présidence du Vice-Secrétaire général, avec la participation des Bureaux et des Départements du Secrétariat général, mènera une analyse approfondie de l'efficience et de l'efficacité des fonctions de gestion et des services d'appui administratif dans tous les éléments constitutifs de l'Union, en vue de les simplifier et de les informatiser, en supprimant toutes les fonctions qui se recoupent et les doubles emplois, compte tenu des particularités et des besoins de chaque Secteur. Les résultats et propositions seront communiqués au Conseil dans le contexte de l'élaboration du budget de l'UIT pour l'exercice biennal 2018-2019.</w:t>
            </w:r>
          </w:p>
        </w:tc>
        <w:tc>
          <w:tcPr>
            <w:tcW w:w="1276" w:type="dxa"/>
            <w:tcBorders>
              <w:top w:val="single" w:sz="4" w:space="0" w:color="auto"/>
              <w:left w:val="nil"/>
              <w:bottom w:val="single" w:sz="4" w:space="0" w:color="auto"/>
              <w:right w:val="single" w:sz="4" w:space="0" w:color="auto"/>
            </w:tcBorders>
            <w:shd w:val="clear" w:color="auto" w:fill="auto"/>
            <w:hideMark/>
          </w:tcPr>
          <w:p w:rsidR="00480BA6" w:rsidRPr="00FB6A48" w:rsidRDefault="00480BA6" w:rsidP="000E0718">
            <w:pPr>
              <w:rPr>
                <w:rFonts w:asciiTheme="minorHAnsi" w:hAnsiTheme="minorHAnsi"/>
                <w:sz w:val="20"/>
                <w:lang w:eastAsia="zh-CN"/>
              </w:rPr>
            </w:pPr>
            <w:r w:rsidRPr="00FB6A48">
              <w:rPr>
                <w:rFonts w:asciiTheme="minorHAnsi" w:hAnsiTheme="minorHAnsi"/>
                <w:sz w:val="20"/>
                <w:lang w:eastAsia="zh-CN"/>
              </w:rPr>
              <w:t>G</w:t>
            </w:r>
            <w:r>
              <w:rPr>
                <w:rFonts w:asciiTheme="minorHAnsi" w:hAnsiTheme="minorHAnsi"/>
                <w:sz w:val="20"/>
                <w:lang w:eastAsia="zh-CN"/>
              </w:rPr>
              <w:t>TC</w:t>
            </w:r>
            <w:r w:rsidRPr="00FB6A48">
              <w:rPr>
                <w:rFonts w:asciiTheme="minorHAnsi" w:hAnsiTheme="minorHAnsi"/>
                <w:sz w:val="20"/>
                <w:lang w:eastAsia="zh-CN"/>
              </w:rPr>
              <w:t xml:space="preserve">-FHR, </w:t>
            </w:r>
            <w:r>
              <w:rPr>
                <w:rFonts w:asciiTheme="minorHAnsi" w:hAnsiTheme="minorHAnsi"/>
                <w:sz w:val="20"/>
                <w:lang w:eastAsia="zh-CN"/>
              </w:rPr>
              <w:t>Conseil</w:t>
            </w:r>
            <w:r w:rsidRPr="00FB6A48">
              <w:rPr>
                <w:rFonts w:asciiTheme="minorHAnsi" w:hAnsiTheme="minorHAnsi"/>
                <w:sz w:val="20"/>
                <w:lang w:eastAsia="zh-CN"/>
              </w:rPr>
              <w:t xml:space="preserve"> 2017</w:t>
            </w:r>
          </w:p>
        </w:tc>
        <w:tc>
          <w:tcPr>
            <w:tcW w:w="3402" w:type="dxa"/>
            <w:tcBorders>
              <w:top w:val="single" w:sz="4" w:space="0" w:color="auto"/>
              <w:left w:val="nil"/>
              <w:bottom w:val="single" w:sz="4" w:space="0" w:color="auto"/>
              <w:right w:val="single" w:sz="4" w:space="0" w:color="auto"/>
            </w:tcBorders>
            <w:shd w:val="clear" w:color="auto" w:fill="auto"/>
            <w:hideMark/>
          </w:tcPr>
          <w:p w:rsidR="00480BA6" w:rsidRPr="001B2298" w:rsidRDefault="00480BA6" w:rsidP="000E0718">
            <w:pPr>
              <w:rPr>
                <w:rFonts w:asciiTheme="minorHAnsi" w:hAnsiTheme="minorHAnsi"/>
                <w:color w:val="000000"/>
                <w:sz w:val="20"/>
                <w:lang w:eastAsia="zh-CN"/>
              </w:rPr>
            </w:pPr>
            <w:r w:rsidRPr="001B2298">
              <w:rPr>
                <w:rFonts w:asciiTheme="minorHAnsi" w:hAnsiTheme="minorHAnsi"/>
                <w:color w:val="000000"/>
                <w:sz w:val="20"/>
                <w:lang w:eastAsia="zh-CN"/>
              </w:rPr>
              <w:t>Les résultats et propositions ont été examinés par le GTC-FHR et sont communiqués au Conseil dans le contexte de l’élaboration du budget de l’UIT pour l’exercice biennal 2018-</w:t>
            </w:r>
            <w:r>
              <w:rPr>
                <w:rFonts w:asciiTheme="minorHAnsi" w:hAnsiTheme="minorHAnsi"/>
                <w:color w:val="000000"/>
                <w:sz w:val="20"/>
                <w:lang w:eastAsia="zh-CN"/>
              </w:rPr>
              <w:t>2019</w:t>
            </w:r>
            <w:r w:rsidRPr="001B2298">
              <w:rPr>
                <w:rFonts w:asciiTheme="minorHAnsi" w:hAnsiTheme="minorHAnsi"/>
                <w:color w:val="000000"/>
                <w:sz w:val="20"/>
                <w:lang w:eastAsia="zh-CN"/>
              </w:rPr>
              <w:t>:</w:t>
            </w:r>
          </w:p>
          <w:p w:rsidR="00480BA6" w:rsidRPr="00FB6A48" w:rsidRDefault="00480BA6" w:rsidP="000E0718">
            <w:pPr>
              <w:pStyle w:val="ListParagraph"/>
              <w:numPr>
                <w:ilvl w:val="0"/>
                <w:numId w:val="1"/>
              </w:numPr>
              <w:spacing w:after="0" w:line="240" w:lineRule="auto"/>
              <w:ind w:left="175" w:hanging="165"/>
              <w:rPr>
                <w:rFonts w:eastAsia="Times New Roman"/>
                <w:sz w:val="20"/>
                <w:szCs w:val="20"/>
                <w:lang w:val="fr-FR" w:eastAsia="zh-CN"/>
              </w:rPr>
            </w:pPr>
            <w:r w:rsidRPr="00FB6A48">
              <w:rPr>
                <w:rFonts w:eastAsia="Times New Roman"/>
                <w:sz w:val="20"/>
                <w:szCs w:val="20"/>
                <w:lang w:val="fr-FR" w:eastAsia="zh-CN"/>
              </w:rPr>
              <w:t>Doc</w:t>
            </w:r>
            <w:r>
              <w:rPr>
                <w:rFonts w:eastAsia="Times New Roman"/>
                <w:sz w:val="20"/>
                <w:szCs w:val="20"/>
                <w:lang w:val="fr-FR" w:eastAsia="zh-CN"/>
              </w:rPr>
              <w:t>.</w:t>
            </w:r>
            <w:r w:rsidRPr="00FB6A48">
              <w:rPr>
                <w:rFonts w:eastAsia="Times New Roman"/>
                <w:sz w:val="20"/>
                <w:szCs w:val="20"/>
                <w:lang w:val="fr-FR" w:eastAsia="zh-CN"/>
              </w:rPr>
              <w:t xml:space="preserve"> </w:t>
            </w:r>
            <w:hyperlink r:id="rId20" w:history="1">
              <w:r w:rsidRPr="00FB6A48">
                <w:rPr>
                  <w:rStyle w:val="Hyperlink"/>
                  <w:rFonts w:eastAsia="Times New Roman"/>
                  <w:sz w:val="20"/>
                  <w:szCs w:val="20"/>
                  <w:lang w:val="fr-FR" w:eastAsia="zh-CN"/>
                </w:rPr>
                <w:t>C17/45</w:t>
              </w:r>
            </w:hyperlink>
            <w:r w:rsidRPr="00FB6A48">
              <w:rPr>
                <w:rFonts w:eastAsia="Times New Roman"/>
                <w:sz w:val="20"/>
                <w:szCs w:val="20"/>
                <w:lang w:val="fr-FR" w:eastAsia="zh-CN"/>
              </w:rPr>
              <w:t xml:space="preserve"> </w:t>
            </w:r>
            <w:r>
              <w:rPr>
                <w:rFonts w:eastAsia="Times New Roman"/>
                <w:sz w:val="20"/>
                <w:szCs w:val="20"/>
                <w:lang w:val="fr-FR" w:eastAsia="zh-CN"/>
              </w:rPr>
              <w:t>sur les mesures d’efficacité</w:t>
            </w:r>
          </w:p>
          <w:p w:rsidR="00480BA6" w:rsidRPr="00FB6A48" w:rsidRDefault="00480BA6" w:rsidP="000E0718">
            <w:pPr>
              <w:pStyle w:val="ListParagraph"/>
              <w:numPr>
                <w:ilvl w:val="0"/>
                <w:numId w:val="1"/>
              </w:numPr>
              <w:spacing w:after="0" w:line="240" w:lineRule="auto"/>
              <w:ind w:left="175" w:hanging="165"/>
              <w:rPr>
                <w:rFonts w:eastAsia="Times New Roman"/>
                <w:sz w:val="20"/>
                <w:szCs w:val="20"/>
                <w:lang w:val="fr-FR" w:eastAsia="zh-CN"/>
              </w:rPr>
            </w:pPr>
            <w:r w:rsidRPr="00FB6A48">
              <w:rPr>
                <w:rFonts w:eastAsia="Times New Roman"/>
                <w:sz w:val="20"/>
                <w:szCs w:val="20"/>
                <w:lang w:val="fr-FR" w:eastAsia="zh-CN"/>
              </w:rPr>
              <w:t>Doc</w:t>
            </w:r>
            <w:r>
              <w:rPr>
                <w:rFonts w:eastAsia="Times New Roman"/>
                <w:sz w:val="20"/>
                <w:szCs w:val="20"/>
                <w:lang w:val="fr-FR" w:eastAsia="zh-CN"/>
              </w:rPr>
              <w:t>.</w:t>
            </w:r>
            <w:r w:rsidRPr="00FB6A48">
              <w:rPr>
                <w:rFonts w:eastAsia="Times New Roman"/>
                <w:sz w:val="20"/>
                <w:szCs w:val="20"/>
                <w:lang w:val="fr-FR" w:eastAsia="zh-CN"/>
              </w:rPr>
              <w:t xml:space="preserve"> </w:t>
            </w:r>
            <w:hyperlink r:id="rId21" w:history="1">
              <w:r w:rsidRPr="00FB6A48">
                <w:rPr>
                  <w:rStyle w:val="Hyperlink"/>
                  <w:rFonts w:eastAsia="Times New Roman"/>
                  <w:sz w:val="20"/>
                  <w:szCs w:val="20"/>
                  <w:lang w:val="fr-FR" w:eastAsia="zh-CN"/>
                </w:rPr>
                <w:t>C17/10</w:t>
              </w:r>
            </w:hyperlink>
            <w:r w:rsidRPr="00FB6A48">
              <w:rPr>
                <w:rFonts w:eastAsia="Times New Roman"/>
                <w:sz w:val="20"/>
                <w:szCs w:val="20"/>
                <w:lang w:val="fr-FR" w:eastAsia="zh-CN"/>
              </w:rPr>
              <w:t xml:space="preserve"> (</w:t>
            </w:r>
            <w:r>
              <w:rPr>
                <w:rFonts w:eastAsia="Times New Roman"/>
                <w:sz w:val="20"/>
                <w:szCs w:val="20"/>
                <w:lang w:val="fr-FR" w:eastAsia="zh-CN"/>
              </w:rPr>
              <w:t>Projet de</w:t>
            </w:r>
            <w:r w:rsidRPr="00FB6A48">
              <w:rPr>
                <w:rFonts w:eastAsia="Times New Roman"/>
                <w:sz w:val="20"/>
                <w:szCs w:val="20"/>
                <w:lang w:val="fr-FR" w:eastAsia="zh-CN"/>
              </w:rPr>
              <w:t xml:space="preserve"> budget </w:t>
            </w:r>
            <w:r>
              <w:rPr>
                <w:rFonts w:eastAsia="Times New Roman"/>
                <w:sz w:val="20"/>
                <w:szCs w:val="20"/>
                <w:lang w:val="fr-FR" w:eastAsia="zh-CN"/>
              </w:rPr>
              <w:t>de l’</w:t>
            </w:r>
            <w:r w:rsidRPr="00FB6A48">
              <w:rPr>
                <w:rFonts w:eastAsia="Times New Roman"/>
                <w:sz w:val="20"/>
                <w:szCs w:val="20"/>
                <w:lang w:val="fr-FR" w:eastAsia="zh-CN"/>
              </w:rPr>
              <w:t xml:space="preserve">Union </w:t>
            </w:r>
            <w:r>
              <w:rPr>
                <w:rFonts w:eastAsia="Times New Roman"/>
                <w:sz w:val="20"/>
                <w:szCs w:val="20"/>
                <w:lang w:val="fr-FR" w:eastAsia="zh-CN"/>
              </w:rPr>
              <w:t>pour</w:t>
            </w:r>
            <w:r w:rsidRPr="00FB6A48">
              <w:rPr>
                <w:rFonts w:eastAsia="Times New Roman"/>
                <w:sz w:val="20"/>
                <w:szCs w:val="20"/>
                <w:lang w:val="fr-FR" w:eastAsia="zh-CN"/>
              </w:rPr>
              <w:t xml:space="preserve"> 2018-2019).</w:t>
            </w:r>
          </w:p>
        </w:tc>
        <w:tc>
          <w:tcPr>
            <w:tcW w:w="1418" w:type="dxa"/>
            <w:tcBorders>
              <w:top w:val="single" w:sz="4" w:space="0" w:color="auto"/>
              <w:left w:val="nil"/>
              <w:bottom w:val="single" w:sz="4" w:space="0" w:color="auto"/>
              <w:right w:val="single" w:sz="4" w:space="0" w:color="auto"/>
            </w:tcBorders>
            <w:shd w:val="clear" w:color="auto" w:fill="auto"/>
            <w:hideMark/>
          </w:tcPr>
          <w:p w:rsidR="00480BA6" w:rsidRPr="00FB6A48" w:rsidRDefault="00480BA6" w:rsidP="000E0718">
            <w:pPr>
              <w:rPr>
                <w:rFonts w:asciiTheme="minorHAnsi" w:hAnsiTheme="minorHAnsi"/>
                <w:sz w:val="20"/>
                <w:lang w:eastAsia="zh-CN"/>
              </w:rPr>
            </w:pPr>
            <w:r>
              <w:rPr>
                <w:rFonts w:asciiTheme="minorHAnsi" w:hAnsiTheme="minorHAnsi"/>
                <w:b/>
                <w:bCs/>
                <w:sz w:val="20"/>
                <w:lang w:eastAsia="zh-CN"/>
              </w:rPr>
              <w:t>Mise en oeuvre</w:t>
            </w:r>
          </w:p>
        </w:tc>
      </w:tr>
      <w:tr w:rsidR="00480BA6" w:rsidRPr="00FB6A48" w:rsidTr="000E0718">
        <w:trPr>
          <w:cantSplit/>
          <w:jc w:val="center"/>
        </w:trPr>
        <w:tc>
          <w:tcPr>
            <w:tcW w:w="4106" w:type="dxa"/>
            <w:tcBorders>
              <w:top w:val="single" w:sz="4" w:space="0" w:color="auto"/>
              <w:left w:val="single" w:sz="4" w:space="0" w:color="auto"/>
              <w:bottom w:val="single" w:sz="4" w:space="0" w:color="auto"/>
              <w:right w:val="single" w:sz="4" w:space="0" w:color="auto"/>
            </w:tcBorders>
            <w:shd w:val="clear" w:color="auto" w:fill="auto"/>
            <w:hideMark/>
          </w:tcPr>
          <w:p w:rsidR="00480BA6" w:rsidRPr="00FB6A48" w:rsidRDefault="00480BA6" w:rsidP="000E0718">
            <w:pPr>
              <w:rPr>
                <w:rFonts w:asciiTheme="minorHAnsi" w:hAnsiTheme="minorHAnsi"/>
                <w:color w:val="000000"/>
                <w:sz w:val="20"/>
                <w:lang w:eastAsia="zh-CN"/>
              </w:rPr>
            </w:pPr>
            <w:r w:rsidRPr="00FB6A48">
              <w:rPr>
                <w:rFonts w:asciiTheme="minorHAnsi" w:hAnsiTheme="minorHAnsi"/>
                <w:b/>
                <w:bCs/>
                <w:color w:val="000000"/>
                <w:sz w:val="20"/>
                <w:lang w:eastAsia="zh-CN"/>
              </w:rPr>
              <w:lastRenderedPageBreak/>
              <w:t xml:space="preserve">Recommandation 3: </w:t>
            </w:r>
            <w:r w:rsidRPr="00FB6A48">
              <w:rPr>
                <w:rFonts w:asciiTheme="minorHAnsi" w:hAnsiTheme="minorHAnsi"/>
                <w:color w:val="000000"/>
                <w:sz w:val="20"/>
                <w:lang w:eastAsia="zh-CN"/>
              </w:rPr>
              <w:t>Le Secrétaire général devrait arrêter définitivement et présenter au Conseil pour approbation à sa session de 2017 une stratégie de coordination et de coopération dans des domaines d'intérêt mutuel du Secrétariat général et des trois Secteurs, comme demandé par les Etats Membres dans la Résolution 191 (Busan, 2014) de la Conférence de plénipotentiaires, et faire rapport annuellement au Conseil sur sa mise en oeuvre.</w:t>
            </w:r>
          </w:p>
        </w:tc>
        <w:tc>
          <w:tcPr>
            <w:tcW w:w="992" w:type="dxa"/>
            <w:tcBorders>
              <w:top w:val="single" w:sz="4" w:space="0" w:color="auto"/>
              <w:left w:val="nil"/>
              <w:bottom w:val="single" w:sz="4" w:space="0" w:color="auto"/>
              <w:right w:val="single" w:sz="4" w:space="0" w:color="auto"/>
            </w:tcBorders>
            <w:shd w:val="clear" w:color="auto" w:fill="auto"/>
            <w:noWrap/>
            <w:hideMark/>
          </w:tcPr>
          <w:p w:rsidR="00480BA6" w:rsidRPr="00FB6A48" w:rsidRDefault="00480BA6" w:rsidP="000E0718">
            <w:pPr>
              <w:jc w:val="center"/>
              <w:rPr>
                <w:rFonts w:asciiTheme="minorHAnsi" w:hAnsiTheme="minorHAnsi"/>
                <w:color w:val="000000"/>
                <w:sz w:val="20"/>
                <w:lang w:eastAsia="zh-CN"/>
              </w:rPr>
            </w:pPr>
            <w:r w:rsidRPr="00FB6A48">
              <w:rPr>
                <w:rFonts w:asciiTheme="minorHAnsi" w:hAnsiTheme="minorHAnsi"/>
                <w:color w:val="000000"/>
                <w:sz w:val="20"/>
                <w:lang w:eastAsia="zh-CN"/>
              </w:rPr>
              <w:t>ISC-TF</w:t>
            </w:r>
          </w:p>
        </w:tc>
        <w:tc>
          <w:tcPr>
            <w:tcW w:w="4253" w:type="dxa"/>
            <w:tcBorders>
              <w:top w:val="single" w:sz="4" w:space="0" w:color="auto"/>
              <w:left w:val="nil"/>
              <w:bottom w:val="single" w:sz="4" w:space="0" w:color="auto"/>
              <w:right w:val="single" w:sz="4" w:space="0" w:color="auto"/>
            </w:tcBorders>
            <w:shd w:val="clear" w:color="auto" w:fill="auto"/>
            <w:hideMark/>
          </w:tcPr>
          <w:p w:rsidR="00480BA6" w:rsidRPr="00FB6A48" w:rsidRDefault="00480BA6" w:rsidP="000E0718">
            <w:pPr>
              <w:rPr>
                <w:rFonts w:asciiTheme="minorHAnsi" w:hAnsiTheme="minorHAnsi"/>
                <w:color w:val="000000"/>
                <w:sz w:val="20"/>
                <w:lang w:eastAsia="zh-CN"/>
              </w:rPr>
            </w:pPr>
            <w:r w:rsidRPr="00FB6A48">
              <w:rPr>
                <w:rFonts w:asciiTheme="minorHAnsi" w:hAnsiTheme="minorHAnsi"/>
                <w:color w:val="000000"/>
                <w:spacing w:val="-4"/>
                <w:sz w:val="20"/>
                <w:lang w:eastAsia="zh-CN"/>
              </w:rPr>
              <w:t>Le Groupe d'action pour la coordination intersectorielle (ISC-TF) facilite la coordination et la collaboration entre les trois Bureaux et le Secrétariat général, en vue d'éviter les doubles emplois et d'optimiser l'utilisation des ressources. Le Secrétaire général mettra au point la version finale d'une stratégie globale de coordination et de coopération, qu'il présentera.</w:t>
            </w:r>
          </w:p>
        </w:tc>
        <w:tc>
          <w:tcPr>
            <w:tcW w:w="1276" w:type="dxa"/>
            <w:tcBorders>
              <w:top w:val="single" w:sz="4" w:space="0" w:color="auto"/>
              <w:left w:val="nil"/>
              <w:bottom w:val="single" w:sz="4" w:space="0" w:color="auto"/>
              <w:right w:val="single" w:sz="4" w:space="0" w:color="auto"/>
            </w:tcBorders>
            <w:shd w:val="clear" w:color="auto" w:fill="auto"/>
            <w:noWrap/>
            <w:hideMark/>
          </w:tcPr>
          <w:p w:rsidR="00480BA6" w:rsidRPr="00FB6A48" w:rsidRDefault="00480BA6" w:rsidP="000E0718">
            <w:pPr>
              <w:rPr>
                <w:rFonts w:asciiTheme="minorHAnsi" w:hAnsiTheme="minorHAnsi"/>
                <w:sz w:val="20"/>
                <w:lang w:eastAsia="zh-CN"/>
              </w:rPr>
            </w:pPr>
            <w:r>
              <w:rPr>
                <w:rFonts w:asciiTheme="minorHAnsi" w:hAnsiTheme="minorHAnsi"/>
                <w:sz w:val="20"/>
                <w:lang w:eastAsia="zh-CN"/>
              </w:rPr>
              <w:t>Conseil</w:t>
            </w:r>
            <w:r w:rsidRPr="00FB6A48">
              <w:rPr>
                <w:rFonts w:asciiTheme="minorHAnsi" w:hAnsiTheme="minorHAnsi"/>
                <w:sz w:val="20"/>
                <w:lang w:eastAsia="zh-CN"/>
              </w:rPr>
              <w:t xml:space="preserve"> 2017</w:t>
            </w:r>
          </w:p>
        </w:tc>
        <w:tc>
          <w:tcPr>
            <w:tcW w:w="3402" w:type="dxa"/>
            <w:tcBorders>
              <w:top w:val="single" w:sz="4" w:space="0" w:color="auto"/>
              <w:left w:val="nil"/>
              <w:bottom w:val="single" w:sz="4" w:space="0" w:color="auto"/>
              <w:right w:val="single" w:sz="4" w:space="0" w:color="auto"/>
            </w:tcBorders>
            <w:shd w:val="clear" w:color="auto" w:fill="auto"/>
            <w:hideMark/>
          </w:tcPr>
          <w:p w:rsidR="00480BA6" w:rsidRPr="00FB6A48" w:rsidRDefault="00480BA6" w:rsidP="000E0718">
            <w:pPr>
              <w:rPr>
                <w:rFonts w:asciiTheme="minorHAnsi" w:hAnsiTheme="minorHAnsi"/>
                <w:sz w:val="20"/>
                <w:lang w:eastAsia="zh-CN"/>
              </w:rPr>
            </w:pPr>
            <w:r w:rsidRPr="00FB6A48">
              <w:rPr>
                <w:rFonts w:asciiTheme="minorHAnsi" w:hAnsiTheme="minorHAnsi"/>
                <w:sz w:val="20"/>
                <w:lang w:eastAsia="zh-CN"/>
              </w:rPr>
              <w:t>Le Groupe d'action pour la coordination intersectorielle (ISC-TF)</w:t>
            </w:r>
            <w:r>
              <w:rPr>
                <w:rFonts w:asciiTheme="minorHAnsi" w:hAnsiTheme="minorHAnsi"/>
                <w:sz w:val="20"/>
                <w:lang w:eastAsia="zh-CN"/>
              </w:rPr>
              <w:t>, officiellement établi par l’ordre de service No. 16/13,</w:t>
            </w:r>
            <w:r w:rsidRPr="00FB6A48">
              <w:rPr>
                <w:rFonts w:asciiTheme="minorHAnsi" w:hAnsiTheme="minorHAnsi"/>
                <w:sz w:val="20"/>
                <w:lang w:eastAsia="zh-CN"/>
              </w:rPr>
              <w:t xml:space="preserve"> facilite la coordination et la collaboration entre les trois Bureaux et le Secrétariat général, en vue d'éviter les doubles emplois et d'optimis</w:t>
            </w:r>
            <w:r>
              <w:rPr>
                <w:rFonts w:asciiTheme="minorHAnsi" w:hAnsiTheme="minorHAnsi"/>
                <w:sz w:val="20"/>
                <w:lang w:eastAsia="zh-CN"/>
              </w:rPr>
              <w:t>er l'utilisation des ressources. Un rapport sur la mise en œuvre de la Ré</w:t>
            </w:r>
            <w:r w:rsidRPr="00FB6A48">
              <w:rPr>
                <w:rFonts w:asciiTheme="minorHAnsi" w:hAnsiTheme="minorHAnsi"/>
                <w:sz w:val="20"/>
                <w:lang w:eastAsia="zh-CN"/>
              </w:rPr>
              <w:t xml:space="preserve">s. 191 (Stratégie de coordination des efforts entre les trois Secteurs de l'Union) </w:t>
            </w:r>
            <w:r>
              <w:rPr>
                <w:rFonts w:asciiTheme="minorHAnsi" w:hAnsiTheme="minorHAnsi"/>
                <w:sz w:val="20"/>
                <w:lang w:eastAsia="zh-CN"/>
              </w:rPr>
              <w:t xml:space="preserve">est présenté annuellement au Conseil </w:t>
            </w:r>
            <w:r w:rsidRPr="00FB6A48">
              <w:rPr>
                <w:rFonts w:asciiTheme="minorHAnsi" w:hAnsiTheme="minorHAnsi"/>
                <w:sz w:val="20"/>
                <w:lang w:eastAsia="zh-CN"/>
              </w:rPr>
              <w:t>(Doc</w:t>
            </w:r>
            <w:r>
              <w:rPr>
                <w:rFonts w:asciiTheme="minorHAnsi" w:hAnsiTheme="minorHAnsi"/>
                <w:sz w:val="20"/>
                <w:lang w:eastAsia="zh-CN"/>
              </w:rPr>
              <w:t>.</w:t>
            </w:r>
            <w:r w:rsidRPr="00FB6A48">
              <w:rPr>
                <w:rFonts w:asciiTheme="minorHAnsi" w:hAnsiTheme="minorHAnsi"/>
                <w:sz w:val="20"/>
                <w:lang w:eastAsia="zh-CN"/>
              </w:rPr>
              <w:t xml:space="preserve"> </w:t>
            </w:r>
            <w:hyperlink r:id="rId22" w:history="1">
              <w:r w:rsidRPr="00FB6A48">
                <w:rPr>
                  <w:rStyle w:val="Hyperlink"/>
                  <w:rFonts w:asciiTheme="minorHAnsi" w:hAnsiTheme="minorHAnsi"/>
                  <w:sz w:val="20"/>
                  <w:lang w:eastAsia="zh-CN"/>
                </w:rPr>
                <w:t>C17/38</w:t>
              </w:r>
            </w:hyperlink>
            <w:r w:rsidRPr="00FB6A48">
              <w:rPr>
                <w:rFonts w:asciiTheme="minorHAnsi" w:hAnsiTheme="minorHAnsi"/>
                <w:sz w:val="20"/>
                <w:lang w:eastAsia="zh-CN"/>
              </w:rPr>
              <w:t>).</w:t>
            </w:r>
          </w:p>
        </w:tc>
        <w:tc>
          <w:tcPr>
            <w:tcW w:w="1418" w:type="dxa"/>
            <w:tcBorders>
              <w:top w:val="single" w:sz="4" w:space="0" w:color="auto"/>
              <w:left w:val="nil"/>
              <w:bottom w:val="single" w:sz="4" w:space="0" w:color="auto"/>
              <w:right w:val="single" w:sz="4" w:space="0" w:color="auto"/>
            </w:tcBorders>
            <w:shd w:val="clear" w:color="auto" w:fill="auto"/>
            <w:hideMark/>
          </w:tcPr>
          <w:p w:rsidR="00480BA6" w:rsidRPr="00FB6A48" w:rsidRDefault="00480BA6" w:rsidP="000E0718">
            <w:pPr>
              <w:rPr>
                <w:rFonts w:asciiTheme="minorHAnsi" w:hAnsiTheme="minorHAnsi"/>
                <w:b/>
                <w:bCs/>
                <w:sz w:val="20"/>
                <w:lang w:eastAsia="zh-CN"/>
              </w:rPr>
            </w:pPr>
            <w:r>
              <w:rPr>
                <w:rFonts w:asciiTheme="minorHAnsi" w:hAnsiTheme="minorHAnsi"/>
                <w:b/>
                <w:bCs/>
                <w:sz w:val="20"/>
                <w:lang w:eastAsia="zh-CN"/>
              </w:rPr>
              <w:t>Mise en oeuvre</w:t>
            </w:r>
          </w:p>
        </w:tc>
      </w:tr>
      <w:tr w:rsidR="00480BA6" w:rsidRPr="00FB6A48" w:rsidTr="000E0718">
        <w:trPr>
          <w:cantSplit/>
          <w:jc w:val="center"/>
        </w:trPr>
        <w:tc>
          <w:tcPr>
            <w:tcW w:w="4106" w:type="dxa"/>
            <w:tcBorders>
              <w:top w:val="single" w:sz="4" w:space="0" w:color="auto"/>
              <w:left w:val="single" w:sz="4" w:space="0" w:color="auto"/>
              <w:bottom w:val="single" w:sz="4" w:space="0" w:color="auto"/>
              <w:right w:val="single" w:sz="4" w:space="0" w:color="auto"/>
            </w:tcBorders>
            <w:shd w:val="clear" w:color="auto" w:fill="auto"/>
            <w:hideMark/>
          </w:tcPr>
          <w:p w:rsidR="00480BA6" w:rsidRPr="00FB6A48" w:rsidRDefault="00480BA6" w:rsidP="000E0718">
            <w:pPr>
              <w:spacing w:before="60"/>
              <w:rPr>
                <w:rFonts w:asciiTheme="minorHAnsi" w:hAnsiTheme="minorHAnsi"/>
                <w:color w:val="000000"/>
                <w:sz w:val="20"/>
                <w:lang w:eastAsia="zh-CN"/>
              </w:rPr>
            </w:pPr>
            <w:r w:rsidRPr="00FB6A48">
              <w:rPr>
                <w:rFonts w:asciiTheme="minorHAnsi" w:hAnsiTheme="minorHAnsi"/>
                <w:b/>
                <w:bCs/>
                <w:color w:val="000000"/>
                <w:sz w:val="20"/>
                <w:lang w:eastAsia="zh-CN"/>
              </w:rPr>
              <w:t>Recommandation 4</w:t>
            </w:r>
            <w:r w:rsidR="000E0718">
              <w:rPr>
                <w:rFonts w:asciiTheme="minorHAnsi" w:hAnsiTheme="minorHAnsi"/>
                <w:color w:val="000000"/>
                <w:sz w:val="20"/>
                <w:lang w:eastAsia="zh-CN"/>
              </w:rPr>
              <w:t>:</w:t>
            </w:r>
            <w:r w:rsidRPr="00FB6A48">
              <w:rPr>
                <w:rFonts w:asciiTheme="minorHAnsi" w:hAnsiTheme="minorHAnsi"/>
                <w:color w:val="000000"/>
                <w:sz w:val="20"/>
                <w:lang w:eastAsia="zh-CN"/>
              </w:rPr>
              <w:t xml:space="preserve"> Le Secrétaire général devrait poursuivre l'élaboration et la fusion des éléments fondamentaux de la responsabilisation dans un cadre de responsabilisation distinct, le présenter au Conseil pour approbation à sa session de 2017 et faire rapport annuellement sur sa mise en oeuvre</w:t>
            </w:r>
          </w:p>
        </w:tc>
        <w:tc>
          <w:tcPr>
            <w:tcW w:w="992" w:type="dxa"/>
            <w:tcBorders>
              <w:top w:val="single" w:sz="4" w:space="0" w:color="auto"/>
              <w:left w:val="nil"/>
              <w:bottom w:val="single" w:sz="4" w:space="0" w:color="auto"/>
              <w:right w:val="single" w:sz="4" w:space="0" w:color="auto"/>
            </w:tcBorders>
            <w:shd w:val="clear" w:color="auto" w:fill="auto"/>
            <w:noWrap/>
            <w:hideMark/>
          </w:tcPr>
          <w:p w:rsidR="00480BA6" w:rsidRPr="00FB6A48" w:rsidRDefault="00480BA6" w:rsidP="000E0718">
            <w:pPr>
              <w:spacing w:before="60"/>
              <w:jc w:val="center"/>
              <w:rPr>
                <w:rFonts w:asciiTheme="minorHAnsi" w:hAnsiTheme="minorHAnsi"/>
                <w:color w:val="000000"/>
                <w:sz w:val="20"/>
                <w:lang w:eastAsia="zh-CN"/>
              </w:rPr>
            </w:pPr>
            <w:r w:rsidRPr="00FB6A48">
              <w:rPr>
                <w:rFonts w:asciiTheme="minorHAnsi" w:hAnsiTheme="minorHAnsi"/>
                <w:color w:val="000000"/>
                <w:sz w:val="20"/>
                <w:lang w:eastAsia="zh-CN"/>
              </w:rPr>
              <w:t>FRMD</w:t>
            </w:r>
          </w:p>
        </w:tc>
        <w:tc>
          <w:tcPr>
            <w:tcW w:w="4253" w:type="dxa"/>
            <w:tcBorders>
              <w:top w:val="single" w:sz="4" w:space="0" w:color="auto"/>
              <w:left w:val="nil"/>
              <w:bottom w:val="single" w:sz="4" w:space="0" w:color="auto"/>
              <w:right w:val="single" w:sz="4" w:space="0" w:color="auto"/>
            </w:tcBorders>
            <w:shd w:val="clear" w:color="auto" w:fill="auto"/>
          </w:tcPr>
          <w:p w:rsidR="00480BA6" w:rsidRPr="00FB6A48" w:rsidRDefault="00480BA6" w:rsidP="000E0718">
            <w:pPr>
              <w:spacing w:before="60"/>
              <w:rPr>
                <w:rFonts w:asciiTheme="minorHAnsi" w:hAnsiTheme="minorHAnsi"/>
                <w:color w:val="000000"/>
                <w:sz w:val="20"/>
                <w:lang w:eastAsia="zh-CN"/>
              </w:rPr>
            </w:pPr>
            <w:r w:rsidRPr="00FB6A48">
              <w:rPr>
                <w:rFonts w:asciiTheme="minorHAnsi" w:hAnsiTheme="minorHAnsi"/>
                <w:color w:val="000000"/>
                <w:sz w:val="20"/>
                <w:lang w:eastAsia="zh-CN"/>
              </w:rPr>
              <w:t>Un cadre de responsabilisation est une déclaration qui définit les engagements de l'organisation, autrement dit, sa mission, ses normes et ses procédures et la façon dont elle rend compte à ses membres. A cet égard, le Secrétariat énoncera les principes directeurs applicables à un tel cadre, en collaboration avec les membres. Les modalités d'établissement des priorités de l'UIT, d'approbation de son budget, de mobilisation et de justification de ses ressources, ainsi que de suivi, d'évaluation et de communication de ses résultats, devraient prouver que l'on peut compter sur l'Union pour s'acquitter de son mandat</w:t>
            </w:r>
          </w:p>
        </w:tc>
        <w:tc>
          <w:tcPr>
            <w:tcW w:w="1276" w:type="dxa"/>
            <w:tcBorders>
              <w:top w:val="single" w:sz="4" w:space="0" w:color="auto"/>
              <w:left w:val="nil"/>
              <w:bottom w:val="single" w:sz="4" w:space="0" w:color="auto"/>
              <w:right w:val="single" w:sz="4" w:space="0" w:color="auto"/>
            </w:tcBorders>
            <w:shd w:val="clear" w:color="auto" w:fill="auto"/>
            <w:hideMark/>
          </w:tcPr>
          <w:p w:rsidR="00480BA6" w:rsidRPr="00FB6A48" w:rsidRDefault="00480BA6" w:rsidP="000E0718">
            <w:pPr>
              <w:spacing w:before="60"/>
              <w:rPr>
                <w:rFonts w:asciiTheme="minorHAnsi" w:hAnsiTheme="minorHAnsi"/>
                <w:sz w:val="20"/>
                <w:lang w:eastAsia="zh-CN"/>
              </w:rPr>
            </w:pPr>
            <w:r w:rsidRPr="00FB6A48">
              <w:rPr>
                <w:rFonts w:asciiTheme="minorHAnsi" w:hAnsiTheme="minorHAnsi"/>
                <w:sz w:val="20"/>
                <w:lang w:eastAsia="zh-CN"/>
              </w:rPr>
              <w:t>G</w:t>
            </w:r>
            <w:r>
              <w:rPr>
                <w:rFonts w:asciiTheme="minorHAnsi" w:hAnsiTheme="minorHAnsi"/>
                <w:sz w:val="20"/>
                <w:lang w:eastAsia="zh-CN"/>
              </w:rPr>
              <w:t>TC</w:t>
            </w:r>
            <w:r w:rsidRPr="00FB6A48">
              <w:rPr>
                <w:rFonts w:asciiTheme="minorHAnsi" w:hAnsiTheme="minorHAnsi"/>
                <w:sz w:val="20"/>
                <w:lang w:eastAsia="zh-CN"/>
              </w:rPr>
              <w:t xml:space="preserve">-FHR, </w:t>
            </w:r>
            <w:r>
              <w:rPr>
                <w:rFonts w:asciiTheme="minorHAnsi" w:hAnsiTheme="minorHAnsi"/>
                <w:sz w:val="20"/>
                <w:lang w:eastAsia="zh-CN"/>
              </w:rPr>
              <w:t>Conseil</w:t>
            </w:r>
            <w:r w:rsidRPr="00FB6A48">
              <w:rPr>
                <w:rFonts w:asciiTheme="minorHAnsi" w:hAnsiTheme="minorHAnsi"/>
                <w:sz w:val="20"/>
                <w:lang w:eastAsia="zh-CN"/>
              </w:rPr>
              <w:t xml:space="preserve"> 2017</w:t>
            </w:r>
          </w:p>
        </w:tc>
        <w:tc>
          <w:tcPr>
            <w:tcW w:w="3402" w:type="dxa"/>
            <w:tcBorders>
              <w:top w:val="single" w:sz="4" w:space="0" w:color="auto"/>
              <w:left w:val="nil"/>
              <w:bottom w:val="single" w:sz="4" w:space="0" w:color="auto"/>
              <w:right w:val="single" w:sz="4" w:space="0" w:color="auto"/>
            </w:tcBorders>
            <w:shd w:val="clear" w:color="auto" w:fill="auto"/>
          </w:tcPr>
          <w:p w:rsidR="00480BA6" w:rsidRPr="00FB6A48" w:rsidRDefault="00480BA6" w:rsidP="000E0718">
            <w:pPr>
              <w:rPr>
                <w:rFonts w:asciiTheme="minorHAnsi" w:hAnsiTheme="minorHAnsi"/>
                <w:sz w:val="20"/>
                <w:lang w:eastAsia="zh-CN"/>
              </w:rPr>
            </w:pPr>
            <w:r>
              <w:rPr>
                <w:rFonts w:asciiTheme="minorHAnsi" w:hAnsiTheme="minorHAnsi"/>
                <w:sz w:val="20"/>
                <w:lang w:eastAsia="zh-CN"/>
              </w:rPr>
              <w:t xml:space="preserve">Le </w:t>
            </w:r>
            <w:r w:rsidRPr="00FB6A48">
              <w:rPr>
                <w:rFonts w:asciiTheme="minorHAnsi" w:hAnsiTheme="minorHAnsi"/>
                <w:sz w:val="20"/>
                <w:lang w:eastAsia="zh-CN"/>
              </w:rPr>
              <w:t xml:space="preserve">FRMD </w:t>
            </w:r>
            <w:r>
              <w:rPr>
                <w:rFonts w:asciiTheme="minorHAnsi" w:hAnsiTheme="minorHAnsi"/>
                <w:sz w:val="20"/>
                <w:lang w:eastAsia="zh-CN"/>
              </w:rPr>
              <w:t>a coordonné l’élaboration du projet de cadre de responsabilisation de l’UIT. Le document a été examiné par l’ISC-TF et présenté au GTC</w:t>
            </w:r>
            <w:r w:rsidRPr="00FB6A48">
              <w:rPr>
                <w:rFonts w:asciiTheme="minorHAnsi" w:hAnsiTheme="minorHAnsi"/>
                <w:sz w:val="20"/>
                <w:lang w:eastAsia="zh-CN"/>
              </w:rPr>
              <w:t>-FHR.</w:t>
            </w:r>
          </w:p>
          <w:p w:rsidR="00480BA6" w:rsidRPr="00FB6A48" w:rsidRDefault="00480BA6" w:rsidP="000E0718">
            <w:pPr>
              <w:spacing w:before="60"/>
              <w:rPr>
                <w:rFonts w:asciiTheme="minorHAnsi" w:hAnsiTheme="minorHAnsi"/>
                <w:sz w:val="20"/>
                <w:lang w:eastAsia="zh-CN"/>
              </w:rPr>
            </w:pPr>
            <w:r>
              <w:rPr>
                <w:rFonts w:asciiTheme="minorHAnsi" w:hAnsiTheme="minorHAnsi"/>
                <w:color w:val="000000"/>
                <w:sz w:val="20"/>
                <w:lang w:eastAsia="zh-CN"/>
              </w:rPr>
              <w:t>Le Document</w:t>
            </w:r>
            <w:r w:rsidRPr="00FB6A48">
              <w:rPr>
                <w:rFonts w:asciiTheme="minorHAnsi" w:hAnsiTheme="minorHAnsi"/>
                <w:color w:val="000000"/>
                <w:sz w:val="20"/>
                <w:lang w:eastAsia="zh-CN"/>
              </w:rPr>
              <w:t xml:space="preserve"> </w:t>
            </w:r>
            <w:hyperlink r:id="rId23" w:history="1">
              <w:r w:rsidRPr="00FB6A48">
                <w:rPr>
                  <w:rStyle w:val="Hyperlink"/>
                  <w:rFonts w:asciiTheme="minorHAnsi" w:hAnsiTheme="minorHAnsi"/>
                  <w:sz w:val="20"/>
                  <w:lang w:eastAsia="zh-CN"/>
                </w:rPr>
                <w:t>C17/64</w:t>
              </w:r>
            </w:hyperlink>
            <w:r w:rsidRPr="00FB6A48">
              <w:rPr>
                <w:rFonts w:asciiTheme="minorHAnsi" w:hAnsiTheme="minorHAnsi"/>
                <w:color w:val="000000"/>
                <w:sz w:val="20"/>
                <w:lang w:eastAsia="zh-CN"/>
              </w:rPr>
              <w:t xml:space="preserve"> </w:t>
            </w:r>
            <w:r>
              <w:rPr>
                <w:rFonts w:asciiTheme="minorHAnsi" w:hAnsiTheme="minorHAnsi"/>
                <w:color w:val="000000"/>
                <w:sz w:val="20"/>
                <w:lang w:eastAsia="zh-CN"/>
              </w:rPr>
              <w:t>présente le Cadre de responsabilisation et de transparence de l’UIT</w:t>
            </w:r>
            <w:r w:rsidRPr="00FB6A48">
              <w:rPr>
                <w:rFonts w:asciiTheme="minorHAnsi" w:hAnsiTheme="minorHAnsi"/>
                <w:color w:val="000000"/>
                <w:sz w:val="20"/>
                <w:lang w:eastAsia="zh-CN"/>
              </w:rPr>
              <w:t>.</w:t>
            </w:r>
          </w:p>
        </w:tc>
        <w:tc>
          <w:tcPr>
            <w:tcW w:w="1418" w:type="dxa"/>
            <w:tcBorders>
              <w:top w:val="single" w:sz="4" w:space="0" w:color="auto"/>
              <w:left w:val="nil"/>
              <w:bottom w:val="single" w:sz="4" w:space="0" w:color="auto"/>
              <w:right w:val="single" w:sz="4" w:space="0" w:color="auto"/>
            </w:tcBorders>
            <w:shd w:val="clear" w:color="auto" w:fill="auto"/>
            <w:hideMark/>
          </w:tcPr>
          <w:p w:rsidR="00480BA6" w:rsidRPr="00FB6A48" w:rsidRDefault="00480BA6" w:rsidP="000E0718">
            <w:pPr>
              <w:rPr>
                <w:rFonts w:asciiTheme="minorHAnsi" w:hAnsiTheme="minorHAnsi"/>
                <w:b/>
                <w:bCs/>
                <w:color w:val="000000"/>
                <w:sz w:val="20"/>
                <w:lang w:eastAsia="zh-CN"/>
              </w:rPr>
            </w:pPr>
            <w:r>
              <w:rPr>
                <w:rFonts w:asciiTheme="minorHAnsi" w:hAnsiTheme="minorHAnsi"/>
                <w:b/>
                <w:bCs/>
                <w:color w:val="000000"/>
                <w:sz w:val="20"/>
                <w:lang w:eastAsia="zh-CN"/>
              </w:rPr>
              <w:t>Mise en oeuvre</w:t>
            </w:r>
          </w:p>
        </w:tc>
      </w:tr>
      <w:tr w:rsidR="00480BA6" w:rsidRPr="00FB6A48" w:rsidTr="000E0718">
        <w:trPr>
          <w:cantSplit/>
          <w:trHeight w:val="1973"/>
          <w:jc w:val="center"/>
        </w:trPr>
        <w:tc>
          <w:tcPr>
            <w:tcW w:w="4106" w:type="dxa"/>
            <w:tcBorders>
              <w:top w:val="single" w:sz="4" w:space="0" w:color="auto"/>
              <w:left w:val="single" w:sz="4" w:space="0" w:color="auto"/>
              <w:bottom w:val="single" w:sz="4" w:space="0" w:color="auto"/>
              <w:right w:val="single" w:sz="4" w:space="0" w:color="auto"/>
            </w:tcBorders>
            <w:shd w:val="clear" w:color="auto" w:fill="auto"/>
            <w:hideMark/>
          </w:tcPr>
          <w:p w:rsidR="00480BA6" w:rsidRPr="00FB6A48" w:rsidRDefault="00480BA6" w:rsidP="000E0718">
            <w:pPr>
              <w:spacing w:before="60"/>
              <w:rPr>
                <w:rFonts w:asciiTheme="minorHAnsi" w:hAnsiTheme="minorHAnsi"/>
                <w:color w:val="000000"/>
                <w:sz w:val="20"/>
                <w:szCs w:val="16"/>
                <w:lang w:eastAsia="zh-CN"/>
              </w:rPr>
            </w:pPr>
            <w:r w:rsidRPr="00FB6A48">
              <w:rPr>
                <w:b/>
                <w:bCs/>
                <w:color w:val="000000"/>
                <w:sz w:val="20"/>
                <w:szCs w:val="16"/>
              </w:rPr>
              <w:lastRenderedPageBreak/>
              <w:t>Recommandation 5</w:t>
            </w:r>
            <w:r w:rsidR="000E0718">
              <w:rPr>
                <w:color w:val="000000"/>
                <w:sz w:val="20"/>
                <w:szCs w:val="16"/>
              </w:rPr>
              <w:t>:</w:t>
            </w:r>
            <w:r w:rsidRPr="00FB6A48">
              <w:rPr>
                <w:color w:val="000000"/>
                <w:sz w:val="20"/>
                <w:szCs w:val="16"/>
              </w:rPr>
              <w:t xml:space="preserve"> </w:t>
            </w:r>
            <w:r w:rsidRPr="00FB6A48">
              <w:rPr>
                <w:sz w:val="20"/>
                <w:szCs w:val="16"/>
              </w:rPr>
              <w:t>Le Secrétaire général devrait élaborer un plan global pour améliorer la stabilité et la prévisibilité de la base financière de l'Union en incluant des possibilités pour augmenter les produits et des propositions de mesures d'économies et le présenter au Conseil pour approbation à sa session de 2017</w:t>
            </w:r>
            <w:r w:rsidRPr="00FB6A48">
              <w:rPr>
                <w:sz w:val="20"/>
                <w:szCs w:val="16"/>
                <w:lang w:eastAsia="en-GB"/>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480BA6" w:rsidRPr="00FB6A48" w:rsidRDefault="00480BA6" w:rsidP="000E0718">
            <w:pPr>
              <w:spacing w:before="60"/>
              <w:jc w:val="center"/>
              <w:rPr>
                <w:rFonts w:asciiTheme="minorHAnsi" w:hAnsiTheme="minorHAnsi"/>
                <w:color w:val="000000"/>
                <w:sz w:val="20"/>
                <w:lang w:eastAsia="zh-CN"/>
              </w:rPr>
            </w:pPr>
            <w:r w:rsidRPr="00FB6A48">
              <w:rPr>
                <w:rFonts w:asciiTheme="minorHAnsi" w:hAnsiTheme="minorHAnsi"/>
                <w:color w:val="000000"/>
                <w:sz w:val="20"/>
                <w:lang w:eastAsia="zh-CN"/>
              </w:rPr>
              <w:t>FRMD</w:t>
            </w:r>
          </w:p>
        </w:tc>
        <w:tc>
          <w:tcPr>
            <w:tcW w:w="4253" w:type="dxa"/>
            <w:tcBorders>
              <w:top w:val="single" w:sz="4" w:space="0" w:color="auto"/>
              <w:left w:val="nil"/>
              <w:bottom w:val="single" w:sz="4" w:space="0" w:color="auto"/>
              <w:right w:val="single" w:sz="4" w:space="0" w:color="auto"/>
            </w:tcBorders>
            <w:shd w:val="clear" w:color="auto" w:fill="auto"/>
          </w:tcPr>
          <w:p w:rsidR="00480BA6" w:rsidRPr="00FB6A48" w:rsidRDefault="00480BA6" w:rsidP="000E0718">
            <w:pPr>
              <w:spacing w:before="60"/>
              <w:rPr>
                <w:rFonts w:asciiTheme="minorHAnsi" w:hAnsiTheme="minorHAnsi"/>
                <w:color w:val="000000"/>
                <w:sz w:val="20"/>
                <w:lang w:eastAsia="zh-CN"/>
              </w:rPr>
            </w:pPr>
            <w:r w:rsidRPr="00FB6A48">
              <w:rPr>
                <w:rFonts w:asciiTheme="minorHAnsi" w:hAnsiTheme="minorHAnsi"/>
                <w:color w:val="000000"/>
                <w:sz w:val="20"/>
                <w:lang w:eastAsia="zh-CN"/>
              </w:rPr>
              <w:t>L'Union a pris au cours des années un grand nombre de mesures visant à améliorer la stabilité et la prévisibilité à long terme de sa base financière. A sa session de 2014, le Conseil a établi, à compter du 1er janvier 2014, le fonds ASHI. La Conférence de plénipotentiaires de 2014 a, par sa Décision 5, invité les Etats Membres à annoncer leur classe de contribution provisoire deux ans avant le début de la période couverte par le Plan financier quadriennal. En outre, la Décision 5 propose des mesures visant à réduire les charges de l'Union. Aux termes de la Résolution 158, il est reconnu nécessaire d'accroître les produits de l'Union en élaborant de nouveaux mécanismes financiers qui peuvent inclure de nouveaux produits, en réexaminant les recettes au titre du recouvrement des coûts et en augmentant le montant de l'unité contributive. Le Secrétariat élaborera un plan détaillé qui intégrera ces mesures et d'autres mesures ultérieures.</w:t>
            </w:r>
          </w:p>
        </w:tc>
        <w:tc>
          <w:tcPr>
            <w:tcW w:w="1276" w:type="dxa"/>
            <w:tcBorders>
              <w:top w:val="single" w:sz="4" w:space="0" w:color="auto"/>
              <w:left w:val="nil"/>
              <w:bottom w:val="single" w:sz="4" w:space="0" w:color="auto"/>
              <w:right w:val="single" w:sz="4" w:space="0" w:color="auto"/>
            </w:tcBorders>
            <w:shd w:val="clear" w:color="auto" w:fill="auto"/>
            <w:hideMark/>
          </w:tcPr>
          <w:p w:rsidR="00480BA6" w:rsidRPr="00FB6A48" w:rsidRDefault="00480BA6" w:rsidP="000E0718">
            <w:pPr>
              <w:spacing w:before="60"/>
              <w:rPr>
                <w:rFonts w:asciiTheme="minorHAnsi" w:hAnsiTheme="minorHAnsi"/>
                <w:sz w:val="20"/>
                <w:lang w:eastAsia="zh-CN"/>
              </w:rPr>
            </w:pPr>
            <w:r w:rsidRPr="00FB6A48">
              <w:rPr>
                <w:rFonts w:asciiTheme="minorHAnsi" w:hAnsiTheme="minorHAnsi"/>
                <w:sz w:val="20"/>
                <w:lang w:eastAsia="zh-CN"/>
              </w:rPr>
              <w:t>G</w:t>
            </w:r>
            <w:r>
              <w:rPr>
                <w:rFonts w:asciiTheme="minorHAnsi" w:hAnsiTheme="minorHAnsi"/>
                <w:sz w:val="20"/>
                <w:lang w:eastAsia="zh-CN"/>
              </w:rPr>
              <w:t>TC</w:t>
            </w:r>
            <w:r w:rsidRPr="00FB6A48">
              <w:rPr>
                <w:rFonts w:asciiTheme="minorHAnsi" w:hAnsiTheme="minorHAnsi"/>
                <w:sz w:val="20"/>
                <w:lang w:eastAsia="zh-CN"/>
              </w:rPr>
              <w:t>-FHR</w:t>
            </w:r>
          </w:p>
          <w:p w:rsidR="00480BA6" w:rsidRPr="00FB6A48" w:rsidRDefault="00480BA6" w:rsidP="000E0718">
            <w:pPr>
              <w:spacing w:before="60"/>
              <w:rPr>
                <w:rFonts w:asciiTheme="minorHAnsi" w:hAnsiTheme="minorHAnsi"/>
                <w:sz w:val="20"/>
                <w:lang w:eastAsia="zh-CN"/>
              </w:rPr>
            </w:pPr>
            <w:r>
              <w:rPr>
                <w:rFonts w:asciiTheme="minorHAnsi" w:hAnsiTheme="minorHAnsi"/>
                <w:sz w:val="20"/>
                <w:lang w:eastAsia="zh-CN"/>
              </w:rPr>
              <w:t>Conseil</w:t>
            </w:r>
            <w:r w:rsidRPr="00FB6A48">
              <w:rPr>
                <w:rFonts w:asciiTheme="minorHAnsi" w:hAnsiTheme="minorHAnsi"/>
                <w:sz w:val="20"/>
                <w:lang w:eastAsia="zh-CN"/>
              </w:rPr>
              <w:t xml:space="preserve"> 2017</w:t>
            </w:r>
          </w:p>
        </w:tc>
        <w:tc>
          <w:tcPr>
            <w:tcW w:w="3402" w:type="dxa"/>
            <w:tcBorders>
              <w:top w:val="single" w:sz="4" w:space="0" w:color="auto"/>
              <w:left w:val="nil"/>
              <w:bottom w:val="single" w:sz="4" w:space="0" w:color="auto"/>
              <w:right w:val="single" w:sz="4" w:space="0" w:color="auto"/>
            </w:tcBorders>
            <w:shd w:val="clear" w:color="auto" w:fill="auto"/>
            <w:hideMark/>
          </w:tcPr>
          <w:p w:rsidR="00480BA6" w:rsidRPr="00FB6A48" w:rsidRDefault="00480BA6" w:rsidP="000E0718">
            <w:pPr>
              <w:spacing w:before="60"/>
              <w:rPr>
                <w:rFonts w:asciiTheme="minorHAnsi" w:hAnsiTheme="minorHAnsi"/>
                <w:sz w:val="20"/>
                <w:lang w:eastAsia="zh-CN"/>
              </w:rPr>
            </w:pPr>
            <w:r w:rsidRPr="001B2298">
              <w:rPr>
                <w:rFonts w:asciiTheme="minorHAnsi" w:hAnsiTheme="minorHAnsi"/>
                <w:color w:val="000000"/>
                <w:sz w:val="20"/>
                <w:lang w:eastAsia="zh-CN"/>
              </w:rPr>
              <w:t>Le plan détaillé pour l’amélioration de la stabilité et de la prévisibilité de la base financière de l’Union a été examiné par le GTC</w:t>
            </w:r>
            <w:r w:rsidRPr="00FB6A48">
              <w:rPr>
                <w:rFonts w:asciiTheme="minorHAnsi" w:hAnsiTheme="minorHAnsi"/>
                <w:color w:val="000000"/>
                <w:sz w:val="20"/>
                <w:lang w:eastAsia="zh-CN"/>
              </w:rPr>
              <w:t xml:space="preserve">-FHR </w:t>
            </w:r>
            <w:r>
              <w:rPr>
                <w:rFonts w:asciiTheme="minorHAnsi" w:hAnsiTheme="minorHAnsi"/>
                <w:color w:val="000000"/>
                <w:sz w:val="20"/>
                <w:lang w:eastAsia="zh-CN"/>
              </w:rPr>
              <w:t xml:space="preserve">et est présenté au </w:t>
            </w:r>
            <w:r w:rsidRPr="00FB6A48">
              <w:rPr>
                <w:rFonts w:asciiTheme="minorHAnsi" w:hAnsiTheme="minorHAnsi"/>
                <w:color w:val="000000"/>
                <w:sz w:val="20"/>
                <w:lang w:eastAsia="zh-CN"/>
              </w:rPr>
              <w:t xml:space="preserve">C17 (Doc. </w:t>
            </w:r>
            <w:hyperlink r:id="rId24" w:history="1">
              <w:r w:rsidRPr="00FB6A48">
                <w:rPr>
                  <w:rStyle w:val="Hyperlink"/>
                  <w:rFonts w:asciiTheme="minorHAnsi" w:hAnsiTheme="minorHAnsi"/>
                  <w:sz w:val="20"/>
                  <w:lang w:eastAsia="zh-CN"/>
                </w:rPr>
                <w:t>C17/67</w:t>
              </w:r>
            </w:hyperlink>
            <w:r w:rsidRPr="00FB6A48">
              <w:rPr>
                <w:rFonts w:asciiTheme="minorHAnsi" w:hAnsiTheme="minorHAnsi"/>
                <w:color w:val="000000"/>
                <w:sz w:val="20"/>
                <w:lang w:eastAsia="zh-CN"/>
              </w:rPr>
              <w:t>).</w:t>
            </w:r>
          </w:p>
        </w:tc>
        <w:tc>
          <w:tcPr>
            <w:tcW w:w="1418" w:type="dxa"/>
            <w:tcBorders>
              <w:top w:val="single" w:sz="4" w:space="0" w:color="auto"/>
              <w:left w:val="nil"/>
              <w:bottom w:val="single" w:sz="4" w:space="0" w:color="auto"/>
              <w:right w:val="single" w:sz="4" w:space="0" w:color="auto"/>
            </w:tcBorders>
            <w:shd w:val="clear" w:color="auto" w:fill="auto"/>
            <w:hideMark/>
          </w:tcPr>
          <w:p w:rsidR="00480BA6" w:rsidRPr="00FB6A48" w:rsidRDefault="00480BA6" w:rsidP="000E0718">
            <w:pPr>
              <w:rPr>
                <w:rFonts w:asciiTheme="minorHAnsi" w:hAnsiTheme="minorHAnsi"/>
                <w:b/>
                <w:bCs/>
                <w:color w:val="000000"/>
                <w:sz w:val="20"/>
                <w:lang w:eastAsia="zh-CN"/>
              </w:rPr>
            </w:pPr>
            <w:r>
              <w:rPr>
                <w:rFonts w:asciiTheme="minorHAnsi" w:hAnsiTheme="minorHAnsi"/>
                <w:b/>
                <w:bCs/>
                <w:color w:val="000000"/>
                <w:sz w:val="20"/>
                <w:lang w:eastAsia="zh-CN"/>
              </w:rPr>
              <w:t>Mise en oeuvre</w:t>
            </w:r>
          </w:p>
        </w:tc>
      </w:tr>
      <w:tr w:rsidR="00480BA6" w:rsidRPr="00FB6A48" w:rsidTr="000E0718">
        <w:trPr>
          <w:cantSplit/>
          <w:jc w:val="center"/>
        </w:trPr>
        <w:tc>
          <w:tcPr>
            <w:tcW w:w="4106" w:type="dxa"/>
            <w:tcBorders>
              <w:top w:val="single" w:sz="4" w:space="0" w:color="auto"/>
              <w:left w:val="single" w:sz="4" w:space="0" w:color="auto"/>
              <w:bottom w:val="single" w:sz="4" w:space="0" w:color="auto"/>
              <w:right w:val="single" w:sz="4" w:space="0" w:color="auto"/>
            </w:tcBorders>
            <w:shd w:val="clear" w:color="auto" w:fill="auto"/>
            <w:hideMark/>
          </w:tcPr>
          <w:p w:rsidR="00480BA6" w:rsidRPr="00FB6A48" w:rsidRDefault="00480BA6" w:rsidP="000E0718">
            <w:pPr>
              <w:spacing w:before="60"/>
              <w:rPr>
                <w:rFonts w:asciiTheme="minorHAnsi" w:hAnsiTheme="minorHAnsi"/>
                <w:color w:val="000000"/>
                <w:sz w:val="20"/>
                <w:lang w:eastAsia="zh-CN"/>
              </w:rPr>
            </w:pPr>
            <w:r w:rsidRPr="00FB6A48">
              <w:rPr>
                <w:rFonts w:asciiTheme="minorHAnsi" w:hAnsiTheme="minorHAnsi"/>
                <w:b/>
                <w:bCs/>
                <w:color w:val="000000"/>
                <w:sz w:val="20"/>
                <w:lang w:eastAsia="zh-CN"/>
              </w:rPr>
              <w:t>Recommandation 6</w:t>
            </w:r>
            <w:r w:rsidRPr="00FB6A48">
              <w:rPr>
                <w:rFonts w:asciiTheme="minorHAnsi" w:hAnsiTheme="minorHAnsi"/>
                <w:color w:val="000000"/>
                <w:sz w:val="20"/>
                <w:lang w:eastAsia="zh-CN"/>
              </w:rPr>
              <w:t xml:space="preserve"> Le Secrétaire général devrait élaborer et présenter au Conseil pour approbation à sa session de 2017, et mettre à jour régulièrement par la suite, une politique de gestion des risques comprenant tous les éléments d'un cadre de gestion des risques institutionnels global et faire rapport annuellement au Conseil sur sa mise en oeuvre</w:t>
            </w:r>
            <w:r w:rsidRPr="00FB6A48">
              <w:rPr>
                <w:rFonts w:asciiTheme="minorHAnsi" w:hAnsiTheme="minorHAnsi"/>
                <w:color w:val="000000"/>
                <w:spacing w:val="-2"/>
                <w:sz w:val="20"/>
                <w:lang w:eastAsia="zh-CN"/>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480BA6" w:rsidRPr="00FB6A48" w:rsidRDefault="00480BA6" w:rsidP="000E0718">
            <w:pPr>
              <w:spacing w:before="60"/>
              <w:jc w:val="center"/>
              <w:rPr>
                <w:rFonts w:asciiTheme="minorHAnsi" w:hAnsiTheme="minorHAnsi"/>
                <w:color w:val="000000"/>
                <w:sz w:val="20"/>
                <w:lang w:eastAsia="zh-CN"/>
              </w:rPr>
            </w:pPr>
            <w:r w:rsidRPr="00FB6A48">
              <w:rPr>
                <w:rFonts w:asciiTheme="minorHAnsi" w:hAnsiTheme="minorHAnsi"/>
                <w:color w:val="000000"/>
                <w:sz w:val="20"/>
                <w:lang w:eastAsia="zh-CN"/>
              </w:rPr>
              <w:t>SPM</w:t>
            </w:r>
          </w:p>
        </w:tc>
        <w:tc>
          <w:tcPr>
            <w:tcW w:w="4253" w:type="dxa"/>
            <w:tcBorders>
              <w:top w:val="single" w:sz="4" w:space="0" w:color="auto"/>
              <w:left w:val="nil"/>
              <w:bottom w:val="single" w:sz="4" w:space="0" w:color="auto"/>
              <w:right w:val="single" w:sz="4" w:space="0" w:color="auto"/>
            </w:tcBorders>
            <w:shd w:val="clear" w:color="auto" w:fill="auto"/>
            <w:hideMark/>
          </w:tcPr>
          <w:p w:rsidR="00480BA6" w:rsidRPr="00FB6A48" w:rsidRDefault="00480BA6" w:rsidP="000E0718">
            <w:pPr>
              <w:spacing w:before="60"/>
              <w:rPr>
                <w:rFonts w:asciiTheme="minorHAnsi" w:hAnsiTheme="minorHAnsi"/>
                <w:color w:val="000000"/>
                <w:sz w:val="20"/>
                <w:lang w:eastAsia="zh-CN"/>
              </w:rPr>
            </w:pPr>
            <w:r w:rsidRPr="00FB6A48">
              <w:rPr>
                <w:rFonts w:asciiTheme="minorHAnsi" w:hAnsiTheme="minorHAnsi"/>
                <w:color w:val="000000"/>
                <w:sz w:val="20"/>
                <w:lang w:eastAsia="zh-CN"/>
              </w:rPr>
              <w:t>Suite aux recommandations en la matière du CCIG, la mise en oeuvre d'un mécanisme de gestion des risques systématique est en cours. Des informations à jour sur ce sujet figurent dans le Document CWG-FHR 6/11.</w:t>
            </w:r>
          </w:p>
        </w:tc>
        <w:tc>
          <w:tcPr>
            <w:tcW w:w="1276" w:type="dxa"/>
            <w:tcBorders>
              <w:top w:val="single" w:sz="4" w:space="0" w:color="auto"/>
              <w:left w:val="nil"/>
              <w:bottom w:val="single" w:sz="4" w:space="0" w:color="auto"/>
              <w:right w:val="single" w:sz="4" w:space="0" w:color="auto"/>
            </w:tcBorders>
            <w:shd w:val="clear" w:color="auto" w:fill="auto"/>
            <w:hideMark/>
          </w:tcPr>
          <w:p w:rsidR="00480BA6" w:rsidRPr="00FB6A48" w:rsidRDefault="00480BA6" w:rsidP="000E0718">
            <w:pPr>
              <w:spacing w:before="60"/>
              <w:rPr>
                <w:rFonts w:asciiTheme="minorHAnsi" w:hAnsiTheme="minorHAnsi"/>
                <w:sz w:val="20"/>
                <w:lang w:eastAsia="zh-CN"/>
              </w:rPr>
            </w:pPr>
            <w:r>
              <w:rPr>
                <w:rFonts w:asciiTheme="minorHAnsi" w:hAnsiTheme="minorHAnsi"/>
                <w:sz w:val="20"/>
                <w:lang w:eastAsia="zh-CN"/>
              </w:rPr>
              <w:t>Réunions du CCIG, du GTC</w:t>
            </w:r>
            <w:r w:rsidRPr="00FB6A48">
              <w:rPr>
                <w:rFonts w:asciiTheme="minorHAnsi" w:hAnsiTheme="minorHAnsi"/>
                <w:sz w:val="20"/>
                <w:lang w:eastAsia="zh-CN"/>
              </w:rPr>
              <w:t xml:space="preserve">-FHR, </w:t>
            </w:r>
            <w:r>
              <w:rPr>
                <w:rFonts w:asciiTheme="minorHAnsi" w:hAnsiTheme="minorHAnsi"/>
                <w:sz w:val="20"/>
                <w:lang w:eastAsia="zh-CN"/>
              </w:rPr>
              <w:t>du Conseil</w:t>
            </w:r>
            <w:r w:rsidRPr="00FB6A48">
              <w:rPr>
                <w:rFonts w:asciiTheme="minorHAnsi" w:hAnsiTheme="minorHAnsi"/>
                <w:sz w:val="20"/>
                <w:lang w:eastAsia="zh-CN"/>
              </w:rPr>
              <w:t xml:space="preserve"> 2017</w:t>
            </w:r>
          </w:p>
        </w:tc>
        <w:tc>
          <w:tcPr>
            <w:tcW w:w="3402" w:type="dxa"/>
            <w:tcBorders>
              <w:top w:val="single" w:sz="4" w:space="0" w:color="auto"/>
              <w:left w:val="nil"/>
              <w:bottom w:val="single" w:sz="4" w:space="0" w:color="auto"/>
              <w:right w:val="single" w:sz="4" w:space="0" w:color="auto"/>
            </w:tcBorders>
            <w:shd w:val="clear" w:color="auto" w:fill="auto"/>
            <w:hideMark/>
          </w:tcPr>
          <w:p w:rsidR="00480BA6" w:rsidRPr="00FB6A48" w:rsidRDefault="00480BA6" w:rsidP="000E0718">
            <w:pPr>
              <w:spacing w:before="60"/>
              <w:rPr>
                <w:rFonts w:asciiTheme="minorHAnsi" w:hAnsiTheme="minorHAnsi"/>
                <w:sz w:val="20"/>
                <w:lang w:eastAsia="zh-CN"/>
              </w:rPr>
            </w:pPr>
            <w:r>
              <w:rPr>
                <w:rFonts w:asciiTheme="minorHAnsi" w:hAnsiTheme="minorHAnsi"/>
                <w:sz w:val="20"/>
                <w:lang w:eastAsia="zh-CN"/>
              </w:rPr>
              <w:t xml:space="preserve">Le projet </w:t>
            </w:r>
            <w:r w:rsidRPr="00424330">
              <w:rPr>
                <w:rFonts w:asciiTheme="minorHAnsi" w:hAnsiTheme="minorHAnsi"/>
                <w:sz w:val="20"/>
                <w:lang w:eastAsia="zh-CN"/>
              </w:rPr>
              <w:t xml:space="preserve">de politique de l’UIT en matière de gestion des risques </w:t>
            </w:r>
            <w:r>
              <w:rPr>
                <w:rFonts w:asciiTheme="minorHAnsi" w:hAnsiTheme="minorHAnsi"/>
                <w:sz w:val="20"/>
                <w:lang w:eastAsia="zh-CN"/>
              </w:rPr>
              <w:t>et la déclaration relative à la propension au risque ont été élaborés par le groupe de travail conformément aux recommandations du CCIG</w:t>
            </w:r>
            <w:r w:rsidRPr="00FB6A48">
              <w:rPr>
                <w:rFonts w:asciiTheme="minorHAnsi" w:hAnsiTheme="minorHAnsi"/>
                <w:sz w:val="20"/>
                <w:lang w:eastAsia="zh-CN"/>
              </w:rPr>
              <w:t xml:space="preserve">. </w:t>
            </w:r>
            <w:r>
              <w:rPr>
                <w:rFonts w:asciiTheme="minorHAnsi" w:hAnsiTheme="minorHAnsi"/>
                <w:sz w:val="20"/>
                <w:lang w:eastAsia="zh-CN"/>
              </w:rPr>
              <w:t>Les d</w:t>
            </w:r>
            <w:r w:rsidRPr="00FB6A48">
              <w:rPr>
                <w:rFonts w:asciiTheme="minorHAnsi" w:hAnsiTheme="minorHAnsi"/>
                <w:sz w:val="20"/>
                <w:lang w:eastAsia="zh-CN"/>
              </w:rPr>
              <w:t xml:space="preserve">ocuments </w:t>
            </w:r>
            <w:r>
              <w:rPr>
                <w:rFonts w:asciiTheme="minorHAnsi" w:hAnsiTheme="minorHAnsi"/>
                <w:sz w:val="20"/>
                <w:lang w:eastAsia="zh-CN"/>
              </w:rPr>
              <w:t>ont été examinés par le GTC</w:t>
            </w:r>
            <w:r w:rsidRPr="00FB6A48">
              <w:rPr>
                <w:rFonts w:asciiTheme="minorHAnsi" w:hAnsiTheme="minorHAnsi"/>
                <w:sz w:val="20"/>
                <w:lang w:eastAsia="zh-CN"/>
              </w:rPr>
              <w:t xml:space="preserve">-FHR </w:t>
            </w:r>
            <w:r>
              <w:rPr>
                <w:rFonts w:asciiTheme="minorHAnsi" w:hAnsiTheme="minorHAnsi"/>
                <w:sz w:val="20"/>
                <w:lang w:eastAsia="zh-CN"/>
              </w:rPr>
              <w:t xml:space="preserve">et sont présentés au </w:t>
            </w:r>
            <w:r w:rsidRPr="00FB6A48">
              <w:rPr>
                <w:rFonts w:asciiTheme="minorHAnsi" w:hAnsiTheme="minorHAnsi"/>
                <w:sz w:val="20"/>
                <w:lang w:eastAsia="zh-CN"/>
              </w:rPr>
              <w:t xml:space="preserve">C17 (Doc. </w:t>
            </w:r>
            <w:hyperlink r:id="rId25" w:history="1">
              <w:r w:rsidRPr="00FB6A48">
                <w:rPr>
                  <w:rStyle w:val="Hyperlink"/>
                  <w:rFonts w:asciiTheme="minorHAnsi" w:hAnsiTheme="minorHAnsi"/>
                  <w:sz w:val="20"/>
                  <w:lang w:eastAsia="zh-CN"/>
                </w:rPr>
                <w:t>C17/73</w:t>
              </w:r>
            </w:hyperlink>
            <w:r w:rsidRPr="00FB6A48">
              <w:rPr>
                <w:rFonts w:asciiTheme="minorHAnsi" w:hAnsiTheme="minorHAnsi"/>
                <w:sz w:val="20"/>
                <w:lang w:eastAsia="zh-CN"/>
              </w:rPr>
              <w:t xml:space="preserve"> </w:t>
            </w:r>
            <w:r>
              <w:rPr>
                <w:rFonts w:asciiTheme="minorHAnsi" w:hAnsiTheme="minorHAnsi"/>
                <w:sz w:val="20"/>
                <w:lang w:eastAsia="zh-CN"/>
              </w:rPr>
              <w:t>et</w:t>
            </w:r>
            <w:r w:rsidRPr="00FB6A48">
              <w:rPr>
                <w:rFonts w:asciiTheme="minorHAnsi" w:hAnsiTheme="minorHAnsi"/>
                <w:sz w:val="20"/>
                <w:lang w:eastAsia="zh-CN"/>
              </w:rPr>
              <w:t xml:space="preserve"> Doc. </w:t>
            </w:r>
            <w:hyperlink r:id="rId26" w:history="1">
              <w:r w:rsidRPr="00FB6A48">
                <w:rPr>
                  <w:rStyle w:val="Hyperlink"/>
                  <w:rFonts w:asciiTheme="minorHAnsi" w:hAnsiTheme="minorHAnsi"/>
                  <w:sz w:val="20"/>
                  <w:lang w:eastAsia="zh-CN"/>
                </w:rPr>
                <w:t>C17/74</w:t>
              </w:r>
            </w:hyperlink>
            <w:r w:rsidRPr="00FB6A48">
              <w:rPr>
                <w:rFonts w:asciiTheme="minorHAnsi" w:hAnsiTheme="minorHAnsi"/>
                <w:sz w:val="20"/>
                <w:lang w:eastAsia="zh-CN"/>
              </w:rPr>
              <w:t>).</w:t>
            </w:r>
          </w:p>
        </w:tc>
        <w:tc>
          <w:tcPr>
            <w:tcW w:w="1418" w:type="dxa"/>
            <w:tcBorders>
              <w:top w:val="single" w:sz="4" w:space="0" w:color="auto"/>
              <w:left w:val="nil"/>
              <w:bottom w:val="single" w:sz="4" w:space="0" w:color="auto"/>
              <w:right w:val="single" w:sz="4" w:space="0" w:color="auto"/>
            </w:tcBorders>
            <w:shd w:val="clear" w:color="auto" w:fill="auto"/>
            <w:hideMark/>
          </w:tcPr>
          <w:p w:rsidR="00480BA6" w:rsidRPr="00FB6A48" w:rsidRDefault="00480BA6" w:rsidP="000E0718">
            <w:pPr>
              <w:rPr>
                <w:rFonts w:asciiTheme="minorHAnsi" w:hAnsiTheme="minorHAnsi"/>
                <w:b/>
                <w:bCs/>
                <w:color w:val="000000"/>
                <w:sz w:val="20"/>
                <w:lang w:eastAsia="zh-CN"/>
              </w:rPr>
            </w:pPr>
            <w:r>
              <w:rPr>
                <w:rFonts w:asciiTheme="minorHAnsi" w:hAnsiTheme="minorHAnsi"/>
                <w:b/>
                <w:bCs/>
                <w:color w:val="000000"/>
                <w:sz w:val="20"/>
                <w:lang w:eastAsia="zh-CN"/>
              </w:rPr>
              <w:t>Mise en oeuvre</w:t>
            </w:r>
          </w:p>
        </w:tc>
      </w:tr>
      <w:tr w:rsidR="00480BA6" w:rsidRPr="00FB6A48" w:rsidTr="000E0718">
        <w:trPr>
          <w:cantSplit/>
          <w:jc w:val="center"/>
        </w:trPr>
        <w:tc>
          <w:tcPr>
            <w:tcW w:w="4106" w:type="dxa"/>
            <w:tcBorders>
              <w:top w:val="single" w:sz="4" w:space="0" w:color="auto"/>
              <w:left w:val="single" w:sz="4" w:space="0" w:color="auto"/>
              <w:bottom w:val="single" w:sz="4" w:space="0" w:color="auto"/>
              <w:right w:val="single" w:sz="4" w:space="0" w:color="auto"/>
            </w:tcBorders>
            <w:shd w:val="clear" w:color="auto" w:fill="auto"/>
            <w:hideMark/>
          </w:tcPr>
          <w:p w:rsidR="00480BA6" w:rsidRPr="00FB6A48" w:rsidRDefault="00480BA6" w:rsidP="000E0718">
            <w:pPr>
              <w:rPr>
                <w:rFonts w:asciiTheme="minorHAnsi" w:hAnsiTheme="minorHAnsi"/>
                <w:color w:val="000000"/>
                <w:sz w:val="20"/>
                <w:lang w:eastAsia="zh-CN"/>
              </w:rPr>
            </w:pPr>
            <w:r w:rsidRPr="00FB6A48">
              <w:rPr>
                <w:rFonts w:asciiTheme="minorHAnsi" w:hAnsiTheme="minorHAnsi"/>
                <w:b/>
                <w:bCs/>
                <w:color w:val="000000"/>
                <w:sz w:val="20"/>
                <w:lang w:eastAsia="zh-CN"/>
              </w:rPr>
              <w:lastRenderedPageBreak/>
              <w:t>Recommandation 7</w:t>
            </w:r>
            <w:r w:rsidRPr="00FB6A48">
              <w:rPr>
                <w:rFonts w:asciiTheme="minorHAnsi" w:hAnsiTheme="minorHAnsi"/>
                <w:color w:val="000000"/>
                <w:sz w:val="20"/>
                <w:lang w:eastAsia="zh-CN"/>
              </w:rPr>
              <w:t xml:space="preserve"> </w:t>
            </w:r>
            <w:r w:rsidRPr="00FB6A48">
              <w:rPr>
                <w:bCs/>
                <w:sz w:val="20"/>
              </w:rPr>
              <w:t>Le Secrétaire général devrait élaborer et présenter au Conseil pour approbation à sa session de 2017 un plan d'action avec des cibles précises, des échéances indicatives et des mesures de contrôle visant à améliorer la représentation géographique dans les catégories professionnelle et supérieure dans chaque composante de l'Union et faire rapport annuellement au Conseil sur sa mise en oeuvre</w:t>
            </w:r>
            <w:r w:rsidRPr="00FB6A48">
              <w:rPr>
                <w:rFonts w:asciiTheme="minorHAnsi" w:hAnsiTheme="minorHAnsi"/>
                <w:color w:val="000000"/>
                <w:sz w:val="20"/>
                <w:lang w:eastAsia="zh-CN"/>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480BA6" w:rsidRPr="00FB6A48" w:rsidRDefault="00480BA6" w:rsidP="000E0718">
            <w:pPr>
              <w:jc w:val="center"/>
              <w:rPr>
                <w:rFonts w:asciiTheme="minorHAnsi" w:hAnsiTheme="minorHAnsi"/>
                <w:color w:val="000000"/>
                <w:sz w:val="20"/>
                <w:lang w:eastAsia="zh-CN"/>
              </w:rPr>
            </w:pPr>
            <w:r w:rsidRPr="00FB6A48">
              <w:rPr>
                <w:rFonts w:asciiTheme="minorHAnsi" w:hAnsiTheme="minorHAnsi"/>
                <w:color w:val="000000"/>
                <w:sz w:val="20"/>
                <w:lang w:eastAsia="zh-CN"/>
              </w:rPr>
              <w:t>HRMD</w:t>
            </w:r>
          </w:p>
        </w:tc>
        <w:tc>
          <w:tcPr>
            <w:tcW w:w="4253" w:type="dxa"/>
            <w:tcBorders>
              <w:top w:val="single" w:sz="4" w:space="0" w:color="auto"/>
              <w:left w:val="nil"/>
              <w:bottom w:val="single" w:sz="4" w:space="0" w:color="auto"/>
              <w:right w:val="single" w:sz="4" w:space="0" w:color="auto"/>
            </w:tcBorders>
            <w:shd w:val="clear" w:color="auto" w:fill="auto"/>
            <w:hideMark/>
          </w:tcPr>
          <w:p w:rsidR="00480BA6" w:rsidRPr="00FB6A48" w:rsidRDefault="00480BA6" w:rsidP="000E0718">
            <w:pPr>
              <w:rPr>
                <w:rFonts w:asciiTheme="minorHAnsi" w:hAnsiTheme="minorHAnsi"/>
                <w:color w:val="000000"/>
                <w:sz w:val="20"/>
                <w:lang w:eastAsia="zh-CN"/>
              </w:rPr>
            </w:pPr>
            <w:r w:rsidRPr="00FB6A48">
              <w:rPr>
                <w:rFonts w:asciiTheme="minorHAnsi" w:hAnsiTheme="minorHAnsi"/>
                <w:color w:val="000000"/>
                <w:sz w:val="20"/>
                <w:lang w:eastAsia="zh-CN"/>
              </w:rPr>
              <w:t>La direction de l'UIT est pleinement déterminée à collaborer dans ce domaine, en mettant en oeuvre des mesures concrètes et constructives. Un plan d'action sera présenté au Conseil à sa session de 2017 en vue d'améliorer la représentation géographique dans les catégories professionnelle et supérieure. Toutefois, les incidences d'une décision éventuelle du Conseil de l'UIT concernant la décision de l'Assemblée générale des Nations Unies visant à porter l'âge obligatoire de la retraite à 65 ans à compter du 1er janvier 2018 pour tous les fonctionnaires en service à cette date devront être évaluées, dans la mesure où elles réduiraient considérablement la marge de manœuvre dans ce domaine.</w:t>
            </w:r>
          </w:p>
        </w:tc>
        <w:tc>
          <w:tcPr>
            <w:tcW w:w="1276" w:type="dxa"/>
            <w:tcBorders>
              <w:top w:val="single" w:sz="4" w:space="0" w:color="auto"/>
              <w:left w:val="nil"/>
              <w:bottom w:val="single" w:sz="4" w:space="0" w:color="auto"/>
              <w:right w:val="single" w:sz="4" w:space="0" w:color="auto"/>
            </w:tcBorders>
            <w:shd w:val="clear" w:color="auto" w:fill="auto"/>
            <w:hideMark/>
          </w:tcPr>
          <w:p w:rsidR="00480BA6" w:rsidRPr="00FB6A48" w:rsidRDefault="00480BA6" w:rsidP="000E0718">
            <w:pPr>
              <w:rPr>
                <w:rFonts w:asciiTheme="minorHAnsi" w:hAnsiTheme="minorHAnsi"/>
                <w:sz w:val="20"/>
                <w:lang w:eastAsia="zh-CN"/>
              </w:rPr>
            </w:pPr>
            <w:r>
              <w:rPr>
                <w:rFonts w:asciiTheme="minorHAnsi" w:hAnsiTheme="minorHAnsi"/>
                <w:sz w:val="20"/>
                <w:lang w:eastAsia="zh-CN"/>
              </w:rPr>
              <w:t>Conseil</w:t>
            </w:r>
            <w:r w:rsidRPr="00FB6A48">
              <w:rPr>
                <w:rFonts w:asciiTheme="minorHAnsi" w:hAnsiTheme="minorHAnsi"/>
                <w:sz w:val="20"/>
                <w:lang w:eastAsia="zh-CN"/>
              </w:rPr>
              <w:t xml:space="preserve"> 2017</w:t>
            </w:r>
          </w:p>
        </w:tc>
        <w:tc>
          <w:tcPr>
            <w:tcW w:w="3402" w:type="dxa"/>
            <w:tcBorders>
              <w:top w:val="single" w:sz="4" w:space="0" w:color="auto"/>
              <w:left w:val="nil"/>
              <w:bottom w:val="single" w:sz="4" w:space="0" w:color="auto"/>
              <w:right w:val="single" w:sz="4" w:space="0" w:color="auto"/>
            </w:tcBorders>
            <w:shd w:val="clear" w:color="auto" w:fill="auto"/>
            <w:hideMark/>
          </w:tcPr>
          <w:p w:rsidR="00480BA6" w:rsidRPr="00FB6A48" w:rsidRDefault="00480BA6" w:rsidP="000E0718">
            <w:pPr>
              <w:rPr>
                <w:rFonts w:asciiTheme="minorHAnsi" w:hAnsiTheme="minorHAnsi"/>
                <w:sz w:val="20"/>
                <w:lang w:eastAsia="zh-CN"/>
              </w:rPr>
            </w:pPr>
            <w:r>
              <w:rPr>
                <w:rFonts w:asciiTheme="minorHAnsi" w:hAnsiTheme="minorHAnsi"/>
                <w:sz w:val="20"/>
                <w:lang w:eastAsia="zh-CN"/>
              </w:rPr>
              <w:t xml:space="preserve">Examinée dans le </w:t>
            </w:r>
            <w:r w:rsidRPr="00FB6A48">
              <w:rPr>
                <w:rFonts w:asciiTheme="minorHAnsi" w:hAnsiTheme="minorHAnsi"/>
                <w:sz w:val="20"/>
                <w:lang w:eastAsia="zh-CN"/>
              </w:rPr>
              <w:t>“</w:t>
            </w:r>
            <w:r>
              <w:rPr>
                <w:rFonts w:asciiTheme="minorHAnsi" w:hAnsiTheme="minorHAnsi"/>
                <w:sz w:val="20"/>
                <w:lang w:eastAsia="zh-CN"/>
              </w:rPr>
              <w:t>Rapport d’activité sur la mise en œuvre du plan stratégique pour les ressources humaines et de la Résolution 48 (Ré</w:t>
            </w:r>
            <w:r w:rsidRPr="00FB6A48">
              <w:rPr>
                <w:rFonts w:asciiTheme="minorHAnsi" w:hAnsiTheme="minorHAnsi"/>
                <w:sz w:val="20"/>
                <w:lang w:eastAsia="zh-CN"/>
              </w:rPr>
              <w:t>v. Busan, 2014)” (</w:t>
            </w:r>
            <w:r w:rsidRPr="00FB6A48">
              <w:rPr>
                <w:rFonts w:asciiTheme="minorHAnsi" w:hAnsiTheme="minorHAnsi"/>
                <w:color w:val="000000"/>
                <w:sz w:val="20"/>
                <w:lang w:eastAsia="zh-CN"/>
              </w:rPr>
              <w:t xml:space="preserve">Doc. </w:t>
            </w:r>
            <w:hyperlink r:id="rId27" w:history="1">
              <w:r w:rsidRPr="00FB6A48">
                <w:rPr>
                  <w:rStyle w:val="Hyperlink"/>
                  <w:rFonts w:asciiTheme="minorHAnsi" w:hAnsiTheme="minorHAnsi"/>
                  <w:sz w:val="20"/>
                  <w:lang w:eastAsia="zh-CN"/>
                </w:rPr>
                <w:t>C17/53</w:t>
              </w:r>
            </w:hyperlink>
            <w:r w:rsidRPr="00FB6A48">
              <w:rPr>
                <w:rFonts w:asciiTheme="minorHAnsi" w:hAnsiTheme="minorHAnsi"/>
                <w:color w:val="000000"/>
                <w:sz w:val="20"/>
                <w:lang w:eastAsia="zh-CN"/>
              </w:rPr>
              <w:t>).</w:t>
            </w:r>
          </w:p>
        </w:tc>
        <w:tc>
          <w:tcPr>
            <w:tcW w:w="1418" w:type="dxa"/>
            <w:tcBorders>
              <w:top w:val="single" w:sz="4" w:space="0" w:color="auto"/>
              <w:left w:val="nil"/>
              <w:bottom w:val="single" w:sz="4" w:space="0" w:color="auto"/>
              <w:right w:val="single" w:sz="4" w:space="0" w:color="auto"/>
            </w:tcBorders>
            <w:shd w:val="clear" w:color="auto" w:fill="auto"/>
            <w:hideMark/>
          </w:tcPr>
          <w:p w:rsidR="00480BA6" w:rsidRPr="00FB6A48" w:rsidRDefault="00480BA6" w:rsidP="000E0718">
            <w:pPr>
              <w:rPr>
                <w:rFonts w:asciiTheme="minorHAnsi" w:hAnsiTheme="minorHAnsi"/>
                <w:b/>
                <w:bCs/>
                <w:color w:val="000000"/>
                <w:sz w:val="20"/>
                <w:lang w:eastAsia="zh-CN"/>
              </w:rPr>
            </w:pPr>
            <w:r>
              <w:rPr>
                <w:rFonts w:asciiTheme="minorHAnsi" w:hAnsiTheme="minorHAnsi"/>
                <w:b/>
                <w:bCs/>
                <w:color w:val="000000"/>
                <w:sz w:val="20"/>
                <w:lang w:eastAsia="zh-CN"/>
              </w:rPr>
              <w:t>Mise en oeuvre</w:t>
            </w:r>
          </w:p>
        </w:tc>
      </w:tr>
      <w:tr w:rsidR="00480BA6" w:rsidRPr="00FB6A48" w:rsidTr="000E0718">
        <w:trPr>
          <w:cantSplit/>
          <w:jc w:val="center"/>
        </w:trPr>
        <w:tc>
          <w:tcPr>
            <w:tcW w:w="4106" w:type="dxa"/>
            <w:tcBorders>
              <w:top w:val="single" w:sz="4" w:space="0" w:color="auto"/>
              <w:left w:val="single" w:sz="4" w:space="0" w:color="auto"/>
              <w:bottom w:val="single" w:sz="4" w:space="0" w:color="auto"/>
              <w:right w:val="single" w:sz="4" w:space="0" w:color="auto"/>
            </w:tcBorders>
            <w:shd w:val="clear" w:color="auto" w:fill="auto"/>
            <w:hideMark/>
          </w:tcPr>
          <w:p w:rsidR="00480BA6" w:rsidRPr="00FB6A48" w:rsidRDefault="00480BA6" w:rsidP="000E0718">
            <w:pPr>
              <w:rPr>
                <w:rFonts w:asciiTheme="minorHAnsi" w:hAnsiTheme="minorHAnsi"/>
                <w:color w:val="000000"/>
                <w:sz w:val="20"/>
                <w:lang w:eastAsia="zh-CN"/>
              </w:rPr>
            </w:pPr>
            <w:r w:rsidRPr="00FB6A48">
              <w:rPr>
                <w:rFonts w:asciiTheme="minorHAnsi" w:hAnsiTheme="minorHAnsi"/>
                <w:b/>
                <w:bCs/>
                <w:color w:val="000000"/>
                <w:sz w:val="20"/>
                <w:lang w:eastAsia="zh-CN"/>
              </w:rPr>
              <w:t>Recommandation 8</w:t>
            </w:r>
            <w:r w:rsidRPr="00FB6A48">
              <w:rPr>
                <w:rFonts w:asciiTheme="minorHAnsi" w:hAnsiTheme="minorHAnsi"/>
                <w:color w:val="000000"/>
                <w:sz w:val="20"/>
                <w:lang w:eastAsia="zh-CN"/>
              </w:rPr>
              <w:t xml:space="preserve"> Le Secrétaire général devrait présenter au Conseil pour approbation à sa session de 2017 un plan d'action destiné à compléter la Politique relative à l'égalité hommes/femmes et à l'intégration du principe de l'égalité hommes/femmes, avec des cibles précises, des échéances indicatives et des mesures de contrôle pour améliorer l'équilibre hommes/femmes, en particulier au niveau de la haute direction, dans chaque composante de l'Union, et faire rapport annuellement au Conseil sur sa mise en oeuvre.</w:t>
            </w:r>
          </w:p>
        </w:tc>
        <w:tc>
          <w:tcPr>
            <w:tcW w:w="992" w:type="dxa"/>
            <w:tcBorders>
              <w:top w:val="single" w:sz="4" w:space="0" w:color="auto"/>
              <w:left w:val="nil"/>
              <w:bottom w:val="single" w:sz="4" w:space="0" w:color="auto"/>
              <w:right w:val="single" w:sz="4" w:space="0" w:color="auto"/>
            </w:tcBorders>
            <w:shd w:val="clear" w:color="auto" w:fill="auto"/>
            <w:noWrap/>
            <w:hideMark/>
          </w:tcPr>
          <w:p w:rsidR="00480BA6" w:rsidRPr="00FB6A48" w:rsidRDefault="00480BA6" w:rsidP="000E0718">
            <w:pPr>
              <w:jc w:val="center"/>
              <w:rPr>
                <w:rFonts w:asciiTheme="minorHAnsi" w:hAnsiTheme="minorHAnsi"/>
                <w:color w:val="000000"/>
                <w:sz w:val="20"/>
                <w:lang w:eastAsia="zh-CN"/>
              </w:rPr>
            </w:pPr>
            <w:r w:rsidRPr="00FB6A48">
              <w:rPr>
                <w:rFonts w:asciiTheme="minorHAnsi" w:hAnsiTheme="minorHAnsi"/>
                <w:color w:val="000000"/>
                <w:sz w:val="20"/>
                <w:lang w:eastAsia="zh-CN"/>
              </w:rPr>
              <w:t>HRMD</w:t>
            </w:r>
          </w:p>
        </w:tc>
        <w:tc>
          <w:tcPr>
            <w:tcW w:w="4253" w:type="dxa"/>
            <w:tcBorders>
              <w:top w:val="single" w:sz="4" w:space="0" w:color="auto"/>
              <w:left w:val="nil"/>
              <w:bottom w:val="single" w:sz="4" w:space="0" w:color="auto"/>
              <w:right w:val="single" w:sz="4" w:space="0" w:color="auto"/>
            </w:tcBorders>
            <w:shd w:val="clear" w:color="auto" w:fill="auto"/>
            <w:hideMark/>
          </w:tcPr>
          <w:p w:rsidR="00480BA6" w:rsidRPr="00FB6A48" w:rsidRDefault="00480BA6" w:rsidP="000E0718">
            <w:pPr>
              <w:rPr>
                <w:rFonts w:asciiTheme="minorHAnsi" w:hAnsiTheme="minorHAnsi"/>
                <w:color w:val="000000"/>
                <w:sz w:val="20"/>
                <w:lang w:eastAsia="zh-CN"/>
              </w:rPr>
            </w:pPr>
            <w:r w:rsidRPr="00FB6A48">
              <w:rPr>
                <w:rFonts w:asciiTheme="minorHAnsi" w:hAnsiTheme="minorHAnsi"/>
                <w:color w:val="000000"/>
                <w:sz w:val="20"/>
                <w:lang w:eastAsia="zh-CN"/>
              </w:rPr>
              <w:t>La direction de l'UIT est pleinement déterminée à collaborer dans ce domaine, en mettant en oeuvre des mesures concrètes et constructives. Un plan d'action sera présenté au Conseil à sa session de 2017 en vue d'améliorer l'équilibre hommes/femmes, en particulier au niveau de la haute direction. Toutefois, les incidences d'une décision éventuelle du Conseil de l'UIT concernant la décision de l'Assemblée générale des Nations Unies visant à porter l'âge obligatoire de la retraite à 65 ans à compter du 1er janvier 2018 pour tous les fonctionnaires en service à cette date devront être évaluées, dans la mesure où elles réduiraient considérablement la marge de manœuvre dans ce domaine.</w:t>
            </w:r>
          </w:p>
        </w:tc>
        <w:tc>
          <w:tcPr>
            <w:tcW w:w="1276" w:type="dxa"/>
            <w:tcBorders>
              <w:top w:val="single" w:sz="4" w:space="0" w:color="auto"/>
              <w:left w:val="nil"/>
              <w:bottom w:val="single" w:sz="4" w:space="0" w:color="auto"/>
              <w:right w:val="single" w:sz="4" w:space="0" w:color="auto"/>
            </w:tcBorders>
            <w:shd w:val="clear" w:color="auto" w:fill="auto"/>
            <w:hideMark/>
          </w:tcPr>
          <w:p w:rsidR="00480BA6" w:rsidRPr="00FB6A48" w:rsidRDefault="00480BA6" w:rsidP="000E0718">
            <w:pPr>
              <w:rPr>
                <w:rFonts w:asciiTheme="minorHAnsi" w:hAnsiTheme="minorHAnsi"/>
                <w:sz w:val="20"/>
                <w:lang w:eastAsia="zh-CN"/>
              </w:rPr>
            </w:pPr>
            <w:r>
              <w:rPr>
                <w:rFonts w:asciiTheme="minorHAnsi" w:hAnsiTheme="minorHAnsi"/>
                <w:sz w:val="20"/>
                <w:lang w:eastAsia="zh-CN"/>
              </w:rPr>
              <w:t>Conseil</w:t>
            </w:r>
            <w:r w:rsidRPr="00FB6A48">
              <w:rPr>
                <w:rFonts w:asciiTheme="minorHAnsi" w:hAnsiTheme="minorHAnsi"/>
                <w:sz w:val="20"/>
                <w:lang w:eastAsia="zh-CN"/>
              </w:rPr>
              <w:t xml:space="preserve"> 2017</w:t>
            </w:r>
          </w:p>
        </w:tc>
        <w:tc>
          <w:tcPr>
            <w:tcW w:w="3402" w:type="dxa"/>
            <w:tcBorders>
              <w:top w:val="single" w:sz="4" w:space="0" w:color="auto"/>
              <w:left w:val="nil"/>
              <w:bottom w:val="single" w:sz="4" w:space="0" w:color="auto"/>
              <w:right w:val="single" w:sz="4" w:space="0" w:color="auto"/>
            </w:tcBorders>
            <w:shd w:val="clear" w:color="auto" w:fill="auto"/>
            <w:hideMark/>
          </w:tcPr>
          <w:p w:rsidR="00480BA6" w:rsidRPr="00FB6A48" w:rsidRDefault="00480BA6" w:rsidP="000E0718">
            <w:pPr>
              <w:rPr>
                <w:rFonts w:asciiTheme="minorHAnsi" w:hAnsiTheme="minorHAnsi"/>
                <w:sz w:val="20"/>
                <w:lang w:eastAsia="zh-CN"/>
              </w:rPr>
            </w:pPr>
            <w:r>
              <w:rPr>
                <w:rFonts w:asciiTheme="minorHAnsi" w:hAnsiTheme="minorHAnsi"/>
                <w:sz w:val="20"/>
                <w:lang w:eastAsia="zh-CN"/>
              </w:rPr>
              <w:t xml:space="preserve">Examinée dans le </w:t>
            </w:r>
            <w:r w:rsidRPr="00FB6A48">
              <w:rPr>
                <w:rFonts w:asciiTheme="minorHAnsi" w:hAnsiTheme="minorHAnsi"/>
                <w:sz w:val="20"/>
                <w:lang w:eastAsia="zh-CN"/>
              </w:rPr>
              <w:t>“</w:t>
            </w:r>
            <w:r w:rsidRPr="00FB6A48">
              <w:t>R</w:t>
            </w:r>
            <w:r w:rsidRPr="00FB6A48">
              <w:rPr>
                <w:rFonts w:asciiTheme="minorHAnsi" w:hAnsiTheme="minorHAnsi"/>
                <w:sz w:val="20"/>
                <w:lang w:eastAsia="zh-CN"/>
              </w:rPr>
              <w:t xml:space="preserve">apport d'activité sur la mise en œuvre du plan stratégique pour les ressources humaines et de la résolution 48 </w:t>
            </w:r>
            <w:r>
              <w:rPr>
                <w:rFonts w:asciiTheme="minorHAnsi" w:hAnsiTheme="minorHAnsi"/>
                <w:sz w:val="20"/>
                <w:lang w:eastAsia="zh-CN"/>
              </w:rPr>
              <w:t>(Ré</w:t>
            </w:r>
            <w:r w:rsidRPr="00FB6A48">
              <w:rPr>
                <w:rFonts w:asciiTheme="minorHAnsi" w:hAnsiTheme="minorHAnsi"/>
                <w:sz w:val="20"/>
                <w:lang w:eastAsia="zh-CN"/>
              </w:rPr>
              <w:t>v. Busan, 2014)” (</w:t>
            </w:r>
            <w:r w:rsidRPr="00FB6A48">
              <w:rPr>
                <w:rFonts w:asciiTheme="minorHAnsi" w:hAnsiTheme="minorHAnsi"/>
                <w:color w:val="000000"/>
                <w:sz w:val="20"/>
                <w:lang w:eastAsia="zh-CN"/>
              </w:rPr>
              <w:t xml:space="preserve">Doc. </w:t>
            </w:r>
            <w:hyperlink r:id="rId28" w:history="1">
              <w:r w:rsidRPr="00FB6A48">
                <w:rPr>
                  <w:rStyle w:val="Hyperlink"/>
                  <w:rFonts w:asciiTheme="minorHAnsi" w:hAnsiTheme="minorHAnsi"/>
                  <w:sz w:val="20"/>
                  <w:lang w:eastAsia="zh-CN"/>
                </w:rPr>
                <w:t>C17/53</w:t>
              </w:r>
            </w:hyperlink>
            <w:r w:rsidRPr="00FB6A48">
              <w:rPr>
                <w:rFonts w:asciiTheme="minorHAnsi" w:hAnsiTheme="minorHAnsi"/>
                <w:color w:val="000000"/>
                <w:sz w:val="20"/>
                <w:lang w:eastAsia="zh-CN"/>
              </w:rPr>
              <w:t>).</w:t>
            </w:r>
          </w:p>
        </w:tc>
        <w:tc>
          <w:tcPr>
            <w:tcW w:w="1418" w:type="dxa"/>
            <w:tcBorders>
              <w:top w:val="single" w:sz="4" w:space="0" w:color="auto"/>
              <w:left w:val="nil"/>
              <w:bottom w:val="single" w:sz="4" w:space="0" w:color="auto"/>
              <w:right w:val="single" w:sz="4" w:space="0" w:color="auto"/>
            </w:tcBorders>
            <w:shd w:val="clear" w:color="auto" w:fill="auto"/>
            <w:hideMark/>
          </w:tcPr>
          <w:p w:rsidR="00480BA6" w:rsidRPr="00FB6A48" w:rsidRDefault="00480BA6" w:rsidP="000E0718">
            <w:pPr>
              <w:rPr>
                <w:rFonts w:asciiTheme="minorHAnsi" w:hAnsiTheme="minorHAnsi"/>
                <w:b/>
                <w:bCs/>
                <w:color w:val="000000"/>
                <w:sz w:val="20"/>
                <w:lang w:eastAsia="zh-CN"/>
              </w:rPr>
            </w:pPr>
            <w:r>
              <w:rPr>
                <w:rFonts w:asciiTheme="minorHAnsi" w:hAnsiTheme="minorHAnsi"/>
                <w:b/>
                <w:bCs/>
                <w:color w:val="000000"/>
                <w:sz w:val="20"/>
                <w:lang w:eastAsia="zh-CN"/>
              </w:rPr>
              <w:t>Mise en oeuvre</w:t>
            </w:r>
          </w:p>
        </w:tc>
      </w:tr>
      <w:tr w:rsidR="00480BA6" w:rsidRPr="00FB6A48" w:rsidTr="000E0718">
        <w:trPr>
          <w:cantSplit/>
          <w:jc w:val="center"/>
        </w:trPr>
        <w:tc>
          <w:tcPr>
            <w:tcW w:w="4106" w:type="dxa"/>
            <w:tcBorders>
              <w:top w:val="single" w:sz="4" w:space="0" w:color="auto"/>
              <w:left w:val="single" w:sz="4" w:space="0" w:color="auto"/>
              <w:bottom w:val="single" w:sz="4" w:space="0" w:color="auto"/>
              <w:right w:val="single" w:sz="4" w:space="0" w:color="auto"/>
            </w:tcBorders>
            <w:shd w:val="clear" w:color="auto" w:fill="auto"/>
            <w:hideMark/>
          </w:tcPr>
          <w:p w:rsidR="00480BA6" w:rsidRPr="00FB6A48" w:rsidRDefault="00480BA6" w:rsidP="000E0718">
            <w:pPr>
              <w:rPr>
                <w:rFonts w:asciiTheme="minorHAnsi" w:hAnsiTheme="minorHAnsi"/>
                <w:color w:val="000000"/>
                <w:sz w:val="20"/>
                <w:lang w:eastAsia="zh-CN"/>
              </w:rPr>
            </w:pPr>
            <w:r w:rsidRPr="00FB6A48">
              <w:rPr>
                <w:rFonts w:asciiTheme="minorHAnsi" w:hAnsiTheme="minorHAnsi"/>
                <w:b/>
                <w:bCs/>
                <w:color w:val="000000"/>
                <w:sz w:val="20"/>
                <w:lang w:eastAsia="zh-CN"/>
              </w:rPr>
              <w:lastRenderedPageBreak/>
              <w:t>Recommandation 9</w:t>
            </w:r>
            <w:r w:rsidRPr="00FB6A48">
              <w:rPr>
                <w:rFonts w:asciiTheme="minorHAnsi" w:hAnsiTheme="minorHAnsi"/>
                <w:color w:val="000000"/>
                <w:sz w:val="20"/>
                <w:lang w:eastAsia="zh-CN"/>
              </w:rPr>
              <w:t xml:space="preserve"> Le Secrétaire général devrait élaborer et présenter au Conseil pour approbation à sa session de 2017 une politique globale sur le recours à des non-fonctionnaires et présenter au Conseil un rapport de synthèse et analytique sur sa mise en oeuvre dans chaque composante de l'Union</w:t>
            </w:r>
          </w:p>
        </w:tc>
        <w:tc>
          <w:tcPr>
            <w:tcW w:w="992" w:type="dxa"/>
            <w:tcBorders>
              <w:top w:val="single" w:sz="4" w:space="0" w:color="auto"/>
              <w:left w:val="nil"/>
              <w:bottom w:val="single" w:sz="4" w:space="0" w:color="auto"/>
              <w:right w:val="single" w:sz="4" w:space="0" w:color="auto"/>
            </w:tcBorders>
            <w:shd w:val="clear" w:color="auto" w:fill="auto"/>
            <w:noWrap/>
            <w:hideMark/>
          </w:tcPr>
          <w:p w:rsidR="00480BA6" w:rsidRPr="00FB6A48" w:rsidRDefault="00480BA6" w:rsidP="000E0718">
            <w:pPr>
              <w:jc w:val="center"/>
              <w:rPr>
                <w:rFonts w:asciiTheme="minorHAnsi" w:hAnsiTheme="minorHAnsi"/>
                <w:color w:val="000000"/>
                <w:sz w:val="20"/>
                <w:lang w:eastAsia="zh-CN"/>
              </w:rPr>
            </w:pPr>
            <w:r w:rsidRPr="00FB6A48">
              <w:rPr>
                <w:rFonts w:asciiTheme="minorHAnsi" w:hAnsiTheme="minorHAnsi"/>
                <w:color w:val="000000"/>
                <w:sz w:val="20"/>
                <w:lang w:eastAsia="zh-CN"/>
              </w:rPr>
              <w:t>HRMD</w:t>
            </w:r>
          </w:p>
        </w:tc>
        <w:tc>
          <w:tcPr>
            <w:tcW w:w="4253" w:type="dxa"/>
            <w:tcBorders>
              <w:top w:val="single" w:sz="4" w:space="0" w:color="auto"/>
              <w:left w:val="nil"/>
              <w:bottom w:val="single" w:sz="4" w:space="0" w:color="auto"/>
              <w:right w:val="single" w:sz="4" w:space="0" w:color="auto"/>
            </w:tcBorders>
            <w:shd w:val="clear" w:color="auto" w:fill="auto"/>
            <w:hideMark/>
          </w:tcPr>
          <w:p w:rsidR="00480BA6" w:rsidRPr="00FB6A48" w:rsidRDefault="00480BA6" w:rsidP="000E0718">
            <w:pPr>
              <w:rPr>
                <w:rFonts w:asciiTheme="minorHAnsi" w:hAnsiTheme="minorHAnsi"/>
                <w:color w:val="000000"/>
                <w:sz w:val="20"/>
                <w:lang w:eastAsia="zh-CN"/>
              </w:rPr>
            </w:pPr>
            <w:r w:rsidRPr="00FB6A48">
              <w:rPr>
                <w:rFonts w:asciiTheme="minorHAnsi" w:hAnsiTheme="minorHAnsi"/>
                <w:color w:val="000000"/>
                <w:sz w:val="20"/>
                <w:lang w:eastAsia="zh-CN"/>
              </w:rPr>
              <w:t>Le Plan stratégique relatif aux ressources humaines pour la période 2010 2015 dispose, dans son § 24, que "certains arrangements contractuels spécifiques (par exemple les contrats pour les retraités (du système des Nations Unies et nationaux), les experts/consultants nationaux et les administrateurs nationaux) nécessitent un examen et une clarification complémentaires". Des accords temporaires ont été conclus en 2010 à la lumière des textes réglementaires et des pratiques en vigueur dans d'autres organisations du système commun des Nations Unies. Une évaluation détaillée de la situation sera présentée au Conseil à sa session de 2017 en vue d'établir un nouveau cadre réglementaire. Les recommandations déjà formulées par le CCI dans son Rapport JIU/REP/2014/8 sur l'emploi de personnel non fonctionnaire et les modalités contractuelles y afférentes dans les organisations du système des Nations Unies devraient également être prises en compte.</w:t>
            </w:r>
          </w:p>
        </w:tc>
        <w:tc>
          <w:tcPr>
            <w:tcW w:w="1276" w:type="dxa"/>
            <w:tcBorders>
              <w:top w:val="single" w:sz="4" w:space="0" w:color="auto"/>
              <w:left w:val="nil"/>
              <w:bottom w:val="single" w:sz="4" w:space="0" w:color="auto"/>
              <w:right w:val="single" w:sz="4" w:space="0" w:color="auto"/>
            </w:tcBorders>
            <w:shd w:val="clear" w:color="auto" w:fill="auto"/>
            <w:hideMark/>
          </w:tcPr>
          <w:p w:rsidR="00480BA6" w:rsidRPr="00FB6A48" w:rsidRDefault="00480BA6" w:rsidP="000E0718">
            <w:pPr>
              <w:rPr>
                <w:rFonts w:asciiTheme="minorHAnsi" w:hAnsiTheme="minorHAnsi"/>
                <w:sz w:val="20"/>
                <w:lang w:eastAsia="zh-CN"/>
              </w:rPr>
            </w:pPr>
            <w:r>
              <w:rPr>
                <w:rFonts w:asciiTheme="minorHAnsi" w:hAnsiTheme="minorHAnsi"/>
                <w:sz w:val="20"/>
                <w:lang w:eastAsia="zh-CN"/>
              </w:rPr>
              <w:t>Conseil</w:t>
            </w:r>
            <w:r w:rsidRPr="00FB6A48">
              <w:rPr>
                <w:rFonts w:asciiTheme="minorHAnsi" w:hAnsiTheme="minorHAnsi"/>
                <w:sz w:val="20"/>
                <w:lang w:eastAsia="zh-CN"/>
              </w:rPr>
              <w:t xml:space="preserve"> 2017</w:t>
            </w:r>
          </w:p>
        </w:tc>
        <w:tc>
          <w:tcPr>
            <w:tcW w:w="3402" w:type="dxa"/>
            <w:tcBorders>
              <w:top w:val="single" w:sz="4" w:space="0" w:color="auto"/>
              <w:left w:val="nil"/>
              <w:bottom w:val="single" w:sz="4" w:space="0" w:color="auto"/>
              <w:right w:val="single" w:sz="4" w:space="0" w:color="auto"/>
            </w:tcBorders>
            <w:shd w:val="clear" w:color="auto" w:fill="auto"/>
            <w:hideMark/>
          </w:tcPr>
          <w:p w:rsidR="00480BA6" w:rsidRPr="00FB6A48" w:rsidRDefault="00480BA6" w:rsidP="00C04E05">
            <w:pPr>
              <w:rPr>
                <w:rFonts w:asciiTheme="minorHAnsi" w:hAnsiTheme="minorHAnsi"/>
                <w:sz w:val="20"/>
                <w:lang w:eastAsia="zh-CN"/>
              </w:rPr>
            </w:pPr>
            <w:r>
              <w:rPr>
                <w:rFonts w:asciiTheme="minorHAnsi" w:hAnsiTheme="minorHAnsi"/>
                <w:sz w:val="20"/>
                <w:lang w:eastAsia="zh-CN"/>
              </w:rPr>
              <w:t xml:space="preserve">Examinée dans le </w:t>
            </w:r>
            <w:r w:rsidR="00C04E05">
              <w:rPr>
                <w:rFonts w:asciiTheme="minorHAnsi" w:hAnsiTheme="minorHAnsi"/>
                <w:sz w:val="20"/>
                <w:lang w:eastAsia="zh-CN"/>
              </w:rPr>
              <w:t>"</w:t>
            </w:r>
            <w:r w:rsidRPr="00F4391B">
              <w:rPr>
                <w:sz w:val="20"/>
              </w:rPr>
              <w:t>R</w:t>
            </w:r>
            <w:r w:rsidRPr="00FB6A48">
              <w:rPr>
                <w:rFonts w:asciiTheme="minorHAnsi" w:hAnsiTheme="minorHAnsi"/>
                <w:sz w:val="20"/>
                <w:lang w:eastAsia="zh-CN"/>
              </w:rPr>
              <w:t xml:space="preserve">apport d'activité sur la mise en œuvre du plan stratégique pour les ressources humaines et de la résolution 48 </w:t>
            </w:r>
            <w:r>
              <w:rPr>
                <w:rFonts w:asciiTheme="minorHAnsi" w:hAnsiTheme="minorHAnsi"/>
                <w:sz w:val="20"/>
                <w:lang w:eastAsia="zh-CN"/>
              </w:rPr>
              <w:t>(Ré</w:t>
            </w:r>
            <w:r w:rsidRPr="00FB6A48">
              <w:rPr>
                <w:rFonts w:asciiTheme="minorHAnsi" w:hAnsiTheme="minorHAnsi"/>
                <w:sz w:val="20"/>
                <w:lang w:eastAsia="zh-CN"/>
              </w:rPr>
              <w:t>v. Busan, 2014)</w:t>
            </w:r>
            <w:r w:rsidR="00C04E05">
              <w:rPr>
                <w:rFonts w:asciiTheme="minorHAnsi" w:hAnsiTheme="minorHAnsi"/>
                <w:sz w:val="20"/>
                <w:lang w:eastAsia="zh-CN"/>
              </w:rPr>
              <w:t>"</w:t>
            </w:r>
            <w:r w:rsidRPr="00FB6A48">
              <w:rPr>
                <w:rFonts w:asciiTheme="minorHAnsi" w:hAnsiTheme="minorHAnsi"/>
                <w:sz w:val="20"/>
                <w:lang w:eastAsia="zh-CN"/>
              </w:rPr>
              <w:t xml:space="preserve"> (</w:t>
            </w:r>
            <w:r w:rsidRPr="00FB6A48">
              <w:rPr>
                <w:rFonts w:asciiTheme="minorHAnsi" w:hAnsiTheme="minorHAnsi"/>
                <w:color w:val="000000"/>
                <w:sz w:val="20"/>
                <w:lang w:eastAsia="zh-CN"/>
              </w:rPr>
              <w:t xml:space="preserve">Doc. </w:t>
            </w:r>
            <w:hyperlink r:id="rId29" w:history="1">
              <w:r w:rsidRPr="00FB6A48">
                <w:rPr>
                  <w:rStyle w:val="Hyperlink"/>
                  <w:rFonts w:asciiTheme="minorHAnsi" w:hAnsiTheme="minorHAnsi"/>
                  <w:sz w:val="20"/>
                  <w:lang w:eastAsia="zh-CN"/>
                </w:rPr>
                <w:t>C17/53</w:t>
              </w:r>
            </w:hyperlink>
            <w:r w:rsidRPr="00FB6A48">
              <w:rPr>
                <w:rFonts w:asciiTheme="minorHAnsi" w:hAnsiTheme="minorHAnsi"/>
                <w:color w:val="000000"/>
                <w:sz w:val="20"/>
                <w:lang w:eastAsia="zh-CN"/>
              </w:rPr>
              <w:t>).</w:t>
            </w:r>
          </w:p>
        </w:tc>
        <w:tc>
          <w:tcPr>
            <w:tcW w:w="1418" w:type="dxa"/>
            <w:tcBorders>
              <w:top w:val="single" w:sz="4" w:space="0" w:color="auto"/>
              <w:left w:val="nil"/>
              <w:bottom w:val="single" w:sz="4" w:space="0" w:color="auto"/>
              <w:right w:val="single" w:sz="4" w:space="0" w:color="auto"/>
            </w:tcBorders>
            <w:shd w:val="clear" w:color="auto" w:fill="auto"/>
            <w:hideMark/>
          </w:tcPr>
          <w:p w:rsidR="00480BA6" w:rsidRPr="00FB6A48" w:rsidRDefault="00480BA6" w:rsidP="000E0718">
            <w:pPr>
              <w:rPr>
                <w:rFonts w:asciiTheme="minorHAnsi" w:hAnsiTheme="minorHAnsi"/>
                <w:b/>
                <w:bCs/>
                <w:color w:val="000000"/>
                <w:sz w:val="20"/>
                <w:lang w:eastAsia="zh-CN"/>
              </w:rPr>
            </w:pPr>
            <w:r>
              <w:rPr>
                <w:rFonts w:asciiTheme="minorHAnsi" w:hAnsiTheme="minorHAnsi"/>
                <w:b/>
                <w:bCs/>
                <w:color w:val="000000"/>
                <w:sz w:val="20"/>
                <w:lang w:eastAsia="zh-CN"/>
              </w:rPr>
              <w:t>Mise en oeuvre</w:t>
            </w:r>
          </w:p>
        </w:tc>
      </w:tr>
      <w:tr w:rsidR="00480BA6" w:rsidRPr="00FB6A48" w:rsidTr="000E0718">
        <w:trPr>
          <w:cantSplit/>
          <w:jc w:val="center"/>
        </w:trPr>
        <w:tc>
          <w:tcPr>
            <w:tcW w:w="4106" w:type="dxa"/>
            <w:tcBorders>
              <w:top w:val="single" w:sz="4" w:space="0" w:color="auto"/>
              <w:left w:val="single" w:sz="4" w:space="0" w:color="auto"/>
              <w:bottom w:val="single" w:sz="4" w:space="0" w:color="auto"/>
              <w:right w:val="single" w:sz="4" w:space="0" w:color="auto"/>
            </w:tcBorders>
            <w:shd w:val="clear" w:color="auto" w:fill="auto"/>
            <w:hideMark/>
          </w:tcPr>
          <w:p w:rsidR="00480BA6" w:rsidRPr="00FB6A48" w:rsidRDefault="00480BA6" w:rsidP="000E0718">
            <w:pPr>
              <w:spacing w:before="40"/>
              <w:rPr>
                <w:rFonts w:asciiTheme="minorHAnsi" w:hAnsiTheme="minorHAnsi"/>
                <w:color w:val="000000"/>
                <w:sz w:val="20"/>
                <w:lang w:eastAsia="zh-CN"/>
              </w:rPr>
            </w:pPr>
            <w:r w:rsidRPr="00FB6A48">
              <w:rPr>
                <w:rFonts w:asciiTheme="minorHAnsi" w:hAnsiTheme="minorHAnsi"/>
                <w:b/>
                <w:bCs/>
                <w:color w:val="000000"/>
                <w:sz w:val="20"/>
                <w:lang w:eastAsia="zh-CN"/>
              </w:rPr>
              <w:lastRenderedPageBreak/>
              <w:t>Recommandation 10</w:t>
            </w:r>
            <w:r w:rsidRPr="00FB6A48">
              <w:rPr>
                <w:rFonts w:asciiTheme="minorHAnsi" w:hAnsiTheme="minorHAnsi"/>
                <w:color w:val="000000"/>
                <w:sz w:val="20"/>
                <w:lang w:eastAsia="zh-CN"/>
              </w:rPr>
              <w:t xml:space="preserve"> Le Secrétaire général devrait garantir que les processus relatifs aux ressources humaines comme le recrutement, la nomination et les promotions sont régis par des procédures officielles figurant dans le cadre réglementaire</w:t>
            </w:r>
            <w:r>
              <w:rPr>
                <w:rFonts w:asciiTheme="minorHAnsi" w:hAnsiTheme="minorHAnsi"/>
                <w:color w:val="000000"/>
                <w:sz w:val="20"/>
                <w:lang w:eastAsia="zh-CN"/>
              </w:rPr>
              <w:t xml:space="preserve"> et incorporées</w:t>
            </w:r>
            <w:r w:rsidRPr="00FB6A48">
              <w:rPr>
                <w:rFonts w:asciiTheme="minorHAnsi" w:hAnsiTheme="minorHAnsi"/>
                <w:color w:val="000000"/>
                <w:sz w:val="20"/>
                <w:lang w:eastAsia="zh-CN"/>
              </w:rPr>
              <w:t xml:space="preserve"> dans un guide complet des ressources humaines.</w:t>
            </w:r>
          </w:p>
        </w:tc>
        <w:tc>
          <w:tcPr>
            <w:tcW w:w="992" w:type="dxa"/>
            <w:tcBorders>
              <w:top w:val="single" w:sz="4" w:space="0" w:color="auto"/>
              <w:left w:val="nil"/>
              <w:bottom w:val="single" w:sz="4" w:space="0" w:color="auto"/>
              <w:right w:val="single" w:sz="4" w:space="0" w:color="auto"/>
            </w:tcBorders>
            <w:shd w:val="clear" w:color="auto" w:fill="auto"/>
            <w:noWrap/>
            <w:hideMark/>
          </w:tcPr>
          <w:p w:rsidR="00480BA6" w:rsidRPr="00FB6A48" w:rsidRDefault="00480BA6" w:rsidP="000E0718">
            <w:pPr>
              <w:spacing w:before="40"/>
              <w:jc w:val="center"/>
              <w:rPr>
                <w:rFonts w:asciiTheme="minorHAnsi" w:hAnsiTheme="minorHAnsi"/>
                <w:color w:val="000000"/>
                <w:sz w:val="20"/>
                <w:lang w:eastAsia="zh-CN"/>
              </w:rPr>
            </w:pPr>
            <w:r w:rsidRPr="00FB6A48">
              <w:rPr>
                <w:rFonts w:asciiTheme="minorHAnsi" w:hAnsiTheme="minorHAnsi"/>
                <w:color w:val="000000"/>
                <w:sz w:val="20"/>
                <w:lang w:eastAsia="zh-CN"/>
              </w:rPr>
              <w:t>HRMD</w:t>
            </w:r>
          </w:p>
        </w:tc>
        <w:tc>
          <w:tcPr>
            <w:tcW w:w="4253" w:type="dxa"/>
            <w:tcBorders>
              <w:top w:val="single" w:sz="4" w:space="0" w:color="auto"/>
              <w:left w:val="nil"/>
              <w:bottom w:val="single" w:sz="4" w:space="0" w:color="auto"/>
              <w:right w:val="single" w:sz="4" w:space="0" w:color="auto"/>
            </w:tcBorders>
            <w:shd w:val="clear" w:color="auto" w:fill="auto"/>
            <w:hideMark/>
          </w:tcPr>
          <w:p w:rsidR="00480BA6" w:rsidRPr="00FB6A48" w:rsidRDefault="00480BA6" w:rsidP="000E0718">
            <w:pPr>
              <w:spacing w:before="40"/>
              <w:rPr>
                <w:rFonts w:asciiTheme="minorHAnsi" w:hAnsiTheme="minorHAnsi"/>
                <w:color w:val="000000"/>
                <w:sz w:val="20"/>
                <w:lang w:eastAsia="zh-CN"/>
              </w:rPr>
            </w:pPr>
            <w:r w:rsidRPr="00FB6A48">
              <w:rPr>
                <w:rFonts w:asciiTheme="minorHAnsi" w:hAnsiTheme="minorHAnsi"/>
                <w:color w:val="000000"/>
                <w:sz w:val="20"/>
                <w:lang w:eastAsia="zh-CN"/>
              </w:rPr>
              <w:t>Le Secrétaire général devrait garantir que les processus relatifs aux ressources humaines comme le recrutement, la nomination et les promotions sont régis par des procédures officielles figurant dans le cadre réglementaire et incorporées d'ici à fin 2017 dans un guide complet des ressources humaines.</w:t>
            </w:r>
          </w:p>
        </w:tc>
        <w:tc>
          <w:tcPr>
            <w:tcW w:w="1276" w:type="dxa"/>
            <w:tcBorders>
              <w:top w:val="single" w:sz="4" w:space="0" w:color="auto"/>
              <w:left w:val="nil"/>
              <w:bottom w:val="single" w:sz="4" w:space="0" w:color="auto"/>
              <w:right w:val="single" w:sz="4" w:space="0" w:color="auto"/>
            </w:tcBorders>
            <w:shd w:val="clear" w:color="auto" w:fill="auto"/>
            <w:noWrap/>
            <w:hideMark/>
          </w:tcPr>
          <w:p w:rsidR="00480BA6" w:rsidRPr="00FB6A48" w:rsidRDefault="00AA209A" w:rsidP="000E0718">
            <w:pPr>
              <w:spacing w:before="40"/>
              <w:rPr>
                <w:rFonts w:asciiTheme="minorHAnsi" w:hAnsiTheme="minorHAnsi"/>
                <w:color w:val="000000"/>
                <w:sz w:val="20"/>
                <w:lang w:eastAsia="zh-CN"/>
              </w:rPr>
            </w:pPr>
            <w:r>
              <w:rPr>
                <w:rFonts w:asciiTheme="minorHAnsi" w:hAnsiTheme="minorHAnsi"/>
                <w:color w:val="000000"/>
                <w:sz w:val="20"/>
                <w:lang w:eastAsia="zh-CN"/>
              </w:rPr>
              <w:t>Conseil 2018</w:t>
            </w:r>
          </w:p>
        </w:tc>
        <w:tc>
          <w:tcPr>
            <w:tcW w:w="3402" w:type="dxa"/>
            <w:tcBorders>
              <w:top w:val="single" w:sz="4" w:space="0" w:color="auto"/>
              <w:left w:val="nil"/>
              <w:bottom w:val="single" w:sz="4" w:space="0" w:color="auto"/>
              <w:right w:val="single" w:sz="4" w:space="0" w:color="auto"/>
            </w:tcBorders>
            <w:shd w:val="clear" w:color="auto" w:fill="auto"/>
            <w:noWrap/>
            <w:hideMark/>
          </w:tcPr>
          <w:p w:rsidR="00480BA6" w:rsidRPr="00251475" w:rsidRDefault="00480BA6" w:rsidP="000E0718">
            <w:pPr>
              <w:spacing w:before="40"/>
              <w:rPr>
                <w:rFonts w:asciiTheme="minorHAnsi" w:hAnsiTheme="minorHAnsi"/>
                <w:sz w:val="20"/>
                <w:lang w:eastAsia="zh-CN"/>
              </w:rPr>
            </w:pPr>
            <w:r>
              <w:rPr>
                <w:rFonts w:asciiTheme="minorHAnsi" w:hAnsiTheme="minorHAnsi"/>
                <w:sz w:val="20"/>
                <w:lang w:eastAsia="zh-CN"/>
              </w:rPr>
              <w:t xml:space="preserve">La mise en œuvre du nouvel ensemble de prestations offertes aux fonctionnaires des catégories </w:t>
            </w:r>
            <w:r w:rsidRPr="00FB6A48">
              <w:rPr>
                <w:rFonts w:asciiTheme="minorHAnsi" w:hAnsiTheme="minorHAnsi"/>
                <w:sz w:val="20"/>
                <w:lang w:eastAsia="zh-CN"/>
              </w:rPr>
              <w:t xml:space="preserve">P/D </w:t>
            </w:r>
            <w:r>
              <w:rPr>
                <w:rFonts w:asciiTheme="minorHAnsi" w:hAnsiTheme="minorHAnsi"/>
                <w:sz w:val="20"/>
                <w:lang w:eastAsia="zh-CN"/>
              </w:rPr>
              <w:t xml:space="preserve">exigeait la révision et l’adaptation du cadre réglementaire correspondant </w:t>
            </w:r>
            <w:r w:rsidRPr="00FB6A48">
              <w:rPr>
                <w:rFonts w:asciiTheme="minorHAnsi" w:hAnsiTheme="minorHAnsi"/>
                <w:sz w:val="20"/>
                <w:lang w:eastAsia="zh-CN"/>
              </w:rPr>
              <w:t>(</w:t>
            </w:r>
            <w:r>
              <w:rPr>
                <w:rFonts w:asciiTheme="minorHAnsi" w:hAnsiTheme="minorHAnsi"/>
                <w:sz w:val="20"/>
                <w:lang w:eastAsia="zh-CN"/>
              </w:rPr>
              <w:t>voir</w:t>
            </w:r>
            <w:r w:rsidRPr="00FB6A48">
              <w:rPr>
                <w:rFonts w:asciiTheme="minorHAnsi" w:hAnsiTheme="minorHAnsi"/>
                <w:sz w:val="20"/>
                <w:lang w:eastAsia="zh-CN"/>
              </w:rPr>
              <w:t xml:space="preserve"> </w:t>
            </w:r>
            <w:r w:rsidR="00BB206A">
              <w:rPr>
                <w:rFonts w:asciiTheme="minorHAnsi" w:hAnsiTheme="minorHAnsi"/>
                <w:sz w:val="20"/>
                <w:lang w:eastAsia="zh-CN"/>
              </w:rPr>
              <w:t xml:space="preserve">la </w:t>
            </w:r>
            <w:r w:rsidRPr="00FB6A48">
              <w:rPr>
                <w:rFonts w:asciiTheme="minorHAnsi" w:hAnsiTheme="minorHAnsi"/>
                <w:sz w:val="20"/>
                <w:lang w:eastAsia="zh-CN"/>
              </w:rPr>
              <w:t xml:space="preserve">section 4 </w:t>
            </w:r>
            <w:r>
              <w:rPr>
                <w:rFonts w:asciiTheme="minorHAnsi" w:hAnsiTheme="minorHAnsi"/>
                <w:sz w:val="20"/>
                <w:lang w:eastAsia="zh-CN"/>
              </w:rPr>
              <w:t>du</w:t>
            </w:r>
            <w:r w:rsidRPr="00FB6A48">
              <w:rPr>
                <w:rFonts w:asciiTheme="minorHAnsi" w:hAnsiTheme="minorHAnsi"/>
                <w:sz w:val="20"/>
                <w:lang w:eastAsia="zh-CN"/>
              </w:rPr>
              <w:t xml:space="preserve"> </w:t>
            </w:r>
            <w:r w:rsidRPr="00FB6A48">
              <w:rPr>
                <w:rFonts w:asciiTheme="minorHAnsi" w:hAnsiTheme="minorHAnsi"/>
                <w:color w:val="000000"/>
                <w:sz w:val="20"/>
                <w:lang w:eastAsia="zh-CN"/>
              </w:rPr>
              <w:t xml:space="preserve">Doc. </w:t>
            </w:r>
            <w:hyperlink r:id="rId30" w:history="1">
              <w:r w:rsidRPr="00FB6A48">
                <w:rPr>
                  <w:rStyle w:val="Hyperlink"/>
                  <w:rFonts w:asciiTheme="minorHAnsi" w:hAnsiTheme="minorHAnsi"/>
                  <w:sz w:val="20"/>
                  <w:lang w:eastAsia="zh-CN"/>
                </w:rPr>
                <w:t>C17/53</w:t>
              </w:r>
            </w:hyperlink>
            <w:r w:rsidRPr="00FB6A48">
              <w:rPr>
                <w:rFonts w:asciiTheme="minorHAnsi" w:hAnsiTheme="minorHAnsi"/>
                <w:sz w:val="20"/>
                <w:lang w:eastAsia="zh-CN"/>
              </w:rPr>
              <w:t xml:space="preserve">). </w:t>
            </w:r>
            <w:r w:rsidR="00AA209A">
              <w:rPr>
                <w:rFonts w:asciiTheme="minorHAnsi" w:hAnsiTheme="minorHAnsi"/>
                <w:sz w:val="20"/>
                <w:lang w:eastAsia="zh-CN"/>
              </w:rPr>
              <w:t>L</w:t>
            </w:r>
            <w:r w:rsidR="00AA209A" w:rsidRPr="00FC2FD6">
              <w:rPr>
                <w:rFonts w:asciiTheme="minorHAnsi" w:hAnsiTheme="minorHAnsi"/>
                <w:sz w:val="20"/>
                <w:lang w:eastAsia="zh-CN"/>
              </w:rPr>
              <w:t>es Statut et Règlement</w:t>
            </w:r>
            <w:r w:rsidR="00D522F0">
              <w:rPr>
                <w:rFonts w:asciiTheme="minorHAnsi" w:hAnsiTheme="minorHAnsi"/>
                <w:sz w:val="20"/>
                <w:lang w:eastAsia="zh-CN"/>
              </w:rPr>
              <w:t xml:space="preserve"> </w:t>
            </w:r>
            <w:r w:rsidR="00AA209A" w:rsidRPr="00FC2FD6">
              <w:rPr>
                <w:rFonts w:asciiTheme="minorHAnsi" w:hAnsiTheme="minorHAnsi"/>
                <w:sz w:val="20"/>
                <w:lang w:eastAsia="zh-CN"/>
              </w:rPr>
              <w:t>applicables au personnel</w:t>
            </w:r>
            <w:r w:rsidR="00D522F0">
              <w:rPr>
                <w:rFonts w:asciiTheme="minorHAnsi" w:hAnsiTheme="minorHAnsi"/>
                <w:sz w:val="20"/>
                <w:lang w:eastAsia="zh-CN"/>
              </w:rPr>
              <w:t xml:space="preserve"> </w:t>
            </w:r>
            <w:r w:rsidR="00AA209A">
              <w:rPr>
                <w:rFonts w:asciiTheme="minorHAnsi" w:hAnsiTheme="minorHAnsi"/>
                <w:sz w:val="20"/>
                <w:lang w:eastAsia="zh-CN"/>
              </w:rPr>
              <w:t xml:space="preserve">et </w:t>
            </w:r>
            <w:r w:rsidR="00AA209A" w:rsidRPr="00FC2FD6">
              <w:rPr>
                <w:rFonts w:asciiTheme="minorHAnsi" w:hAnsiTheme="minorHAnsi"/>
                <w:sz w:val="20"/>
                <w:lang w:eastAsia="zh-CN"/>
              </w:rPr>
              <w:t>aux fonctionnaires élus</w:t>
            </w:r>
            <w:r w:rsidR="00AA209A">
              <w:rPr>
                <w:rFonts w:asciiTheme="minorHAnsi" w:hAnsiTheme="minorHAnsi"/>
                <w:sz w:val="20"/>
                <w:lang w:eastAsia="zh-CN"/>
              </w:rPr>
              <w:t>,</w:t>
            </w:r>
            <w:r w:rsidR="00D522F0">
              <w:rPr>
                <w:rFonts w:asciiTheme="minorHAnsi" w:hAnsiTheme="minorHAnsi"/>
                <w:sz w:val="20"/>
                <w:lang w:eastAsia="zh-CN"/>
              </w:rPr>
              <w:t xml:space="preserve"> </w:t>
            </w:r>
            <w:r w:rsidR="00AA209A">
              <w:rPr>
                <w:rFonts w:asciiTheme="minorHAnsi" w:hAnsiTheme="minorHAnsi"/>
                <w:sz w:val="20"/>
                <w:lang w:eastAsia="zh-CN"/>
              </w:rPr>
              <w:t>conjointement avec les ordres de service, notes de service, circulaires d’information, lignes directrices existants et tous les autres textes existants relatifs à l’administration et à la gestion des ressources humaines,</w:t>
            </w:r>
            <w:r w:rsidR="00D522F0">
              <w:rPr>
                <w:rFonts w:asciiTheme="minorHAnsi" w:hAnsiTheme="minorHAnsi"/>
                <w:sz w:val="20"/>
                <w:lang w:eastAsia="zh-CN"/>
              </w:rPr>
              <w:t xml:space="preserve"> </w:t>
            </w:r>
            <w:r w:rsidR="00AA209A">
              <w:rPr>
                <w:rFonts w:asciiTheme="minorHAnsi" w:hAnsiTheme="minorHAnsi"/>
                <w:sz w:val="20"/>
                <w:lang w:eastAsia="zh-CN"/>
              </w:rPr>
              <w:t xml:space="preserve">ont été réunis dans un recueil et complétés par des lignes directrices pratiques supplémentaires, en tant que de besoin. </w:t>
            </w:r>
            <w:r w:rsidR="00A715CE">
              <w:rPr>
                <w:rFonts w:asciiTheme="minorHAnsi" w:hAnsiTheme="minorHAnsi"/>
                <w:sz w:val="20"/>
                <w:lang w:eastAsia="zh-CN"/>
              </w:rPr>
              <w:t xml:space="preserve">Ces éléments servent </w:t>
            </w:r>
            <w:r w:rsidR="00AA209A">
              <w:rPr>
                <w:rFonts w:asciiTheme="minorHAnsi" w:hAnsiTheme="minorHAnsi"/>
                <w:sz w:val="20"/>
                <w:lang w:eastAsia="zh-CN"/>
              </w:rPr>
              <w:t>de</w:t>
            </w:r>
            <w:r w:rsidR="00D522F0">
              <w:rPr>
                <w:rFonts w:asciiTheme="minorHAnsi" w:hAnsiTheme="minorHAnsi"/>
                <w:sz w:val="20"/>
                <w:lang w:eastAsia="zh-CN"/>
              </w:rPr>
              <w:t xml:space="preserve"> </w:t>
            </w:r>
            <w:r w:rsidR="00AA209A">
              <w:rPr>
                <w:rFonts w:asciiTheme="minorHAnsi" w:hAnsiTheme="minorHAnsi"/>
                <w:sz w:val="20"/>
                <w:lang w:eastAsia="zh-CN"/>
              </w:rPr>
              <w:t>base à l’élaboration du guide des ressources humaines visé dans la recommandation du CCI.</w:t>
            </w:r>
          </w:p>
        </w:tc>
        <w:tc>
          <w:tcPr>
            <w:tcW w:w="1418" w:type="dxa"/>
            <w:tcBorders>
              <w:top w:val="single" w:sz="4" w:space="0" w:color="auto"/>
              <w:left w:val="nil"/>
              <w:bottom w:val="single" w:sz="4" w:space="0" w:color="auto"/>
              <w:right w:val="single" w:sz="4" w:space="0" w:color="auto"/>
            </w:tcBorders>
            <w:shd w:val="clear" w:color="auto" w:fill="auto"/>
            <w:hideMark/>
          </w:tcPr>
          <w:p w:rsidR="00480BA6" w:rsidRPr="00FB6A48" w:rsidRDefault="00AA209A" w:rsidP="000E0718">
            <w:pPr>
              <w:spacing w:before="40"/>
              <w:rPr>
                <w:rFonts w:asciiTheme="minorHAnsi" w:hAnsiTheme="minorHAnsi"/>
                <w:b/>
                <w:bCs/>
                <w:color w:val="000000"/>
                <w:sz w:val="20"/>
                <w:lang w:eastAsia="zh-CN"/>
              </w:rPr>
            </w:pPr>
            <w:r>
              <w:rPr>
                <w:rFonts w:asciiTheme="minorHAnsi" w:hAnsiTheme="minorHAnsi"/>
                <w:b/>
                <w:bCs/>
                <w:color w:val="000000"/>
                <w:sz w:val="20"/>
                <w:lang w:eastAsia="zh-CN"/>
              </w:rPr>
              <w:t>Mise en oeuvre</w:t>
            </w:r>
          </w:p>
        </w:tc>
      </w:tr>
      <w:tr w:rsidR="00480BA6" w:rsidRPr="00FB6A48" w:rsidTr="000E0718">
        <w:trPr>
          <w:cantSplit/>
          <w:jc w:val="center"/>
        </w:trPr>
        <w:tc>
          <w:tcPr>
            <w:tcW w:w="4106" w:type="dxa"/>
            <w:tcBorders>
              <w:top w:val="single" w:sz="4" w:space="0" w:color="auto"/>
              <w:left w:val="single" w:sz="4" w:space="0" w:color="auto"/>
              <w:bottom w:val="single" w:sz="4" w:space="0" w:color="auto"/>
              <w:right w:val="single" w:sz="4" w:space="0" w:color="auto"/>
            </w:tcBorders>
            <w:shd w:val="clear" w:color="auto" w:fill="auto"/>
            <w:hideMark/>
          </w:tcPr>
          <w:p w:rsidR="00480BA6" w:rsidRPr="00FB6A48" w:rsidRDefault="00480BA6" w:rsidP="000E0718">
            <w:pPr>
              <w:rPr>
                <w:rFonts w:asciiTheme="minorHAnsi" w:hAnsiTheme="minorHAnsi"/>
                <w:color w:val="000000"/>
                <w:sz w:val="20"/>
                <w:lang w:eastAsia="zh-CN"/>
              </w:rPr>
            </w:pPr>
            <w:r w:rsidRPr="00FB6A48">
              <w:rPr>
                <w:rFonts w:asciiTheme="minorHAnsi" w:hAnsiTheme="minorHAnsi"/>
                <w:b/>
                <w:bCs/>
                <w:color w:val="000000"/>
                <w:sz w:val="20"/>
                <w:lang w:eastAsia="zh-CN"/>
              </w:rPr>
              <w:t>Recommandation 11</w:t>
            </w:r>
            <w:r w:rsidRPr="00FB6A48">
              <w:rPr>
                <w:rFonts w:asciiTheme="minorHAnsi" w:hAnsiTheme="minorHAnsi"/>
                <w:color w:val="000000"/>
                <w:sz w:val="20"/>
                <w:lang w:eastAsia="zh-CN"/>
              </w:rPr>
              <w:t xml:space="preserve"> Le Secrétaire général devrait présenter au Conseil pour approbation à sa session de 2017 une version mise à jour de la stratégie de l'information et des technologies de l'information incluant tous les aspects de la gestion de l'information et faire rapport annuellement au Conseil sur sa mise en </w:t>
            </w:r>
            <w:r>
              <w:rPr>
                <w:rFonts w:asciiTheme="minorHAnsi" w:hAnsiTheme="minorHAnsi"/>
                <w:color w:val="000000"/>
                <w:sz w:val="20"/>
                <w:lang w:eastAsia="zh-CN"/>
              </w:rPr>
              <w:t>œuvre.</w:t>
            </w:r>
          </w:p>
        </w:tc>
        <w:tc>
          <w:tcPr>
            <w:tcW w:w="992" w:type="dxa"/>
            <w:tcBorders>
              <w:top w:val="single" w:sz="4" w:space="0" w:color="auto"/>
              <w:left w:val="nil"/>
              <w:bottom w:val="single" w:sz="4" w:space="0" w:color="auto"/>
              <w:right w:val="single" w:sz="4" w:space="0" w:color="auto"/>
            </w:tcBorders>
            <w:shd w:val="clear" w:color="auto" w:fill="auto"/>
            <w:noWrap/>
            <w:hideMark/>
          </w:tcPr>
          <w:p w:rsidR="00480BA6" w:rsidRPr="00FB6A48" w:rsidRDefault="00480BA6" w:rsidP="000E0718">
            <w:pPr>
              <w:jc w:val="center"/>
              <w:rPr>
                <w:rFonts w:asciiTheme="minorHAnsi" w:hAnsiTheme="minorHAnsi"/>
                <w:color w:val="000000"/>
                <w:sz w:val="20"/>
                <w:lang w:eastAsia="zh-CN"/>
              </w:rPr>
            </w:pPr>
            <w:r w:rsidRPr="00FB6A48">
              <w:rPr>
                <w:rFonts w:asciiTheme="minorHAnsi" w:hAnsiTheme="minorHAnsi"/>
                <w:color w:val="000000"/>
                <w:sz w:val="20"/>
                <w:lang w:eastAsia="zh-CN"/>
              </w:rPr>
              <w:t>ISD</w:t>
            </w:r>
          </w:p>
        </w:tc>
        <w:tc>
          <w:tcPr>
            <w:tcW w:w="4253" w:type="dxa"/>
            <w:tcBorders>
              <w:top w:val="single" w:sz="4" w:space="0" w:color="auto"/>
              <w:left w:val="nil"/>
              <w:bottom w:val="single" w:sz="4" w:space="0" w:color="auto"/>
              <w:right w:val="single" w:sz="4" w:space="0" w:color="auto"/>
            </w:tcBorders>
            <w:shd w:val="clear" w:color="auto" w:fill="auto"/>
            <w:hideMark/>
          </w:tcPr>
          <w:p w:rsidR="00480BA6" w:rsidRPr="00FB6A48" w:rsidRDefault="00480BA6" w:rsidP="000E0718">
            <w:pPr>
              <w:rPr>
                <w:rFonts w:asciiTheme="minorHAnsi" w:hAnsiTheme="minorHAnsi"/>
                <w:color w:val="000000"/>
                <w:sz w:val="20"/>
                <w:lang w:eastAsia="zh-CN"/>
              </w:rPr>
            </w:pPr>
            <w:r w:rsidRPr="00FB6A48">
              <w:rPr>
                <w:rFonts w:asciiTheme="minorHAnsi" w:hAnsiTheme="minorHAnsi"/>
                <w:color w:val="000000"/>
                <w:sz w:val="20"/>
                <w:lang w:eastAsia="zh-CN"/>
              </w:rPr>
              <w:t>La stratégie de l'information et des technologies de l'information est un outil interne essentiellement destiné à la haute direction. Le Secrétaire général présentera au Conseil pour examen une stratégie actualisée intégrant une dimension gestion de l'information.</w:t>
            </w:r>
          </w:p>
        </w:tc>
        <w:tc>
          <w:tcPr>
            <w:tcW w:w="1276" w:type="dxa"/>
            <w:tcBorders>
              <w:top w:val="single" w:sz="4" w:space="0" w:color="auto"/>
              <w:left w:val="nil"/>
              <w:bottom w:val="single" w:sz="4" w:space="0" w:color="auto"/>
              <w:right w:val="single" w:sz="4" w:space="0" w:color="auto"/>
            </w:tcBorders>
            <w:shd w:val="clear" w:color="auto" w:fill="auto"/>
            <w:hideMark/>
          </w:tcPr>
          <w:p w:rsidR="00480BA6" w:rsidRPr="00FB6A48" w:rsidRDefault="00480BA6" w:rsidP="000E0718">
            <w:pPr>
              <w:rPr>
                <w:rFonts w:asciiTheme="minorHAnsi" w:hAnsiTheme="minorHAnsi"/>
                <w:sz w:val="20"/>
                <w:lang w:eastAsia="zh-CN"/>
              </w:rPr>
            </w:pPr>
            <w:r>
              <w:rPr>
                <w:rFonts w:asciiTheme="minorHAnsi" w:hAnsiTheme="minorHAnsi"/>
                <w:sz w:val="20"/>
                <w:lang w:eastAsia="zh-CN"/>
              </w:rPr>
              <w:t>Conseil</w:t>
            </w:r>
            <w:r w:rsidRPr="00FB6A48">
              <w:rPr>
                <w:rFonts w:asciiTheme="minorHAnsi" w:hAnsiTheme="minorHAnsi"/>
                <w:sz w:val="20"/>
                <w:lang w:eastAsia="zh-CN"/>
              </w:rPr>
              <w:t xml:space="preserve"> 2017</w:t>
            </w:r>
          </w:p>
        </w:tc>
        <w:tc>
          <w:tcPr>
            <w:tcW w:w="3402" w:type="dxa"/>
            <w:tcBorders>
              <w:top w:val="single" w:sz="4" w:space="0" w:color="auto"/>
              <w:left w:val="nil"/>
              <w:bottom w:val="single" w:sz="4" w:space="0" w:color="auto"/>
              <w:right w:val="single" w:sz="4" w:space="0" w:color="auto"/>
            </w:tcBorders>
            <w:shd w:val="clear" w:color="auto" w:fill="auto"/>
            <w:hideMark/>
          </w:tcPr>
          <w:p w:rsidR="00480BA6" w:rsidRPr="00FB6A48" w:rsidRDefault="00480BA6" w:rsidP="000E0718">
            <w:pPr>
              <w:rPr>
                <w:rFonts w:asciiTheme="minorHAnsi" w:hAnsiTheme="minorHAnsi"/>
                <w:sz w:val="20"/>
                <w:lang w:eastAsia="zh-CN"/>
              </w:rPr>
            </w:pPr>
            <w:r w:rsidRPr="00FB6A48">
              <w:rPr>
                <w:rFonts w:asciiTheme="minorHAnsi" w:hAnsiTheme="minorHAnsi"/>
                <w:color w:val="000000"/>
                <w:sz w:val="20"/>
                <w:lang w:eastAsia="zh-CN"/>
              </w:rPr>
              <w:t xml:space="preserve">La stratégie de l'information et des technologies de l'information </w:t>
            </w:r>
            <w:r>
              <w:rPr>
                <w:rFonts w:asciiTheme="minorHAnsi" w:hAnsiTheme="minorHAnsi"/>
                <w:color w:val="000000"/>
                <w:sz w:val="20"/>
                <w:lang w:eastAsia="zh-CN"/>
              </w:rPr>
              <w:t xml:space="preserve">est présentée au </w:t>
            </w:r>
            <w:r w:rsidRPr="00FB6A48">
              <w:rPr>
                <w:rFonts w:asciiTheme="minorHAnsi" w:hAnsiTheme="minorHAnsi"/>
                <w:color w:val="000000"/>
                <w:sz w:val="20"/>
                <w:lang w:eastAsia="zh-CN"/>
              </w:rPr>
              <w:t xml:space="preserve">C17 (Doc. </w:t>
            </w:r>
            <w:hyperlink r:id="rId31" w:history="1">
              <w:r w:rsidRPr="00FB6A48">
                <w:rPr>
                  <w:rStyle w:val="Hyperlink"/>
                  <w:rFonts w:asciiTheme="minorHAnsi" w:hAnsiTheme="minorHAnsi"/>
                  <w:sz w:val="20"/>
                  <w:lang w:eastAsia="zh-CN"/>
                </w:rPr>
                <w:t>C17/20</w:t>
              </w:r>
            </w:hyperlink>
            <w:r w:rsidRPr="00FB6A48">
              <w:rPr>
                <w:rFonts w:asciiTheme="minorHAnsi" w:hAnsiTheme="minorHAnsi"/>
                <w:color w:val="000000"/>
                <w:sz w:val="20"/>
                <w:lang w:eastAsia="zh-CN"/>
              </w:rPr>
              <w:t>).</w:t>
            </w:r>
          </w:p>
        </w:tc>
        <w:tc>
          <w:tcPr>
            <w:tcW w:w="1418" w:type="dxa"/>
            <w:tcBorders>
              <w:top w:val="single" w:sz="4" w:space="0" w:color="auto"/>
              <w:left w:val="nil"/>
              <w:bottom w:val="single" w:sz="4" w:space="0" w:color="auto"/>
              <w:right w:val="single" w:sz="4" w:space="0" w:color="auto"/>
            </w:tcBorders>
            <w:shd w:val="clear" w:color="auto" w:fill="auto"/>
            <w:hideMark/>
          </w:tcPr>
          <w:p w:rsidR="00480BA6" w:rsidRPr="00FB6A48" w:rsidRDefault="00480BA6" w:rsidP="000E0718">
            <w:pPr>
              <w:rPr>
                <w:rFonts w:asciiTheme="minorHAnsi" w:hAnsiTheme="minorHAnsi"/>
                <w:b/>
                <w:bCs/>
                <w:color w:val="000000"/>
                <w:sz w:val="20"/>
                <w:lang w:eastAsia="zh-CN"/>
              </w:rPr>
            </w:pPr>
            <w:r>
              <w:rPr>
                <w:rFonts w:asciiTheme="minorHAnsi" w:hAnsiTheme="minorHAnsi"/>
                <w:b/>
                <w:bCs/>
                <w:color w:val="000000"/>
                <w:sz w:val="20"/>
                <w:lang w:eastAsia="zh-CN"/>
              </w:rPr>
              <w:t>Mise en oeuvre</w:t>
            </w:r>
          </w:p>
        </w:tc>
      </w:tr>
      <w:tr w:rsidR="00480BA6" w:rsidRPr="00FB6A48" w:rsidTr="000E0718">
        <w:trPr>
          <w:cantSplit/>
          <w:jc w:val="center"/>
        </w:trPr>
        <w:tc>
          <w:tcPr>
            <w:tcW w:w="4106" w:type="dxa"/>
            <w:tcBorders>
              <w:top w:val="single" w:sz="4" w:space="0" w:color="auto"/>
              <w:left w:val="single" w:sz="4" w:space="0" w:color="auto"/>
              <w:bottom w:val="single" w:sz="4" w:space="0" w:color="auto"/>
              <w:right w:val="single" w:sz="4" w:space="0" w:color="auto"/>
            </w:tcBorders>
            <w:shd w:val="clear" w:color="auto" w:fill="auto"/>
            <w:hideMark/>
          </w:tcPr>
          <w:p w:rsidR="00480BA6" w:rsidRPr="00FB6A48" w:rsidRDefault="00480BA6" w:rsidP="000E0718">
            <w:pPr>
              <w:rPr>
                <w:rFonts w:asciiTheme="minorHAnsi" w:hAnsiTheme="minorHAnsi"/>
                <w:color w:val="000000"/>
                <w:sz w:val="20"/>
                <w:lang w:eastAsia="zh-CN"/>
              </w:rPr>
            </w:pPr>
            <w:r w:rsidRPr="00FB6A48">
              <w:rPr>
                <w:rFonts w:asciiTheme="minorHAnsi" w:hAnsiTheme="minorHAnsi"/>
                <w:b/>
                <w:bCs/>
                <w:color w:val="000000"/>
                <w:sz w:val="20"/>
                <w:lang w:eastAsia="zh-CN"/>
              </w:rPr>
              <w:t>Recommandation 12</w:t>
            </w:r>
            <w:r w:rsidRPr="00FB6A48">
              <w:rPr>
                <w:rFonts w:asciiTheme="minorHAnsi" w:hAnsiTheme="minorHAnsi"/>
                <w:color w:val="000000"/>
                <w:sz w:val="20"/>
                <w:lang w:eastAsia="zh-CN"/>
              </w:rPr>
              <w:t xml:space="preserve"> La Conférence de plénipotentiaires de 2018 devrait veiller à ce que le rôle de la présence régionale pour réaliser "Une UIT unie dans l'action" soit intégré dans le Plan stratégique de l'Union et le Conseil devrait faire en sorte que ce rôle soit répercuté dans les plans opérationnels de chaque Secteur.</w:t>
            </w:r>
          </w:p>
        </w:tc>
        <w:tc>
          <w:tcPr>
            <w:tcW w:w="992" w:type="dxa"/>
            <w:tcBorders>
              <w:top w:val="single" w:sz="4" w:space="0" w:color="auto"/>
              <w:left w:val="nil"/>
              <w:bottom w:val="single" w:sz="4" w:space="0" w:color="auto"/>
              <w:right w:val="single" w:sz="4" w:space="0" w:color="auto"/>
            </w:tcBorders>
            <w:shd w:val="clear" w:color="auto" w:fill="auto"/>
            <w:noWrap/>
            <w:hideMark/>
          </w:tcPr>
          <w:p w:rsidR="00480BA6" w:rsidRPr="00FB6A48" w:rsidRDefault="00480BA6" w:rsidP="000E0718">
            <w:pPr>
              <w:jc w:val="center"/>
              <w:rPr>
                <w:rFonts w:asciiTheme="minorHAnsi" w:hAnsiTheme="minorHAnsi"/>
                <w:color w:val="000000"/>
                <w:sz w:val="20"/>
                <w:lang w:eastAsia="zh-CN"/>
              </w:rPr>
            </w:pPr>
            <w:r>
              <w:rPr>
                <w:rFonts w:asciiTheme="minorHAnsi" w:hAnsiTheme="minorHAnsi"/>
                <w:color w:val="000000"/>
                <w:sz w:val="20"/>
                <w:lang w:eastAsia="zh-CN"/>
              </w:rPr>
              <w:t>Conseil</w:t>
            </w:r>
          </w:p>
        </w:tc>
        <w:tc>
          <w:tcPr>
            <w:tcW w:w="4253" w:type="dxa"/>
            <w:tcBorders>
              <w:top w:val="single" w:sz="4" w:space="0" w:color="auto"/>
              <w:left w:val="nil"/>
              <w:bottom w:val="single" w:sz="4" w:space="0" w:color="auto"/>
              <w:right w:val="single" w:sz="4" w:space="0" w:color="auto"/>
            </w:tcBorders>
            <w:shd w:val="clear" w:color="auto" w:fill="auto"/>
            <w:hideMark/>
          </w:tcPr>
          <w:p w:rsidR="00480BA6" w:rsidRPr="00FB6A48" w:rsidRDefault="00480BA6" w:rsidP="000E0718">
            <w:pPr>
              <w:rPr>
                <w:rFonts w:asciiTheme="minorHAnsi" w:hAnsiTheme="minorHAnsi"/>
                <w:color w:val="000000"/>
                <w:sz w:val="20"/>
                <w:lang w:eastAsia="zh-CN"/>
              </w:rPr>
            </w:pPr>
            <w:r w:rsidRPr="00FB6A48">
              <w:rPr>
                <w:rFonts w:asciiTheme="minorHAnsi" w:hAnsiTheme="minorHAnsi"/>
                <w:color w:val="000000"/>
                <w:sz w:val="20"/>
                <w:lang w:eastAsia="zh-CN"/>
              </w:rPr>
              <w:t>Cette Recommandation s'adr</w:t>
            </w:r>
            <w:r>
              <w:rPr>
                <w:rFonts w:asciiTheme="minorHAnsi" w:hAnsiTheme="minorHAnsi"/>
                <w:color w:val="000000"/>
                <w:sz w:val="20"/>
                <w:lang w:eastAsia="zh-CN"/>
              </w:rPr>
              <w:t>esse aux Etats Membres de l'UIT</w:t>
            </w:r>
            <w:r w:rsidRPr="00FB6A48">
              <w:rPr>
                <w:rFonts w:asciiTheme="minorHAnsi" w:hAnsiTheme="minorHAnsi"/>
                <w:color w:val="000000"/>
                <w:sz w:val="20"/>
                <w:lang w:eastAsia="zh-CN"/>
              </w:rPr>
              <w:t>.</w:t>
            </w:r>
          </w:p>
        </w:tc>
        <w:tc>
          <w:tcPr>
            <w:tcW w:w="1276" w:type="dxa"/>
            <w:tcBorders>
              <w:top w:val="single" w:sz="4" w:space="0" w:color="auto"/>
              <w:left w:val="nil"/>
              <w:bottom w:val="single" w:sz="4" w:space="0" w:color="auto"/>
              <w:right w:val="single" w:sz="4" w:space="0" w:color="auto"/>
            </w:tcBorders>
            <w:shd w:val="clear" w:color="auto" w:fill="auto"/>
            <w:noWrap/>
            <w:hideMark/>
          </w:tcPr>
          <w:p w:rsidR="00480BA6" w:rsidRPr="00FB6A48" w:rsidRDefault="00480BA6" w:rsidP="000E0718">
            <w:pPr>
              <w:rPr>
                <w:rFonts w:asciiTheme="minorHAnsi" w:hAnsiTheme="minorHAnsi"/>
                <w:color w:val="000000"/>
                <w:sz w:val="20"/>
                <w:lang w:eastAsia="zh-CN"/>
              </w:rPr>
            </w:pPr>
            <w:r w:rsidRPr="00FB6A48">
              <w:rPr>
                <w:rFonts w:asciiTheme="minorHAnsi" w:hAnsiTheme="minorHAnsi"/>
                <w:color w:val="000000"/>
                <w:sz w:val="20"/>
                <w:lang w:eastAsia="zh-CN"/>
              </w:rPr>
              <w:t>PP-18</w:t>
            </w:r>
          </w:p>
        </w:tc>
        <w:tc>
          <w:tcPr>
            <w:tcW w:w="3402" w:type="dxa"/>
            <w:tcBorders>
              <w:top w:val="single" w:sz="4" w:space="0" w:color="auto"/>
              <w:left w:val="nil"/>
              <w:bottom w:val="single" w:sz="4" w:space="0" w:color="auto"/>
              <w:right w:val="single" w:sz="4" w:space="0" w:color="auto"/>
            </w:tcBorders>
            <w:shd w:val="clear" w:color="auto" w:fill="auto"/>
            <w:hideMark/>
          </w:tcPr>
          <w:p w:rsidR="00480BA6" w:rsidRPr="00FB6A48" w:rsidRDefault="00480BA6" w:rsidP="000E0718">
            <w:pPr>
              <w:rPr>
                <w:rFonts w:asciiTheme="minorHAnsi" w:hAnsiTheme="minorHAnsi"/>
                <w:sz w:val="20"/>
                <w:lang w:eastAsia="zh-CN"/>
              </w:rPr>
            </w:pPr>
            <w:r w:rsidRPr="00FB6A48">
              <w:rPr>
                <w:rFonts w:asciiTheme="minorHAnsi" w:hAnsiTheme="minorHAnsi"/>
                <w:sz w:val="20"/>
                <w:lang w:eastAsia="zh-CN"/>
              </w:rPr>
              <w:t xml:space="preserve">Recommandation </w:t>
            </w:r>
            <w:r w:rsidR="00A715CE">
              <w:rPr>
                <w:rFonts w:asciiTheme="minorHAnsi" w:hAnsiTheme="minorHAnsi"/>
                <w:sz w:val="20"/>
                <w:lang w:eastAsia="zh-CN"/>
              </w:rPr>
              <w:t>devant être examinée</w:t>
            </w:r>
            <w:r>
              <w:rPr>
                <w:rFonts w:asciiTheme="minorHAnsi" w:hAnsiTheme="minorHAnsi"/>
                <w:sz w:val="20"/>
                <w:lang w:eastAsia="zh-CN"/>
              </w:rPr>
              <w:t xml:space="preserve"> par le Conseil et la Conférence de plénipotentiaires de 2018</w:t>
            </w:r>
            <w:r w:rsidRPr="00FB6A48">
              <w:rPr>
                <w:rFonts w:asciiTheme="minorHAnsi" w:hAnsiTheme="minorHAnsi"/>
                <w:sz w:val="20"/>
                <w:lang w:eastAsia="zh-CN"/>
              </w:rPr>
              <w:t>.</w:t>
            </w:r>
          </w:p>
        </w:tc>
        <w:tc>
          <w:tcPr>
            <w:tcW w:w="1418" w:type="dxa"/>
            <w:tcBorders>
              <w:top w:val="single" w:sz="4" w:space="0" w:color="auto"/>
              <w:left w:val="nil"/>
              <w:bottom w:val="single" w:sz="4" w:space="0" w:color="auto"/>
              <w:right w:val="single" w:sz="4" w:space="0" w:color="auto"/>
            </w:tcBorders>
            <w:shd w:val="clear" w:color="auto" w:fill="auto"/>
            <w:hideMark/>
          </w:tcPr>
          <w:p w:rsidR="00480BA6" w:rsidRPr="00FB6A48" w:rsidRDefault="009F7572" w:rsidP="000E0718">
            <w:pPr>
              <w:rPr>
                <w:rFonts w:asciiTheme="minorHAnsi" w:hAnsiTheme="minorHAnsi"/>
                <w:b/>
                <w:bCs/>
                <w:sz w:val="20"/>
                <w:lang w:eastAsia="zh-CN"/>
              </w:rPr>
            </w:pPr>
            <w:r>
              <w:rPr>
                <w:rFonts w:asciiTheme="minorHAnsi" w:hAnsiTheme="minorHAnsi"/>
                <w:b/>
                <w:bCs/>
                <w:sz w:val="20"/>
                <w:lang w:eastAsia="zh-CN"/>
              </w:rPr>
              <w:t>Doi</w:t>
            </w:r>
            <w:r w:rsidRPr="00FC2FD6">
              <w:rPr>
                <w:rFonts w:asciiTheme="minorHAnsi" w:hAnsiTheme="minorHAnsi"/>
                <w:b/>
                <w:bCs/>
                <w:sz w:val="20"/>
                <w:lang w:eastAsia="zh-CN"/>
              </w:rPr>
              <w:t>t être examinée</w:t>
            </w:r>
            <w:r>
              <w:rPr>
                <w:rFonts w:asciiTheme="minorHAnsi" w:hAnsiTheme="minorHAnsi"/>
                <w:b/>
                <w:bCs/>
                <w:sz w:val="20"/>
                <w:lang w:eastAsia="zh-CN"/>
              </w:rPr>
              <w:t xml:space="preserve"> </w:t>
            </w:r>
            <w:r w:rsidRPr="00FC2FD6">
              <w:rPr>
                <w:rFonts w:asciiTheme="minorHAnsi" w:hAnsiTheme="minorHAnsi"/>
                <w:b/>
                <w:bCs/>
                <w:sz w:val="20"/>
                <w:lang w:eastAsia="zh-CN"/>
              </w:rPr>
              <w:t>par la PP</w:t>
            </w:r>
            <w:r>
              <w:rPr>
                <w:rFonts w:asciiTheme="minorHAnsi" w:hAnsiTheme="minorHAnsi"/>
                <w:b/>
                <w:bCs/>
                <w:sz w:val="20"/>
                <w:lang w:eastAsia="zh-CN"/>
              </w:rPr>
              <w:noBreakHyphen/>
            </w:r>
            <w:r w:rsidRPr="00FC2FD6">
              <w:rPr>
                <w:rFonts w:asciiTheme="minorHAnsi" w:hAnsiTheme="minorHAnsi"/>
                <w:b/>
                <w:bCs/>
                <w:sz w:val="20"/>
                <w:lang w:eastAsia="zh-CN"/>
              </w:rPr>
              <w:t>18</w:t>
            </w:r>
          </w:p>
        </w:tc>
      </w:tr>
    </w:tbl>
    <w:p w:rsidR="00A715CE" w:rsidRPr="00FB6A48" w:rsidRDefault="00A715CE" w:rsidP="000E0718">
      <w:pPr>
        <w:tabs>
          <w:tab w:val="left" w:pos="0"/>
        </w:tabs>
        <w:rPr>
          <w:rFonts w:asciiTheme="minorHAnsi" w:hAnsiTheme="minorHAnsi" w:cstheme="majorBidi"/>
          <w:b/>
        </w:rPr>
      </w:pPr>
      <w:r w:rsidRPr="00FB6A48">
        <w:rPr>
          <w:rFonts w:asciiTheme="minorHAnsi" w:hAnsiTheme="minorHAnsi" w:cstheme="majorBidi"/>
          <w:b/>
        </w:rPr>
        <w:lastRenderedPageBreak/>
        <w:t>Annex</w:t>
      </w:r>
      <w:r>
        <w:rPr>
          <w:rFonts w:asciiTheme="minorHAnsi" w:hAnsiTheme="minorHAnsi" w:cstheme="majorBidi"/>
          <w:b/>
        </w:rPr>
        <w:t>e</w:t>
      </w:r>
      <w:r w:rsidRPr="00FB6A48">
        <w:rPr>
          <w:rFonts w:asciiTheme="minorHAnsi" w:hAnsiTheme="minorHAnsi" w:cstheme="majorBidi"/>
          <w:b/>
        </w:rPr>
        <w:t xml:space="preserve"> II</w:t>
      </w:r>
      <w:r w:rsidR="000E0718">
        <w:rPr>
          <w:rFonts w:asciiTheme="minorHAnsi" w:hAnsiTheme="minorHAnsi" w:cstheme="majorBidi"/>
          <w:b/>
        </w:rPr>
        <w:t>:</w:t>
      </w:r>
      <w:r w:rsidRPr="00FB6A48">
        <w:rPr>
          <w:rFonts w:asciiTheme="minorHAnsi" w:hAnsiTheme="minorHAnsi" w:cstheme="majorBidi"/>
          <w:b/>
        </w:rPr>
        <w:t xml:space="preserve"> </w:t>
      </w:r>
      <w:r>
        <w:rPr>
          <w:rFonts w:asciiTheme="minorHAnsi" w:hAnsiTheme="minorHAnsi" w:cstheme="majorBidi"/>
          <w:b/>
        </w:rPr>
        <w:t xml:space="preserve">Etat de la mise en œuvre et plan de mise en œuvre des recommandations non officielles du CCI </w:t>
      </w:r>
    </w:p>
    <w:tbl>
      <w:tblPr>
        <w:tblW w:w="15445" w:type="dxa"/>
        <w:jc w:val="center"/>
        <w:tblLook w:val="04A0" w:firstRow="1" w:lastRow="0" w:firstColumn="1" w:lastColumn="0" w:noHBand="0" w:noVBand="1"/>
      </w:tblPr>
      <w:tblGrid>
        <w:gridCol w:w="521"/>
        <w:gridCol w:w="5278"/>
        <w:gridCol w:w="1305"/>
        <w:gridCol w:w="5177"/>
        <w:gridCol w:w="1386"/>
        <w:gridCol w:w="1778"/>
      </w:tblGrid>
      <w:tr w:rsidR="00A715CE" w:rsidRPr="00FB6A48" w:rsidTr="000E0718">
        <w:trPr>
          <w:cantSplit/>
          <w:tblHeader/>
          <w:jc w:val="center"/>
        </w:trPr>
        <w:tc>
          <w:tcPr>
            <w:tcW w:w="521" w:type="dxa"/>
            <w:tcBorders>
              <w:top w:val="single" w:sz="4" w:space="0" w:color="5B9BD5"/>
              <w:left w:val="single" w:sz="4" w:space="0" w:color="5B9BD5"/>
              <w:bottom w:val="single" w:sz="4" w:space="0" w:color="auto"/>
              <w:right w:val="nil"/>
            </w:tcBorders>
            <w:shd w:val="clear" w:color="5B9BD5" w:fill="5B9BD5"/>
            <w:hideMark/>
          </w:tcPr>
          <w:p w:rsidR="00A715CE" w:rsidRPr="00FB6A48" w:rsidRDefault="00A715CE" w:rsidP="000E0718">
            <w:pPr>
              <w:jc w:val="center"/>
              <w:rPr>
                <w:rFonts w:asciiTheme="minorHAnsi" w:hAnsiTheme="minorHAnsi" w:cs="Arial"/>
                <w:b/>
                <w:bCs/>
                <w:color w:val="FFFFFF"/>
                <w:sz w:val="20"/>
                <w:lang w:eastAsia="zh-CN"/>
              </w:rPr>
            </w:pPr>
            <w:r w:rsidRPr="00FB6A48">
              <w:rPr>
                <w:rFonts w:asciiTheme="minorHAnsi" w:hAnsiTheme="minorHAnsi" w:cs="Arial"/>
                <w:b/>
                <w:bCs/>
                <w:color w:val="FFFFFF"/>
                <w:sz w:val="20"/>
                <w:lang w:eastAsia="zh-CN"/>
              </w:rPr>
              <w:t>§</w:t>
            </w:r>
          </w:p>
        </w:tc>
        <w:tc>
          <w:tcPr>
            <w:tcW w:w="5278" w:type="dxa"/>
            <w:tcBorders>
              <w:top w:val="single" w:sz="4" w:space="0" w:color="5B9BD5"/>
              <w:left w:val="nil"/>
              <w:bottom w:val="single" w:sz="4" w:space="0" w:color="auto"/>
              <w:right w:val="nil"/>
            </w:tcBorders>
            <w:shd w:val="clear" w:color="5B9BD5" w:fill="5B9BD5"/>
            <w:hideMark/>
          </w:tcPr>
          <w:p w:rsidR="00A715CE" w:rsidRPr="00FB6A48" w:rsidRDefault="00A715CE" w:rsidP="000E0718">
            <w:pPr>
              <w:jc w:val="center"/>
              <w:rPr>
                <w:rFonts w:asciiTheme="minorHAnsi" w:hAnsiTheme="minorHAnsi"/>
                <w:b/>
                <w:bCs/>
                <w:color w:val="FFFFFF"/>
                <w:sz w:val="20"/>
                <w:lang w:eastAsia="zh-CN"/>
              </w:rPr>
            </w:pPr>
            <w:r w:rsidRPr="00FB6A48">
              <w:rPr>
                <w:rFonts w:asciiTheme="minorHAnsi" w:hAnsiTheme="minorHAnsi"/>
                <w:b/>
                <w:bCs/>
                <w:color w:val="FFFFFF"/>
                <w:sz w:val="20"/>
                <w:lang w:eastAsia="zh-CN"/>
              </w:rPr>
              <w:t>Recommandation</w:t>
            </w:r>
          </w:p>
        </w:tc>
        <w:tc>
          <w:tcPr>
            <w:tcW w:w="1305" w:type="dxa"/>
            <w:tcBorders>
              <w:top w:val="single" w:sz="4" w:space="0" w:color="5B9BD5"/>
              <w:left w:val="nil"/>
              <w:bottom w:val="single" w:sz="4" w:space="0" w:color="auto"/>
              <w:right w:val="nil"/>
            </w:tcBorders>
            <w:shd w:val="clear" w:color="5B9BD5" w:fill="5B9BD5"/>
            <w:hideMark/>
          </w:tcPr>
          <w:p w:rsidR="00A715CE" w:rsidRPr="00FB6A48" w:rsidRDefault="00A715CE" w:rsidP="000E0718">
            <w:pPr>
              <w:jc w:val="center"/>
              <w:rPr>
                <w:rFonts w:asciiTheme="minorHAnsi" w:hAnsiTheme="minorHAnsi"/>
                <w:b/>
                <w:bCs/>
                <w:color w:val="FFFFFF"/>
                <w:sz w:val="20"/>
                <w:lang w:eastAsia="zh-CN"/>
              </w:rPr>
            </w:pPr>
            <w:r>
              <w:rPr>
                <w:rFonts w:asciiTheme="minorHAnsi" w:hAnsiTheme="minorHAnsi"/>
                <w:b/>
                <w:bCs/>
                <w:color w:val="FFFFFF"/>
                <w:sz w:val="20"/>
                <w:lang w:eastAsia="zh-CN"/>
              </w:rPr>
              <w:t>Pilote</w:t>
            </w:r>
          </w:p>
        </w:tc>
        <w:tc>
          <w:tcPr>
            <w:tcW w:w="5177" w:type="dxa"/>
            <w:tcBorders>
              <w:top w:val="single" w:sz="4" w:space="0" w:color="5B9BD5"/>
              <w:left w:val="nil"/>
              <w:bottom w:val="single" w:sz="4" w:space="0" w:color="auto"/>
              <w:right w:val="nil"/>
            </w:tcBorders>
            <w:shd w:val="clear" w:color="5B9BD5" w:fill="5B9BD5"/>
            <w:hideMark/>
          </w:tcPr>
          <w:p w:rsidR="00A715CE" w:rsidRPr="00FB6A48" w:rsidRDefault="00A715CE" w:rsidP="000E0718">
            <w:pPr>
              <w:jc w:val="center"/>
              <w:rPr>
                <w:rFonts w:asciiTheme="minorHAnsi" w:hAnsiTheme="minorHAnsi"/>
                <w:b/>
                <w:bCs/>
                <w:color w:val="FFFFFF"/>
                <w:sz w:val="20"/>
                <w:lang w:eastAsia="zh-CN"/>
              </w:rPr>
            </w:pPr>
            <w:r>
              <w:rPr>
                <w:rFonts w:asciiTheme="minorHAnsi" w:hAnsiTheme="minorHAnsi"/>
                <w:b/>
                <w:bCs/>
                <w:color w:val="FFFFFF"/>
                <w:sz w:val="20"/>
                <w:lang w:eastAsia="zh-CN"/>
              </w:rPr>
              <w:t>Etat d’avancement</w:t>
            </w:r>
          </w:p>
        </w:tc>
        <w:tc>
          <w:tcPr>
            <w:tcW w:w="1386" w:type="dxa"/>
            <w:tcBorders>
              <w:top w:val="single" w:sz="4" w:space="0" w:color="5B9BD5"/>
              <w:left w:val="nil"/>
              <w:bottom w:val="single" w:sz="4" w:space="0" w:color="auto"/>
              <w:right w:val="nil"/>
            </w:tcBorders>
            <w:shd w:val="clear" w:color="5B9BD5" w:fill="5B9BD5"/>
            <w:hideMark/>
          </w:tcPr>
          <w:p w:rsidR="00A715CE" w:rsidRPr="00FB6A48" w:rsidRDefault="00A715CE" w:rsidP="000E0718">
            <w:pPr>
              <w:jc w:val="center"/>
              <w:rPr>
                <w:rFonts w:asciiTheme="minorHAnsi" w:hAnsiTheme="minorHAnsi"/>
                <w:b/>
                <w:bCs/>
                <w:color w:val="FFFFFF"/>
                <w:sz w:val="20"/>
                <w:lang w:eastAsia="zh-CN"/>
              </w:rPr>
            </w:pPr>
            <w:r>
              <w:rPr>
                <w:rFonts w:asciiTheme="minorHAnsi" w:hAnsiTheme="minorHAnsi"/>
                <w:b/>
                <w:bCs/>
                <w:color w:val="FFFFFF"/>
                <w:sz w:val="20"/>
                <w:lang w:eastAsia="zh-CN"/>
              </w:rPr>
              <w:t>Etat</w:t>
            </w:r>
          </w:p>
        </w:tc>
        <w:tc>
          <w:tcPr>
            <w:tcW w:w="1778" w:type="dxa"/>
            <w:tcBorders>
              <w:top w:val="single" w:sz="4" w:space="0" w:color="5B9BD5"/>
              <w:left w:val="nil"/>
              <w:bottom w:val="single" w:sz="4" w:space="0" w:color="auto"/>
              <w:right w:val="nil"/>
            </w:tcBorders>
            <w:shd w:val="clear" w:color="5B9BD5" w:fill="5B9BD5"/>
          </w:tcPr>
          <w:p w:rsidR="00A715CE" w:rsidRPr="00FB6A48" w:rsidRDefault="00A715CE" w:rsidP="000E0718">
            <w:pPr>
              <w:jc w:val="center"/>
              <w:rPr>
                <w:rFonts w:asciiTheme="minorHAnsi" w:hAnsiTheme="minorHAnsi"/>
                <w:b/>
                <w:bCs/>
                <w:color w:val="FFFFFF"/>
                <w:sz w:val="20"/>
                <w:lang w:eastAsia="zh-CN"/>
              </w:rPr>
            </w:pPr>
            <w:r>
              <w:rPr>
                <w:rFonts w:asciiTheme="minorHAnsi" w:hAnsiTheme="minorHAnsi"/>
                <w:b/>
                <w:bCs/>
                <w:color w:val="FFFFFF"/>
                <w:sz w:val="20"/>
                <w:lang w:eastAsia="zh-CN"/>
              </w:rPr>
              <w:t>Date estimée de mise en œuvre</w:t>
            </w:r>
          </w:p>
        </w:tc>
      </w:tr>
      <w:tr w:rsidR="00A715CE" w:rsidRPr="00FB6A48" w:rsidTr="000E0718">
        <w:trPr>
          <w:cantSplit/>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A715CE" w:rsidRPr="00FB6A48" w:rsidRDefault="00A715CE" w:rsidP="000E0718">
            <w:pPr>
              <w:spacing w:before="60"/>
              <w:jc w:val="center"/>
              <w:rPr>
                <w:rFonts w:asciiTheme="minorHAnsi" w:hAnsiTheme="minorHAnsi"/>
                <w:b/>
                <w:bCs/>
                <w:color w:val="000000"/>
                <w:sz w:val="20"/>
                <w:lang w:eastAsia="zh-CN"/>
              </w:rPr>
            </w:pPr>
            <w:r w:rsidRPr="00FB6A48">
              <w:rPr>
                <w:rFonts w:asciiTheme="minorHAnsi" w:hAnsiTheme="minorHAnsi"/>
                <w:b/>
                <w:bCs/>
                <w:color w:val="000000"/>
                <w:sz w:val="20"/>
                <w:lang w:eastAsia="zh-CN"/>
              </w:rPr>
              <w:t>23</w:t>
            </w:r>
          </w:p>
        </w:tc>
        <w:tc>
          <w:tcPr>
            <w:tcW w:w="5278" w:type="dxa"/>
            <w:tcBorders>
              <w:top w:val="single" w:sz="4" w:space="0" w:color="auto"/>
              <w:left w:val="single" w:sz="4" w:space="0" w:color="auto"/>
              <w:bottom w:val="single" w:sz="4" w:space="0" w:color="auto"/>
              <w:right w:val="single" w:sz="4" w:space="0" w:color="auto"/>
            </w:tcBorders>
            <w:shd w:val="clear" w:color="auto" w:fill="auto"/>
            <w:hideMark/>
          </w:tcPr>
          <w:p w:rsidR="00A715CE" w:rsidRPr="00C24E22" w:rsidRDefault="00A715CE" w:rsidP="000E0718">
            <w:pPr>
              <w:spacing w:before="60"/>
              <w:rPr>
                <w:rFonts w:asciiTheme="minorHAnsi" w:hAnsiTheme="minorHAnsi"/>
                <w:color w:val="000000"/>
                <w:sz w:val="20"/>
                <w:lang w:eastAsia="zh-CN"/>
              </w:rPr>
            </w:pPr>
            <w:r w:rsidRPr="00C24E22">
              <w:rPr>
                <w:rFonts w:asciiTheme="minorHAnsi" w:hAnsiTheme="minorHAnsi"/>
                <w:color w:val="000000"/>
                <w:sz w:val="20"/>
                <w:lang w:eastAsia="zh-CN"/>
              </w:rPr>
              <w:t xml:space="preserve">Les Inspecteurs suggèrent que des mesures supplémentaires soient prises pour assurer l'égalité devant les instruments fondamentaux de tous les membres </w:t>
            </w:r>
          </w:p>
        </w:tc>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715CE" w:rsidRPr="00FB6A48" w:rsidRDefault="00A715CE" w:rsidP="000E0718">
            <w:pPr>
              <w:spacing w:before="60"/>
              <w:jc w:val="center"/>
              <w:rPr>
                <w:rFonts w:asciiTheme="minorHAnsi" w:hAnsiTheme="minorHAnsi"/>
                <w:color w:val="000000"/>
                <w:sz w:val="20"/>
                <w:lang w:eastAsia="zh-CN"/>
              </w:rPr>
            </w:pPr>
            <w:r>
              <w:rPr>
                <w:rFonts w:asciiTheme="minorHAnsi" w:hAnsiTheme="minorHAnsi"/>
                <w:color w:val="000000"/>
                <w:sz w:val="20"/>
                <w:lang w:eastAsia="zh-CN"/>
              </w:rPr>
              <w:t>Conseil</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A715CE" w:rsidRPr="00FB6A48" w:rsidRDefault="00A715CE" w:rsidP="000E0718">
            <w:pPr>
              <w:spacing w:before="60"/>
              <w:rPr>
                <w:rFonts w:asciiTheme="minorHAnsi" w:hAnsiTheme="minorHAnsi"/>
                <w:sz w:val="20"/>
                <w:lang w:eastAsia="zh-CN"/>
              </w:rPr>
            </w:pPr>
            <w:r>
              <w:rPr>
                <w:rFonts w:asciiTheme="minorHAnsi" w:hAnsiTheme="minorHAnsi"/>
                <w:color w:val="000000"/>
                <w:sz w:val="20"/>
                <w:lang w:eastAsia="zh-CN"/>
              </w:rPr>
              <w:t xml:space="preserve">Recommandation transmise </w:t>
            </w:r>
            <w:r w:rsidRPr="00E0060C">
              <w:rPr>
                <w:rFonts w:asciiTheme="minorHAnsi" w:hAnsiTheme="minorHAnsi"/>
                <w:color w:val="000000"/>
                <w:sz w:val="20"/>
                <w:lang w:eastAsia="zh-CN"/>
              </w:rPr>
              <w:t>au Conseil.</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A715CE" w:rsidRPr="00FB6A48" w:rsidRDefault="00A715CE" w:rsidP="000E0718">
            <w:pPr>
              <w:spacing w:before="60"/>
              <w:rPr>
                <w:rFonts w:asciiTheme="minorHAnsi" w:hAnsiTheme="minorHAnsi"/>
                <w:b/>
                <w:bCs/>
                <w:sz w:val="20"/>
                <w:lang w:eastAsia="zh-CN"/>
              </w:rPr>
            </w:pPr>
            <w:r>
              <w:rPr>
                <w:rFonts w:asciiTheme="minorHAnsi" w:hAnsiTheme="minorHAnsi"/>
                <w:b/>
                <w:bCs/>
                <w:sz w:val="20"/>
                <w:lang w:eastAsia="zh-CN"/>
              </w:rPr>
              <w:t>En cours d’examen par les Etats Membres</w:t>
            </w:r>
          </w:p>
        </w:tc>
        <w:tc>
          <w:tcPr>
            <w:tcW w:w="1778" w:type="dxa"/>
            <w:tcBorders>
              <w:top w:val="single" w:sz="4" w:space="0" w:color="auto"/>
              <w:left w:val="single" w:sz="4" w:space="0" w:color="auto"/>
              <w:bottom w:val="single" w:sz="4" w:space="0" w:color="auto"/>
              <w:right w:val="single" w:sz="4" w:space="0" w:color="auto"/>
            </w:tcBorders>
          </w:tcPr>
          <w:p w:rsidR="00A715CE" w:rsidRPr="00A715CE" w:rsidRDefault="00A715CE" w:rsidP="000E0718">
            <w:pPr>
              <w:spacing w:before="60"/>
              <w:rPr>
                <w:rFonts w:asciiTheme="minorHAnsi" w:hAnsiTheme="minorHAnsi"/>
                <w:sz w:val="20"/>
                <w:lang w:eastAsia="zh-CN"/>
              </w:rPr>
            </w:pPr>
            <w:r w:rsidRPr="00A715CE">
              <w:rPr>
                <w:sz w:val="20"/>
              </w:rPr>
              <w:t>Doit être examinée par la PP</w:t>
            </w:r>
            <w:r>
              <w:rPr>
                <w:sz w:val="20"/>
              </w:rPr>
              <w:t>-</w:t>
            </w:r>
            <w:r w:rsidRPr="00A715CE">
              <w:rPr>
                <w:sz w:val="20"/>
              </w:rPr>
              <w:t>18</w:t>
            </w:r>
          </w:p>
        </w:tc>
      </w:tr>
      <w:tr w:rsidR="00A715CE" w:rsidRPr="00FB6A48" w:rsidTr="000E0718">
        <w:trPr>
          <w:cantSplit/>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A715CE" w:rsidRPr="00FB6A48" w:rsidRDefault="00A715CE" w:rsidP="000E0718">
            <w:pPr>
              <w:spacing w:before="60"/>
              <w:jc w:val="center"/>
              <w:rPr>
                <w:rFonts w:asciiTheme="minorHAnsi" w:hAnsiTheme="minorHAnsi"/>
                <w:b/>
                <w:bCs/>
                <w:color w:val="000000"/>
                <w:sz w:val="20"/>
                <w:lang w:eastAsia="zh-CN"/>
              </w:rPr>
            </w:pPr>
            <w:r w:rsidRPr="00FB6A48">
              <w:rPr>
                <w:rFonts w:asciiTheme="minorHAnsi" w:hAnsiTheme="minorHAnsi"/>
                <w:b/>
                <w:bCs/>
                <w:color w:val="000000"/>
                <w:sz w:val="20"/>
                <w:lang w:eastAsia="zh-CN"/>
              </w:rPr>
              <w:t>24</w:t>
            </w:r>
          </w:p>
        </w:tc>
        <w:tc>
          <w:tcPr>
            <w:tcW w:w="5278" w:type="dxa"/>
            <w:tcBorders>
              <w:top w:val="single" w:sz="4" w:space="0" w:color="auto"/>
              <w:left w:val="single" w:sz="4" w:space="0" w:color="auto"/>
              <w:bottom w:val="single" w:sz="4" w:space="0" w:color="auto"/>
              <w:right w:val="single" w:sz="4" w:space="0" w:color="auto"/>
            </w:tcBorders>
            <w:shd w:val="clear" w:color="auto" w:fill="auto"/>
            <w:hideMark/>
          </w:tcPr>
          <w:p w:rsidR="00A715CE" w:rsidRPr="00CE277B" w:rsidRDefault="00A715CE" w:rsidP="000E0718">
            <w:pPr>
              <w:spacing w:before="60"/>
              <w:rPr>
                <w:rFonts w:asciiTheme="minorHAnsi" w:hAnsiTheme="minorHAnsi"/>
                <w:color w:val="000000"/>
                <w:sz w:val="20"/>
                <w:lang w:eastAsia="zh-CN"/>
              </w:rPr>
            </w:pPr>
            <w:r w:rsidRPr="00CE277B">
              <w:rPr>
                <w:sz w:val="20"/>
              </w:rPr>
              <w:t xml:space="preserve">Les Inspecteurs soulignent que la coordination est d'une importance cruciale pour l'Union. Elle doit être systématiquement renforcée et contrôlée par les Etats Membres et la direction et nécessite des mécanismes solides de mise en œuvre et de suivi </w:t>
            </w:r>
          </w:p>
        </w:tc>
        <w:tc>
          <w:tcPr>
            <w:tcW w:w="1305" w:type="dxa"/>
            <w:tcBorders>
              <w:top w:val="single" w:sz="4" w:space="0" w:color="auto"/>
              <w:left w:val="single" w:sz="4" w:space="0" w:color="auto"/>
              <w:bottom w:val="single" w:sz="4" w:space="0" w:color="auto"/>
              <w:right w:val="single" w:sz="4" w:space="0" w:color="auto"/>
            </w:tcBorders>
            <w:shd w:val="clear" w:color="auto" w:fill="auto"/>
            <w:hideMark/>
          </w:tcPr>
          <w:p w:rsidR="00A715CE" w:rsidRPr="00FB6A48" w:rsidRDefault="00A715CE" w:rsidP="000E0718">
            <w:pPr>
              <w:spacing w:before="60"/>
              <w:jc w:val="center"/>
              <w:rPr>
                <w:rFonts w:asciiTheme="minorHAnsi" w:hAnsiTheme="minorHAnsi"/>
                <w:color w:val="000000"/>
                <w:sz w:val="20"/>
                <w:lang w:eastAsia="zh-CN"/>
              </w:rPr>
            </w:pPr>
            <w:r>
              <w:rPr>
                <w:rFonts w:asciiTheme="minorHAnsi" w:hAnsiTheme="minorHAnsi"/>
                <w:color w:val="000000"/>
                <w:sz w:val="20"/>
                <w:lang w:eastAsia="zh-CN"/>
              </w:rPr>
              <w:t>Conseil/</w:t>
            </w:r>
            <w:r w:rsidRPr="00FB6A48">
              <w:rPr>
                <w:rFonts w:asciiTheme="minorHAnsi" w:hAnsiTheme="minorHAnsi"/>
                <w:color w:val="000000"/>
                <w:sz w:val="20"/>
                <w:lang w:eastAsia="zh-CN"/>
              </w:rPr>
              <w:t>CoCo</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A715CE" w:rsidRPr="00A03A87" w:rsidRDefault="00A715CE" w:rsidP="000E0718">
            <w:pPr>
              <w:spacing w:before="60"/>
              <w:rPr>
                <w:rFonts w:ascii="Times New Roman" w:hAnsi="Times New Roman"/>
                <w:szCs w:val="24"/>
                <w:lang w:eastAsia="fr-FR"/>
              </w:rPr>
            </w:pPr>
            <w:r w:rsidRPr="00E0060C">
              <w:rPr>
                <w:rFonts w:asciiTheme="minorHAnsi" w:hAnsiTheme="minorHAnsi"/>
                <w:color w:val="000000"/>
                <w:sz w:val="20"/>
                <w:lang w:eastAsia="zh-CN"/>
              </w:rPr>
              <w:t xml:space="preserve">Le Rapport sur la Rés. 191 (Stratégie de coordination des efforts entre les trois Secteurs de l'Union) est présenté </w:t>
            </w:r>
            <w:r>
              <w:rPr>
                <w:rFonts w:asciiTheme="minorHAnsi" w:hAnsiTheme="minorHAnsi"/>
                <w:color w:val="000000"/>
                <w:sz w:val="20"/>
                <w:lang w:eastAsia="zh-CN"/>
              </w:rPr>
              <w:t xml:space="preserve">chaque année </w:t>
            </w:r>
            <w:r w:rsidRPr="00E0060C">
              <w:rPr>
                <w:rFonts w:asciiTheme="minorHAnsi" w:hAnsiTheme="minorHAnsi"/>
                <w:color w:val="000000"/>
                <w:sz w:val="20"/>
                <w:lang w:eastAsia="zh-CN"/>
              </w:rPr>
              <w:t>au Conseil. Le Groupe de coordination intersectorielle (ISC-TF) a été établi par l’ordre de service No. 16/13 pour faciliter la coordination et la collaboration entre les trois Bureaux et le Secrétariat général.</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A715CE" w:rsidRPr="00FB6A48" w:rsidRDefault="00A715CE" w:rsidP="000E0718">
            <w:pPr>
              <w:spacing w:before="60"/>
              <w:rPr>
                <w:rFonts w:asciiTheme="minorHAnsi" w:hAnsiTheme="minorHAnsi"/>
                <w:b/>
                <w:bCs/>
                <w:sz w:val="20"/>
                <w:lang w:eastAsia="zh-CN"/>
              </w:rPr>
            </w:pPr>
            <w:r>
              <w:rPr>
                <w:rFonts w:asciiTheme="minorHAnsi" w:hAnsiTheme="minorHAnsi"/>
                <w:b/>
                <w:bCs/>
                <w:sz w:val="20"/>
                <w:lang w:eastAsia="zh-CN"/>
              </w:rPr>
              <w:t>Mise en oeuvre</w:t>
            </w:r>
          </w:p>
        </w:tc>
        <w:tc>
          <w:tcPr>
            <w:tcW w:w="1778" w:type="dxa"/>
            <w:tcBorders>
              <w:top w:val="single" w:sz="4" w:space="0" w:color="auto"/>
              <w:left w:val="single" w:sz="4" w:space="0" w:color="auto"/>
              <w:bottom w:val="single" w:sz="4" w:space="0" w:color="auto"/>
              <w:right w:val="single" w:sz="4" w:space="0" w:color="auto"/>
            </w:tcBorders>
          </w:tcPr>
          <w:p w:rsidR="00A715CE" w:rsidRPr="00FB6A48" w:rsidRDefault="00A715CE" w:rsidP="000E0718">
            <w:pPr>
              <w:spacing w:before="60"/>
              <w:rPr>
                <w:rFonts w:asciiTheme="minorHAnsi" w:hAnsiTheme="minorHAnsi"/>
                <w:sz w:val="20"/>
                <w:lang w:eastAsia="zh-CN"/>
              </w:rPr>
            </w:pPr>
            <w:r>
              <w:rPr>
                <w:rFonts w:asciiTheme="minorHAnsi" w:hAnsiTheme="minorHAnsi"/>
                <w:sz w:val="20"/>
                <w:lang w:eastAsia="zh-CN"/>
              </w:rPr>
              <w:t>Sans objet</w:t>
            </w:r>
          </w:p>
        </w:tc>
      </w:tr>
      <w:tr w:rsidR="00A715CE" w:rsidRPr="00FB6A48" w:rsidTr="000E0718">
        <w:trPr>
          <w:cantSplit/>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A715CE" w:rsidRPr="00FB6A48" w:rsidRDefault="00A715CE" w:rsidP="000E0718">
            <w:pPr>
              <w:spacing w:before="60"/>
              <w:jc w:val="center"/>
              <w:rPr>
                <w:rFonts w:asciiTheme="minorHAnsi" w:hAnsiTheme="minorHAnsi"/>
                <w:b/>
                <w:bCs/>
                <w:color w:val="000000"/>
                <w:sz w:val="20"/>
                <w:lang w:eastAsia="zh-CN"/>
              </w:rPr>
            </w:pPr>
            <w:r w:rsidRPr="00FB6A48">
              <w:rPr>
                <w:rFonts w:asciiTheme="minorHAnsi" w:hAnsiTheme="minorHAnsi"/>
                <w:b/>
                <w:bCs/>
                <w:color w:val="000000"/>
                <w:sz w:val="20"/>
                <w:lang w:eastAsia="zh-CN"/>
              </w:rPr>
              <w:t>28</w:t>
            </w:r>
          </w:p>
        </w:tc>
        <w:tc>
          <w:tcPr>
            <w:tcW w:w="5278" w:type="dxa"/>
            <w:tcBorders>
              <w:top w:val="single" w:sz="4" w:space="0" w:color="auto"/>
              <w:left w:val="single" w:sz="4" w:space="0" w:color="auto"/>
              <w:bottom w:val="single" w:sz="4" w:space="0" w:color="auto"/>
              <w:right w:val="single" w:sz="4" w:space="0" w:color="auto"/>
            </w:tcBorders>
            <w:shd w:val="clear" w:color="auto" w:fill="auto"/>
            <w:hideMark/>
          </w:tcPr>
          <w:p w:rsidR="00A715CE" w:rsidRPr="003E4941" w:rsidRDefault="00A715CE" w:rsidP="000E0718">
            <w:pPr>
              <w:spacing w:before="60"/>
              <w:rPr>
                <w:rFonts w:asciiTheme="minorHAnsi" w:hAnsiTheme="minorHAnsi"/>
                <w:color w:val="000000"/>
                <w:sz w:val="20"/>
                <w:lang w:eastAsia="zh-CN"/>
              </w:rPr>
            </w:pPr>
            <w:r w:rsidRPr="003E4941">
              <w:rPr>
                <w:rFonts w:asciiTheme="minorHAnsi" w:hAnsiTheme="minorHAnsi"/>
                <w:color w:val="000000"/>
                <w:sz w:val="20"/>
                <w:lang w:eastAsia="zh-CN"/>
              </w:rPr>
              <w:t>Les Inspecteurs invitent les différents organes directeurs de l'Union à engager un examen et une évaluation rigoureux du nombre et de la durée des manifestations de l'UIT, de leurs procédures et de leur documentation, l'objectif étant d'établir les domaines dans lesquels une rationalisation pourrait être envisagée, et à élaborer des recommandations pour mettre en place des mesures efficaces sur le plan des coûts qui seraient susceptibles de déboucher sur des économies importantes</w:t>
            </w:r>
          </w:p>
        </w:tc>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715CE" w:rsidRPr="00FB6A48" w:rsidRDefault="00A715CE" w:rsidP="000E0718">
            <w:pPr>
              <w:spacing w:before="60"/>
              <w:jc w:val="center"/>
              <w:rPr>
                <w:rFonts w:asciiTheme="minorHAnsi" w:hAnsiTheme="minorHAnsi"/>
                <w:color w:val="000000"/>
                <w:sz w:val="20"/>
                <w:lang w:eastAsia="zh-CN"/>
              </w:rPr>
            </w:pPr>
            <w:r>
              <w:rPr>
                <w:rFonts w:asciiTheme="minorHAnsi" w:hAnsiTheme="minorHAnsi"/>
                <w:color w:val="000000"/>
                <w:sz w:val="20"/>
                <w:lang w:eastAsia="zh-CN"/>
              </w:rPr>
              <w:t>Conseil</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A715CE" w:rsidRPr="00FB6A48" w:rsidRDefault="00A715CE" w:rsidP="000E0718">
            <w:pPr>
              <w:spacing w:before="60"/>
              <w:rPr>
                <w:rFonts w:asciiTheme="minorHAnsi" w:hAnsiTheme="minorHAnsi"/>
                <w:sz w:val="20"/>
                <w:lang w:eastAsia="zh-CN"/>
              </w:rPr>
            </w:pPr>
            <w:r>
              <w:rPr>
                <w:rFonts w:asciiTheme="minorHAnsi" w:hAnsiTheme="minorHAnsi"/>
                <w:sz w:val="20"/>
                <w:lang w:eastAsia="zh-CN"/>
              </w:rPr>
              <w:t>Transmise au Conseil et examinée par le Conseil à sa session de 2017.</w:t>
            </w:r>
          </w:p>
          <w:p w:rsidR="00A715CE" w:rsidRPr="00FB6A48" w:rsidRDefault="00A715CE" w:rsidP="000E0718">
            <w:pPr>
              <w:spacing w:before="60"/>
              <w:rPr>
                <w:rFonts w:asciiTheme="minorHAnsi" w:hAnsiTheme="minorHAnsi"/>
                <w:i/>
                <w:iCs/>
                <w:sz w:val="20"/>
                <w:lang w:eastAsia="zh-CN"/>
              </w:rPr>
            </w:pPr>
            <w:r>
              <w:rPr>
                <w:rFonts w:asciiTheme="minorHAnsi" w:hAnsiTheme="minorHAnsi"/>
                <w:i/>
                <w:iCs/>
                <w:sz w:val="20"/>
                <w:lang w:eastAsia="zh-CN"/>
              </w:rPr>
              <w:t xml:space="preserve">Le secrétariat </w:t>
            </w:r>
            <w:r w:rsidR="00BB206A">
              <w:rPr>
                <w:rFonts w:asciiTheme="minorHAnsi" w:hAnsiTheme="minorHAnsi"/>
                <w:i/>
                <w:iCs/>
                <w:sz w:val="20"/>
                <w:lang w:eastAsia="zh-CN"/>
              </w:rPr>
              <w:t xml:space="preserve">examine et évalue actuellement </w:t>
            </w:r>
            <w:r>
              <w:rPr>
                <w:rFonts w:asciiTheme="minorHAnsi" w:hAnsiTheme="minorHAnsi"/>
                <w:i/>
                <w:iCs/>
                <w:sz w:val="20"/>
                <w:lang w:eastAsia="zh-CN"/>
              </w:rPr>
              <w:t>la durée de chaque manifestation et envisage d’éventuelles mesures efficaces sur le plan des coûts</w:t>
            </w:r>
            <w:r w:rsidRPr="00FB6A48">
              <w:rPr>
                <w:rFonts w:asciiTheme="minorHAnsi" w:hAnsiTheme="minorHAnsi"/>
                <w:i/>
                <w:iCs/>
                <w:sz w:val="20"/>
                <w:lang w:eastAsia="zh-CN"/>
              </w:rPr>
              <w:t>.</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A715CE" w:rsidRPr="00FB6A48" w:rsidRDefault="00A715CE" w:rsidP="000E0718">
            <w:pPr>
              <w:spacing w:before="60"/>
              <w:rPr>
                <w:rFonts w:asciiTheme="minorHAnsi" w:hAnsiTheme="minorHAnsi"/>
                <w:b/>
                <w:bCs/>
                <w:sz w:val="20"/>
                <w:lang w:eastAsia="zh-CN"/>
              </w:rPr>
            </w:pPr>
            <w:r>
              <w:rPr>
                <w:rFonts w:asciiTheme="minorHAnsi" w:hAnsiTheme="minorHAnsi"/>
                <w:b/>
                <w:bCs/>
                <w:sz w:val="20"/>
                <w:lang w:eastAsia="zh-CN"/>
              </w:rPr>
              <w:t>En cours</w:t>
            </w:r>
          </w:p>
        </w:tc>
        <w:tc>
          <w:tcPr>
            <w:tcW w:w="1778" w:type="dxa"/>
            <w:tcBorders>
              <w:top w:val="single" w:sz="4" w:space="0" w:color="auto"/>
              <w:left w:val="single" w:sz="4" w:space="0" w:color="auto"/>
              <w:bottom w:val="single" w:sz="4" w:space="0" w:color="auto"/>
              <w:right w:val="single" w:sz="4" w:space="0" w:color="auto"/>
            </w:tcBorders>
          </w:tcPr>
          <w:p w:rsidR="00A715CE" w:rsidRPr="00A715CE" w:rsidRDefault="00A715CE" w:rsidP="000E0718">
            <w:pPr>
              <w:spacing w:before="60"/>
              <w:rPr>
                <w:rFonts w:asciiTheme="minorHAnsi" w:hAnsiTheme="minorHAnsi"/>
                <w:sz w:val="20"/>
                <w:lang w:eastAsia="zh-CN"/>
              </w:rPr>
            </w:pPr>
            <w:r w:rsidRPr="00A715CE">
              <w:rPr>
                <w:sz w:val="20"/>
              </w:rPr>
              <w:t>Doit être examinée par la PP</w:t>
            </w:r>
            <w:r>
              <w:rPr>
                <w:sz w:val="20"/>
              </w:rPr>
              <w:t>-</w:t>
            </w:r>
            <w:r w:rsidRPr="00A715CE">
              <w:rPr>
                <w:sz w:val="20"/>
              </w:rPr>
              <w:t>18</w:t>
            </w:r>
          </w:p>
        </w:tc>
      </w:tr>
      <w:tr w:rsidR="00A715CE" w:rsidRPr="00FB6A48" w:rsidTr="000E0718">
        <w:trPr>
          <w:cantSplit/>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A715CE" w:rsidRPr="00FB6A48" w:rsidRDefault="00A715CE" w:rsidP="000E0718">
            <w:pPr>
              <w:spacing w:before="60"/>
              <w:jc w:val="center"/>
              <w:rPr>
                <w:rFonts w:asciiTheme="minorHAnsi" w:hAnsiTheme="minorHAnsi"/>
                <w:b/>
                <w:bCs/>
                <w:color w:val="000000"/>
                <w:sz w:val="20"/>
                <w:lang w:eastAsia="zh-CN"/>
              </w:rPr>
            </w:pPr>
            <w:r w:rsidRPr="00FB6A48">
              <w:rPr>
                <w:rFonts w:asciiTheme="minorHAnsi" w:hAnsiTheme="minorHAnsi"/>
                <w:b/>
                <w:bCs/>
                <w:color w:val="000000"/>
                <w:sz w:val="20"/>
                <w:lang w:eastAsia="zh-CN"/>
              </w:rPr>
              <w:t>30</w:t>
            </w:r>
          </w:p>
        </w:tc>
        <w:tc>
          <w:tcPr>
            <w:tcW w:w="5278" w:type="dxa"/>
            <w:tcBorders>
              <w:top w:val="single" w:sz="4" w:space="0" w:color="auto"/>
              <w:left w:val="single" w:sz="4" w:space="0" w:color="auto"/>
              <w:bottom w:val="single" w:sz="4" w:space="0" w:color="auto"/>
              <w:right w:val="single" w:sz="4" w:space="0" w:color="auto"/>
            </w:tcBorders>
            <w:shd w:val="clear" w:color="auto" w:fill="auto"/>
            <w:hideMark/>
          </w:tcPr>
          <w:p w:rsidR="00A715CE" w:rsidRPr="00C040AA" w:rsidRDefault="00A715CE" w:rsidP="000E0718">
            <w:pPr>
              <w:spacing w:before="60"/>
              <w:rPr>
                <w:rFonts w:asciiTheme="minorHAnsi" w:hAnsiTheme="minorHAnsi"/>
                <w:color w:val="000000"/>
                <w:sz w:val="20"/>
                <w:lang w:eastAsia="zh-CN"/>
              </w:rPr>
            </w:pPr>
            <w:r w:rsidRPr="00C040AA">
              <w:rPr>
                <w:rFonts w:asciiTheme="minorHAnsi" w:hAnsiTheme="minorHAnsi"/>
                <w:color w:val="000000"/>
                <w:sz w:val="20"/>
                <w:lang w:eastAsia="zh-CN"/>
              </w:rPr>
              <w:t>Les Inspecteurs encouragent les Etats Membres à déterminer si la structure actuelle de l'Union lui permettra de s'acquitter de façon satisfaisante de toutes ses tâches à long terme d'un point de vue global et avec un bon rapport coût-efficacité.</w:t>
            </w:r>
          </w:p>
        </w:tc>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715CE" w:rsidRPr="00FB6A48" w:rsidRDefault="00A715CE" w:rsidP="000E0718">
            <w:pPr>
              <w:spacing w:before="60"/>
              <w:jc w:val="center"/>
              <w:rPr>
                <w:rFonts w:asciiTheme="minorHAnsi" w:hAnsiTheme="minorHAnsi"/>
                <w:color w:val="000000"/>
                <w:sz w:val="20"/>
                <w:lang w:eastAsia="zh-CN"/>
              </w:rPr>
            </w:pPr>
            <w:r>
              <w:rPr>
                <w:rFonts w:asciiTheme="minorHAnsi" w:hAnsiTheme="minorHAnsi"/>
                <w:color w:val="000000"/>
                <w:sz w:val="20"/>
                <w:lang w:eastAsia="zh-CN"/>
              </w:rPr>
              <w:t>Conseil</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A715CE" w:rsidRPr="00FB6A48" w:rsidRDefault="00A715CE" w:rsidP="000E0718">
            <w:pPr>
              <w:spacing w:before="60"/>
              <w:rPr>
                <w:rFonts w:asciiTheme="minorHAnsi" w:hAnsiTheme="minorHAnsi"/>
                <w:sz w:val="20"/>
                <w:lang w:eastAsia="zh-CN"/>
              </w:rPr>
            </w:pPr>
            <w:r>
              <w:rPr>
                <w:rFonts w:asciiTheme="minorHAnsi" w:hAnsiTheme="minorHAnsi"/>
                <w:sz w:val="20"/>
                <w:lang w:eastAsia="zh-CN"/>
              </w:rPr>
              <w:t>Recommandation transmise au Conseil</w:t>
            </w:r>
            <w:r w:rsidRPr="00FB6A48">
              <w:rPr>
                <w:rFonts w:asciiTheme="minorHAnsi" w:hAnsiTheme="minorHAnsi"/>
                <w:sz w:val="20"/>
                <w:lang w:eastAsia="zh-CN"/>
              </w:rPr>
              <w:t>.</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A715CE" w:rsidRPr="00FB6A48" w:rsidRDefault="00A715CE" w:rsidP="000E0718">
            <w:pPr>
              <w:spacing w:before="60"/>
              <w:rPr>
                <w:rFonts w:asciiTheme="minorHAnsi" w:hAnsiTheme="minorHAnsi"/>
                <w:b/>
                <w:bCs/>
                <w:sz w:val="20"/>
                <w:lang w:eastAsia="zh-CN"/>
              </w:rPr>
            </w:pPr>
            <w:r>
              <w:rPr>
                <w:rFonts w:asciiTheme="minorHAnsi" w:hAnsiTheme="minorHAnsi"/>
                <w:b/>
                <w:bCs/>
                <w:sz w:val="20"/>
                <w:lang w:eastAsia="zh-CN"/>
              </w:rPr>
              <w:t>En cours d’examen par les Etats Membres</w:t>
            </w:r>
          </w:p>
        </w:tc>
        <w:tc>
          <w:tcPr>
            <w:tcW w:w="1778" w:type="dxa"/>
            <w:tcBorders>
              <w:top w:val="single" w:sz="4" w:space="0" w:color="auto"/>
              <w:left w:val="single" w:sz="4" w:space="0" w:color="auto"/>
              <w:bottom w:val="single" w:sz="4" w:space="0" w:color="auto"/>
              <w:right w:val="single" w:sz="4" w:space="0" w:color="auto"/>
            </w:tcBorders>
          </w:tcPr>
          <w:p w:rsidR="00A715CE" w:rsidRPr="00FB6A48" w:rsidRDefault="001C4FBE" w:rsidP="000E0718">
            <w:pPr>
              <w:spacing w:before="60"/>
              <w:rPr>
                <w:rFonts w:asciiTheme="minorHAnsi" w:hAnsiTheme="minorHAnsi"/>
                <w:sz w:val="20"/>
                <w:lang w:eastAsia="zh-CN"/>
              </w:rPr>
            </w:pPr>
            <w:r w:rsidRPr="00A715CE">
              <w:rPr>
                <w:sz w:val="20"/>
              </w:rPr>
              <w:t>Doit être examinée par la PP</w:t>
            </w:r>
            <w:r>
              <w:rPr>
                <w:sz w:val="20"/>
              </w:rPr>
              <w:t>-</w:t>
            </w:r>
            <w:r w:rsidRPr="00A715CE">
              <w:rPr>
                <w:sz w:val="20"/>
              </w:rPr>
              <w:t>18</w:t>
            </w:r>
          </w:p>
        </w:tc>
      </w:tr>
      <w:tr w:rsidR="00A715CE" w:rsidRPr="00FB6A48" w:rsidTr="000E0718">
        <w:trPr>
          <w:cantSplit/>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A715CE" w:rsidRPr="00FB6A48" w:rsidRDefault="00A715CE" w:rsidP="000E0718">
            <w:pPr>
              <w:spacing w:before="60"/>
              <w:jc w:val="center"/>
              <w:rPr>
                <w:rFonts w:asciiTheme="minorHAnsi" w:hAnsiTheme="minorHAnsi"/>
                <w:b/>
                <w:bCs/>
                <w:color w:val="000000"/>
                <w:sz w:val="20"/>
                <w:lang w:eastAsia="zh-CN"/>
              </w:rPr>
            </w:pPr>
            <w:r w:rsidRPr="00FB6A48">
              <w:rPr>
                <w:rFonts w:asciiTheme="minorHAnsi" w:hAnsiTheme="minorHAnsi"/>
                <w:b/>
                <w:bCs/>
                <w:color w:val="000000"/>
                <w:sz w:val="20"/>
                <w:lang w:eastAsia="zh-CN"/>
              </w:rPr>
              <w:t>34</w:t>
            </w:r>
          </w:p>
        </w:tc>
        <w:tc>
          <w:tcPr>
            <w:tcW w:w="5278" w:type="dxa"/>
            <w:tcBorders>
              <w:top w:val="single" w:sz="4" w:space="0" w:color="auto"/>
              <w:left w:val="single" w:sz="4" w:space="0" w:color="auto"/>
              <w:bottom w:val="single" w:sz="4" w:space="0" w:color="auto"/>
              <w:right w:val="single" w:sz="4" w:space="0" w:color="auto"/>
            </w:tcBorders>
            <w:shd w:val="clear" w:color="auto" w:fill="auto"/>
            <w:hideMark/>
          </w:tcPr>
          <w:p w:rsidR="00A715CE" w:rsidRPr="00C040AA" w:rsidRDefault="00A715CE" w:rsidP="000E0718">
            <w:pPr>
              <w:spacing w:before="60"/>
              <w:rPr>
                <w:rFonts w:asciiTheme="minorHAnsi" w:hAnsiTheme="minorHAnsi"/>
                <w:color w:val="000000"/>
                <w:sz w:val="20"/>
                <w:lang w:eastAsia="zh-CN"/>
              </w:rPr>
            </w:pPr>
            <w:r w:rsidRPr="00C040AA">
              <w:rPr>
                <w:rFonts w:asciiTheme="minorHAnsi" w:hAnsiTheme="minorHAnsi"/>
                <w:color w:val="000000"/>
                <w:sz w:val="20"/>
                <w:lang w:eastAsia="zh-CN"/>
              </w:rPr>
              <w:t xml:space="preserve">La représentation géographique équitable et l'équilibre hommes/femmes sont un principe fondamental des organisations du système des Nations Unies. Les Inspecteurs suggèrent qu'une attention accrue soit portée à ces aspects lorsque des élections ont lieu à la Conférence de plénipotentiaires, comme le prévoit l’article 9 de la Constitution </w:t>
            </w:r>
          </w:p>
        </w:tc>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715CE" w:rsidRPr="00FB6A48" w:rsidRDefault="00A715CE" w:rsidP="000E0718">
            <w:pPr>
              <w:spacing w:before="60"/>
              <w:jc w:val="center"/>
              <w:rPr>
                <w:rFonts w:asciiTheme="minorHAnsi" w:hAnsiTheme="minorHAnsi"/>
                <w:color w:val="000000"/>
                <w:sz w:val="20"/>
                <w:lang w:eastAsia="zh-CN"/>
              </w:rPr>
            </w:pPr>
            <w:r>
              <w:rPr>
                <w:rFonts w:asciiTheme="minorHAnsi" w:hAnsiTheme="minorHAnsi"/>
                <w:color w:val="000000"/>
                <w:sz w:val="20"/>
                <w:lang w:eastAsia="zh-CN"/>
              </w:rPr>
              <w:t>Conseil</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A715CE" w:rsidRPr="00FB6A48" w:rsidRDefault="00A715CE" w:rsidP="000E0718">
            <w:pPr>
              <w:spacing w:before="60"/>
              <w:rPr>
                <w:rFonts w:asciiTheme="minorHAnsi" w:hAnsiTheme="minorHAnsi"/>
                <w:sz w:val="20"/>
                <w:lang w:eastAsia="zh-CN"/>
              </w:rPr>
            </w:pPr>
            <w:r>
              <w:rPr>
                <w:rFonts w:asciiTheme="minorHAnsi" w:hAnsiTheme="minorHAnsi"/>
                <w:sz w:val="20"/>
                <w:lang w:eastAsia="zh-CN"/>
              </w:rPr>
              <w:t xml:space="preserve">Mesure à prendre dans le cadre de la préparation de la </w:t>
            </w:r>
            <w:r w:rsidR="001C4FBE">
              <w:rPr>
                <w:rFonts w:asciiTheme="minorHAnsi" w:hAnsiTheme="minorHAnsi"/>
                <w:sz w:val="20"/>
                <w:lang w:eastAsia="zh-CN"/>
              </w:rPr>
              <w:t>PP</w:t>
            </w:r>
            <w:r w:rsidR="001C4FBE">
              <w:rPr>
                <w:rFonts w:asciiTheme="minorHAnsi" w:hAnsiTheme="minorHAnsi"/>
                <w:sz w:val="20"/>
                <w:lang w:eastAsia="zh-CN"/>
              </w:rPr>
              <w:noBreakHyphen/>
            </w:r>
            <w:r w:rsidRPr="00FB6A48">
              <w:rPr>
                <w:rFonts w:asciiTheme="minorHAnsi" w:hAnsiTheme="minorHAnsi"/>
                <w:sz w:val="20"/>
                <w:lang w:eastAsia="zh-CN"/>
              </w:rPr>
              <w:t>18</w:t>
            </w:r>
            <w:r w:rsidRPr="00FB6A48">
              <w:rPr>
                <w:rFonts w:asciiTheme="minorHAnsi" w:hAnsiTheme="minorHAnsi"/>
                <w:color w:val="000000"/>
                <w:sz w:val="20"/>
                <w:lang w:eastAsia="zh-CN"/>
              </w:rPr>
              <w:br/>
            </w:r>
            <w:r>
              <w:rPr>
                <w:rFonts w:asciiTheme="minorHAnsi" w:hAnsiTheme="minorHAnsi"/>
                <w:i/>
                <w:iCs/>
                <w:color w:val="000000"/>
                <w:sz w:val="20"/>
                <w:lang w:eastAsia="zh-CN"/>
              </w:rPr>
              <w:t xml:space="preserve">Le secrétariat a l’intention </w:t>
            </w:r>
            <w:r w:rsidR="001C4FBE">
              <w:rPr>
                <w:rFonts w:asciiTheme="minorHAnsi" w:hAnsiTheme="minorHAnsi"/>
                <w:i/>
                <w:iCs/>
                <w:color w:val="000000"/>
                <w:sz w:val="20"/>
                <w:lang w:eastAsia="zh-CN"/>
              </w:rPr>
              <w:t xml:space="preserve">d'accorder une plus grande </w:t>
            </w:r>
            <w:r>
              <w:rPr>
                <w:rFonts w:asciiTheme="minorHAnsi" w:hAnsiTheme="minorHAnsi"/>
                <w:i/>
                <w:iCs/>
                <w:color w:val="000000"/>
                <w:sz w:val="20"/>
                <w:lang w:eastAsia="zh-CN"/>
              </w:rPr>
              <w:t xml:space="preserve">attention à la représentation géographique équitable et à l’équilibre hommes/femmes dans le contexte de la préparation de la </w:t>
            </w:r>
            <w:r w:rsidR="00BB206A">
              <w:rPr>
                <w:rFonts w:asciiTheme="minorHAnsi" w:hAnsiTheme="minorHAnsi"/>
                <w:i/>
                <w:iCs/>
                <w:color w:val="000000"/>
                <w:sz w:val="20"/>
                <w:lang w:eastAsia="zh-CN"/>
              </w:rPr>
              <w:t>PP-18</w:t>
            </w:r>
            <w:r w:rsidRPr="00FB6A48">
              <w:rPr>
                <w:rFonts w:asciiTheme="minorHAnsi" w:hAnsiTheme="minorHAnsi"/>
                <w:i/>
                <w:iCs/>
                <w:color w:val="000000"/>
                <w:sz w:val="20"/>
                <w:lang w:eastAsia="zh-CN"/>
              </w:rPr>
              <w:t>.</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A715CE" w:rsidRPr="00FB6A48" w:rsidRDefault="00A715CE" w:rsidP="000E0718">
            <w:pPr>
              <w:spacing w:before="60"/>
              <w:rPr>
                <w:rFonts w:asciiTheme="minorHAnsi" w:hAnsiTheme="minorHAnsi"/>
                <w:b/>
                <w:bCs/>
                <w:sz w:val="20"/>
                <w:lang w:eastAsia="zh-CN"/>
              </w:rPr>
            </w:pPr>
            <w:r>
              <w:rPr>
                <w:rFonts w:asciiTheme="minorHAnsi" w:hAnsiTheme="minorHAnsi"/>
                <w:b/>
                <w:bCs/>
                <w:sz w:val="20"/>
                <w:lang w:eastAsia="zh-CN"/>
              </w:rPr>
              <w:t xml:space="preserve">En cours </w:t>
            </w:r>
          </w:p>
        </w:tc>
        <w:tc>
          <w:tcPr>
            <w:tcW w:w="1778" w:type="dxa"/>
            <w:tcBorders>
              <w:top w:val="single" w:sz="4" w:space="0" w:color="auto"/>
              <w:left w:val="single" w:sz="4" w:space="0" w:color="auto"/>
              <w:bottom w:val="single" w:sz="4" w:space="0" w:color="auto"/>
              <w:right w:val="single" w:sz="4" w:space="0" w:color="auto"/>
            </w:tcBorders>
          </w:tcPr>
          <w:p w:rsidR="00A715CE" w:rsidRPr="00FB6A48" w:rsidRDefault="001C4FBE" w:rsidP="000E0718">
            <w:pPr>
              <w:spacing w:before="60"/>
              <w:rPr>
                <w:rFonts w:asciiTheme="minorHAnsi" w:hAnsiTheme="minorHAnsi"/>
                <w:sz w:val="20"/>
                <w:lang w:eastAsia="zh-CN"/>
              </w:rPr>
            </w:pPr>
            <w:r w:rsidRPr="00A715CE">
              <w:rPr>
                <w:sz w:val="20"/>
              </w:rPr>
              <w:t>Doit être examinée par la PP</w:t>
            </w:r>
            <w:r>
              <w:rPr>
                <w:sz w:val="20"/>
              </w:rPr>
              <w:t>-</w:t>
            </w:r>
            <w:r w:rsidRPr="00A715CE">
              <w:rPr>
                <w:sz w:val="20"/>
              </w:rPr>
              <w:t>18</w:t>
            </w:r>
          </w:p>
        </w:tc>
      </w:tr>
      <w:tr w:rsidR="00A715CE" w:rsidRPr="00FB6A48" w:rsidTr="000E0718">
        <w:trPr>
          <w:cantSplit/>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A715CE" w:rsidRPr="00FB6A48" w:rsidRDefault="00A715CE" w:rsidP="000E0718">
            <w:pPr>
              <w:spacing w:before="60"/>
              <w:jc w:val="center"/>
              <w:rPr>
                <w:rFonts w:asciiTheme="minorHAnsi" w:hAnsiTheme="minorHAnsi"/>
                <w:b/>
                <w:bCs/>
                <w:color w:val="000000"/>
                <w:sz w:val="20"/>
                <w:lang w:eastAsia="zh-CN"/>
              </w:rPr>
            </w:pPr>
            <w:r w:rsidRPr="00FB6A48">
              <w:rPr>
                <w:rFonts w:asciiTheme="minorHAnsi" w:hAnsiTheme="minorHAnsi"/>
                <w:b/>
                <w:bCs/>
                <w:color w:val="000000"/>
                <w:sz w:val="20"/>
                <w:lang w:eastAsia="zh-CN"/>
              </w:rPr>
              <w:lastRenderedPageBreak/>
              <w:t>39</w:t>
            </w:r>
          </w:p>
        </w:tc>
        <w:tc>
          <w:tcPr>
            <w:tcW w:w="5278" w:type="dxa"/>
            <w:tcBorders>
              <w:top w:val="single" w:sz="4" w:space="0" w:color="auto"/>
              <w:left w:val="single" w:sz="4" w:space="0" w:color="auto"/>
              <w:bottom w:val="single" w:sz="4" w:space="0" w:color="auto"/>
              <w:right w:val="single" w:sz="4" w:space="0" w:color="auto"/>
            </w:tcBorders>
            <w:shd w:val="clear" w:color="000000" w:fill="FFFFFF"/>
            <w:hideMark/>
          </w:tcPr>
          <w:p w:rsidR="00A715CE" w:rsidRPr="00F300C4" w:rsidRDefault="00A715CE" w:rsidP="000E0718">
            <w:pPr>
              <w:spacing w:before="60"/>
              <w:rPr>
                <w:rFonts w:asciiTheme="minorHAnsi" w:hAnsiTheme="minorHAnsi"/>
                <w:color w:val="000000"/>
                <w:sz w:val="20"/>
                <w:lang w:eastAsia="zh-CN"/>
              </w:rPr>
            </w:pPr>
            <w:r w:rsidRPr="00F300C4">
              <w:rPr>
                <w:rFonts w:asciiTheme="minorHAnsi" w:hAnsiTheme="minorHAnsi"/>
                <w:color w:val="000000"/>
                <w:sz w:val="20"/>
                <w:lang w:eastAsia="zh-CN"/>
              </w:rPr>
              <w:t>De l'avis des Inspecteurs, le Comité de coordination devrait être un forum de haut niveau où une vision et un positionnement stratégique clairs pour l'ensemble de l'Union devraient être définis et où une culture de gestion interne solide devrait être élaborée et garantie</w:t>
            </w:r>
          </w:p>
        </w:tc>
        <w:tc>
          <w:tcPr>
            <w:tcW w:w="1305" w:type="dxa"/>
            <w:tcBorders>
              <w:top w:val="single" w:sz="4" w:space="0" w:color="auto"/>
              <w:left w:val="single" w:sz="4" w:space="0" w:color="auto"/>
              <w:bottom w:val="single" w:sz="4" w:space="0" w:color="auto"/>
              <w:right w:val="single" w:sz="4" w:space="0" w:color="auto"/>
            </w:tcBorders>
            <w:shd w:val="clear" w:color="000000" w:fill="FFFFFF"/>
            <w:noWrap/>
            <w:hideMark/>
          </w:tcPr>
          <w:p w:rsidR="00A715CE" w:rsidRPr="00FB6A48" w:rsidRDefault="00A715CE" w:rsidP="000E0718">
            <w:pPr>
              <w:spacing w:before="60"/>
              <w:rPr>
                <w:rFonts w:asciiTheme="minorHAnsi" w:hAnsiTheme="minorHAnsi"/>
                <w:color w:val="000000"/>
                <w:sz w:val="20"/>
                <w:lang w:eastAsia="zh-CN"/>
              </w:rPr>
            </w:pPr>
            <w:r w:rsidRPr="00FB6A48">
              <w:rPr>
                <w:rFonts w:asciiTheme="minorHAnsi" w:hAnsiTheme="minorHAnsi"/>
                <w:color w:val="000000"/>
                <w:sz w:val="20"/>
                <w:lang w:eastAsia="zh-CN"/>
              </w:rPr>
              <w:t>CoCo</w:t>
            </w:r>
          </w:p>
        </w:tc>
        <w:tc>
          <w:tcPr>
            <w:tcW w:w="5177" w:type="dxa"/>
            <w:tcBorders>
              <w:top w:val="single" w:sz="4" w:space="0" w:color="auto"/>
              <w:left w:val="single" w:sz="4" w:space="0" w:color="auto"/>
              <w:bottom w:val="single" w:sz="4" w:space="0" w:color="auto"/>
              <w:right w:val="single" w:sz="4" w:space="0" w:color="auto"/>
            </w:tcBorders>
            <w:shd w:val="clear" w:color="auto" w:fill="auto"/>
            <w:noWrap/>
            <w:hideMark/>
          </w:tcPr>
          <w:p w:rsidR="00A715CE" w:rsidRPr="00FB6A48" w:rsidRDefault="00A715CE" w:rsidP="0049631F">
            <w:pPr>
              <w:spacing w:before="60" w:after="40"/>
              <w:rPr>
                <w:rFonts w:asciiTheme="minorHAnsi" w:hAnsiTheme="minorHAnsi"/>
                <w:color w:val="000000"/>
                <w:sz w:val="20"/>
                <w:lang w:eastAsia="zh-CN"/>
              </w:rPr>
            </w:pPr>
            <w:r>
              <w:rPr>
                <w:rFonts w:asciiTheme="minorHAnsi" w:hAnsiTheme="minorHAnsi"/>
                <w:color w:val="000000"/>
                <w:sz w:val="20"/>
                <w:lang w:eastAsia="zh-CN"/>
              </w:rPr>
              <w:t>Il a</w:t>
            </w:r>
            <w:r w:rsidR="00FE5133">
              <w:rPr>
                <w:rFonts w:asciiTheme="minorHAnsi" w:hAnsiTheme="minorHAnsi"/>
                <w:color w:val="000000"/>
                <w:sz w:val="20"/>
                <w:lang w:eastAsia="zh-CN"/>
              </w:rPr>
              <w:t>vait</w:t>
            </w:r>
            <w:r>
              <w:rPr>
                <w:rFonts w:asciiTheme="minorHAnsi" w:hAnsiTheme="minorHAnsi"/>
                <w:color w:val="000000"/>
                <w:sz w:val="20"/>
                <w:lang w:eastAsia="zh-CN"/>
              </w:rPr>
              <w:t xml:space="preserve"> été demandé au </w:t>
            </w:r>
            <w:r w:rsidRPr="00FB6A48">
              <w:rPr>
                <w:rFonts w:asciiTheme="minorHAnsi" w:hAnsiTheme="minorHAnsi"/>
                <w:color w:val="000000"/>
                <w:sz w:val="20"/>
                <w:lang w:eastAsia="zh-CN"/>
              </w:rPr>
              <w:t xml:space="preserve">SPM </w:t>
            </w:r>
            <w:r>
              <w:rPr>
                <w:rFonts w:asciiTheme="minorHAnsi" w:hAnsiTheme="minorHAnsi"/>
                <w:color w:val="000000"/>
                <w:sz w:val="20"/>
                <w:lang w:eastAsia="zh-CN"/>
              </w:rPr>
              <w:t>de présenter les questions stratégiques au Comité de coordination pour que celui-ci les examine</w:t>
            </w:r>
            <w:r w:rsidR="00FE5133">
              <w:rPr>
                <w:rFonts w:asciiTheme="minorHAnsi" w:hAnsiTheme="minorHAnsi"/>
                <w:color w:val="000000"/>
                <w:sz w:val="20"/>
                <w:lang w:eastAsia="zh-CN"/>
              </w:rPr>
              <w:t>,</w:t>
            </w:r>
            <w:r>
              <w:rPr>
                <w:rFonts w:asciiTheme="minorHAnsi" w:hAnsiTheme="minorHAnsi"/>
                <w:color w:val="000000"/>
                <w:sz w:val="20"/>
                <w:lang w:eastAsia="zh-CN"/>
              </w:rPr>
              <w:t xml:space="preserve"> après consultation des </w:t>
            </w:r>
            <w:r w:rsidRPr="00FB6A48">
              <w:rPr>
                <w:rFonts w:asciiTheme="minorHAnsi" w:hAnsiTheme="minorHAnsi"/>
                <w:color w:val="000000"/>
                <w:sz w:val="20"/>
                <w:lang w:eastAsia="zh-CN"/>
              </w:rPr>
              <w:t>Bureaux.</w:t>
            </w:r>
            <w:r>
              <w:rPr>
                <w:rFonts w:asciiTheme="minorHAnsi" w:hAnsiTheme="minorHAnsi"/>
                <w:color w:val="000000"/>
                <w:sz w:val="20"/>
                <w:lang w:eastAsia="zh-CN"/>
              </w:rPr>
              <w:t xml:space="preserve"> Les questions stratégiques sont examinées périodiquement par le Comité de coordination (les comptes-rendus des réunions du Comité de coordination sont accessibles à l’adresse:</w:t>
            </w:r>
            <w:r>
              <w:t xml:space="preserve"> </w:t>
            </w:r>
            <w:hyperlink r:id="rId32" w:history="1">
              <w:r w:rsidRPr="006643CB">
                <w:rPr>
                  <w:rStyle w:val="Hyperlink"/>
                  <w:rFonts w:asciiTheme="minorHAnsi" w:hAnsiTheme="minorHAnsi"/>
                  <w:sz w:val="20"/>
                  <w:lang w:eastAsia="zh-CN"/>
                </w:rPr>
                <w:t>http://www.itu.int/en/council/Pages/coco.aspx</w:t>
              </w:r>
            </w:hyperlink>
            <w:r w:rsidRPr="00374E43">
              <w:rPr>
                <w:rFonts w:asciiTheme="minorHAnsi" w:hAnsiTheme="minorHAnsi"/>
                <w:color w:val="000000"/>
                <w:sz w:val="20"/>
                <w:lang w:eastAsia="zh-CN"/>
              </w:rPr>
              <w:t>)</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A715CE" w:rsidRPr="00E0060C" w:rsidRDefault="00A715CE" w:rsidP="000E0718">
            <w:pPr>
              <w:spacing w:before="60"/>
              <w:rPr>
                <w:rFonts w:asciiTheme="minorHAnsi" w:hAnsiTheme="minorHAnsi"/>
                <w:b/>
                <w:bCs/>
                <w:color w:val="000000"/>
                <w:sz w:val="20"/>
                <w:lang w:eastAsia="zh-CN"/>
              </w:rPr>
            </w:pPr>
            <w:r>
              <w:rPr>
                <w:rFonts w:asciiTheme="minorHAnsi" w:hAnsiTheme="minorHAnsi"/>
                <w:b/>
                <w:bCs/>
                <w:sz w:val="20"/>
                <w:lang w:eastAsia="zh-CN"/>
              </w:rPr>
              <w:t>Mise en oeuvre</w:t>
            </w:r>
          </w:p>
        </w:tc>
        <w:tc>
          <w:tcPr>
            <w:tcW w:w="1778" w:type="dxa"/>
            <w:tcBorders>
              <w:top w:val="single" w:sz="4" w:space="0" w:color="auto"/>
              <w:left w:val="single" w:sz="4" w:space="0" w:color="auto"/>
              <w:bottom w:val="single" w:sz="4" w:space="0" w:color="auto"/>
              <w:right w:val="single" w:sz="4" w:space="0" w:color="auto"/>
            </w:tcBorders>
          </w:tcPr>
          <w:p w:rsidR="00A715CE" w:rsidRPr="00FE5133" w:rsidRDefault="00FE5133" w:rsidP="000E0718">
            <w:pPr>
              <w:spacing w:before="60"/>
              <w:rPr>
                <w:rFonts w:asciiTheme="minorHAnsi" w:hAnsiTheme="minorHAnsi"/>
                <w:color w:val="000000"/>
                <w:sz w:val="20"/>
                <w:lang w:eastAsia="zh-CN"/>
              </w:rPr>
            </w:pPr>
            <w:r w:rsidRPr="00FE5133">
              <w:rPr>
                <w:sz w:val="20"/>
              </w:rPr>
              <w:t>Sans objet</w:t>
            </w:r>
          </w:p>
        </w:tc>
      </w:tr>
      <w:tr w:rsidR="00A715CE" w:rsidRPr="00FB6A48" w:rsidTr="000E0718">
        <w:trPr>
          <w:cantSplit/>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A715CE" w:rsidRPr="00FB6A48" w:rsidRDefault="00A715CE" w:rsidP="000E0718">
            <w:pPr>
              <w:spacing w:before="60"/>
              <w:jc w:val="center"/>
              <w:rPr>
                <w:rFonts w:asciiTheme="minorHAnsi" w:hAnsiTheme="minorHAnsi"/>
                <w:b/>
                <w:bCs/>
                <w:color w:val="000000"/>
                <w:sz w:val="20"/>
                <w:lang w:eastAsia="zh-CN"/>
              </w:rPr>
            </w:pPr>
            <w:r w:rsidRPr="00FB6A48">
              <w:rPr>
                <w:rFonts w:asciiTheme="minorHAnsi" w:hAnsiTheme="minorHAnsi"/>
                <w:b/>
                <w:bCs/>
                <w:color w:val="000000"/>
                <w:sz w:val="20"/>
                <w:lang w:eastAsia="zh-CN"/>
              </w:rPr>
              <w:t>60</w:t>
            </w:r>
          </w:p>
        </w:tc>
        <w:tc>
          <w:tcPr>
            <w:tcW w:w="5278" w:type="dxa"/>
            <w:tcBorders>
              <w:top w:val="single" w:sz="4" w:space="0" w:color="auto"/>
              <w:left w:val="single" w:sz="4" w:space="0" w:color="auto"/>
              <w:bottom w:val="single" w:sz="4" w:space="0" w:color="auto"/>
              <w:right w:val="single" w:sz="4" w:space="0" w:color="auto"/>
            </w:tcBorders>
            <w:shd w:val="clear" w:color="auto" w:fill="auto"/>
            <w:hideMark/>
          </w:tcPr>
          <w:p w:rsidR="00A715CE" w:rsidRPr="00F300C4" w:rsidRDefault="00A715CE" w:rsidP="000E0718">
            <w:pPr>
              <w:spacing w:before="60"/>
              <w:rPr>
                <w:rFonts w:asciiTheme="minorHAnsi" w:hAnsiTheme="minorHAnsi"/>
                <w:color w:val="000000"/>
                <w:sz w:val="20"/>
                <w:lang w:eastAsia="zh-CN"/>
              </w:rPr>
            </w:pPr>
            <w:r w:rsidRPr="00F300C4">
              <w:rPr>
                <w:rFonts w:asciiTheme="minorHAnsi" w:hAnsiTheme="minorHAnsi"/>
                <w:color w:val="000000"/>
                <w:sz w:val="20"/>
                <w:lang w:eastAsia="zh-CN"/>
              </w:rPr>
              <w:t xml:space="preserve">De l'avis des Inspecteurs, il importe de préciser en détail les fonctions de l'ISC-TF pour le distinguer des organes existants chargés de responsabilités de coordination. Ceci contribuerait à renforcer son influence et lui permettrait d'étendre ses activités à d'autres domaines dans le contexte de la stratégie de coordination et de coopération institutionnelles qui reste à élaborer </w:t>
            </w:r>
          </w:p>
        </w:tc>
        <w:tc>
          <w:tcPr>
            <w:tcW w:w="1305" w:type="dxa"/>
            <w:tcBorders>
              <w:top w:val="single" w:sz="4" w:space="0" w:color="auto"/>
              <w:left w:val="single" w:sz="4" w:space="0" w:color="auto"/>
              <w:bottom w:val="single" w:sz="4" w:space="0" w:color="auto"/>
              <w:right w:val="single" w:sz="4" w:space="0" w:color="auto"/>
            </w:tcBorders>
            <w:shd w:val="clear" w:color="auto" w:fill="auto"/>
            <w:hideMark/>
          </w:tcPr>
          <w:p w:rsidR="00A715CE" w:rsidRPr="00FB6A48" w:rsidRDefault="00A715CE" w:rsidP="000E0718">
            <w:pPr>
              <w:spacing w:before="60"/>
              <w:jc w:val="center"/>
              <w:rPr>
                <w:rFonts w:asciiTheme="minorHAnsi" w:hAnsiTheme="minorHAnsi"/>
                <w:color w:val="000000"/>
                <w:sz w:val="20"/>
                <w:lang w:eastAsia="zh-CN"/>
              </w:rPr>
            </w:pPr>
            <w:r w:rsidRPr="00FB6A48">
              <w:rPr>
                <w:rFonts w:asciiTheme="minorHAnsi" w:hAnsiTheme="minorHAnsi"/>
                <w:color w:val="000000"/>
                <w:sz w:val="20"/>
                <w:lang w:eastAsia="zh-CN"/>
              </w:rPr>
              <w:t>CoCo</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A715CE" w:rsidRPr="00E0060C" w:rsidRDefault="00A715CE" w:rsidP="000E0718">
            <w:pPr>
              <w:spacing w:before="60"/>
              <w:rPr>
                <w:rFonts w:asciiTheme="minorHAnsi" w:hAnsiTheme="minorHAnsi"/>
                <w:color w:val="000000"/>
                <w:sz w:val="20"/>
                <w:lang w:eastAsia="zh-CN"/>
              </w:rPr>
            </w:pPr>
            <w:r w:rsidRPr="00E0060C">
              <w:rPr>
                <w:rFonts w:asciiTheme="minorHAnsi" w:hAnsiTheme="minorHAnsi"/>
                <w:color w:val="000000"/>
                <w:sz w:val="20"/>
                <w:lang w:eastAsia="zh-CN"/>
              </w:rPr>
              <w:t>Le mandat de l’ISC-TF a été élaboré, examiné et approuvé par le Comité de coordination (CoCo) et établi par l’ordre de service No. 16/13.</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A715CE" w:rsidRPr="0049631F" w:rsidRDefault="00A715CE" w:rsidP="000E0718">
            <w:pPr>
              <w:spacing w:before="60"/>
              <w:rPr>
                <w:rFonts w:asciiTheme="minorHAnsi" w:hAnsiTheme="minorHAnsi"/>
                <w:b/>
                <w:bCs/>
                <w:color w:val="000000"/>
                <w:sz w:val="20"/>
                <w:lang w:eastAsia="zh-CN"/>
              </w:rPr>
            </w:pPr>
            <w:r w:rsidRPr="0049631F">
              <w:rPr>
                <w:rFonts w:asciiTheme="minorHAnsi" w:hAnsiTheme="minorHAnsi"/>
                <w:b/>
                <w:bCs/>
                <w:color w:val="000000"/>
                <w:sz w:val="20"/>
                <w:lang w:eastAsia="zh-CN"/>
              </w:rPr>
              <w:t xml:space="preserve">Mise en oeuvre </w:t>
            </w:r>
          </w:p>
        </w:tc>
        <w:tc>
          <w:tcPr>
            <w:tcW w:w="1778" w:type="dxa"/>
            <w:tcBorders>
              <w:top w:val="single" w:sz="4" w:space="0" w:color="auto"/>
              <w:left w:val="single" w:sz="4" w:space="0" w:color="auto"/>
              <w:bottom w:val="single" w:sz="4" w:space="0" w:color="auto"/>
              <w:right w:val="single" w:sz="4" w:space="0" w:color="auto"/>
            </w:tcBorders>
          </w:tcPr>
          <w:p w:rsidR="00A715CE" w:rsidRPr="00E0060C" w:rsidRDefault="00A715CE" w:rsidP="000E0718">
            <w:pPr>
              <w:spacing w:before="60"/>
              <w:rPr>
                <w:rFonts w:asciiTheme="minorHAnsi" w:hAnsiTheme="minorHAnsi"/>
                <w:color w:val="000000"/>
                <w:sz w:val="20"/>
                <w:lang w:eastAsia="zh-CN"/>
              </w:rPr>
            </w:pPr>
            <w:r w:rsidRPr="00E0060C">
              <w:rPr>
                <w:rFonts w:asciiTheme="minorHAnsi" w:hAnsiTheme="minorHAnsi"/>
                <w:color w:val="000000"/>
                <w:sz w:val="20"/>
                <w:lang w:eastAsia="zh-CN"/>
              </w:rPr>
              <w:t>Sans objet</w:t>
            </w:r>
          </w:p>
        </w:tc>
      </w:tr>
      <w:tr w:rsidR="00A715CE" w:rsidRPr="00FB6A48" w:rsidTr="000E0718">
        <w:trPr>
          <w:cantSplit/>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A715CE" w:rsidRPr="00FB6A48" w:rsidRDefault="00A715CE" w:rsidP="000E0718">
            <w:pPr>
              <w:jc w:val="center"/>
              <w:rPr>
                <w:rFonts w:asciiTheme="minorHAnsi" w:hAnsiTheme="minorHAnsi"/>
                <w:b/>
                <w:bCs/>
                <w:color w:val="000000"/>
                <w:sz w:val="20"/>
                <w:lang w:eastAsia="zh-CN"/>
              </w:rPr>
            </w:pPr>
            <w:r w:rsidRPr="00FB6A48">
              <w:rPr>
                <w:rFonts w:asciiTheme="minorHAnsi" w:hAnsiTheme="minorHAnsi"/>
                <w:b/>
                <w:bCs/>
                <w:color w:val="000000"/>
                <w:sz w:val="20"/>
                <w:lang w:eastAsia="zh-CN"/>
              </w:rPr>
              <w:t>68</w:t>
            </w:r>
          </w:p>
        </w:tc>
        <w:tc>
          <w:tcPr>
            <w:tcW w:w="5278" w:type="dxa"/>
            <w:tcBorders>
              <w:top w:val="single" w:sz="4" w:space="0" w:color="auto"/>
              <w:left w:val="single" w:sz="4" w:space="0" w:color="auto"/>
              <w:bottom w:val="single" w:sz="4" w:space="0" w:color="auto"/>
              <w:right w:val="single" w:sz="4" w:space="0" w:color="auto"/>
            </w:tcBorders>
            <w:shd w:val="clear" w:color="auto" w:fill="auto"/>
            <w:hideMark/>
          </w:tcPr>
          <w:p w:rsidR="00A715CE" w:rsidRPr="001047D1" w:rsidRDefault="00A715CE" w:rsidP="000E0718">
            <w:pPr>
              <w:rPr>
                <w:rFonts w:asciiTheme="minorHAnsi" w:hAnsiTheme="minorHAnsi"/>
                <w:color w:val="000000"/>
                <w:sz w:val="20"/>
                <w:lang w:eastAsia="zh-CN"/>
              </w:rPr>
            </w:pPr>
            <w:r w:rsidRPr="001047D1">
              <w:rPr>
                <w:rFonts w:asciiTheme="minorHAnsi" w:hAnsiTheme="minorHAnsi"/>
                <w:color w:val="000000"/>
                <w:sz w:val="20"/>
                <w:lang w:eastAsia="zh-CN"/>
              </w:rPr>
              <w:t xml:space="preserve">Les Inspecteurs considèrent que chaque élément de l'Union devrait réévaluer ses mécanismes de communication interne pour garantir que les décisions et informations appropriées ne soient pas échangées seulement avec les parties prenantes mais soient aussi transmises aux cadres intermédiaires et aux niveaux opérationnels de façon cohérente pour assurer l'alignement et la coordination au sein de l'UIT </w:t>
            </w:r>
          </w:p>
        </w:tc>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715CE" w:rsidRPr="00FB6A48" w:rsidRDefault="00A715CE" w:rsidP="000E0718">
            <w:pPr>
              <w:jc w:val="center"/>
              <w:rPr>
                <w:rFonts w:asciiTheme="minorHAnsi" w:hAnsiTheme="minorHAnsi"/>
                <w:color w:val="000000"/>
                <w:sz w:val="20"/>
                <w:lang w:eastAsia="zh-CN"/>
              </w:rPr>
            </w:pPr>
            <w:r w:rsidRPr="00FB6A48">
              <w:rPr>
                <w:rFonts w:asciiTheme="minorHAnsi" w:hAnsiTheme="minorHAnsi"/>
                <w:color w:val="000000"/>
                <w:sz w:val="20"/>
                <w:lang w:eastAsia="zh-CN"/>
              </w:rPr>
              <w:t>MCG</w:t>
            </w:r>
          </w:p>
        </w:tc>
        <w:tc>
          <w:tcPr>
            <w:tcW w:w="5177" w:type="dxa"/>
            <w:tcBorders>
              <w:top w:val="single" w:sz="4" w:space="0" w:color="auto"/>
              <w:left w:val="single" w:sz="4" w:space="0" w:color="auto"/>
              <w:bottom w:val="single" w:sz="4" w:space="0" w:color="auto"/>
              <w:right w:val="single" w:sz="4" w:space="0" w:color="auto"/>
            </w:tcBorders>
            <w:shd w:val="clear" w:color="auto" w:fill="auto"/>
            <w:noWrap/>
            <w:hideMark/>
          </w:tcPr>
          <w:p w:rsidR="00A715CE" w:rsidRPr="00FB6A48" w:rsidRDefault="00A715CE" w:rsidP="008B3AD3">
            <w:pPr>
              <w:rPr>
                <w:rFonts w:asciiTheme="minorHAnsi" w:hAnsiTheme="minorHAnsi"/>
                <w:color w:val="000000"/>
                <w:sz w:val="20"/>
                <w:lang w:eastAsia="zh-CN"/>
              </w:rPr>
            </w:pPr>
            <w:r>
              <w:rPr>
                <w:rFonts w:asciiTheme="minorHAnsi" w:hAnsiTheme="minorHAnsi"/>
                <w:color w:val="000000"/>
                <w:sz w:val="20"/>
                <w:lang w:eastAsia="zh-CN"/>
              </w:rPr>
              <w:t xml:space="preserve">Les débats et </w:t>
            </w:r>
            <w:r w:rsidR="00AF11A0">
              <w:rPr>
                <w:rFonts w:asciiTheme="minorHAnsi" w:hAnsiTheme="minorHAnsi"/>
                <w:color w:val="000000"/>
                <w:sz w:val="20"/>
                <w:lang w:eastAsia="zh-CN"/>
              </w:rPr>
              <w:t xml:space="preserve">les </w:t>
            </w:r>
            <w:r>
              <w:rPr>
                <w:rFonts w:asciiTheme="minorHAnsi" w:hAnsiTheme="minorHAnsi"/>
                <w:color w:val="000000"/>
                <w:sz w:val="20"/>
                <w:lang w:eastAsia="zh-CN"/>
              </w:rPr>
              <w:t xml:space="preserve">décisions du </w:t>
            </w:r>
            <w:r w:rsidRPr="00FB6A48">
              <w:rPr>
                <w:rFonts w:asciiTheme="minorHAnsi" w:hAnsiTheme="minorHAnsi"/>
                <w:color w:val="000000"/>
                <w:sz w:val="20"/>
                <w:lang w:eastAsia="zh-CN"/>
              </w:rPr>
              <w:t xml:space="preserve">MCG </w:t>
            </w:r>
            <w:r>
              <w:rPr>
                <w:rFonts w:asciiTheme="minorHAnsi" w:hAnsiTheme="minorHAnsi"/>
                <w:color w:val="000000"/>
                <w:sz w:val="20"/>
                <w:lang w:eastAsia="zh-CN"/>
              </w:rPr>
              <w:t xml:space="preserve">sont diffusés à tous les niveaux de la direction (les comptes-rendus des réunions du </w:t>
            </w:r>
            <w:r w:rsidRPr="00FB6A48">
              <w:rPr>
                <w:rFonts w:asciiTheme="minorHAnsi" w:hAnsiTheme="minorHAnsi"/>
                <w:color w:val="000000"/>
                <w:sz w:val="20"/>
                <w:lang w:eastAsia="zh-CN"/>
              </w:rPr>
              <w:t xml:space="preserve">MCG </w:t>
            </w:r>
            <w:r>
              <w:rPr>
                <w:rFonts w:asciiTheme="minorHAnsi" w:hAnsiTheme="minorHAnsi"/>
                <w:color w:val="000000"/>
                <w:sz w:val="20"/>
                <w:lang w:eastAsia="zh-CN"/>
              </w:rPr>
              <w:t>sont accessibles à l’adresse:</w:t>
            </w:r>
            <w:r>
              <w:t xml:space="preserve"> </w:t>
            </w:r>
            <w:hyperlink r:id="rId33" w:history="1">
              <w:r w:rsidRPr="006643CB">
                <w:rPr>
                  <w:rStyle w:val="Hyperlink"/>
                  <w:rFonts w:asciiTheme="minorHAnsi" w:hAnsiTheme="minorHAnsi"/>
                  <w:sz w:val="20"/>
                  <w:lang w:eastAsia="zh-CN"/>
                </w:rPr>
                <w:t>http://www.itu.int/en/council/Pages/mcg.aspx</w:t>
              </w:r>
            </w:hyperlink>
            <w:r>
              <w:rPr>
                <w:rFonts w:asciiTheme="minorHAnsi" w:hAnsiTheme="minorHAnsi"/>
                <w:color w:val="000000"/>
                <w:sz w:val="20"/>
                <w:lang w:eastAsia="zh-CN"/>
              </w:rPr>
              <w:t>)</w:t>
            </w:r>
            <w:r w:rsidR="008B3AD3">
              <w:rPr>
                <w:rFonts w:asciiTheme="minorHAnsi" w:hAnsiTheme="minorHAnsi"/>
                <w:color w:val="000000"/>
                <w:sz w:val="20"/>
                <w:lang w:eastAsia="zh-CN"/>
              </w:rPr>
              <w:t>.</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A715CE" w:rsidRPr="00FB6A48" w:rsidRDefault="00A715CE" w:rsidP="000E0718">
            <w:pPr>
              <w:rPr>
                <w:rFonts w:asciiTheme="minorHAnsi" w:hAnsiTheme="minorHAnsi"/>
                <w:b/>
                <w:bCs/>
                <w:color w:val="000000" w:themeColor="text1"/>
                <w:sz w:val="20"/>
                <w:lang w:eastAsia="zh-CN"/>
              </w:rPr>
            </w:pPr>
            <w:r>
              <w:rPr>
                <w:rFonts w:asciiTheme="minorHAnsi" w:hAnsiTheme="minorHAnsi"/>
                <w:b/>
                <w:bCs/>
                <w:sz w:val="20"/>
                <w:lang w:eastAsia="zh-CN"/>
              </w:rPr>
              <w:t>Mise en oeuvre</w:t>
            </w:r>
          </w:p>
        </w:tc>
        <w:tc>
          <w:tcPr>
            <w:tcW w:w="1778" w:type="dxa"/>
            <w:tcBorders>
              <w:top w:val="single" w:sz="4" w:space="0" w:color="auto"/>
              <w:left w:val="single" w:sz="4" w:space="0" w:color="auto"/>
              <w:bottom w:val="single" w:sz="4" w:space="0" w:color="auto"/>
              <w:right w:val="single" w:sz="4" w:space="0" w:color="auto"/>
            </w:tcBorders>
          </w:tcPr>
          <w:p w:rsidR="00A715CE" w:rsidRPr="00FB6A48" w:rsidRDefault="00A715CE" w:rsidP="000E0718">
            <w:pPr>
              <w:rPr>
                <w:rFonts w:asciiTheme="minorHAnsi" w:hAnsiTheme="minorHAnsi"/>
                <w:sz w:val="20"/>
                <w:lang w:eastAsia="zh-CN"/>
              </w:rPr>
            </w:pPr>
            <w:r w:rsidRPr="00E0060C">
              <w:rPr>
                <w:rFonts w:asciiTheme="minorHAnsi" w:hAnsiTheme="minorHAnsi"/>
                <w:color w:val="000000"/>
                <w:sz w:val="20"/>
                <w:lang w:eastAsia="zh-CN"/>
              </w:rPr>
              <w:t>Sans objet</w:t>
            </w:r>
          </w:p>
        </w:tc>
      </w:tr>
      <w:tr w:rsidR="00A715CE" w:rsidRPr="00E0060C" w:rsidTr="000E0718">
        <w:trPr>
          <w:cantSplit/>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A715CE" w:rsidRPr="00E0060C" w:rsidRDefault="00A715CE" w:rsidP="000E0718">
            <w:pPr>
              <w:jc w:val="center"/>
              <w:rPr>
                <w:rFonts w:asciiTheme="minorHAnsi" w:hAnsiTheme="minorHAnsi"/>
                <w:b/>
                <w:bCs/>
                <w:color w:val="000000"/>
                <w:sz w:val="20"/>
                <w:lang w:eastAsia="zh-CN"/>
              </w:rPr>
            </w:pPr>
            <w:r w:rsidRPr="00E0060C">
              <w:rPr>
                <w:rFonts w:asciiTheme="minorHAnsi" w:hAnsiTheme="minorHAnsi"/>
                <w:b/>
                <w:bCs/>
                <w:color w:val="000000"/>
                <w:sz w:val="20"/>
                <w:lang w:eastAsia="zh-CN"/>
              </w:rPr>
              <w:t>69</w:t>
            </w:r>
          </w:p>
        </w:tc>
        <w:tc>
          <w:tcPr>
            <w:tcW w:w="5278" w:type="dxa"/>
            <w:tcBorders>
              <w:top w:val="single" w:sz="4" w:space="0" w:color="auto"/>
              <w:left w:val="single" w:sz="4" w:space="0" w:color="auto"/>
              <w:bottom w:val="single" w:sz="4" w:space="0" w:color="auto"/>
              <w:right w:val="single" w:sz="4" w:space="0" w:color="auto"/>
            </w:tcBorders>
            <w:shd w:val="clear" w:color="auto" w:fill="auto"/>
            <w:hideMark/>
          </w:tcPr>
          <w:p w:rsidR="00A715CE" w:rsidRPr="00E0060C" w:rsidRDefault="00A715CE" w:rsidP="000E0718">
            <w:pPr>
              <w:rPr>
                <w:rFonts w:asciiTheme="minorHAnsi" w:hAnsiTheme="minorHAnsi"/>
                <w:color w:val="000000"/>
                <w:sz w:val="20"/>
                <w:lang w:eastAsia="zh-CN"/>
              </w:rPr>
            </w:pPr>
            <w:r w:rsidRPr="00E0060C">
              <w:rPr>
                <w:rFonts w:asciiTheme="minorHAnsi" w:hAnsiTheme="minorHAnsi"/>
                <w:color w:val="000000"/>
                <w:sz w:val="20"/>
                <w:lang w:eastAsia="zh-CN"/>
              </w:rPr>
              <w:t>La direction de l'UIT devrait mener des enquêtes auprès du personnel à des intervalles réguliers et en utiliser les résultats comme outil de gestion et de communication interne</w:t>
            </w:r>
          </w:p>
        </w:tc>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715CE" w:rsidRPr="00E0060C" w:rsidRDefault="00A715CE" w:rsidP="000E0718">
            <w:pPr>
              <w:jc w:val="center"/>
              <w:rPr>
                <w:rFonts w:asciiTheme="minorHAnsi" w:hAnsiTheme="minorHAnsi"/>
                <w:color w:val="000000"/>
                <w:sz w:val="20"/>
                <w:lang w:eastAsia="zh-CN"/>
              </w:rPr>
            </w:pPr>
            <w:r w:rsidRPr="00E0060C">
              <w:rPr>
                <w:rFonts w:asciiTheme="minorHAnsi" w:hAnsiTheme="minorHAnsi"/>
                <w:color w:val="000000"/>
                <w:sz w:val="20"/>
                <w:lang w:eastAsia="zh-CN"/>
              </w:rPr>
              <w:t>HRMD</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A715CE" w:rsidRPr="00E0060C" w:rsidRDefault="00A715CE" w:rsidP="000E0718">
            <w:pPr>
              <w:rPr>
                <w:rFonts w:asciiTheme="minorHAnsi" w:hAnsiTheme="minorHAnsi"/>
                <w:color w:val="000000"/>
                <w:sz w:val="20"/>
                <w:lang w:eastAsia="zh-CN"/>
              </w:rPr>
            </w:pPr>
            <w:r w:rsidRPr="00E0060C">
              <w:rPr>
                <w:rFonts w:asciiTheme="minorHAnsi" w:hAnsiTheme="minorHAnsi"/>
                <w:color w:val="000000"/>
                <w:sz w:val="20"/>
                <w:lang w:eastAsia="zh-CN"/>
              </w:rPr>
              <w:t>Processus en cours</w:t>
            </w:r>
            <w:r w:rsidR="000E0718">
              <w:rPr>
                <w:rFonts w:asciiTheme="minorHAnsi" w:hAnsiTheme="minorHAnsi"/>
                <w:color w:val="000000"/>
                <w:sz w:val="20"/>
                <w:lang w:eastAsia="zh-CN"/>
              </w:rPr>
              <w:t>:</w:t>
            </w:r>
            <w:r w:rsidRPr="00E0060C">
              <w:rPr>
                <w:rFonts w:asciiTheme="minorHAnsi" w:hAnsiTheme="minorHAnsi"/>
                <w:color w:val="000000"/>
                <w:sz w:val="20"/>
                <w:lang w:eastAsia="zh-CN"/>
              </w:rPr>
              <w:t xml:space="preserve"> une enquête a été lancée auprès du personnel au sujet de l’assurance maladie. Une deuxième enquête est en cours de préparation.</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A715CE" w:rsidRPr="00E0060C" w:rsidRDefault="00A715CE" w:rsidP="000E0718">
            <w:pPr>
              <w:rPr>
                <w:rFonts w:asciiTheme="minorHAnsi" w:hAnsiTheme="minorHAnsi"/>
                <w:b/>
                <w:bCs/>
                <w:color w:val="000000"/>
                <w:sz w:val="20"/>
                <w:lang w:eastAsia="zh-CN"/>
              </w:rPr>
            </w:pPr>
            <w:r w:rsidRPr="00E0060C">
              <w:rPr>
                <w:rFonts w:asciiTheme="minorHAnsi" w:hAnsiTheme="minorHAnsi"/>
                <w:b/>
                <w:bCs/>
                <w:color w:val="000000"/>
                <w:sz w:val="20"/>
                <w:lang w:eastAsia="zh-CN"/>
              </w:rPr>
              <w:t xml:space="preserve">Mise en oeuvre </w:t>
            </w:r>
          </w:p>
        </w:tc>
        <w:tc>
          <w:tcPr>
            <w:tcW w:w="1778" w:type="dxa"/>
            <w:tcBorders>
              <w:top w:val="single" w:sz="4" w:space="0" w:color="auto"/>
              <w:left w:val="single" w:sz="4" w:space="0" w:color="auto"/>
              <w:bottom w:val="single" w:sz="4" w:space="0" w:color="auto"/>
              <w:right w:val="single" w:sz="4" w:space="0" w:color="auto"/>
            </w:tcBorders>
          </w:tcPr>
          <w:p w:rsidR="00A715CE" w:rsidRPr="00E0060C" w:rsidRDefault="00A715CE" w:rsidP="000E0718">
            <w:pPr>
              <w:rPr>
                <w:rFonts w:asciiTheme="minorHAnsi" w:hAnsiTheme="minorHAnsi"/>
                <w:color w:val="000000"/>
                <w:sz w:val="20"/>
                <w:lang w:eastAsia="zh-CN"/>
              </w:rPr>
            </w:pPr>
            <w:r w:rsidRPr="00E0060C">
              <w:rPr>
                <w:rFonts w:asciiTheme="minorHAnsi" w:hAnsiTheme="minorHAnsi"/>
                <w:color w:val="000000"/>
                <w:sz w:val="20"/>
                <w:lang w:eastAsia="zh-CN"/>
              </w:rPr>
              <w:t>Sans objet</w:t>
            </w:r>
          </w:p>
        </w:tc>
      </w:tr>
      <w:tr w:rsidR="00A715CE" w:rsidRPr="00E0060C" w:rsidTr="000E0718">
        <w:trPr>
          <w:cantSplit/>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A715CE" w:rsidRPr="00E0060C" w:rsidRDefault="00A715CE" w:rsidP="000E0718">
            <w:pPr>
              <w:jc w:val="center"/>
              <w:rPr>
                <w:rFonts w:asciiTheme="minorHAnsi" w:hAnsiTheme="minorHAnsi"/>
                <w:b/>
                <w:bCs/>
                <w:color w:val="000000"/>
                <w:sz w:val="20"/>
                <w:lang w:eastAsia="zh-CN"/>
              </w:rPr>
            </w:pPr>
            <w:r w:rsidRPr="00E0060C">
              <w:rPr>
                <w:rFonts w:asciiTheme="minorHAnsi" w:hAnsiTheme="minorHAnsi"/>
                <w:b/>
                <w:bCs/>
                <w:color w:val="000000"/>
                <w:sz w:val="20"/>
                <w:lang w:eastAsia="zh-CN"/>
              </w:rPr>
              <w:t>73</w:t>
            </w:r>
          </w:p>
        </w:tc>
        <w:tc>
          <w:tcPr>
            <w:tcW w:w="5278" w:type="dxa"/>
            <w:tcBorders>
              <w:top w:val="single" w:sz="4" w:space="0" w:color="auto"/>
              <w:left w:val="single" w:sz="4" w:space="0" w:color="auto"/>
              <w:bottom w:val="single" w:sz="4" w:space="0" w:color="auto"/>
              <w:right w:val="single" w:sz="4" w:space="0" w:color="auto"/>
            </w:tcBorders>
            <w:shd w:val="clear" w:color="auto" w:fill="auto"/>
            <w:hideMark/>
          </w:tcPr>
          <w:p w:rsidR="00A715CE" w:rsidRPr="00E0060C" w:rsidRDefault="00A715CE" w:rsidP="000E0718">
            <w:pPr>
              <w:rPr>
                <w:rFonts w:asciiTheme="minorHAnsi" w:hAnsiTheme="minorHAnsi"/>
                <w:color w:val="000000"/>
                <w:sz w:val="20"/>
                <w:lang w:eastAsia="zh-CN"/>
              </w:rPr>
            </w:pPr>
            <w:r w:rsidRPr="00E0060C">
              <w:rPr>
                <w:rFonts w:asciiTheme="minorHAnsi" w:hAnsiTheme="minorHAnsi"/>
                <w:color w:val="000000"/>
                <w:sz w:val="20"/>
                <w:lang w:eastAsia="zh-CN"/>
              </w:rPr>
              <w:t>Les Inspecteurs suggèrent que soient améliorés encore ces indicateurs pour permettre aux Etats Membres et à la direction de l'UIT de renforcer les capacités de contrôle et contribuer à apporter des éclaircissements sur certains aspects de la situation financière de l'Union</w:t>
            </w:r>
          </w:p>
        </w:tc>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715CE" w:rsidRPr="00E0060C" w:rsidRDefault="00A715CE" w:rsidP="000E0718">
            <w:pPr>
              <w:jc w:val="center"/>
              <w:rPr>
                <w:rFonts w:asciiTheme="minorHAnsi" w:hAnsiTheme="minorHAnsi"/>
                <w:color w:val="000000"/>
                <w:sz w:val="20"/>
                <w:lang w:eastAsia="zh-CN"/>
              </w:rPr>
            </w:pPr>
            <w:r w:rsidRPr="00E0060C">
              <w:rPr>
                <w:rFonts w:asciiTheme="minorHAnsi" w:hAnsiTheme="minorHAnsi"/>
                <w:color w:val="000000"/>
                <w:sz w:val="20"/>
                <w:lang w:eastAsia="zh-CN"/>
              </w:rPr>
              <w:t>FRMD</w:t>
            </w:r>
          </w:p>
        </w:tc>
        <w:tc>
          <w:tcPr>
            <w:tcW w:w="5177" w:type="dxa"/>
            <w:tcBorders>
              <w:top w:val="single" w:sz="4" w:space="0" w:color="auto"/>
              <w:left w:val="single" w:sz="4" w:space="0" w:color="auto"/>
              <w:bottom w:val="single" w:sz="4" w:space="0" w:color="auto"/>
              <w:right w:val="single" w:sz="4" w:space="0" w:color="auto"/>
            </w:tcBorders>
            <w:shd w:val="clear" w:color="auto" w:fill="auto"/>
            <w:noWrap/>
            <w:hideMark/>
          </w:tcPr>
          <w:p w:rsidR="00A715CE" w:rsidRPr="00E0060C" w:rsidRDefault="00A715CE" w:rsidP="000E0718">
            <w:pPr>
              <w:rPr>
                <w:rFonts w:asciiTheme="minorHAnsi" w:hAnsiTheme="minorHAnsi"/>
                <w:color w:val="000000"/>
                <w:sz w:val="20"/>
                <w:lang w:eastAsia="zh-CN"/>
              </w:rPr>
            </w:pPr>
            <w:r w:rsidRPr="00E0060C">
              <w:rPr>
                <w:rFonts w:asciiTheme="minorHAnsi" w:hAnsiTheme="minorHAnsi"/>
                <w:color w:val="000000"/>
                <w:sz w:val="20"/>
                <w:lang w:eastAsia="zh-CN"/>
              </w:rPr>
              <w:t>Les indicateurs fondamentaux sont présentés dans le Rapport de gestion financière depuis 2015. Chaque année, les indicateurs fondamentaux seront examinés, mis à jour et inclus dans le rapport de gestion financière.</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A715CE" w:rsidRPr="00E0060C" w:rsidRDefault="00A715CE" w:rsidP="000E0718">
            <w:pPr>
              <w:rPr>
                <w:rFonts w:asciiTheme="minorHAnsi" w:hAnsiTheme="minorHAnsi"/>
                <w:b/>
                <w:bCs/>
                <w:color w:val="000000"/>
                <w:sz w:val="20"/>
                <w:lang w:eastAsia="zh-CN"/>
              </w:rPr>
            </w:pPr>
            <w:r w:rsidRPr="00E0060C">
              <w:rPr>
                <w:rFonts w:asciiTheme="minorHAnsi" w:hAnsiTheme="minorHAnsi"/>
                <w:b/>
                <w:bCs/>
                <w:color w:val="000000"/>
                <w:sz w:val="20"/>
                <w:lang w:eastAsia="zh-CN"/>
              </w:rPr>
              <w:t xml:space="preserve">Mise en oeuvre </w:t>
            </w:r>
          </w:p>
        </w:tc>
        <w:tc>
          <w:tcPr>
            <w:tcW w:w="1778" w:type="dxa"/>
            <w:tcBorders>
              <w:top w:val="single" w:sz="4" w:space="0" w:color="auto"/>
              <w:left w:val="single" w:sz="4" w:space="0" w:color="auto"/>
              <w:bottom w:val="single" w:sz="4" w:space="0" w:color="auto"/>
              <w:right w:val="single" w:sz="4" w:space="0" w:color="auto"/>
            </w:tcBorders>
          </w:tcPr>
          <w:p w:rsidR="00A715CE" w:rsidRPr="00E0060C" w:rsidRDefault="00A715CE" w:rsidP="000E0718">
            <w:pPr>
              <w:rPr>
                <w:rFonts w:asciiTheme="minorHAnsi" w:hAnsiTheme="minorHAnsi"/>
                <w:color w:val="000000"/>
                <w:sz w:val="20"/>
                <w:lang w:eastAsia="zh-CN"/>
              </w:rPr>
            </w:pPr>
            <w:r w:rsidRPr="00E0060C">
              <w:rPr>
                <w:rFonts w:asciiTheme="minorHAnsi" w:hAnsiTheme="minorHAnsi"/>
                <w:color w:val="000000"/>
                <w:sz w:val="20"/>
                <w:lang w:eastAsia="zh-CN"/>
              </w:rPr>
              <w:t>Sans objet</w:t>
            </w:r>
          </w:p>
        </w:tc>
      </w:tr>
      <w:tr w:rsidR="00A715CE" w:rsidRPr="00FB6A48" w:rsidTr="000E0718">
        <w:trPr>
          <w:cantSplit/>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A715CE" w:rsidRPr="00FB6A48" w:rsidRDefault="00A715CE" w:rsidP="000E0718">
            <w:pPr>
              <w:jc w:val="center"/>
              <w:rPr>
                <w:rFonts w:asciiTheme="minorHAnsi" w:hAnsiTheme="minorHAnsi"/>
                <w:b/>
                <w:bCs/>
                <w:color w:val="000000"/>
                <w:sz w:val="20"/>
                <w:lang w:eastAsia="zh-CN"/>
              </w:rPr>
            </w:pPr>
            <w:r w:rsidRPr="00FB6A48">
              <w:rPr>
                <w:rFonts w:asciiTheme="minorHAnsi" w:hAnsiTheme="minorHAnsi"/>
                <w:b/>
                <w:bCs/>
                <w:color w:val="000000"/>
                <w:sz w:val="20"/>
                <w:lang w:eastAsia="zh-CN"/>
              </w:rPr>
              <w:lastRenderedPageBreak/>
              <w:t>92</w:t>
            </w:r>
          </w:p>
        </w:tc>
        <w:tc>
          <w:tcPr>
            <w:tcW w:w="5278" w:type="dxa"/>
            <w:tcBorders>
              <w:top w:val="single" w:sz="4" w:space="0" w:color="auto"/>
              <w:left w:val="single" w:sz="4" w:space="0" w:color="auto"/>
              <w:bottom w:val="single" w:sz="4" w:space="0" w:color="auto"/>
              <w:right w:val="single" w:sz="4" w:space="0" w:color="auto"/>
            </w:tcBorders>
            <w:shd w:val="clear" w:color="auto" w:fill="auto"/>
            <w:hideMark/>
          </w:tcPr>
          <w:p w:rsidR="00A715CE" w:rsidRPr="002D5E0B" w:rsidRDefault="00A715CE" w:rsidP="000E0718">
            <w:pPr>
              <w:rPr>
                <w:rFonts w:asciiTheme="minorHAnsi" w:hAnsiTheme="minorHAnsi"/>
                <w:color w:val="000000"/>
                <w:sz w:val="20"/>
                <w:lang w:eastAsia="zh-CN"/>
              </w:rPr>
            </w:pPr>
            <w:r w:rsidRPr="002D5E0B">
              <w:rPr>
                <w:rFonts w:asciiTheme="minorHAnsi" w:hAnsiTheme="minorHAnsi"/>
                <w:color w:val="000000"/>
                <w:sz w:val="20"/>
                <w:lang w:eastAsia="zh-CN"/>
              </w:rPr>
              <w:t>Ces modalités de rapport devraient être renforcées pour fournir des données quantitatives détaillées fiables et à jour ainsi que des renseignements spécifiques sur les mesures prises concernant les contributions. Ces modalités de rapport seraient plus transparentes et conformes à l'article 34 de la Convention et pourraient contribuer à attirer des fonds supplémentaires</w:t>
            </w:r>
          </w:p>
        </w:tc>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715CE" w:rsidRPr="00FB6A48" w:rsidRDefault="00A715CE" w:rsidP="000E0718">
            <w:pPr>
              <w:jc w:val="center"/>
              <w:rPr>
                <w:rFonts w:asciiTheme="minorHAnsi" w:hAnsiTheme="minorHAnsi"/>
                <w:color w:val="000000"/>
                <w:sz w:val="20"/>
                <w:lang w:eastAsia="zh-CN"/>
              </w:rPr>
            </w:pPr>
            <w:r w:rsidRPr="00FB6A48">
              <w:rPr>
                <w:rFonts w:asciiTheme="minorHAnsi" w:hAnsiTheme="minorHAnsi"/>
                <w:color w:val="000000"/>
                <w:sz w:val="20"/>
                <w:lang w:eastAsia="zh-CN"/>
              </w:rPr>
              <w:t>FRMD</w:t>
            </w:r>
          </w:p>
        </w:tc>
        <w:tc>
          <w:tcPr>
            <w:tcW w:w="5177" w:type="dxa"/>
            <w:tcBorders>
              <w:top w:val="single" w:sz="4" w:space="0" w:color="auto"/>
              <w:left w:val="single" w:sz="4" w:space="0" w:color="auto"/>
              <w:bottom w:val="single" w:sz="4" w:space="0" w:color="auto"/>
              <w:right w:val="single" w:sz="4" w:space="0" w:color="auto"/>
            </w:tcBorders>
            <w:shd w:val="clear" w:color="auto" w:fill="auto"/>
            <w:noWrap/>
            <w:hideMark/>
          </w:tcPr>
          <w:p w:rsidR="00A715CE" w:rsidRPr="00FB6A48" w:rsidRDefault="00A715CE" w:rsidP="000E0718">
            <w:pPr>
              <w:rPr>
                <w:rFonts w:asciiTheme="minorHAnsi" w:hAnsiTheme="minorHAnsi"/>
                <w:color w:val="000000"/>
                <w:sz w:val="20"/>
                <w:lang w:eastAsia="zh-CN"/>
              </w:rPr>
            </w:pPr>
            <w:r>
              <w:rPr>
                <w:rFonts w:asciiTheme="minorHAnsi" w:hAnsiTheme="minorHAnsi"/>
                <w:color w:val="000000"/>
                <w:sz w:val="20"/>
                <w:lang w:eastAsia="zh-CN"/>
              </w:rPr>
              <w:t>Les annexes du rapport de gestion financière présenté au Conseil</w:t>
            </w:r>
            <w:r w:rsidRPr="00FB6A48">
              <w:rPr>
                <w:rFonts w:asciiTheme="minorHAnsi" w:hAnsiTheme="minorHAnsi"/>
                <w:color w:val="000000"/>
                <w:sz w:val="20"/>
                <w:lang w:eastAsia="zh-CN"/>
              </w:rPr>
              <w:t xml:space="preserve"> </w:t>
            </w:r>
            <w:r>
              <w:rPr>
                <w:rFonts w:asciiTheme="minorHAnsi" w:hAnsiTheme="minorHAnsi"/>
                <w:color w:val="000000"/>
                <w:sz w:val="20"/>
                <w:lang w:eastAsia="zh-CN"/>
              </w:rPr>
              <w:t>donnent des renseignements financiers très détaillés sur chaque contribution extrabudgétaire. De plus, le BDT a aussi présenté dans un document d’information la situation de tous les accords signés, les montants mobilisés et les objectifs des accords</w:t>
            </w:r>
            <w:r w:rsidRPr="00FB6A48">
              <w:rPr>
                <w:rFonts w:asciiTheme="minorHAnsi" w:hAnsiTheme="minorHAnsi"/>
                <w:color w:val="000000"/>
                <w:sz w:val="20"/>
                <w:lang w:eastAsia="zh-CN"/>
              </w:rPr>
              <w:t>.</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A715CE" w:rsidRPr="00FB6A48" w:rsidRDefault="00A715CE" w:rsidP="000E0718">
            <w:pPr>
              <w:rPr>
                <w:rFonts w:asciiTheme="minorHAnsi" w:hAnsiTheme="minorHAnsi"/>
                <w:b/>
                <w:bCs/>
                <w:sz w:val="20"/>
                <w:lang w:eastAsia="zh-CN"/>
              </w:rPr>
            </w:pPr>
            <w:r>
              <w:rPr>
                <w:rFonts w:asciiTheme="minorHAnsi" w:hAnsiTheme="minorHAnsi"/>
                <w:b/>
                <w:bCs/>
                <w:sz w:val="20"/>
                <w:lang w:eastAsia="zh-CN"/>
              </w:rPr>
              <w:t xml:space="preserve">Mise en oeuvre </w:t>
            </w:r>
          </w:p>
        </w:tc>
        <w:tc>
          <w:tcPr>
            <w:tcW w:w="1778" w:type="dxa"/>
            <w:tcBorders>
              <w:top w:val="single" w:sz="4" w:space="0" w:color="auto"/>
              <w:left w:val="single" w:sz="4" w:space="0" w:color="auto"/>
              <w:bottom w:val="single" w:sz="4" w:space="0" w:color="auto"/>
              <w:right w:val="single" w:sz="4" w:space="0" w:color="auto"/>
            </w:tcBorders>
          </w:tcPr>
          <w:p w:rsidR="00A715CE" w:rsidRPr="00FB6A48" w:rsidRDefault="00A715CE" w:rsidP="000E0718">
            <w:pPr>
              <w:rPr>
                <w:rFonts w:asciiTheme="minorHAnsi" w:hAnsiTheme="minorHAnsi"/>
                <w:sz w:val="20"/>
                <w:lang w:eastAsia="zh-CN"/>
              </w:rPr>
            </w:pPr>
            <w:r>
              <w:rPr>
                <w:rFonts w:asciiTheme="minorHAnsi" w:hAnsiTheme="minorHAnsi"/>
                <w:sz w:val="20"/>
                <w:lang w:eastAsia="zh-CN"/>
              </w:rPr>
              <w:t>Sans objet</w:t>
            </w:r>
          </w:p>
        </w:tc>
      </w:tr>
      <w:tr w:rsidR="00A715CE" w:rsidRPr="00FB6A48" w:rsidTr="000E0718">
        <w:trPr>
          <w:cantSplit/>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A715CE" w:rsidRPr="00FB6A48" w:rsidRDefault="00A715CE" w:rsidP="000E0718">
            <w:pPr>
              <w:jc w:val="center"/>
              <w:rPr>
                <w:rFonts w:asciiTheme="minorHAnsi" w:hAnsiTheme="minorHAnsi"/>
                <w:b/>
                <w:bCs/>
                <w:color w:val="000000"/>
                <w:sz w:val="20"/>
                <w:lang w:eastAsia="zh-CN"/>
              </w:rPr>
            </w:pPr>
            <w:r w:rsidRPr="00FB6A48">
              <w:rPr>
                <w:rFonts w:asciiTheme="minorHAnsi" w:hAnsiTheme="minorHAnsi"/>
                <w:b/>
                <w:bCs/>
                <w:color w:val="000000"/>
                <w:sz w:val="20"/>
                <w:lang w:eastAsia="zh-CN"/>
              </w:rPr>
              <w:t>94</w:t>
            </w:r>
          </w:p>
        </w:tc>
        <w:tc>
          <w:tcPr>
            <w:tcW w:w="5278" w:type="dxa"/>
            <w:tcBorders>
              <w:top w:val="single" w:sz="4" w:space="0" w:color="auto"/>
              <w:left w:val="single" w:sz="4" w:space="0" w:color="auto"/>
              <w:bottom w:val="single" w:sz="4" w:space="0" w:color="auto"/>
              <w:right w:val="single" w:sz="4" w:space="0" w:color="auto"/>
            </w:tcBorders>
            <w:shd w:val="clear" w:color="auto" w:fill="auto"/>
            <w:hideMark/>
          </w:tcPr>
          <w:p w:rsidR="00A715CE" w:rsidRPr="00BD4A55" w:rsidRDefault="00A715CE" w:rsidP="000E0718">
            <w:pPr>
              <w:rPr>
                <w:rFonts w:asciiTheme="minorHAnsi" w:hAnsiTheme="minorHAnsi"/>
                <w:color w:val="000000"/>
                <w:sz w:val="20"/>
                <w:lang w:eastAsia="zh-CN"/>
              </w:rPr>
            </w:pPr>
            <w:r w:rsidRPr="00BD4A55">
              <w:rPr>
                <w:rFonts w:asciiTheme="minorHAnsi" w:hAnsiTheme="minorHAnsi"/>
                <w:color w:val="000000"/>
                <w:sz w:val="20"/>
                <w:lang w:eastAsia="zh-CN"/>
              </w:rPr>
              <w:t xml:space="preserve">De l'avis des Inspecteurs, les efforts actuels bénéficieraient d'une stratégie institutionnelle de mobilisation des ressources établie qui préciserait les objectifs de recherche de fonds pour l'Union et ses composantes, comme indiqué dans un rapport récent du CCI </w:t>
            </w:r>
          </w:p>
        </w:tc>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715CE" w:rsidRPr="00FB6A48" w:rsidRDefault="00A715CE" w:rsidP="000E0718">
            <w:pPr>
              <w:jc w:val="center"/>
              <w:rPr>
                <w:rFonts w:asciiTheme="minorHAnsi" w:hAnsiTheme="minorHAnsi"/>
                <w:color w:val="000000"/>
                <w:sz w:val="20"/>
                <w:lang w:eastAsia="zh-CN"/>
              </w:rPr>
            </w:pPr>
            <w:r w:rsidRPr="00FB6A48">
              <w:rPr>
                <w:rFonts w:asciiTheme="minorHAnsi" w:hAnsiTheme="minorHAnsi"/>
                <w:color w:val="000000"/>
                <w:sz w:val="20"/>
                <w:lang w:eastAsia="zh-CN"/>
              </w:rPr>
              <w:t>CoCo</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A715CE" w:rsidRPr="00FB6A48" w:rsidRDefault="00AF11A0" w:rsidP="000E0718">
            <w:pPr>
              <w:rPr>
                <w:rFonts w:asciiTheme="minorHAnsi" w:hAnsiTheme="minorHAnsi"/>
                <w:sz w:val="20"/>
                <w:lang w:eastAsia="zh-CN"/>
              </w:rPr>
            </w:pPr>
            <w:r>
              <w:rPr>
                <w:rFonts w:asciiTheme="minorHAnsi" w:hAnsiTheme="minorHAnsi"/>
                <w:sz w:val="20"/>
                <w:lang w:eastAsia="zh-CN"/>
              </w:rPr>
              <w:t>Le "</w:t>
            </w:r>
            <w:r w:rsidR="00A715CE">
              <w:rPr>
                <w:rFonts w:asciiTheme="minorHAnsi" w:hAnsiTheme="minorHAnsi"/>
                <w:sz w:val="20"/>
                <w:lang w:eastAsia="zh-CN"/>
              </w:rPr>
              <w:t>Cadre stratégique pour la mobilisation de ressources à l’UIT</w:t>
            </w:r>
            <w:r>
              <w:rPr>
                <w:rFonts w:asciiTheme="minorHAnsi" w:hAnsiTheme="minorHAnsi"/>
                <w:sz w:val="20"/>
                <w:lang w:eastAsia="zh-CN"/>
              </w:rPr>
              <w:t>"</w:t>
            </w:r>
            <w:r w:rsidR="00A715CE">
              <w:rPr>
                <w:rFonts w:asciiTheme="minorHAnsi" w:hAnsiTheme="minorHAnsi"/>
                <w:sz w:val="20"/>
                <w:lang w:eastAsia="zh-CN"/>
              </w:rPr>
              <w:t xml:space="preserve"> a été élaboré avant la session de 2018 du Conseil</w:t>
            </w:r>
            <w:r w:rsidR="005B3A7E">
              <w:rPr>
                <w:rFonts w:asciiTheme="minorHAnsi" w:hAnsiTheme="minorHAnsi"/>
                <w:sz w:val="20"/>
                <w:lang w:eastAsia="zh-CN"/>
              </w:rPr>
              <w:t>.</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A715CE" w:rsidRPr="00FB6A48" w:rsidRDefault="00A715CE" w:rsidP="000E0718">
            <w:pPr>
              <w:rPr>
                <w:rFonts w:asciiTheme="minorHAnsi" w:hAnsiTheme="minorHAnsi"/>
                <w:b/>
                <w:bCs/>
                <w:sz w:val="20"/>
                <w:lang w:eastAsia="zh-CN"/>
              </w:rPr>
            </w:pPr>
            <w:r>
              <w:rPr>
                <w:rFonts w:asciiTheme="minorHAnsi" w:hAnsiTheme="minorHAnsi"/>
                <w:b/>
                <w:bCs/>
                <w:sz w:val="20"/>
                <w:lang w:eastAsia="zh-CN"/>
              </w:rPr>
              <w:t>Mise en oeuvre</w:t>
            </w:r>
          </w:p>
        </w:tc>
        <w:tc>
          <w:tcPr>
            <w:tcW w:w="1778" w:type="dxa"/>
            <w:tcBorders>
              <w:top w:val="single" w:sz="4" w:space="0" w:color="auto"/>
              <w:left w:val="single" w:sz="4" w:space="0" w:color="auto"/>
              <w:bottom w:val="single" w:sz="4" w:space="0" w:color="auto"/>
              <w:right w:val="single" w:sz="4" w:space="0" w:color="auto"/>
            </w:tcBorders>
          </w:tcPr>
          <w:p w:rsidR="00A715CE" w:rsidRPr="00FB6A48" w:rsidRDefault="00A715CE" w:rsidP="000E0718">
            <w:pPr>
              <w:rPr>
                <w:rFonts w:asciiTheme="minorHAnsi" w:hAnsiTheme="minorHAnsi"/>
                <w:sz w:val="20"/>
                <w:lang w:eastAsia="zh-CN"/>
              </w:rPr>
            </w:pPr>
            <w:r>
              <w:rPr>
                <w:rFonts w:asciiTheme="minorHAnsi" w:hAnsiTheme="minorHAnsi"/>
                <w:sz w:val="20"/>
                <w:lang w:eastAsia="zh-CN"/>
              </w:rPr>
              <w:t>Conseil</w:t>
            </w:r>
            <w:r w:rsidRPr="00FB6A48">
              <w:rPr>
                <w:rFonts w:asciiTheme="minorHAnsi" w:hAnsiTheme="minorHAnsi"/>
                <w:sz w:val="20"/>
                <w:lang w:eastAsia="zh-CN"/>
              </w:rPr>
              <w:t xml:space="preserve"> </w:t>
            </w:r>
            <w:r w:rsidR="005B3A7E">
              <w:rPr>
                <w:rFonts w:asciiTheme="minorHAnsi" w:hAnsiTheme="minorHAnsi"/>
                <w:sz w:val="20"/>
                <w:lang w:eastAsia="zh-CN"/>
              </w:rPr>
              <w:t xml:space="preserve">à sa session </w:t>
            </w:r>
            <w:r>
              <w:rPr>
                <w:rFonts w:asciiTheme="minorHAnsi" w:hAnsiTheme="minorHAnsi"/>
                <w:sz w:val="20"/>
                <w:lang w:eastAsia="zh-CN"/>
              </w:rPr>
              <w:t xml:space="preserve">de </w:t>
            </w:r>
            <w:r w:rsidRPr="00FB6A48">
              <w:rPr>
                <w:rFonts w:asciiTheme="minorHAnsi" w:hAnsiTheme="minorHAnsi"/>
                <w:sz w:val="20"/>
                <w:lang w:eastAsia="zh-CN"/>
              </w:rPr>
              <w:t>2018</w:t>
            </w:r>
          </w:p>
        </w:tc>
      </w:tr>
      <w:tr w:rsidR="00A715CE" w:rsidRPr="00FB6A48" w:rsidTr="000E0718">
        <w:trPr>
          <w:cantSplit/>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A715CE" w:rsidRPr="00FB6A48" w:rsidRDefault="00A715CE" w:rsidP="000E0718">
            <w:pPr>
              <w:jc w:val="center"/>
              <w:rPr>
                <w:rFonts w:asciiTheme="minorHAnsi" w:hAnsiTheme="minorHAnsi"/>
                <w:b/>
                <w:bCs/>
                <w:color w:val="000000"/>
                <w:sz w:val="20"/>
                <w:lang w:eastAsia="zh-CN"/>
              </w:rPr>
            </w:pPr>
            <w:r w:rsidRPr="00FB6A48">
              <w:rPr>
                <w:rFonts w:asciiTheme="minorHAnsi" w:hAnsiTheme="minorHAnsi"/>
                <w:b/>
                <w:bCs/>
                <w:color w:val="000000"/>
                <w:sz w:val="20"/>
                <w:lang w:eastAsia="zh-CN"/>
              </w:rPr>
              <w:t>103</w:t>
            </w:r>
          </w:p>
        </w:tc>
        <w:tc>
          <w:tcPr>
            <w:tcW w:w="5278" w:type="dxa"/>
            <w:tcBorders>
              <w:top w:val="single" w:sz="4" w:space="0" w:color="auto"/>
              <w:left w:val="single" w:sz="4" w:space="0" w:color="auto"/>
              <w:bottom w:val="single" w:sz="4" w:space="0" w:color="auto"/>
              <w:right w:val="single" w:sz="4" w:space="0" w:color="auto"/>
            </w:tcBorders>
            <w:shd w:val="clear" w:color="auto" w:fill="auto"/>
            <w:hideMark/>
          </w:tcPr>
          <w:p w:rsidR="00A715CE" w:rsidRPr="00941C95" w:rsidRDefault="00A715CE" w:rsidP="000E0718">
            <w:pPr>
              <w:rPr>
                <w:rFonts w:asciiTheme="minorHAnsi" w:hAnsiTheme="minorHAnsi"/>
                <w:color w:val="000000"/>
                <w:sz w:val="20"/>
                <w:lang w:eastAsia="zh-CN"/>
              </w:rPr>
            </w:pPr>
            <w:r w:rsidRPr="00941C95">
              <w:rPr>
                <w:rFonts w:asciiTheme="minorHAnsi" w:hAnsiTheme="minorHAnsi"/>
                <w:bCs/>
                <w:color w:val="000000"/>
                <w:sz w:val="20"/>
                <w:lang w:eastAsia="zh-CN"/>
              </w:rPr>
              <w:t xml:space="preserve">Les Inspecteurs encouragent les Etats Membres à participer activement aux travaux du GTC-SPFP, étant donné que l'élaboration du plan stratégique est une occasion de donner son point de vue et de guider les travaux de chaque composante de l'Union d'un point de vue stratégique </w:t>
            </w:r>
          </w:p>
        </w:tc>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715CE" w:rsidRPr="00FB6A48" w:rsidRDefault="00A715CE" w:rsidP="000E0718">
            <w:pPr>
              <w:jc w:val="center"/>
              <w:rPr>
                <w:rFonts w:asciiTheme="minorHAnsi" w:hAnsiTheme="minorHAnsi"/>
                <w:color w:val="000000"/>
                <w:sz w:val="20"/>
                <w:lang w:eastAsia="zh-CN"/>
              </w:rPr>
            </w:pPr>
            <w:r>
              <w:rPr>
                <w:rFonts w:asciiTheme="minorHAnsi" w:hAnsiTheme="minorHAnsi"/>
                <w:color w:val="000000"/>
                <w:sz w:val="20"/>
                <w:lang w:eastAsia="zh-CN"/>
              </w:rPr>
              <w:t>Conseil</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A715CE" w:rsidRPr="00FB6A48" w:rsidRDefault="00A715CE" w:rsidP="000E0718">
            <w:pPr>
              <w:rPr>
                <w:rFonts w:asciiTheme="minorHAnsi" w:hAnsiTheme="minorHAnsi"/>
                <w:sz w:val="20"/>
                <w:lang w:eastAsia="zh-CN"/>
              </w:rPr>
            </w:pPr>
            <w:r>
              <w:rPr>
                <w:rFonts w:asciiTheme="minorHAnsi" w:hAnsiTheme="minorHAnsi"/>
                <w:sz w:val="20"/>
                <w:lang w:eastAsia="zh-CN"/>
              </w:rPr>
              <w:t>Le Groupe de travail</w:t>
            </w:r>
            <w:r w:rsidR="005B3A7E">
              <w:rPr>
                <w:rFonts w:asciiTheme="minorHAnsi" w:hAnsiTheme="minorHAnsi"/>
                <w:sz w:val="20"/>
                <w:lang w:eastAsia="zh-CN"/>
              </w:rPr>
              <w:t xml:space="preserve"> </w:t>
            </w:r>
            <w:r>
              <w:rPr>
                <w:rFonts w:asciiTheme="minorHAnsi" w:hAnsiTheme="minorHAnsi"/>
                <w:sz w:val="20"/>
                <w:lang w:eastAsia="zh-CN"/>
              </w:rPr>
              <w:t>du Conseil sur le plan stratégique et le plan financier (GTC-</w:t>
            </w:r>
            <w:r w:rsidRPr="00FB6A48">
              <w:rPr>
                <w:rFonts w:asciiTheme="minorHAnsi" w:hAnsiTheme="minorHAnsi"/>
                <w:sz w:val="20"/>
                <w:lang w:eastAsia="zh-CN"/>
              </w:rPr>
              <w:t>SFP</w:t>
            </w:r>
            <w:r>
              <w:rPr>
                <w:rFonts w:asciiTheme="minorHAnsi" w:hAnsiTheme="minorHAnsi"/>
                <w:sz w:val="20"/>
                <w:lang w:eastAsia="zh-CN"/>
              </w:rPr>
              <w:t>)</w:t>
            </w:r>
            <w:r w:rsidRPr="00FB6A48">
              <w:rPr>
                <w:rFonts w:asciiTheme="minorHAnsi" w:hAnsiTheme="minorHAnsi"/>
                <w:sz w:val="20"/>
                <w:lang w:eastAsia="zh-CN"/>
              </w:rPr>
              <w:t xml:space="preserve"> </w:t>
            </w:r>
            <w:r>
              <w:rPr>
                <w:rFonts w:asciiTheme="minorHAnsi" w:hAnsiTheme="minorHAnsi"/>
                <w:sz w:val="20"/>
                <w:lang w:eastAsia="zh-CN"/>
              </w:rPr>
              <w:t>a été</w:t>
            </w:r>
            <w:r w:rsidR="005B3A7E">
              <w:rPr>
                <w:rFonts w:asciiTheme="minorHAnsi" w:hAnsiTheme="minorHAnsi"/>
                <w:sz w:val="20"/>
                <w:lang w:eastAsia="zh-CN"/>
              </w:rPr>
              <w:t xml:space="preserve"> </w:t>
            </w:r>
            <w:r>
              <w:rPr>
                <w:rFonts w:asciiTheme="minorHAnsi" w:hAnsiTheme="minorHAnsi"/>
                <w:sz w:val="20"/>
                <w:lang w:eastAsia="zh-CN"/>
              </w:rPr>
              <w:t>établi par le Conseil à sa session de 2017.</w:t>
            </w:r>
            <w:r w:rsidR="005B3A7E">
              <w:rPr>
                <w:rFonts w:asciiTheme="minorHAnsi" w:hAnsiTheme="minorHAnsi"/>
                <w:sz w:val="20"/>
                <w:lang w:eastAsia="zh-CN"/>
              </w:rPr>
              <w:t xml:space="preserve"> </w:t>
            </w:r>
            <w:r>
              <w:rPr>
                <w:rFonts w:asciiTheme="minorHAnsi" w:hAnsiTheme="minorHAnsi"/>
                <w:sz w:val="20"/>
                <w:lang w:eastAsia="zh-CN"/>
              </w:rPr>
              <w:t>Le</w:t>
            </w:r>
            <w:r w:rsidR="005B3A7E">
              <w:rPr>
                <w:rFonts w:asciiTheme="minorHAnsi" w:hAnsiTheme="minorHAnsi"/>
                <w:sz w:val="20"/>
                <w:lang w:eastAsia="zh-CN"/>
              </w:rPr>
              <w:t xml:space="preserve"> </w:t>
            </w:r>
            <w:r>
              <w:rPr>
                <w:rFonts w:asciiTheme="minorHAnsi" w:hAnsiTheme="minorHAnsi"/>
                <w:sz w:val="20"/>
                <w:lang w:eastAsia="zh-CN"/>
              </w:rPr>
              <w:t>processus suivi actuellement</w:t>
            </w:r>
            <w:r w:rsidR="005B3A7E">
              <w:rPr>
                <w:rFonts w:asciiTheme="minorHAnsi" w:hAnsiTheme="minorHAnsi"/>
                <w:sz w:val="20"/>
                <w:lang w:eastAsia="zh-CN"/>
              </w:rPr>
              <w:t xml:space="preserve"> </w:t>
            </w:r>
            <w:r>
              <w:rPr>
                <w:rFonts w:asciiTheme="minorHAnsi" w:hAnsiTheme="minorHAnsi"/>
                <w:sz w:val="20"/>
                <w:lang w:eastAsia="zh-CN"/>
              </w:rPr>
              <w:t>vise à encourager</w:t>
            </w:r>
            <w:r w:rsidR="005B3A7E">
              <w:rPr>
                <w:rFonts w:asciiTheme="minorHAnsi" w:hAnsiTheme="minorHAnsi"/>
                <w:sz w:val="20"/>
                <w:lang w:eastAsia="zh-CN"/>
              </w:rPr>
              <w:t xml:space="preserve"> </w:t>
            </w:r>
            <w:r>
              <w:rPr>
                <w:rFonts w:asciiTheme="minorHAnsi" w:hAnsiTheme="minorHAnsi"/>
                <w:sz w:val="20"/>
                <w:lang w:eastAsia="zh-CN"/>
              </w:rPr>
              <w:t>une large</w:t>
            </w:r>
            <w:r w:rsidR="005B3A7E">
              <w:rPr>
                <w:rFonts w:asciiTheme="minorHAnsi" w:hAnsiTheme="minorHAnsi"/>
                <w:sz w:val="20"/>
                <w:lang w:eastAsia="zh-CN"/>
              </w:rPr>
              <w:t xml:space="preserve"> </w:t>
            </w:r>
            <w:r>
              <w:rPr>
                <w:rFonts w:asciiTheme="minorHAnsi" w:hAnsiTheme="minorHAnsi"/>
                <w:sz w:val="20"/>
                <w:lang w:eastAsia="zh-CN"/>
              </w:rPr>
              <w:t>participation et la présentation de contributions,</w:t>
            </w:r>
            <w:r w:rsidR="005B3A7E">
              <w:rPr>
                <w:rFonts w:asciiTheme="minorHAnsi" w:hAnsiTheme="minorHAnsi"/>
                <w:sz w:val="20"/>
                <w:lang w:eastAsia="zh-CN"/>
              </w:rPr>
              <w:t xml:space="preserve"> </w:t>
            </w:r>
            <w:r>
              <w:rPr>
                <w:rFonts w:asciiTheme="minorHAnsi" w:hAnsiTheme="minorHAnsi"/>
                <w:sz w:val="20"/>
                <w:lang w:eastAsia="zh-CN"/>
              </w:rPr>
              <w:t>y compris</w:t>
            </w:r>
            <w:r w:rsidR="005B3A7E">
              <w:rPr>
                <w:rFonts w:asciiTheme="minorHAnsi" w:hAnsiTheme="minorHAnsi"/>
                <w:sz w:val="20"/>
                <w:lang w:eastAsia="zh-CN"/>
              </w:rPr>
              <w:t xml:space="preserve"> </w:t>
            </w:r>
            <w:r>
              <w:rPr>
                <w:rFonts w:asciiTheme="minorHAnsi" w:hAnsiTheme="minorHAnsi"/>
                <w:sz w:val="20"/>
                <w:lang w:eastAsia="zh-CN"/>
              </w:rPr>
              <w:t>des consultations ouvertes et publiques,</w:t>
            </w:r>
            <w:r w:rsidR="005B3A7E">
              <w:rPr>
                <w:rFonts w:asciiTheme="minorHAnsi" w:hAnsiTheme="minorHAnsi"/>
                <w:sz w:val="20"/>
                <w:lang w:eastAsia="zh-CN"/>
              </w:rPr>
              <w:t xml:space="preserve"> </w:t>
            </w:r>
            <w:r>
              <w:rPr>
                <w:rFonts w:asciiTheme="minorHAnsi" w:hAnsiTheme="minorHAnsi"/>
                <w:sz w:val="20"/>
                <w:lang w:eastAsia="zh-CN"/>
              </w:rPr>
              <w:t>et</w:t>
            </w:r>
            <w:r w:rsidR="005B3A7E">
              <w:rPr>
                <w:rFonts w:asciiTheme="minorHAnsi" w:hAnsiTheme="minorHAnsi"/>
                <w:sz w:val="20"/>
                <w:lang w:eastAsia="zh-CN"/>
              </w:rPr>
              <w:t xml:space="preserve"> </w:t>
            </w:r>
            <w:r>
              <w:rPr>
                <w:rFonts w:asciiTheme="minorHAnsi" w:hAnsiTheme="minorHAnsi"/>
                <w:sz w:val="20"/>
                <w:lang w:eastAsia="zh-CN"/>
              </w:rPr>
              <w:t>les Etats Membres participent activement</w:t>
            </w:r>
            <w:r w:rsidR="005B3A7E">
              <w:rPr>
                <w:rFonts w:asciiTheme="minorHAnsi" w:hAnsiTheme="minorHAnsi"/>
                <w:sz w:val="20"/>
                <w:lang w:eastAsia="zh-CN"/>
              </w:rPr>
              <w:t xml:space="preserve"> </w:t>
            </w:r>
            <w:r>
              <w:rPr>
                <w:rFonts w:asciiTheme="minorHAnsi" w:hAnsiTheme="minorHAnsi"/>
                <w:sz w:val="20"/>
                <w:lang w:eastAsia="zh-CN"/>
              </w:rPr>
              <w:t>aux réunions du Groupe</w:t>
            </w:r>
            <w:r w:rsidR="00774617">
              <w:rPr>
                <w:rFonts w:asciiTheme="minorHAnsi" w:hAnsiTheme="minorHAnsi"/>
                <w:sz w:val="20"/>
                <w:lang w:eastAsia="zh-CN"/>
              </w:rPr>
              <w:t>.</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A715CE" w:rsidRPr="00FB6A48" w:rsidRDefault="00A715CE" w:rsidP="000E0718">
            <w:pPr>
              <w:rPr>
                <w:rFonts w:asciiTheme="minorHAnsi" w:hAnsiTheme="minorHAnsi"/>
                <w:b/>
                <w:bCs/>
                <w:sz w:val="20"/>
                <w:lang w:eastAsia="zh-CN"/>
              </w:rPr>
            </w:pPr>
            <w:r>
              <w:rPr>
                <w:rFonts w:asciiTheme="minorHAnsi" w:hAnsiTheme="minorHAnsi"/>
                <w:b/>
                <w:bCs/>
                <w:sz w:val="20"/>
                <w:lang w:eastAsia="zh-CN"/>
              </w:rPr>
              <w:t>Mise en oeuvre</w:t>
            </w:r>
          </w:p>
        </w:tc>
        <w:tc>
          <w:tcPr>
            <w:tcW w:w="1778" w:type="dxa"/>
            <w:tcBorders>
              <w:top w:val="single" w:sz="4" w:space="0" w:color="auto"/>
              <w:left w:val="single" w:sz="4" w:space="0" w:color="auto"/>
              <w:bottom w:val="single" w:sz="4" w:space="0" w:color="auto"/>
              <w:right w:val="single" w:sz="4" w:space="0" w:color="auto"/>
            </w:tcBorders>
          </w:tcPr>
          <w:p w:rsidR="00A715CE" w:rsidRPr="00FB6A48" w:rsidRDefault="00A715CE" w:rsidP="000E0718">
            <w:pPr>
              <w:rPr>
                <w:rFonts w:asciiTheme="minorHAnsi" w:hAnsiTheme="minorHAnsi"/>
                <w:sz w:val="20"/>
                <w:lang w:eastAsia="zh-CN"/>
              </w:rPr>
            </w:pPr>
            <w:r w:rsidRPr="00C95688">
              <w:rPr>
                <w:rFonts w:asciiTheme="minorHAnsi" w:hAnsiTheme="minorHAnsi"/>
                <w:sz w:val="20"/>
                <w:lang w:eastAsia="zh-CN"/>
              </w:rPr>
              <w:t>Sans objet</w:t>
            </w:r>
          </w:p>
        </w:tc>
      </w:tr>
      <w:tr w:rsidR="00A715CE" w:rsidRPr="00FB6A48" w:rsidTr="000E0718">
        <w:trPr>
          <w:cantSplit/>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A715CE" w:rsidRPr="00FB6A48" w:rsidRDefault="00A715CE" w:rsidP="000E0718">
            <w:pPr>
              <w:jc w:val="center"/>
              <w:rPr>
                <w:rFonts w:asciiTheme="minorHAnsi" w:hAnsiTheme="minorHAnsi"/>
                <w:b/>
                <w:bCs/>
                <w:color w:val="000000"/>
                <w:sz w:val="20"/>
                <w:lang w:eastAsia="zh-CN"/>
              </w:rPr>
            </w:pPr>
            <w:r w:rsidRPr="00FB6A48">
              <w:rPr>
                <w:rFonts w:asciiTheme="minorHAnsi" w:hAnsiTheme="minorHAnsi"/>
                <w:b/>
                <w:bCs/>
                <w:color w:val="000000"/>
                <w:sz w:val="20"/>
                <w:lang w:eastAsia="zh-CN"/>
              </w:rPr>
              <w:t>108</w:t>
            </w:r>
          </w:p>
        </w:tc>
        <w:tc>
          <w:tcPr>
            <w:tcW w:w="5278" w:type="dxa"/>
            <w:tcBorders>
              <w:top w:val="single" w:sz="4" w:space="0" w:color="auto"/>
              <w:left w:val="single" w:sz="4" w:space="0" w:color="auto"/>
              <w:bottom w:val="single" w:sz="4" w:space="0" w:color="auto"/>
              <w:right w:val="single" w:sz="4" w:space="0" w:color="auto"/>
            </w:tcBorders>
            <w:shd w:val="clear" w:color="auto" w:fill="auto"/>
            <w:hideMark/>
          </w:tcPr>
          <w:p w:rsidR="00A715CE" w:rsidRPr="003208C2" w:rsidRDefault="00A715CE" w:rsidP="000E0718">
            <w:pPr>
              <w:rPr>
                <w:rFonts w:asciiTheme="minorHAnsi" w:hAnsiTheme="minorHAnsi"/>
                <w:color w:val="000000"/>
                <w:sz w:val="20"/>
                <w:lang w:eastAsia="zh-CN"/>
              </w:rPr>
            </w:pPr>
            <w:r w:rsidRPr="003208C2">
              <w:rPr>
                <w:rFonts w:asciiTheme="minorHAnsi" w:hAnsiTheme="minorHAnsi"/>
                <w:color w:val="000000"/>
                <w:sz w:val="20"/>
                <w:lang w:eastAsia="zh-CN"/>
              </w:rPr>
              <w:t xml:space="preserve">La direction de l'UIT doit analyser de manière critique les indicateurs fondamentaux de performance et réévaluer leur capacité à mesurer avec précision les résultats de l'activité de l'organisation et de ses composantes </w:t>
            </w:r>
          </w:p>
        </w:tc>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715CE" w:rsidRPr="00FB6A48" w:rsidRDefault="00A715CE" w:rsidP="000E0718">
            <w:pPr>
              <w:jc w:val="center"/>
              <w:rPr>
                <w:rFonts w:asciiTheme="minorHAnsi" w:hAnsiTheme="minorHAnsi"/>
                <w:color w:val="000000"/>
                <w:sz w:val="20"/>
                <w:lang w:eastAsia="zh-CN"/>
              </w:rPr>
            </w:pPr>
            <w:r w:rsidRPr="00FB6A48">
              <w:rPr>
                <w:rFonts w:asciiTheme="minorHAnsi" w:hAnsiTheme="minorHAnsi"/>
                <w:color w:val="000000"/>
                <w:sz w:val="20"/>
                <w:lang w:eastAsia="zh-CN"/>
              </w:rPr>
              <w:t>CoCo</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A715CE" w:rsidRPr="00FB6A48" w:rsidRDefault="00A715CE" w:rsidP="000E0718">
            <w:pPr>
              <w:rPr>
                <w:rFonts w:asciiTheme="minorHAnsi" w:hAnsiTheme="minorHAnsi"/>
                <w:sz w:val="20"/>
                <w:lang w:eastAsia="zh-CN"/>
              </w:rPr>
            </w:pPr>
            <w:r>
              <w:rPr>
                <w:rFonts w:asciiTheme="minorHAnsi" w:hAnsiTheme="minorHAnsi"/>
                <w:sz w:val="20"/>
                <w:lang w:eastAsia="zh-CN"/>
              </w:rPr>
              <w:t>La réévaluation des IFP sera menée</w:t>
            </w:r>
            <w:r w:rsidR="00774617">
              <w:rPr>
                <w:rFonts w:asciiTheme="minorHAnsi" w:hAnsiTheme="minorHAnsi"/>
                <w:sz w:val="20"/>
                <w:lang w:eastAsia="zh-CN"/>
              </w:rPr>
              <w:t xml:space="preserve"> conformément au </w:t>
            </w:r>
            <w:r>
              <w:rPr>
                <w:rFonts w:asciiTheme="minorHAnsi" w:hAnsiTheme="minorHAnsi"/>
                <w:sz w:val="20"/>
                <w:lang w:eastAsia="zh-CN"/>
              </w:rPr>
              <w:t>processus d’élaboration et d’adoption du nouveau plan stratégique de l’Union</w:t>
            </w:r>
            <w:r w:rsidR="00774617">
              <w:rPr>
                <w:rFonts w:asciiTheme="minorHAnsi" w:hAnsiTheme="minorHAnsi"/>
                <w:sz w:val="20"/>
                <w:lang w:eastAsia="zh-CN"/>
              </w:rPr>
              <w:t xml:space="preserve"> et </w:t>
            </w:r>
            <w:r>
              <w:rPr>
                <w:rFonts w:asciiTheme="minorHAnsi" w:hAnsiTheme="minorHAnsi"/>
                <w:sz w:val="20"/>
                <w:lang w:eastAsia="zh-CN"/>
              </w:rPr>
              <w:t>au</w:t>
            </w:r>
            <w:r>
              <w:t xml:space="preserve"> </w:t>
            </w:r>
            <w:r w:rsidRPr="008344AB">
              <w:rPr>
                <w:rFonts w:asciiTheme="minorHAnsi" w:hAnsiTheme="minorHAnsi"/>
                <w:sz w:val="20"/>
                <w:lang w:eastAsia="zh-CN"/>
              </w:rPr>
              <w:t>processus de planification</w:t>
            </w:r>
            <w:r>
              <w:t xml:space="preserve"> </w:t>
            </w:r>
            <w:r w:rsidRPr="008344AB">
              <w:rPr>
                <w:rFonts w:asciiTheme="minorHAnsi" w:hAnsiTheme="minorHAnsi"/>
                <w:sz w:val="20"/>
                <w:lang w:eastAsia="zh-CN"/>
              </w:rPr>
              <w:t>opérationnelle</w:t>
            </w:r>
            <w:r>
              <w:rPr>
                <w:rFonts w:asciiTheme="minorHAnsi" w:hAnsiTheme="minorHAnsi"/>
                <w:sz w:val="20"/>
                <w:lang w:eastAsia="zh-CN"/>
              </w:rPr>
              <w:t xml:space="preserve"> ultérieur</w:t>
            </w:r>
            <w:r w:rsidR="00774617">
              <w:rPr>
                <w:rFonts w:asciiTheme="minorHAnsi" w:hAnsiTheme="minorHAnsi"/>
                <w:sz w:val="20"/>
                <w:lang w:eastAsia="zh-CN"/>
              </w:rPr>
              <w:t>.</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A715CE" w:rsidRPr="00FB6A48" w:rsidRDefault="00A715CE" w:rsidP="000E0718">
            <w:pPr>
              <w:rPr>
                <w:rFonts w:asciiTheme="minorHAnsi" w:hAnsiTheme="minorHAnsi"/>
                <w:b/>
                <w:bCs/>
                <w:sz w:val="20"/>
                <w:lang w:eastAsia="zh-CN"/>
              </w:rPr>
            </w:pPr>
            <w:r>
              <w:rPr>
                <w:rFonts w:asciiTheme="minorHAnsi" w:hAnsiTheme="minorHAnsi"/>
                <w:b/>
                <w:bCs/>
                <w:sz w:val="20"/>
                <w:lang w:eastAsia="zh-CN"/>
              </w:rPr>
              <w:t xml:space="preserve">En cours </w:t>
            </w:r>
          </w:p>
        </w:tc>
        <w:tc>
          <w:tcPr>
            <w:tcW w:w="1778" w:type="dxa"/>
            <w:tcBorders>
              <w:top w:val="single" w:sz="4" w:space="0" w:color="auto"/>
              <w:left w:val="single" w:sz="4" w:space="0" w:color="auto"/>
              <w:bottom w:val="single" w:sz="4" w:space="0" w:color="auto"/>
              <w:right w:val="single" w:sz="4" w:space="0" w:color="auto"/>
            </w:tcBorders>
          </w:tcPr>
          <w:p w:rsidR="00A715CE" w:rsidRPr="00FB6A48" w:rsidRDefault="00A715CE" w:rsidP="000E0718">
            <w:pPr>
              <w:rPr>
                <w:rFonts w:asciiTheme="minorHAnsi" w:hAnsiTheme="minorHAnsi"/>
                <w:sz w:val="20"/>
                <w:lang w:eastAsia="zh-CN"/>
              </w:rPr>
            </w:pPr>
            <w:r w:rsidRPr="00FB6A48">
              <w:rPr>
                <w:rFonts w:asciiTheme="minorHAnsi" w:hAnsiTheme="minorHAnsi"/>
                <w:sz w:val="20"/>
                <w:lang w:eastAsia="zh-CN"/>
              </w:rPr>
              <w:t>PP-18</w:t>
            </w:r>
          </w:p>
        </w:tc>
      </w:tr>
      <w:tr w:rsidR="00A715CE" w:rsidRPr="00FB6A48" w:rsidTr="000E0718">
        <w:trPr>
          <w:cantSplit/>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A715CE" w:rsidRPr="00FB6A48" w:rsidRDefault="00A715CE" w:rsidP="000E0718">
            <w:pPr>
              <w:jc w:val="center"/>
              <w:rPr>
                <w:rFonts w:asciiTheme="minorHAnsi" w:hAnsiTheme="minorHAnsi"/>
                <w:b/>
                <w:bCs/>
                <w:color w:val="000000"/>
                <w:sz w:val="20"/>
                <w:lang w:eastAsia="zh-CN"/>
              </w:rPr>
            </w:pPr>
            <w:r w:rsidRPr="00FB6A48">
              <w:rPr>
                <w:rFonts w:asciiTheme="minorHAnsi" w:hAnsiTheme="minorHAnsi"/>
                <w:b/>
                <w:bCs/>
                <w:color w:val="000000"/>
                <w:sz w:val="20"/>
                <w:lang w:eastAsia="zh-CN"/>
              </w:rPr>
              <w:t>109</w:t>
            </w:r>
          </w:p>
        </w:tc>
        <w:tc>
          <w:tcPr>
            <w:tcW w:w="5278" w:type="dxa"/>
            <w:tcBorders>
              <w:top w:val="single" w:sz="4" w:space="0" w:color="auto"/>
              <w:left w:val="single" w:sz="4" w:space="0" w:color="auto"/>
              <w:bottom w:val="single" w:sz="4" w:space="0" w:color="auto"/>
              <w:right w:val="single" w:sz="4" w:space="0" w:color="auto"/>
            </w:tcBorders>
            <w:shd w:val="clear" w:color="auto" w:fill="auto"/>
            <w:hideMark/>
          </w:tcPr>
          <w:p w:rsidR="00A715CE" w:rsidRPr="003208C2" w:rsidRDefault="00A715CE" w:rsidP="000E0718">
            <w:pPr>
              <w:rPr>
                <w:rFonts w:asciiTheme="minorHAnsi" w:hAnsiTheme="minorHAnsi"/>
                <w:color w:val="000000"/>
                <w:sz w:val="20"/>
                <w:lang w:eastAsia="zh-CN"/>
              </w:rPr>
            </w:pPr>
            <w:r w:rsidRPr="003208C2">
              <w:rPr>
                <w:rFonts w:asciiTheme="minorHAnsi" w:hAnsiTheme="minorHAnsi"/>
                <w:color w:val="000000"/>
                <w:sz w:val="20"/>
                <w:lang w:eastAsia="zh-CN"/>
              </w:rPr>
              <w:t>Les Inspecteurs soulignent que les Etats Membres doivent suivre de près la présentation des résultats de chaque composante de l'Union en procédant à un examen exhaustif de la mise en œuvre du plan stratégique au Conseil</w:t>
            </w:r>
          </w:p>
        </w:tc>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715CE" w:rsidRPr="00FB6A48" w:rsidRDefault="00A715CE" w:rsidP="000E0718">
            <w:pPr>
              <w:jc w:val="center"/>
              <w:rPr>
                <w:rFonts w:asciiTheme="minorHAnsi" w:hAnsiTheme="minorHAnsi"/>
                <w:color w:val="000000"/>
                <w:sz w:val="20"/>
                <w:lang w:eastAsia="zh-CN"/>
              </w:rPr>
            </w:pPr>
            <w:r>
              <w:rPr>
                <w:rFonts w:asciiTheme="minorHAnsi" w:hAnsiTheme="minorHAnsi"/>
                <w:color w:val="000000"/>
                <w:sz w:val="20"/>
                <w:lang w:eastAsia="zh-CN"/>
              </w:rPr>
              <w:t>Conseil</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A715CE" w:rsidRPr="00FB6A48" w:rsidRDefault="00A715CE" w:rsidP="00D60D76">
            <w:pPr>
              <w:spacing w:after="40"/>
              <w:rPr>
                <w:rFonts w:asciiTheme="minorHAnsi" w:hAnsiTheme="minorHAnsi"/>
                <w:sz w:val="20"/>
                <w:lang w:eastAsia="zh-CN"/>
              </w:rPr>
            </w:pPr>
            <w:r>
              <w:rPr>
                <w:rFonts w:asciiTheme="minorHAnsi" w:hAnsiTheme="minorHAnsi"/>
                <w:sz w:val="20"/>
                <w:lang w:eastAsia="zh-CN"/>
              </w:rPr>
              <w:t xml:space="preserve">Le </w:t>
            </w:r>
            <w:r w:rsidRPr="00FB6A48">
              <w:rPr>
                <w:rFonts w:asciiTheme="minorHAnsi" w:hAnsiTheme="minorHAnsi"/>
                <w:sz w:val="20"/>
                <w:lang w:eastAsia="zh-CN"/>
              </w:rPr>
              <w:t>Doc. 35 (</w:t>
            </w:r>
            <w:r>
              <w:rPr>
                <w:rFonts w:asciiTheme="minorHAnsi" w:hAnsiTheme="minorHAnsi"/>
                <w:sz w:val="20"/>
                <w:lang w:eastAsia="zh-CN"/>
              </w:rPr>
              <w:t>Rapport d’activité annuel de l’UIT) et sa version en ligne comprennent des rapports de toutes les composantes de l’Union. Le rapport est examiné par le Conseil</w:t>
            </w:r>
            <w:r w:rsidRPr="00FB6A48">
              <w:rPr>
                <w:rFonts w:asciiTheme="minorHAnsi" w:hAnsiTheme="minorHAnsi"/>
                <w:sz w:val="20"/>
                <w:lang w:eastAsia="zh-CN"/>
              </w:rPr>
              <w:t>. (</w:t>
            </w:r>
            <w:hyperlink r:id="rId34" w:history="1">
              <w:r w:rsidRPr="00FB6A48">
                <w:rPr>
                  <w:rStyle w:val="Hyperlink"/>
                  <w:rFonts w:asciiTheme="minorHAnsi" w:hAnsiTheme="minorHAnsi"/>
                  <w:sz w:val="20"/>
                  <w:lang w:eastAsia="zh-CN"/>
                </w:rPr>
                <w:t>C17/35</w:t>
              </w:r>
            </w:hyperlink>
            <w:r w:rsidRPr="00FB6A48">
              <w:rPr>
                <w:rFonts w:asciiTheme="minorHAnsi" w:hAnsiTheme="minorHAnsi"/>
                <w:color w:val="000000"/>
                <w:sz w:val="20"/>
                <w:lang w:eastAsia="zh-CN"/>
              </w:rPr>
              <w:t>).</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A715CE" w:rsidRPr="00FB6A48" w:rsidRDefault="00A715CE" w:rsidP="000E0718">
            <w:pPr>
              <w:rPr>
                <w:rFonts w:asciiTheme="minorHAnsi" w:hAnsiTheme="minorHAnsi"/>
                <w:b/>
                <w:bCs/>
                <w:sz w:val="20"/>
                <w:lang w:eastAsia="zh-CN"/>
              </w:rPr>
            </w:pPr>
            <w:r>
              <w:rPr>
                <w:rFonts w:asciiTheme="minorHAnsi" w:hAnsiTheme="minorHAnsi"/>
                <w:b/>
                <w:bCs/>
                <w:sz w:val="20"/>
                <w:lang w:eastAsia="zh-CN"/>
              </w:rPr>
              <w:t xml:space="preserve">Mise en oeuvre </w:t>
            </w:r>
          </w:p>
        </w:tc>
        <w:tc>
          <w:tcPr>
            <w:tcW w:w="1778" w:type="dxa"/>
            <w:tcBorders>
              <w:top w:val="single" w:sz="4" w:space="0" w:color="auto"/>
              <w:left w:val="single" w:sz="4" w:space="0" w:color="auto"/>
              <w:bottom w:val="single" w:sz="4" w:space="0" w:color="auto"/>
              <w:right w:val="single" w:sz="4" w:space="0" w:color="auto"/>
            </w:tcBorders>
          </w:tcPr>
          <w:p w:rsidR="00A715CE" w:rsidRPr="00FB6A48" w:rsidRDefault="00A715CE" w:rsidP="000E0718">
            <w:pPr>
              <w:rPr>
                <w:rFonts w:asciiTheme="minorHAnsi" w:hAnsiTheme="minorHAnsi"/>
                <w:sz w:val="20"/>
                <w:lang w:eastAsia="zh-CN"/>
              </w:rPr>
            </w:pPr>
            <w:r>
              <w:rPr>
                <w:rFonts w:asciiTheme="minorHAnsi" w:hAnsiTheme="minorHAnsi"/>
                <w:sz w:val="20"/>
                <w:lang w:eastAsia="zh-CN"/>
              </w:rPr>
              <w:t>Sans objet</w:t>
            </w:r>
          </w:p>
        </w:tc>
      </w:tr>
      <w:tr w:rsidR="00A715CE" w:rsidRPr="00FB6A48" w:rsidTr="000E0718">
        <w:trPr>
          <w:cantSplit/>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A715CE" w:rsidRPr="00FB6A48" w:rsidRDefault="00A715CE" w:rsidP="000E0718">
            <w:pPr>
              <w:jc w:val="center"/>
              <w:rPr>
                <w:rFonts w:asciiTheme="minorHAnsi" w:hAnsiTheme="minorHAnsi"/>
                <w:b/>
                <w:bCs/>
                <w:color w:val="000000"/>
                <w:sz w:val="20"/>
                <w:lang w:eastAsia="zh-CN"/>
              </w:rPr>
            </w:pPr>
            <w:r w:rsidRPr="00FB6A48">
              <w:rPr>
                <w:rFonts w:asciiTheme="minorHAnsi" w:hAnsiTheme="minorHAnsi"/>
                <w:b/>
                <w:bCs/>
                <w:color w:val="000000"/>
                <w:sz w:val="20"/>
                <w:lang w:eastAsia="zh-CN"/>
              </w:rPr>
              <w:t>116</w:t>
            </w:r>
          </w:p>
        </w:tc>
        <w:tc>
          <w:tcPr>
            <w:tcW w:w="5278" w:type="dxa"/>
            <w:tcBorders>
              <w:top w:val="single" w:sz="4" w:space="0" w:color="auto"/>
              <w:left w:val="single" w:sz="4" w:space="0" w:color="auto"/>
              <w:bottom w:val="single" w:sz="4" w:space="0" w:color="auto"/>
              <w:right w:val="single" w:sz="4" w:space="0" w:color="auto"/>
            </w:tcBorders>
            <w:shd w:val="clear" w:color="auto" w:fill="auto"/>
            <w:hideMark/>
          </w:tcPr>
          <w:p w:rsidR="00A715CE" w:rsidRPr="003B607B" w:rsidRDefault="00A715CE" w:rsidP="000E0718">
            <w:pPr>
              <w:rPr>
                <w:rFonts w:asciiTheme="minorHAnsi" w:hAnsiTheme="minorHAnsi"/>
                <w:color w:val="000000"/>
                <w:sz w:val="20"/>
                <w:lang w:eastAsia="zh-CN"/>
              </w:rPr>
            </w:pPr>
            <w:r w:rsidRPr="003B607B">
              <w:rPr>
                <w:rFonts w:asciiTheme="minorHAnsi" w:hAnsiTheme="minorHAnsi"/>
                <w:color w:val="000000"/>
                <w:sz w:val="20"/>
                <w:lang w:eastAsia="zh-CN"/>
              </w:rPr>
              <w:t>Les Inspecteurs soulignent qu'il est impératif que les organes directeurs exercent leur rôle en supervisant un processus efficace de gestion des risques</w:t>
            </w:r>
          </w:p>
        </w:tc>
        <w:tc>
          <w:tcPr>
            <w:tcW w:w="1305" w:type="dxa"/>
            <w:tcBorders>
              <w:top w:val="single" w:sz="4" w:space="0" w:color="auto"/>
              <w:left w:val="single" w:sz="4" w:space="0" w:color="auto"/>
              <w:bottom w:val="single" w:sz="4" w:space="0" w:color="auto"/>
              <w:right w:val="single" w:sz="4" w:space="0" w:color="auto"/>
            </w:tcBorders>
            <w:shd w:val="clear" w:color="auto" w:fill="auto"/>
            <w:hideMark/>
          </w:tcPr>
          <w:p w:rsidR="00A715CE" w:rsidRPr="00FB6A48" w:rsidRDefault="00A715CE" w:rsidP="000E0718">
            <w:pPr>
              <w:jc w:val="center"/>
              <w:rPr>
                <w:rFonts w:asciiTheme="minorHAnsi" w:hAnsiTheme="minorHAnsi"/>
                <w:color w:val="000000"/>
                <w:sz w:val="20"/>
                <w:lang w:eastAsia="zh-CN"/>
              </w:rPr>
            </w:pPr>
            <w:r>
              <w:rPr>
                <w:rFonts w:asciiTheme="minorHAnsi" w:hAnsiTheme="minorHAnsi"/>
                <w:color w:val="000000"/>
                <w:sz w:val="20"/>
                <w:lang w:eastAsia="zh-CN"/>
              </w:rPr>
              <w:t xml:space="preserve">Conseil / </w:t>
            </w:r>
            <w:r w:rsidRPr="00FB6A48">
              <w:rPr>
                <w:rFonts w:asciiTheme="minorHAnsi" w:hAnsiTheme="minorHAnsi"/>
                <w:color w:val="000000"/>
                <w:sz w:val="20"/>
                <w:lang w:eastAsia="zh-CN"/>
              </w:rPr>
              <w:t>G</w:t>
            </w:r>
            <w:r>
              <w:rPr>
                <w:rFonts w:asciiTheme="minorHAnsi" w:hAnsiTheme="minorHAnsi"/>
                <w:color w:val="000000"/>
                <w:sz w:val="20"/>
                <w:lang w:eastAsia="zh-CN"/>
              </w:rPr>
              <w:t>TC</w:t>
            </w:r>
            <w:r w:rsidRPr="00FB6A48">
              <w:rPr>
                <w:rFonts w:asciiTheme="minorHAnsi" w:hAnsiTheme="minorHAnsi"/>
                <w:color w:val="000000"/>
                <w:sz w:val="20"/>
                <w:lang w:eastAsia="zh-CN"/>
              </w:rPr>
              <w:t>-FHR</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A715CE" w:rsidRPr="00FB6A48" w:rsidRDefault="00A715CE" w:rsidP="000E0718">
            <w:pPr>
              <w:rPr>
                <w:rFonts w:asciiTheme="minorHAnsi" w:hAnsiTheme="minorHAnsi"/>
                <w:sz w:val="20"/>
                <w:lang w:eastAsia="zh-CN"/>
              </w:rPr>
            </w:pPr>
            <w:r>
              <w:rPr>
                <w:rFonts w:asciiTheme="minorHAnsi" w:hAnsiTheme="minorHAnsi"/>
                <w:sz w:val="20"/>
                <w:lang w:eastAsia="zh-CN"/>
              </w:rPr>
              <w:t>Le mandat du GTC</w:t>
            </w:r>
            <w:r w:rsidRPr="00FB6A48">
              <w:rPr>
                <w:rFonts w:asciiTheme="minorHAnsi" w:hAnsiTheme="minorHAnsi"/>
                <w:sz w:val="20"/>
                <w:lang w:eastAsia="zh-CN"/>
              </w:rPr>
              <w:t xml:space="preserve">-FHR </w:t>
            </w:r>
            <w:r>
              <w:rPr>
                <w:rFonts w:asciiTheme="minorHAnsi" w:hAnsiTheme="minorHAnsi"/>
                <w:sz w:val="20"/>
                <w:lang w:eastAsia="zh-CN"/>
              </w:rPr>
              <w:t>inclut la gestion des risques, tandis que le CCIG joue un rôle consultatif dans ce processus. Le</w:t>
            </w:r>
            <w:r w:rsidRPr="00FB6A48">
              <w:rPr>
                <w:rFonts w:asciiTheme="minorHAnsi" w:hAnsiTheme="minorHAnsi"/>
                <w:sz w:val="20"/>
                <w:lang w:eastAsia="zh-CN"/>
              </w:rPr>
              <w:t xml:space="preserve"> </w:t>
            </w:r>
            <w:r>
              <w:rPr>
                <w:rFonts w:asciiTheme="minorHAnsi" w:hAnsiTheme="minorHAnsi"/>
                <w:sz w:val="20"/>
                <w:lang w:eastAsia="zh-CN"/>
              </w:rPr>
              <w:t>Conseil</w:t>
            </w:r>
            <w:r w:rsidRPr="00FB6A48">
              <w:rPr>
                <w:rFonts w:asciiTheme="minorHAnsi" w:hAnsiTheme="minorHAnsi"/>
                <w:sz w:val="20"/>
                <w:lang w:eastAsia="zh-CN"/>
              </w:rPr>
              <w:t xml:space="preserve"> </w:t>
            </w:r>
            <w:r>
              <w:rPr>
                <w:rFonts w:asciiTheme="minorHAnsi" w:hAnsiTheme="minorHAnsi"/>
                <w:sz w:val="20"/>
                <w:lang w:eastAsia="zh-CN"/>
              </w:rPr>
              <w:t>examine les registres de risques par le biais des plans opérationnels. La politique en matière de gestion des risques et la déclaration relative à la propension au risque sont présentées au Conseil</w:t>
            </w:r>
            <w:r w:rsidRPr="00FB6A48">
              <w:rPr>
                <w:rFonts w:asciiTheme="minorHAnsi" w:hAnsiTheme="minorHAnsi"/>
                <w:sz w:val="20"/>
                <w:lang w:eastAsia="zh-CN"/>
              </w:rPr>
              <w:t xml:space="preserve"> (</w:t>
            </w:r>
            <w:r>
              <w:rPr>
                <w:rFonts w:asciiTheme="minorHAnsi" w:hAnsiTheme="minorHAnsi"/>
                <w:sz w:val="20"/>
                <w:lang w:eastAsia="zh-CN"/>
              </w:rPr>
              <w:t>voir</w:t>
            </w:r>
            <w:r w:rsidRPr="00FB6A48">
              <w:rPr>
                <w:rFonts w:asciiTheme="minorHAnsi" w:hAnsiTheme="minorHAnsi"/>
                <w:sz w:val="20"/>
                <w:lang w:eastAsia="zh-CN"/>
              </w:rPr>
              <w:t xml:space="preserve"> Rec.</w:t>
            </w:r>
            <w:r>
              <w:rPr>
                <w:rFonts w:asciiTheme="minorHAnsi" w:hAnsiTheme="minorHAnsi"/>
                <w:sz w:val="20"/>
                <w:lang w:eastAsia="zh-CN"/>
              </w:rPr>
              <w:t xml:space="preserve"> </w:t>
            </w:r>
            <w:r w:rsidRPr="00FB6A48">
              <w:rPr>
                <w:rFonts w:asciiTheme="minorHAnsi" w:hAnsiTheme="minorHAnsi"/>
                <w:sz w:val="20"/>
                <w:lang w:eastAsia="zh-CN"/>
              </w:rPr>
              <w:t xml:space="preserve">6 </w:t>
            </w:r>
            <w:r>
              <w:rPr>
                <w:rFonts w:asciiTheme="minorHAnsi" w:hAnsiTheme="minorHAnsi"/>
                <w:sz w:val="20"/>
                <w:lang w:eastAsia="zh-CN"/>
              </w:rPr>
              <w:t>ci-dessus</w:t>
            </w:r>
            <w:r w:rsidRPr="00FB6A48">
              <w:rPr>
                <w:rFonts w:asciiTheme="minorHAnsi" w:hAnsiTheme="minorHAnsi"/>
                <w:sz w:val="20"/>
                <w:lang w:eastAsia="zh-CN"/>
              </w:rPr>
              <w:t>).</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A715CE" w:rsidRPr="00FB6A48" w:rsidRDefault="00A715CE" w:rsidP="000E0718">
            <w:pPr>
              <w:rPr>
                <w:rFonts w:asciiTheme="minorHAnsi" w:hAnsiTheme="minorHAnsi"/>
                <w:b/>
                <w:bCs/>
                <w:sz w:val="20"/>
                <w:lang w:eastAsia="zh-CN"/>
              </w:rPr>
            </w:pPr>
            <w:r>
              <w:rPr>
                <w:rFonts w:asciiTheme="minorHAnsi" w:hAnsiTheme="minorHAnsi"/>
                <w:b/>
                <w:bCs/>
                <w:sz w:val="20"/>
                <w:lang w:eastAsia="zh-CN"/>
              </w:rPr>
              <w:t xml:space="preserve">Mise en oeuvre </w:t>
            </w:r>
          </w:p>
        </w:tc>
        <w:tc>
          <w:tcPr>
            <w:tcW w:w="1778" w:type="dxa"/>
            <w:tcBorders>
              <w:top w:val="single" w:sz="4" w:space="0" w:color="auto"/>
              <w:left w:val="single" w:sz="4" w:space="0" w:color="auto"/>
              <w:bottom w:val="single" w:sz="4" w:space="0" w:color="auto"/>
              <w:right w:val="single" w:sz="4" w:space="0" w:color="auto"/>
            </w:tcBorders>
          </w:tcPr>
          <w:p w:rsidR="00A715CE" w:rsidRPr="00FB6A48" w:rsidRDefault="00A715CE" w:rsidP="000E0718">
            <w:pPr>
              <w:rPr>
                <w:rFonts w:asciiTheme="minorHAnsi" w:hAnsiTheme="minorHAnsi"/>
                <w:sz w:val="20"/>
                <w:lang w:eastAsia="zh-CN"/>
              </w:rPr>
            </w:pPr>
            <w:r>
              <w:rPr>
                <w:rFonts w:asciiTheme="minorHAnsi" w:hAnsiTheme="minorHAnsi"/>
                <w:sz w:val="20"/>
                <w:lang w:eastAsia="zh-CN"/>
              </w:rPr>
              <w:t>Sans objet</w:t>
            </w:r>
          </w:p>
        </w:tc>
      </w:tr>
      <w:tr w:rsidR="00A715CE" w:rsidRPr="00FB6A48" w:rsidTr="000E0718">
        <w:trPr>
          <w:cantSplit/>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A715CE" w:rsidRPr="00FB6A48" w:rsidRDefault="00A715CE" w:rsidP="000E0718">
            <w:pPr>
              <w:jc w:val="center"/>
              <w:rPr>
                <w:rFonts w:asciiTheme="minorHAnsi" w:hAnsiTheme="minorHAnsi"/>
                <w:b/>
                <w:bCs/>
                <w:color w:val="000000"/>
                <w:sz w:val="20"/>
                <w:lang w:eastAsia="zh-CN"/>
              </w:rPr>
            </w:pPr>
            <w:r w:rsidRPr="00FB6A48">
              <w:rPr>
                <w:rFonts w:asciiTheme="minorHAnsi" w:hAnsiTheme="minorHAnsi"/>
                <w:b/>
                <w:bCs/>
                <w:color w:val="000000"/>
                <w:sz w:val="20"/>
                <w:lang w:eastAsia="zh-CN"/>
              </w:rPr>
              <w:lastRenderedPageBreak/>
              <w:t>118</w:t>
            </w:r>
          </w:p>
        </w:tc>
        <w:tc>
          <w:tcPr>
            <w:tcW w:w="5278" w:type="dxa"/>
            <w:tcBorders>
              <w:top w:val="single" w:sz="4" w:space="0" w:color="auto"/>
              <w:left w:val="single" w:sz="4" w:space="0" w:color="auto"/>
              <w:bottom w:val="single" w:sz="4" w:space="0" w:color="auto"/>
              <w:right w:val="single" w:sz="4" w:space="0" w:color="auto"/>
            </w:tcBorders>
            <w:shd w:val="clear" w:color="auto" w:fill="auto"/>
            <w:hideMark/>
          </w:tcPr>
          <w:p w:rsidR="00A715CE" w:rsidRPr="00FB6A48" w:rsidRDefault="00A715CE" w:rsidP="000E0718">
            <w:pPr>
              <w:rPr>
                <w:rFonts w:asciiTheme="minorHAnsi" w:hAnsiTheme="minorHAnsi"/>
                <w:color w:val="000000"/>
                <w:sz w:val="20"/>
                <w:lang w:eastAsia="zh-CN"/>
              </w:rPr>
            </w:pPr>
            <w:r w:rsidRPr="003B607B">
              <w:rPr>
                <w:rFonts w:asciiTheme="minorHAnsi" w:hAnsiTheme="minorHAnsi"/>
                <w:color w:val="000000"/>
                <w:sz w:val="20"/>
                <w:lang w:eastAsia="zh-CN"/>
              </w:rPr>
              <w:t>Toutefois, les Inspecteurs ont estimé que les rapports étaient trop descriptifs; ils encouragent la direction de l'UIT à améliorer encore l'analyse qualitative qui doit être présentée aux Etats Membres</w:t>
            </w:r>
          </w:p>
        </w:tc>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715CE" w:rsidRPr="00FB6A48" w:rsidRDefault="00A715CE" w:rsidP="000E0718">
            <w:pPr>
              <w:jc w:val="center"/>
              <w:rPr>
                <w:rFonts w:asciiTheme="minorHAnsi" w:hAnsiTheme="minorHAnsi"/>
                <w:color w:val="000000"/>
                <w:sz w:val="20"/>
                <w:lang w:eastAsia="zh-CN"/>
              </w:rPr>
            </w:pPr>
            <w:r w:rsidRPr="00FB6A48">
              <w:rPr>
                <w:rFonts w:asciiTheme="minorHAnsi" w:hAnsiTheme="minorHAnsi"/>
                <w:color w:val="000000"/>
                <w:sz w:val="20"/>
                <w:lang w:eastAsia="zh-CN"/>
              </w:rPr>
              <w:t>HRMD</w:t>
            </w:r>
          </w:p>
        </w:tc>
        <w:tc>
          <w:tcPr>
            <w:tcW w:w="5177" w:type="dxa"/>
            <w:tcBorders>
              <w:top w:val="single" w:sz="4" w:space="0" w:color="auto"/>
              <w:left w:val="single" w:sz="4" w:space="0" w:color="auto"/>
              <w:bottom w:val="single" w:sz="4" w:space="0" w:color="auto"/>
              <w:right w:val="single" w:sz="4" w:space="0" w:color="auto"/>
            </w:tcBorders>
            <w:shd w:val="clear" w:color="auto" w:fill="auto"/>
            <w:noWrap/>
            <w:hideMark/>
          </w:tcPr>
          <w:p w:rsidR="00A715CE" w:rsidRPr="00FB6A48" w:rsidRDefault="00A715CE" w:rsidP="000E0718">
            <w:pPr>
              <w:rPr>
                <w:rFonts w:asciiTheme="minorHAnsi" w:hAnsiTheme="minorHAnsi"/>
                <w:color w:val="000000"/>
                <w:sz w:val="20"/>
                <w:lang w:eastAsia="zh-CN"/>
              </w:rPr>
            </w:pPr>
            <w:r w:rsidRPr="00E16132">
              <w:rPr>
                <w:rFonts w:asciiTheme="minorHAnsi" w:hAnsiTheme="minorHAnsi"/>
                <w:color w:val="000000"/>
                <w:sz w:val="20"/>
                <w:lang w:eastAsia="zh-CN"/>
              </w:rPr>
              <w:t>Examiné</w:t>
            </w:r>
            <w:r>
              <w:rPr>
                <w:rFonts w:asciiTheme="minorHAnsi" w:hAnsiTheme="minorHAnsi"/>
                <w:sz w:val="20"/>
                <w:lang w:eastAsia="zh-CN"/>
              </w:rPr>
              <w:t xml:space="preserve"> dans le </w:t>
            </w:r>
            <w:r w:rsidRPr="00FB6A48">
              <w:rPr>
                <w:rFonts w:asciiTheme="minorHAnsi" w:hAnsiTheme="minorHAnsi"/>
                <w:sz w:val="20"/>
                <w:lang w:eastAsia="zh-CN"/>
              </w:rPr>
              <w:t xml:space="preserve">“Rapport d'activité sur la mise en œuvre du plan stratégique pour les ressources humaines et de la résolution 48 </w:t>
            </w:r>
            <w:r>
              <w:rPr>
                <w:rFonts w:asciiTheme="minorHAnsi" w:hAnsiTheme="minorHAnsi"/>
                <w:sz w:val="20"/>
                <w:lang w:eastAsia="zh-CN"/>
              </w:rPr>
              <w:t>(Ré</w:t>
            </w:r>
            <w:r w:rsidRPr="00FB6A48">
              <w:rPr>
                <w:rFonts w:asciiTheme="minorHAnsi" w:hAnsiTheme="minorHAnsi"/>
                <w:sz w:val="20"/>
                <w:lang w:eastAsia="zh-CN"/>
              </w:rPr>
              <w:t>v. Busan, 2014)” (</w:t>
            </w:r>
            <w:r w:rsidRPr="00FB6A48">
              <w:rPr>
                <w:rFonts w:asciiTheme="minorHAnsi" w:hAnsiTheme="minorHAnsi"/>
                <w:color w:val="000000"/>
                <w:sz w:val="20"/>
                <w:lang w:eastAsia="zh-CN"/>
              </w:rPr>
              <w:t xml:space="preserve">Doc. </w:t>
            </w:r>
            <w:hyperlink r:id="rId35" w:history="1">
              <w:r w:rsidRPr="00FB6A48">
                <w:rPr>
                  <w:rStyle w:val="Hyperlink"/>
                  <w:rFonts w:asciiTheme="minorHAnsi" w:hAnsiTheme="minorHAnsi"/>
                  <w:sz w:val="20"/>
                  <w:lang w:eastAsia="zh-CN"/>
                </w:rPr>
                <w:t>C17/53</w:t>
              </w:r>
            </w:hyperlink>
            <w:r w:rsidRPr="00FB6A48">
              <w:rPr>
                <w:rFonts w:asciiTheme="minorHAnsi" w:hAnsiTheme="minorHAnsi"/>
                <w:color w:val="000000"/>
                <w:sz w:val="20"/>
                <w:lang w:eastAsia="zh-CN"/>
              </w:rPr>
              <w:t>).</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A715CE" w:rsidRPr="00FB6A48" w:rsidRDefault="00A715CE" w:rsidP="000E0718">
            <w:pPr>
              <w:rPr>
                <w:rFonts w:asciiTheme="minorHAnsi" w:hAnsiTheme="minorHAnsi"/>
                <w:b/>
                <w:bCs/>
                <w:sz w:val="20"/>
                <w:lang w:eastAsia="zh-CN"/>
              </w:rPr>
            </w:pPr>
            <w:r>
              <w:rPr>
                <w:rFonts w:asciiTheme="minorHAnsi" w:hAnsiTheme="minorHAnsi"/>
                <w:b/>
                <w:bCs/>
                <w:sz w:val="20"/>
                <w:lang w:eastAsia="zh-CN"/>
              </w:rPr>
              <w:t xml:space="preserve">Mise en oeuvre </w:t>
            </w:r>
          </w:p>
        </w:tc>
        <w:tc>
          <w:tcPr>
            <w:tcW w:w="1778" w:type="dxa"/>
            <w:tcBorders>
              <w:top w:val="single" w:sz="4" w:space="0" w:color="auto"/>
              <w:left w:val="single" w:sz="4" w:space="0" w:color="auto"/>
              <w:bottom w:val="single" w:sz="4" w:space="0" w:color="auto"/>
              <w:right w:val="single" w:sz="4" w:space="0" w:color="auto"/>
            </w:tcBorders>
          </w:tcPr>
          <w:p w:rsidR="00A715CE" w:rsidRPr="00FB6A48" w:rsidRDefault="00A715CE" w:rsidP="000E0718">
            <w:pPr>
              <w:rPr>
                <w:rFonts w:asciiTheme="minorHAnsi" w:hAnsiTheme="minorHAnsi"/>
                <w:color w:val="000000"/>
                <w:sz w:val="20"/>
                <w:lang w:eastAsia="zh-CN"/>
              </w:rPr>
            </w:pPr>
            <w:r>
              <w:rPr>
                <w:rFonts w:asciiTheme="minorHAnsi" w:hAnsiTheme="minorHAnsi"/>
                <w:color w:val="000000"/>
                <w:sz w:val="20"/>
                <w:lang w:eastAsia="zh-CN"/>
              </w:rPr>
              <w:t>Sans objet</w:t>
            </w:r>
          </w:p>
        </w:tc>
      </w:tr>
      <w:tr w:rsidR="00A715CE" w:rsidRPr="00FB6A48" w:rsidTr="000E0718">
        <w:trPr>
          <w:cantSplit/>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A715CE" w:rsidRPr="00FB6A48" w:rsidRDefault="00A715CE" w:rsidP="000E0718">
            <w:pPr>
              <w:jc w:val="center"/>
              <w:rPr>
                <w:rFonts w:asciiTheme="minorHAnsi" w:hAnsiTheme="minorHAnsi"/>
                <w:b/>
                <w:bCs/>
                <w:color w:val="000000"/>
                <w:sz w:val="20"/>
                <w:lang w:eastAsia="zh-CN"/>
              </w:rPr>
            </w:pPr>
            <w:r w:rsidRPr="00FB6A48">
              <w:rPr>
                <w:rFonts w:asciiTheme="minorHAnsi" w:hAnsiTheme="minorHAnsi"/>
                <w:b/>
                <w:bCs/>
                <w:color w:val="000000"/>
                <w:sz w:val="20"/>
                <w:lang w:eastAsia="zh-CN"/>
              </w:rPr>
              <w:t>138</w:t>
            </w:r>
          </w:p>
        </w:tc>
        <w:tc>
          <w:tcPr>
            <w:tcW w:w="5278" w:type="dxa"/>
            <w:tcBorders>
              <w:top w:val="single" w:sz="4" w:space="0" w:color="auto"/>
              <w:left w:val="single" w:sz="4" w:space="0" w:color="auto"/>
              <w:bottom w:val="single" w:sz="4" w:space="0" w:color="auto"/>
              <w:right w:val="single" w:sz="4" w:space="0" w:color="auto"/>
            </w:tcBorders>
            <w:shd w:val="clear" w:color="auto" w:fill="auto"/>
            <w:hideMark/>
          </w:tcPr>
          <w:p w:rsidR="00A715CE" w:rsidRPr="003B607B" w:rsidRDefault="00A715CE" w:rsidP="000E0718">
            <w:pPr>
              <w:rPr>
                <w:rFonts w:asciiTheme="minorHAnsi" w:hAnsiTheme="minorHAnsi"/>
                <w:color w:val="000000"/>
                <w:sz w:val="20"/>
                <w:lang w:eastAsia="zh-CN"/>
              </w:rPr>
            </w:pPr>
            <w:r w:rsidRPr="003B607B">
              <w:rPr>
                <w:rFonts w:asciiTheme="minorHAnsi" w:hAnsiTheme="minorHAnsi"/>
                <w:color w:val="000000"/>
                <w:sz w:val="20"/>
                <w:lang w:eastAsia="zh-CN"/>
              </w:rPr>
              <w:t>Les Inspecteurs recommandent une évaluation approfondie de la mise en œuvre du plan actuel pour que ses constatations et conclusions pertinentes soient dûment prises en compte dans l'élaboration du prochain plan stratégique pour les ressources humaines</w:t>
            </w:r>
          </w:p>
        </w:tc>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715CE" w:rsidRPr="00FB6A48" w:rsidRDefault="00A715CE" w:rsidP="000E0718">
            <w:pPr>
              <w:jc w:val="center"/>
              <w:rPr>
                <w:rFonts w:asciiTheme="minorHAnsi" w:hAnsiTheme="minorHAnsi"/>
                <w:color w:val="000000"/>
                <w:sz w:val="20"/>
                <w:lang w:eastAsia="zh-CN"/>
              </w:rPr>
            </w:pPr>
            <w:r w:rsidRPr="00FB6A48">
              <w:rPr>
                <w:rFonts w:asciiTheme="minorHAnsi" w:hAnsiTheme="minorHAnsi"/>
                <w:color w:val="000000"/>
                <w:sz w:val="20"/>
                <w:lang w:eastAsia="zh-CN"/>
              </w:rPr>
              <w:t>HRMD</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A715CE" w:rsidRPr="00991407" w:rsidRDefault="00A715CE" w:rsidP="000E0718">
            <w:pPr>
              <w:rPr>
                <w:rFonts w:asciiTheme="minorHAnsi" w:hAnsiTheme="minorHAnsi"/>
                <w:color w:val="000000"/>
                <w:sz w:val="20"/>
                <w:lang w:val="fr-CH" w:eastAsia="zh-CN"/>
              </w:rPr>
            </w:pPr>
            <w:r w:rsidRPr="00991407">
              <w:rPr>
                <w:rFonts w:asciiTheme="minorHAnsi" w:hAnsiTheme="minorHAnsi"/>
                <w:color w:val="000000"/>
                <w:sz w:val="20"/>
                <w:lang w:val="fr-CH" w:eastAsia="zh-CN"/>
              </w:rPr>
              <w:t xml:space="preserve">L’évaluation de la mise en en œuvre </w:t>
            </w:r>
            <w:r w:rsidR="00EB32DA">
              <w:rPr>
                <w:rFonts w:asciiTheme="minorHAnsi" w:hAnsiTheme="minorHAnsi"/>
                <w:color w:val="000000"/>
                <w:sz w:val="20"/>
                <w:lang w:val="fr-CH" w:eastAsia="zh-CN"/>
              </w:rPr>
              <w:t>du plan</w:t>
            </w:r>
            <w:r w:rsidRPr="00991407">
              <w:rPr>
                <w:rFonts w:asciiTheme="minorHAnsi" w:hAnsiTheme="minorHAnsi"/>
                <w:color w:val="000000"/>
                <w:sz w:val="20"/>
                <w:lang w:val="fr-CH" w:eastAsia="zh-CN"/>
              </w:rPr>
              <w:t xml:space="preserve"> est examinée dans le rapport a</w:t>
            </w:r>
            <w:r w:rsidR="00EB32DA">
              <w:rPr>
                <w:rFonts w:asciiTheme="minorHAnsi" w:hAnsiTheme="minorHAnsi"/>
                <w:color w:val="000000"/>
                <w:sz w:val="20"/>
                <w:lang w:val="fr-CH" w:eastAsia="zh-CN"/>
              </w:rPr>
              <w:t>nnuel à l’intention du Conseil "</w:t>
            </w:r>
            <w:r w:rsidRPr="00991407">
              <w:rPr>
                <w:rFonts w:asciiTheme="minorHAnsi" w:hAnsiTheme="minorHAnsi"/>
                <w:color w:val="000000"/>
                <w:sz w:val="20"/>
                <w:lang w:val="fr-CH" w:eastAsia="zh-CN"/>
              </w:rPr>
              <w:t>Rapport d'activité sur la mise en oeuvre du plan stratégique pour les ressources humaines et de la Résolution 48 (Rév. Busan, 2014)</w:t>
            </w:r>
            <w:r w:rsidR="00EB32DA">
              <w:rPr>
                <w:rFonts w:asciiTheme="minorHAnsi" w:hAnsiTheme="minorHAnsi"/>
                <w:color w:val="000000"/>
                <w:sz w:val="20"/>
                <w:lang w:val="fr-CH" w:eastAsia="zh-CN"/>
              </w:rPr>
              <w:t>"</w:t>
            </w:r>
            <w:r w:rsidR="008D1D27">
              <w:rPr>
                <w:rFonts w:asciiTheme="minorHAnsi" w:hAnsiTheme="minorHAnsi"/>
                <w:color w:val="000000"/>
                <w:sz w:val="20"/>
                <w:lang w:val="fr-CH" w:eastAsia="zh-CN"/>
              </w:rPr>
              <w:t>.</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A715CE" w:rsidRPr="00FB6A48" w:rsidRDefault="00A715CE" w:rsidP="000E0718">
            <w:pPr>
              <w:rPr>
                <w:rFonts w:asciiTheme="minorHAnsi" w:hAnsiTheme="minorHAnsi"/>
                <w:b/>
                <w:bCs/>
                <w:sz w:val="20"/>
                <w:lang w:eastAsia="zh-CN"/>
              </w:rPr>
            </w:pPr>
            <w:r>
              <w:rPr>
                <w:rFonts w:asciiTheme="minorHAnsi" w:hAnsiTheme="minorHAnsi"/>
                <w:b/>
                <w:bCs/>
                <w:sz w:val="20"/>
                <w:lang w:eastAsia="zh-CN"/>
              </w:rPr>
              <w:t>Mise en oeuvre</w:t>
            </w:r>
          </w:p>
        </w:tc>
        <w:tc>
          <w:tcPr>
            <w:tcW w:w="1778" w:type="dxa"/>
            <w:tcBorders>
              <w:top w:val="single" w:sz="4" w:space="0" w:color="auto"/>
              <w:left w:val="single" w:sz="4" w:space="0" w:color="auto"/>
              <w:bottom w:val="single" w:sz="4" w:space="0" w:color="auto"/>
              <w:right w:val="single" w:sz="4" w:space="0" w:color="auto"/>
            </w:tcBorders>
          </w:tcPr>
          <w:p w:rsidR="00A715CE" w:rsidRPr="00FB6A48" w:rsidRDefault="00A715CE" w:rsidP="000E0718">
            <w:pPr>
              <w:rPr>
                <w:rFonts w:asciiTheme="minorHAnsi" w:hAnsiTheme="minorHAnsi"/>
                <w:sz w:val="20"/>
                <w:lang w:eastAsia="zh-CN"/>
              </w:rPr>
            </w:pPr>
            <w:r>
              <w:rPr>
                <w:rFonts w:asciiTheme="minorHAnsi" w:hAnsiTheme="minorHAnsi"/>
                <w:sz w:val="20"/>
                <w:lang w:eastAsia="zh-CN"/>
              </w:rPr>
              <w:t>Conseil</w:t>
            </w:r>
            <w:r w:rsidRPr="00FB6A48">
              <w:rPr>
                <w:rFonts w:asciiTheme="minorHAnsi" w:hAnsiTheme="minorHAnsi"/>
                <w:sz w:val="20"/>
                <w:lang w:eastAsia="zh-CN"/>
              </w:rPr>
              <w:t xml:space="preserve"> </w:t>
            </w:r>
            <w:r w:rsidR="008D1D27">
              <w:rPr>
                <w:rFonts w:asciiTheme="minorHAnsi" w:hAnsiTheme="minorHAnsi"/>
                <w:sz w:val="20"/>
                <w:lang w:eastAsia="zh-CN"/>
              </w:rPr>
              <w:t xml:space="preserve">à sa session </w:t>
            </w:r>
            <w:r>
              <w:rPr>
                <w:rFonts w:asciiTheme="minorHAnsi" w:hAnsiTheme="minorHAnsi"/>
                <w:sz w:val="20"/>
                <w:lang w:eastAsia="zh-CN"/>
              </w:rPr>
              <w:t xml:space="preserve">de </w:t>
            </w:r>
            <w:r w:rsidRPr="00FB6A48">
              <w:rPr>
                <w:rFonts w:asciiTheme="minorHAnsi" w:hAnsiTheme="minorHAnsi"/>
                <w:sz w:val="20"/>
                <w:lang w:eastAsia="zh-CN"/>
              </w:rPr>
              <w:t>2018</w:t>
            </w:r>
          </w:p>
        </w:tc>
      </w:tr>
      <w:tr w:rsidR="00A715CE" w:rsidRPr="00FB6A48" w:rsidTr="000E0718">
        <w:trPr>
          <w:cantSplit/>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A715CE" w:rsidRPr="00FB6A48" w:rsidRDefault="00A715CE" w:rsidP="000E0718">
            <w:pPr>
              <w:jc w:val="center"/>
              <w:rPr>
                <w:rFonts w:asciiTheme="minorHAnsi" w:hAnsiTheme="minorHAnsi"/>
                <w:b/>
                <w:bCs/>
                <w:color w:val="000000"/>
                <w:sz w:val="20"/>
                <w:lang w:eastAsia="zh-CN"/>
              </w:rPr>
            </w:pPr>
            <w:r w:rsidRPr="00FB6A48">
              <w:rPr>
                <w:rFonts w:asciiTheme="minorHAnsi" w:hAnsiTheme="minorHAnsi"/>
                <w:b/>
                <w:bCs/>
                <w:color w:val="000000"/>
                <w:sz w:val="20"/>
                <w:lang w:eastAsia="zh-CN"/>
              </w:rPr>
              <w:t>145</w:t>
            </w:r>
          </w:p>
        </w:tc>
        <w:tc>
          <w:tcPr>
            <w:tcW w:w="5278" w:type="dxa"/>
            <w:tcBorders>
              <w:top w:val="single" w:sz="4" w:space="0" w:color="auto"/>
              <w:left w:val="single" w:sz="4" w:space="0" w:color="auto"/>
              <w:bottom w:val="single" w:sz="4" w:space="0" w:color="auto"/>
              <w:right w:val="single" w:sz="4" w:space="0" w:color="auto"/>
            </w:tcBorders>
            <w:shd w:val="clear" w:color="auto" w:fill="auto"/>
            <w:hideMark/>
          </w:tcPr>
          <w:p w:rsidR="00A715CE" w:rsidRPr="001B4D5F" w:rsidRDefault="00A715CE" w:rsidP="000E0718">
            <w:pPr>
              <w:rPr>
                <w:rFonts w:asciiTheme="minorHAnsi" w:hAnsiTheme="minorHAnsi"/>
                <w:color w:val="000000"/>
                <w:sz w:val="22"/>
                <w:szCs w:val="22"/>
                <w:lang w:eastAsia="zh-CN"/>
              </w:rPr>
            </w:pPr>
            <w:r w:rsidRPr="00E16132">
              <w:rPr>
                <w:rFonts w:asciiTheme="minorHAnsi" w:hAnsiTheme="minorHAnsi"/>
                <w:color w:val="000000"/>
                <w:sz w:val="20"/>
                <w:lang w:eastAsia="zh-CN"/>
              </w:rPr>
              <w:t>Les Inspecteurs appellent la direction de l'UIT à arrêter définitivement et à mettre en œuvre les principes définissant le système d'évaluation, en se fondant sur des initiatives internes existantes comme le réaménagement du cadre des compétences de l'UIT et l'intégration de la gestion fondée sur les résultats</w:t>
            </w:r>
            <w:r w:rsidRPr="001B4D5F">
              <w:rPr>
                <w:sz w:val="22"/>
                <w:szCs w:val="22"/>
              </w:rPr>
              <w:t xml:space="preserve"> </w:t>
            </w:r>
          </w:p>
        </w:tc>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715CE" w:rsidRPr="00FB6A48" w:rsidRDefault="00A715CE" w:rsidP="000E0718">
            <w:pPr>
              <w:jc w:val="center"/>
              <w:rPr>
                <w:rFonts w:asciiTheme="minorHAnsi" w:hAnsiTheme="minorHAnsi"/>
                <w:color w:val="000000"/>
                <w:sz w:val="20"/>
                <w:lang w:eastAsia="zh-CN"/>
              </w:rPr>
            </w:pPr>
            <w:r w:rsidRPr="00FB6A48">
              <w:rPr>
                <w:rFonts w:asciiTheme="minorHAnsi" w:hAnsiTheme="minorHAnsi"/>
                <w:color w:val="000000"/>
                <w:sz w:val="20"/>
                <w:lang w:eastAsia="zh-CN"/>
              </w:rPr>
              <w:t>HRMD</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A715CE" w:rsidRPr="00FB6A48" w:rsidRDefault="00A715CE" w:rsidP="000E0718">
            <w:pPr>
              <w:rPr>
                <w:rFonts w:asciiTheme="minorHAnsi" w:hAnsiTheme="minorHAnsi"/>
                <w:color w:val="000000"/>
                <w:sz w:val="20"/>
                <w:lang w:eastAsia="zh-CN"/>
              </w:rPr>
            </w:pPr>
            <w:r>
              <w:rPr>
                <w:rFonts w:asciiTheme="minorHAnsi" w:hAnsiTheme="minorHAnsi"/>
                <w:color w:val="000000"/>
                <w:sz w:val="20"/>
                <w:lang w:eastAsia="zh-CN"/>
              </w:rPr>
              <w:t xml:space="preserve">Le nouveau projet de mise en œuvre du système a été lancé en janvier </w:t>
            </w:r>
            <w:r w:rsidRPr="00FB6A48">
              <w:rPr>
                <w:rFonts w:asciiTheme="minorHAnsi" w:hAnsiTheme="minorHAnsi"/>
                <w:color w:val="000000"/>
                <w:sz w:val="20"/>
                <w:lang w:eastAsia="zh-CN"/>
              </w:rPr>
              <w:t>2017.</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A715CE" w:rsidRPr="00FB6A48" w:rsidRDefault="00A715CE" w:rsidP="000E0718">
            <w:pPr>
              <w:rPr>
                <w:rFonts w:asciiTheme="minorHAnsi" w:hAnsiTheme="minorHAnsi"/>
                <w:b/>
                <w:bCs/>
                <w:sz w:val="20"/>
                <w:lang w:eastAsia="zh-CN"/>
              </w:rPr>
            </w:pPr>
            <w:r>
              <w:rPr>
                <w:rFonts w:asciiTheme="minorHAnsi" w:hAnsiTheme="minorHAnsi"/>
                <w:b/>
                <w:bCs/>
                <w:sz w:val="20"/>
                <w:lang w:eastAsia="zh-CN"/>
              </w:rPr>
              <w:t xml:space="preserve">Mise en oeuvre </w:t>
            </w:r>
          </w:p>
        </w:tc>
        <w:tc>
          <w:tcPr>
            <w:tcW w:w="1778" w:type="dxa"/>
            <w:tcBorders>
              <w:top w:val="single" w:sz="4" w:space="0" w:color="auto"/>
              <w:left w:val="single" w:sz="4" w:space="0" w:color="auto"/>
              <w:bottom w:val="single" w:sz="4" w:space="0" w:color="auto"/>
              <w:right w:val="single" w:sz="4" w:space="0" w:color="auto"/>
            </w:tcBorders>
          </w:tcPr>
          <w:p w:rsidR="00A715CE" w:rsidRPr="00FB6A48" w:rsidRDefault="00A715CE" w:rsidP="000E0718">
            <w:pPr>
              <w:rPr>
                <w:rFonts w:asciiTheme="minorHAnsi" w:hAnsiTheme="minorHAnsi"/>
                <w:sz w:val="20"/>
                <w:lang w:eastAsia="zh-CN"/>
              </w:rPr>
            </w:pPr>
            <w:r>
              <w:rPr>
                <w:rFonts w:asciiTheme="minorHAnsi" w:hAnsiTheme="minorHAnsi"/>
                <w:sz w:val="20"/>
                <w:lang w:eastAsia="zh-CN"/>
              </w:rPr>
              <w:t>Sans objet</w:t>
            </w:r>
          </w:p>
        </w:tc>
      </w:tr>
      <w:tr w:rsidR="008D1D27" w:rsidRPr="00FB6A48" w:rsidTr="000E0718">
        <w:trPr>
          <w:cantSplit/>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8D1D27" w:rsidRPr="00FB6A48" w:rsidRDefault="008D1D27" w:rsidP="000E0718">
            <w:pPr>
              <w:jc w:val="center"/>
              <w:rPr>
                <w:rFonts w:asciiTheme="minorHAnsi" w:hAnsiTheme="minorHAnsi"/>
                <w:b/>
                <w:bCs/>
                <w:color w:val="000000"/>
                <w:sz w:val="20"/>
                <w:lang w:eastAsia="zh-CN"/>
              </w:rPr>
            </w:pPr>
            <w:r w:rsidRPr="00FB6A48">
              <w:rPr>
                <w:rFonts w:asciiTheme="minorHAnsi" w:hAnsiTheme="minorHAnsi"/>
                <w:b/>
                <w:bCs/>
                <w:color w:val="000000"/>
                <w:sz w:val="20"/>
                <w:lang w:eastAsia="zh-CN"/>
              </w:rPr>
              <w:t>149</w:t>
            </w:r>
          </w:p>
        </w:tc>
        <w:tc>
          <w:tcPr>
            <w:tcW w:w="5278" w:type="dxa"/>
            <w:tcBorders>
              <w:top w:val="single" w:sz="4" w:space="0" w:color="auto"/>
              <w:left w:val="single" w:sz="4" w:space="0" w:color="auto"/>
              <w:bottom w:val="single" w:sz="4" w:space="0" w:color="auto"/>
              <w:right w:val="single" w:sz="4" w:space="0" w:color="auto"/>
            </w:tcBorders>
            <w:shd w:val="clear" w:color="auto" w:fill="auto"/>
            <w:hideMark/>
          </w:tcPr>
          <w:p w:rsidR="008D1D27" w:rsidRPr="001B4D5F" w:rsidRDefault="008D1D27" w:rsidP="000E0718">
            <w:pPr>
              <w:rPr>
                <w:rFonts w:asciiTheme="minorHAnsi" w:hAnsiTheme="minorHAnsi"/>
                <w:color w:val="000000"/>
                <w:sz w:val="20"/>
                <w:lang w:eastAsia="zh-CN"/>
              </w:rPr>
            </w:pPr>
            <w:r w:rsidRPr="001B4D5F">
              <w:rPr>
                <w:rFonts w:asciiTheme="minorHAnsi" w:hAnsiTheme="minorHAnsi"/>
                <w:color w:val="000000"/>
                <w:sz w:val="20"/>
                <w:lang w:eastAsia="zh-CN"/>
              </w:rPr>
              <w:t>De l'avis des Inspecteurs, la direction de l'UIT devrait élaborer un ensemble de critères permettant de mieux définir les raisons du choix entre un processus de recrutement interne et un processus de recrutement externe</w:t>
            </w:r>
          </w:p>
        </w:tc>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8D1D27" w:rsidRPr="00FB6A48" w:rsidRDefault="008D1D27" w:rsidP="000E0718">
            <w:pPr>
              <w:jc w:val="center"/>
              <w:rPr>
                <w:rFonts w:asciiTheme="minorHAnsi" w:hAnsiTheme="minorHAnsi"/>
                <w:color w:val="000000"/>
                <w:sz w:val="20"/>
                <w:lang w:eastAsia="zh-CN"/>
              </w:rPr>
            </w:pPr>
            <w:r w:rsidRPr="00FB6A48">
              <w:rPr>
                <w:rFonts w:asciiTheme="minorHAnsi" w:hAnsiTheme="minorHAnsi"/>
                <w:color w:val="000000"/>
                <w:sz w:val="20"/>
                <w:lang w:eastAsia="zh-CN"/>
              </w:rPr>
              <w:t>HRMD</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8D1D27" w:rsidRPr="007866C6" w:rsidRDefault="008D1D27" w:rsidP="000E0718">
            <w:pPr>
              <w:rPr>
                <w:rFonts w:asciiTheme="minorHAnsi" w:hAnsiTheme="minorHAnsi"/>
                <w:color w:val="000000"/>
                <w:sz w:val="20"/>
                <w:lang w:val="fr-CH" w:eastAsia="zh-CN"/>
              </w:rPr>
            </w:pPr>
            <w:r>
              <w:rPr>
                <w:rFonts w:asciiTheme="minorHAnsi" w:hAnsiTheme="minorHAnsi"/>
                <w:color w:val="000000"/>
                <w:sz w:val="20"/>
                <w:lang w:val="fr-CH" w:eastAsia="zh-CN"/>
              </w:rPr>
              <w:t>U</w:t>
            </w:r>
            <w:r w:rsidRPr="007866C6">
              <w:rPr>
                <w:rFonts w:asciiTheme="minorHAnsi" w:hAnsiTheme="minorHAnsi"/>
                <w:color w:val="000000"/>
                <w:sz w:val="20"/>
                <w:lang w:val="fr-CH" w:eastAsia="zh-CN"/>
              </w:rPr>
              <w:t xml:space="preserve">n ensemble de critères permettant de mieux définir les raisons du choix entre un processus de recrutement interne et un processus de recrutement externe </w:t>
            </w:r>
            <w:r>
              <w:rPr>
                <w:rFonts w:asciiTheme="minorHAnsi" w:hAnsiTheme="minorHAnsi"/>
                <w:color w:val="000000"/>
                <w:sz w:val="20"/>
                <w:lang w:val="fr-CH" w:eastAsia="zh-CN"/>
              </w:rPr>
              <w:t xml:space="preserve">ont été élaborés, dans le cadre de l’examen </w:t>
            </w:r>
            <w:r w:rsidRPr="007866C6">
              <w:rPr>
                <w:rFonts w:asciiTheme="minorHAnsi" w:hAnsiTheme="minorHAnsi"/>
                <w:color w:val="000000"/>
                <w:sz w:val="20"/>
                <w:lang w:val="fr-CH" w:eastAsia="zh-CN"/>
              </w:rPr>
              <w:t xml:space="preserve">d'ensemble </w:t>
            </w:r>
            <w:r>
              <w:rPr>
                <w:rFonts w:asciiTheme="minorHAnsi" w:hAnsiTheme="minorHAnsi"/>
                <w:color w:val="000000"/>
                <w:sz w:val="20"/>
                <w:lang w:val="fr-CH" w:eastAsia="zh-CN"/>
              </w:rPr>
              <w:t xml:space="preserve"> du processus de recrutement</w:t>
            </w:r>
            <w:r w:rsidR="00F16652">
              <w:rPr>
                <w:rFonts w:asciiTheme="minorHAnsi" w:hAnsiTheme="minorHAnsi"/>
                <w:color w:val="000000"/>
                <w:sz w:val="20"/>
                <w:lang w:val="fr-CH" w:eastAsia="zh-CN"/>
              </w:rPr>
              <w:t>.</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8D1D27" w:rsidRPr="00FB6A48" w:rsidRDefault="008D1D27" w:rsidP="000E0718">
            <w:pPr>
              <w:rPr>
                <w:rFonts w:asciiTheme="minorHAnsi" w:hAnsiTheme="minorHAnsi"/>
                <w:b/>
                <w:bCs/>
                <w:sz w:val="20"/>
                <w:lang w:eastAsia="zh-CN"/>
              </w:rPr>
            </w:pPr>
            <w:r>
              <w:rPr>
                <w:rFonts w:asciiTheme="minorHAnsi" w:hAnsiTheme="minorHAnsi"/>
                <w:b/>
                <w:bCs/>
                <w:sz w:val="20"/>
                <w:lang w:eastAsia="zh-CN"/>
              </w:rPr>
              <w:t>Mise en oeuvre</w:t>
            </w:r>
          </w:p>
        </w:tc>
        <w:tc>
          <w:tcPr>
            <w:tcW w:w="1778" w:type="dxa"/>
            <w:tcBorders>
              <w:top w:val="single" w:sz="4" w:space="0" w:color="auto"/>
              <w:left w:val="single" w:sz="4" w:space="0" w:color="auto"/>
              <w:bottom w:val="single" w:sz="4" w:space="0" w:color="auto"/>
              <w:right w:val="single" w:sz="4" w:space="0" w:color="auto"/>
            </w:tcBorders>
          </w:tcPr>
          <w:p w:rsidR="008D1D27" w:rsidRPr="00FB6A48" w:rsidRDefault="008D1D27" w:rsidP="000E0718">
            <w:pPr>
              <w:rPr>
                <w:rFonts w:asciiTheme="minorHAnsi" w:hAnsiTheme="minorHAnsi"/>
                <w:sz w:val="20"/>
                <w:lang w:eastAsia="zh-CN"/>
              </w:rPr>
            </w:pPr>
            <w:r>
              <w:rPr>
                <w:rFonts w:asciiTheme="minorHAnsi" w:hAnsiTheme="minorHAnsi"/>
                <w:sz w:val="20"/>
                <w:lang w:eastAsia="zh-CN"/>
              </w:rPr>
              <w:t>Conseil</w:t>
            </w:r>
            <w:r w:rsidRPr="00FB6A48">
              <w:rPr>
                <w:rFonts w:asciiTheme="minorHAnsi" w:hAnsiTheme="minorHAnsi"/>
                <w:sz w:val="20"/>
                <w:lang w:eastAsia="zh-CN"/>
              </w:rPr>
              <w:t xml:space="preserve"> </w:t>
            </w:r>
            <w:r>
              <w:rPr>
                <w:rFonts w:asciiTheme="minorHAnsi" w:hAnsiTheme="minorHAnsi"/>
                <w:sz w:val="20"/>
                <w:lang w:eastAsia="zh-CN"/>
              </w:rPr>
              <w:t xml:space="preserve">à sa session de </w:t>
            </w:r>
            <w:r w:rsidRPr="00FB6A48">
              <w:rPr>
                <w:rFonts w:asciiTheme="minorHAnsi" w:hAnsiTheme="minorHAnsi"/>
                <w:sz w:val="20"/>
                <w:lang w:eastAsia="zh-CN"/>
              </w:rPr>
              <w:t>2018</w:t>
            </w:r>
          </w:p>
        </w:tc>
      </w:tr>
      <w:tr w:rsidR="008D1D27" w:rsidRPr="00FB6A48" w:rsidTr="000E0718">
        <w:trPr>
          <w:cantSplit/>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8D1D27" w:rsidRPr="00FB6A48" w:rsidRDefault="008D1D27" w:rsidP="000E0718">
            <w:pPr>
              <w:jc w:val="center"/>
              <w:rPr>
                <w:rFonts w:asciiTheme="minorHAnsi" w:hAnsiTheme="minorHAnsi"/>
                <w:b/>
                <w:bCs/>
                <w:color w:val="000000"/>
                <w:sz w:val="20"/>
                <w:lang w:eastAsia="zh-CN"/>
              </w:rPr>
            </w:pPr>
            <w:r w:rsidRPr="00FB6A48">
              <w:rPr>
                <w:rFonts w:asciiTheme="minorHAnsi" w:hAnsiTheme="minorHAnsi"/>
                <w:b/>
                <w:bCs/>
                <w:color w:val="000000"/>
                <w:sz w:val="20"/>
                <w:lang w:eastAsia="zh-CN"/>
              </w:rPr>
              <w:t>151</w:t>
            </w:r>
          </w:p>
        </w:tc>
        <w:tc>
          <w:tcPr>
            <w:tcW w:w="5278" w:type="dxa"/>
            <w:tcBorders>
              <w:top w:val="single" w:sz="4" w:space="0" w:color="auto"/>
              <w:left w:val="single" w:sz="4" w:space="0" w:color="auto"/>
              <w:bottom w:val="single" w:sz="4" w:space="0" w:color="auto"/>
              <w:right w:val="single" w:sz="4" w:space="0" w:color="auto"/>
            </w:tcBorders>
            <w:shd w:val="clear" w:color="auto" w:fill="auto"/>
            <w:hideMark/>
          </w:tcPr>
          <w:p w:rsidR="008D1D27" w:rsidRPr="00561C9C" w:rsidRDefault="008D1D27" w:rsidP="000E0718">
            <w:pPr>
              <w:rPr>
                <w:rFonts w:asciiTheme="minorHAnsi" w:hAnsiTheme="minorHAnsi"/>
                <w:color w:val="000000"/>
                <w:sz w:val="20"/>
                <w:lang w:eastAsia="zh-CN"/>
              </w:rPr>
            </w:pPr>
            <w:r w:rsidRPr="00561C9C">
              <w:rPr>
                <w:rFonts w:asciiTheme="minorHAnsi" w:hAnsiTheme="minorHAnsi"/>
                <w:color w:val="000000"/>
                <w:sz w:val="20"/>
                <w:lang w:eastAsia="zh-CN"/>
              </w:rPr>
              <w:t xml:space="preserve">Le Secrétaire général devrait élaborer et diffuser une politique d'évolution de carrière et de formation pour l'ensemble de l'organisation et la présenter à la session de 2017 du Conseil pour approbation </w:t>
            </w:r>
          </w:p>
        </w:tc>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8D1D27" w:rsidRPr="00FB6A48" w:rsidRDefault="008D1D27" w:rsidP="000E0718">
            <w:pPr>
              <w:jc w:val="center"/>
              <w:rPr>
                <w:rFonts w:asciiTheme="minorHAnsi" w:hAnsiTheme="minorHAnsi"/>
                <w:color w:val="000000"/>
                <w:sz w:val="20"/>
                <w:lang w:eastAsia="zh-CN"/>
              </w:rPr>
            </w:pPr>
            <w:r w:rsidRPr="00FB6A48">
              <w:rPr>
                <w:rFonts w:asciiTheme="minorHAnsi" w:hAnsiTheme="minorHAnsi"/>
                <w:color w:val="000000"/>
                <w:sz w:val="20"/>
                <w:lang w:eastAsia="zh-CN"/>
              </w:rPr>
              <w:t>HRMD</w:t>
            </w:r>
          </w:p>
        </w:tc>
        <w:tc>
          <w:tcPr>
            <w:tcW w:w="5177" w:type="dxa"/>
            <w:tcBorders>
              <w:top w:val="single" w:sz="4" w:space="0" w:color="auto"/>
              <w:left w:val="single" w:sz="4" w:space="0" w:color="auto"/>
              <w:bottom w:val="single" w:sz="4" w:space="0" w:color="auto"/>
              <w:right w:val="single" w:sz="4" w:space="0" w:color="auto"/>
            </w:tcBorders>
            <w:shd w:val="clear" w:color="auto" w:fill="auto"/>
            <w:noWrap/>
            <w:hideMark/>
          </w:tcPr>
          <w:p w:rsidR="008D1D27" w:rsidRPr="00AA3645" w:rsidRDefault="008D1D27" w:rsidP="000E0718">
            <w:pPr>
              <w:rPr>
                <w:rFonts w:asciiTheme="minorHAnsi" w:hAnsiTheme="minorHAnsi"/>
                <w:color w:val="000000"/>
                <w:sz w:val="20"/>
                <w:lang w:val="fr-CH" w:eastAsia="zh-CN"/>
              </w:rPr>
            </w:pPr>
            <w:r w:rsidRPr="007866C6">
              <w:rPr>
                <w:rFonts w:asciiTheme="minorHAnsi" w:hAnsiTheme="minorHAnsi"/>
                <w:sz w:val="20"/>
                <w:lang w:val="fr-CH" w:eastAsia="zh-CN"/>
              </w:rPr>
              <w:t xml:space="preserve">La nouvelle politique a été élaborée compte tenu des contributions soumises par les Départements </w:t>
            </w:r>
            <w:r>
              <w:rPr>
                <w:rFonts w:asciiTheme="minorHAnsi" w:hAnsiTheme="minorHAnsi"/>
                <w:sz w:val="20"/>
                <w:lang w:val="fr-CH" w:eastAsia="zh-CN"/>
              </w:rPr>
              <w:t xml:space="preserve">des Bureaux et </w:t>
            </w:r>
            <w:r w:rsidRPr="007866C6">
              <w:rPr>
                <w:rFonts w:asciiTheme="minorHAnsi" w:hAnsiTheme="minorHAnsi"/>
                <w:sz w:val="20"/>
                <w:lang w:val="fr-CH" w:eastAsia="zh-CN"/>
              </w:rPr>
              <w:t>du Secrétariat général.</w:t>
            </w:r>
            <w:r w:rsidR="00EB567A">
              <w:rPr>
                <w:rFonts w:asciiTheme="minorHAnsi" w:hAnsiTheme="minorHAnsi"/>
                <w:sz w:val="20"/>
                <w:lang w:val="fr-CH" w:eastAsia="zh-CN"/>
              </w:rPr>
              <w:t xml:space="preserve"> </w:t>
            </w:r>
            <w:r>
              <w:rPr>
                <w:rFonts w:asciiTheme="minorHAnsi" w:hAnsiTheme="minorHAnsi"/>
                <w:sz w:val="20"/>
                <w:lang w:val="fr-CH" w:eastAsia="zh-CN"/>
              </w:rPr>
              <w:t>Un plan de formation annuel</w:t>
            </w:r>
            <w:r w:rsidR="00EB567A">
              <w:rPr>
                <w:rFonts w:asciiTheme="minorHAnsi" w:hAnsiTheme="minorHAnsi"/>
                <w:sz w:val="20"/>
                <w:lang w:val="fr-CH" w:eastAsia="zh-CN"/>
              </w:rPr>
              <w:t xml:space="preserve"> </w:t>
            </w:r>
            <w:r>
              <w:rPr>
                <w:rFonts w:asciiTheme="minorHAnsi" w:hAnsiTheme="minorHAnsi"/>
                <w:sz w:val="20"/>
                <w:lang w:val="fr-CH" w:eastAsia="zh-CN"/>
              </w:rPr>
              <w:t>pour 2018 a été établi, compte tenu des résultats de l’évaluation</w:t>
            </w:r>
            <w:r w:rsidR="00EB567A">
              <w:rPr>
                <w:rFonts w:asciiTheme="minorHAnsi" w:hAnsiTheme="minorHAnsi"/>
                <w:sz w:val="20"/>
                <w:lang w:val="fr-CH" w:eastAsia="zh-CN"/>
              </w:rPr>
              <w:t xml:space="preserve"> </w:t>
            </w:r>
            <w:r>
              <w:rPr>
                <w:rFonts w:asciiTheme="minorHAnsi" w:hAnsiTheme="minorHAnsi"/>
                <w:sz w:val="20"/>
                <w:lang w:val="fr-CH" w:eastAsia="zh-CN"/>
              </w:rPr>
              <w:t>des besoins en matière de formation et moyennant l’attribution des ressources disponibles</w:t>
            </w:r>
            <w:r w:rsidR="00EB567A">
              <w:rPr>
                <w:rFonts w:asciiTheme="minorHAnsi" w:hAnsiTheme="minorHAnsi"/>
                <w:sz w:val="20"/>
                <w:lang w:val="fr-CH" w:eastAsia="zh-CN"/>
              </w:rPr>
              <w:t xml:space="preserve"> </w:t>
            </w:r>
            <w:r>
              <w:rPr>
                <w:rFonts w:asciiTheme="minorHAnsi" w:hAnsiTheme="minorHAnsi"/>
                <w:sz w:val="20"/>
                <w:lang w:val="fr-CH" w:eastAsia="zh-CN"/>
              </w:rPr>
              <w:t>aux fins de</w:t>
            </w:r>
            <w:r w:rsidR="00EB567A">
              <w:rPr>
                <w:rFonts w:asciiTheme="minorHAnsi" w:hAnsiTheme="minorHAnsi"/>
                <w:sz w:val="20"/>
                <w:lang w:val="fr-CH" w:eastAsia="zh-CN"/>
              </w:rPr>
              <w:t xml:space="preserve"> </w:t>
            </w:r>
            <w:r>
              <w:rPr>
                <w:rFonts w:asciiTheme="minorHAnsi" w:hAnsiTheme="minorHAnsi"/>
                <w:sz w:val="20"/>
                <w:lang w:val="fr-CH" w:eastAsia="zh-CN"/>
              </w:rPr>
              <w:t xml:space="preserve">la mise en œuvre des programmes de formation requis. </w:t>
            </w:r>
            <w:r w:rsidRPr="00AA3645">
              <w:rPr>
                <w:rFonts w:asciiTheme="minorHAnsi" w:hAnsiTheme="minorHAnsi"/>
                <w:sz w:val="20"/>
                <w:lang w:val="fr-CH" w:eastAsia="zh-CN"/>
              </w:rPr>
              <w:t xml:space="preserve">Les principes </w:t>
            </w:r>
            <w:r>
              <w:rPr>
                <w:rFonts w:asciiTheme="minorHAnsi" w:hAnsiTheme="minorHAnsi"/>
                <w:sz w:val="20"/>
                <w:lang w:val="fr-CH" w:eastAsia="zh-CN"/>
              </w:rPr>
              <w:t>de</w:t>
            </w:r>
            <w:r w:rsidR="00EB567A">
              <w:rPr>
                <w:rFonts w:asciiTheme="minorHAnsi" w:hAnsiTheme="minorHAnsi"/>
                <w:sz w:val="20"/>
                <w:lang w:val="fr-CH" w:eastAsia="zh-CN"/>
              </w:rPr>
              <w:t xml:space="preserve"> </w:t>
            </w:r>
            <w:r w:rsidRPr="00AA3645">
              <w:rPr>
                <w:rFonts w:asciiTheme="minorHAnsi" w:hAnsiTheme="minorHAnsi"/>
                <w:sz w:val="20"/>
                <w:lang w:val="fr-CH" w:eastAsia="zh-CN"/>
              </w:rPr>
              <w:t>l’UIT en matière de formation et de perfectionnement, notamment la répartition équitable des chances</w:t>
            </w:r>
            <w:r>
              <w:t xml:space="preserve"> </w:t>
            </w:r>
            <w:r w:rsidRPr="00AA3645">
              <w:rPr>
                <w:rFonts w:asciiTheme="minorHAnsi" w:hAnsiTheme="minorHAnsi"/>
                <w:sz w:val="20"/>
                <w:lang w:val="fr-CH" w:eastAsia="zh-CN"/>
              </w:rPr>
              <w:t>dans l'ensemble de l'organisation</w:t>
            </w:r>
            <w:r>
              <w:rPr>
                <w:rFonts w:asciiTheme="minorHAnsi" w:hAnsiTheme="minorHAnsi"/>
                <w:sz w:val="20"/>
                <w:lang w:val="fr-CH" w:eastAsia="zh-CN"/>
              </w:rPr>
              <w:t xml:space="preserve"> et les liens stratégiques entre le personnel et les priorités de l’organisation, sont en cours d’application, conformément également à la politique en matière de gestion de la performance.</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8D1D27" w:rsidRPr="00FB6A48" w:rsidRDefault="008D1D27" w:rsidP="000E0718">
            <w:pPr>
              <w:rPr>
                <w:rFonts w:asciiTheme="minorHAnsi" w:hAnsiTheme="minorHAnsi"/>
                <w:b/>
                <w:bCs/>
                <w:sz w:val="20"/>
                <w:lang w:eastAsia="zh-CN"/>
              </w:rPr>
            </w:pPr>
            <w:r>
              <w:rPr>
                <w:rFonts w:asciiTheme="minorHAnsi" w:hAnsiTheme="minorHAnsi"/>
                <w:b/>
                <w:bCs/>
                <w:sz w:val="20"/>
                <w:lang w:eastAsia="zh-CN"/>
              </w:rPr>
              <w:t>Mise en oeuvre</w:t>
            </w:r>
          </w:p>
        </w:tc>
        <w:tc>
          <w:tcPr>
            <w:tcW w:w="1778" w:type="dxa"/>
            <w:tcBorders>
              <w:top w:val="single" w:sz="4" w:space="0" w:color="auto"/>
              <w:left w:val="single" w:sz="4" w:space="0" w:color="auto"/>
              <w:bottom w:val="single" w:sz="4" w:space="0" w:color="auto"/>
              <w:right w:val="single" w:sz="4" w:space="0" w:color="auto"/>
            </w:tcBorders>
          </w:tcPr>
          <w:p w:rsidR="008D1D27" w:rsidRPr="00FB6A48" w:rsidRDefault="008D1D27" w:rsidP="000E0718">
            <w:pPr>
              <w:rPr>
                <w:rFonts w:asciiTheme="minorHAnsi" w:hAnsiTheme="minorHAnsi"/>
                <w:sz w:val="20"/>
                <w:lang w:eastAsia="zh-CN"/>
              </w:rPr>
            </w:pPr>
            <w:r>
              <w:rPr>
                <w:rFonts w:asciiTheme="minorHAnsi" w:hAnsiTheme="minorHAnsi"/>
                <w:sz w:val="20"/>
                <w:lang w:eastAsia="zh-CN"/>
              </w:rPr>
              <w:t>Conseil</w:t>
            </w:r>
            <w:r w:rsidRPr="00FB6A48">
              <w:rPr>
                <w:rFonts w:asciiTheme="minorHAnsi" w:hAnsiTheme="minorHAnsi"/>
                <w:sz w:val="20"/>
                <w:lang w:eastAsia="zh-CN"/>
              </w:rPr>
              <w:t xml:space="preserve"> </w:t>
            </w:r>
            <w:r>
              <w:rPr>
                <w:rFonts w:asciiTheme="minorHAnsi" w:hAnsiTheme="minorHAnsi"/>
                <w:sz w:val="20"/>
                <w:lang w:eastAsia="zh-CN"/>
              </w:rPr>
              <w:t xml:space="preserve">à sa session de </w:t>
            </w:r>
            <w:r w:rsidRPr="00FB6A48">
              <w:rPr>
                <w:rFonts w:asciiTheme="minorHAnsi" w:hAnsiTheme="minorHAnsi"/>
                <w:sz w:val="20"/>
                <w:lang w:eastAsia="zh-CN"/>
              </w:rPr>
              <w:t>2018</w:t>
            </w:r>
          </w:p>
        </w:tc>
      </w:tr>
      <w:tr w:rsidR="00755AFA" w:rsidRPr="00FB6A48" w:rsidTr="000E0718">
        <w:trPr>
          <w:cantSplit/>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755AFA" w:rsidRPr="00FB6A48" w:rsidRDefault="00755AFA" w:rsidP="000E0718">
            <w:pPr>
              <w:jc w:val="center"/>
              <w:rPr>
                <w:rFonts w:asciiTheme="minorHAnsi" w:hAnsiTheme="minorHAnsi"/>
                <w:b/>
                <w:bCs/>
                <w:color w:val="000000"/>
                <w:sz w:val="20"/>
                <w:lang w:eastAsia="zh-CN"/>
              </w:rPr>
            </w:pPr>
            <w:r w:rsidRPr="00FB6A48">
              <w:rPr>
                <w:rFonts w:asciiTheme="minorHAnsi" w:hAnsiTheme="minorHAnsi"/>
                <w:b/>
                <w:bCs/>
                <w:color w:val="000000"/>
                <w:sz w:val="20"/>
                <w:lang w:eastAsia="zh-CN"/>
              </w:rPr>
              <w:lastRenderedPageBreak/>
              <w:t>152</w:t>
            </w:r>
          </w:p>
        </w:tc>
        <w:tc>
          <w:tcPr>
            <w:tcW w:w="5278" w:type="dxa"/>
            <w:tcBorders>
              <w:top w:val="single" w:sz="4" w:space="0" w:color="auto"/>
              <w:left w:val="single" w:sz="4" w:space="0" w:color="auto"/>
              <w:bottom w:val="single" w:sz="4" w:space="0" w:color="auto"/>
              <w:right w:val="single" w:sz="4" w:space="0" w:color="auto"/>
            </w:tcBorders>
            <w:shd w:val="clear" w:color="auto" w:fill="auto"/>
            <w:hideMark/>
          </w:tcPr>
          <w:p w:rsidR="00755AFA" w:rsidRPr="00561C9C" w:rsidRDefault="00755AFA" w:rsidP="000E0718">
            <w:pPr>
              <w:rPr>
                <w:rFonts w:asciiTheme="minorHAnsi" w:hAnsiTheme="minorHAnsi"/>
                <w:color w:val="000000"/>
                <w:sz w:val="20"/>
                <w:lang w:eastAsia="zh-CN"/>
              </w:rPr>
            </w:pPr>
            <w:r w:rsidRPr="00561C9C">
              <w:rPr>
                <w:rFonts w:asciiTheme="minorHAnsi" w:hAnsiTheme="minorHAnsi"/>
                <w:color w:val="000000"/>
                <w:sz w:val="20"/>
                <w:lang w:eastAsia="zh-CN"/>
              </w:rPr>
              <w:t>Les Inspecteurs recommandent l'établissement d'un programme de formation obligatoire pour tous les fonctionnaires sur la base des exigences institutionnelles en vue de créer une base commune de qualifications et de compétences</w:t>
            </w:r>
          </w:p>
        </w:tc>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755AFA" w:rsidRPr="00FB6A48" w:rsidRDefault="00755AFA" w:rsidP="000E0718">
            <w:pPr>
              <w:jc w:val="center"/>
              <w:rPr>
                <w:rFonts w:asciiTheme="minorHAnsi" w:hAnsiTheme="minorHAnsi"/>
                <w:color w:val="000000"/>
                <w:sz w:val="20"/>
                <w:lang w:eastAsia="zh-CN"/>
              </w:rPr>
            </w:pPr>
            <w:r w:rsidRPr="00FB6A48">
              <w:rPr>
                <w:rFonts w:asciiTheme="minorHAnsi" w:hAnsiTheme="minorHAnsi"/>
                <w:color w:val="000000"/>
                <w:sz w:val="20"/>
                <w:lang w:eastAsia="zh-CN"/>
              </w:rPr>
              <w:t>HRMD</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755AFA" w:rsidRPr="00632D8E" w:rsidRDefault="00755AFA" w:rsidP="000E0718">
            <w:pPr>
              <w:rPr>
                <w:rFonts w:asciiTheme="minorHAnsi" w:hAnsiTheme="minorHAnsi"/>
                <w:color w:val="000000"/>
                <w:sz w:val="20"/>
                <w:lang w:val="fr-CH" w:eastAsia="zh-CN"/>
              </w:rPr>
            </w:pPr>
            <w:r w:rsidRPr="00AA3645">
              <w:rPr>
                <w:rFonts w:asciiTheme="minorHAnsi" w:hAnsiTheme="minorHAnsi"/>
                <w:color w:val="000000"/>
                <w:sz w:val="20"/>
                <w:lang w:eastAsia="zh-CN"/>
              </w:rPr>
              <w:t xml:space="preserve">Dans le cadre de consultations entre le Département de la gestion des ressources humaines (HRMD) et les Secteurs, à savoir les </w:t>
            </w:r>
            <w:r>
              <w:rPr>
                <w:rFonts w:asciiTheme="minorHAnsi" w:hAnsiTheme="minorHAnsi"/>
                <w:color w:val="000000"/>
                <w:sz w:val="20"/>
                <w:lang w:eastAsia="zh-CN"/>
              </w:rPr>
              <w:t>D</w:t>
            </w:r>
            <w:r w:rsidRPr="00AA3645">
              <w:rPr>
                <w:rFonts w:asciiTheme="minorHAnsi" w:hAnsiTheme="minorHAnsi"/>
                <w:color w:val="000000"/>
                <w:sz w:val="20"/>
                <w:lang w:eastAsia="zh-CN"/>
              </w:rPr>
              <w:t xml:space="preserve">épartements des Bureaux </w:t>
            </w:r>
            <w:r>
              <w:rPr>
                <w:rFonts w:asciiTheme="minorHAnsi" w:hAnsiTheme="minorHAnsi"/>
                <w:color w:val="000000"/>
                <w:sz w:val="20"/>
                <w:lang w:eastAsia="zh-CN"/>
              </w:rPr>
              <w:t>et du Secrétariat général,</w:t>
            </w:r>
            <w:r w:rsidR="008D699F">
              <w:rPr>
                <w:rFonts w:asciiTheme="minorHAnsi" w:hAnsiTheme="minorHAnsi"/>
                <w:color w:val="000000"/>
                <w:sz w:val="20"/>
                <w:lang w:eastAsia="zh-CN"/>
              </w:rPr>
              <w:t xml:space="preserve"> </w:t>
            </w:r>
            <w:r>
              <w:rPr>
                <w:rFonts w:asciiTheme="minorHAnsi" w:hAnsiTheme="minorHAnsi"/>
                <w:color w:val="000000"/>
                <w:sz w:val="20"/>
                <w:lang w:eastAsia="zh-CN"/>
              </w:rPr>
              <w:t>et conformément aux bonnes pratiques suivies par les autres</w:t>
            </w:r>
            <w:r w:rsidR="008D699F">
              <w:rPr>
                <w:rFonts w:asciiTheme="minorHAnsi" w:hAnsiTheme="minorHAnsi"/>
                <w:color w:val="000000"/>
                <w:sz w:val="20"/>
                <w:lang w:eastAsia="zh-CN"/>
              </w:rPr>
              <w:t xml:space="preserve"> </w:t>
            </w:r>
            <w:r>
              <w:rPr>
                <w:rFonts w:asciiTheme="minorHAnsi" w:hAnsiTheme="minorHAnsi"/>
                <w:color w:val="000000"/>
                <w:sz w:val="20"/>
                <w:lang w:eastAsia="zh-CN"/>
              </w:rPr>
              <w:t xml:space="preserve">organisations </w:t>
            </w:r>
            <w:r w:rsidRPr="00632D8E">
              <w:rPr>
                <w:rFonts w:asciiTheme="minorHAnsi" w:hAnsiTheme="minorHAnsi"/>
                <w:color w:val="000000"/>
                <w:sz w:val="20"/>
                <w:lang w:eastAsia="zh-CN"/>
              </w:rPr>
              <w:t xml:space="preserve">appliquant le régime commun </w:t>
            </w:r>
            <w:r>
              <w:rPr>
                <w:rFonts w:asciiTheme="minorHAnsi" w:hAnsiTheme="minorHAnsi"/>
                <w:color w:val="000000"/>
                <w:sz w:val="20"/>
                <w:lang w:eastAsia="zh-CN"/>
              </w:rPr>
              <w:t>des Nations Unies, l’UIT a créé le concept de formation obligatoire, en définissant les compétences essentielles</w:t>
            </w:r>
            <w:r w:rsidR="008D699F">
              <w:rPr>
                <w:rFonts w:asciiTheme="minorHAnsi" w:hAnsiTheme="minorHAnsi"/>
                <w:color w:val="000000"/>
                <w:sz w:val="20"/>
                <w:lang w:eastAsia="zh-CN"/>
              </w:rPr>
              <w:t xml:space="preserve"> </w:t>
            </w:r>
            <w:r>
              <w:rPr>
                <w:rFonts w:asciiTheme="minorHAnsi" w:hAnsiTheme="minorHAnsi"/>
                <w:color w:val="000000"/>
                <w:sz w:val="20"/>
                <w:lang w:eastAsia="zh-CN"/>
              </w:rPr>
              <w:t xml:space="preserve">que doivent acquérir les fonctionnaires de l’UIT dans le cadre de formations. Un certain nombre de formations obligatoires ont été transmises aux fonctionnaires de l’UIT, notamment les formations </w:t>
            </w:r>
            <w:r>
              <w:rPr>
                <w:rFonts w:asciiTheme="minorHAnsi" w:hAnsiTheme="minorHAnsi"/>
                <w:color w:val="000000"/>
                <w:sz w:val="20"/>
                <w:lang w:val="fr-CH" w:eastAsia="zh-CN"/>
              </w:rPr>
              <w:t>"</w:t>
            </w:r>
            <w:r w:rsidRPr="00632D8E">
              <w:rPr>
                <w:rFonts w:asciiTheme="minorHAnsi" w:hAnsiTheme="minorHAnsi"/>
                <w:color w:val="000000"/>
                <w:sz w:val="20"/>
                <w:lang w:val="fr-CH" w:eastAsia="zh-CN"/>
              </w:rPr>
              <w:t>I Know Gender</w:t>
            </w:r>
            <w:r>
              <w:rPr>
                <w:rFonts w:asciiTheme="minorHAnsi" w:hAnsiTheme="minorHAnsi"/>
                <w:color w:val="000000"/>
                <w:sz w:val="20"/>
                <w:lang w:val="fr-CH" w:eastAsia="zh-CN"/>
              </w:rPr>
              <w:t>" et "Cybersécurité"</w:t>
            </w:r>
            <w:r w:rsidRPr="00632D8E">
              <w:rPr>
                <w:rFonts w:asciiTheme="minorHAnsi" w:hAnsiTheme="minorHAnsi"/>
                <w:color w:val="000000"/>
                <w:sz w:val="20"/>
                <w:lang w:val="fr-CH" w:eastAsia="zh-CN"/>
              </w:rPr>
              <w:t>.</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755AFA" w:rsidRPr="00FB6A48" w:rsidRDefault="00755AFA" w:rsidP="000E0718">
            <w:pPr>
              <w:rPr>
                <w:rFonts w:asciiTheme="minorHAnsi" w:hAnsiTheme="minorHAnsi"/>
                <w:b/>
                <w:bCs/>
                <w:sz w:val="20"/>
                <w:lang w:eastAsia="zh-CN"/>
              </w:rPr>
            </w:pPr>
            <w:r>
              <w:rPr>
                <w:rFonts w:asciiTheme="minorHAnsi" w:hAnsiTheme="minorHAnsi"/>
                <w:b/>
                <w:bCs/>
                <w:sz w:val="20"/>
                <w:lang w:eastAsia="zh-CN"/>
              </w:rPr>
              <w:t>Mise en oeuvre</w:t>
            </w:r>
          </w:p>
        </w:tc>
        <w:tc>
          <w:tcPr>
            <w:tcW w:w="1778" w:type="dxa"/>
            <w:tcBorders>
              <w:top w:val="single" w:sz="4" w:space="0" w:color="auto"/>
              <w:left w:val="single" w:sz="4" w:space="0" w:color="auto"/>
              <w:bottom w:val="single" w:sz="4" w:space="0" w:color="auto"/>
              <w:right w:val="single" w:sz="4" w:space="0" w:color="auto"/>
            </w:tcBorders>
          </w:tcPr>
          <w:p w:rsidR="00755AFA" w:rsidRPr="00FB6A48" w:rsidRDefault="00755AFA" w:rsidP="000E0718">
            <w:pPr>
              <w:rPr>
                <w:rFonts w:asciiTheme="minorHAnsi" w:hAnsiTheme="minorHAnsi"/>
                <w:sz w:val="20"/>
                <w:lang w:eastAsia="zh-CN"/>
              </w:rPr>
            </w:pPr>
            <w:r>
              <w:rPr>
                <w:rFonts w:asciiTheme="minorHAnsi" w:hAnsiTheme="minorHAnsi"/>
                <w:sz w:val="20"/>
                <w:lang w:eastAsia="zh-CN"/>
              </w:rPr>
              <w:t>Conseil</w:t>
            </w:r>
            <w:r w:rsidRPr="00FB6A48">
              <w:rPr>
                <w:rFonts w:asciiTheme="minorHAnsi" w:hAnsiTheme="minorHAnsi"/>
                <w:sz w:val="20"/>
                <w:lang w:eastAsia="zh-CN"/>
              </w:rPr>
              <w:t xml:space="preserve"> </w:t>
            </w:r>
            <w:r>
              <w:rPr>
                <w:rFonts w:asciiTheme="minorHAnsi" w:hAnsiTheme="minorHAnsi"/>
                <w:sz w:val="20"/>
                <w:lang w:eastAsia="zh-CN"/>
              </w:rPr>
              <w:t xml:space="preserve">à sa session de </w:t>
            </w:r>
            <w:r w:rsidRPr="00FB6A48">
              <w:rPr>
                <w:rFonts w:asciiTheme="minorHAnsi" w:hAnsiTheme="minorHAnsi"/>
                <w:sz w:val="20"/>
                <w:lang w:eastAsia="zh-CN"/>
              </w:rPr>
              <w:t>2018</w:t>
            </w:r>
          </w:p>
        </w:tc>
      </w:tr>
      <w:tr w:rsidR="00A715CE" w:rsidRPr="00FB6A48" w:rsidTr="000E0718">
        <w:trPr>
          <w:cantSplit/>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A715CE" w:rsidRPr="00FB6A48" w:rsidRDefault="00A715CE" w:rsidP="000E0718">
            <w:pPr>
              <w:jc w:val="center"/>
              <w:rPr>
                <w:rFonts w:asciiTheme="minorHAnsi" w:hAnsiTheme="minorHAnsi"/>
                <w:b/>
                <w:bCs/>
                <w:color w:val="000000"/>
                <w:sz w:val="20"/>
                <w:lang w:eastAsia="zh-CN"/>
              </w:rPr>
            </w:pPr>
            <w:r w:rsidRPr="00FB6A48">
              <w:rPr>
                <w:rFonts w:asciiTheme="minorHAnsi" w:hAnsiTheme="minorHAnsi"/>
                <w:b/>
                <w:bCs/>
                <w:color w:val="000000"/>
                <w:sz w:val="20"/>
                <w:lang w:eastAsia="zh-CN"/>
              </w:rPr>
              <w:t>157</w:t>
            </w:r>
          </w:p>
        </w:tc>
        <w:tc>
          <w:tcPr>
            <w:tcW w:w="5278" w:type="dxa"/>
            <w:tcBorders>
              <w:top w:val="single" w:sz="4" w:space="0" w:color="auto"/>
              <w:left w:val="single" w:sz="4" w:space="0" w:color="auto"/>
              <w:bottom w:val="single" w:sz="4" w:space="0" w:color="auto"/>
              <w:right w:val="single" w:sz="4" w:space="0" w:color="auto"/>
            </w:tcBorders>
            <w:shd w:val="clear" w:color="auto" w:fill="auto"/>
            <w:hideMark/>
          </w:tcPr>
          <w:p w:rsidR="00A715CE" w:rsidRPr="00DE264F" w:rsidRDefault="00A715CE" w:rsidP="000E0718">
            <w:pPr>
              <w:rPr>
                <w:rFonts w:asciiTheme="minorHAnsi" w:hAnsiTheme="minorHAnsi"/>
                <w:color w:val="000000"/>
                <w:sz w:val="20"/>
                <w:lang w:eastAsia="zh-CN"/>
              </w:rPr>
            </w:pPr>
            <w:r w:rsidRPr="00DE264F">
              <w:rPr>
                <w:rFonts w:asciiTheme="minorHAnsi" w:hAnsiTheme="minorHAnsi"/>
                <w:bCs/>
                <w:color w:val="000000"/>
                <w:sz w:val="20"/>
                <w:lang w:eastAsia="zh-CN"/>
              </w:rPr>
              <w:t xml:space="preserve">Les Inspecteurs prient instamment la direction de l'UIT d'accélérer la régularisation de la fonction de déontologie et se félicitent de la signature d'un mémorandum d'accord avec l'Organisation météorologique mondiale visant à créer un poste de Responsable de la déontologie commun pour les deux organisations </w:t>
            </w:r>
          </w:p>
        </w:tc>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715CE" w:rsidRPr="00FB6A48" w:rsidRDefault="00A715CE" w:rsidP="000E0718">
            <w:pPr>
              <w:jc w:val="center"/>
              <w:rPr>
                <w:rFonts w:asciiTheme="minorHAnsi" w:hAnsiTheme="minorHAnsi"/>
                <w:color w:val="000000"/>
                <w:sz w:val="20"/>
                <w:lang w:eastAsia="zh-CN"/>
              </w:rPr>
            </w:pPr>
            <w:r w:rsidRPr="00FB6A48">
              <w:rPr>
                <w:rFonts w:asciiTheme="minorHAnsi" w:hAnsiTheme="minorHAnsi"/>
                <w:color w:val="000000"/>
                <w:sz w:val="20"/>
                <w:lang w:eastAsia="zh-CN"/>
              </w:rPr>
              <w:t>HRMD</w:t>
            </w:r>
          </w:p>
        </w:tc>
        <w:tc>
          <w:tcPr>
            <w:tcW w:w="5177" w:type="dxa"/>
            <w:tcBorders>
              <w:top w:val="single" w:sz="4" w:space="0" w:color="auto"/>
              <w:left w:val="single" w:sz="4" w:space="0" w:color="auto"/>
              <w:bottom w:val="single" w:sz="4" w:space="0" w:color="auto"/>
              <w:right w:val="single" w:sz="4" w:space="0" w:color="auto"/>
            </w:tcBorders>
            <w:shd w:val="clear" w:color="auto" w:fill="auto"/>
            <w:noWrap/>
            <w:hideMark/>
          </w:tcPr>
          <w:p w:rsidR="00A715CE" w:rsidRPr="00FB6A48" w:rsidRDefault="00A715CE" w:rsidP="000E0718">
            <w:pPr>
              <w:rPr>
                <w:rFonts w:asciiTheme="minorHAnsi" w:hAnsiTheme="minorHAnsi"/>
                <w:color w:val="000000"/>
                <w:sz w:val="20"/>
                <w:lang w:eastAsia="zh-CN"/>
              </w:rPr>
            </w:pPr>
            <w:r>
              <w:rPr>
                <w:rFonts w:asciiTheme="minorHAnsi" w:hAnsiTheme="minorHAnsi"/>
                <w:color w:val="000000"/>
                <w:sz w:val="20"/>
                <w:lang w:eastAsia="zh-CN"/>
              </w:rPr>
              <w:t>A pris ses fonctions le 1</w:t>
            </w:r>
            <w:r w:rsidRPr="00DE264F">
              <w:rPr>
                <w:rFonts w:asciiTheme="minorHAnsi" w:hAnsiTheme="minorHAnsi"/>
                <w:color w:val="000000"/>
                <w:sz w:val="20"/>
                <w:vertAlign w:val="superscript"/>
                <w:lang w:eastAsia="zh-CN"/>
              </w:rPr>
              <w:t>er</w:t>
            </w:r>
            <w:r>
              <w:rPr>
                <w:rFonts w:asciiTheme="minorHAnsi" w:hAnsiTheme="minorHAnsi"/>
                <w:color w:val="000000"/>
                <w:sz w:val="20"/>
                <w:lang w:eastAsia="zh-CN"/>
              </w:rPr>
              <w:t xml:space="preserve"> novembre </w:t>
            </w:r>
            <w:r w:rsidRPr="00FB6A48">
              <w:rPr>
                <w:rFonts w:asciiTheme="minorHAnsi" w:hAnsiTheme="minorHAnsi"/>
                <w:color w:val="000000"/>
                <w:sz w:val="20"/>
                <w:lang w:eastAsia="zh-CN"/>
              </w:rPr>
              <w:t>2016.</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A715CE" w:rsidRPr="00FB6A48" w:rsidRDefault="00A715CE" w:rsidP="000E0718">
            <w:pPr>
              <w:rPr>
                <w:rFonts w:asciiTheme="minorHAnsi" w:hAnsiTheme="minorHAnsi"/>
                <w:b/>
                <w:bCs/>
                <w:sz w:val="20"/>
                <w:lang w:eastAsia="zh-CN"/>
              </w:rPr>
            </w:pPr>
            <w:r>
              <w:rPr>
                <w:rFonts w:asciiTheme="minorHAnsi" w:hAnsiTheme="minorHAnsi"/>
                <w:b/>
                <w:bCs/>
                <w:sz w:val="20"/>
                <w:lang w:eastAsia="zh-CN"/>
              </w:rPr>
              <w:t xml:space="preserve">Mise en oeuvre </w:t>
            </w:r>
          </w:p>
        </w:tc>
        <w:tc>
          <w:tcPr>
            <w:tcW w:w="1778" w:type="dxa"/>
            <w:tcBorders>
              <w:top w:val="single" w:sz="4" w:space="0" w:color="auto"/>
              <w:left w:val="single" w:sz="4" w:space="0" w:color="auto"/>
              <w:bottom w:val="single" w:sz="4" w:space="0" w:color="auto"/>
              <w:right w:val="single" w:sz="4" w:space="0" w:color="auto"/>
            </w:tcBorders>
          </w:tcPr>
          <w:p w:rsidR="00A715CE" w:rsidRPr="00FB6A48" w:rsidRDefault="00A715CE" w:rsidP="000E0718">
            <w:pPr>
              <w:rPr>
                <w:rFonts w:asciiTheme="minorHAnsi" w:hAnsiTheme="minorHAnsi"/>
                <w:color w:val="2F75B5"/>
                <w:sz w:val="20"/>
                <w:lang w:eastAsia="zh-CN"/>
              </w:rPr>
            </w:pPr>
            <w:r>
              <w:rPr>
                <w:rFonts w:asciiTheme="minorHAnsi" w:hAnsiTheme="minorHAnsi"/>
                <w:sz w:val="20"/>
                <w:lang w:eastAsia="zh-CN"/>
              </w:rPr>
              <w:t>Sans objet</w:t>
            </w:r>
          </w:p>
        </w:tc>
      </w:tr>
      <w:tr w:rsidR="00A715CE" w:rsidRPr="00FB6A48" w:rsidTr="000E0718">
        <w:trPr>
          <w:cantSplit/>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A715CE" w:rsidRPr="00FB6A48" w:rsidRDefault="00A715CE" w:rsidP="000E0718">
            <w:pPr>
              <w:jc w:val="center"/>
              <w:rPr>
                <w:rFonts w:asciiTheme="minorHAnsi" w:hAnsiTheme="minorHAnsi"/>
                <w:b/>
                <w:bCs/>
                <w:color w:val="000000"/>
                <w:sz w:val="20"/>
                <w:lang w:eastAsia="zh-CN"/>
              </w:rPr>
            </w:pPr>
            <w:r w:rsidRPr="00FB6A48">
              <w:rPr>
                <w:rFonts w:asciiTheme="minorHAnsi" w:hAnsiTheme="minorHAnsi"/>
                <w:b/>
                <w:bCs/>
                <w:color w:val="000000"/>
                <w:sz w:val="20"/>
                <w:lang w:eastAsia="zh-CN"/>
              </w:rPr>
              <w:t>161</w:t>
            </w:r>
          </w:p>
        </w:tc>
        <w:tc>
          <w:tcPr>
            <w:tcW w:w="5278" w:type="dxa"/>
            <w:tcBorders>
              <w:top w:val="single" w:sz="4" w:space="0" w:color="auto"/>
              <w:left w:val="single" w:sz="4" w:space="0" w:color="auto"/>
              <w:bottom w:val="single" w:sz="4" w:space="0" w:color="auto"/>
              <w:right w:val="single" w:sz="4" w:space="0" w:color="auto"/>
            </w:tcBorders>
            <w:shd w:val="clear" w:color="auto" w:fill="auto"/>
            <w:hideMark/>
          </w:tcPr>
          <w:p w:rsidR="00A715CE" w:rsidRPr="00FB6A48" w:rsidRDefault="00A715CE" w:rsidP="000E0718">
            <w:pPr>
              <w:rPr>
                <w:rFonts w:asciiTheme="minorHAnsi" w:hAnsiTheme="minorHAnsi"/>
                <w:color w:val="000000"/>
                <w:sz w:val="20"/>
                <w:lang w:eastAsia="zh-CN"/>
              </w:rPr>
            </w:pPr>
            <w:r w:rsidRPr="00DE264F">
              <w:rPr>
                <w:rFonts w:asciiTheme="minorHAnsi" w:hAnsiTheme="minorHAnsi"/>
                <w:color w:val="000000"/>
                <w:sz w:val="20"/>
                <w:lang w:eastAsia="zh-CN"/>
              </w:rPr>
              <w:t xml:space="preserve">Les Inspecteurs considèrent que l'UIT bénéficierait d'une fonction de médiation renforcée et plus visible qui privilégierait comme instrument de premier recours le règlement informel plutôt </w:t>
            </w:r>
            <w:r w:rsidRPr="00DE264F">
              <w:rPr>
                <w:sz w:val="22"/>
                <w:szCs w:val="22"/>
              </w:rPr>
              <w:t>que l'administration formalisée de mécanismes de justice pour le règlement des différends</w:t>
            </w:r>
          </w:p>
        </w:tc>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715CE" w:rsidRPr="00FB6A48" w:rsidRDefault="00A715CE" w:rsidP="000E0718">
            <w:pPr>
              <w:jc w:val="center"/>
              <w:rPr>
                <w:rFonts w:asciiTheme="minorHAnsi" w:hAnsiTheme="minorHAnsi"/>
                <w:color w:val="000000"/>
                <w:sz w:val="20"/>
                <w:lang w:eastAsia="zh-CN"/>
              </w:rPr>
            </w:pPr>
            <w:r w:rsidRPr="00FB6A48">
              <w:rPr>
                <w:rFonts w:asciiTheme="minorHAnsi" w:hAnsiTheme="minorHAnsi"/>
                <w:color w:val="000000"/>
                <w:sz w:val="20"/>
                <w:lang w:eastAsia="zh-CN"/>
              </w:rPr>
              <w:t>HRMD</w:t>
            </w:r>
          </w:p>
        </w:tc>
        <w:tc>
          <w:tcPr>
            <w:tcW w:w="5177" w:type="dxa"/>
            <w:tcBorders>
              <w:top w:val="single" w:sz="4" w:space="0" w:color="auto"/>
              <w:left w:val="single" w:sz="4" w:space="0" w:color="auto"/>
              <w:bottom w:val="single" w:sz="4" w:space="0" w:color="auto"/>
              <w:right w:val="single" w:sz="4" w:space="0" w:color="auto"/>
            </w:tcBorders>
            <w:shd w:val="clear" w:color="auto" w:fill="auto"/>
            <w:noWrap/>
            <w:hideMark/>
          </w:tcPr>
          <w:p w:rsidR="00A715CE" w:rsidRPr="00FB6A48" w:rsidRDefault="00A715CE" w:rsidP="000E0718">
            <w:pPr>
              <w:rPr>
                <w:rFonts w:asciiTheme="minorHAnsi" w:hAnsiTheme="minorHAnsi"/>
                <w:color w:val="000000"/>
                <w:sz w:val="20"/>
                <w:lang w:eastAsia="zh-CN"/>
              </w:rPr>
            </w:pP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A715CE" w:rsidRPr="00FB6A48" w:rsidRDefault="00A715CE" w:rsidP="000E0718">
            <w:pPr>
              <w:rPr>
                <w:rFonts w:asciiTheme="minorHAnsi" w:hAnsiTheme="minorHAnsi"/>
                <w:b/>
                <w:bCs/>
                <w:sz w:val="20"/>
                <w:lang w:eastAsia="zh-CN"/>
              </w:rPr>
            </w:pPr>
            <w:r>
              <w:rPr>
                <w:rFonts w:asciiTheme="minorHAnsi" w:hAnsiTheme="minorHAnsi"/>
                <w:b/>
                <w:bCs/>
                <w:sz w:val="20"/>
                <w:lang w:eastAsia="zh-CN"/>
              </w:rPr>
              <w:t xml:space="preserve">Mise en oeuvre </w:t>
            </w:r>
          </w:p>
        </w:tc>
        <w:tc>
          <w:tcPr>
            <w:tcW w:w="1778" w:type="dxa"/>
            <w:tcBorders>
              <w:top w:val="single" w:sz="4" w:space="0" w:color="auto"/>
              <w:left w:val="single" w:sz="4" w:space="0" w:color="auto"/>
              <w:bottom w:val="single" w:sz="4" w:space="0" w:color="auto"/>
              <w:right w:val="single" w:sz="4" w:space="0" w:color="auto"/>
            </w:tcBorders>
          </w:tcPr>
          <w:p w:rsidR="00A715CE" w:rsidRPr="00FB6A48" w:rsidRDefault="00A715CE" w:rsidP="000E0718">
            <w:pPr>
              <w:rPr>
                <w:rFonts w:asciiTheme="minorHAnsi" w:hAnsiTheme="minorHAnsi"/>
                <w:color w:val="2F75B5"/>
                <w:sz w:val="20"/>
                <w:lang w:eastAsia="zh-CN"/>
              </w:rPr>
            </w:pPr>
            <w:r>
              <w:rPr>
                <w:rFonts w:asciiTheme="minorHAnsi" w:hAnsiTheme="minorHAnsi"/>
                <w:sz w:val="20"/>
                <w:lang w:eastAsia="zh-CN"/>
              </w:rPr>
              <w:t>Sans objet</w:t>
            </w:r>
          </w:p>
        </w:tc>
      </w:tr>
      <w:tr w:rsidR="00A715CE" w:rsidRPr="00FB6A48" w:rsidTr="000E0718">
        <w:trPr>
          <w:cantSplit/>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A715CE" w:rsidRPr="00FB6A48" w:rsidRDefault="00A715CE" w:rsidP="000E0718">
            <w:pPr>
              <w:jc w:val="center"/>
              <w:rPr>
                <w:rFonts w:asciiTheme="minorHAnsi" w:hAnsiTheme="minorHAnsi"/>
                <w:b/>
                <w:bCs/>
                <w:color w:val="000000"/>
                <w:sz w:val="20"/>
                <w:lang w:eastAsia="zh-CN"/>
              </w:rPr>
            </w:pPr>
            <w:r w:rsidRPr="00FB6A48">
              <w:rPr>
                <w:rFonts w:asciiTheme="minorHAnsi" w:hAnsiTheme="minorHAnsi"/>
                <w:b/>
                <w:bCs/>
                <w:color w:val="000000"/>
                <w:sz w:val="20"/>
                <w:lang w:eastAsia="zh-CN"/>
              </w:rPr>
              <w:t>165</w:t>
            </w:r>
          </w:p>
        </w:tc>
        <w:tc>
          <w:tcPr>
            <w:tcW w:w="5278" w:type="dxa"/>
            <w:tcBorders>
              <w:top w:val="single" w:sz="4" w:space="0" w:color="auto"/>
              <w:left w:val="single" w:sz="4" w:space="0" w:color="auto"/>
              <w:bottom w:val="single" w:sz="4" w:space="0" w:color="auto"/>
              <w:right w:val="single" w:sz="4" w:space="0" w:color="auto"/>
            </w:tcBorders>
            <w:shd w:val="clear" w:color="auto" w:fill="auto"/>
            <w:hideMark/>
          </w:tcPr>
          <w:p w:rsidR="00A715CE" w:rsidRPr="00DE264F" w:rsidRDefault="00A715CE" w:rsidP="000E0718">
            <w:pPr>
              <w:rPr>
                <w:rFonts w:asciiTheme="minorHAnsi" w:hAnsiTheme="minorHAnsi"/>
                <w:color w:val="000000"/>
                <w:sz w:val="20"/>
                <w:lang w:eastAsia="zh-CN"/>
              </w:rPr>
            </w:pPr>
            <w:r w:rsidRPr="00DE264F">
              <w:rPr>
                <w:rFonts w:asciiTheme="minorHAnsi" w:hAnsiTheme="minorHAnsi"/>
                <w:bCs/>
                <w:color w:val="000000"/>
                <w:sz w:val="20"/>
                <w:lang w:eastAsia="zh-CN"/>
              </w:rPr>
              <w:t xml:space="preserve">Etant donné que de tels projets sont de nature stratégique, les Inspecteurs suggèrent que ces compétences soient regroupées dans le cadre du CTIC par des groupes de travail spécialisés (comme prévu dans son mandat) pour renforcer la cohérence de la gouvernance des TIC </w:t>
            </w:r>
          </w:p>
        </w:tc>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715CE" w:rsidRPr="00FB6A48" w:rsidRDefault="00A715CE" w:rsidP="000E0718">
            <w:pPr>
              <w:jc w:val="center"/>
              <w:rPr>
                <w:rFonts w:asciiTheme="minorHAnsi" w:hAnsiTheme="minorHAnsi"/>
                <w:color w:val="000000"/>
                <w:sz w:val="20"/>
                <w:lang w:eastAsia="zh-CN"/>
              </w:rPr>
            </w:pPr>
            <w:r w:rsidRPr="00FB6A48">
              <w:rPr>
                <w:rFonts w:asciiTheme="minorHAnsi" w:hAnsiTheme="minorHAnsi"/>
                <w:color w:val="000000"/>
                <w:sz w:val="20"/>
                <w:lang w:eastAsia="zh-CN"/>
              </w:rPr>
              <w:t>ISD</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A715CE" w:rsidRPr="00FB6A48" w:rsidRDefault="00A715CE" w:rsidP="000E0718">
            <w:pPr>
              <w:rPr>
                <w:rFonts w:asciiTheme="minorHAnsi" w:hAnsiTheme="minorHAnsi"/>
                <w:sz w:val="20"/>
                <w:lang w:eastAsia="zh-CN"/>
              </w:rPr>
            </w:pPr>
            <w:r>
              <w:rPr>
                <w:rFonts w:asciiTheme="minorHAnsi" w:hAnsiTheme="minorHAnsi"/>
                <w:color w:val="000000"/>
                <w:sz w:val="20"/>
                <w:lang w:eastAsia="zh-CN"/>
              </w:rPr>
              <w:t>Pour les grands projets, un bureau de gestion des projets et une commission de direction ont été créés. Des rapports d’activité et de résultats sont présentés régulièrement au CTIC pendant le processus de mise en œuvre</w:t>
            </w:r>
            <w:r w:rsidRPr="00FB6A48">
              <w:rPr>
                <w:rFonts w:asciiTheme="minorHAnsi" w:hAnsiTheme="minorHAnsi"/>
                <w:color w:val="000000"/>
                <w:sz w:val="20"/>
                <w:lang w:eastAsia="zh-CN"/>
              </w:rPr>
              <w:t>.</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A715CE" w:rsidRPr="00FB6A48" w:rsidRDefault="00A715CE" w:rsidP="000E0718">
            <w:pPr>
              <w:rPr>
                <w:rFonts w:asciiTheme="minorHAnsi" w:hAnsiTheme="minorHAnsi"/>
                <w:b/>
                <w:bCs/>
                <w:color w:val="000000"/>
                <w:sz w:val="20"/>
                <w:lang w:eastAsia="zh-CN"/>
              </w:rPr>
            </w:pPr>
            <w:r>
              <w:rPr>
                <w:rFonts w:asciiTheme="minorHAnsi" w:hAnsiTheme="minorHAnsi"/>
                <w:b/>
                <w:bCs/>
                <w:color w:val="000000"/>
                <w:sz w:val="20"/>
                <w:lang w:eastAsia="zh-CN"/>
              </w:rPr>
              <w:t xml:space="preserve">Mise en oeuvre </w:t>
            </w:r>
            <w:r w:rsidRPr="00FB6A48">
              <w:rPr>
                <w:rFonts w:asciiTheme="minorHAnsi" w:hAnsiTheme="minorHAnsi"/>
                <w:b/>
                <w:bCs/>
                <w:color w:val="000000"/>
                <w:sz w:val="20"/>
                <w:lang w:eastAsia="zh-CN"/>
              </w:rPr>
              <w:t xml:space="preserve"> </w:t>
            </w:r>
          </w:p>
        </w:tc>
        <w:tc>
          <w:tcPr>
            <w:tcW w:w="1778" w:type="dxa"/>
            <w:tcBorders>
              <w:top w:val="single" w:sz="4" w:space="0" w:color="auto"/>
              <w:left w:val="single" w:sz="4" w:space="0" w:color="auto"/>
              <w:bottom w:val="single" w:sz="4" w:space="0" w:color="auto"/>
              <w:right w:val="single" w:sz="4" w:space="0" w:color="auto"/>
            </w:tcBorders>
          </w:tcPr>
          <w:p w:rsidR="00A715CE" w:rsidRPr="00FB6A48" w:rsidRDefault="00A715CE" w:rsidP="000E0718">
            <w:pPr>
              <w:rPr>
                <w:rFonts w:asciiTheme="minorHAnsi" w:hAnsiTheme="minorHAnsi"/>
                <w:sz w:val="20"/>
                <w:lang w:eastAsia="zh-CN"/>
              </w:rPr>
            </w:pPr>
            <w:r>
              <w:rPr>
                <w:rFonts w:asciiTheme="minorHAnsi" w:hAnsiTheme="minorHAnsi"/>
                <w:sz w:val="20"/>
                <w:lang w:eastAsia="zh-CN"/>
              </w:rPr>
              <w:t>Sans objet</w:t>
            </w:r>
          </w:p>
        </w:tc>
      </w:tr>
      <w:tr w:rsidR="00A715CE" w:rsidRPr="00FB6A48" w:rsidTr="000E0718">
        <w:trPr>
          <w:cantSplit/>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A715CE" w:rsidRPr="00FB6A48" w:rsidRDefault="00A715CE" w:rsidP="000E0718">
            <w:pPr>
              <w:jc w:val="center"/>
              <w:rPr>
                <w:rFonts w:asciiTheme="minorHAnsi" w:hAnsiTheme="minorHAnsi"/>
                <w:b/>
                <w:bCs/>
                <w:color w:val="000000"/>
                <w:sz w:val="20"/>
                <w:lang w:eastAsia="zh-CN"/>
              </w:rPr>
            </w:pPr>
            <w:r w:rsidRPr="00FB6A48">
              <w:rPr>
                <w:rFonts w:asciiTheme="minorHAnsi" w:hAnsiTheme="minorHAnsi"/>
                <w:b/>
                <w:bCs/>
                <w:color w:val="000000"/>
                <w:sz w:val="20"/>
                <w:lang w:eastAsia="zh-CN"/>
              </w:rPr>
              <w:lastRenderedPageBreak/>
              <w:t>165</w:t>
            </w:r>
          </w:p>
        </w:tc>
        <w:tc>
          <w:tcPr>
            <w:tcW w:w="5278" w:type="dxa"/>
            <w:tcBorders>
              <w:top w:val="single" w:sz="4" w:space="0" w:color="auto"/>
              <w:left w:val="single" w:sz="4" w:space="0" w:color="auto"/>
              <w:bottom w:val="single" w:sz="4" w:space="0" w:color="auto"/>
              <w:right w:val="single" w:sz="4" w:space="0" w:color="auto"/>
            </w:tcBorders>
            <w:shd w:val="clear" w:color="auto" w:fill="auto"/>
            <w:hideMark/>
          </w:tcPr>
          <w:p w:rsidR="00A715CE" w:rsidRPr="00CA4AB6" w:rsidRDefault="00A715CE" w:rsidP="000E0718">
            <w:pPr>
              <w:rPr>
                <w:rFonts w:asciiTheme="minorHAnsi" w:hAnsiTheme="minorHAnsi"/>
                <w:color w:val="000000"/>
                <w:sz w:val="20"/>
                <w:lang w:eastAsia="zh-CN"/>
              </w:rPr>
            </w:pPr>
            <w:r w:rsidRPr="00CA4AB6">
              <w:rPr>
                <w:rFonts w:asciiTheme="minorHAnsi" w:hAnsiTheme="minorHAnsi"/>
                <w:color w:val="000000"/>
                <w:sz w:val="20"/>
                <w:lang w:eastAsia="zh-CN"/>
              </w:rPr>
              <w:t>Les Inspecteurs invitent aussi la direction de l'UIT à fournir des rapports détaillés aux Etats Membres sur la gestion générale des projets, compte tenu du fait que ces projets institutionnels exigent de</w:t>
            </w:r>
            <w:r>
              <w:rPr>
                <w:rFonts w:asciiTheme="minorHAnsi" w:hAnsiTheme="minorHAnsi"/>
                <w:color w:val="000000"/>
                <w:sz w:val="20"/>
                <w:lang w:eastAsia="zh-CN"/>
              </w:rPr>
              <w:t>s</w:t>
            </w:r>
            <w:r w:rsidRPr="00CA4AB6">
              <w:rPr>
                <w:rFonts w:asciiTheme="minorHAnsi" w:hAnsiTheme="minorHAnsi"/>
                <w:color w:val="000000"/>
                <w:sz w:val="20"/>
                <w:lang w:eastAsia="zh-CN"/>
              </w:rPr>
              <w:t xml:space="preserve"> investissements considérables pendant plusieurs années</w:t>
            </w:r>
          </w:p>
        </w:tc>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715CE" w:rsidRPr="00FB6A48" w:rsidRDefault="00A715CE" w:rsidP="000E0718">
            <w:pPr>
              <w:jc w:val="center"/>
              <w:rPr>
                <w:rFonts w:asciiTheme="minorHAnsi" w:hAnsiTheme="minorHAnsi"/>
                <w:color w:val="000000"/>
                <w:sz w:val="20"/>
                <w:lang w:eastAsia="zh-CN"/>
              </w:rPr>
            </w:pPr>
            <w:r w:rsidRPr="00FB6A48">
              <w:rPr>
                <w:rFonts w:asciiTheme="minorHAnsi" w:hAnsiTheme="minorHAnsi"/>
                <w:color w:val="000000"/>
                <w:sz w:val="20"/>
                <w:lang w:eastAsia="zh-CN"/>
              </w:rPr>
              <w:t>ISD</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A715CE" w:rsidRPr="00FB6A48" w:rsidRDefault="00A715CE" w:rsidP="000E0718">
            <w:pPr>
              <w:rPr>
                <w:rFonts w:asciiTheme="minorHAnsi" w:hAnsiTheme="minorHAnsi"/>
                <w:color w:val="000000"/>
                <w:sz w:val="20"/>
                <w:lang w:eastAsia="zh-CN"/>
              </w:rPr>
            </w:pPr>
            <w:r>
              <w:rPr>
                <w:rFonts w:asciiTheme="minorHAnsi" w:hAnsiTheme="minorHAnsi"/>
                <w:sz w:val="20"/>
                <w:lang w:eastAsia="zh-CN"/>
              </w:rPr>
              <w:t>Ceci a déjà lieu pour le Conseil</w:t>
            </w:r>
            <w:r w:rsidR="00EC5CD2">
              <w:rPr>
                <w:rFonts w:asciiTheme="minorHAnsi" w:hAnsiTheme="minorHAnsi"/>
                <w:sz w:val="20"/>
                <w:lang w:eastAsia="zh-CN"/>
              </w:rPr>
              <w:t xml:space="preserve"> à sa session de 20</w:t>
            </w:r>
            <w:r w:rsidRPr="00FB6A48">
              <w:rPr>
                <w:rFonts w:asciiTheme="minorHAnsi" w:hAnsiTheme="minorHAnsi"/>
                <w:sz w:val="20"/>
                <w:lang w:eastAsia="zh-CN"/>
              </w:rPr>
              <w:t xml:space="preserve">17 </w:t>
            </w:r>
            <w:r>
              <w:rPr>
                <w:rFonts w:asciiTheme="minorHAnsi" w:hAnsiTheme="minorHAnsi"/>
                <w:sz w:val="20"/>
                <w:lang w:eastAsia="zh-CN"/>
              </w:rPr>
              <w:t xml:space="preserve">et plusieurs rapports sur les projets sont présentés </w:t>
            </w:r>
            <w:r w:rsidRPr="00FB6A48">
              <w:rPr>
                <w:rFonts w:asciiTheme="minorHAnsi" w:hAnsiTheme="minorHAnsi"/>
                <w:sz w:val="20"/>
                <w:lang w:eastAsia="zh-CN"/>
              </w:rPr>
              <w:t xml:space="preserve">(TIES, </w:t>
            </w:r>
            <w:r>
              <w:rPr>
                <w:rFonts w:asciiTheme="minorHAnsi" w:hAnsiTheme="minorHAnsi"/>
                <w:sz w:val="20"/>
                <w:lang w:eastAsia="zh-CN"/>
              </w:rPr>
              <w:t xml:space="preserve">projet de modernisation de la sécurité, </w:t>
            </w:r>
            <w:r w:rsidRPr="00FB6A48">
              <w:rPr>
                <w:rFonts w:asciiTheme="minorHAnsi" w:hAnsiTheme="minorHAnsi"/>
                <w:sz w:val="20"/>
                <w:lang w:eastAsia="zh-CN"/>
              </w:rPr>
              <w:t xml:space="preserve">ORMS, </w:t>
            </w:r>
            <w:r>
              <w:rPr>
                <w:rFonts w:asciiTheme="minorHAnsi" w:hAnsiTheme="minorHAnsi"/>
                <w:sz w:val="20"/>
                <w:lang w:eastAsia="zh-CN"/>
              </w:rPr>
              <w:t xml:space="preserve">renforcement de la sécurité). L’an prochain, il est possible que ces rapports soient inclus dans le document sur les activités de l’Union plutôt que présentés sous forme de documents séparés. </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A715CE" w:rsidRPr="00FB6A48" w:rsidRDefault="00A715CE" w:rsidP="000E0718">
            <w:pPr>
              <w:rPr>
                <w:rFonts w:asciiTheme="minorHAnsi" w:hAnsiTheme="minorHAnsi"/>
                <w:b/>
                <w:bCs/>
                <w:color w:val="000000"/>
                <w:sz w:val="20"/>
                <w:lang w:eastAsia="zh-CN"/>
              </w:rPr>
            </w:pPr>
            <w:r>
              <w:rPr>
                <w:rFonts w:asciiTheme="minorHAnsi" w:hAnsiTheme="minorHAnsi"/>
                <w:b/>
                <w:bCs/>
                <w:color w:val="000000"/>
                <w:sz w:val="20"/>
                <w:lang w:eastAsia="zh-CN"/>
              </w:rPr>
              <w:t xml:space="preserve">Mise en oeuvre </w:t>
            </w:r>
          </w:p>
        </w:tc>
        <w:tc>
          <w:tcPr>
            <w:tcW w:w="1778" w:type="dxa"/>
            <w:tcBorders>
              <w:top w:val="single" w:sz="4" w:space="0" w:color="auto"/>
              <w:left w:val="single" w:sz="4" w:space="0" w:color="auto"/>
              <w:bottom w:val="single" w:sz="4" w:space="0" w:color="auto"/>
              <w:right w:val="single" w:sz="4" w:space="0" w:color="auto"/>
            </w:tcBorders>
          </w:tcPr>
          <w:p w:rsidR="00A715CE" w:rsidRPr="00FB6A48" w:rsidRDefault="00A715CE" w:rsidP="000E0718">
            <w:pPr>
              <w:rPr>
                <w:rFonts w:asciiTheme="minorHAnsi" w:hAnsiTheme="minorHAnsi"/>
                <w:sz w:val="20"/>
                <w:lang w:eastAsia="zh-CN"/>
              </w:rPr>
            </w:pPr>
            <w:r>
              <w:rPr>
                <w:rFonts w:asciiTheme="minorHAnsi" w:hAnsiTheme="minorHAnsi"/>
                <w:sz w:val="20"/>
                <w:lang w:eastAsia="zh-CN"/>
              </w:rPr>
              <w:t>Sans objet</w:t>
            </w:r>
          </w:p>
        </w:tc>
      </w:tr>
      <w:tr w:rsidR="00A715CE" w:rsidRPr="00FB6A48" w:rsidTr="000E0718">
        <w:trPr>
          <w:cantSplit/>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A715CE" w:rsidRPr="00FB6A48" w:rsidRDefault="00A715CE" w:rsidP="000E0718">
            <w:pPr>
              <w:jc w:val="center"/>
              <w:rPr>
                <w:rFonts w:asciiTheme="minorHAnsi" w:hAnsiTheme="minorHAnsi"/>
                <w:b/>
                <w:bCs/>
                <w:color w:val="000000"/>
                <w:sz w:val="20"/>
                <w:lang w:eastAsia="zh-CN"/>
              </w:rPr>
            </w:pPr>
            <w:r w:rsidRPr="00FB6A48">
              <w:rPr>
                <w:rFonts w:asciiTheme="minorHAnsi" w:hAnsiTheme="minorHAnsi"/>
                <w:b/>
                <w:bCs/>
                <w:color w:val="000000"/>
                <w:sz w:val="20"/>
                <w:lang w:eastAsia="zh-CN"/>
              </w:rPr>
              <w:t>176</w:t>
            </w:r>
          </w:p>
        </w:tc>
        <w:tc>
          <w:tcPr>
            <w:tcW w:w="5278" w:type="dxa"/>
            <w:tcBorders>
              <w:top w:val="single" w:sz="4" w:space="0" w:color="auto"/>
              <w:left w:val="single" w:sz="4" w:space="0" w:color="auto"/>
              <w:bottom w:val="single" w:sz="4" w:space="0" w:color="auto"/>
              <w:right w:val="single" w:sz="4" w:space="0" w:color="auto"/>
            </w:tcBorders>
            <w:shd w:val="clear" w:color="auto" w:fill="auto"/>
            <w:hideMark/>
          </w:tcPr>
          <w:p w:rsidR="00A715CE" w:rsidRPr="00CA4AB6" w:rsidRDefault="00A715CE" w:rsidP="000E0718">
            <w:pPr>
              <w:rPr>
                <w:rFonts w:asciiTheme="minorHAnsi" w:hAnsiTheme="minorHAnsi"/>
                <w:color w:val="000000"/>
                <w:sz w:val="20"/>
                <w:lang w:eastAsia="zh-CN"/>
              </w:rPr>
            </w:pPr>
            <w:r>
              <w:rPr>
                <w:rFonts w:asciiTheme="minorHAnsi" w:hAnsiTheme="minorHAnsi"/>
                <w:bCs/>
                <w:iCs/>
                <w:color w:val="000000"/>
                <w:sz w:val="20"/>
                <w:lang w:eastAsia="zh-CN"/>
              </w:rPr>
              <w:t>L</w:t>
            </w:r>
            <w:r w:rsidRPr="00CA4AB6">
              <w:rPr>
                <w:rFonts w:asciiTheme="minorHAnsi" w:hAnsiTheme="minorHAnsi"/>
                <w:bCs/>
                <w:iCs/>
                <w:color w:val="000000"/>
                <w:sz w:val="20"/>
                <w:lang w:eastAsia="zh-CN"/>
              </w:rPr>
              <w:t xml:space="preserve">es Inspecteurs encouragent la direction de l'UIT à examiner sa Charte d'audit interne et les dispositions correspondantes du Règlement financier et des Règles financières relatives à l'audit interne de façon plus régulière, à savoir au moins tous les trois à cinq ans ; de plus, ils estiment que la Charte devrait être présentée au Conseil et approuvée par ce dernier </w:t>
            </w:r>
          </w:p>
        </w:tc>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715CE" w:rsidRPr="00FB6A48" w:rsidRDefault="00A715CE" w:rsidP="000E0718">
            <w:pPr>
              <w:jc w:val="center"/>
              <w:rPr>
                <w:rFonts w:asciiTheme="minorHAnsi" w:hAnsiTheme="minorHAnsi"/>
                <w:color w:val="000000"/>
                <w:sz w:val="20"/>
                <w:lang w:eastAsia="zh-CN"/>
              </w:rPr>
            </w:pPr>
            <w:r w:rsidRPr="00FB6A48">
              <w:rPr>
                <w:rFonts w:asciiTheme="minorHAnsi" w:hAnsiTheme="minorHAnsi"/>
                <w:color w:val="000000"/>
                <w:sz w:val="20"/>
                <w:lang w:eastAsia="zh-CN"/>
              </w:rPr>
              <w:t>IAU</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A715CE" w:rsidRPr="00FB6A48" w:rsidRDefault="00A715CE" w:rsidP="000E0718">
            <w:pPr>
              <w:rPr>
                <w:rFonts w:asciiTheme="minorHAnsi" w:hAnsiTheme="minorHAnsi"/>
                <w:color w:val="000000"/>
                <w:sz w:val="20"/>
                <w:lang w:eastAsia="zh-CN"/>
              </w:rPr>
            </w:pPr>
            <w:r>
              <w:rPr>
                <w:rFonts w:asciiTheme="minorHAnsi" w:hAnsiTheme="minorHAnsi"/>
                <w:color w:val="000000"/>
                <w:sz w:val="20"/>
                <w:lang w:eastAsia="zh-CN"/>
              </w:rPr>
              <w:t>Le secrétariat a l’intention d’examiner la Charte d’audit interne tous les cinq ans pour se mettre en conformité avec les normes de vérification interne. Lors d’un examen précédent, le projet de Charte d’audit interne a été présenté au CCIG pour examen et approuvé ultérieurement par le Secrétaire général. Ce mécanisme est considéré comme étant conforme à la norme de vérification interne 1000 et au mandat du CCIG (en qualité d’organe subsidiaire du Conseil de l’UIT</w:t>
            </w:r>
            <w:r w:rsidRPr="00FB6A48">
              <w:rPr>
                <w:rFonts w:asciiTheme="minorHAnsi" w:hAnsiTheme="minorHAnsi"/>
                <w:color w:val="000000"/>
                <w:sz w:val="20"/>
                <w:lang w:eastAsia="zh-CN"/>
              </w:rPr>
              <w:t>).</w:t>
            </w:r>
            <w:r>
              <w:rPr>
                <w:rFonts w:asciiTheme="minorHAnsi" w:hAnsiTheme="minorHAnsi"/>
                <w:color w:val="000000"/>
                <w:sz w:val="20"/>
                <w:lang w:eastAsia="zh-CN"/>
              </w:rPr>
              <w:t xml:space="preserve"> Le Conseil à sa session de 2017 a adopté l’approche selon laquelle</w:t>
            </w:r>
            <w:r w:rsidR="00EC5CD2">
              <w:rPr>
                <w:rFonts w:asciiTheme="minorHAnsi" w:hAnsiTheme="minorHAnsi"/>
                <w:color w:val="000000"/>
                <w:sz w:val="20"/>
                <w:lang w:eastAsia="zh-CN"/>
              </w:rPr>
              <w:t xml:space="preserve"> </w:t>
            </w:r>
            <w:r>
              <w:rPr>
                <w:rFonts w:asciiTheme="minorHAnsi" w:hAnsiTheme="minorHAnsi"/>
                <w:color w:val="000000"/>
                <w:sz w:val="20"/>
                <w:lang w:eastAsia="zh-CN"/>
              </w:rPr>
              <w:t xml:space="preserve">la Charte actualisée </w:t>
            </w:r>
            <w:r w:rsidR="00EC5CD2">
              <w:rPr>
                <w:rFonts w:asciiTheme="minorHAnsi" w:hAnsiTheme="minorHAnsi"/>
                <w:color w:val="000000"/>
                <w:sz w:val="20"/>
                <w:lang w:eastAsia="zh-CN"/>
              </w:rPr>
              <w:t xml:space="preserve">sera </w:t>
            </w:r>
            <w:r>
              <w:rPr>
                <w:rFonts w:asciiTheme="minorHAnsi" w:hAnsiTheme="minorHAnsi"/>
                <w:color w:val="000000"/>
                <w:sz w:val="20"/>
                <w:lang w:eastAsia="zh-CN"/>
              </w:rPr>
              <w:t>présentée au Conseil et approuvée par ce dernier dans le cadre</w:t>
            </w:r>
            <w:r w:rsidR="00EC5CD2">
              <w:rPr>
                <w:rFonts w:asciiTheme="minorHAnsi" w:hAnsiTheme="minorHAnsi"/>
                <w:color w:val="000000"/>
                <w:sz w:val="20"/>
                <w:lang w:eastAsia="zh-CN"/>
              </w:rPr>
              <w:t xml:space="preserve"> </w:t>
            </w:r>
            <w:r>
              <w:rPr>
                <w:rFonts w:asciiTheme="minorHAnsi" w:hAnsiTheme="minorHAnsi"/>
                <w:color w:val="000000"/>
                <w:sz w:val="20"/>
                <w:lang w:eastAsia="zh-CN"/>
              </w:rPr>
              <w:t>du prochain examen</w:t>
            </w:r>
            <w:r w:rsidR="00EC5CD2">
              <w:rPr>
                <w:rFonts w:asciiTheme="minorHAnsi" w:hAnsiTheme="minorHAnsi"/>
                <w:color w:val="000000"/>
                <w:sz w:val="20"/>
                <w:lang w:eastAsia="zh-CN"/>
              </w:rPr>
              <w:t>.</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A715CE" w:rsidRPr="00FB6A48" w:rsidRDefault="00A715CE" w:rsidP="000E0718">
            <w:pPr>
              <w:rPr>
                <w:rFonts w:asciiTheme="minorHAnsi" w:hAnsiTheme="minorHAnsi"/>
                <w:b/>
                <w:bCs/>
                <w:sz w:val="20"/>
                <w:lang w:eastAsia="zh-CN"/>
              </w:rPr>
            </w:pPr>
            <w:r>
              <w:rPr>
                <w:rFonts w:asciiTheme="minorHAnsi" w:hAnsiTheme="minorHAnsi"/>
                <w:b/>
                <w:bCs/>
                <w:sz w:val="20"/>
                <w:lang w:eastAsia="zh-CN"/>
              </w:rPr>
              <w:t xml:space="preserve">En cours </w:t>
            </w:r>
          </w:p>
        </w:tc>
        <w:tc>
          <w:tcPr>
            <w:tcW w:w="1778" w:type="dxa"/>
            <w:tcBorders>
              <w:top w:val="single" w:sz="4" w:space="0" w:color="auto"/>
              <w:left w:val="single" w:sz="4" w:space="0" w:color="auto"/>
              <w:bottom w:val="single" w:sz="4" w:space="0" w:color="auto"/>
              <w:right w:val="single" w:sz="4" w:space="0" w:color="auto"/>
            </w:tcBorders>
          </w:tcPr>
          <w:p w:rsidR="00A715CE" w:rsidRPr="00FB6A48" w:rsidRDefault="00A715CE" w:rsidP="000E0718">
            <w:pPr>
              <w:rPr>
                <w:rFonts w:asciiTheme="minorHAnsi" w:hAnsiTheme="minorHAnsi"/>
                <w:color w:val="000000"/>
                <w:sz w:val="20"/>
                <w:lang w:eastAsia="zh-CN"/>
              </w:rPr>
            </w:pPr>
            <w:r>
              <w:rPr>
                <w:rFonts w:asciiTheme="minorHAnsi" w:hAnsiTheme="minorHAnsi"/>
                <w:color w:val="000000"/>
                <w:sz w:val="20"/>
                <w:lang w:eastAsia="zh-CN"/>
              </w:rPr>
              <w:t xml:space="preserve">30 juin </w:t>
            </w:r>
            <w:r w:rsidRPr="00FB6A48">
              <w:rPr>
                <w:rFonts w:asciiTheme="minorHAnsi" w:hAnsiTheme="minorHAnsi"/>
                <w:color w:val="000000"/>
                <w:sz w:val="20"/>
                <w:lang w:eastAsia="zh-CN"/>
              </w:rPr>
              <w:t>2018</w:t>
            </w:r>
          </w:p>
        </w:tc>
      </w:tr>
      <w:tr w:rsidR="00A715CE" w:rsidRPr="00FB6A48" w:rsidTr="000E0718">
        <w:trPr>
          <w:cantSplit/>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A715CE" w:rsidRPr="00FB6A48" w:rsidRDefault="00A715CE" w:rsidP="000E0718">
            <w:pPr>
              <w:jc w:val="center"/>
              <w:rPr>
                <w:rFonts w:asciiTheme="minorHAnsi" w:hAnsiTheme="minorHAnsi"/>
                <w:b/>
                <w:bCs/>
                <w:color w:val="000000"/>
                <w:sz w:val="20"/>
                <w:lang w:eastAsia="zh-CN"/>
              </w:rPr>
            </w:pPr>
            <w:r w:rsidRPr="00FB6A48">
              <w:rPr>
                <w:rFonts w:asciiTheme="minorHAnsi" w:hAnsiTheme="minorHAnsi"/>
                <w:b/>
                <w:bCs/>
                <w:color w:val="000000"/>
                <w:sz w:val="20"/>
                <w:lang w:eastAsia="zh-CN"/>
              </w:rPr>
              <w:t>177</w:t>
            </w:r>
          </w:p>
        </w:tc>
        <w:tc>
          <w:tcPr>
            <w:tcW w:w="5278" w:type="dxa"/>
            <w:tcBorders>
              <w:top w:val="single" w:sz="4" w:space="0" w:color="auto"/>
              <w:left w:val="single" w:sz="4" w:space="0" w:color="auto"/>
              <w:bottom w:val="single" w:sz="4" w:space="0" w:color="auto"/>
              <w:right w:val="single" w:sz="4" w:space="0" w:color="auto"/>
            </w:tcBorders>
            <w:shd w:val="clear" w:color="auto" w:fill="auto"/>
            <w:hideMark/>
          </w:tcPr>
          <w:p w:rsidR="00A715CE" w:rsidRPr="006E074B" w:rsidRDefault="00A715CE" w:rsidP="000E0718">
            <w:pPr>
              <w:rPr>
                <w:rFonts w:asciiTheme="minorHAnsi" w:hAnsiTheme="minorHAnsi"/>
                <w:color w:val="000000"/>
                <w:sz w:val="20"/>
                <w:lang w:eastAsia="zh-CN"/>
              </w:rPr>
            </w:pPr>
            <w:r w:rsidRPr="006E074B">
              <w:rPr>
                <w:rFonts w:asciiTheme="minorHAnsi" w:hAnsiTheme="minorHAnsi"/>
                <w:color w:val="000000"/>
                <w:sz w:val="20"/>
                <w:lang w:eastAsia="zh-CN"/>
              </w:rPr>
              <w:t>Les Inspecteurs encouragent la direction de l'UIT à procéder à ce type d'évaluation indépendante de façon régulière</w:t>
            </w:r>
          </w:p>
        </w:tc>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715CE" w:rsidRPr="00FB6A48" w:rsidRDefault="00A715CE" w:rsidP="000E0718">
            <w:pPr>
              <w:jc w:val="center"/>
              <w:rPr>
                <w:rFonts w:asciiTheme="minorHAnsi" w:hAnsiTheme="minorHAnsi"/>
                <w:color w:val="000000"/>
                <w:sz w:val="20"/>
                <w:lang w:eastAsia="zh-CN"/>
              </w:rPr>
            </w:pPr>
            <w:r w:rsidRPr="00FB6A48">
              <w:rPr>
                <w:rFonts w:asciiTheme="minorHAnsi" w:hAnsiTheme="minorHAnsi"/>
                <w:color w:val="000000"/>
                <w:sz w:val="20"/>
                <w:lang w:eastAsia="zh-CN"/>
              </w:rPr>
              <w:t>IAU</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A715CE" w:rsidRPr="00FB6A48" w:rsidRDefault="00A715CE" w:rsidP="000E0718">
            <w:pPr>
              <w:rPr>
                <w:rFonts w:asciiTheme="minorHAnsi" w:hAnsiTheme="minorHAnsi"/>
                <w:color w:val="000000"/>
                <w:sz w:val="20"/>
                <w:lang w:eastAsia="zh-CN"/>
              </w:rPr>
            </w:pPr>
            <w:r>
              <w:rPr>
                <w:rFonts w:asciiTheme="minorHAnsi" w:hAnsiTheme="minorHAnsi"/>
                <w:color w:val="000000"/>
                <w:sz w:val="20"/>
                <w:lang w:eastAsia="zh-CN"/>
              </w:rPr>
              <w:t xml:space="preserve">Le secrétariat a l’intention de procéder à l’évaluation indépendante tous les cinq ans pour se mettre en conformité avec la norme de vérification interne </w:t>
            </w:r>
            <w:r w:rsidRPr="00FB6A48">
              <w:rPr>
                <w:rFonts w:asciiTheme="minorHAnsi" w:hAnsiTheme="minorHAnsi"/>
                <w:color w:val="000000"/>
                <w:sz w:val="20"/>
                <w:lang w:eastAsia="zh-CN"/>
              </w:rPr>
              <w:t>1300.</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A715CE" w:rsidRPr="00FB6A48" w:rsidRDefault="00A715CE" w:rsidP="000E0718">
            <w:pPr>
              <w:rPr>
                <w:rFonts w:asciiTheme="minorHAnsi" w:hAnsiTheme="minorHAnsi"/>
                <w:b/>
                <w:bCs/>
                <w:color w:val="000000"/>
                <w:sz w:val="20"/>
                <w:lang w:eastAsia="zh-CN"/>
              </w:rPr>
            </w:pPr>
            <w:r>
              <w:rPr>
                <w:rFonts w:asciiTheme="minorHAnsi" w:hAnsiTheme="minorHAnsi"/>
                <w:b/>
                <w:bCs/>
                <w:color w:val="000000"/>
                <w:sz w:val="20"/>
                <w:lang w:eastAsia="zh-CN"/>
              </w:rPr>
              <w:t xml:space="preserve">En cours </w:t>
            </w:r>
          </w:p>
        </w:tc>
        <w:tc>
          <w:tcPr>
            <w:tcW w:w="1778" w:type="dxa"/>
            <w:tcBorders>
              <w:top w:val="single" w:sz="4" w:space="0" w:color="auto"/>
              <w:left w:val="single" w:sz="4" w:space="0" w:color="auto"/>
              <w:bottom w:val="single" w:sz="4" w:space="0" w:color="auto"/>
              <w:right w:val="single" w:sz="4" w:space="0" w:color="auto"/>
            </w:tcBorders>
          </w:tcPr>
          <w:p w:rsidR="00A715CE" w:rsidRPr="00FB6A48" w:rsidRDefault="00A715CE" w:rsidP="000E0718">
            <w:pPr>
              <w:rPr>
                <w:rFonts w:asciiTheme="minorHAnsi" w:hAnsiTheme="minorHAnsi"/>
                <w:color w:val="000000"/>
                <w:sz w:val="20"/>
                <w:lang w:eastAsia="zh-CN"/>
              </w:rPr>
            </w:pPr>
            <w:r>
              <w:rPr>
                <w:rFonts w:asciiTheme="minorHAnsi" w:hAnsiTheme="minorHAnsi"/>
                <w:color w:val="000000"/>
                <w:sz w:val="20"/>
                <w:lang w:eastAsia="zh-CN"/>
              </w:rPr>
              <w:t xml:space="preserve">31 décembre </w:t>
            </w:r>
            <w:r w:rsidRPr="00FB6A48">
              <w:rPr>
                <w:rFonts w:asciiTheme="minorHAnsi" w:hAnsiTheme="minorHAnsi"/>
                <w:color w:val="000000"/>
                <w:sz w:val="20"/>
                <w:lang w:eastAsia="zh-CN"/>
              </w:rPr>
              <w:t>2019</w:t>
            </w:r>
          </w:p>
        </w:tc>
      </w:tr>
      <w:tr w:rsidR="00A715CE" w:rsidRPr="00FB6A48" w:rsidTr="000E0718">
        <w:trPr>
          <w:cantSplit/>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A715CE" w:rsidRPr="00FB6A48" w:rsidRDefault="00A715CE" w:rsidP="000E0718">
            <w:pPr>
              <w:jc w:val="center"/>
              <w:rPr>
                <w:rFonts w:asciiTheme="minorHAnsi" w:hAnsiTheme="minorHAnsi"/>
                <w:b/>
                <w:bCs/>
                <w:color w:val="000000"/>
                <w:sz w:val="20"/>
                <w:lang w:eastAsia="zh-CN"/>
              </w:rPr>
            </w:pPr>
            <w:r w:rsidRPr="00FB6A48">
              <w:rPr>
                <w:rFonts w:asciiTheme="minorHAnsi" w:hAnsiTheme="minorHAnsi"/>
                <w:b/>
                <w:bCs/>
                <w:color w:val="000000"/>
                <w:sz w:val="20"/>
                <w:lang w:eastAsia="zh-CN"/>
              </w:rPr>
              <w:t>178</w:t>
            </w:r>
          </w:p>
        </w:tc>
        <w:tc>
          <w:tcPr>
            <w:tcW w:w="5278" w:type="dxa"/>
            <w:tcBorders>
              <w:top w:val="single" w:sz="4" w:space="0" w:color="auto"/>
              <w:left w:val="single" w:sz="4" w:space="0" w:color="auto"/>
              <w:bottom w:val="single" w:sz="4" w:space="0" w:color="auto"/>
              <w:right w:val="single" w:sz="4" w:space="0" w:color="auto"/>
            </w:tcBorders>
            <w:shd w:val="clear" w:color="auto" w:fill="auto"/>
            <w:hideMark/>
          </w:tcPr>
          <w:p w:rsidR="00A715CE" w:rsidRPr="006E074B" w:rsidRDefault="00A715CE" w:rsidP="000E0718">
            <w:pPr>
              <w:rPr>
                <w:rFonts w:asciiTheme="minorHAnsi" w:hAnsiTheme="minorHAnsi"/>
                <w:color w:val="000000"/>
                <w:sz w:val="20"/>
                <w:lang w:eastAsia="zh-CN"/>
              </w:rPr>
            </w:pPr>
            <w:r w:rsidRPr="006E074B">
              <w:rPr>
                <w:rFonts w:asciiTheme="minorHAnsi" w:hAnsiTheme="minorHAnsi"/>
                <w:color w:val="000000"/>
                <w:sz w:val="20"/>
                <w:lang w:eastAsia="zh-CN"/>
              </w:rPr>
              <w:t xml:space="preserve">De l'avis des Inspecteurs, le Secrétaire général devrait renforcer la capacité globale de l'Unité de l'audit interne pour lui permettre de mieux couvrir les risques majeurs et d'importance critique de l'Union, comme recommandé par le CCIG et le vérificateur extérieur </w:t>
            </w:r>
          </w:p>
        </w:tc>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715CE" w:rsidRPr="00FB6A48" w:rsidRDefault="00A715CE" w:rsidP="000E0718">
            <w:pPr>
              <w:jc w:val="center"/>
              <w:rPr>
                <w:rFonts w:asciiTheme="minorHAnsi" w:hAnsiTheme="minorHAnsi"/>
                <w:color w:val="000000"/>
                <w:sz w:val="20"/>
                <w:lang w:eastAsia="zh-CN"/>
              </w:rPr>
            </w:pPr>
            <w:r w:rsidRPr="00FB6A48">
              <w:rPr>
                <w:rFonts w:asciiTheme="minorHAnsi" w:hAnsiTheme="minorHAnsi"/>
                <w:color w:val="000000"/>
                <w:sz w:val="20"/>
                <w:lang w:eastAsia="zh-CN"/>
              </w:rPr>
              <w:t>IAU</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A715CE" w:rsidRPr="00FB6A48" w:rsidRDefault="00A715CE" w:rsidP="000E0718">
            <w:pPr>
              <w:rPr>
                <w:rFonts w:asciiTheme="minorHAnsi" w:hAnsiTheme="minorHAnsi"/>
                <w:color w:val="000000"/>
                <w:sz w:val="20"/>
                <w:lang w:eastAsia="zh-CN"/>
              </w:rPr>
            </w:pPr>
            <w:r>
              <w:rPr>
                <w:rFonts w:asciiTheme="minorHAnsi" w:hAnsiTheme="minorHAnsi"/>
                <w:color w:val="000000"/>
                <w:sz w:val="20"/>
                <w:lang w:eastAsia="zh-CN"/>
              </w:rPr>
              <w:t xml:space="preserve">Le Secrétaire général, dans le cadre des contraintes budgétaires de l’Union, tient à ce que l’Unité de l’audit interne demeure forte et efficace dans l’accomplissement de son mandat. Le Secrétaire général a évalué l’Unité de l’audit interne de l’UIT en référence aux tableaux de l’annexe V du rapport 2016/8 du CCI </w:t>
            </w:r>
            <w:r w:rsidRPr="00FB6A48">
              <w:rPr>
                <w:rFonts w:asciiTheme="minorHAnsi" w:hAnsiTheme="minorHAnsi"/>
                <w:color w:val="000000"/>
                <w:sz w:val="20"/>
                <w:lang w:eastAsia="zh-CN"/>
              </w:rPr>
              <w:t>“S</w:t>
            </w:r>
            <w:r>
              <w:rPr>
                <w:rFonts w:asciiTheme="minorHAnsi" w:hAnsiTheme="minorHAnsi"/>
                <w:color w:val="000000"/>
                <w:sz w:val="20"/>
                <w:lang w:eastAsia="zh-CN"/>
              </w:rPr>
              <w:t>ituation de la fonction d’audit interne dans le système des Nations Unies</w:t>
            </w:r>
            <w:r w:rsidRPr="00FB6A48">
              <w:rPr>
                <w:rFonts w:asciiTheme="minorHAnsi" w:hAnsiTheme="minorHAnsi"/>
                <w:color w:val="000000"/>
                <w:sz w:val="20"/>
                <w:lang w:eastAsia="zh-CN"/>
              </w:rPr>
              <w:t xml:space="preserve">” </w:t>
            </w:r>
            <w:r>
              <w:rPr>
                <w:rFonts w:asciiTheme="minorHAnsi" w:hAnsiTheme="minorHAnsi"/>
                <w:color w:val="000000"/>
                <w:sz w:val="20"/>
                <w:lang w:eastAsia="zh-CN"/>
              </w:rPr>
              <w:t>et a constaté que l’UIT était au même niveau que les autres organisations. Le CCIG examine aussi les ressources de l’audit interne à chacune de ses réunions et formule des recommandations à l’intention du</w:t>
            </w:r>
            <w:r w:rsidR="00B35959">
              <w:rPr>
                <w:rFonts w:asciiTheme="minorHAnsi" w:hAnsiTheme="minorHAnsi"/>
                <w:color w:val="000000"/>
                <w:sz w:val="20"/>
                <w:lang w:eastAsia="zh-CN"/>
              </w:rPr>
              <w:t xml:space="preserve"> </w:t>
            </w:r>
            <w:r>
              <w:rPr>
                <w:rFonts w:asciiTheme="minorHAnsi" w:hAnsiTheme="minorHAnsi"/>
                <w:color w:val="000000"/>
                <w:sz w:val="20"/>
                <w:lang w:eastAsia="zh-CN"/>
              </w:rPr>
              <w:t xml:space="preserve">Secrétaire général si nécessaire. </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A715CE" w:rsidRPr="00FB6A48" w:rsidRDefault="00A715CE" w:rsidP="000E0718">
            <w:pPr>
              <w:rPr>
                <w:rFonts w:asciiTheme="minorHAnsi" w:hAnsiTheme="minorHAnsi"/>
                <w:b/>
                <w:bCs/>
                <w:color w:val="000000"/>
                <w:sz w:val="20"/>
                <w:lang w:eastAsia="zh-CN"/>
              </w:rPr>
            </w:pPr>
            <w:r>
              <w:rPr>
                <w:rFonts w:asciiTheme="minorHAnsi" w:hAnsiTheme="minorHAnsi"/>
                <w:b/>
                <w:bCs/>
                <w:color w:val="000000"/>
                <w:sz w:val="20"/>
                <w:lang w:eastAsia="zh-CN"/>
              </w:rPr>
              <w:t xml:space="preserve">Mise en oeuvre </w:t>
            </w:r>
          </w:p>
        </w:tc>
        <w:tc>
          <w:tcPr>
            <w:tcW w:w="1778" w:type="dxa"/>
            <w:tcBorders>
              <w:top w:val="single" w:sz="4" w:space="0" w:color="auto"/>
              <w:left w:val="single" w:sz="4" w:space="0" w:color="auto"/>
              <w:bottom w:val="single" w:sz="4" w:space="0" w:color="auto"/>
              <w:right w:val="single" w:sz="4" w:space="0" w:color="auto"/>
            </w:tcBorders>
          </w:tcPr>
          <w:p w:rsidR="00A715CE" w:rsidRPr="00FB6A48" w:rsidRDefault="00A715CE" w:rsidP="000E0718">
            <w:pPr>
              <w:rPr>
                <w:rFonts w:asciiTheme="minorHAnsi" w:hAnsiTheme="minorHAnsi"/>
                <w:color w:val="000000"/>
                <w:sz w:val="20"/>
                <w:lang w:eastAsia="zh-CN"/>
              </w:rPr>
            </w:pPr>
            <w:r>
              <w:rPr>
                <w:rFonts w:asciiTheme="minorHAnsi" w:hAnsiTheme="minorHAnsi"/>
                <w:color w:val="000000"/>
                <w:sz w:val="20"/>
                <w:lang w:eastAsia="zh-CN"/>
              </w:rPr>
              <w:t>1</w:t>
            </w:r>
            <w:r w:rsidRPr="006E074B">
              <w:rPr>
                <w:rFonts w:asciiTheme="minorHAnsi" w:hAnsiTheme="minorHAnsi"/>
                <w:color w:val="000000"/>
                <w:sz w:val="20"/>
                <w:vertAlign w:val="superscript"/>
                <w:lang w:eastAsia="zh-CN"/>
              </w:rPr>
              <w:t>er</w:t>
            </w:r>
            <w:r>
              <w:rPr>
                <w:rFonts w:asciiTheme="minorHAnsi" w:hAnsiTheme="minorHAnsi"/>
                <w:color w:val="000000"/>
                <w:sz w:val="20"/>
                <w:lang w:eastAsia="zh-CN"/>
              </w:rPr>
              <w:t xml:space="preserve"> trimestre</w:t>
            </w:r>
            <w:r w:rsidRPr="00FB6A48">
              <w:rPr>
                <w:rFonts w:asciiTheme="minorHAnsi" w:hAnsiTheme="minorHAnsi"/>
                <w:color w:val="000000"/>
                <w:sz w:val="20"/>
                <w:lang w:eastAsia="zh-CN"/>
              </w:rPr>
              <w:t xml:space="preserve"> 2017</w:t>
            </w:r>
          </w:p>
        </w:tc>
      </w:tr>
      <w:tr w:rsidR="00A715CE" w:rsidRPr="00FB6A48" w:rsidTr="000E0718">
        <w:trPr>
          <w:cantSplit/>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A715CE" w:rsidRPr="00FB6A48" w:rsidRDefault="00A715CE" w:rsidP="000E0718">
            <w:pPr>
              <w:jc w:val="center"/>
              <w:rPr>
                <w:rFonts w:asciiTheme="minorHAnsi" w:hAnsiTheme="minorHAnsi"/>
                <w:b/>
                <w:bCs/>
                <w:color w:val="000000"/>
                <w:sz w:val="20"/>
                <w:lang w:eastAsia="zh-CN"/>
              </w:rPr>
            </w:pPr>
            <w:r w:rsidRPr="00FB6A48">
              <w:rPr>
                <w:rFonts w:asciiTheme="minorHAnsi" w:hAnsiTheme="minorHAnsi"/>
                <w:b/>
                <w:bCs/>
                <w:color w:val="000000"/>
                <w:sz w:val="20"/>
                <w:lang w:eastAsia="zh-CN"/>
              </w:rPr>
              <w:lastRenderedPageBreak/>
              <w:t>179</w:t>
            </w:r>
          </w:p>
        </w:tc>
        <w:tc>
          <w:tcPr>
            <w:tcW w:w="5278" w:type="dxa"/>
            <w:tcBorders>
              <w:top w:val="single" w:sz="4" w:space="0" w:color="auto"/>
              <w:left w:val="single" w:sz="4" w:space="0" w:color="auto"/>
              <w:bottom w:val="single" w:sz="4" w:space="0" w:color="auto"/>
              <w:right w:val="single" w:sz="4" w:space="0" w:color="auto"/>
            </w:tcBorders>
            <w:shd w:val="clear" w:color="auto" w:fill="auto"/>
            <w:hideMark/>
          </w:tcPr>
          <w:p w:rsidR="00A715CE" w:rsidRPr="001074D0" w:rsidRDefault="00A715CE" w:rsidP="000E0718">
            <w:pPr>
              <w:keepNext/>
              <w:keepLines/>
              <w:rPr>
                <w:rFonts w:asciiTheme="minorHAnsi" w:hAnsiTheme="minorHAnsi"/>
                <w:color w:val="000000"/>
                <w:sz w:val="22"/>
                <w:szCs w:val="22"/>
                <w:lang w:eastAsia="zh-CN"/>
              </w:rPr>
            </w:pPr>
            <w:r w:rsidRPr="00E16132">
              <w:rPr>
                <w:rFonts w:asciiTheme="minorHAnsi" w:hAnsiTheme="minorHAnsi"/>
                <w:color w:val="000000"/>
                <w:sz w:val="20"/>
                <w:lang w:eastAsia="zh-CN"/>
              </w:rPr>
              <w:t>Les Inspecteurs mesurent les répercussions financières, mais estiment que l'institutionnalisation d'une fonction d'évaluation est une façon de contribuer à l'établissement d'orientations stratégiques, à l'apprentissage et au partage de connaissances au sein de toutes les composantes de l'Union, à condition qu'elle soit dotée de compétences professionnelles et d'une capacité suffisante</w:t>
            </w:r>
            <w:r w:rsidRPr="001074D0">
              <w:rPr>
                <w:sz w:val="22"/>
                <w:szCs w:val="22"/>
              </w:rPr>
              <w:t xml:space="preserve"> </w:t>
            </w:r>
          </w:p>
        </w:tc>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715CE" w:rsidRPr="00FB6A48" w:rsidRDefault="00A715CE" w:rsidP="000E0718">
            <w:pPr>
              <w:jc w:val="center"/>
              <w:rPr>
                <w:rFonts w:asciiTheme="minorHAnsi" w:hAnsiTheme="minorHAnsi"/>
                <w:color w:val="000000"/>
                <w:sz w:val="20"/>
                <w:lang w:eastAsia="zh-CN"/>
              </w:rPr>
            </w:pPr>
            <w:r w:rsidRPr="00FB6A48">
              <w:rPr>
                <w:rFonts w:asciiTheme="minorHAnsi" w:hAnsiTheme="minorHAnsi"/>
                <w:color w:val="000000"/>
                <w:sz w:val="20"/>
                <w:lang w:eastAsia="zh-CN"/>
              </w:rPr>
              <w:t>MCG</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A715CE" w:rsidRPr="00FB6A48" w:rsidRDefault="00A715CE" w:rsidP="00F84230">
            <w:pPr>
              <w:rPr>
                <w:rFonts w:asciiTheme="minorHAnsi" w:hAnsiTheme="minorHAnsi"/>
                <w:sz w:val="20"/>
                <w:lang w:eastAsia="zh-CN"/>
              </w:rPr>
            </w:pPr>
            <w:r w:rsidRPr="0008713D">
              <w:rPr>
                <w:rFonts w:asciiTheme="minorHAnsi" w:hAnsiTheme="minorHAnsi"/>
                <w:sz w:val="20"/>
                <w:lang w:val="fr-CH" w:eastAsia="zh-CN"/>
              </w:rPr>
              <w:t>Au deuxième</w:t>
            </w:r>
            <w:r w:rsidR="00C1604C">
              <w:rPr>
                <w:rFonts w:asciiTheme="minorHAnsi" w:hAnsiTheme="minorHAnsi"/>
                <w:sz w:val="20"/>
                <w:lang w:val="fr-CH" w:eastAsia="zh-CN"/>
              </w:rPr>
              <w:t xml:space="preserve"> </w:t>
            </w:r>
            <w:r w:rsidRPr="0008713D">
              <w:rPr>
                <w:rFonts w:asciiTheme="minorHAnsi" w:hAnsiTheme="minorHAnsi"/>
                <w:sz w:val="20"/>
                <w:lang w:val="fr-CH" w:eastAsia="zh-CN"/>
              </w:rPr>
              <w:t xml:space="preserve">trimestre de 2017, une étude de faisabilité relative à la fonction d’évaluation à l’UIT a été soumise </w:t>
            </w:r>
            <w:r>
              <w:rPr>
                <w:rFonts w:asciiTheme="minorHAnsi" w:hAnsiTheme="minorHAnsi"/>
                <w:sz w:val="20"/>
                <w:lang w:val="fr-CH" w:eastAsia="zh-CN"/>
              </w:rPr>
              <w:t xml:space="preserve">à la </w:t>
            </w:r>
            <w:r w:rsidRPr="0008713D">
              <w:rPr>
                <w:rFonts w:asciiTheme="minorHAnsi" w:hAnsiTheme="minorHAnsi"/>
                <w:sz w:val="20"/>
                <w:lang w:val="fr-CH" w:eastAsia="zh-CN"/>
              </w:rPr>
              <w:t>direction de l’UIT ainsi qu’au</w:t>
            </w:r>
            <w:r>
              <w:rPr>
                <w:rFonts w:asciiTheme="minorHAnsi" w:hAnsiTheme="minorHAnsi"/>
                <w:sz w:val="20"/>
                <w:lang w:val="fr-CH" w:eastAsia="zh-CN"/>
              </w:rPr>
              <w:t xml:space="preserve"> CCIG</w:t>
            </w:r>
            <w:r w:rsidR="00C1604C">
              <w:rPr>
                <w:rFonts w:asciiTheme="minorHAnsi" w:hAnsiTheme="minorHAnsi"/>
                <w:sz w:val="20"/>
                <w:lang w:val="fr-CH" w:eastAsia="zh-CN"/>
              </w:rPr>
              <w:t xml:space="preserve"> </w:t>
            </w:r>
            <w:r>
              <w:rPr>
                <w:rFonts w:asciiTheme="minorHAnsi" w:hAnsiTheme="minorHAnsi"/>
                <w:sz w:val="20"/>
                <w:lang w:val="fr-CH" w:eastAsia="zh-CN"/>
              </w:rPr>
              <w:t>pour examen. Compte tenu des vues du</w:t>
            </w:r>
            <w:r w:rsidR="00C1604C">
              <w:rPr>
                <w:rFonts w:asciiTheme="minorHAnsi" w:hAnsiTheme="minorHAnsi"/>
                <w:sz w:val="20"/>
                <w:lang w:val="fr-CH" w:eastAsia="zh-CN"/>
              </w:rPr>
              <w:t xml:space="preserve"> </w:t>
            </w:r>
            <w:r>
              <w:rPr>
                <w:rFonts w:asciiTheme="minorHAnsi" w:hAnsiTheme="minorHAnsi"/>
                <w:sz w:val="20"/>
                <w:lang w:val="fr-CH" w:eastAsia="zh-CN"/>
              </w:rPr>
              <w:t>CCIG</w:t>
            </w:r>
            <w:r>
              <w:rPr>
                <w:rFonts w:asciiTheme="minorHAnsi" w:hAnsiTheme="minorHAnsi"/>
                <w:sz w:val="20"/>
                <w:lang w:eastAsia="zh-CN"/>
              </w:rPr>
              <w:t>, la politique</w:t>
            </w:r>
            <w:r w:rsidR="00C1604C">
              <w:rPr>
                <w:rFonts w:asciiTheme="minorHAnsi" w:hAnsiTheme="minorHAnsi"/>
                <w:sz w:val="20"/>
                <w:lang w:eastAsia="zh-CN"/>
              </w:rPr>
              <w:t xml:space="preserve"> </w:t>
            </w:r>
            <w:r>
              <w:rPr>
                <w:rFonts w:asciiTheme="minorHAnsi" w:hAnsiTheme="minorHAnsi"/>
                <w:sz w:val="20"/>
                <w:lang w:eastAsia="zh-CN"/>
              </w:rPr>
              <w:t xml:space="preserve">et les lignes directrices proposées pour l’évaluation ont été adoptées à titre provisoire par le Secrétaire général et serviront de cadre à un </w:t>
            </w:r>
            <w:r w:rsidRPr="00FA1A1A">
              <w:rPr>
                <w:rFonts w:asciiTheme="minorHAnsi" w:hAnsiTheme="minorHAnsi"/>
                <w:sz w:val="20"/>
                <w:lang w:eastAsia="zh-CN"/>
              </w:rPr>
              <w:t>projet pilote</w:t>
            </w:r>
            <w:r>
              <w:rPr>
                <w:rFonts w:asciiTheme="minorHAnsi" w:hAnsiTheme="minorHAnsi"/>
                <w:sz w:val="20"/>
                <w:lang w:eastAsia="zh-CN"/>
              </w:rPr>
              <w:t xml:space="preserve"> qui sera intégré dans</w:t>
            </w:r>
            <w:r w:rsidR="00C1604C">
              <w:rPr>
                <w:rFonts w:asciiTheme="minorHAnsi" w:hAnsiTheme="minorHAnsi"/>
                <w:sz w:val="20"/>
                <w:lang w:eastAsia="zh-CN"/>
              </w:rPr>
              <w:t xml:space="preserve"> </w:t>
            </w:r>
            <w:r w:rsidRPr="0008713D">
              <w:rPr>
                <w:rFonts w:asciiTheme="minorHAnsi" w:hAnsiTheme="minorHAnsi"/>
                <w:sz w:val="20"/>
                <w:lang w:eastAsia="zh-CN"/>
              </w:rPr>
              <w:t>le programme de travail</w:t>
            </w:r>
            <w:r w:rsidR="00C1604C">
              <w:rPr>
                <w:rFonts w:asciiTheme="minorHAnsi" w:hAnsiTheme="minorHAnsi"/>
                <w:sz w:val="20"/>
                <w:lang w:eastAsia="zh-CN"/>
              </w:rPr>
              <w:t xml:space="preserve"> </w:t>
            </w:r>
            <w:r w:rsidRPr="0008713D">
              <w:rPr>
                <w:rFonts w:asciiTheme="minorHAnsi" w:hAnsiTheme="minorHAnsi"/>
                <w:sz w:val="20"/>
                <w:lang w:eastAsia="zh-CN"/>
              </w:rPr>
              <w:t>en matière d'audit interne</w:t>
            </w:r>
            <w:r w:rsidR="00C1604C">
              <w:rPr>
                <w:rFonts w:asciiTheme="minorHAnsi" w:hAnsiTheme="minorHAnsi"/>
                <w:sz w:val="20"/>
                <w:lang w:eastAsia="zh-CN"/>
              </w:rPr>
              <w:t xml:space="preserve"> pour 2018.</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A715CE" w:rsidRPr="00FB6A48" w:rsidRDefault="00A715CE" w:rsidP="000E0718">
            <w:pPr>
              <w:rPr>
                <w:rFonts w:asciiTheme="minorHAnsi" w:hAnsiTheme="minorHAnsi"/>
                <w:b/>
                <w:bCs/>
                <w:sz w:val="20"/>
                <w:lang w:eastAsia="zh-CN"/>
              </w:rPr>
            </w:pPr>
            <w:r>
              <w:rPr>
                <w:rFonts w:asciiTheme="minorHAnsi" w:hAnsiTheme="minorHAnsi"/>
                <w:b/>
                <w:bCs/>
                <w:sz w:val="20"/>
                <w:lang w:eastAsia="zh-CN"/>
              </w:rPr>
              <w:t xml:space="preserve">En cours </w:t>
            </w:r>
          </w:p>
        </w:tc>
        <w:tc>
          <w:tcPr>
            <w:tcW w:w="1778" w:type="dxa"/>
            <w:tcBorders>
              <w:top w:val="single" w:sz="4" w:space="0" w:color="auto"/>
              <w:left w:val="single" w:sz="4" w:space="0" w:color="auto"/>
              <w:bottom w:val="single" w:sz="4" w:space="0" w:color="auto"/>
              <w:right w:val="single" w:sz="4" w:space="0" w:color="auto"/>
            </w:tcBorders>
          </w:tcPr>
          <w:p w:rsidR="00A715CE" w:rsidRPr="00FB6A48" w:rsidRDefault="001355C0" w:rsidP="000E0718">
            <w:pPr>
              <w:rPr>
                <w:rFonts w:asciiTheme="minorHAnsi" w:hAnsiTheme="minorHAnsi"/>
                <w:color w:val="000000"/>
                <w:sz w:val="20"/>
                <w:lang w:eastAsia="zh-CN"/>
              </w:rPr>
            </w:pPr>
            <w:r>
              <w:rPr>
                <w:rFonts w:asciiTheme="minorHAnsi" w:hAnsiTheme="minorHAnsi"/>
                <w:color w:val="000000"/>
                <w:sz w:val="20"/>
                <w:lang w:eastAsia="zh-CN"/>
              </w:rPr>
              <w:t>4</w:t>
            </w:r>
            <w:r w:rsidR="00A715CE" w:rsidRPr="001074D0">
              <w:rPr>
                <w:rFonts w:asciiTheme="minorHAnsi" w:hAnsiTheme="minorHAnsi"/>
                <w:color w:val="000000"/>
                <w:sz w:val="20"/>
                <w:vertAlign w:val="superscript"/>
                <w:lang w:eastAsia="zh-CN"/>
              </w:rPr>
              <w:t>ème</w:t>
            </w:r>
            <w:r w:rsidR="00A715CE">
              <w:rPr>
                <w:rFonts w:asciiTheme="minorHAnsi" w:hAnsiTheme="minorHAnsi"/>
                <w:color w:val="000000"/>
                <w:sz w:val="20"/>
                <w:lang w:eastAsia="zh-CN"/>
              </w:rPr>
              <w:t xml:space="preserve"> trimestre</w:t>
            </w:r>
            <w:r w:rsidR="00A715CE" w:rsidRPr="00FB6A48">
              <w:rPr>
                <w:rFonts w:asciiTheme="minorHAnsi" w:hAnsiTheme="minorHAnsi"/>
                <w:color w:val="000000"/>
                <w:sz w:val="20"/>
                <w:lang w:eastAsia="zh-CN"/>
              </w:rPr>
              <w:t xml:space="preserve"> 201</w:t>
            </w:r>
            <w:r>
              <w:rPr>
                <w:rFonts w:asciiTheme="minorHAnsi" w:hAnsiTheme="minorHAnsi"/>
                <w:color w:val="000000"/>
                <w:sz w:val="20"/>
                <w:lang w:eastAsia="zh-CN"/>
              </w:rPr>
              <w:t>8</w:t>
            </w:r>
          </w:p>
        </w:tc>
      </w:tr>
      <w:tr w:rsidR="009E1099" w:rsidRPr="00FB6A48" w:rsidTr="000E0718">
        <w:trPr>
          <w:cantSplit/>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9E1099" w:rsidRPr="00FB6A48" w:rsidRDefault="009E1099" w:rsidP="000E0718">
            <w:pPr>
              <w:jc w:val="center"/>
              <w:rPr>
                <w:rFonts w:asciiTheme="minorHAnsi" w:hAnsiTheme="minorHAnsi"/>
                <w:b/>
                <w:bCs/>
                <w:color w:val="000000"/>
                <w:sz w:val="20"/>
                <w:lang w:eastAsia="zh-CN"/>
              </w:rPr>
            </w:pPr>
            <w:r w:rsidRPr="00FB6A48">
              <w:rPr>
                <w:rFonts w:asciiTheme="minorHAnsi" w:hAnsiTheme="minorHAnsi"/>
                <w:b/>
                <w:bCs/>
                <w:color w:val="000000"/>
                <w:sz w:val="20"/>
                <w:lang w:eastAsia="zh-CN"/>
              </w:rPr>
              <w:t>180</w:t>
            </w:r>
          </w:p>
        </w:tc>
        <w:tc>
          <w:tcPr>
            <w:tcW w:w="5278" w:type="dxa"/>
            <w:tcBorders>
              <w:top w:val="single" w:sz="4" w:space="0" w:color="auto"/>
              <w:left w:val="single" w:sz="4" w:space="0" w:color="auto"/>
              <w:bottom w:val="single" w:sz="4" w:space="0" w:color="auto"/>
              <w:right w:val="single" w:sz="4" w:space="0" w:color="auto"/>
            </w:tcBorders>
            <w:shd w:val="clear" w:color="auto" w:fill="auto"/>
            <w:hideMark/>
          </w:tcPr>
          <w:p w:rsidR="009E1099" w:rsidRPr="008340D9" w:rsidRDefault="009E1099" w:rsidP="000E0718">
            <w:pPr>
              <w:rPr>
                <w:rFonts w:asciiTheme="minorHAnsi" w:hAnsiTheme="minorHAnsi"/>
                <w:color w:val="000000"/>
                <w:sz w:val="20"/>
                <w:lang w:eastAsia="zh-CN"/>
              </w:rPr>
            </w:pPr>
            <w:r w:rsidRPr="008340D9">
              <w:rPr>
                <w:rFonts w:asciiTheme="minorHAnsi" w:hAnsiTheme="minorHAnsi"/>
                <w:bCs/>
                <w:color w:val="000000"/>
                <w:sz w:val="20"/>
                <w:lang w:eastAsia="zh-CN"/>
              </w:rPr>
              <w:t>Les Inspecteurs estiment que la direction de l'UIT devrait améliorer son cadre d'enquête (politiques et procédures) et examiner des options appropriées pour garantir que les enquêtes soient menées par des enquêteurs professionnels</w:t>
            </w:r>
          </w:p>
        </w:tc>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9E1099" w:rsidRPr="00FB6A48" w:rsidRDefault="009E1099" w:rsidP="000E0718">
            <w:pPr>
              <w:jc w:val="center"/>
              <w:rPr>
                <w:rFonts w:asciiTheme="minorHAnsi" w:hAnsiTheme="minorHAnsi"/>
                <w:color w:val="000000"/>
                <w:sz w:val="20"/>
                <w:lang w:eastAsia="zh-CN"/>
              </w:rPr>
            </w:pPr>
            <w:r w:rsidRPr="00FB6A48">
              <w:rPr>
                <w:rFonts w:asciiTheme="minorHAnsi" w:hAnsiTheme="minorHAnsi"/>
                <w:color w:val="000000"/>
                <w:sz w:val="20"/>
                <w:lang w:eastAsia="zh-CN"/>
              </w:rPr>
              <w:t>MCG</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9E1099" w:rsidRPr="00BB5B19" w:rsidRDefault="009E1099" w:rsidP="000E0718">
            <w:pPr>
              <w:rPr>
                <w:rFonts w:asciiTheme="minorHAnsi" w:hAnsiTheme="minorHAnsi"/>
                <w:sz w:val="20"/>
                <w:lang w:val="fr-CH" w:eastAsia="zh-CN"/>
              </w:rPr>
            </w:pPr>
            <w:r w:rsidRPr="00695F5F">
              <w:rPr>
                <w:rFonts w:asciiTheme="minorHAnsi" w:hAnsiTheme="minorHAnsi"/>
                <w:sz w:val="20"/>
                <w:lang w:val="fr-CH" w:eastAsia="zh-CN"/>
              </w:rPr>
              <w:t>Le projet final de</w:t>
            </w:r>
            <w:r>
              <w:rPr>
                <w:rFonts w:asciiTheme="minorHAnsi" w:hAnsiTheme="minorHAnsi"/>
                <w:sz w:val="20"/>
                <w:lang w:val="fr-CH" w:eastAsia="zh-CN"/>
              </w:rPr>
              <w:t xml:space="preserve"> </w:t>
            </w:r>
            <w:r w:rsidRPr="00695F5F">
              <w:rPr>
                <w:rFonts w:asciiTheme="minorHAnsi" w:hAnsiTheme="minorHAnsi"/>
                <w:sz w:val="20"/>
                <w:lang w:val="fr-CH" w:eastAsia="zh-CN"/>
              </w:rPr>
              <w:t xml:space="preserve">lignes directrices </w:t>
            </w:r>
            <w:r>
              <w:rPr>
                <w:rFonts w:asciiTheme="minorHAnsi" w:hAnsiTheme="minorHAnsi"/>
                <w:sz w:val="20"/>
                <w:lang w:val="fr-CH" w:eastAsia="zh-CN"/>
              </w:rPr>
              <w:t>concernant</w:t>
            </w:r>
            <w:r w:rsidRPr="00695F5F">
              <w:rPr>
                <w:rFonts w:asciiTheme="minorHAnsi" w:hAnsiTheme="minorHAnsi"/>
                <w:sz w:val="20"/>
                <w:lang w:val="fr-CH" w:eastAsia="zh-CN"/>
              </w:rPr>
              <w:t xml:space="preserve"> les enquêtes a été approuvé par le Secrétaire général. </w:t>
            </w:r>
            <w:r w:rsidRPr="00BB5B19">
              <w:rPr>
                <w:rFonts w:asciiTheme="minorHAnsi" w:hAnsiTheme="minorHAnsi"/>
                <w:sz w:val="20"/>
                <w:lang w:val="fr-CH" w:eastAsia="zh-CN"/>
              </w:rPr>
              <w:t>Ces lignes directrices, conjointement avec la</w:t>
            </w:r>
            <w:r>
              <w:rPr>
                <w:rFonts w:asciiTheme="minorHAnsi" w:hAnsiTheme="minorHAnsi"/>
                <w:sz w:val="20"/>
                <w:lang w:val="fr-CH" w:eastAsia="zh-CN"/>
              </w:rPr>
              <w:t xml:space="preserve"> </w:t>
            </w:r>
            <w:r w:rsidRPr="00BB5B19">
              <w:rPr>
                <w:rFonts w:asciiTheme="minorHAnsi" w:hAnsiTheme="minorHAnsi"/>
                <w:sz w:val="20"/>
                <w:lang w:val="fr-CH" w:eastAsia="zh-CN"/>
              </w:rPr>
              <w:t>Politique de lutte contre la fraude et d’autres pratiques</w:t>
            </w:r>
            <w:r>
              <w:rPr>
                <w:rFonts w:asciiTheme="minorHAnsi" w:hAnsiTheme="minorHAnsi"/>
                <w:sz w:val="20"/>
                <w:lang w:val="fr-CH" w:eastAsia="zh-CN"/>
              </w:rPr>
              <w:t xml:space="preserve"> </w:t>
            </w:r>
            <w:r w:rsidRPr="00BB5B19">
              <w:rPr>
                <w:rFonts w:asciiTheme="minorHAnsi" w:hAnsiTheme="minorHAnsi"/>
                <w:sz w:val="20"/>
                <w:lang w:val="fr-CH" w:eastAsia="zh-CN"/>
              </w:rPr>
              <w:t>prohibées,</w:t>
            </w:r>
            <w:r>
              <w:rPr>
                <w:rFonts w:asciiTheme="minorHAnsi" w:hAnsiTheme="minorHAnsi"/>
                <w:sz w:val="20"/>
                <w:lang w:val="fr-CH" w:eastAsia="zh-CN"/>
              </w:rPr>
              <w:t xml:space="preserve"> </w:t>
            </w:r>
            <w:r w:rsidRPr="00BB5B19">
              <w:rPr>
                <w:rFonts w:asciiTheme="minorHAnsi" w:hAnsiTheme="minorHAnsi"/>
                <w:sz w:val="20"/>
                <w:lang w:val="fr-CH" w:eastAsia="zh-CN"/>
              </w:rPr>
              <w:t>seront publié</w:t>
            </w:r>
            <w:r>
              <w:rPr>
                <w:rFonts w:asciiTheme="minorHAnsi" w:hAnsiTheme="minorHAnsi"/>
                <w:sz w:val="20"/>
                <w:lang w:val="fr-CH" w:eastAsia="zh-CN"/>
              </w:rPr>
              <w:t>e</w:t>
            </w:r>
            <w:r w:rsidRPr="00BB5B19">
              <w:rPr>
                <w:rFonts w:asciiTheme="minorHAnsi" w:hAnsiTheme="minorHAnsi"/>
                <w:sz w:val="20"/>
                <w:lang w:val="fr-CH" w:eastAsia="zh-CN"/>
              </w:rPr>
              <w:t xml:space="preserve">s </w:t>
            </w:r>
            <w:r>
              <w:rPr>
                <w:rFonts w:asciiTheme="minorHAnsi" w:hAnsiTheme="minorHAnsi"/>
                <w:sz w:val="20"/>
                <w:lang w:val="fr-CH" w:eastAsia="zh-CN"/>
              </w:rPr>
              <w:t xml:space="preserve">sous peu </w:t>
            </w:r>
            <w:r w:rsidRPr="00BB5B19">
              <w:rPr>
                <w:rFonts w:asciiTheme="minorHAnsi" w:hAnsiTheme="minorHAnsi"/>
                <w:sz w:val="20"/>
                <w:lang w:val="fr-CH" w:eastAsia="zh-CN"/>
              </w:rPr>
              <w:t xml:space="preserve">sous la forme d'un </w:t>
            </w:r>
            <w:r>
              <w:rPr>
                <w:rFonts w:asciiTheme="minorHAnsi" w:hAnsiTheme="minorHAnsi"/>
                <w:sz w:val="20"/>
                <w:lang w:val="fr-CH" w:eastAsia="zh-CN"/>
              </w:rPr>
              <w:t>O</w:t>
            </w:r>
            <w:r w:rsidRPr="00BB5B19">
              <w:rPr>
                <w:rFonts w:asciiTheme="minorHAnsi" w:hAnsiTheme="minorHAnsi"/>
                <w:sz w:val="20"/>
                <w:lang w:val="fr-CH" w:eastAsia="zh-CN"/>
              </w:rPr>
              <w:t>rdre de service</w:t>
            </w:r>
            <w:r>
              <w:rPr>
                <w:rFonts w:asciiTheme="minorHAnsi" w:hAnsiTheme="minorHAnsi"/>
                <w:sz w:val="20"/>
                <w:lang w:val="fr-CH" w:eastAsia="zh-CN"/>
              </w:rPr>
              <w:t xml:space="preserve"> </w:t>
            </w:r>
            <w:r w:rsidRPr="00BB5B19">
              <w:rPr>
                <w:rFonts w:asciiTheme="minorHAnsi" w:hAnsiTheme="minorHAnsi"/>
                <w:sz w:val="20"/>
                <w:lang w:val="fr-CH" w:eastAsia="zh-CN"/>
              </w:rPr>
              <w:t>(</w:t>
            </w:r>
            <w:r>
              <w:rPr>
                <w:rFonts w:asciiTheme="minorHAnsi" w:hAnsiTheme="minorHAnsi"/>
                <w:sz w:val="20"/>
                <w:lang w:val="fr-CH" w:eastAsia="zh-CN"/>
              </w:rPr>
              <w:t>a</w:t>
            </w:r>
            <w:r w:rsidRPr="00BB5B19">
              <w:rPr>
                <w:rFonts w:asciiTheme="minorHAnsi" w:hAnsiTheme="minorHAnsi"/>
                <w:sz w:val="20"/>
                <w:lang w:val="fr-CH" w:eastAsia="zh-CN"/>
              </w:rPr>
              <w:t xml:space="preserve">pplication à l'échelle de l'UIT) et constitueront le cadre </w:t>
            </w:r>
            <w:r>
              <w:rPr>
                <w:rFonts w:asciiTheme="minorHAnsi" w:hAnsiTheme="minorHAnsi"/>
                <w:sz w:val="20"/>
                <w:lang w:val="fr-CH" w:eastAsia="zh-CN"/>
              </w:rPr>
              <w:t xml:space="preserve">dont les Inspecteurs ont fait mention, dont fera partie, le cas échéant, l’identification </w:t>
            </w:r>
            <w:r w:rsidRPr="00BB5B19">
              <w:rPr>
                <w:rFonts w:asciiTheme="minorHAnsi" w:hAnsiTheme="minorHAnsi"/>
                <w:sz w:val="20"/>
                <w:lang w:val="fr-CH" w:eastAsia="zh-CN"/>
              </w:rPr>
              <w:t>d’enquêteurs professionnels.</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9E1099" w:rsidRPr="00FB6A48" w:rsidRDefault="009E1099" w:rsidP="000E0718">
            <w:pPr>
              <w:rPr>
                <w:rFonts w:asciiTheme="minorHAnsi" w:hAnsiTheme="minorHAnsi"/>
                <w:b/>
                <w:bCs/>
                <w:sz w:val="20"/>
                <w:lang w:eastAsia="zh-CN"/>
              </w:rPr>
            </w:pPr>
            <w:r>
              <w:rPr>
                <w:rFonts w:asciiTheme="minorHAnsi" w:hAnsiTheme="minorHAnsi"/>
                <w:b/>
                <w:bCs/>
                <w:sz w:val="20"/>
                <w:lang w:eastAsia="zh-CN"/>
              </w:rPr>
              <w:t>Mise en oeuvre</w:t>
            </w:r>
          </w:p>
        </w:tc>
        <w:tc>
          <w:tcPr>
            <w:tcW w:w="1778" w:type="dxa"/>
            <w:tcBorders>
              <w:top w:val="single" w:sz="4" w:space="0" w:color="auto"/>
              <w:left w:val="single" w:sz="4" w:space="0" w:color="auto"/>
              <w:bottom w:val="single" w:sz="4" w:space="0" w:color="auto"/>
              <w:right w:val="single" w:sz="4" w:space="0" w:color="auto"/>
            </w:tcBorders>
          </w:tcPr>
          <w:p w:rsidR="009E1099" w:rsidRPr="00FB6A48" w:rsidRDefault="009E1099" w:rsidP="000E0718">
            <w:pPr>
              <w:rPr>
                <w:rFonts w:asciiTheme="minorHAnsi" w:hAnsiTheme="minorHAnsi"/>
                <w:sz w:val="20"/>
                <w:lang w:eastAsia="zh-CN"/>
              </w:rPr>
            </w:pPr>
            <w:r>
              <w:rPr>
                <w:rFonts w:asciiTheme="minorHAnsi" w:hAnsiTheme="minorHAnsi"/>
                <w:sz w:val="20"/>
                <w:lang w:eastAsia="zh-CN"/>
              </w:rPr>
              <w:t>Conseil</w:t>
            </w:r>
            <w:r w:rsidRPr="00FB6A48">
              <w:rPr>
                <w:rFonts w:asciiTheme="minorHAnsi" w:hAnsiTheme="minorHAnsi"/>
                <w:sz w:val="20"/>
                <w:lang w:eastAsia="zh-CN"/>
              </w:rPr>
              <w:t xml:space="preserve"> </w:t>
            </w:r>
            <w:r>
              <w:rPr>
                <w:rFonts w:asciiTheme="minorHAnsi" w:hAnsiTheme="minorHAnsi"/>
                <w:sz w:val="20"/>
                <w:lang w:eastAsia="zh-CN"/>
              </w:rPr>
              <w:t xml:space="preserve">à sa session de </w:t>
            </w:r>
            <w:r w:rsidRPr="00FB6A48">
              <w:rPr>
                <w:rFonts w:asciiTheme="minorHAnsi" w:hAnsiTheme="minorHAnsi"/>
                <w:sz w:val="20"/>
                <w:lang w:eastAsia="zh-CN"/>
              </w:rPr>
              <w:t>2018</w:t>
            </w:r>
          </w:p>
        </w:tc>
      </w:tr>
      <w:tr w:rsidR="00A715CE" w:rsidRPr="00FB6A48" w:rsidTr="000E0718">
        <w:trPr>
          <w:cantSplit/>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A715CE" w:rsidRPr="00FB6A48" w:rsidRDefault="00A715CE" w:rsidP="000E0718">
            <w:pPr>
              <w:spacing w:before="60"/>
              <w:jc w:val="center"/>
              <w:rPr>
                <w:rFonts w:asciiTheme="minorHAnsi" w:hAnsiTheme="minorHAnsi"/>
                <w:b/>
                <w:bCs/>
                <w:color w:val="000000"/>
                <w:sz w:val="20"/>
                <w:lang w:eastAsia="zh-CN"/>
              </w:rPr>
            </w:pPr>
            <w:r w:rsidRPr="00FB6A48">
              <w:rPr>
                <w:rFonts w:asciiTheme="minorHAnsi" w:hAnsiTheme="minorHAnsi"/>
                <w:b/>
                <w:bCs/>
                <w:color w:val="000000"/>
                <w:sz w:val="20"/>
                <w:lang w:eastAsia="zh-CN"/>
              </w:rPr>
              <w:t>188</w:t>
            </w:r>
          </w:p>
        </w:tc>
        <w:tc>
          <w:tcPr>
            <w:tcW w:w="5278" w:type="dxa"/>
            <w:tcBorders>
              <w:top w:val="single" w:sz="4" w:space="0" w:color="auto"/>
              <w:left w:val="single" w:sz="4" w:space="0" w:color="auto"/>
              <w:bottom w:val="single" w:sz="4" w:space="0" w:color="auto"/>
              <w:right w:val="single" w:sz="4" w:space="0" w:color="auto"/>
            </w:tcBorders>
            <w:shd w:val="clear" w:color="auto" w:fill="auto"/>
            <w:hideMark/>
          </w:tcPr>
          <w:p w:rsidR="00A715CE" w:rsidRPr="007049DA" w:rsidRDefault="00A715CE" w:rsidP="000E0718">
            <w:pPr>
              <w:spacing w:before="60"/>
              <w:rPr>
                <w:rFonts w:asciiTheme="minorHAnsi" w:hAnsiTheme="minorHAnsi"/>
                <w:color w:val="000000"/>
                <w:sz w:val="20"/>
                <w:lang w:eastAsia="zh-CN"/>
              </w:rPr>
            </w:pPr>
            <w:r w:rsidRPr="007049DA">
              <w:rPr>
                <w:rFonts w:asciiTheme="minorHAnsi" w:hAnsiTheme="minorHAnsi"/>
                <w:bCs/>
                <w:color w:val="000000"/>
                <w:sz w:val="20"/>
                <w:lang w:eastAsia="zh-CN"/>
              </w:rPr>
              <w:t xml:space="preserve">Ces évolutions positives devraient être suivies par l'institutionnalisation d'un mécanisme officiel permettant de garantir l'examen approprié des rapports du CCI et de leurs recommandations par les organes directeurs, ainsi que des commentaires rédigés par la direction de l'UIT sur les recommandations adressées aux organes directeurs et celles adressées au Secrétaire général. Ceci permettrait à l'UIT de se mettre en conformité avec les dispositions du statut du CCI et de nombreuses résolutions de l'Assemblée générale des Nations Unies </w:t>
            </w:r>
          </w:p>
        </w:tc>
        <w:tc>
          <w:tcPr>
            <w:tcW w:w="1305" w:type="dxa"/>
            <w:tcBorders>
              <w:top w:val="single" w:sz="4" w:space="0" w:color="auto"/>
              <w:left w:val="single" w:sz="4" w:space="0" w:color="auto"/>
              <w:bottom w:val="single" w:sz="4" w:space="0" w:color="auto"/>
              <w:right w:val="single" w:sz="4" w:space="0" w:color="auto"/>
            </w:tcBorders>
            <w:shd w:val="clear" w:color="auto" w:fill="auto"/>
            <w:hideMark/>
          </w:tcPr>
          <w:p w:rsidR="00A715CE" w:rsidRPr="00FB6A48" w:rsidRDefault="00A715CE" w:rsidP="000E0718">
            <w:pPr>
              <w:spacing w:before="60"/>
              <w:jc w:val="center"/>
              <w:rPr>
                <w:rFonts w:asciiTheme="minorHAnsi" w:hAnsiTheme="minorHAnsi"/>
                <w:color w:val="000000"/>
                <w:sz w:val="20"/>
                <w:lang w:eastAsia="zh-CN"/>
              </w:rPr>
            </w:pPr>
            <w:r w:rsidRPr="00FB6A48">
              <w:rPr>
                <w:rFonts w:asciiTheme="minorHAnsi" w:hAnsiTheme="minorHAnsi"/>
                <w:color w:val="000000"/>
                <w:sz w:val="20"/>
                <w:lang w:eastAsia="zh-CN"/>
              </w:rPr>
              <w:t>DSG</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A715CE" w:rsidRPr="00FB6A48" w:rsidRDefault="00A715CE" w:rsidP="000E0718">
            <w:pPr>
              <w:spacing w:before="60"/>
              <w:rPr>
                <w:rFonts w:asciiTheme="minorHAnsi" w:hAnsiTheme="minorHAnsi"/>
                <w:sz w:val="20"/>
                <w:lang w:eastAsia="zh-CN"/>
              </w:rPr>
            </w:pPr>
            <w:r>
              <w:rPr>
                <w:rFonts w:asciiTheme="minorHAnsi" w:hAnsiTheme="minorHAnsi"/>
                <w:sz w:val="20"/>
                <w:lang w:eastAsia="zh-CN"/>
              </w:rPr>
              <w:t>Une proposition pour que soient examinés comme il se doit les rapports et recommandations du CCI par les organes directeurs a été présentée et approuvée par le GTC</w:t>
            </w:r>
            <w:r w:rsidRPr="00FB6A48">
              <w:rPr>
                <w:rFonts w:asciiTheme="minorHAnsi" w:hAnsiTheme="minorHAnsi"/>
                <w:sz w:val="20"/>
                <w:lang w:eastAsia="zh-CN"/>
              </w:rPr>
              <w:t xml:space="preserve">-FHR, </w:t>
            </w:r>
            <w:r>
              <w:rPr>
                <w:rFonts w:asciiTheme="minorHAnsi" w:hAnsiTheme="minorHAnsi"/>
                <w:sz w:val="20"/>
                <w:lang w:eastAsia="zh-CN"/>
              </w:rPr>
              <w:t>qui est chargé de traiter les questions relatives au CCI</w:t>
            </w:r>
            <w:r w:rsidRPr="00FB6A48">
              <w:rPr>
                <w:rFonts w:asciiTheme="minorHAnsi" w:hAnsiTheme="minorHAnsi"/>
                <w:sz w:val="20"/>
                <w:lang w:eastAsia="zh-CN"/>
              </w:rPr>
              <w:t xml:space="preserve">. </w:t>
            </w:r>
            <w:r>
              <w:rPr>
                <w:rFonts w:asciiTheme="minorHAnsi" w:hAnsiTheme="minorHAnsi"/>
                <w:sz w:val="20"/>
                <w:lang w:eastAsia="zh-CN"/>
              </w:rPr>
              <w:t>Le mécanisme interne chargé de l’examen de tous les nouveaux rapports du CCI et de l’élaboration des recommandations de la direction de l’UIT sur la manière d’y donner suite est coordonné par l’</w:t>
            </w:r>
            <w:r w:rsidRPr="00FB6A48">
              <w:rPr>
                <w:rFonts w:asciiTheme="minorHAnsi" w:hAnsiTheme="minorHAnsi"/>
                <w:sz w:val="20"/>
                <w:lang w:eastAsia="zh-CN"/>
              </w:rPr>
              <w:t xml:space="preserve">ISC-TF, </w:t>
            </w:r>
            <w:r>
              <w:rPr>
                <w:rFonts w:asciiTheme="minorHAnsi" w:hAnsiTheme="minorHAnsi"/>
                <w:sz w:val="20"/>
                <w:lang w:eastAsia="zh-CN"/>
              </w:rPr>
              <w:t xml:space="preserve">qui soumet les réponses au </w:t>
            </w:r>
            <w:r w:rsidRPr="00FB6A48">
              <w:rPr>
                <w:rFonts w:asciiTheme="minorHAnsi" w:hAnsiTheme="minorHAnsi"/>
                <w:sz w:val="20"/>
                <w:lang w:eastAsia="zh-CN"/>
              </w:rPr>
              <w:t xml:space="preserve">MCG </w:t>
            </w:r>
            <w:r>
              <w:rPr>
                <w:rFonts w:asciiTheme="minorHAnsi" w:hAnsiTheme="minorHAnsi"/>
                <w:sz w:val="20"/>
                <w:lang w:eastAsia="zh-CN"/>
              </w:rPr>
              <w:t>pour approbation et ensuite aux organes directeurs de l’UIT</w:t>
            </w:r>
            <w:r w:rsidRPr="00FB6A48">
              <w:rPr>
                <w:rFonts w:asciiTheme="minorHAnsi" w:hAnsiTheme="minorHAnsi"/>
                <w:sz w:val="20"/>
                <w:lang w:eastAsia="zh-CN"/>
              </w:rPr>
              <w:t>.</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A715CE" w:rsidRPr="00FB6A48" w:rsidRDefault="00A715CE" w:rsidP="000E0718">
            <w:pPr>
              <w:spacing w:before="60"/>
              <w:rPr>
                <w:rFonts w:asciiTheme="minorHAnsi" w:hAnsiTheme="minorHAnsi"/>
                <w:b/>
                <w:bCs/>
                <w:sz w:val="20"/>
                <w:lang w:eastAsia="zh-CN"/>
              </w:rPr>
            </w:pPr>
            <w:r>
              <w:rPr>
                <w:rFonts w:asciiTheme="minorHAnsi" w:hAnsiTheme="minorHAnsi"/>
                <w:b/>
                <w:bCs/>
                <w:sz w:val="20"/>
                <w:lang w:eastAsia="zh-CN"/>
              </w:rPr>
              <w:t xml:space="preserve">Mise en oeuvre </w:t>
            </w:r>
          </w:p>
        </w:tc>
        <w:tc>
          <w:tcPr>
            <w:tcW w:w="1778" w:type="dxa"/>
            <w:tcBorders>
              <w:top w:val="single" w:sz="4" w:space="0" w:color="auto"/>
              <w:left w:val="single" w:sz="4" w:space="0" w:color="auto"/>
              <w:bottom w:val="single" w:sz="4" w:space="0" w:color="auto"/>
              <w:right w:val="single" w:sz="4" w:space="0" w:color="auto"/>
            </w:tcBorders>
          </w:tcPr>
          <w:p w:rsidR="00A715CE" w:rsidRPr="00FB6A48" w:rsidRDefault="00A715CE" w:rsidP="000E0718">
            <w:pPr>
              <w:spacing w:before="60"/>
              <w:rPr>
                <w:rFonts w:asciiTheme="minorHAnsi" w:hAnsiTheme="minorHAnsi"/>
                <w:sz w:val="20"/>
                <w:lang w:eastAsia="zh-CN"/>
              </w:rPr>
            </w:pPr>
            <w:r>
              <w:rPr>
                <w:rFonts w:asciiTheme="minorHAnsi" w:hAnsiTheme="minorHAnsi"/>
                <w:sz w:val="20"/>
                <w:lang w:eastAsia="zh-CN"/>
              </w:rPr>
              <w:t>Sans objet</w:t>
            </w:r>
          </w:p>
        </w:tc>
      </w:tr>
      <w:tr w:rsidR="00A715CE" w:rsidRPr="00FB6A48" w:rsidTr="000E0718">
        <w:trPr>
          <w:cantSplit/>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A715CE" w:rsidRPr="00FB6A48" w:rsidRDefault="00A715CE" w:rsidP="000E0718">
            <w:pPr>
              <w:spacing w:before="60"/>
              <w:jc w:val="center"/>
              <w:rPr>
                <w:rFonts w:asciiTheme="minorHAnsi" w:hAnsiTheme="minorHAnsi"/>
                <w:b/>
                <w:bCs/>
                <w:color w:val="000000"/>
                <w:sz w:val="20"/>
                <w:lang w:eastAsia="zh-CN"/>
              </w:rPr>
            </w:pPr>
            <w:r w:rsidRPr="00FB6A48">
              <w:rPr>
                <w:rFonts w:asciiTheme="minorHAnsi" w:hAnsiTheme="minorHAnsi"/>
                <w:b/>
                <w:bCs/>
                <w:color w:val="000000"/>
                <w:sz w:val="20"/>
                <w:lang w:eastAsia="zh-CN"/>
              </w:rPr>
              <w:t>191</w:t>
            </w:r>
          </w:p>
        </w:tc>
        <w:tc>
          <w:tcPr>
            <w:tcW w:w="5278" w:type="dxa"/>
            <w:tcBorders>
              <w:top w:val="single" w:sz="4" w:space="0" w:color="auto"/>
              <w:left w:val="single" w:sz="4" w:space="0" w:color="auto"/>
              <w:bottom w:val="single" w:sz="4" w:space="0" w:color="auto"/>
              <w:right w:val="single" w:sz="4" w:space="0" w:color="auto"/>
            </w:tcBorders>
            <w:shd w:val="clear" w:color="auto" w:fill="auto"/>
            <w:hideMark/>
          </w:tcPr>
          <w:p w:rsidR="00A715CE" w:rsidRPr="00D603B4" w:rsidRDefault="00A715CE" w:rsidP="000E0718">
            <w:pPr>
              <w:spacing w:before="60"/>
              <w:rPr>
                <w:rFonts w:asciiTheme="minorHAnsi" w:hAnsiTheme="minorHAnsi"/>
                <w:color w:val="000000"/>
                <w:sz w:val="20"/>
                <w:lang w:eastAsia="zh-CN"/>
              </w:rPr>
            </w:pPr>
            <w:r>
              <w:rPr>
                <w:rFonts w:asciiTheme="minorHAnsi" w:hAnsiTheme="minorHAnsi"/>
                <w:color w:val="000000"/>
                <w:sz w:val="20"/>
                <w:lang w:eastAsia="zh-CN"/>
              </w:rPr>
              <w:t>L</w:t>
            </w:r>
            <w:r w:rsidRPr="00D603B4">
              <w:rPr>
                <w:rFonts w:asciiTheme="minorHAnsi" w:hAnsiTheme="minorHAnsi"/>
                <w:color w:val="000000"/>
                <w:sz w:val="20"/>
                <w:lang w:eastAsia="zh-CN"/>
              </w:rPr>
              <w:t xml:space="preserve">es Inspecteurs estiment que le rapport annuel de l'Unité de l'audit interne devrait devenir plus analytique au sujet de ses constatations et conclusions. Une autre amélioration possible serait d'élaborer une analyse récapitulative des sujets couverts par les recommandations des différents organes de contrôle qui pourrait attirer l'attention sur des questions systémiques et garantir la mise en œuvre de ces recommandations de façon globale et servir d'outil de gestion dynamique </w:t>
            </w:r>
          </w:p>
        </w:tc>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715CE" w:rsidRPr="00FB6A48" w:rsidRDefault="00A715CE" w:rsidP="000E0718">
            <w:pPr>
              <w:spacing w:before="60"/>
              <w:jc w:val="center"/>
              <w:rPr>
                <w:rFonts w:asciiTheme="minorHAnsi" w:hAnsiTheme="minorHAnsi"/>
                <w:color w:val="000000"/>
                <w:sz w:val="20"/>
                <w:lang w:eastAsia="zh-CN"/>
              </w:rPr>
            </w:pPr>
            <w:r w:rsidRPr="00FB6A48">
              <w:rPr>
                <w:rFonts w:asciiTheme="minorHAnsi" w:hAnsiTheme="minorHAnsi"/>
                <w:color w:val="000000"/>
                <w:sz w:val="20"/>
                <w:lang w:eastAsia="zh-CN"/>
              </w:rPr>
              <w:t>IAU</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A715CE" w:rsidRPr="00FB6A48" w:rsidRDefault="00A715CE" w:rsidP="000E0718">
            <w:pPr>
              <w:spacing w:before="60"/>
              <w:rPr>
                <w:rFonts w:asciiTheme="minorHAnsi" w:hAnsiTheme="minorHAnsi"/>
                <w:color w:val="000000"/>
                <w:sz w:val="20"/>
                <w:lang w:eastAsia="zh-CN"/>
              </w:rPr>
            </w:pPr>
            <w:r>
              <w:rPr>
                <w:rFonts w:asciiTheme="minorHAnsi" w:hAnsiTheme="minorHAnsi"/>
                <w:color w:val="000000"/>
                <w:sz w:val="20"/>
                <w:lang w:eastAsia="zh-CN"/>
              </w:rPr>
              <w:t xml:space="preserve">Ceci a été accompli pour le rapport au Conseil de </w:t>
            </w:r>
            <w:r w:rsidRPr="00FB6A48">
              <w:rPr>
                <w:rFonts w:asciiTheme="minorHAnsi" w:hAnsiTheme="minorHAnsi"/>
                <w:color w:val="000000"/>
                <w:sz w:val="20"/>
                <w:lang w:eastAsia="zh-CN"/>
              </w:rPr>
              <w:t>2016</w:t>
            </w:r>
            <w:r>
              <w:rPr>
                <w:rFonts w:asciiTheme="minorHAnsi" w:hAnsiTheme="minorHAnsi"/>
                <w:color w:val="000000"/>
                <w:sz w:val="20"/>
                <w:lang w:eastAsia="zh-CN"/>
              </w:rPr>
              <w:t>, dans la mesure du possible, sur la base des rapports d’audit des années précédentes</w:t>
            </w:r>
            <w:r w:rsidRPr="00FB6A48">
              <w:rPr>
                <w:rFonts w:asciiTheme="minorHAnsi" w:hAnsiTheme="minorHAnsi"/>
                <w:color w:val="000000"/>
                <w:sz w:val="20"/>
                <w:lang w:eastAsia="zh-CN"/>
              </w:rPr>
              <w:t xml:space="preserve">. </w:t>
            </w:r>
            <w:r>
              <w:rPr>
                <w:rFonts w:asciiTheme="minorHAnsi" w:hAnsiTheme="minorHAnsi"/>
                <w:color w:val="000000"/>
                <w:sz w:val="20"/>
                <w:lang w:eastAsia="zh-CN"/>
              </w:rPr>
              <w:t>Certaines conclusions ne sont peut-être pas suffisamment récurrentes pour être représentatives. Cette question a été à  nouveau examinée pour le rapport au Conseil à sa session de 2017</w:t>
            </w:r>
            <w:r w:rsidR="00D20D17">
              <w:rPr>
                <w:rFonts w:asciiTheme="minorHAnsi" w:hAnsiTheme="minorHAnsi"/>
                <w:color w:val="000000"/>
                <w:sz w:val="20"/>
                <w:lang w:eastAsia="zh-CN"/>
              </w:rPr>
              <w:t>.</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A715CE" w:rsidRPr="00FB6A48" w:rsidRDefault="00A715CE" w:rsidP="000E0718">
            <w:pPr>
              <w:spacing w:before="60"/>
              <w:rPr>
                <w:rFonts w:asciiTheme="minorHAnsi" w:hAnsiTheme="minorHAnsi"/>
                <w:b/>
                <w:bCs/>
                <w:sz w:val="20"/>
                <w:lang w:eastAsia="zh-CN"/>
              </w:rPr>
            </w:pPr>
            <w:r>
              <w:rPr>
                <w:rFonts w:asciiTheme="minorHAnsi" w:hAnsiTheme="minorHAnsi"/>
                <w:b/>
                <w:bCs/>
                <w:sz w:val="20"/>
                <w:lang w:eastAsia="zh-CN"/>
              </w:rPr>
              <w:t xml:space="preserve">Mise en oeuvre </w:t>
            </w:r>
          </w:p>
        </w:tc>
        <w:tc>
          <w:tcPr>
            <w:tcW w:w="1778" w:type="dxa"/>
            <w:tcBorders>
              <w:top w:val="single" w:sz="4" w:space="0" w:color="auto"/>
              <w:left w:val="single" w:sz="4" w:space="0" w:color="auto"/>
              <w:bottom w:val="single" w:sz="4" w:space="0" w:color="auto"/>
              <w:right w:val="single" w:sz="4" w:space="0" w:color="auto"/>
            </w:tcBorders>
          </w:tcPr>
          <w:p w:rsidR="00A715CE" w:rsidRPr="00FB6A48" w:rsidRDefault="00A715CE" w:rsidP="000E0718">
            <w:pPr>
              <w:spacing w:before="60"/>
              <w:rPr>
                <w:rFonts w:asciiTheme="minorHAnsi" w:hAnsiTheme="minorHAnsi"/>
                <w:color w:val="000000"/>
                <w:sz w:val="20"/>
                <w:lang w:eastAsia="zh-CN"/>
              </w:rPr>
            </w:pPr>
            <w:r>
              <w:rPr>
                <w:rFonts w:asciiTheme="minorHAnsi" w:hAnsiTheme="minorHAnsi"/>
                <w:sz w:val="20"/>
                <w:lang w:eastAsia="zh-CN"/>
              </w:rPr>
              <w:t>Sans objet</w:t>
            </w:r>
          </w:p>
        </w:tc>
      </w:tr>
      <w:tr w:rsidR="00A715CE" w:rsidRPr="00FB6A48" w:rsidTr="000E0718">
        <w:trPr>
          <w:cantSplit/>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A715CE" w:rsidRPr="00FB6A48" w:rsidRDefault="00A715CE" w:rsidP="000E0718">
            <w:pPr>
              <w:spacing w:before="60"/>
              <w:jc w:val="center"/>
              <w:rPr>
                <w:rFonts w:asciiTheme="minorHAnsi" w:hAnsiTheme="minorHAnsi"/>
                <w:b/>
                <w:bCs/>
                <w:color w:val="000000"/>
                <w:sz w:val="20"/>
                <w:lang w:eastAsia="zh-CN"/>
              </w:rPr>
            </w:pPr>
            <w:r w:rsidRPr="00FB6A48">
              <w:rPr>
                <w:rFonts w:asciiTheme="minorHAnsi" w:hAnsiTheme="minorHAnsi"/>
                <w:b/>
                <w:bCs/>
                <w:color w:val="000000"/>
                <w:sz w:val="20"/>
                <w:lang w:eastAsia="zh-CN"/>
              </w:rPr>
              <w:lastRenderedPageBreak/>
              <w:t>195</w:t>
            </w:r>
          </w:p>
        </w:tc>
        <w:tc>
          <w:tcPr>
            <w:tcW w:w="5278" w:type="dxa"/>
            <w:tcBorders>
              <w:top w:val="single" w:sz="4" w:space="0" w:color="auto"/>
              <w:left w:val="single" w:sz="4" w:space="0" w:color="auto"/>
              <w:bottom w:val="single" w:sz="4" w:space="0" w:color="auto"/>
              <w:right w:val="single" w:sz="4" w:space="0" w:color="auto"/>
            </w:tcBorders>
            <w:shd w:val="clear" w:color="auto" w:fill="auto"/>
            <w:hideMark/>
          </w:tcPr>
          <w:p w:rsidR="00A715CE" w:rsidRPr="007E628E" w:rsidRDefault="00A715CE" w:rsidP="000E0718">
            <w:pPr>
              <w:spacing w:before="60"/>
              <w:rPr>
                <w:rFonts w:asciiTheme="minorHAnsi" w:hAnsiTheme="minorHAnsi"/>
                <w:color w:val="000000"/>
                <w:sz w:val="20"/>
                <w:lang w:eastAsia="zh-CN"/>
              </w:rPr>
            </w:pPr>
            <w:r w:rsidRPr="007E628E">
              <w:rPr>
                <w:rFonts w:asciiTheme="minorHAnsi" w:hAnsiTheme="minorHAnsi"/>
                <w:bCs/>
                <w:color w:val="000000"/>
                <w:sz w:val="20"/>
                <w:lang w:eastAsia="zh-CN"/>
              </w:rPr>
              <w:t xml:space="preserve">De l'avis des Inspecteurs, la recommandation faite au Conseil dans le rapport de 2009 du CCI "d'approuver un mandat unifié et clairement défini pour la présence régionale de l'UIT, assorti d'objectifs spécifiques pour les bureaux régionaux" reste pertinente. </w:t>
            </w:r>
            <w:r w:rsidRPr="007E628E">
              <w:rPr>
                <w:rFonts w:asciiTheme="minorHAnsi" w:hAnsiTheme="minorHAnsi"/>
                <w:color w:val="000000"/>
                <w:sz w:val="20"/>
                <w:lang w:eastAsia="zh-CN"/>
              </w:rPr>
              <w:t xml:space="preserve">La direction de l'UIT devrait établir en bonne et due forme un mandat spécifique pour chaque bureau régional et bureau de zone qui définirait clairement leurs rôles et fonctions respectifs en tenant compte des particularités des régions et des initiatives, priorités et conditions d'exploitation régionales </w:t>
            </w:r>
          </w:p>
        </w:tc>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715CE" w:rsidRPr="00FB6A48" w:rsidRDefault="00A715CE" w:rsidP="000E0718">
            <w:pPr>
              <w:spacing w:before="60"/>
              <w:jc w:val="center"/>
              <w:rPr>
                <w:rFonts w:asciiTheme="minorHAnsi" w:hAnsiTheme="minorHAnsi"/>
                <w:color w:val="000000"/>
                <w:sz w:val="20"/>
                <w:lang w:eastAsia="zh-CN"/>
              </w:rPr>
            </w:pPr>
            <w:r w:rsidRPr="00FB6A48">
              <w:rPr>
                <w:rFonts w:asciiTheme="minorHAnsi" w:hAnsiTheme="minorHAnsi"/>
                <w:color w:val="000000"/>
                <w:sz w:val="20"/>
                <w:lang w:eastAsia="zh-CN"/>
              </w:rPr>
              <w:t>CoCo</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A715CE" w:rsidRPr="00FB6A48" w:rsidRDefault="00A715CE" w:rsidP="000E0718">
            <w:pPr>
              <w:spacing w:before="60"/>
              <w:rPr>
                <w:rFonts w:asciiTheme="minorHAnsi" w:hAnsiTheme="minorHAnsi"/>
                <w:color w:val="000000"/>
                <w:sz w:val="20"/>
                <w:lang w:eastAsia="zh-CN"/>
              </w:rPr>
            </w:pPr>
            <w:r>
              <w:rPr>
                <w:rFonts w:asciiTheme="minorHAnsi" w:hAnsiTheme="minorHAnsi"/>
                <w:color w:val="000000"/>
                <w:sz w:val="20"/>
                <w:lang w:eastAsia="zh-CN"/>
              </w:rPr>
              <w:t>La présence régionale fait partie du mécanisme d’exécution, à l’instar de tous les autres départements du siège dans le nouveau cadre de gestion axée sur les résultats. La fixation des objectifs serait réalisée au niveau mondial</w:t>
            </w:r>
            <w:r w:rsidRPr="00FB6A48">
              <w:rPr>
                <w:rFonts w:asciiTheme="minorHAnsi" w:hAnsiTheme="minorHAnsi"/>
                <w:color w:val="000000"/>
                <w:sz w:val="20"/>
                <w:lang w:eastAsia="zh-CN"/>
              </w:rPr>
              <w:t>.</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A715CE" w:rsidRPr="00FB6A48" w:rsidRDefault="00A715CE" w:rsidP="000E0718">
            <w:pPr>
              <w:spacing w:before="60"/>
              <w:rPr>
                <w:rFonts w:asciiTheme="minorHAnsi" w:hAnsiTheme="minorHAnsi"/>
                <w:b/>
                <w:bCs/>
                <w:sz w:val="20"/>
                <w:lang w:eastAsia="zh-CN"/>
              </w:rPr>
            </w:pPr>
            <w:r>
              <w:rPr>
                <w:rFonts w:asciiTheme="minorHAnsi" w:hAnsiTheme="minorHAnsi"/>
                <w:b/>
                <w:bCs/>
                <w:sz w:val="20"/>
                <w:lang w:eastAsia="zh-CN"/>
              </w:rPr>
              <w:t xml:space="preserve">Mise en oeuvre </w:t>
            </w:r>
          </w:p>
        </w:tc>
        <w:tc>
          <w:tcPr>
            <w:tcW w:w="1778" w:type="dxa"/>
            <w:tcBorders>
              <w:top w:val="single" w:sz="4" w:space="0" w:color="auto"/>
              <w:left w:val="single" w:sz="4" w:space="0" w:color="auto"/>
              <w:bottom w:val="single" w:sz="4" w:space="0" w:color="auto"/>
              <w:right w:val="single" w:sz="4" w:space="0" w:color="auto"/>
            </w:tcBorders>
          </w:tcPr>
          <w:p w:rsidR="00A715CE" w:rsidRPr="00FB6A48" w:rsidRDefault="00A715CE" w:rsidP="000E0718">
            <w:pPr>
              <w:spacing w:before="60"/>
              <w:rPr>
                <w:rFonts w:asciiTheme="minorHAnsi" w:hAnsiTheme="minorHAnsi"/>
                <w:color w:val="2F75B5"/>
                <w:sz w:val="20"/>
                <w:lang w:eastAsia="zh-CN"/>
              </w:rPr>
            </w:pPr>
            <w:r>
              <w:rPr>
                <w:rFonts w:asciiTheme="minorHAnsi" w:hAnsiTheme="minorHAnsi"/>
                <w:sz w:val="20"/>
                <w:lang w:eastAsia="zh-CN"/>
              </w:rPr>
              <w:t>Sans objet</w:t>
            </w:r>
          </w:p>
        </w:tc>
      </w:tr>
      <w:tr w:rsidR="00A715CE" w:rsidRPr="00FB6A48" w:rsidTr="000E0718">
        <w:trPr>
          <w:cantSplit/>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A715CE" w:rsidRPr="00FB6A48" w:rsidRDefault="00A715CE" w:rsidP="000E0718">
            <w:pPr>
              <w:spacing w:before="60"/>
              <w:jc w:val="center"/>
              <w:rPr>
                <w:rFonts w:asciiTheme="minorHAnsi" w:hAnsiTheme="minorHAnsi"/>
                <w:b/>
                <w:bCs/>
                <w:color w:val="000000"/>
                <w:sz w:val="20"/>
                <w:lang w:eastAsia="zh-CN"/>
              </w:rPr>
            </w:pPr>
            <w:r w:rsidRPr="00FB6A48">
              <w:rPr>
                <w:rFonts w:asciiTheme="minorHAnsi" w:hAnsiTheme="minorHAnsi"/>
                <w:b/>
                <w:bCs/>
                <w:color w:val="000000"/>
                <w:sz w:val="20"/>
                <w:lang w:eastAsia="zh-CN"/>
              </w:rPr>
              <w:t>197</w:t>
            </w:r>
          </w:p>
        </w:tc>
        <w:tc>
          <w:tcPr>
            <w:tcW w:w="5278" w:type="dxa"/>
            <w:tcBorders>
              <w:top w:val="single" w:sz="4" w:space="0" w:color="auto"/>
              <w:left w:val="single" w:sz="4" w:space="0" w:color="auto"/>
              <w:bottom w:val="single" w:sz="4" w:space="0" w:color="auto"/>
              <w:right w:val="single" w:sz="4" w:space="0" w:color="auto"/>
            </w:tcBorders>
            <w:shd w:val="clear" w:color="auto" w:fill="auto"/>
            <w:hideMark/>
          </w:tcPr>
          <w:p w:rsidR="00A715CE" w:rsidRPr="00873610" w:rsidRDefault="00A715CE" w:rsidP="000E0718">
            <w:pPr>
              <w:spacing w:before="60"/>
              <w:rPr>
                <w:rFonts w:asciiTheme="minorHAnsi" w:hAnsiTheme="minorHAnsi"/>
                <w:color w:val="000000"/>
                <w:sz w:val="20"/>
                <w:lang w:eastAsia="zh-CN"/>
              </w:rPr>
            </w:pPr>
            <w:r w:rsidRPr="00873610">
              <w:rPr>
                <w:rFonts w:asciiTheme="minorHAnsi" w:hAnsiTheme="minorHAnsi"/>
                <w:color w:val="000000"/>
                <w:sz w:val="20"/>
                <w:lang w:eastAsia="zh-CN"/>
              </w:rPr>
              <w:t>Les Inspecteurs estiment qu'une analyse plus poussée des résultats obtenus et des difficultés rencontrées par les différents bureaux devrait être présentée aux parties prenantes par la direction de l'UIT pour recenser précisément les enseignements tirés et les bonnes pratiques existantes susceptibles d'être mis en commun dans toutes les entités de la présence régionale. Ceci concourrait à mieux démontrer le rôle joué par la présence régionale et contribuerait à susciter une meilleure connaissance et un soutien accru des membres de l'UIT</w:t>
            </w:r>
            <w:r>
              <w:rPr>
                <w:rFonts w:asciiTheme="minorHAnsi" w:hAnsiTheme="minorHAnsi"/>
                <w:color w:val="000000"/>
                <w:sz w:val="20"/>
                <w:lang w:eastAsia="zh-CN"/>
              </w:rPr>
              <w:t xml:space="preserve"> </w:t>
            </w:r>
          </w:p>
        </w:tc>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715CE" w:rsidRPr="00FB6A48" w:rsidRDefault="00A715CE" w:rsidP="000E0718">
            <w:pPr>
              <w:spacing w:before="60"/>
              <w:jc w:val="center"/>
              <w:rPr>
                <w:rFonts w:asciiTheme="minorHAnsi" w:hAnsiTheme="minorHAnsi"/>
                <w:color w:val="000000"/>
                <w:sz w:val="20"/>
                <w:lang w:eastAsia="zh-CN"/>
              </w:rPr>
            </w:pPr>
            <w:r w:rsidRPr="00FB6A48">
              <w:rPr>
                <w:rFonts w:asciiTheme="minorHAnsi" w:hAnsiTheme="minorHAnsi"/>
                <w:color w:val="000000"/>
                <w:sz w:val="20"/>
                <w:lang w:eastAsia="zh-CN"/>
              </w:rPr>
              <w:t>CoCo</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A715CE" w:rsidRPr="00FB6A48" w:rsidRDefault="00A715CE" w:rsidP="000E0718">
            <w:pPr>
              <w:spacing w:before="60"/>
              <w:rPr>
                <w:rFonts w:asciiTheme="minorHAnsi" w:hAnsiTheme="minorHAnsi"/>
                <w:color w:val="000000"/>
                <w:sz w:val="20"/>
                <w:lang w:eastAsia="zh-CN"/>
              </w:rPr>
            </w:pPr>
            <w:r>
              <w:rPr>
                <w:rFonts w:asciiTheme="minorHAnsi" w:hAnsiTheme="minorHAnsi"/>
                <w:color w:val="000000"/>
                <w:sz w:val="20"/>
                <w:lang w:eastAsia="zh-CN"/>
              </w:rPr>
              <w:t xml:space="preserve">Des rapports sur la </w:t>
            </w:r>
            <w:r w:rsidRPr="00FB6A48">
              <w:rPr>
                <w:rFonts w:asciiTheme="minorHAnsi" w:hAnsiTheme="minorHAnsi"/>
                <w:color w:val="000000"/>
                <w:sz w:val="20"/>
                <w:lang w:eastAsia="zh-CN"/>
              </w:rPr>
              <w:t>Résolution 25</w:t>
            </w:r>
            <w:r>
              <w:rPr>
                <w:rFonts w:asciiTheme="minorHAnsi" w:hAnsiTheme="minorHAnsi"/>
                <w:color w:val="000000"/>
                <w:sz w:val="20"/>
                <w:lang w:eastAsia="zh-CN"/>
              </w:rPr>
              <w:t xml:space="preserve"> sont régulièrement soumis au Conseil</w:t>
            </w:r>
            <w:r w:rsidRPr="00FB6A48">
              <w:rPr>
                <w:rFonts w:asciiTheme="minorHAnsi" w:hAnsiTheme="minorHAnsi"/>
                <w:color w:val="000000"/>
                <w:sz w:val="20"/>
                <w:lang w:eastAsia="zh-CN"/>
              </w:rPr>
              <w:t>.</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A715CE" w:rsidRPr="00FB6A48" w:rsidRDefault="00A715CE" w:rsidP="000E0718">
            <w:pPr>
              <w:spacing w:before="60"/>
              <w:rPr>
                <w:rFonts w:asciiTheme="minorHAnsi" w:hAnsiTheme="minorHAnsi"/>
                <w:b/>
                <w:bCs/>
                <w:sz w:val="20"/>
                <w:lang w:eastAsia="zh-CN"/>
              </w:rPr>
            </w:pPr>
            <w:r>
              <w:rPr>
                <w:rFonts w:asciiTheme="minorHAnsi" w:hAnsiTheme="minorHAnsi"/>
                <w:b/>
                <w:bCs/>
                <w:sz w:val="20"/>
                <w:lang w:eastAsia="zh-CN"/>
              </w:rPr>
              <w:t xml:space="preserve">Mise en oeuvre </w:t>
            </w:r>
          </w:p>
        </w:tc>
        <w:tc>
          <w:tcPr>
            <w:tcW w:w="1778" w:type="dxa"/>
            <w:tcBorders>
              <w:top w:val="single" w:sz="4" w:space="0" w:color="auto"/>
              <w:left w:val="single" w:sz="4" w:space="0" w:color="auto"/>
              <w:bottom w:val="single" w:sz="4" w:space="0" w:color="auto"/>
              <w:right w:val="single" w:sz="4" w:space="0" w:color="auto"/>
            </w:tcBorders>
          </w:tcPr>
          <w:p w:rsidR="00A715CE" w:rsidRPr="00FB6A48" w:rsidRDefault="00A715CE" w:rsidP="000E0718">
            <w:pPr>
              <w:spacing w:before="60"/>
              <w:rPr>
                <w:rFonts w:asciiTheme="minorHAnsi" w:hAnsiTheme="minorHAnsi"/>
                <w:color w:val="2F75B5"/>
                <w:sz w:val="20"/>
                <w:lang w:eastAsia="zh-CN"/>
              </w:rPr>
            </w:pPr>
            <w:r>
              <w:rPr>
                <w:rFonts w:asciiTheme="minorHAnsi" w:hAnsiTheme="minorHAnsi"/>
                <w:sz w:val="20"/>
                <w:lang w:eastAsia="zh-CN"/>
              </w:rPr>
              <w:t>Sans objet</w:t>
            </w:r>
          </w:p>
        </w:tc>
      </w:tr>
    </w:tbl>
    <w:p w:rsidR="00227519" w:rsidRDefault="00227519" w:rsidP="000E0718">
      <w:pPr>
        <w:pStyle w:val="Reasons"/>
      </w:pPr>
    </w:p>
    <w:p w:rsidR="00571EEA" w:rsidRDefault="00227519" w:rsidP="00F84230">
      <w:pPr>
        <w:jc w:val="center"/>
      </w:pPr>
      <w:r>
        <w:t>______________</w:t>
      </w:r>
    </w:p>
    <w:sectPr w:rsidR="00571EEA" w:rsidSect="00227519">
      <w:headerReference w:type="even" r:id="rId36"/>
      <w:headerReference w:type="default" r:id="rId37"/>
      <w:footerReference w:type="even" r:id="rId38"/>
      <w:footerReference w:type="default" r:id="rId39"/>
      <w:footerReference w:type="first" r:id="rId40"/>
      <w:pgSz w:w="16840" w:h="11907" w:orient="landscape" w:code="9"/>
      <w:pgMar w:top="1134" w:right="1418" w:bottom="1134" w:left="1418" w:header="720" w:footer="720" w:gutter="0"/>
      <w:paperSrc w:first="261" w:other="26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E05" w:rsidRDefault="00C04E05">
      <w:r>
        <w:separator/>
      </w:r>
    </w:p>
  </w:endnote>
  <w:endnote w:type="continuationSeparator" w:id="0">
    <w:p w:rsidR="00C04E05" w:rsidRDefault="00C04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E05" w:rsidRPr="000C482F" w:rsidRDefault="000C482F" w:rsidP="00227519">
    <w:pPr>
      <w:pStyle w:val="Footer"/>
      <w:rPr>
        <w:color w:val="D9D9D9" w:themeColor="background1" w:themeShade="D9"/>
      </w:rPr>
    </w:pPr>
    <w:r w:rsidRPr="000C482F">
      <w:rPr>
        <w:color w:val="D9D9D9" w:themeColor="background1" w:themeShade="D9"/>
      </w:rPr>
      <w:fldChar w:fldCharType="begin"/>
    </w:r>
    <w:r w:rsidRPr="000C482F">
      <w:rPr>
        <w:color w:val="D9D9D9" w:themeColor="background1" w:themeShade="D9"/>
      </w:rPr>
      <w:instrText xml:space="preserve"> FILENAME \p  \* MERGEFORMAT </w:instrText>
    </w:r>
    <w:r w:rsidRPr="000C482F">
      <w:rPr>
        <w:color w:val="D9D9D9" w:themeColor="background1" w:themeShade="D9"/>
      </w:rPr>
      <w:fldChar w:fldCharType="separate"/>
    </w:r>
    <w:r w:rsidR="00C04E05" w:rsidRPr="000C482F">
      <w:rPr>
        <w:color w:val="D9D9D9" w:themeColor="background1" w:themeShade="D9"/>
      </w:rPr>
      <w:t>P:\FRA\SG\CONSEIL\C18\000\039F.docx</w:t>
    </w:r>
    <w:r w:rsidRPr="000C482F">
      <w:rPr>
        <w:color w:val="D9D9D9" w:themeColor="background1" w:themeShade="D9"/>
      </w:rPr>
      <w:fldChar w:fldCharType="end"/>
    </w:r>
    <w:r w:rsidR="00C04E05" w:rsidRPr="000C482F">
      <w:rPr>
        <w:color w:val="D9D9D9" w:themeColor="background1" w:themeShade="D9"/>
      </w:rPr>
      <w:t xml:space="preserve"> (429720)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E05" w:rsidRDefault="00C04E05">
    <w:pPr>
      <w:spacing w:after="120"/>
      <w:jc w:val="center"/>
    </w:pPr>
    <w:r>
      <w:t xml:space="preserve">• </w:t>
    </w:r>
    <w:hyperlink r:id="rId1" w:history="1">
      <w:r>
        <w:rPr>
          <w:rStyle w:val="Hyperlink"/>
        </w:rPr>
        <w:t>http://www.itu.int/council</w:t>
      </w:r>
    </w:hyperlink>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E05" w:rsidRDefault="000C482F">
    <w:pPr>
      <w:pStyle w:val="Footer"/>
    </w:pPr>
    <w:fldSimple w:instr=" FILENAME \p \* MERGEFORMAT ">
      <w:r w:rsidR="00C04E05">
        <w:t>P:\FRA\SG\CONSEIL\C18\000\039F.docx</w:t>
      </w:r>
    </w:fldSimple>
    <w:r w:rsidR="00C04E05">
      <w:tab/>
    </w:r>
    <w:r w:rsidR="00C04E05">
      <w:fldChar w:fldCharType="begin"/>
    </w:r>
    <w:r w:rsidR="00C04E05">
      <w:instrText xml:space="preserve"> savedate \@ dd.MM.yy </w:instrText>
    </w:r>
    <w:r w:rsidR="00C04E05">
      <w:fldChar w:fldCharType="separate"/>
    </w:r>
    <w:r w:rsidR="000D4828">
      <w:t>28.03.18</w:t>
    </w:r>
    <w:r w:rsidR="00C04E05">
      <w:fldChar w:fldCharType="end"/>
    </w:r>
    <w:r w:rsidR="00C04E05">
      <w:tab/>
    </w:r>
    <w:r w:rsidR="00C04E05">
      <w:fldChar w:fldCharType="begin"/>
    </w:r>
    <w:r w:rsidR="00C04E05">
      <w:instrText xml:space="preserve"> printdate \@ dd.MM.yy </w:instrText>
    </w:r>
    <w:r w:rsidR="00C04E05">
      <w:fldChar w:fldCharType="separate"/>
    </w:r>
    <w:r w:rsidR="00C04E05">
      <w:t>27.03.18</w:t>
    </w:r>
    <w:r w:rsidR="00C04E05">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E05" w:rsidRPr="000C482F" w:rsidRDefault="000C482F" w:rsidP="00227519">
    <w:pPr>
      <w:pStyle w:val="Footer"/>
      <w:rPr>
        <w:color w:val="D9D9D9" w:themeColor="background1" w:themeShade="D9"/>
      </w:rPr>
    </w:pPr>
    <w:r w:rsidRPr="000C482F">
      <w:rPr>
        <w:color w:val="D9D9D9" w:themeColor="background1" w:themeShade="D9"/>
      </w:rPr>
      <w:fldChar w:fldCharType="begin"/>
    </w:r>
    <w:r w:rsidRPr="000C482F">
      <w:rPr>
        <w:color w:val="D9D9D9" w:themeColor="background1" w:themeShade="D9"/>
      </w:rPr>
      <w:instrText xml:space="preserve"> FILENAME \p  \* MERGEFORMAT </w:instrText>
    </w:r>
    <w:r w:rsidRPr="000C482F">
      <w:rPr>
        <w:color w:val="D9D9D9" w:themeColor="background1" w:themeShade="D9"/>
      </w:rPr>
      <w:fldChar w:fldCharType="separate"/>
    </w:r>
    <w:r w:rsidR="00C04E05" w:rsidRPr="000C482F">
      <w:rPr>
        <w:color w:val="D9D9D9" w:themeColor="background1" w:themeShade="D9"/>
      </w:rPr>
      <w:t>P:\FRA\SG\CONSEIL\C18\000\039F.docx</w:t>
    </w:r>
    <w:r w:rsidRPr="000C482F">
      <w:rPr>
        <w:color w:val="D9D9D9" w:themeColor="background1" w:themeShade="D9"/>
      </w:rPr>
      <w:fldChar w:fldCharType="end"/>
    </w:r>
    <w:r w:rsidR="00C04E05" w:rsidRPr="000C482F">
      <w:rPr>
        <w:color w:val="D9D9D9" w:themeColor="background1" w:themeShade="D9"/>
      </w:rPr>
      <w:t xml:space="preserve"> (429720)</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E05" w:rsidRDefault="00C04E05">
    <w:pPr>
      <w:spacing w:after="120"/>
      <w:jc w:val="center"/>
    </w:pPr>
    <w:r>
      <w:t xml:space="preserve">• </w:t>
    </w:r>
    <w:hyperlink r:id="rId1" w:history="1">
      <w:r>
        <w:rPr>
          <w:rStyle w:val="Hyperlink"/>
        </w:rPr>
        <w:t>http://www.itu.int/council</w:t>
      </w:r>
    </w:hyperlink>
    <w:r>
      <w:t xml:space="preserve"> •</w:t>
    </w:r>
  </w:p>
  <w:p w:rsidR="00C04E05" w:rsidRDefault="000C482F">
    <w:pPr>
      <w:pStyle w:val="Footer"/>
    </w:pPr>
    <w:fldSimple w:instr=" FILENAME \p \* MERGEFORMAT ">
      <w:r w:rsidR="00C04E05">
        <w:t>P:\FRA\SG\CONSEIL\C18\000\039F.docx</w:t>
      </w:r>
    </w:fldSimple>
    <w:r w:rsidR="00C04E05">
      <w:tab/>
    </w:r>
    <w:r w:rsidR="00C04E05">
      <w:fldChar w:fldCharType="begin"/>
    </w:r>
    <w:r w:rsidR="00C04E05">
      <w:instrText xml:space="preserve"> savedate \@ dd.MM.yy </w:instrText>
    </w:r>
    <w:r w:rsidR="00C04E05">
      <w:fldChar w:fldCharType="separate"/>
    </w:r>
    <w:r w:rsidR="000D4828">
      <w:t>28.03.18</w:t>
    </w:r>
    <w:r w:rsidR="00C04E05">
      <w:fldChar w:fldCharType="end"/>
    </w:r>
    <w:r w:rsidR="00C04E05">
      <w:tab/>
    </w:r>
    <w:r w:rsidR="00C04E05">
      <w:fldChar w:fldCharType="begin"/>
    </w:r>
    <w:r w:rsidR="00C04E05">
      <w:instrText xml:space="preserve"> printdate \@ dd.MM.yy </w:instrText>
    </w:r>
    <w:r w:rsidR="00C04E05">
      <w:fldChar w:fldCharType="separate"/>
    </w:r>
    <w:r w:rsidR="00C04E05">
      <w:t>27.03.18</w:t>
    </w:r>
    <w:r w:rsidR="00C04E0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E05" w:rsidRDefault="00C04E05">
      <w:r>
        <w:t>____________________</w:t>
      </w:r>
    </w:p>
  </w:footnote>
  <w:footnote w:type="continuationSeparator" w:id="0">
    <w:p w:rsidR="00C04E05" w:rsidRDefault="00C04E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E05" w:rsidRDefault="00C04E05" w:rsidP="00C04E05">
    <w:pPr>
      <w:pStyle w:val="Header"/>
    </w:pPr>
    <w:r>
      <w:fldChar w:fldCharType="begin"/>
    </w:r>
    <w:r>
      <w:instrText>PAGE</w:instrText>
    </w:r>
    <w:r>
      <w:fldChar w:fldCharType="separate"/>
    </w:r>
    <w:r w:rsidR="000D4828">
      <w:rPr>
        <w:noProof/>
      </w:rPr>
      <w:t>3</w:t>
    </w:r>
    <w:r>
      <w:rPr>
        <w:noProof/>
      </w:rPr>
      <w:fldChar w:fldCharType="end"/>
    </w:r>
  </w:p>
  <w:p w:rsidR="00C04E05" w:rsidRDefault="00C04E05" w:rsidP="00227519">
    <w:pPr>
      <w:pStyle w:val="Header"/>
      <w:spacing w:after="120"/>
    </w:pPr>
    <w:r>
      <w:t>C18/39-F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E05" w:rsidRDefault="00C04E05">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C04E05" w:rsidRDefault="00C04E05">
    <w:pPr>
      <w:pStyle w:val="Header"/>
    </w:pPr>
    <w:r>
      <w:t>C2001/#-F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E05" w:rsidRDefault="00C04E05" w:rsidP="00475FB3">
    <w:pPr>
      <w:pStyle w:val="Header"/>
    </w:pPr>
    <w:r>
      <w:fldChar w:fldCharType="begin"/>
    </w:r>
    <w:r>
      <w:instrText>PAGE</w:instrText>
    </w:r>
    <w:r>
      <w:fldChar w:fldCharType="separate"/>
    </w:r>
    <w:r w:rsidR="000D4828">
      <w:rPr>
        <w:noProof/>
      </w:rPr>
      <w:t>4</w:t>
    </w:r>
    <w:r>
      <w:rPr>
        <w:noProof/>
      </w:rPr>
      <w:fldChar w:fldCharType="end"/>
    </w:r>
  </w:p>
  <w:p w:rsidR="00C04E05" w:rsidRDefault="00C04E05" w:rsidP="003C3FAE">
    <w:pPr>
      <w:pStyle w:val="Header"/>
    </w:pPr>
    <w:r>
      <w:t>C18/39-F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83B9B"/>
    <w:multiLevelType w:val="hybridMultilevel"/>
    <w:tmpl w:val="DB086BC6"/>
    <w:lvl w:ilvl="0" w:tplc="9D347A34">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BA6"/>
    <w:rsid w:val="000C482F"/>
    <w:rsid w:val="000D0D0A"/>
    <w:rsid w:val="000D4828"/>
    <w:rsid w:val="000E0718"/>
    <w:rsid w:val="00103163"/>
    <w:rsid w:val="00115D93"/>
    <w:rsid w:val="001247A8"/>
    <w:rsid w:val="00125415"/>
    <w:rsid w:val="00133657"/>
    <w:rsid w:val="001355C0"/>
    <w:rsid w:val="001378C0"/>
    <w:rsid w:val="0018694A"/>
    <w:rsid w:val="001A3287"/>
    <w:rsid w:val="001A6508"/>
    <w:rsid w:val="001C4FBE"/>
    <w:rsid w:val="001D4C31"/>
    <w:rsid w:val="001E4D21"/>
    <w:rsid w:val="00207CD1"/>
    <w:rsid w:val="00227519"/>
    <w:rsid w:val="002477A2"/>
    <w:rsid w:val="00263A51"/>
    <w:rsid w:val="00267E02"/>
    <w:rsid w:val="002A5D44"/>
    <w:rsid w:val="002E0BC4"/>
    <w:rsid w:val="002F1B76"/>
    <w:rsid w:val="0033568E"/>
    <w:rsid w:val="00355FF5"/>
    <w:rsid w:val="00361350"/>
    <w:rsid w:val="003C3FAE"/>
    <w:rsid w:val="004038CB"/>
    <w:rsid w:val="0040546F"/>
    <w:rsid w:val="0042404A"/>
    <w:rsid w:val="0044618F"/>
    <w:rsid w:val="0046769A"/>
    <w:rsid w:val="00475FB3"/>
    <w:rsid w:val="00480BA6"/>
    <w:rsid w:val="0049631F"/>
    <w:rsid w:val="004C37A9"/>
    <w:rsid w:val="004F259E"/>
    <w:rsid w:val="00511F1D"/>
    <w:rsid w:val="00520F36"/>
    <w:rsid w:val="00540615"/>
    <w:rsid w:val="00540A6D"/>
    <w:rsid w:val="00571EEA"/>
    <w:rsid w:val="00575417"/>
    <w:rsid w:val="005768E1"/>
    <w:rsid w:val="005B1938"/>
    <w:rsid w:val="005B3A7E"/>
    <w:rsid w:val="005C3890"/>
    <w:rsid w:val="005F7BFE"/>
    <w:rsid w:val="00600017"/>
    <w:rsid w:val="006235CA"/>
    <w:rsid w:val="006643AB"/>
    <w:rsid w:val="006A752F"/>
    <w:rsid w:val="00702A81"/>
    <w:rsid w:val="007210CD"/>
    <w:rsid w:val="00732045"/>
    <w:rsid w:val="007369DB"/>
    <w:rsid w:val="007371A3"/>
    <w:rsid w:val="00755AFA"/>
    <w:rsid w:val="00774617"/>
    <w:rsid w:val="007956C2"/>
    <w:rsid w:val="007A187E"/>
    <w:rsid w:val="007C72C2"/>
    <w:rsid w:val="007D4436"/>
    <w:rsid w:val="007F257A"/>
    <w:rsid w:val="007F3665"/>
    <w:rsid w:val="00800037"/>
    <w:rsid w:val="00861D73"/>
    <w:rsid w:val="008A4E87"/>
    <w:rsid w:val="008B3AD3"/>
    <w:rsid w:val="008D1D27"/>
    <w:rsid w:val="008D699F"/>
    <w:rsid w:val="008D76E6"/>
    <w:rsid w:val="0092392D"/>
    <w:rsid w:val="0093234A"/>
    <w:rsid w:val="009C307F"/>
    <w:rsid w:val="009E1099"/>
    <w:rsid w:val="009F7572"/>
    <w:rsid w:val="00A2113E"/>
    <w:rsid w:val="00A23A51"/>
    <w:rsid w:val="00A24607"/>
    <w:rsid w:val="00A25CD3"/>
    <w:rsid w:val="00A4429C"/>
    <w:rsid w:val="00A715CE"/>
    <w:rsid w:val="00A82767"/>
    <w:rsid w:val="00A8419C"/>
    <w:rsid w:val="00AA209A"/>
    <w:rsid w:val="00AA332F"/>
    <w:rsid w:val="00AA7BBB"/>
    <w:rsid w:val="00AB64A8"/>
    <w:rsid w:val="00AC0266"/>
    <w:rsid w:val="00AD24EC"/>
    <w:rsid w:val="00AF11A0"/>
    <w:rsid w:val="00B309F9"/>
    <w:rsid w:val="00B32B60"/>
    <w:rsid w:val="00B35959"/>
    <w:rsid w:val="00B579BC"/>
    <w:rsid w:val="00B61619"/>
    <w:rsid w:val="00B6548F"/>
    <w:rsid w:val="00BB206A"/>
    <w:rsid w:val="00BB4545"/>
    <w:rsid w:val="00BD5873"/>
    <w:rsid w:val="00C04BE3"/>
    <w:rsid w:val="00C04E05"/>
    <w:rsid w:val="00C1604C"/>
    <w:rsid w:val="00C25D29"/>
    <w:rsid w:val="00C27782"/>
    <w:rsid w:val="00C27A7C"/>
    <w:rsid w:val="00C95688"/>
    <w:rsid w:val="00CA08ED"/>
    <w:rsid w:val="00CF183B"/>
    <w:rsid w:val="00D20D17"/>
    <w:rsid w:val="00D375CD"/>
    <w:rsid w:val="00D522F0"/>
    <w:rsid w:val="00D553A2"/>
    <w:rsid w:val="00D60D76"/>
    <w:rsid w:val="00D774D3"/>
    <w:rsid w:val="00D904E8"/>
    <w:rsid w:val="00DA08C3"/>
    <w:rsid w:val="00DB5A3E"/>
    <w:rsid w:val="00DC22AA"/>
    <w:rsid w:val="00DF74DD"/>
    <w:rsid w:val="00E25AD0"/>
    <w:rsid w:val="00EB32DA"/>
    <w:rsid w:val="00EB567A"/>
    <w:rsid w:val="00EB6350"/>
    <w:rsid w:val="00EC5CD2"/>
    <w:rsid w:val="00F04A76"/>
    <w:rsid w:val="00F15B57"/>
    <w:rsid w:val="00F16652"/>
    <w:rsid w:val="00F427DB"/>
    <w:rsid w:val="00F84230"/>
    <w:rsid w:val="00FA5EB1"/>
    <w:rsid w:val="00FA7439"/>
    <w:rsid w:val="00FB115E"/>
    <w:rsid w:val="00FC4EC0"/>
    <w:rsid w:val="00FE5133"/>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A6E687B9-0019-45CD-9DD4-A4E41D7DD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HeaderChar">
    <w:name w:val="Header Char"/>
    <w:basedOn w:val="DefaultParagraphFont"/>
    <w:link w:val="Header"/>
    <w:uiPriority w:val="99"/>
    <w:locked/>
    <w:rsid w:val="00480BA6"/>
    <w:rPr>
      <w:rFonts w:ascii="Calibri" w:hAnsi="Calibri"/>
      <w:sz w:val="18"/>
      <w:lang w:val="fr-FR" w:eastAsia="en-US"/>
    </w:rPr>
  </w:style>
  <w:style w:type="paragraph" w:styleId="ListParagraph">
    <w:name w:val="List Paragraph"/>
    <w:basedOn w:val="Normal"/>
    <w:uiPriority w:val="34"/>
    <w:qFormat/>
    <w:rsid w:val="00480BA6"/>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6-CL-C-0049/en" TargetMode="External"/><Relationship Id="rId18" Type="http://schemas.openxmlformats.org/officeDocument/2006/relationships/footer" Target="footer1.xml"/><Relationship Id="rId26" Type="http://schemas.openxmlformats.org/officeDocument/2006/relationships/hyperlink" Target="https://www.itu.int/md/S17-CL-C-0074/en" TargetMode="Externa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www.itu.int/md/S17-CL-C-0010/en" TargetMode="External"/><Relationship Id="rId34" Type="http://schemas.openxmlformats.org/officeDocument/2006/relationships/hyperlink" Target="https://www.itu.int/md/S17-CL-C-0035/en"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S16-CL-C-0049/en" TargetMode="External"/><Relationship Id="rId17" Type="http://schemas.openxmlformats.org/officeDocument/2006/relationships/header" Target="header1.xml"/><Relationship Id="rId25" Type="http://schemas.openxmlformats.org/officeDocument/2006/relationships/hyperlink" Target="https://www.itu.int/md/S17-CL-C-0073/en" TargetMode="External"/><Relationship Id="rId33" Type="http://schemas.openxmlformats.org/officeDocument/2006/relationships/hyperlink" Target="http://www.itu.int/en/council/Pages/mcg.aspx" TargetMode="Externa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yperlink" Target="https://www.itu.int/md/S17-CL-C-0045/en" TargetMode="External"/><Relationship Id="rId29" Type="http://schemas.openxmlformats.org/officeDocument/2006/relationships/hyperlink" Target="https://www.itu.int/md/S17-CL-C-0053/e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6-CL-C-0067/en" TargetMode="External"/><Relationship Id="rId24" Type="http://schemas.openxmlformats.org/officeDocument/2006/relationships/hyperlink" Target="https://www.itu.int/md/S17-CL-C-0067/en" TargetMode="External"/><Relationship Id="rId32" Type="http://schemas.openxmlformats.org/officeDocument/2006/relationships/hyperlink" Target="http://www.itu.int/en/council/Pages/coco.aspx" TargetMode="External"/><Relationship Id="rId37" Type="http://schemas.openxmlformats.org/officeDocument/2006/relationships/header" Target="header3.xml"/><Relationship Id="rId40"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yperlink" Target="https://www.itu.int/md/S17-CL-C-0064/en" TargetMode="External"/><Relationship Id="rId28" Type="http://schemas.openxmlformats.org/officeDocument/2006/relationships/hyperlink" Target="https://www.itu.int/md/S17-CL-C-0053/en" TargetMode="External"/><Relationship Id="rId36" Type="http://schemas.openxmlformats.org/officeDocument/2006/relationships/header" Target="header2.xml"/><Relationship Id="rId10" Type="http://schemas.openxmlformats.org/officeDocument/2006/relationships/hyperlink" Target="https://www.itu.int/md/S17-CL-C-0049/en" TargetMode="External"/><Relationship Id="rId19" Type="http://schemas.openxmlformats.org/officeDocument/2006/relationships/footer" Target="footer2.xml"/><Relationship Id="rId31" Type="http://schemas.openxmlformats.org/officeDocument/2006/relationships/hyperlink" Target="https://www.itu.int/md/S17-CL-C-0020/en" TargetMode="External"/><Relationship Id="rId4" Type="http://schemas.openxmlformats.org/officeDocument/2006/relationships/settings" Target="settings.xml"/><Relationship Id="rId9" Type="http://schemas.openxmlformats.org/officeDocument/2006/relationships/hyperlink" Target="https://www.unjiu.org/en/reports-notes/JIU%20Products/JIU_REP_2016_1_English.pdf" TargetMode="External"/><Relationship Id="rId14" Type="http://schemas.openxmlformats.org/officeDocument/2006/relationships/hyperlink" Target="https://www.itu.int/md/S17-CL-C-0049/en" TargetMode="External"/><Relationship Id="rId22" Type="http://schemas.openxmlformats.org/officeDocument/2006/relationships/hyperlink" Target="https://www.itu.int/md/S17-CL-C-0038/en" TargetMode="External"/><Relationship Id="rId27" Type="http://schemas.openxmlformats.org/officeDocument/2006/relationships/hyperlink" Target="https://www.itu.int/md/S17-CL-C-0053/en" TargetMode="External"/><Relationship Id="rId30" Type="http://schemas.openxmlformats.org/officeDocument/2006/relationships/hyperlink" Target="https://www.itu.int/md/S17-CL-C-0053/en" TargetMode="External"/><Relationship Id="rId35" Type="http://schemas.openxmlformats.org/officeDocument/2006/relationships/hyperlink" Target="https://www.itu.int/md/S17-CL-C-0053/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neux\AppData\Roaming\Microsoft\Templates\POOL%20F%20-%20ITU\PF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1B4DA-6554-4A0E-8EDD-3E2E546A9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PF_C18.dotx</Template>
  <TotalTime>0</TotalTime>
  <Pages>17</Pages>
  <Words>6103</Words>
  <Characters>34933</Characters>
  <Application>Microsoft Office Word</Application>
  <DocSecurity>4</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40955</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Mise en oeuvre et état d'avancement de la mise en oeuvre des recommandations formulées par le CCI dans le rapport intitulé "Examen de la gestion et de l'administration de l'UIT"</dc:title>
  <dc:subject>Conseil 2018</dc:subject>
  <dc:creator>Geneux</dc:creator>
  <cp:keywords>C2018, C18</cp:keywords>
  <dc:description/>
  <cp:lastModifiedBy>Brouard, Ricarda</cp:lastModifiedBy>
  <cp:revision>2</cp:revision>
  <cp:lastPrinted>2018-03-27T13:43:00Z</cp:lastPrinted>
  <dcterms:created xsi:type="dcterms:W3CDTF">2018-03-29T08:55:00Z</dcterms:created>
  <dcterms:modified xsi:type="dcterms:W3CDTF">2018-03-29T08:55:00Z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