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8B4C8E" w:rsidRDefault="000E4FF0" w:rsidP="008B4C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r w:rsidRPr="008B4C8E">
              <w:rPr>
                <w:rFonts w:eastAsiaTheme="minorEastAsia" w:hint="cs"/>
                <w:b/>
                <w:bCs/>
                <w:rtl/>
                <w:lang w:eastAsia="zh-CN" w:bidi="ar-EG"/>
              </w:rPr>
              <w:t xml:space="preserve">بند جدول الأعمال: </w:t>
            </w:r>
            <w:r w:rsidR="008B4C8E" w:rsidRPr="008B4C8E">
              <w:rPr>
                <w:rFonts w:eastAsiaTheme="minorEastAsia"/>
                <w:b/>
                <w:bCs/>
                <w:lang w:eastAsia="zh-CN" w:bidi="ar-EG"/>
              </w:rPr>
              <w:t>ADM 1</w:t>
            </w:r>
          </w:p>
        </w:tc>
        <w:tc>
          <w:tcPr>
            <w:tcW w:w="3052" w:type="dxa"/>
            <w:vAlign w:val="center"/>
          </w:tcPr>
          <w:p w:rsidR="000E4FF0" w:rsidRPr="000E4FF0" w:rsidRDefault="000E4FF0" w:rsidP="008B4C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sidR="00E46257">
              <w:rPr>
                <w:rFonts w:eastAsiaTheme="minorEastAsia"/>
                <w:b/>
                <w:bCs/>
                <w:lang w:eastAsia="zh-CN" w:bidi="ar-SY"/>
              </w:rPr>
              <w:t>8</w:t>
            </w:r>
            <w:r w:rsidRPr="000E4FF0">
              <w:rPr>
                <w:rFonts w:eastAsiaTheme="minorEastAsia"/>
                <w:b/>
                <w:bCs/>
                <w:lang w:eastAsia="zh-CN" w:bidi="ar-SY"/>
              </w:rPr>
              <w:t>/</w:t>
            </w:r>
            <w:r w:rsidR="008B4C8E">
              <w:rPr>
                <w:rFonts w:eastAsiaTheme="minorEastAsia"/>
                <w:b/>
                <w:bCs/>
                <w:lang w:eastAsia="zh-CN" w:bidi="ar-SY"/>
              </w:rPr>
              <w:t>45</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0E4FF0" w:rsidRDefault="008B4C8E" w:rsidP="008B4C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8</w:t>
            </w:r>
            <w:r w:rsidR="000E4FF0" w:rsidRPr="000E4FF0">
              <w:rPr>
                <w:rFonts w:eastAsiaTheme="minorEastAsia" w:hint="cs"/>
                <w:b/>
                <w:bCs/>
                <w:rtl/>
                <w:lang w:eastAsia="zh-CN" w:bidi="ar-EG"/>
              </w:rPr>
              <w:t xml:space="preserve"> </w:t>
            </w:r>
            <w:r>
              <w:rPr>
                <w:rFonts w:eastAsiaTheme="minorEastAsia" w:hint="cs"/>
                <w:b/>
                <w:bCs/>
                <w:rtl/>
                <w:lang w:eastAsia="zh-CN" w:bidi="ar-EG"/>
              </w:rPr>
              <w:t>فبراير</w:t>
            </w:r>
            <w:r w:rsidR="000E4FF0" w:rsidRPr="000E4FF0">
              <w:rPr>
                <w:rFonts w:eastAsiaTheme="minorEastAsia" w:hint="cs"/>
                <w:b/>
                <w:bCs/>
                <w:rtl/>
                <w:lang w:eastAsia="zh-CN" w:bidi="ar-EG"/>
              </w:rPr>
              <w:t xml:space="preserve"> </w:t>
            </w:r>
            <w:r w:rsidR="000E4FF0" w:rsidRPr="008B4C8E">
              <w:rPr>
                <w:rFonts w:eastAsiaTheme="minorEastAsia"/>
                <w:b/>
                <w:bCs/>
                <w:lang w:eastAsia="zh-CN" w:bidi="ar-SY"/>
              </w:rPr>
              <w:t>201</w:t>
            </w:r>
            <w:r w:rsidR="00E46257" w:rsidRPr="008B4C8E">
              <w:rPr>
                <w:rFonts w:eastAsiaTheme="minorEastAsia"/>
                <w:b/>
                <w:bCs/>
                <w:lang w:eastAsia="zh-CN" w:bidi="ar-SY"/>
              </w:rPr>
              <w:t>8</w:t>
            </w:r>
          </w:p>
        </w:tc>
      </w:tr>
      <w:tr w:rsidR="000E4FF0" w:rsidRPr="000E4FF0" w:rsidTr="000E4FF0">
        <w:trPr>
          <w:cantSplit/>
          <w:jc w:val="center"/>
        </w:trPr>
        <w:tc>
          <w:tcPr>
            <w:tcW w:w="6620" w:type="dxa"/>
          </w:tcPr>
          <w:p w:rsidR="000E4FF0" w:rsidRPr="000E4FF0"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0E4FF0" w:rsidRDefault="000E4FF0" w:rsidP="008B4C8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sidR="008B4C8E">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8B4C8E" w:rsidP="0056610F">
            <w:pPr>
              <w:pStyle w:val="Source"/>
              <w:rPr>
                <w:rFonts w:eastAsiaTheme="minorEastAsia"/>
                <w:rtl/>
                <w:lang w:eastAsia="zh-CN"/>
              </w:rPr>
            </w:pPr>
            <w:r>
              <w:rPr>
                <w:rFonts w:eastAsiaTheme="minorEastAsia" w:hint="cs"/>
                <w:rtl/>
                <w:lang w:eastAsia="zh-CN"/>
              </w:rPr>
              <w:t>تقرير من الأمين العام</w:t>
            </w:r>
          </w:p>
        </w:tc>
      </w:tr>
      <w:tr w:rsidR="000E4FF0" w:rsidRPr="000E4FF0" w:rsidTr="000E4FF0">
        <w:trPr>
          <w:cantSplit/>
          <w:jc w:val="center"/>
        </w:trPr>
        <w:tc>
          <w:tcPr>
            <w:tcW w:w="9672" w:type="dxa"/>
            <w:gridSpan w:val="2"/>
          </w:tcPr>
          <w:p w:rsidR="000E4FF0" w:rsidRPr="000E4FF0" w:rsidRDefault="008B4C8E" w:rsidP="0056610F">
            <w:pPr>
              <w:pStyle w:val="Title1"/>
              <w:rPr>
                <w:rFonts w:eastAsiaTheme="minorEastAsia"/>
                <w:rtl/>
                <w:lang w:eastAsia="zh-CN"/>
              </w:rPr>
            </w:pPr>
            <w:r>
              <w:rPr>
                <w:rFonts w:eastAsiaTheme="minorEastAsia" w:hint="cs"/>
                <w:rtl/>
                <w:lang w:eastAsia="zh-CN"/>
              </w:rPr>
              <w:t>تدابير الكفاءة</w:t>
            </w:r>
          </w:p>
        </w:tc>
      </w:tr>
      <w:tr w:rsidR="000E4FF0" w:rsidRPr="000E4FF0" w:rsidTr="000E4FF0">
        <w:trPr>
          <w:cantSplit/>
          <w:jc w:val="center"/>
        </w:trPr>
        <w:tc>
          <w:tcPr>
            <w:tcW w:w="9672" w:type="dxa"/>
            <w:gridSpan w:val="2"/>
          </w:tcPr>
          <w:p w:rsidR="000E4FF0" w:rsidRPr="000E4FF0" w:rsidRDefault="000E4FF0" w:rsidP="0056610F">
            <w:pPr>
              <w:pStyle w:val="Agendaitem"/>
              <w:rPr>
                <w:rFonts w:eastAsiaTheme="minorEastAsia"/>
                <w:w w:val="120"/>
                <w:rtl/>
                <w:lang w:eastAsia="zh-CN"/>
              </w:rPr>
            </w:pP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8B4C8E" w:rsidRPr="000E4FF0" w:rsidRDefault="008B4C8E" w:rsidP="008B4C8E">
            <w:pPr>
              <w:pStyle w:val="Headingb"/>
              <w:rPr>
                <w:rFonts w:eastAsiaTheme="minorEastAsia"/>
                <w:rtl/>
                <w:lang w:eastAsia="zh-CN"/>
              </w:rPr>
            </w:pPr>
            <w:r w:rsidRPr="000E4FF0">
              <w:rPr>
                <w:rFonts w:eastAsiaTheme="minorEastAsia" w:hint="cs"/>
                <w:rtl/>
                <w:lang w:eastAsia="zh-CN"/>
              </w:rPr>
              <w:t>ملخص</w:t>
            </w:r>
          </w:p>
          <w:p w:rsidR="008B4C8E" w:rsidRPr="00253286" w:rsidRDefault="008B4C8E" w:rsidP="008B4C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1E80">
              <w:rPr>
                <w:rFonts w:eastAsiaTheme="minorEastAsia" w:hint="cs"/>
                <w:spacing w:val="-4"/>
                <w:rtl/>
                <w:lang w:eastAsia="zh-CN" w:bidi="ar-EG"/>
              </w:rPr>
              <w:t xml:space="preserve">وفقاً للفقرتين </w:t>
            </w:r>
            <w:r w:rsidRPr="00E01E80">
              <w:rPr>
                <w:rFonts w:eastAsiaTheme="minorEastAsia"/>
                <w:spacing w:val="-4"/>
                <w:lang w:eastAsia="zh-CN" w:bidi="ar-SY"/>
              </w:rPr>
              <w:t>1</w:t>
            </w:r>
            <w:r w:rsidRPr="00E01E80">
              <w:rPr>
                <w:rFonts w:eastAsiaTheme="minorEastAsia" w:hint="cs"/>
                <w:spacing w:val="-4"/>
                <w:rtl/>
                <w:lang w:eastAsia="zh-CN" w:bidi="ar-EG"/>
              </w:rPr>
              <w:t xml:space="preserve"> و</w:t>
            </w:r>
            <w:r w:rsidRPr="00E01E80">
              <w:rPr>
                <w:rFonts w:eastAsiaTheme="minorEastAsia"/>
                <w:spacing w:val="-4"/>
                <w:lang w:eastAsia="zh-CN" w:bidi="ar-SY"/>
              </w:rPr>
              <w:t>2</w:t>
            </w:r>
            <w:r w:rsidRPr="00E01E80">
              <w:rPr>
                <w:rFonts w:eastAsiaTheme="minorEastAsia" w:hint="cs"/>
                <w:spacing w:val="-4"/>
                <w:rtl/>
                <w:lang w:eastAsia="zh-CN" w:bidi="ar-EG"/>
              </w:rPr>
              <w:t xml:space="preserve"> من </w:t>
            </w:r>
            <w:r w:rsidRPr="00E01E80">
              <w:rPr>
                <w:rFonts w:eastAsiaTheme="minorEastAsia" w:hint="cs"/>
                <w:i/>
                <w:iCs/>
                <w:spacing w:val="-4"/>
                <w:rtl/>
                <w:lang w:eastAsia="zh-CN" w:bidi="ar-EG"/>
              </w:rPr>
              <w:t>يكلف الأمين العام ومديري المكاتب</w:t>
            </w:r>
            <w:r w:rsidRPr="00E01E80">
              <w:rPr>
                <w:rFonts w:eastAsiaTheme="minorEastAsia" w:hint="cs"/>
                <w:spacing w:val="-4"/>
                <w:rtl/>
                <w:lang w:eastAsia="zh-CN" w:bidi="ar-EG"/>
              </w:rPr>
              <w:t xml:space="preserve"> في المقرر </w:t>
            </w:r>
            <w:r w:rsidRPr="00E01E80">
              <w:rPr>
                <w:rFonts w:eastAsiaTheme="minorEastAsia"/>
                <w:spacing w:val="-4"/>
                <w:lang w:eastAsia="zh-CN" w:bidi="ar-SY"/>
              </w:rPr>
              <w:t>5</w:t>
            </w:r>
            <w:r w:rsidRPr="00E01E80">
              <w:rPr>
                <w:rFonts w:eastAsiaTheme="minorEastAsia" w:hint="cs"/>
                <w:spacing w:val="-4"/>
                <w:rtl/>
                <w:lang w:eastAsia="zh-CN" w:bidi="ar-EG"/>
              </w:rPr>
              <w:t xml:space="preserve"> (المراجَع في بوسان، </w:t>
            </w:r>
            <w:r w:rsidRPr="00E01E80">
              <w:rPr>
                <w:rFonts w:eastAsiaTheme="minorEastAsia"/>
                <w:spacing w:val="-4"/>
                <w:lang w:eastAsia="zh-CN" w:bidi="ar-SY"/>
              </w:rPr>
              <w:t>2014</w:t>
            </w:r>
            <w:r w:rsidRPr="00E01E80">
              <w:rPr>
                <w:rFonts w:eastAsiaTheme="minorEastAsia" w:hint="cs"/>
                <w:spacing w:val="-4"/>
                <w:rtl/>
                <w:lang w:eastAsia="zh-CN" w:bidi="ar-EG"/>
              </w:rPr>
              <w:t>)</w:t>
            </w:r>
            <w:r w:rsidRPr="00253286">
              <w:rPr>
                <w:rFonts w:eastAsiaTheme="minorEastAsia" w:hint="cs"/>
                <w:rtl/>
                <w:lang w:eastAsia="zh-CN" w:bidi="ar-EG"/>
              </w:rPr>
              <w:t xml:space="preserve"> اللتين تنصان على ما</w:t>
            </w:r>
            <w:r>
              <w:rPr>
                <w:rFonts w:eastAsiaTheme="minorEastAsia" w:hint="eastAsia"/>
                <w:rtl/>
                <w:lang w:eastAsia="zh-CN" w:bidi="ar-EG"/>
              </w:rPr>
              <w:t> </w:t>
            </w:r>
            <w:r w:rsidRPr="00253286">
              <w:rPr>
                <w:rFonts w:eastAsiaTheme="minorEastAsia" w:hint="cs"/>
                <w:rtl/>
                <w:lang w:eastAsia="zh-CN" w:bidi="ar-EG"/>
              </w:rPr>
              <w:t>يلي:</w:t>
            </w:r>
          </w:p>
          <w:p w:rsidR="008B4C8E" w:rsidRPr="00253286" w:rsidRDefault="008B4C8E" w:rsidP="008B4C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53286">
              <w:rPr>
                <w:rFonts w:eastAsiaTheme="minorEastAsia" w:hint="cs"/>
                <w:rtl/>
                <w:lang w:eastAsia="zh-CN" w:bidi="ar-EG"/>
              </w:rPr>
              <w:t>"</w:t>
            </w:r>
            <w:r w:rsidRPr="00253286">
              <w:rPr>
                <w:rFonts w:eastAsiaTheme="minorEastAsia"/>
                <w:lang w:eastAsia="zh-CN" w:bidi="ar-SY"/>
              </w:rPr>
              <w:t>1</w:t>
            </w:r>
            <w:r w:rsidRPr="00253286">
              <w:rPr>
                <w:rFonts w:eastAsiaTheme="minorEastAsia"/>
                <w:lang w:eastAsia="zh-CN" w:bidi="ar-SY"/>
              </w:rPr>
              <w:tab/>
            </w:r>
            <w:r w:rsidRPr="00253286">
              <w:rPr>
                <w:rFonts w:eastAsiaTheme="minorEastAsia"/>
                <w:rtl/>
                <w:lang w:eastAsia="zh-CN"/>
              </w:rPr>
              <w:t>تقديم تقرير إلى المجلس على أساس سنوي يعرض النفقات المتعلقة بكل بند من البنود الواردة في الملحق</w:t>
            </w:r>
            <w:r>
              <w:rPr>
                <w:rFonts w:eastAsiaTheme="minorEastAsia" w:hint="cs"/>
                <w:rtl/>
                <w:lang w:eastAsia="zh-CN"/>
              </w:rPr>
              <w:t> </w:t>
            </w:r>
            <w:r w:rsidRPr="00253286">
              <w:rPr>
                <w:rFonts w:eastAsiaTheme="minorEastAsia"/>
                <w:lang w:eastAsia="zh-CN" w:bidi="ar-SY"/>
              </w:rPr>
              <w:t>2</w:t>
            </w:r>
            <w:r w:rsidRPr="00253286">
              <w:rPr>
                <w:rFonts w:eastAsiaTheme="minorEastAsia"/>
                <w:rtl/>
                <w:lang w:eastAsia="zh-CN"/>
              </w:rPr>
              <w:t xml:space="preserve"> بهذا المقرر، واقتراح التدابير المناسبة التي يتعين اتخاذها لتخفيض النفقات في</w:t>
            </w:r>
            <w:r>
              <w:rPr>
                <w:rFonts w:eastAsiaTheme="minorEastAsia" w:hint="cs"/>
                <w:rtl/>
                <w:lang w:eastAsia="zh-CN"/>
              </w:rPr>
              <w:t> </w:t>
            </w:r>
            <w:r w:rsidRPr="00253286">
              <w:rPr>
                <w:rFonts w:eastAsiaTheme="minorEastAsia"/>
                <w:rtl/>
                <w:lang w:eastAsia="zh-CN"/>
              </w:rPr>
              <w:t>كل مجال؛</w:t>
            </w:r>
          </w:p>
          <w:p w:rsidR="008B4C8E" w:rsidRPr="00253286" w:rsidRDefault="008B4C8E" w:rsidP="008B4C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bidi="ar-SY"/>
              </w:rPr>
            </w:pPr>
            <w:r w:rsidRPr="00253286">
              <w:rPr>
                <w:rFonts w:eastAsiaTheme="minorEastAsia"/>
                <w:lang w:eastAsia="zh-CN" w:bidi="ar-SY"/>
              </w:rPr>
              <w:t>2</w:t>
            </w:r>
            <w:r w:rsidRPr="00253286">
              <w:rPr>
                <w:rFonts w:eastAsiaTheme="minorEastAsia"/>
                <w:lang w:eastAsia="zh-CN" w:bidi="ar-SY"/>
              </w:rPr>
              <w:tab/>
            </w:r>
            <w:r w:rsidRPr="00253286">
              <w:rPr>
                <w:rFonts w:eastAsiaTheme="minorEastAsia"/>
                <w:rtl/>
                <w:lang w:eastAsia="zh-CN"/>
              </w:rPr>
              <w:t>بذل كل جهد لازم لتحقيق تخفيضات عبر ثقافة الكفاءة والتوفير، وإدراج الوفورات المحققة فعلاً ضمن الميزانيات المعتمدة الإجمالية في التقرير المذكور أعلاه المرفوع إلى المجلس،</w:t>
            </w:r>
            <w:r w:rsidR="00251222">
              <w:rPr>
                <w:rFonts w:eastAsiaTheme="minorEastAsia" w:hint="cs"/>
                <w:rtl/>
                <w:lang w:eastAsia="zh-CN" w:bidi="ar-EG"/>
              </w:rPr>
              <w:t>"</w:t>
            </w:r>
          </w:p>
          <w:p w:rsidR="008B4C8E" w:rsidRPr="000E4FF0" w:rsidRDefault="008B4C8E" w:rsidP="008B4C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53286">
              <w:rPr>
                <w:rFonts w:eastAsiaTheme="minorEastAsia" w:hint="cs"/>
                <w:rtl/>
                <w:lang w:eastAsia="zh-CN" w:bidi="ar-SY"/>
              </w:rPr>
              <w:t>تقدم هذه الوثيقة معلومات محد</w:t>
            </w:r>
            <w:r w:rsidR="00FA1F39">
              <w:rPr>
                <w:rFonts w:eastAsiaTheme="minorEastAsia" w:hint="cs"/>
                <w:rtl/>
                <w:lang w:eastAsia="zh-CN" w:bidi="ar-SY"/>
              </w:rPr>
              <w:t>ّ</w:t>
            </w:r>
            <w:r w:rsidRPr="00253286">
              <w:rPr>
                <w:rFonts w:eastAsiaTheme="minorEastAsia" w:hint="cs"/>
                <w:rtl/>
                <w:lang w:eastAsia="zh-CN" w:bidi="ar-SY"/>
              </w:rPr>
              <w:t>ثة بشأن تنفيذ تدابير الكفاءة على النحو المبين في</w:t>
            </w:r>
            <w:r>
              <w:rPr>
                <w:rFonts w:eastAsiaTheme="minorEastAsia" w:hint="eastAsia"/>
                <w:rtl/>
                <w:lang w:eastAsia="zh-CN" w:bidi="ar-SY"/>
              </w:rPr>
              <w:t> </w:t>
            </w:r>
            <w:r w:rsidRPr="00253286">
              <w:rPr>
                <w:rFonts w:eastAsiaTheme="minorEastAsia" w:hint="cs"/>
                <w:rtl/>
                <w:lang w:eastAsia="zh-CN" w:bidi="ar-SY"/>
              </w:rPr>
              <w:t>الملحق</w:t>
            </w:r>
            <w:r>
              <w:rPr>
                <w:rFonts w:eastAsiaTheme="minorEastAsia" w:hint="eastAsia"/>
                <w:rtl/>
                <w:lang w:eastAsia="zh-CN" w:bidi="ar-SY"/>
              </w:rPr>
              <w:t> </w:t>
            </w:r>
            <w:r w:rsidRPr="00253286">
              <w:rPr>
                <w:rFonts w:eastAsiaTheme="minorEastAsia"/>
                <w:lang w:eastAsia="zh-CN" w:bidi="ar-SY"/>
              </w:rPr>
              <w:t>2</w:t>
            </w:r>
            <w:r w:rsidRPr="00253286">
              <w:rPr>
                <w:rFonts w:eastAsiaTheme="minorEastAsia" w:hint="cs"/>
                <w:rtl/>
                <w:lang w:eastAsia="zh-CN" w:bidi="ar-EG"/>
              </w:rPr>
              <w:t xml:space="preserve"> بالمقرر </w:t>
            </w:r>
            <w:r w:rsidRPr="00253286">
              <w:rPr>
                <w:rFonts w:eastAsiaTheme="minorEastAsia"/>
                <w:lang w:eastAsia="zh-CN" w:bidi="ar-SY"/>
              </w:rPr>
              <w:t>5</w:t>
            </w:r>
            <w:r w:rsidRPr="00253286">
              <w:rPr>
                <w:rFonts w:eastAsiaTheme="minorEastAsia" w:hint="cs"/>
                <w:rtl/>
                <w:lang w:eastAsia="zh-CN" w:bidi="ar-EG"/>
              </w:rPr>
              <w:t xml:space="preserve"> (المراجَع في بوسان، </w:t>
            </w:r>
            <w:r w:rsidRPr="00253286">
              <w:rPr>
                <w:rFonts w:eastAsiaTheme="minorEastAsia"/>
                <w:lang w:eastAsia="zh-CN" w:bidi="ar-SY"/>
              </w:rPr>
              <w:t>2014</w:t>
            </w:r>
            <w:r>
              <w:rPr>
                <w:rFonts w:eastAsiaTheme="minorEastAsia" w:hint="cs"/>
                <w:rtl/>
                <w:lang w:eastAsia="zh-CN" w:bidi="ar-EG"/>
              </w:rPr>
              <w:t>).</w:t>
            </w:r>
          </w:p>
          <w:p w:rsidR="008B4C8E" w:rsidRPr="000E4FF0" w:rsidRDefault="008B4C8E" w:rsidP="008B4C8E">
            <w:pPr>
              <w:pStyle w:val="Headingb"/>
              <w:rPr>
                <w:rFonts w:eastAsiaTheme="minorEastAsia"/>
                <w:rtl/>
                <w:lang w:eastAsia="zh-CN"/>
              </w:rPr>
            </w:pPr>
            <w:r w:rsidRPr="000E4FF0">
              <w:rPr>
                <w:rFonts w:eastAsiaTheme="minorEastAsia" w:hint="cs"/>
                <w:rtl/>
                <w:lang w:eastAsia="zh-CN"/>
              </w:rPr>
              <w:t>الإجراء المطلوب</w:t>
            </w:r>
          </w:p>
          <w:p w:rsidR="008B4C8E" w:rsidRPr="000E4FF0" w:rsidRDefault="008B4C8E" w:rsidP="008B4C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253286">
              <w:rPr>
                <w:rFonts w:eastAsiaTheme="minorEastAsia" w:hint="cs"/>
                <w:rtl/>
                <w:lang w:eastAsia="zh-CN" w:bidi="ar-SY"/>
              </w:rPr>
              <w:t xml:space="preserve">يرجى من المجلس </w:t>
            </w:r>
            <w:r>
              <w:rPr>
                <w:rFonts w:eastAsiaTheme="minorEastAsia" w:hint="cs"/>
                <w:b/>
                <w:bCs/>
                <w:rtl/>
                <w:lang w:eastAsia="zh-CN" w:bidi="ar-SY"/>
              </w:rPr>
              <w:t xml:space="preserve">إقرار </w:t>
            </w:r>
            <w:r>
              <w:rPr>
                <w:rFonts w:eastAsiaTheme="minorEastAsia" w:hint="cs"/>
                <w:rtl/>
                <w:lang w:eastAsia="zh-CN" w:bidi="ar-SY"/>
              </w:rPr>
              <w:t>هذا التقرير</w:t>
            </w:r>
            <w:r w:rsidRPr="00253286">
              <w:rPr>
                <w:rFonts w:eastAsiaTheme="minorEastAsia" w:hint="cs"/>
                <w:rtl/>
                <w:lang w:eastAsia="zh-CN" w:bidi="ar-SY"/>
              </w:rPr>
              <w:t>.</w:t>
            </w:r>
          </w:p>
          <w:p w:rsidR="008B4C8E" w:rsidRPr="000E4FF0" w:rsidRDefault="008B4C8E" w:rsidP="008B4C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8B4C8E" w:rsidRPr="000E4FF0" w:rsidRDefault="008B4C8E" w:rsidP="008B4C8E">
            <w:pPr>
              <w:pStyle w:val="Headingb"/>
              <w:rPr>
                <w:rFonts w:eastAsiaTheme="minorEastAsia"/>
                <w:rtl/>
                <w:lang w:eastAsia="zh-CN"/>
              </w:rPr>
            </w:pPr>
            <w:r w:rsidRPr="000E4FF0">
              <w:rPr>
                <w:rFonts w:eastAsiaTheme="minorEastAsia" w:hint="cs"/>
                <w:rtl/>
                <w:lang w:eastAsia="zh-CN"/>
              </w:rPr>
              <w:t>المراجع</w:t>
            </w:r>
          </w:p>
          <w:p w:rsidR="000E4FF0" w:rsidRPr="000E4FF0" w:rsidRDefault="00D210E2" w:rsidP="008B4C8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8B4C8E" w:rsidRPr="00253286">
                <w:rPr>
                  <w:rStyle w:val="Hyperlink"/>
                  <w:rFonts w:eastAsiaTheme="minorEastAsia" w:hint="cs"/>
                  <w:i/>
                  <w:iCs/>
                  <w:rtl/>
                  <w:lang w:eastAsia="zh-CN" w:bidi="ar-SY"/>
                </w:rPr>
                <w:t xml:space="preserve">المقرر </w:t>
              </w:r>
              <w:r w:rsidR="008B4C8E" w:rsidRPr="00253286">
                <w:rPr>
                  <w:rStyle w:val="Hyperlink"/>
                  <w:rFonts w:eastAsiaTheme="minorEastAsia"/>
                  <w:i/>
                  <w:iCs/>
                  <w:lang w:eastAsia="zh-CN" w:bidi="ar-SY"/>
                </w:rPr>
                <w:t>5</w:t>
              </w:r>
              <w:r w:rsidR="008B4C8E" w:rsidRPr="00253286">
                <w:rPr>
                  <w:rStyle w:val="Hyperlink"/>
                  <w:rFonts w:eastAsiaTheme="minorEastAsia" w:hint="cs"/>
                  <w:i/>
                  <w:iCs/>
                  <w:rtl/>
                  <w:lang w:eastAsia="zh-CN" w:bidi="ar-EG"/>
                </w:rPr>
                <w:t xml:space="preserve"> (المراجَع في بوسان، </w:t>
              </w:r>
              <w:r w:rsidR="008B4C8E" w:rsidRPr="00253286">
                <w:rPr>
                  <w:rStyle w:val="Hyperlink"/>
                  <w:rFonts w:eastAsiaTheme="minorEastAsia"/>
                  <w:i/>
                  <w:iCs/>
                  <w:lang w:eastAsia="zh-CN" w:bidi="ar-SY"/>
                </w:rPr>
                <w:t>2014</w:t>
              </w:r>
              <w:r w:rsidR="008B4C8E" w:rsidRPr="00253286">
                <w:rPr>
                  <w:rStyle w:val="Hyperlink"/>
                  <w:rFonts w:eastAsiaTheme="minorEastAsia" w:hint="cs"/>
                  <w:i/>
                  <w:iCs/>
                  <w:rtl/>
                  <w:lang w:eastAsia="zh-CN" w:bidi="ar-EG"/>
                </w:rPr>
                <w:t>)</w:t>
              </w:r>
            </w:hyperlink>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p w:rsidR="00580587" w:rsidRPr="00253286" w:rsidRDefault="00580587" w:rsidP="00580587">
      <w:pPr>
        <w:pStyle w:val="Heading1"/>
        <w:rPr>
          <w:rtl/>
        </w:rPr>
      </w:pPr>
      <w:r w:rsidRPr="00253286">
        <w:rPr>
          <w:rFonts w:hint="cs"/>
          <w:rtl/>
        </w:rPr>
        <w:lastRenderedPageBreak/>
        <w:t>ألف</w:t>
      </w:r>
      <w:r w:rsidRPr="00253286">
        <w:rPr>
          <w:rtl/>
        </w:rPr>
        <w:tab/>
      </w:r>
      <w:r w:rsidRPr="00253286">
        <w:rPr>
          <w:rFonts w:hint="cs"/>
          <w:rtl/>
        </w:rPr>
        <w:t>مقدمة</w:t>
      </w:r>
    </w:p>
    <w:p w:rsidR="00580587" w:rsidRPr="00253286" w:rsidRDefault="00580587" w:rsidP="00580587">
      <w:pPr>
        <w:rPr>
          <w:rtl/>
          <w:lang w:bidi="ar-EG"/>
        </w:rPr>
      </w:pPr>
      <w:r w:rsidRPr="00253286">
        <w:rPr>
          <w:lang w:bidi="ar-EG"/>
        </w:rPr>
        <w:t>1</w:t>
      </w:r>
      <w:r w:rsidRPr="00253286">
        <w:rPr>
          <w:lang w:bidi="ar-EG"/>
        </w:rPr>
        <w:tab/>
      </w:r>
      <w:r w:rsidRPr="00253286">
        <w:rPr>
          <w:rFonts w:hint="cs"/>
          <w:rtl/>
          <w:lang w:bidi="ar-SY"/>
        </w:rPr>
        <w:t xml:space="preserve">الغرض من هذه الوثيقة تقديم معلومات محدّثة بشأن تنفيذ تدابير الكفاءة </w:t>
      </w:r>
      <w:r w:rsidR="00177653">
        <w:rPr>
          <w:rFonts w:hint="cs"/>
          <w:rtl/>
          <w:lang w:bidi="ar-SY"/>
        </w:rPr>
        <w:t xml:space="preserve">الثلاثين </w:t>
      </w:r>
      <w:r w:rsidRPr="00253286">
        <w:rPr>
          <w:rFonts w:hint="cs"/>
          <w:rtl/>
          <w:lang w:bidi="ar-SY"/>
        </w:rPr>
        <w:t>على النحو المبين في</w:t>
      </w:r>
      <w:r>
        <w:rPr>
          <w:rFonts w:hint="eastAsia"/>
          <w:rtl/>
          <w:lang w:bidi="ar-SY"/>
        </w:rPr>
        <w:t> </w:t>
      </w:r>
      <w:r w:rsidRPr="00253286">
        <w:rPr>
          <w:rFonts w:hint="cs"/>
          <w:rtl/>
          <w:lang w:bidi="ar-SY"/>
        </w:rPr>
        <w:t>الملحق</w:t>
      </w:r>
      <w:r w:rsidRPr="00253286">
        <w:rPr>
          <w:rFonts w:hint="eastAsia"/>
          <w:rtl/>
          <w:lang w:bidi="ar-SY"/>
        </w:rPr>
        <w:t> </w:t>
      </w:r>
      <w:r w:rsidRPr="00253286">
        <w:rPr>
          <w:lang w:bidi="ar-EG"/>
        </w:rPr>
        <w:t>2</w:t>
      </w:r>
      <w:r w:rsidRPr="00253286">
        <w:rPr>
          <w:rFonts w:hint="cs"/>
          <w:rtl/>
          <w:lang w:bidi="ar-EG"/>
        </w:rPr>
        <w:t xml:space="preserve"> بالمقرر</w:t>
      </w:r>
      <w:r w:rsidRPr="00253286">
        <w:rPr>
          <w:rFonts w:hint="eastAsia"/>
          <w:rtl/>
          <w:lang w:bidi="ar-EG"/>
        </w:rPr>
        <w:t> </w:t>
      </w:r>
      <w:r w:rsidRPr="00253286">
        <w:rPr>
          <w:lang w:bidi="ar-EG"/>
        </w:rPr>
        <w:t>5</w:t>
      </w:r>
      <w:r>
        <w:rPr>
          <w:rFonts w:hint="eastAsia"/>
          <w:rtl/>
          <w:lang w:bidi="ar-EG"/>
        </w:rPr>
        <w:t> </w:t>
      </w:r>
      <w:r w:rsidRPr="00253286">
        <w:rPr>
          <w:rFonts w:hint="cs"/>
          <w:rtl/>
          <w:lang w:bidi="ar-EG"/>
        </w:rPr>
        <w:t>(المراجَع في</w:t>
      </w:r>
      <w:r w:rsidRPr="00253286">
        <w:rPr>
          <w:rFonts w:hint="eastAsia"/>
          <w:rtl/>
          <w:lang w:bidi="ar-EG"/>
        </w:rPr>
        <w:t> </w:t>
      </w:r>
      <w:r w:rsidRPr="00253286">
        <w:rPr>
          <w:rFonts w:hint="cs"/>
          <w:rtl/>
          <w:lang w:bidi="ar-EG"/>
        </w:rPr>
        <w:t>بوسان،</w:t>
      </w:r>
      <w:r w:rsidRPr="00253286">
        <w:rPr>
          <w:rFonts w:hint="eastAsia"/>
          <w:rtl/>
          <w:lang w:bidi="ar-EG"/>
        </w:rPr>
        <w:t> </w:t>
      </w:r>
      <w:r w:rsidRPr="00253286">
        <w:rPr>
          <w:lang w:bidi="ar-EG"/>
        </w:rPr>
        <w:t>2014</w:t>
      </w:r>
      <w:r w:rsidRPr="00253286">
        <w:rPr>
          <w:rFonts w:hint="cs"/>
          <w:rtl/>
          <w:lang w:bidi="ar-EG"/>
        </w:rPr>
        <w:t>).</w:t>
      </w:r>
    </w:p>
    <w:p w:rsidR="00580587" w:rsidRDefault="00580587" w:rsidP="008566C7">
      <w:pPr>
        <w:rPr>
          <w:rtl/>
          <w:lang w:bidi="ar-EG"/>
        </w:rPr>
      </w:pPr>
      <w:r w:rsidRPr="00253286">
        <w:rPr>
          <w:lang w:bidi="ar-EG"/>
        </w:rPr>
        <w:t>2</w:t>
      </w:r>
      <w:r w:rsidRPr="00253286">
        <w:rPr>
          <w:lang w:bidi="ar-EG"/>
        </w:rPr>
        <w:tab/>
      </w:r>
      <w:r w:rsidRPr="00253286">
        <w:rPr>
          <w:rFonts w:hint="cs"/>
          <w:rtl/>
          <w:lang w:bidi="ar-EG"/>
        </w:rPr>
        <w:t xml:space="preserve">تم إبلاغ المجلس </w:t>
      </w:r>
      <w:r w:rsidRPr="00253286">
        <w:rPr>
          <w:rFonts w:hint="cs"/>
          <w:rtl/>
          <w:lang w:bidi="ar-SY"/>
        </w:rPr>
        <w:t xml:space="preserve">بالتدابير المقرر تنفيذها في فترة السنتين </w:t>
      </w:r>
      <w:r w:rsidRPr="00253286">
        <w:rPr>
          <w:lang w:bidi="ar-EG"/>
        </w:rPr>
        <w:t>2015</w:t>
      </w:r>
      <w:r>
        <w:rPr>
          <w:lang w:bidi="ar-EG"/>
        </w:rPr>
        <w:noBreakHyphen/>
      </w:r>
      <w:r w:rsidRPr="00253286">
        <w:rPr>
          <w:lang w:bidi="ar-EG"/>
        </w:rPr>
        <w:t>2014</w:t>
      </w:r>
      <w:r w:rsidRPr="00253286">
        <w:rPr>
          <w:rFonts w:hint="cs"/>
          <w:rtl/>
          <w:lang w:bidi="ar-SY"/>
        </w:rPr>
        <w:t xml:space="preserve"> و</w:t>
      </w:r>
      <w:r w:rsidRPr="00253286">
        <w:rPr>
          <w:lang w:bidi="ar-EG"/>
        </w:rPr>
        <w:t>2017</w:t>
      </w:r>
      <w:r>
        <w:rPr>
          <w:lang w:bidi="ar-EG"/>
        </w:rPr>
        <w:noBreakHyphen/>
      </w:r>
      <w:r w:rsidRPr="00253286">
        <w:rPr>
          <w:lang w:bidi="ar-EG"/>
        </w:rPr>
        <w:t>2016</w:t>
      </w:r>
      <w:r w:rsidRPr="00253286">
        <w:rPr>
          <w:rFonts w:hint="cs"/>
          <w:rtl/>
          <w:lang w:bidi="ar-SY"/>
        </w:rPr>
        <w:t xml:space="preserve"> في </w:t>
      </w:r>
      <w:r w:rsidR="008566C7">
        <w:rPr>
          <w:rFonts w:hint="cs"/>
          <w:rtl/>
          <w:lang w:bidi="ar-SY"/>
        </w:rPr>
        <w:t>و</w:t>
      </w:r>
      <w:r w:rsidR="002D578B">
        <w:rPr>
          <w:rFonts w:hint="cs"/>
          <w:rtl/>
          <w:lang w:bidi="ar-SY"/>
        </w:rPr>
        <w:t>ثائق</w:t>
      </w:r>
      <w:r w:rsidRPr="00253286">
        <w:rPr>
          <w:rFonts w:hint="cs"/>
          <w:rtl/>
          <w:lang w:bidi="ar-SY"/>
        </w:rPr>
        <w:t xml:space="preserve"> المجلس</w:t>
      </w:r>
      <w:r>
        <w:rPr>
          <w:rFonts w:hint="eastAsia"/>
          <w:rtl/>
          <w:lang w:bidi="ar-SY"/>
        </w:rPr>
        <w:t> </w:t>
      </w:r>
      <w:r w:rsidRPr="00253286">
        <w:rPr>
          <w:lang w:bidi="ar-EG"/>
        </w:rPr>
        <w:t>C15/45</w:t>
      </w:r>
      <w:r w:rsidRPr="00253286">
        <w:rPr>
          <w:rFonts w:hint="cs"/>
          <w:rtl/>
          <w:lang w:bidi="ar-EG"/>
        </w:rPr>
        <w:t xml:space="preserve"> و</w:t>
      </w:r>
      <w:r w:rsidRPr="00253286">
        <w:rPr>
          <w:lang w:bidi="ar-EG"/>
        </w:rPr>
        <w:t>C16/45</w:t>
      </w:r>
      <w:r w:rsidRPr="00253286">
        <w:rPr>
          <w:rFonts w:hint="cs"/>
          <w:rtl/>
          <w:lang w:bidi="ar-EG"/>
        </w:rPr>
        <w:t xml:space="preserve"> </w:t>
      </w:r>
      <w:r w:rsidR="002D578B">
        <w:rPr>
          <w:rFonts w:hint="cs"/>
          <w:rtl/>
          <w:lang w:bidi="ar-EG"/>
        </w:rPr>
        <w:t>و</w:t>
      </w:r>
      <w:r w:rsidR="002D578B">
        <w:rPr>
          <w:lang w:bidi="ar-EG"/>
        </w:rPr>
        <w:t>C17</w:t>
      </w:r>
      <w:r w:rsidR="008566C7">
        <w:rPr>
          <w:lang w:bidi="ar-EG"/>
        </w:rPr>
        <w:t>/45</w:t>
      </w:r>
      <w:r w:rsidR="008566C7">
        <w:rPr>
          <w:rFonts w:hint="cs"/>
          <w:rtl/>
          <w:lang w:bidi="ar-EG"/>
        </w:rPr>
        <w:t xml:space="preserve"> </w:t>
      </w:r>
      <w:r w:rsidRPr="00253286">
        <w:rPr>
          <w:rFonts w:hint="cs"/>
          <w:rtl/>
          <w:lang w:bidi="ar-EG"/>
        </w:rPr>
        <w:t>على التوالي</w:t>
      </w:r>
      <w:r w:rsidRPr="00253286">
        <w:rPr>
          <w:rFonts w:hint="cs"/>
          <w:rtl/>
          <w:lang w:bidi="ar-SY"/>
        </w:rPr>
        <w:t xml:space="preserve">. وأدت هذه التدابير إلى تحقيق وفورات قدرها </w:t>
      </w:r>
      <w:r w:rsidRPr="00253286">
        <w:rPr>
          <w:lang w:bidi="ar-EG"/>
        </w:rPr>
        <w:t>24,4</w:t>
      </w:r>
      <w:r w:rsidRPr="00253286">
        <w:rPr>
          <w:rFonts w:hint="cs"/>
          <w:rtl/>
          <w:lang w:bidi="ar-EG"/>
        </w:rPr>
        <w:t xml:space="preserve"> مليون فرنك سويسري في </w:t>
      </w:r>
      <w:r w:rsidRPr="00253286">
        <w:rPr>
          <w:lang w:bidi="ar-EG"/>
        </w:rPr>
        <w:t>2015</w:t>
      </w:r>
      <w:r>
        <w:rPr>
          <w:lang w:bidi="ar-EG"/>
        </w:rPr>
        <w:noBreakHyphen/>
      </w:r>
      <w:r w:rsidRPr="00253286">
        <w:rPr>
          <w:lang w:bidi="ar-EG"/>
        </w:rPr>
        <w:t>2014</w:t>
      </w:r>
      <w:r w:rsidRPr="00253286">
        <w:rPr>
          <w:rFonts w:hint="cs"/>
          <w:rtl/>
          <w:lang w:bidi="ar-EG"/>
        </w:rPr>
        <w:t xml:space="preserve"> ومن المقدر أن</w:t>
      </w:r>
      <w:r>
        <w:rPr>
          <w:rFonts w:hint="eastAsia"/>
          <w:rtl/>
          <w:lang w:bidi="ar-EG"/>
        </w:rPr>
        <w:t> </w:t>
      </w:r>
      <w:r w:rsidRPr="00253286">
        <w:rPr>
          <w:rFonts w:hint="cs"/>
          <w:rtl/>
          <w:lang w:bidi="ar-EG"/>
        </w:rPr>
        <w:t xml:space="preserve">تحقق وفورات إضافية قدرها </w:t>
      </w:r>
      <w:r w:rsidR="008566C7">
        <w:rPr>
          <w:lang w:bidi="ar-EG"/>
        </w:rPr>
        <w:t>17</w:t>
      </w:r>
      <w:r w:rsidRPr="00253286">
        <w:rPr>
          <w:rFonts w:hint="cs"/>
          <w:rtl/>
          <w:lang w:bidi="ar-EG"/>
        </w:rPr>
        <w:t xml:space="preserve"> مليون فرنك سويسري </w:t>
      </w:r>
      <w:r w:rsidRPr="00253286">
        <w:rPr>
          <w:rFonts w:hint="cs"/>
          <w:rtl/>
          <w:lang w:bidi="ar-SY"/>
        </w:rPr>
        <w:t>في فترة السنتين</w:t>
      </w:r>
      <w:r w:rsidRPr="00253286">
        <w:rPr>
          <w:rFonts w:hint="eastAsia"/>
          <w:rtl/>
          <w:lang w:bidi="ar-SY"/>
        </w:rPr>
        <w:t> </w:t>
      </w:r>
      <w:r w:rsidRPr="00253286">
        <w:rPr>
          <w:lang w:bidi="ar-EG"/>
        </w:rPr>
        <w:t>2017</w:t>
      </w:r>
      <w:r w:rsidRPr="00253286">
        <w:rPr>
          <w:lang w:bidi="ar-EG"/>
        </w:rPr>
        <w:noBreakHyphen/>
        <w:t>2016</w:t>
      </w:r>
      <w:r w:rsidRPr="00253286">
        <w:rPr>
          <w:rFonts w:hint="cs"/>
          <w:rtl/>
          <w:lang w:bidi="ar-SY"/>
        </w:rPr>
        <w:t>.</w:t>
      </w:r>
    </w:p>
    <w:p w:rsidR="00733865" w:rsidRDefault="00733865" w:rsidP="0014453E">
      <w:pPr>
        <w:rPr>
          <w:rtl/>
        </w:rPr>
      </w:pPr>
      <w:r>
        <w:rPr>
          <w:lang w:bidi="ar-EG"/>
        </w:rPr>
        <w:t>3</w:t>
      </w:r>
      <w:r>
        <w:rPr>
          <w:rtl/>
          <w:lang w:bidi="ar-EG"/>
        </w:rPr>
        <w:tab/>
      </w:r>
      <w:r w:rsidR="0014453E">
        <w:rPr>
          <w:rFonts w:hint="cs"/>
          <w:rtl/>
        </w:rPr>
        <w:t xml:space="preserve">وقد طلب المجلس في دورته لعام </w:t>
      </w:r>
      <w:r w:rsidR="0014453E" w:rsidRPr="00253286">
        <w:rPr>
          <w:lang w:bidi="ar-EG"/>
        </w:rPr>
        <w:t>2017</w:t>
      </w:r>
      <w:r w:rsidR="0014453E">
        <w:rPr>
          <w:rFonts w:hint="cs"/>
          <w:rtl/>
          <w:lang w:bidi="ar-EG"/>
        </w:rPr>
        <w:t xml:space="preserve"> </w:t>
      </w:r>
      <w:r w:rsidR="0014453E">
        <w:rPr>
          <w:rFonts w:hint="cs"/>
          <w:rtl/>
        </w:rPr>
        <w:t>أن تُعرَض الإنجازات المتعلقة بتنفيذ تدابير الكفاءة في شكل جدول.</w:t>
      </w:r>
    </w:p>
    <w:p w:rsidR="00EB6CBE" w:rsidRDefault="00733865" w:rsidP="00784523">
      <w:pPr>
        <w:rPr>
          <w:rtl/>
          <w:lang w:bidi="ar-EG"/>
        </w:rPr>
      </w:pPr>
      <w:r>
        <w:rPr>
          <w:lang w:bidi="ar-EG"/>
        </w:rPr>
        <w:t>4</w:t>
      </w:r>
      <w:r w:rsidR="00580587" w:rsidRPr="00253286">
        <w:rPr>
          <w:lang w:bidi="ar-EG"/>
        </w:rPr>
        <w:tab/>
      </w:r>
      <w:r w:rsidR="0014453E">
        <w:rPr>
          <w:rFonts w:hint="cs"/>
          <w:rtl/>
          <w:lang w:bidi="ar-EG"/>
        </w:rPr>
        <w:t xml:space="preserve">ويبين الجدول </w:t>
      </w:r>
      <w:r w:rsidR="00EB6CBE">
        <w:rPr>
          <w:lang w:bidi="ar-EG"/>
        </w:rPr>
        <w:t>1</w:t>
      </w:r>
      <w:r w:rsidR="0014453E">
        <w:rPr>
          <w:rFonts w:hint="cs"/>
          <w:rtl/>
          <w:lang w:bidi="ar-EG"/>
        </w:rPr>
        <w:t xml:space="preserve"> الوارد في الصفحات من </w:t>
      </w:r>
      <w:r w:rsidR="00EB6CBE">
        <w:rPr>
          <w:lang w:bidi="ar-EG"/>
        </w:rPr>
        <w:t>3</w:t>
      </w:r>
      <w:r w:rsidR="0014453E">
        <w:rPr>
          <w:rFonts w:hint="cs"/>
          <w:rtl/>
          <w:lang w:bidi="ar-EG"/>
        </w:rPr>
        <w:t xml:space="preserve"> إلى </w:t>
      </w:r>
      <w:r w:rsidR="00EB6CBE">
        <w:rPr>
          <w:lang w:bidi="ar-EG"/>
        </w:rPr>
        <w:t>7</w:t>
      </w:r>
      <w:r w:rsidR="00580587" w:rsidRPr="00253286">
        <w:rPr>
          <w:rFonts w:hint="cs"/>
          <w:rtl/>
          <w:lang w:bidi="ar-EG"/>
        </w:rPr>
        <w:t xml:space="preserve"> هذه الوفورات تحت كل بند من بنود الملحق</w:t>
      </w:r>
      <w:r w:rsidR="00784523">
        <w:rPr>
          <w:rFonts w:hint="eastAsia"/>
          <w:rtl/>
          <w:lang w:bidi="ar-EG"/>
        </w:rPr>
        <w:t> </w:t>
      </w:r>
      <w:r w:rsidR="00580587" w:rsidRPr="00253286">
        <w:rPr>
          <w:lang w:bidi="ar-EG"/>
        </w:rPr>
        <w:t>2</w:t>
      </w:r>
      <w:r w:rsidR="00580587" w:rsidRPr="00253286">
        <w:rPr>
          <w:rFonts w:hint="cs"/>
          <w:rtl/>
          <w:lang w:bidi="ar-EG"/>
        </w:rPr>
        <w:t>،</w:t>
      </w:r>
      <w:r w:rsidR="0014453E">
        <w:rPr>
          <w:rFonts w:hint="cs"/>
          <w:rtl/>
          <w:lang w:bidi="ar-EG"/>
        </w:rPr>
        <w:t xml:space="preserve"> كما هو مطلوب،</w:t>
      </w:r>
      <w:r w:rsidR="00580587" w:rsidRPr="00253286">
        <w:rPr>
          <w:rFonts w:hint="cs"/>
          <w:rtl/>
          <w:lang w:bidi="ar-EG"/>
        </w:rPr>
        <w:t xml:space="preserve"> </w:t>
      </w:r>
      <w:r w:rsidR="0014453E">
        <w:rPr>
          <w:rFonts w:hint="cs"/>
          <w:rtl/>
          <w:lang w:bidi="ar-EG"/>
        </w:rPr>
        <w:t xml:space="preserve">ويبين أيضاً </w:t>
      </w:r>
      <w:r w:rsidR="00EB6CBE" w:rsidRPr="00253286">
        <w:rPr>
          <w:rFonts w:hint="cs"/>
          <w:rtl/>
          <w:lang w:bidi="ar-EG"/>
        </w:rPr>
        <w:t xml:space="preserve">وفورات إضافية تبلغ </w:t>
      </w:r>
      <w:r w:rsidR="00EB6CBE" w:rsidRPr="00253286">
        <w:rPr>
          <w:lang w:bidi="ar-EG"/>
        </w:rPr>
        <w:t>13</w:t>
      </w:r>
      <w:proofErr w:type="gramStart"/>
      <w:r w:rsidR="00EB6CBE" w:rsidRPr="00253286">
        <w:rPr>
          <w:lang w:bidi="ar-EG"/>
        </w:rPr>
        <w:t>,3</w:t>
      </w:r>
      <w:proofErr w:type="gramEnd"/>
      <w:r w:rsidR="00EB6CBE">
        <w:rPr>
          <w:rFonts w:hint="eastAsia"/>
          <w:rtl/>
          <w:lang w:bidi="ar-EG"/>
        </w:rPr>
        <w:t> </w:t>
      </w:r>
      <w:r w:rsidR="00EB6CBE" w:rsidRPr="00253286">
        <w:rPr>
          <w:rFonts w:hint="cs"/>
          <w:rtl/>
          <w:lang w:bidi="ar-EG"/>
        </w:rPr>
        <w:t>مليون فرنك سويسري</w:t>
      </w:r>
      <w:r w:rsidR="00EB6CBE">
        <w:rPr>
          <w:rFonts w:hint="cs"/>
          <w:rtl/>
          <w:lang w:bidi="ar-EG"/>
        </w:rPr>
        <w:t xml:space="preserve"> نتيجة لتدابير كفاءة متنوعة سيتم اتخاذها</w:t>
      </w:r>
      <w:r w:rsidR="00EB6CBE" w:rsidRPr="00253286">
        <w:rPr>
          <w:rFonts w:hint="cs"/>
          <w:rtl/>
          <w:lang w:bidi="ar-EG"/>
        </w:rPr>
        <w:t xml:space="preserve"> </w:t>
      </w:r>
      <w:r w:rsidR="00580587" w:rsidRPr="00253286">
        <w:rPr>
          <w:rFonts w:hint="cs"/>
          <w:rtl/>
          <w:lang w:bidi="ar-EG"/>
        </w:rPr>
        <w:t>في فترة السنتين</w:t>
      </w:r>
      <w:r w:rsidR="00BA3DD8">
        <w:rPr>
          <w:rFonts w:hint="eastAsia"/>
          <w:rtl/>
          <w:lang w:bidi="ar-EG"/>
        </w:rPr>
        <w:t> </w:t>
      </w:r>
      <w:r w:rsidR="00580587" w:rsidRPr="00253286">
        <w:rPr>
          <w:lang w:bidi="ar-EG"/>
        </w:rPr>
        <w:t>2019-2018</w:t>
      </w:r>
      <w:r w:rsidR="00580587" w:rsidRPr="00253286">
        <w:rPr>
          <w:rFonts w:hint="cs"/>
          <w:rtl/>
          <w:lang w:bidi="ar-EG"/>
        </w:rPr>
        <w:t xml:space="preserve"> </w:t>
      </w:r>
      <w:r w:rsidR="00EB6CBE">
        <w:rPr>
          <w:rFonts w:hint="cs"/>
          <w:rtl/>
          <w:lang w:bidi="ar-EG"/>
        </w:rPr>
        <w:t xml:space="preserve">على نحو ما وافق عليه المجلس في دورته لعام </w:t>
      </w:r>
      <w:r w:rsidR="00EB6CBE">
        <w:rPr>
          <w:lang w:bidi="ar-EG"/>
        </w:rPr>
        <w:t>2017</w:t>
      </w:r>
      <w:r w:rsidR="00EB6CBE">
        <w:rPr>
          <w:rFonts w:hint="cs"/>
          <w:rtl/>
          <w:lang w:bidi="ar-EG"/>
        </w:rPr>
        <w:t xml:space="preserve"> </w:t>
      </w:r>
      <w:r w:rsidR="00580587" w:rsidRPr="00253286">
        <w:rPr>
          <w:rFonts w:hint="cs"/>
          <w:rtl/>
          <w:lang w:bidi="ar-EG"/>
        </w:rPr>
        <w:t>(وذلك</w:t>
      </w:r>
      <w:r w:rsidR="00EB6CBE">
        <w:rPr>
          <w:rFonts w:hint="cs"/>
          <w:rtl/>
          <w:lang w:bidi="ar-EG"/>
        </w:rPr>
        <w:t xml:space="preserve"> أساساً</w:t>
      </w:r>
      <w:r w:rsidR="00580587" w:rsidRPr="00253286">
        <w:rPr>
          <w:rFonts w:hint="cs"/>
          <w:rtl/>
          <w:lang w:bidi="ar-EG"/>
        </w:rPr>
        <w:t xml:space="preserve"> من خلال </w:t>
      </w:r>
      <w:r w:rsidR="00580587" w:rsidRPr="00253286">
        <w:rPr>
          <w:rtl/>
        </w:rPr>
        <w:t>برنامج الإنهاء الطوعي للخدمة</w:t>
      </w:r>
      <w:r w:rsidR="00580587" w:rsidRPr="00253286">
        <w:rPr>
          <w:rFonts w:hint="cs"/>
          <w:rtl/>
        </w:rPr>
        <w:t xml:space="preserve"> </w:t>
      </w:r>
      <w:r w:rsidR="00EB6CBE">
        <w:rPr>
          <w:rFonts w:hint="cs"/>
          <w:rtl/>
        </w:rPr>
        <w:t xml:space="preserve">ومعدل شغور يبلغ </w:t>
      </w:r>
      <w:r w:rsidR="005E0D99">
        <w:t>5</w:t>
      </w:r>
      <w:r w:rsidR="00CF053F">
        <w:rPr>
          <w:rFonts w:hint="eastAsia"/>
          <w:rtl/>
        </w:rPr>
        <w:t> </w:t>
      </w:r>
      <w:r w:rsidR="00EB6CBE">
        <w:rPr>
          <w:rFonts w:hint="cs"/>
          <w:rtl/>
        </w:rPr>
        <w:t>في</w:t>
      </w:r>
      <w:r w:rsidR="00CF053F">
        <w:rPr>
          <w:rFonts w:hint="eastAsia"/>
          <w:rtl/>
        </w:rPr>
        <w:t> </w:t>
      </w:r>
      <w:r w:rsidR="00EB6CBE">
        <w:rPr>
          <w:rFonts w:hint="cs"/>
          <w:rtl/>
        </w:rPr>
        <w:t>المائة</w:t>
      </w:r>
      <w:r w:rsidR="00580587" w:rsidRPr="00253286">
        <w:rPr>
          <w:rFonts w:hint="cs"/>
          <w:rtl/>
        </w:rPr>
        <w:t>)</w:t>
      </w:r>
      <w:r w:rsidR="00580587" w:rsidRPr="00253286">
        <w:rPr>
          <w:rFonts w:hint="cs"/>
          <w:rtl/>
          <w:lang w:bidi="ar-EG"/>
        </w:rPr>
        <w:t xml:space="preserve">. </w:t>
      </w:r>
      <w:r w:rsidR="00EB6CBE">
        <w:rPr>
          <w:rFonts w:hint="cs"/>
          <w:rtl/>
          <w:lang w:bidi="ar-EG"/>
        </w:rPr>
        <w:t>ولا يبين الجدول سوى المجالات التي تحققت فيها وفورات كبيرة؛ ومع ذلك فق</w:t>
      </w:r>
      <w:r w:rsidR="00E01E80">
        <w:rPr>
          <w:rFonts w:hint="cs"/>
          <w:rtl/>
          <w:lang w:bidi="ar-EG"/>
        </w:rPr>
        <w:t>د تحققت وفورات في معظم البنود.</w:t>
      </w:r>
    </w:p>
    <w:p w:rsidR="00BD7AD2" w:rsidRPr="005E0D99" w:rsidRDefault="00BD7AD2" w:rsidP="00F7681E">
      <w:pPr>
        <w:rPr>
          <w:rtl/>
          <w:lang w:val="en-GB"/>
        </w:rPr>
      </w:pPr>
      <w:r>
        <w:rPr>
          <w:lang w:bidi="ar-EG"/>
        </w:rPr>
        <w:t>5</w:t>
      </w:r>
      <w:r>
        <w:rPr>
          <w:rtl/>
          <w:lang w:bidi="ar-EG"/>
        </w:rPr>
        <w:tab/>
      </w:r>
      <w:r w:rsidR="00EB6CBE">
        <w:rPr>
          <w:rFonts w:hint="cs"/>
          <w:rtl/>
        </w:rPr>
        <w:t>والوفورات التي تحققت في فترة السنتين ليست بالضرورة تخفيضات صافية مقارنةً بفترة السنتين السابقة. فبعضها تخفيضات عما قدمته المكاتب/الدوائر في بداية الأمر وبعضها يتعلق بالفترة المذكور</w:t>
      </w:r>
      <w:r w:rsidR="000B2B8A">
        <w:rPr>
          <w:rFonts w:hint="cs"/>
          <w:rtl/>
        </w:rPr>
        <w:t>ة</w:t>
      </w:r>
      <w:r w:rsidR="00EB6CBE">
        <w:rPr>
          <w:rFonts w:hint="cs"/>
          <w:rtl/>
        </w:rPr>
        <w:t xml:space="preserve"> وقد لا</w:t>
      </w:r>
      <w:r w:rsidR="00F7681E">
        <w:rPr>
          <w:rFonts w:hint="eastAsia"/>
          <w:rtl/>
        </w:rPr>
        <w:t> </w:t>
      </w:r>
      <w:r w:rsidR="00EB6CBE">
        <w:rPr>
          <w:rFonts w:hint="cs"/>
          <w:rtl/>
        </w:rPr>
        <w:t>يكون متكرراً. و</w:t>
      </w:r>
      <w:r w:rsidR="005E0D99">
        <w:rPr>
          <w:rFonts w:hint="cs"/>
          <w:rtl/>
        </w:rPr>
        <w:t xml:space="preserve">يقابل </w:t>
      </w:r>
      <w:r w:rsidR="00EB6CBE">
        <w:rPr>
          <w:rFonts w:hint="cs"/>
          <w:rtl/>
        </w:rPr>
        <w:t xml:space="preserve">معظم </w:t>
      </w:r>
      <w:r w:rsidR="005E0D99">
        <w:rPr>
          <w:rFonts w:hint="cs"/>
          <w:rtl/>
        </w:rPr>
        <w:t>التخفيضات زيادة في التكاليف في الفترة التالية.</w:t>
      </w:r>
    </w:p>
    <w:p w:rsidR="00BD7AD2" w:rsidRPr="005E0D99" w:rsidRDefault="00BD7AD2" w:rsidP="005E0D99">
      <w:pPr>
        <w:rPr>
          <w:lang w:val="en-GB"/>
        </w:rPr>
      </w:pPr>
      <w:r>
        <w:rPr>
          <w:lang w:bidi="ar-EG"/>
        </w:rPr>
        <w:t>6</w:t>
      </w:r>
      <w:r>
        <w:rPr>
          <w:rtl/>
          <w:lang w:bidi="ar-EG"/>
        </w:rPr>
        <w:tab/>
      </w:r>
      <w:r w:rsidR="005E0D99">
        <w:rPr>
          <w:rFonts w:hint="cs"/>
          <w:rtl/>
          <w:lang w:bidi="ar-EG"/>
        </w:rPr>
        <w:t xml:space="preserve">ويتضمن الملحق </w:t>
      </w:r>
      <w:r w:rsidR="005E0D99">
        <w:rPr>
          <w:lang w:bidi="ar-EG"/>
        </w:rPr>
        <w:t>2</w:t>
      </w:r>
      <w:r w:rsidR="005E0D99">
        <w:rPr>
          <w:rFonts w:hint="cs"/>
          <w:rtl/>
          <w:lang w:bidi="ar-EG"/>
        </w:rPr>
        <w:t xml:space="preserve"> من المقرر </w:t>
      </w:r>
      <w:r w:rsidR="005E0D99">
        <w:rPr>
          <w:lang w:bidi="ar-EG"/>
        </w:rPr>
        <w:t>5</w:t>
      </w:r>
      <w:r w:rsidR="005E0D99">
        <w:rPr>
          <w:rFonts w:hint="cs"/>
          <w:rtl/>
          <w:lang w:bidi="ar-EG"/>
        </w:rPr>
        <w:t xml:space="preserve"> الحالي قائمة تشمل ثلاثين تدبيراً من أجل تخفيض النفقات. وقد تم تنفي</w:t>
      </w:r>
      <w:r w:rsidR="00717368">
        <w:rPr>
          <w:rFonts w:hint="cs"/>
          <w:rtl/>
          <w:lang w:bidi="ar-EG"/>
        </w:rPr>
        <w:t>ذ جميع التدابير إلى حد بعيد مما</w:t>
      </w:r>
      <w:r w:rsidR="00717368">
        <w:rPr>
          <w:rFonts w:hint="cs"/>
          <w:rtl/>
        </w:rPr>
        <w:t xml:space="preserve"> يترك مجالاً ضئيلاً لتحقيق أي وفورات إضافية مقابل هذه التدابير.</w:t>
      </w:r>
    </w:p>
    <w:p w:rsidR="00BD7AD2" w:rsidRDefault="00BD7AD2" w:rsidP="0085156C">
      <w:pPr>
        <w:rPr>
          <w:rtl/>
        </w:rPr>
      </w:pPr>
      <w:r>
        <w:rPr>
          <w:lang w:bidi="ar-EG"/>
        </w:rPr>
        <w:t>7</w:t>
      </w:r>
      <w:r>
        <w:rPr>
          <w:rtl/>
          <w:lang w:bidi="ar-EG"/>
        </w:rPr>
        <w:tab/>
      </w:r>
      <w:r w:rsidR="0085156C">
        <w:rPr>
          <w:rFonts w:hint="cs"/>
          <w:rtl/>
        </w:rPr>
        <w:t>وربما أمكن تحقيق وفورات إضافية من تطبيق المزيد من مركزية المهام المالية والإدا</w:t>
      </w:r>
      <w:r w:rsidR="00CF053F">
        <w:rPr>
          <w:rFonts w:hint="cs"/>
          <w:rtl/>
        </w:rPr>
        <w:t>رية (داخل الأمانة العامة فقط في</w:t>
      </w:r>
      <w:r w:rsidR="00CF053F">
        <w:rPr>
          <w:rFonts w:hint="eastAsia"/>
          <w:rtl/>
        </w:rPr>
        <w:t> </w:t>
      </w:r>
      <w:r w:rsidR="0085156C">
        <w:rPr>
          <w:rFonts w:hint="cs"/>
          <w:rtl/>
        </w:rPr>
        <w:t>الوقت الحالي) وتجميع الأحداث وتخفيض البعثات.</w:t>
      </w:r>
    </w:p>
    <w:p w:rsidR="00BD7AD2" w:rsidRDefault="00BD7AD2" w:rsidP="00CF053F">
      <w:pPr>
        <w:rPr>
          <w:rtl/>
          <w:lang w:bidi="ar-EG"/>
        </w:rPr>
      </w:pPr>
      <w:r>
        <w:rPr>
          <w:lang w:bidi="ar-EG"/>
        </w:rPr>
        <w:t>8</w:t>
      </w:r>
      <w:r>
        <w:rPr>
          <w:rtl/>
          <w:lang w:bidi="ar-EG"/>
        </w:rPr>
        <w:tab/>
      </w:r>
      <w:r w:rsidR="0085156C">
        <w:rPr>
          <w:rFonts w:hint="cs"/>
          <w:rtl/>
          <w:lang w:bidi="ar-EG"/>
        </w:rPr>
        <w:t>وينبغي تحديد تدابير كفاءة جديدة ومبتكرة من أجل المساعدة على تحقيق الموازنة في الميزانيات في المستقبل والمساهمة في</w:t>
      </w:r>
      <w:r w:rsidR="00CF053F">
        <w:rPr>
          <w:rFonts w:hint="eastAsia"/>
          <w:rtl/>
          <w:lang w:bidi="ar-EG"/>
        </w:rPr>
        <w:t> </w:t>
      </w:r>
      <w:r w:rsidR="0085156C">
        <w:rPr>
          <w:rFonts w:hint="cs"/>
          <w:rtl/>
          <w:lang w:bidi="ar-EG"/>
        </w:rPr>
        <w:t>تحقيق الاستعمال الأمثل للموارد المالية للاتحاد.</w:t>
      </w:r>
    </w:p>
    <w:p w:rsidR="0014225B" w:rsidRDefault="0014225B" w:rsidP="00580587">
      <w:pPr>
        <w:rPr>
          <w:rtl/>
          <w:lang w:bidi="ar-EG"/>
        </w:rPr>
      </w:pPr>
    </w:p>
    <w:p w:rsidR="00BD7AD2" w:rsidRDefault="00BD7AD2" w:rsidP="00580587">
      <w:pPr>
        <w:rPr>
          <w:rtl/>
          <w:lang w:bidi="ar-EG"/>
        </w:rPr>
      </w:pPr>
    </w:p>
    <w:p w:rsidR="00BD7AD2" w:rsidRDefault="00BD7AD2" w:rsidP="00580587">
      <w:pPr>
        <w:rPr>
          <w:rtl/>
          <w:lang w:bidi="ar-EG"/>
        </w:rPr>
        <w:sectPr w:rsidR="00BD7AD2" w:rsidSect="008B5B5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pPr>
    </w:p>
    <w:p w:rsidR="00BD7AD2" w:rsidRPr="00253286" w:rsidRDefault="00BD7AD2" w:rsidP="00BD7AD2">
      <w:pPr>
        <w:pStyle w:val="Tabletitle"/>
        <w:rPr>
          <w:rtl/>
          <w:lang w:bidi="ar-EG"/>
        </w:rPr>
      </w:pPr>
      <w:r>
        <w:rPr>
          <w:rFonts w:hint="cs"/>
          <w:rtl/>
          <w:lang w:bidi="ar-EG"/>
        </w:rPr>
        <w:t xml:space="preserve">الجدول </w:t>
      </w:r>
      <w:r>
        <w:rPr>
          <w:lang w:bidi="ar-EG"/>
        </w:rPr>
        <w:t>1</w:t>
      </w:r>
      <w:r>
        <w:rPr>
          <w:rFonts w:hint="cs"/>
          <w:rtl/>
          <w:lang w:bidi="ar-EG"/>
        </w:rPr>
        <w:t xml:space="preserve"> - تدابير الكفاءة</w:t>
      </w:r>
    </w:p>
    <w:tbl>
      <w:tblPr>
        <w:bidiVisual/>
        <w:tblW w:w="5000" w:type="pct"/>
        <w:tblLayout w:type="fixed"/>
        <w:tblLook w:val="04A0" w:firstRow="1" w:lastRow="0" w:firstColumn="1" w:lastColumn="0" w:noHBand="0" w:noVBand="1"/>
      </w:tblPr>
      <w:tblGrid>
        <w:gridCol w:w="637"/>
        <w:gridCol w:w="6661"/>
        <w:gridCol w:w="1916"/>
        <w:gridCol w:w="1915"/>
        <w:gridCol w:w="1915"/>
        <w:gridCol w:w="1244"/>
      </w:tblGrid>
      <w:tr w:rsidR="00BD7AD2" w:rsidTr="00035AA3">
        <w:trPr>
          <w:trHeight w:val="20"/>
        </w:trPr>
        <w:tc>
          <w:tcPr>
            <w:tcW w:w="620" w:type="dxa"/>
            <w:shd w:val="clear" w:color="auto" w:fill="8DB3E2"/>
            <w:noWrap/>
            <w:vAlign w:val="bottom"/>
            <w:hideMark/>
          </w:tcPr>
          <w:p w:rsidR="00BD7AD2" w:rsidRDefault="00BD7AD2" w:rsidP="00383B37">
            <w:pPr>
              <w:tabs>
                <w:tab w:val="clear" w:pos="1134"/>
              </w:tabs>
              <w:bidi w:val="0"/>
              <w:spacing w:before="60" w:after="60" w:line="360" w:lineRule="exact"/>
              <w:jc w:val="left"/>
              <w:rPr>
                <w:rFonts w:ascii="Times New Roman" w:hAnsi="Times New Roman" w:cs="Times New Roman"/>
                <w:szCs w:val="20"/>
                <w:lang w:eastAsia="zh-CN"/>
              </w:rPr>
            </w:pPr>
          </w:p>
        </w:tc>
        <w:tc>
          <w:tcPr>
            <w:tcW w:w="6480" w:type="dxa"/>
            <w:shd w:val="clear" w:color="auto" w:fill="8DB3E2"/>
            <w:noWrap/>
            <w:vAlign w:val="bottom"/>
            <w:hideMark/>
          </w:tcPr>
          <w:p w:rsidR="00BD7AD2" w:rsidRDefault="00BD7AD2" w:rsidP="00383B37">
            <w:pPr>
              <w:tabs>
                <w:tab w:val="clear" w:pos="1134"/>
              </w:tabs>
              <w:spacing w:before="60" w:after="60" w:line="360" w:lineRule="exact"/>
              <w:rPr>
                <w:rFonts w:ascii="CG Times" w:hAnsi="CG Times"/>
                <w:sz w:val="20"/>
                <w:lang w:eastAsia="zh-CN"/>
              </w:rPr>
            </w:pPr>
          </w:p>
        </w:tc>
        <w:tc>
          <w:tcPr>
            <w:tcW w:w="6800" w:type="dxa"/>
            <w:gridSpan w:val="4"/>
            <w:shd w:val="clear" w:color="auto" w:fill="8DB3E2"/>
            <w:noWrap/>
            <w:vAlign w:val="bottom"/>
            <w:hideMark/>
          </w:tcPr>
          <w:p w:rsidR="00BD7AD2" w:rsidRPr="0085156C" w:rsidRDefault="00F364D5" w:rsidP="00383B37">
            <w:pPr>
              <w:tabs>
                <w:tab w:val="left" w:pos="720"/>
              </w:tabs>
              <w:spacing w:before="60" w:after="60" w:line="360" w:lineRule="exact"/>
              <w:jc w:val="center"/>
              <w:rPr>
                <w:i/>
                <w:iCs/>
                <w:color w:val="000000"/>
                <w:sz w:val="18"/>
                <w:szCs w:val="24"/>
                <w:lang w:val="en-GB" w:eastAsia="zh-CN"/>
              </w:rPr>
            </w:pPr>
            <w:r w:rsidRPr="0085156C">
              <w:rPr>
                <w:rFonts w:hint="cs"/>
                <w:i/>
                <w:iCs/>
                <w:color w:val="000000"/>
                <w:sz w:val="18"/>
                <w:szCs w:val="24"/>
                <w:rtl/>
                <w:lang w:eastAsia="zh-CN"/>
              </w:rPr>
              <w:t>بآلاف الفرنكات السويسرية</w:t>
            </w:r>
          </w:p>
        </w:tc>
      </w:tr>
      <w:tr w:rsidR="00BD7AD2" w:rsidTr="00035AA3">
        <w:trPr>
          <w:trHeight w:val="20"/>
        </w:trPr>
        <w:tc>
          <w:tcPr>
            <w:tcW w:w="7100" w:type="dxa"/>
            <w:gridSpan w:val="2"/>
            <w:shd w:val="clear" w:color="auto" w:fill="8DB3E2"/>
            <w:noWrap/>
            <w:vAlign w:val="bottom"/>
            <w:hideMark/>
          </w:tcPr>
          <w:p w:rsidR="00BD7AD2" w:rsidRPr="009B3815" w:rsidRDefault="009B3815" w:rsidP="00383B37">
            <w:pPr>
              <w:tabs>
                <w:tab w:val="left" w:pos="720"/>
              </w:tabs>
              <w:spacing w:before="60" w:after="60" w:line="360" w:lineRule="exact"/>
              <w:ind w:firstLine="630"/>
              <w:jc w:val="center"/>
              <w:rPr>
                <w:color w:val="000000"/>
                <w:rtl/>
                <w:lang w:eastAsia="zh-CN" w:bidi="ar-EG"/>
              </w:rPr>
            </w:pPr>
            <w:r w:rsidRPr="009B3815">
              <w:rPr>
                <w:rFonts w:hint="cs"/>
                <w:color w:val="000000"/>
                <w:rtl/>
                <w:lang w:eastAsia="zh-CN"/>
              </w:rPr>
              <w:t>تدابير الكفاءة (المقرر </w:t>
            </w:r>
            <w:r>
              <w:rPr>
                <w:color w:val="000000"/>
                <w:lang w:eastAsia="zh-CN" w:bidi="ar-EG"/>
              </w:rPr>
              <w:t>5</w:t>
            </w:r>
            <w:r>
              <w:rPr>
                <w:rFonts w:hint="cs"/>
                <w:color w:val="000000"/>
                <w:rtl/>
                <w:lang w:eastAsia="zh-CN" w:bidi="ar-EG"/>
              </w:rPr>
              <w:t xml:space="preserve"> </w:t>
            </w:r>
            <w:r w:rsidR="0033442C">
              <w:rPr>
                <w:rFonts w:hint="cs"/>
                <w:color w:val="000000"/>
                <w:rtl/>
                <w:lang w:eastAsia="zh-CN" w:bidi="ar-EG"/>
              </w:rPr>
              <w:t>الصادر عن مؤتمر</w:t>
            </w:r>
            <w:r>
              <w:rPr>
                <w:rFonts w:hint="cs"/>
                <w:color w:val="000000"/>
                <w:rtl/>
                <w:lang w:eastAsia="zh-CN" w:bidi="ar-EG"/>
              </w:rPr>
              <w:t xml:space="preserve"> المندوبين المفوضين</w:t>
            </w:r>
            <w:r w:rsidR="0033442C">
              <w:rPr>
                <w:rFonts w:hint="cs"/>
                <w:color w:val="000000"/>
                <w:rtl/>
                <w:lang w:eastAsia="zh-CN" w:bidi="ar-EG"/>
              </w:rPr>
              <w:t xml:space="preserve"> لعام </w:t>
            </w:r>
            <w:r w:rsidR="0033442C">
              <w:rPr>
                <w:color w:val="000000"/>
                <w:lang w:eastAsia="zh-CN" w:bidi="ar-EG"/>
              </w:rPr>
              <w:t>2014</w:t>
            </w:r>
            <w:r>
              <w:rPr>
                <w:rFonts w:hint="cs"/>
                <w:color w:val="000000"/>
                <w:rtl/>
                <w:lang w:eastAsia="zh-CN" w:bidi="ar-EG"/>
              </w:rPr>
              <w:t xml:space="preserve"> - الملحق </w:t>
            </w:r>
            <w:r>
              <w:rPr>
                <w:color w:val="000000"/>
                <w:lang w:eastAsia="zh-CN" w:bidi="ar-EG"/>
              </w:rPr>
              <w:t>2</w:t>
            </w:r>
            <w:r>
              <w:rPr>
                <w:rFonts w:hint="cs"/>
                <w:color w:val="000000"/>
                <w:rtl/>
                <w:lang w:eastAsia="zh-CN" w:bidi="ar-EG"/>
              </w:rPr>
              <w:t>)</w:t>
            </w:r>
          </w:p>
        </w:tc>
        <w:tc>
          <w:tcPr>
            <w:tcW w:w="1864" w:type="dxa"/>
            <w:tcBorders>
              <w:top w:val="nil"/>
              <w:bottom w:val="nil"/>
            </w:tcBorders>
            <w:shd w:val="clear" w:color="auto" w:fill="8DB3E2"/>
            <w:noWrap/>
            <w:vAlign w:val="bottom"/>
            <w:hideMark/>
          </w:tcPr>
          <w:p w:rsidR="00BD7AD2" w:rsidRDefault="009B3815" w:rsidP="00383B37">
            <w:pPr>
              <w:tabs>
                <w:tab w:val="left" w:pos="720"/>
              </w:tabs>
              <w:spacing w:before="60" w:after="60" w:line="360" w:lineRule="exact"/>
              <w:jc w:val="center"/>
              <w:rPr>
                <w:color w:val="000000"/>
                <w:szCs w:val="22"/>
                <w:lang w:eastAsia="zh-CN"/>
              </w:rPr>
            </w:pPr>
            <w:r>
              <w:rPr>
                <w:color w:val="000000"/>
                <w:szCs w:val="22"/>
                <w:lang w:eastAsia="zh-CN"/>
              </w:rPr>
              <w:t>2015-2014</w:t>
            </w:r>
          </w:p>
        </w:tc>
        <w:tc>
          <w:tcPr>
            <w:tcW w:w="1863" w:type="dxa"/>
            <w:shd w:val="clear" w:color="auto" w:fill="8DB3E2"/>
            <w:noWrap/>
            <w:vAlign w:val="bottom"/>
            <w:hideMark/>
          </w:tcPr>
          <w:p w:rsidR="00BD7AD2" w:rsidRDefault="009B3815" w:rsidP="00383B37">
            <w:pPr>
              <w:tabs>
                <w:tab w:val="left" w:pos="720"/>
              </w:tabs>
              <w:spacing w:before="60" w:after="60" w:line="360" w:lineRule="exact"/>
              <w:jc w:val="center"/>
              <w:rPr>
                <w:color w:val="000000"/>
                <w:szCs w:val="22"/>
                <w:rtl/>
                <w:lang w:eastAsia="zh-CN" w:bidi="ar-EG"/>
              </w:rPr>
            </w:pPr>
            <w:r>
              <w:rPr>
                <w:color w:val="000000"/>
                <w:szCs w:val="22"/>
                <w:lang w:eastAsia="zh-CN"/>
              </w:rPr>
              <w:t>2017-2016</w:t>
            </w:r>
          </w:p>
        </w:tc>
        <w:tc>
          <w:tcPr>
            <w:tcW w:w="1863" w:type="dxa"/>
            <w:tcBorders>
              <w:top w:val="nil"/>
              <w:bottom w:val="nil"/>
            </w:tcBorders>
            <w:shd w:val="clear" w:color="auto" w:fill="8DB3E2"/>
            <w:noWrap/>
            <w:vAlign w:val="bottom"/>
            <w:hideMark/>
          </w:tcPr>
          <w:p w:rsidR="00BD7AD2" w:rsidRDefault="009B3815" w:rsidP="00383B37">
            <w:pPr>
              <w:tabs>
                <w:tab w:val="left" w:pos="720"/>
              </w:tabs>
              <w:spacing w:before="60" w:after="60" w:line="360" w:lineRule="exact"/>
              <w:jc w:val="center"/>
              <w:rPr>
                <w:color w:val="000000"/>
                <w:szCs w:val="22"/>
                <w:lang w:eastAsia="zh-CN"/>
              </w:rPr>
            </w:pPr>
            <w:r>
              <w:rPr>
                <w:color w:val="000000"/>
                <w:szCs w:val="22"/>
                <w:lang w:eastAsia="zh-CN"/>
              </w:rPr>
              <w:t>2019-2018</w:t>
            </w:r>
          </w:p>
        </w:tc>
        <w:tc>
          <w:tcPr>
            <w:tcW w:w="1210" w:type="dxa"/>
            <w:tcBorders>
              <w:top w:val="nil"/>
              <w:bottom w:val="nil"/>
            </w:tcBorders>
            <w:shd w:val="clear" w:color="auto" w:fill="8DB3E2"/>
            <w:noWrap/>
            <w:vAlign w:val="bottom"/>
            <w:hideMark/>
          </w:tcPr>
          <w:p w:rsidR="00BD7AD2" w:rsidRPr="009B3815" w:rsidRDefault="009B3815" w:rsidP="00383B37">
            <w:pPr>
              <w:tabs>
                <w:tab w:val="left" w:pos="720"/>
              </w:tabs>
              <w:spacing w:before="60" w:after="60" w:line="360" w:lineRule="exact"/>
              <w:jc w:val="center"/>
              <w:rPr>
                <w:rFonts w:ascii="Traditional Arabic" w:hAnsi="Traditional Arabic"/>
                <w:color w:val="000000"/>
                <w:sz w:val="30"/>
                <w:lang w:eastAsia="zh-CN"/>
              </w:rPr>
            </w:pPr>
            <w:r>
              <w:rPr>
                <w:rFonts w:ascii="Traditional Arabic" w:hAnsi="Traditional Arabic" w:hint="cs"/>
                <w:color w:val="000000"/>
                <w:sz w:val="30"/>
                <w:rtl/>
                <w:lang w:eastAsia="zh-CN"/>
              </w:rPr>
              <w:t>المجموع</w:t>
            </w:r>
          </w:p>
        </w:tc>
      </w:tr>
      <w:tr w:rsidR="00BD7AD2" w:rsidTr="0098621C">
        <w:trPr>
          <w:trHeight w:val="20"/>
        </w:trPr>
        <w:tc>
          <w:tcPr>
            <w:tcW w:w="620" w:type="dxa"/>
            <w:tcBorders>
              <w:top w:val="single" w:sz="4" w:space="0" w:color="auto"/>
              <w:left w:val="nil"/>
              <w:bottom w:val="single" w:sz="4" w:space="0" w:color="auto"/>
              <w:right w:val="nil"/>
            </w:tcBorders>
            <w:shd w:val="clear" w:color="auto" w:fill="DDEBF7"/>
            <w:noWrap/>
            <w:vAlign w:val="center"/>
            <w:hideMark/>
          </w:tcPr>
          <w:p w:rsidR="00BD7AD2" w:rsidRPr="009B3815" w:rsidRDefault="00BD7AD2" w:rsidP="00383B37">
            <w:pPr>
              <w:tabs>
                <w:tab w:val="left" w:pos="720"/>
              </w:tabs>
              <w:spacing w:before="60" w:after="60" w:line="360" w:lineRule="exact"/>
              <w:rPr>
                <w:color w:val="000000"/>
                <w:szCs w:val="22"/>
                <w:lang w:eastAsia="zh-CN"/>
              </w:rPr>
            </w:pPr>
            <w:r>
              <w:rPr>
                <w:color w:val="000000"/>
                <w:szCs w:val="22"/>
                <w:lang w:eastAsia="zh-CN"/>
              </w:rPr>
              <w:t>1</w:t>
            </w:r>
          </w:p>
        </w:tc>
        <w:tc>
          <w:tcPr>
            <w:tcW w:w="6480" w:type="dxa"/>
            <w:tcBorders>
              <w:top w:val="single" w:sz="4" w:space="0" w:color="auto"/>
              <w:left w:val="nil"/>
              <w:bottom w:val="single" w:sz="4" w:space="0" w:color="auto"/>
              <w:right w:val="nil"/>
            </w:tcBorders>
            <w:shd w:val="clear" w:color="auto" w:fill="DDEBF7"/>
            <w:vAlign w:val="center"/>
            <w:hideMark/>
          </w:tcPr>
          <w:p w:rsidR="00BD7AD2" w:rsidRPr="004108B8" w:rsidRDefault="009B3815" w:rsidP="00383B37">
            <w:pPr>
              <w:tabs>
                <w:tab w:val="left" w:pos="720"/>
              </w:tabs>
              <w:spacing w:before="60" w:after="60" w:line="360" w:lineRule="exact"/>
              <w:rPr>
                <w:b/>
                <w:szCs w:val="22"/>
                <w:lang w:eastAsia="zh-CN"/>
              </w:rPr>
            </w:pPr>
            <w:r w:rsidRPr="004108B8">
              <w:rPr>
                <w:rFonts w:hint="cs"/>
                <w:rtl/>
              </w:rPr>
              <w:t>تحديد</w:t>
            </w:r>
            <w:r w:rsidRPr="004108B8">
              <w:rPr>
                <w:rtl/>
              </w:rPr>
              <w:t xml:space="preserve"> حالات الازدواج</w:t>
            </w:r>
            <w:r w:rsidRPr="004108B8">
              <w:rPr>
                <w:rFonts w:hint="cs"/>
                <w:rtl/>
              </w:rPr>
              <w:t xml:space="preserve">ية (وتداخل </w:t>
            </w:r>
            <w:r w:rsidRPr="004108B8">
              <w:rPr>
                <w:rtl/>
              </w:rPr>
              <w:t xml:space="preserve">الوظائف </w:t>
            </w:r>
            <w:r w:rsidRPr="004108B8">
              <w:rPr>
                <w:rFonts w:hint="cs"/>
                <w:rtl/>
              </w:rPr>
              <w:t>و</w:t>
            </w:r>
            <w:r w:rsidRPr="004108B8">
              <w:rPr>
                <w:rtl/>
              </w:rPr>
              <w:t xml:space="preserve">الأنشطة </w:t>
            </w:r>
            <w:r w:rsidRPr="004108B8">
              <w:rPr>
                <w:rFonts w:hint="cs"/>
                <w:rtl/>
              </w:rPr>
              <w:t>و</w:t>
            </w:r>
            <w:r w:rsidRPr="004108B8">
              <w:rPr>
                <w:rtl/>
              </w:rPr>
              <w:t xml:space="preserve">ورش العمل </w:t>
            </w:r>
            <w:r w:rsidRPr="004108B8">
              <w:rPr>
                <w:rFonts w:hint="cs"/>
                <w:rtl/>
              </w:rPr>
              <w:t>والحلقات الدراسية)</w:t>
            </w:r>
            <w:r w:rsidRPr="004108B8">
              <w:rPr>
                <w:rtl/>
              </w:rPr>
              <w:t xml:space="preserve"> </w:t>
            </w:r>
            <w:r w:rsidRPr="004108B8">
              <w:rPr>
                <w:rFonts w:hint="cs"/>
                <w:rtl/>
              </w:rPr>
              <w:t>والقضاء عليها</w:t>
            </w:r>
            <w:r w:rsidRPr="004108B8">
              <w:rPr>
                <w:rtl/>
              </w:rPr>
              <w:t>، وتحقيق مركزية المهام المالية</w:t>
            </w:r>
            <w:r w:rsidRPr="004108B8">
              <w:rPr>
                <w:rFonts w:hint="cs"/>
                <w:rtl/>
              </w:rPr>
              <w:t> </w:t>
            </w:r>
            <w:r w:rsidRPr="004108B8">
              <w:rPr>
                <w:rtl/>
              </w:rPr>
              <w:t>والإدارية</w:t>
            </w:r>
            <w:r w:rsidRPr="004108B8">
              <w:rPr>
                <w:rFonts w:hint="cs"/>
                <w:rtl/>
              </w:rPr>
              <w:t xml:space="preserve"> لتجنب</w:t>
            </w:r>
            <w:r w:rsidRPr="004108B8">
              <w:rPr>
                <w:rtl/>
              </w:rPr>
              <w:t xml:space="preserve"> </w:t>
            </w:r>
            <w:r w:rsidRPr="004108B8">
              <w:rPr>
                <w:rFonts w:hint="cs"/>
                <w:rtl/>
              </w:rPr>
              <w:t>أوجه</w:t>
            </w:r>
            <w:r w:rsidRPr="004108B8">
              <w:rPr>
                <w:rtl/>
              </w:rPr>
              <w:t xml:space="preserve"> </w:t>
            </w:r>
            <w:r w:rsidRPr="004108B8">
              <w:rPr>
                <w:rFonts w:hint="cs"/>
                <w:rtl/>
              </w:rPr>
              <w:t>القصور</w:t>
            </w:r>
            <w:r w:rsidRPr="004108B8">
              <w:rPr>
                <w:rtl/>
              </w:rPr>
              <w:t xml:space="preserve"> </w:t>
            </w:r>
            <w:r w:rsidRPr="004108B8">
              <w:rPr>
                <w:rFonts w:hint="cs"/>
                <w:rtl/>
              </w:rPr>
              <w:t>وللاستفادة</w:t>
            </w:r>
            <w:r w:rsidRPr="004108B8">
              <w:rPr>
                <w:rtl/>
              </w:rPr>
              <w:t xml:space="preserve"> </w:t>
            </w:r>
            <w:r w:rsidRPr="004108B8">
              <w:rPr>
                <w:rFonts w:hint="cs"/>
                <w:rtl/>
              </w:rPr>
              <w:t>من</w:t>
            </w:r>
            <w:r w:rsidRPr="004108B8">
              <w:rPr>
                <w:rtl/>
              </w:rPr>
              <w:t xml:space="preserve"> </w:t>
            </w:r>
            <w:r w:rsidRPr="004108B8">
              <w:rPr>
                <w:rFonts w:hint="cs"/>
                <w:rtl/>
              </w:rPr>
              <w:t>القوى</w:t>
            </w:r>
            <w:r w:rsidRPr="004108B8">
              <w:rPr>
                <w:rtl/>
              </w:rPr>
              <w:t xml:space="preserve"> </w:t>
            </w:r>
            <w:r w:rsidRPr="004108B8">
              <w:rPr>
                <w:rFonts w:hint="cs"/>
                <w:rtl/>
              </w:rPr>
              <w:t>العاملة</w:t>
            </w:r>
            <w:r w:rsidRPr="004108B8">
              <w:rPr>
                <w:rtl/>
              </w:rPr>
              <w:t xml:space="preserve"> </w:t>
            </w:r>
            <w:r w:rsidRPr="004108B8">
              <w:rPr>
                <w:rFonts w:hint="cs"/>
                <w:rtl/>
              </w:rPr>
              <w:t>المتخصصة</w:t>
            </w:r>
            <w:r w:rsidR="004108B8">
              <w:rPr>
                <w:rFonts w:hint="cs"/>
                <w:rtl/>
              </w:rPr>
              <w:t>.</w:t>
            </w:r>
          </w:p>
        </w:tc>
        <w:tc>
          <w:tcPr>
            <w:tcW w:w="1864" w:type="dxa"/>
            <w:tcBorders>
              <w:top w:val="single" w:sz="4" w:space="0" w:color="auto"/>
              <w:left w:val="dotted" w:sz="4" w:space="0" w:color="auto"/>
              <w:bottom w:val="single" w:sz="4" w:space="0" w:color="auto"/>
              <w:right w:val="dotted" w:sz="4" w:space="0" w:color="auto"/>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1</w:t>
            </w:r>
            <w:r w:rsidR="00803B44" w:rsidRPr="00803B44">
              <w:rPr>
                <w:color w:val="000000"/>
                <w:szCs w:val="22"/>
                <w:lang w:val="en-GB" w:eastAsia="zh-CN"/>
              </w:rPr>
              <w:t xml:space="preserve"> </w:t>
            </w:r>
            <w:r>
              <w:rPr>
                <w:color w:val="000000"/>
                <w:szCs w:val="22"/>
                <w:lang w:eastAsia="zh-CN"/>
              </w:rPr>
              <w:t>529</w:t>
            </w:r>
          </w:p>
        </w:tc>
        <w:tc>
          <w:tcPr>
            <w:tcW w:w="1863" w:type="dxa"/>
            <w:tcBorders>
              <w:top w:val="single" w:sz="4" w:space="0" w:color="auto"/>
              <w:left w:val="nil"/>
              <w:bottom w:val="single" w:sz="4" w:space="0" w:color="auto"/>
              <w:right w:val="nil"/>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1</w:t>
            </w:r>
            <w:r w:rsidR="00803B44" w:rsidRPr="00803B44">
              <w:rPr>
                <w:color w:val="000000"/>
                <w:szCs w:val="22"/>
                <w:lang w:val="en-GB" w:eastAsia="zh-CN"/>
              </w:rPr>
              <w:t xml:space="preserve"> </w:t>
            </w:r>
            <w:r>
              <w:rPr>
                <w:color w:val="000000"/>
                <w:szCs w:val="22"/>
                <w:lang w:eastAsia="zh-CN"/>
              </w:rPr>
              <w:t>926</w:t>
            </w:r>
          </w:p>
        </w:tc>
        <w:tc>
          <w:tcPr>
            <w:tcW w:w="1863" w:type="dxa"/>
            <w:tcBorders>
              <w:top w:val="single" w:sz="4" w:space="0" w:color="auto"/>
              <w:left w:val="dotted" w:sz="4" w:space="0" w:color="auto"/>
              <w:bottom w:val="single" w:sz="4" w:space="0" w:color="auto"/>
              <w:right w:val="dotted" w:sz="4" w:space="0" w:color="auto"/>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 </w:t>
            </w:r>
          </w:p>
        </w:tc>
        <w:tc>
          <w:tcPr>
            <w:tcW w:w="1210" w:type="dxa"/>
            <w:tcBorders>
              <w:top w:val="single" w:sz="4" w:space="0" w:color="auto"/>
              <w:left w:val="nil"/>
              <w:bottom w:val="single" w:sz="4" w:space="0" w:color="auto"/>
              <w:right w:val="dotted" w:sz="4" w:space="0" w:color="auto"/>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3</w:t>
            </w:r>
            <w:r w:rsidR="00803B44" w:rsidRPr="00803B44">
              <w:rPr>
                <w:color w:val="000000"/>
                <w:szCs w:val="22"/>
                <w:lang w:val="en-GB" w:eastAsia="zh-CN"/>
              </w:rPr>
              <w:t xml:space="preserve"> </w:t>
            </w:r>
            <w:r>
              <w:rPr>
                <w:color w:val="000000"/>
                <w:szCs w:val="22"/>
                <w:lang w:eastAsia="zh-CN"/>
              </w:rPr>
              <w:t>455</w:t>
            </w:r>
          </w:p>
        </w:tc>
      </w:tr>
      <w:tr w:rsidR="00BD7AD2" w:rsidTr="0098621C">
        <w:trPr>
          <w:trHeight w:val="20"/>
        </w:trPr>
        <w:tc>
          <w:tcPr>
            <w:tcW w:w="620" w:type="dxa"/>
            <w:shd w:val="clear" w:color="auto" w:fill="C6E0B4"/>
            <w:noWrap/>
            <w:vAlign w:val="center"/>
            <w:hideMark/>
          </w:tcPr>
          <w:p w:rsidR="00BD7AD2" w:rsidRDefault="00BD7AD2" w:rsidP="00383B37">
            <w:pPr>
              <w:tabs>
                <w:tab w:val="left" w:pos="720"/>
              </w:tabs>
              <w:spacing w:before="60" w:after="60" w:line="360" w:lineRule="exact"/>
              <w:rPr>
                <w:color w:val="000000"/>
                <w:szCs w:val="22"/>
                <w:lang w:eastAsia="zh-CN"/>
              </w:rPr>
            </w:pPr>
            <w:r>
              <w:rPr>
                <w:color w:val="000000"/>
                <w:szCs w:val="22"/>
                <w:lang w:eastAsia="zh-CN"/>
              </w:rPr>
              <w:t>2</w:t>
            </w:r>
          </w:p>
        </w:tc>
        <w:tc>
          <w:tcPr>
            <w:tcW w:w="6480" w:type="dxa"/>
            <w:shd w:val="clear" w:color="auto" w:fill="C6E0B4"/>
            <w:vAlign w:val="center"/>
            <w:hideMark/>
          </w:tcPr>
          <w:p w:rsidR="00BD7AD2" w:rsidRDefault="00B24DFD" w:rsidP="00383B37">
            <w:pPr>
              <w:tabs>
                <w:tab w:val="left" w:pos="720"/>
              </w:tabs>
              <w:spacing w:before="60" w:after="60" w:line="360" w:lineRule="exact"/>
              <w:rPr>
                <w:color w:val="000000"/>
                <w:szCs w:val="22"/>
                <w:lang w:eastAsia="zh-CN"/>
              </w:rPr>
            </w:pPr>
            <w:r w:rsidRPr="00B24DFD">
              <w:rPr>
                <w:rFonts w:hint="cs"/>
                <w:rtl/>
              </w:rPr>
              <w:t>اضطلاع فريق مهام أو قسم مركزي مشترك بين القطاعات ب</w:t>
            </w:r>
            <w:r w:rsidRPr="00B24DFD">
              <w:rPr>
                <w:rtl/>
              </w:rPr>
              <w:t>تنسيق ومواءمة</w:t>
            </w:r>
            <w:r w:rsidRPr="00B24DFD">
              <w:rPr>
                <w:rFonts w:hint="cs"/>
                <w:rtl/>
              </w:rPr>
              <w:t xml:space="preserve"> جميع</w:t>
            </w:r>
            <w:r w:rsidRPr="00B24DFD">
              <w:rPr>
                <w:rtl/>
              </w:rPr>
              <w:t xml:space="preserve"> </w:t>
            </w:r>
            <w:r w:rsidRPr="00B24DFD">
              <w:rPr>
                <w:rFonts w:hint="cs"/>
                <w:rtl/>
              </w:rPr>
              <w:t>الحلقات الدراسية</w:t>
            </w:r>
            <w:r w:rsidRPr="00B24DFD">
              <w:rPr>
                <w:rtl/>
              </w:rPr>
              <w:t xml:space="preserve"> وورش العمل لتجنب ازدواج</w:t>
            </w:r>
            <w:r w:rsidRPr="00B24DFD">
              <w:rPr>
                <w:rFonts w:hint="cs"/>
                <w:rtl/>
              </w:rPr>
              <w:t>ية</w:t>
            </w:r>
            <w:r w:rsidRPr="00B24DFD">
              <w:rPr>
                <w:rtl/>
              </w:rPr>
              <w:t xml:space="preserve"> المواضيع وتحقيق الاستفادة المثلى من </w:t>
            </w:r>
            <w:r w:rsidRPr="00B24DFD">
              <w:rPr>
                <w:rFonts w:hint="cs"/>
                <w:rtl/>
                <w:lang w:bidi="ar-SY"/>
              </w:rPr>
              <w:t>الإدارة</w:t>
            </w:r>
            <w:r w:rsidRPr="00B24DFD">
              <w:rPr>
                <w:rtl/>
                <w:lang w:bidi="ar-SY"/>
              </w:rPr>
              <w:t xml:space="preserve"> </w:t>
            </w:r>
            <w:r w:rsidRPr="00B24DFD">
              <w:rPr>
                <w:rFonts w:hint="cs"/>
                <w:rtl/>
                <w:lang w:bidi="ar-SY"/>
              </w:rPr>
              <w:t>والخدمات</w:t>
            </w:r>
            <w:r w:rsidRPr="00B24DFD">
              <w:rPr>
                <w:rtl/>
                <w:lang w:bidi="ar-SY"/>
              </w:rPr>
              <w:t xml:space="preserve"> </w:t>
            </w:r>
            <w:r w:rsidRPr="00B24DFD">
              <w:rPr>
                <w:rFonts w:hint="cs"/>
                <w:rtl/>
                <w:lang w:bidi="ar-SY"/>
              </w:rPr>
              <w:t>اللوجستية</w:t>
            </w:r>
            <w:r w:rsidRPr="00B24DFD">
              <w:rPr>
                <w:rtl/>
                <w:lang w:bidi="ar-SY"/>
              </w:rPr>
              <w:t xml:space="preserve"> </w:t>
            </w:r>
            <w:r w:rsidRPr="00B24DFD">
              <w:rPr>
                <w:rFonts w:hint="cs"/>
                <w:rtl/>
                <w:lang w:bidi="ar-SY"/>
              </w:rPr>
              <w:t>والتنسيق</w:t>
            </w:r>
            <w:r w:rsidRPr="00B24DFD">
              <w:rPr>
                <w:rtl/>
                <w:lang w:bidi="ar-SY"/>
              </w:rPr>
              <w:t xml:space="preserve"> </w:t>
            </w:r>
            <w:r w:rsidRPr="00B24DFD">
              <w:rPr>
                <w:rFonts w:hint="cs"/>
                <w:rtl/>
                <w:lang w:bidi="ar-SY"/>
              </w:rPr>
              <w:t>ودعم</w:t>
            </w:r>
            <w:r w:rsidRPr="00B24DFD">
              <w:rPr>
                <w:rtl/>
                <w:lang w:bidi="ar-SY"/>
              </w:rPr>
              <w:t xml:space="preserve"> </w:t>
            </w:r>
            <w:r w:rsidRPr="00B24DFD">
              <w:rPr>
                <w:rtl/>
              </w:rPr>
              <w:t>الأمانة</w:t>
            </w:r>
            <w:r w:rsidRPr="00B24DFD">
              <w:rPr>
                <w:rFonts w:hint="cs"/>
                <w:rtl/>
                <w:lang w:bidi="ar-SY"/>
              </w:rPr>
              <w:t xml:space="preserve"> وللانتفاع</w:t>
            </w:r>
            <w:r w:rsidRPr="00B24DFD">
              <w:rPr>
                <w:rtl/>
                <w:lang w:bidi="ar-SY"/>
              </w:rPr>
              <w:t xml:space="preserve"> </w:t>
            </w:r>
            <w:r w:rsidRPr="00B24DFD">
              <w:rPr>
                <w:rFonts w:hint="cs"/>
                <w:rtl/>
                <w:lang w:bidi="ar-SY"/>
              </w:rPr>
              <w:t>من</w:t>
            </w:r>
            <w:r w:rsidRPr="00B24DFD">
              <w:rPr>
                <w:rtl/>
                <w:lang w:bidi="ar-SY"/>
              </w:rPr>
              <w:t xml:space="preserve"> </w:t>
            </w:r>
            <w:r w:rsidRPr="00B24DFD">
              <w:rPr>
                <w:rFonts w:hint="cs"/>
                <w:rtl/>
                <w:lang w:bidi="ar-SY"/>
              </w:rPr>
              <w:t>تآزر الجهود</w:t>
            </w:r>
            <w:r w:rsidRPr="00B24DFD">
              <w:rPr>
                <w:rtl/>
                <w:lang w:bidi="ar-SY"/>
              </w:rPr>
              <w:t xml:space="preserve"> </w:t>
            </w:r>
            <w:r w:rsidRPr="00B24DFD">
              <w:rPr>
                <w:rFonts w:hint="cs"/>
                <w:rtl/>
                <w:lang w:bidi="ar-SY"/>
              </w:rPr>
              <w:t>بين</w:t>
            </w:r>
            <w:r w:rsidRPr="00B24DFD">
              <w:rPr>
                <w:rtl/>
                <w:lang w:bidi="ar-SY"/>
              </w:rPr>
              <w:t xml:space="preserve"> </w:t>
            </w:r>
            <w:r w:rsidRPr="00B24DFD">
              <w:rPr>
                <w:rFonts w:hint="cs"/>
                <w:rtl/>
                <w:lang w:bidi="ar-SY"/>
              </w:rPr>
              <w:t>القطاعات ومن نهج شامل للمواضيع المطروقة</w:t>
            </w:r>
            <w:r>
              <w:rPr>
                <w:rFonts w:hint="cs"/>
                <w:rtl/>
                <w:lang w:bidi="ar-SY"/>
              </w:rPr>
              <w:t>.</w:t>
            </w:r>
          </w:p>
        </w:tc>
        <w:tc>
          <w:tcPr>
            <w:tcW w:w="1864" w:type="dxa"/>
            <w:tcBorders>
              <w:top w:val="nil"/>
              <w:left w:val="dotted" w:sz="4" w:space="0" w:color="auto"/>
              <w:bottom w:val="nil"/>
              <w:right w:val="dotted" w:sz="4" w:space="0" w:color="auto"/>
            </w:tcBorders>
            <w:shd w:val="clear" w:color="auto" w:fill="C6E0B4"/>
            <w:noWrap/>
            <w:vAlign w:val="bottom"/>
            <w:hideMark/>
          </w:tcPr>
          <w:p w:rsidR="00BD7AD2" w:rsidRDefault="00BD7AD2" w:rsidP="00383B37">
            <w:pPr>
              <w:spacing w:before="60" w:after="60" w:line="360" w:lineRule="exact"/>
              <w:ind w:left="170"/>
              <w:jc w:val="left"/>
              <w:rPr>
                <w:color w:val="000000"/>
                <w:szCs w:val="22"/>
                <w:lang w:eastAsia="zh-CN"/>
              </w:rPr>
            </w:pPr>
          </w:p>
        </w:tc>
        <w:tc>
          <w:tcPr>
            <w:tcW w:w="1863" w:type="dxa"/>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val="en-GB" w:eastAsia="zh-CN"/>
              </w:rPr>
            </w:pPr>
            <w:r>
              <w:rPr>
                <w:color w:val="000000"/>
                <w:szCs w:val="22"/>
                <w:lang w:eastAsia="zh-CN"/>
              </w:rPr>
              <w:t>205</w:t>
            </w:r>
          </w:p>
        </w:tc>
        <w:tc>
          <w:tcPr>
            <w:tcW w:w="1863" w:type="dxa"/>
            <w:tcBorders>
              <w:top w:val="nil"/>
              <w:left w:val="dotted" w:sz="4" w:space="0" w:color="auto"/>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 </w:t>
            </w:r>
          </w:p>
        </w:tc>
        <w:tc>
          <w:tcPr>
            <w:tcW w:w="1210" w:type="dxa"/>
            <w:tcBorders>
              <w:top w:val="nil"/>
              <w:left w:val="nil"/>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205</w:t>
            </w:r>
          </w:p>
        </w:tc>
      </w:tr>
      <w:tr w:rsidR="00BD7AD2" w:rsidTr="0098621C">
        <w:trPr>
          <w:trHeight w:val="20"/>
        </w:trPr>
        <w:tc>
          <w:tcPr>
            <w:tcW w:w="620" w:type="dxa"/>
            <w:tcBorders>
              <w:top w:val="single" w:sz="4" w:space="0" w:color="auto"/>
              <w:left w:val="nil"/>
              <w:bottom w:val="single" w:sz="4" w:space="0" w:color="auto"/>
              <w:right w:val="nil"/>
            </w:tcBorders>
            <w:shd w:val="clear" w:color="auto" w:fill="DDEBF7"/>
            <w:noWrap/>
            <w:vAlign w:val="center"/>
            <w:hideMark/>
          </w:tcPr>
          <w:p w:rsidR="00BD7AD2" w:rsidRDefault="00BD7AD2" w:rsidP="00383B37">
            <w:pPr>
              <w:tabs>
                <w:tab w:val="left" w:pos="720"/>
              </w:tabs>
              <w:spacing w:before="60" w:after="60" w:line="360" w:lineRule="exact"/>
              <w:rPr>
                <w:color w:val="000000"/>
                <w:szCs w:val="22"/>
                <w:lang w:eastAsia="zh-CN"/>
              </w:rPr>
            </w:pPr>
            <w:r>
              <w:rPr>
                <w:color w:val="000000"/>
                <w:szCs w:val="22"/>
                <w:lang w:eastAsia="zh-CN"/>
              </w:rPr>
              <w:t>3</w:t>
            </w:r>
          </w:p>
        </w:tc>
        <w:tc>
          <w:tcPr>
            <w:tcW w:w="6480" w:type="dxa"/>
            <w:tcBorders>
              <w:top w:val="single" w:sz="4" w:space="0" w:color="auto"/>
              <w:left w:val="nil"/>
              <w:bottom w:val="single" w:sz="4" w:space="0" w:color="auto"/>
              <w:right w:val="nil"/>
            </w:tcBorders>
            <w:shd w:val="clear" w:color="auto" w:fill="DDEBF7"/>
            <w:vAlign w:val="center"/>
            <w:hideMark/>
          </w:tcPr>
          <w:p w:rsidR="00BD7AD2" w:rsidRPr="001941E9" w:rsidRDefault="009B3815" w:rsidP="00383B37">
            <w:pPr>
              <w:tabs>
                <w:tab w:val="left" w:pos="720"/>
              </w:tabs>
              <w:spacing w:before="60" w:after="60" w:line="360" w:lineRule="exact"/>
              <w:rPr>
                <w:spacing w:val="-6"/>
                <w:rtl/>
                <w:lang w:bidi="ar-EG"/>
              </w:rPr>
            </w:pPr>
            <w:r w:rsidRPr="001941E9">
              <w:rPr>
                <w:rFonts w:hint="cs"/>
                <w:spacing w:val="-6"/>
                <w:rtl/>
              </w:rPr>
              <w:t>المشاركة</w:t>
            </w:r>
            <w:r w:rsidRPr="001941E9">
              <w:rPr>
                <w:spacing w:val="-6"/>
                <w:rtl/>
              </w:rPr>
              <w:t xml:space="preserve"> </w:t>
            </w:r>
            <w:r w:rsidRPr="001941E9">
              <w:rPr>
                <w:rFonts w:hint="cs"/>
                <w:spacing w:val="-6"/>
                <w:rtl/>
              </w:rPr>
              <w:t>الكاملة</w:t>
            </w:r>
            <w:r w:rsidRPr="001941E9">
              <w:rPr>
                <w:spacing w:val="-6"/>
                <w:rtl/>
              </w:rPr>
              <w:t xml:space="preserve"> </w:t>
            </w:r>
            <w:r w:rsidRPr="001941E9">
              <w:rPr>
                <w:rFonts w:hint="cs"/>
                <w:spacing w:val="-6"/>
                <w:rtl/>
              </w:rPr>
              <w:t>للمكاتب</w:t>
            </w:r>
            <w:r w:rsidRPr="001941E9">
              <w:rPr>
                <w:spacing w:val="-6"/>
                <w:rtl/>
              </w:rPr>
              <w:t xml:space="preserve"> </w:t>
            </w:r>
            <w:r w:rsidRPr="001941E9">
              <w:rPr>
                <w:rFonts w:hint="cs"/>
                <w:spacing w:val="-6"/>
                <w:rtl/>
              </w:rPr>
              <w:t>الإقليمية</w:t>
            </w:r>
            <w:r w:rsidRPr="001941E9">
              <w:rPr>
                <w:spacing w:val="-6"/>
                <w:rtl/>
              </w:rPr>
              <w:t xml:space="preserve"> في </w:t>
            </w:r>
            <w:r w:rsidRPr="001941E9">
              <w:rPr>
                <w:rFonts w:hint="cs"/>
                <w:spacing w:val="-6"/>
                <w:rtl/>
              </w:rPr>
              <w:t>تخطيط</w:t>
            </w:r>
            <w:r w:rsidRPr="001941E9">
              <w:rPr>
                <w:spacing w:val="-6"/>
                <w:rtl/>
              </w:rPr>
              <w:t xml:space="preserve"> </w:t>
            </w:r>
            <w:r w:rsidRPr="001941E9">
              <w:rPr>
                <w:rFonts w:hint="cs"/>
                <w:spacing w:val="-6"/>
                <w:rtl/>
              </w:rPr>
              <w:t>وتنظيم</w:t>
            </w:r>
            <w:r w:rsidRPr="001941E9">
              <w:rPr>
                <w:spacing w:val="-6"/>
                <w:rtl/>
              </w:rPr>
              <w:t xml:space="preserve"> </w:t>
            </w:r>
            <w:r w:rsidRPr="001941E9">
              <w:rPr>
                <w:rFonts w:hint="cs"/>
                <w:spacing w:val="-6"/>
                <w:rtl/>
              </w:rPr>
              <w:t>الحلقات</w:t>
            </w:r>
            <w:r w:rsidRPr="001941E9">
              <w:rPr>
                <w:spacing w:val="-6"/>
                <w:rtl/>
              </w:rPr>
              <w:t xml:space="preserve"> </w:t>
            </w:r>
            <w:r w:rsidRPr="001941E9">
              <w:rPr>
                <w:rFonts w:hint="cs"/>
                <w:spacing w:val="-6"/>
                <w:rtl/>
              </w:rPr>
              <w:t>الدراسية</w:t>
            </w:r>
            <w:r w:rsidRPr="001941E9">
              <w:rPr>
                <w:spacing w:val="-6"/>
                <w:rtl/>
              </w:rPr>
              <w:t>/</w:t>
            </w:r>
            <w:r w:rsidRPr="001941E9">
              <w:rPr>
                <w:rFonts w:hint="cs"/>
                <w:spacing w:val="-6"/>
                <w:rtl/>
              </w:rPr>
              <w:t>ورش</w:t>
            </w:r>
            <w:r w:rsidRPr="001941E9">
              <w:rPr>
                <w:spacing w:val="-6"/>
                <w:rtl/>
              </w:rPr>
              <w:t xml:space="preserve"> </w:t>
            </w:r>
            <w:r w:rsidRPr="001941E9">
              <w:rPr>
                <w:rFonts w:hint="cs"/>
                <w:spacing w:val="-6"/>
                <w:rtl/>
              </w:rPr>
              <w:t>العمل</w:t>
            </w:r>
            <w:r w:rsidRPr="001941E9">
              <w:rPr>
                <w:spacing w:val="-6"/>
                <w:rtl/>
              </w:rPr>
              <w:t>/</w:t>
            </w:r>
            <w:r w:rsidRPr="001941E9">
              <w:rPr>
                <w:rFonts w:hint="cs"/>
                <w:spacing w:val="-6"/>
                <w:rtl/>
              </w:rPr>
              <w:t>الاجتماعات</w:t>
            </w:r>
            <w:r w:rsidRPr="001941E9">
              <w:rPr>
                <w:spacing w:val="-6"/>
                <w:rtl/>
              </w:rPr>
              <w:t>/</w:t>
            </w:r>
            <w:r w:rsidRPr="001941E9">
              <w:rPr>
                <w:rFonts w:hint="cs"/>
                <w:spacing w:val="-6"/>
                <w:rtl/>
              </w:rPr>
              <w:t xml:space="preserve">المؤتمرات، </w:t>
            </w:r>
            <w:r w:rsidRPr="00784523">
              <w:rPr>
                <w:rFonts w:hint="cs"/>
                <w:spacing w:val="-2"/>
                <w:rtl/>
              </w:rPr>
              <w:t>بما في ذلك اجتماعاتها التحضيرية</w:t>
            </w:r>
            <w:r w:rsidRPr="00784523">
              <w:rPr>
                <w:spacing w:val="-2"/>
                <w:rtl/>
              </w:rPr>
              <w:t xml:space="preserve"> </w:t>
            </w:r>
            <w:r w:rsidRPr="00784523">
              <w:rPr>
                <w:rFonts w:hint="cs"/>
                <w:spacing w:val="-2"/>
                <w:rtl/>
              </w:rPr>
              <w:t>خارج</w:t>
            </w:r>
            <w:r w:rsidRPr="00784523">
              <w:rPr>
                <w:spacing w:val="-2"/>
                <w:rtl/>
              </w:rPr>
              <w:t xml:space="preserve"> </w:t>
            </w:r>
            <w:r w:rsidRPr="00784523">
              <w:rPr>
                <w:rFonts w:hint="cs"/>
                <w:spacing w:val="-2"/>
                <w:rtl/>
              </w:rPr>
              <w:t>جنيف،</w:t>
            </w:r>
            <w:r w:rsidRPr="00784523">
              <w:rPr>
                <w:spacing w:val="-2"/>
                <w:rtl/>
              </w:rPr>
              <w:t xml:space="preserve"> </w:t>
            </w:r>
            <w:r w:rsidRPr="00784523">
              <w:rPr>
                <w:rFonts w:hint="cs"/>
                <w:spacing w:val="-2"/>
                <w:rtl/>
              </w:rPr>
              <w:t>للاستفادة</w:t>
            </w:r>
            <w:r w:rsidRPr="00784523">
              <w:rPr>
                <w:spacing w:val="-2"/>
                <w:rtl/>
              </w:rPr>
              <w:t xml:space="preserve"> </w:t>
            </w:r>
            <w:r w:rsidRPr="00784523">
              <w:rPr>
                <w:rFonts w:hint="cs"/>
                <w:spacing w:val="-2"/>
                <w:rtl/>
              </w:rPr>
              <w:t>من</w:t>
            </w:r>
            <w:r w:rsidRPr="00784523">
              <w:rPr>
                <w:spacing w:val="-2"/>
                <w:rtl/>
              </w:rPr>
              <w:t xml:space="preserve"> </w:t>
            </w:r>
            <w:r w:rsidRPr="00784523">
              <w:rPr>
                <w:rFonts w:hint="cs"/>
                <w:spacing w:val="-2"/>
                <w:rtl/>
              </w:rPr>
              <w:t>استخدام</w:t>
            </w:r>
            <w:r w:rsidRPr="00784523">
              <w:rPr>
                <w:spacing w:val="-2"/>
                <w:rtl/>
              </w:rPr>
              <w:t xml:space="preserve"> </w:t>
            </w:r>
            <w:r w:rsidRPr="00784523">
              <w:rPr>
                <w:rFonts w:hint="cs"/>
                <w:spacing w:val="-2"/>
                <w:rtl/>
              </w:rPr>
              <w:t>الخبرات</w:t>
            </w:r>
            <w:r w:rsidRPr="00784523">
              <w:rPr>
                <w:spacing w:val="-2"/>
                <w:rtl/>
              </w:rPr>
              <w:t xml:space="preserve"> </w:t>
            </w:r>
            <w:r w:rsidRPr="00784523">
              <w:rPr>
                <w:rFonts w:hint="cs"/>
                <w:spacing w:val="-2"/>
                <w:rtl/>
              </w:rPr>
              <w:t>المحلية</w:t>
            </w:r>
            <w:r w:rsidRPr="00784523">
              <w:rPr>
                <w:spacing w:val="-2"/>
                <w:rtl/>
              </w:rPr>
              <w:t xml:space="preserve"> </w:t>
            </w:r>
            <w:r w:rsidRPr="00784523">
              <w:rPr>
                <w:rFonts w:hint="cs"/>
                <w:spacing w:val="-2"/>
                <w:rtl/>
              </w:rPr>
              <w:t>وشبكات</w:t>
            </w:r>
            <w:r w:rsidRPr="00784523">
              <w:rPr>
                <w:spacing w:val="-2"/>
                <w:rtl/>
              </w:rPr>
              <w:t xml:space="preserve"> </w:t>
            </w:r>
            <w:r w:rsidRPr="00784523">
              <w:rPr>
                <w:rFonts w:hint="cs"/>
                <w:spacing w:val="-2"/>
                <w:rtl/>
              </w:rPr>
              <w:t>جهات الاتصال</w:t>
            </w:r>
            <w:r w:rsidRPr="00784523">
              <w:rPr>
                <w:spacing w:val="-2"/>
                <w:rtl/>
              </w:rPr>
              <w:t xml:space="preserve"> </w:t>
            </w:r>
            <w:r w:rsidRPr="00784523">
              <w:rPr>
                <w:rFonts w:hint="cs"/>
                <w:spacing w:val="-2"/>
                <w:rtl/>
              </w:rPr>
              <w:t>المحلية</w:t>
            </w:r>
            <w:r w:rsidRPr="00784523">
              <w:rPr>
                <w:spacing w:val="-2"/>
                <w:rtl/>
              </w:rPr>
              <w:t xml:space="preserve"> </w:t>
            </w:r>
            <w:r w:rsidRPr="00784523">
              <w:rPr>
                <w:rFonts w:hint="cs"/>
                <w:spacing w:val="-2"/>
                <w:rtl/>
              </w:rPr>
              <w:t>والتوفير في تكاليف</w:t>
            </w:r>
            <w:r w:rsidRPr="00784523">
              <w:rPr>
                <w:spacing w:val="-2"/>
                <w:rtl/>
              </w:rPr>
              <w:t xml:space="preserve"> </w:t>
            </w:r>
            <w:r w:rsidRPr="00784523">
              <w:rPr>
                <w:rFonts w:hint="cs"/>
                <w:spacing w:val="-2"/>
                <w:rtl/>
              </w:rPr>
              <w:t>السفر</w:t>
            </w:r>
            <w:r w:rsidR="004108B8" w:rsidRPr="00784523">
              <w:rPr>
                <w:rFonts w:hint="cs"/>
                <w:spacing w:val="-2"/>
                <w:rtl/>
                <w:lang w:bidi="ar-EG"/>
              </w:rPr>
              <w:t>.</w:t>
            </w:r>
          </w:p>
        </w:tc>
        <w:tc>
          <w:tcPr>
            <w:tcW w:w="1864" w:type="dxa"/>
            <w:tcBorders>
              <w:top w:val="single" w:sz="4" w:space="0" w:color="auto"/>
              <w:left w:val="dotted" w:sz="4" w:space="0" w:color="auto"/>
              <w:bottom w:val="single" w:sz="4" w:space="0" w:color="auto"/>
              <w:right w:val="dotted" w:sz="4" w:space="0" w:color="auto"/>
            </w:tcBorders>
            <w:shd w:val="clear" w:color="auto" w:fill="DDEBF7"/>
            <w:noWrap/>
            <w:vAlign w:val="bottom"/>
            <w:hideMark/>
          </w:tcPr>
          <w:p w:rsidR="00BD7AD2" w:rsidRDefault="00BD7AD2" w:rsidP="00383B37">
            <w:pPr>
              <w:spacing w:before="60" w:after="60" w:line="360" w:lineRule="exact"/>
              <w:ind w:left="170"/>
              <w:jc w:val="left"/>
              <w:rPr>
                <w:color w:val="000000"/>
                <w:szCs w:val="22"/>
                <w:lang w:eastAsia="zh-CN"/>
              </w:rPr>
            </w:pPr>
          </w:p>
        </w:tc>
        <w:tc>
          <w:tcPr>
            <w:tcW w:w="1863" w:type="dxa"/>
            <w:tcBorders>
              <w:top w:val="single" w:sz="4" w:space="0" w:color="auto"/>
              <w:left w:val="nil"/>
              <w:bottom w:val="single" w:sz="4" w:space="0" w:color="auto"/>
              <w:right w:val="nil"/>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val="en-GB" w:eastAsia="zh-CN"/>
              </w:rPr>
            </w:pPr>
            <w:r>
              <w:rPr>
                <w:color w:val="000000"/>
                <w:szCs w:val="22"/>
                <w:lang w:eastAsia="zh-CN"/>
              </w:rPr>
              <w:t> </w:t>
            </w:r>
          </w:p>
        </w:tc>
        <w:tc>
          <w:tcPr>
            <w:tcW w:w="1863" w:type="dxa"/>
            <w:tcBorders>
              <w:top w:val="single" w:sz="4" w:space="0" w:color="auto"/>
              <w:left w:val="dotted" w:sz="4" w:space="0" w:color="auto"/>
              <w:bottom w:val="single" w:sz="4" w:space="0" w:color="auto"/>
              <w:right w:val="dotted" w:sz="4" w:space="0" w:color="auto"/>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 </w:t>
            </w:r>
          </w:p>
        </w:tc>
        <w:tc>
          <w:tcPr>
            <w:tcW w:w="1210" w:type="dxa"/>
            <w:tcBorders>
              <w:top w:val="single" w:sz="4" w:space="0" w:color="auto"/>
              <w:left w:val="nil"/>
              <w:bottom w:val="single" w:sz="4" w:space="0" w:color="auto"/>
              <w:right w:val="dotted" w:sz="4" w:space="0" w:color="auto"/>
            </w:tcBorders>
            <w:shd w:val="clear" w:color="auto" w:fill="DDEBF7"/>
            <w:noWrap/>
            <w:vAlign w:val="bottom"/>
            <w:hideMark/>
          </w:tcPr>
          <w:p w:rsidR="00BD7AD2" w:rsidRDefault="00BD7AD2" w:rsidP="00383B37">
            <w:pPr>
              <w:spacing w:before="60" w:after="60" w:line="360" w:lineRule="exact"/>
              <w:ind w:left="170"/>
              <w:jc w:val="left"/>
              <w:rPr>
                <w:color w:val="000000"/>
                <w:szCs w:val="22"/>
                <w:lang w:eastAsia="zh-CN"/>
              </w:rPr>
            </w:pPr>
          </w:p>
        </w:tc>
      </w:tr>
      <w:tr w:rsidR="00BD7AD2" w:rsidTr="0098621C">
        <w:trPr>
          <w:trHeight w:val="20"/>
        </w:trPr>
        <w:tc>
          <w:tcPr>
            <w:tcW w:w="620" w:type="dxa"/>
            <w:shd w:val="clear" w:color="auto" w:fill="C6E0B4"/>
            <w:noWrap/>
            <w:vAlign w:val="center"/>
            <w:hideMark/>
          </w:tcPr>
          <w:p w:rsidR="00BD7AD2" w:rsidRDefault="00BD7AD2" w:rsidP="00383B37">
            <w:pPr>
              <w:tabs>
                <w:tab w:val="left" w:pos="720"/>
              </w:tabs>
              <w:spacing w:before="60" w:after="60" w:line="360" w:lineRule="exact"/>
              <w:rPr>
                <w:color w:val="000000"/>
                <w:szCs w:val="22"/>
                <w:lang w:val="en-GB" w:eastAsia="zh-CN"/>
              </w:rPr>
            </w:pPr>
            <w:r>
              <w:rPr>
                <w:color w:val="000000"/>
                <w:szCs w:val="22"/>
                <w:lang w:eastAsia="zh-CN"/>
              </w:rPr>
              <w:t>4</w:t>
            </w:r>
          </w:p>
        </w:tc>
        <w:tc>
          <w:tcPr>
            <w:tcW w:w="6480" w:type="dxa"/>
            <w:shd w:val="clear" w:color="auto" w:fill="C6E0B4"/>
            <w:vAlign w:val="center"/>
            <w:hideMark/>
          </w:tcPr>
          <w:p w:rsidR="00BD7AD2" w:rsidRPr="00A13348" w:rsidRDefault="009B3815" w:rsidP="00383B37">
            <w:pPr>
              <w:tabs>
                <w:tab w:val="left" w:pos="720"/>
              </w:tabs>
              <w:spacing w:before="60" w:after="60" w:line="360" w:lineRule="exact"/>
              <w:rPr>
                <w:color w:val="000000"/>
                <w:spacing w:val="-2"/>
                <w:szCs w:val="22"/>
                <w:lang w:eastAsia="zh-CN"/>
              </w:rPr>
            </w:pPr>
            <w:bookmarkStart w:id="2" w:name="lt_pId071"/>
            <w:r w:rsidRPr="00A13348">
              <w:rPr>
                <w:spacing w:val="-2"/>
                <w:rtl/>
              </w:rPr>
              <w:t xml:space="preserve">التنسيق </w:t>
            </w:r>
            <w:r w:rsidRPr="00A13348">
              <w:rPr>
                <w:rFonts w:hint="cs"/>
                <w:spacing w:val="-2"/>
                <w:rtl/>
              </w:rPr>
              <w:t xml:space="preserve">إلى أقصى حد </w:t>
            </w:r>
            <w:r w:rsidRPr="00A13348">
              <w:rPr>
                <w:spacing w:val="-2"/>
                <w:rtl/>
              </w:rPr>
              <w:t xml:space="preserve">مع المنظمات الإقليمية بغية </w:t>
            </w:r>
            <w:r w:rsidRPr="00A13348">
              <w:rPr>
                <w:rFonts w:hint="cs"/>
                <w:spacing w:val="-2"/>
                <w:rtl/>
              </w:rPr>
              <w:t>تنظيم أحداث/اجتماعات/مؤتمرات في موقع مشترك وتقاسم النفقات</w:t>
            </w:r>
            <w:r w:rsidRPr="00A13348">
              <w:rPr>
                <w:spacing w:val="-2"/>
                <w:rtl/>
              </w:rPr>
              <w:t xml:space="preserve"> وتخفيض تكاليف المشاركة إلى أدنى</w:t>
            </w:r>
            <w:r w:rsidRPr="00A13348">
              <w:rPr>
                <w:rFonts w:hint="cs"/>
                <w:spacing w:val="-2"/>
                <w:rtl/>
              </w:rPr>
              <w:t xml:space="preserve"> </w:t>
            </w:r>
            <w:r w:rsidRPr="00A13348">
              <w:rPr>
                <w:spacing w:val="-2"/>
                <w:rtl/>
              </w:rPr>
              <w:t>حد</w:t>
            </w:r>
            <w:r w:rsidR="00BD7AD2" w:rsidRPr="00A13348">
              <w:rPr>
                <w:color w:val="000000"/>
                <w:spacing w:val="-2"/>
                <w:szCs w:val="22"/>
                <w:lang w:eastAsia="zh-CN"/>
              </w:rPr>
              <w:t>.</w:t>
            </w:r>
            <w:bookmarkEnd w:id="2"/>
          </w:p>
        </w:tc>
        <w:tc>
          <w:tcPr>
            <w:tcW w:w="1864" w:type="dxa"/>
            <w:tcBorders>
              <w:top w:val="nil"/>
              <w:left w:val="dotted" w:sz="4" w:space="0" w:color="auto"/>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30</w:t>
            </w:r>
          </w:p>
        </w:tc>
        <w:tc>
          <w:tcPr>
            <w:tcW w:w="1863" w:type="dxa"/>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 </w:t>
            </w:r>
          </w:p>
        </w:tc>
        <w:tc>
          <w:tcPr>
            <w:tcW w:w="1863" w:type="dxa"/>
            <w:tcBorders>
              <w:top w:val="nil"/>
              <w:left w:val="dotted" w:sz="4" w:space="0" w:color="auto"/>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 </w:t>
            </w:r>
          </w:p>
        </w:tc>
        <w:tc>
          <w:tcPr>
            <w:tcW w:w="1210" w:type="dxa"/>
            <w:tcBorders>
              <w:top w:val="nil"/>
              <w:left w:val="nil"/>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30</w:t>
            </w:r>
          </w:p>
        </w:tc>
      </w:tr>
      <w:tr w:rsidR="00BD7AD2" w:rsidTr="0098621C">
        <w:trPr>
          <w:trHeight w:val="20"/>
        </w:trPr>
        <w:tc>
          <w:tcPr>
            <w:tcW w:w="620" w:type="dxa"/>
            <w:tcBorders>
              <w:top w:val="single" w:sz="4" w:space="0" w:color="auto"/>
              <w:left w:val="nil"/>
              <w:bottom w:val="single" w:sz="4" w:space="0" w:color="auto"/>
              <w:right w:val="nil"/>
            </w:tcBorders>
            <w:shd w:val="clear" w:color="auto" w:fill="DDEBF7"/>
            <w:noWrap/>
            <w:vAlign w:val="center"/>
            <w:hideMark/>
          </w:tcPr>
          <w:p w:rsidR="00BD7AD2" w:rsidRDefault="00BD7AD2" w:rsidP="00383B37">
            <w:pPr>
              <w:tabs>
                <w:tab w:val="left" w:pos="720"/>
              </w:tabs>
              <w:spacing w:before="60" w:after="60" w:line="360" w:lineRule="exact"/>
              <w:rPr>
                <w:color w:val="000000"/>
                <w:szCs w:val="22"/>
                <w:lang w:eastAsia="zh-CN"/>
              </w:rPr>
            </w:pPr>
            <w:r>
              <w:rPr>
                <w:color w:val="000000"/>
                <w:szCs w:val="22"/>
                <w:lang w:eastAsia="zh-CN"/>
              </w:rPr>
              <w:t>5</w:t>
            </w:r>
          </w:p>
        </w:tc>
        <w:tc>
          <w:tcPr>
            <w:tcW w:w="6480" w:type="dxa"/>
            <w:tcBorders>
              <w:top w:val="single" w:sz="4" w:space="0" w:color="auto"/>
              <w:left w:val="nil"/>
              <w:bottom w:val="single" w:sz="4" w:space="0" w:color="auto"/>
              <w:right w:val="nil"/>
            </w:tcBorders>
            <w:shd w:val="clear" w:color="auto" w:fill="DDEBF7"/>
            <w:vAlign w:val="center"/>
            <w:hideMark/>
          </w:tcPr>
          <w:p w:rsidR="00BD7AD2" w:rsidRPr="001941E9" w:rsidRDefault="004108B8" w:rsidP="00383B37">
            <w:pPr>
              <w:tabs>
                <w:tab w:val="left" w:pos="720"/>
              </w:tabs>
              <w:spacing w:before="60" w:after="60" w:line="360" w:lineRule="exact"/>
              <w:rPr>
                <w:color w:val="000000"/>
                <w:spacing w:val="-2"/>
                <w:szCs w:val="22"/>
                <w:lang w:eastAsia="zh-CN"/>
              </w:rPr>
            </w:pPr>
            <w:bookmarkStart w:id="3" w:name="lt_pId075"/>
            <w:r w:rsidRPr="001941E9">
              <w:rPr>
                <w:spacing w:val="-2"/>
                <w:rtl/>
              </w:rPr>
              <w:t>تحقيق وفورات من التناقص</w:t>
            </w:r>
            <w:r w:rsidRPr="001941E9">
              <w:rPr>
                <w:rFonts w:hint="cs"/>
                <w:spacing w:val="-2"/>
                <w:rtl/>
              </w:rPr>
              <w:t xml:space="preserve"> الطبيعي للموظفين</w:t>
            </w:r>
            <w:r w:rsidRPr="001941E9">
              <w:rPr>
                <w:spacing w:val="-2"/>
                <w:rtl/>
              </w:rPr>
              <w:t xml:space="preserve"> وإعادة توزيع الموظفين ومراجعة رتب الوظائف الشاغرة وإمكانية</w:t>
            </w:r>
            <w:r w:rsidRPr="001941E9">
              <w:rPr>
                <w:rFonts w:hint="cs"/>
                <w:spacing w:val="-2"/>
                <w:rtl/>
              </w:rPr>
              <w:t> </w:t>
            </w:r>
            <w:r w:rsidRPr="001941E9">
              <w:rPr>
                <w:spacing w:val="-2"/>
                <w:rtl/>
              </w:rPr>
              <w:t>تخفيضها</w:t>
            </w:r>
            <w:r w:rsidRPr="001941E9">
              <w:rPr>
                <w:rFonts w:hint="cs"/>
                <w:spacing w:val="-2"/>
                <w:rtl/>
              </w:rPr>
              <w:t>، خاصة في الأجزاء غير الحساسة في الأمانة العامة والمكاتب الثلاثة من أجل بلوغ</w:t>
            </w:r>
            <w:r w:rsidRPr="001941E9">
              <w:rPr>
                <w:spacing w:val="-2"/>
                <w:rtl/>
              </w:rPr>
              <w:t xml:space="preserve"> المستويات المثلى من الإنتاجية والكفاءة والفعالية</w:t>
            </w:r>
            <w:r w:rsidR="00BD7AD2" w:rsidRPr="001941E9">
              <w:rPr>
                <w:color w:val="000000"/>
                <w:spacing w:val="-2"/>
                <w:szCs w:val="22"/>
                <w:lang w:eastAsia="zh-CN"/>
              </w:rPr>
              <w:t>.</w:t>
            </w:r>
            <w:bookmarkEnd w:id="3"/>
          </w:p>
        </w:tc>
        <w:tc>
          <w:tcPr>
            <w:tcW w:w="1864" w:type="dxa"/>
            <w:tcBorders>
              <w:top w:val="single" w:sz="4" w:space="0" w:color="auto"/>
              <w:left w:val="dotted" w:sz="4" w:space="0" w:color="auto"/>
              <w:bottom w:val="single" w:sz="4" w:space="0" w:color="auto"/>
              <w:right w:val="dotted" w:sz="4" w:space="0" w:color="auto"/>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12</w:t>
            </w:r>
            <w:r w:rsidR="00803B44" w:rsidRPr="00803B44">
              <w:rPr>
                <w:color w:val="000000"/>
                <w:szCs w:val="22"/>
                <w:lang w:val="en-GB" w:eastAsia="zh-CN"/>
              </w:rPr>
              <w:t xml:space="preserve"> </w:t>
            </w:r>
            <w:r>
              <w:rPr>
                <w:color w:val="000000"/>
                <w:szCs w:val="22"/>
                <w:lang w:eastAsia="zh-CN"/>
              </w:rPr>
              <w:t>012</w:t>
            </w:r>
          </w:p>
        </w:tc>
        <w:tc>
          <w:tcPr>
            <w:tcW w:w="1863" w:type="dxa"/>
            <w:tcBorders>
              <w:top w:val="single" w:sz="4" w:space="0" w:color="auto"/>
              <w:left w:val="nil"/>
              <w:bottom w:val="single" w:sz="4" w:space="0" w:color="auto"/>
              <w:right w:val="nil"/>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10</w:t>
            </w:r>
            <w:r w:rsidR="00803B44" w:rsidRPr="00803B44">
              <w:rPr>
                <w:color w:val="000000"/>
                <w:szCs w:val="22"/>
                <w:lang w:val="en-GB" w:eastAsia="zh-CN"/>
              </w:rPr>
              <w:t xml:space="preserve"> </w:t>
            </w:r>
            <w:r>
              <w:rPr>
                <w:color w:val="000000"/>
                <w:szCs w:val="22"/>
                <w:lang w:eastAsia="zh-CN"/>
              </w:rPr>
              <w:t>518</w:t>
            </w:r>
          </w:p>
        </w:tc>
        <w:tc>
          <w:tcPr>
            <w:tcW w:w="1863" w:type="dxa"/>
            <w:tcBorders>
              <w:top w:val="single" w:sz="4" w:space="0" w:color="auto"/>
              <w:left w:val="dotted" w:sz="4" w:space="0" w:color="auto"/>
              <w:bottom w:val="single" w:sz="4" w:space="0" w:color="auto"/>
              <w:right w:val="dotted" w:sz="4" w:space="0" w:color="auto"/>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11</w:t>
            </w:r>
            <w:r w:rsidR="00803B44" w:rsidRPr="00803B44">
              <w:rPr>
                <w:color w:val="000000"/>
                <w:szCs w:val="22"/>
                <w:lang w:val="en-GB" w:eastAsia="zh-CN"/>
              </w:rPr>
              <w:t xml:space="preserve"> </w:t>
            </w:r>
            <w:r>
              <w:rPr>
                <w:color w:val="000000"/>
                <w:szCs w:val="22"/>
                <w:lang w:eastAsia="zh-CN"/>
              </w:rPr>
              <w:t>289</w:t>
            </w:r>
          </w:p>
        </w:tc>
        <w:tc>
          <w:tcPr>
            <w:tcW w:w="1210" w:type="dxa"/>
            <w:tcBorders>
              <w:top w:val="single" w:sz="4" w:space="0" w:color="auto"/>
              <w:left w:val="nil"/>
              <w:bottom w:val="single" w:sz="4" w:space="0" w:color="auto"/>
              <w:right w:val="dotted" w:sz="4" w:space="0" w:color="auto"/>
            </w:tcBorders>
            <w:shd w:val="clear" w:color="auto" w:fill="DDEBF7"/>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33</w:t>
            </w:r>
            <w:r w:rsidR="00803B44" w:rsidRPr="00803B44">
              <w:rPr>
                <w:color w:val="000000"/>
                <w:szCs w:val="22"/>
                <w:lang w:val="en-GB" w:eastAsia="zh-CN"/>
              </w:rPr>
              <w:t xml:space="preserve"> </w:t>
            </w:r>
            <w:r>
              <w:rPr>
                <w:color w:val="000000"/>
                <w:szCs w:val="22"/>
                <w:lang w:eastAsia="zh-CN"/>
              </w:rPr>
              <w:t>819</w:t>
            </w:r>
          </w:p>
        </w:tc>
      </w:tr>
      <w:tr w:rsidR="00BD7AD2" w:rsidTr="0098621C">
        <w:trPr>
          <w:trHeight w:val="20"/>
        </w:trPr>
        <w:tc>
          <w:tcPr>
            <w:tcW w:w="620" w:type="dxa"/>
            <w:shd w:val="clear" w:color="auto" w:fill="C6E0B4"/>
            <w:noWrap/>
            <w:vAlign w:val="center"/>
            <w:hideMark/>
          </w:tcPr>
          <w:p w:rsidR="00BD7AD2" w:rsidRDefault="00BD7AD2" w:rsidP="00383B37">
            <w:pPr>
              <w:tabs>
                <w:tab w:val="left" w:pos="720"/>
              </w:tabs>
              <w:spacing w:before="60" w:after="60" w:line="360" w:lineRule="exact"/>
              <w:rPr>
                <w:color w:val="000000"/>
                <w:szCs w:val="22"/>
                <w:lang w:eastAsia="zh-CN"/>
              </w:rPr>
            </w:pPr>
            <w:r>
              <w:rPr>
                <w:color w:val="000000"/>
                <w:szCs w:val="22"/>
                <w:lang w:eastAsia="zh-CN"/>
              </w:rPr>
              <w:t>6</w:t>
            </w:r>
          </w:p>
        </w:tc>
        <w:tc>
          <w:tcPr>
            <w:tcW w:w="6480" w:type="dxa"/>
            <w:shd w:val="clear" w:color="auto" w:fill="C6E0B4"/>
            <w:vAlign w:val="center"/>
            <w:hideMark/>
          </w:tcPr>
          <w:p w:rsidR="00BD7AD2" w:rsidRPr="00E6135B" w:rsidRDefault="009803EB" w:rsidP="00E6135B">
            <w:pPr>
              <w:tabs>
                <w:tab w:val="left" w:pos="720"/>
              </w:tabs>
              <w:spacing w:before="60" w:after="60" w:line="360" w:lineRule="exact"/>
              <w:rPr>
                <w:color w:val="000000"/>
                <w:spacing w:val="-4"/>
                <w:szCs w:val="22"/>
                <w:lang w:eastAsia="zh-CN"/>
              </w:rPr>
            </w:pPr>
            <w:r w:rsidRPr="00E6135B">
              <w:rPr>
                <w:rFonts w:hint="cs"/>
                <w:spacing w:val="-4"/>
                <w:rtl/>
              </w:rPr>
              <w:t>إعطاء الأولوية ل</w:t>
            </w:r>
            <w:r w:rsidRPr="00E6135B">
              <w:rPr>
                <w:spacing w:val="-4"/>
                <w:rtl/>
              </w:rPr>
              <w:t>إعادة توزيع الموظفين</w:t>
            </w:r>
            <w:r w:rsidRPr="00E6135B">
              <w:rPr>
                <w:rFonts w:hint="cs"/>
                <w:spacing w:val="-4"/>
                <w:rtl/>
              </w:rPr>
              <w:t xml:space="preserve"> بغية</w:t>
            </w:r>
            <w:r w:rsidRPr="00E6135B">
              <w:rPr>
                <w:spacing w:val="-4"/>
                <w:rtl/>
              </w:rPr>
              <w:t xml:space="preserve"> تنفيذ أنشطة جديدة أو إضافية</w:t>
            </w:r>
            <w:r w:rsidRPr="00E6135B">
              <w:rPr>
                <w:rFonts w:hint="cs"/>
                <w:spacing w:val="-4"/>
                <w:rtl/>
              </w:rPr>
              <w:t>. وينبغي</w:t>
            </w:r>
            <w:r w:rsidRPr="00E6135B">
              <w:rPr>
                <w:spacing w:val="-4"/>
                <w:rtl/>
              </w:rPr>
              <w:t xml:space="preserve"> </w:t>
            </w:r>
            <w:r w:rsidRPr="00E6135B">
              <w:rPr>
                <w:rFonts w:hint="cs"/>
                <w:spacing w:val="-4"/>
                <w:rtl/>
              </w:rPr>
              <w:t>أن تكون</w:t>
            </w:r>
            <w:r w:rsidRPr="00E6135B">
              <w:rPr>
                <w:spacing w:val="-4"/>
                <w:rtl/>
              </w:rPr>
              <w:t xml:space="preserve"> </w:t>
            </w:r>
            <w:r w:rsidRPr="00E6135B">
              <w:rPr>
                <w:rFonts w:hint="cs"/>
                <w:spacing w:val="-4"/>
                <w:rtl/>
              </w:rPr>
              <w:t>عمليات</w:t>
            </w:r>
            <w:r w:rsidRPr="00E6135B">
              <w:rPr>
                <w:spacing w:val="-4"/>
                <w:rtl/>
              </w:rPr>
              <w:t xml:space="preserve"> </w:t>
            </w:r>
            <w:r w:rsidRPr="00E6135B">
              <w:rPr>
                <w:rFonts w:hint="cs"/>
                <w:spacing w:val="-4"/>
                <w:rtl/>
              </w:rPr>
              <w:t>التوظيف</w:t>
            </w:r>
            <w:r w:rsidRPr="00E6135B">
              <w:rPr>
                <w:spacing w:val="-4"/>
                <w:rtl/>
              </w:rPr>
              <w:t xml:space="preserve"> </w:t>
            </w:r>
            <w:r w:rsidRPr="00E6135B">
              <w:rPr>
                <w:rFonts w:hint="cs"/>
                <w:spacing w:val="-4"/>
                <w:rtl/>
              </w:rPr>
              <w:t>الجديدة</w:t>
            </w:r>
            <w:r w:rsidRPr="00E6135B">
              <w:rPr>
                <w:spacing w:val="-4"/>
                <w:rtl/>
              </w:rPr>
              <w:t xml:space="preserve"> </w:t>
            </w:r>
            <w:r w:rsidRPr="00E6135B">
              <w:rPr>
                <w:rFonts w:hint="cs"/>
                <w:spacing w:val="-4"/>
                <w:rtl/>
              </w:rPr>
              <w:t>الخيار</w:t>
            </w:r>
            <w:r w:rsidRPr="00E6135B">
              <w:rPr>
                <w:spacing w:val="-4"/>
                <w:rtl/>
              </w:rPr>
              <w:t xml:space="preserve"> </w:t>
            </w:r>
            <w:r w:rsidRPr="00E6135B">
              <w:rPr>
                <w:rFonts w:hint="cs"/>
                <w:spacing w:val="-4"/>
                <w:rtl/>
              </w:rPr>
              <w:t>الأخير مع مراعاة التوازن بين الجنسين والتوزيع</w:t>
            </w:r>
            <w:r w:rsidR="00E6135B" w:rsidRPr="00E6135B">
              <w:rPr>
                <w:rFonts w:hint="eastAsia"/>
                <w:spacing w:val="-4"/>
                <w:rtl/>
              </w:rPr>
              <w:t> </w:t>
            </w:r>
            <w:r w:rsidRPr="00E6135B">
              <w:rPr>
                <w:rFonts w:hint="cs"/>
                <w:spacing w:val="-4"/>
                <w:rtl/>
              </w:rPr>
              <w:t>الجغرافي.</w:t>
            </w:r>
          </w:p>
        </w:tc>
        <w:tc>
          <w:tcPr>
            <w:tcW w:w="1864" w:type="dxa"/>
            <w:tcBorders>
              <w:top w:val="nil"/>
              <w:left w:val="dotted" w:sz="4" w:space="0" w:color="auto"/>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1</w:t>
            </w:r>
            <w:r w:rsidR="00803B44" w:rsidRPr="00803B44">
              <w:rPr>
                <w:color w:val="000000"/>
                <w:szCs w:val="22"/>
                <w:lang w:val="en-GB" w:eastAsia="zh-CN"/>
              </w:rPr>
              <w:t xml:space="preserve"> </w:t>
            </w:r>
            <w:r>
              <w:rPr>
                <w:color w:val="000000"/>
                <w:szCs w:val="22"/>
                <w:lang w:eastAsia="zh-CN"/>
              </w:rPr>
              <w:t>259</w:t>
            </w:r>
          </w:p>
        </w:tc>
        <w:tc>
          <w:tcPr>
            <w:tcW w:w="1863" w:type="dxa"/>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356</w:t>
            </w:r>
          </w:p>
        </w:tc>
        <w:tc>
          <w:tcPr>
            <w:tcW w:w="1863" w:type="dxa"/>
            <w:tcBorders>
              <w:top w:val="nil"/>
              <w:left w:val="dotted" w:sz="4" w:space="0" w:color="auto"/>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 </w:t>
            </w:r>
          </w:p>
        </w:tc>
        <w:tc>
          <w:tcPr>
            <w:tcW w:w="1210" w:type="dxa"/>
            <w:tcBorders>
              <w:top w:val="nil"/>
              <w:left w:val="nil"/>
              <w:bottom w:val="nil"/>
              <w:right w:val="dotted" w:sz="4" w:space="0" w:color="auto"/>
            </w:tcBorders>
            <w:shd w:val="clear" w:color="auto" w:fill="C6E0B4"/>
            <w:noWrap/>
            <w:vAlign w:val="bottom"/>
            <w:hideMark/>
          </w:tcPr>
          <w:p w:rsidR="00BD7AD2" w:rsidRDefault="00BD7AD2" w:rsidP="00383B37">
            <w:pPr>
              <w:tabs>
                <w:tab w:val="left" w:pos="720"/>
              </w:tabs>
              <w:spacing w:before="60" w:after="60" w:line="360" w:lineRule="exact"/>
              <w:ind w:left="170"/>
              <w:jc w:val="left"/>
              <w:rPr>
                <w:color w:val="000000"/>
                <w:szCs w:val="22"/>
                <w:lang w:eastAsia="zh-CN"/>
              </w:rPr>
            </w:pPr>
            <w:r>
              <w:rPr>
                <w:color w:val="000000"/>
                <w:szCs w:val="22"/>
                <w:lang w:eastAsia="zh-CN"/>
              </w:rPr>
              <w:t>1</w:t>
            </w:r>
            <w:r w:rsidR="00803B44" w:rsidRPr="00803B44">
              <w:rPr>
                <w:color w:val="000000"/>
                <w:szCs w:val="22"/>
                <w:lang w:val="en-GB" w:eastAsia="zh-CN"/>
              </w:rPr>
              <w:t xml:space="preserve"> </w:t>
            </w:r>
            <w:r>
              <w:rPr>
                <w:color w:val="000000"/>
                <w:szCs w:val="22"/>
                <w:lang w:eastAsia="zh-CN"/>
              </w:rPr>
              <w:t>615</w:t>
            </w:r>
          </w:p>
        </w:tc>
      </w:tr>
    </w:tbl>
    <w:p w:rsidR="00C55955" w:rsidRDefault="00C55955" w:rsidP="00C55955">
      <w:pPr>
        <w:tabs>
          <w:tab w:val="clear" w:pos="1134"/>
        </w:tabs>
        <w:spacing w:before="0"/>
        <w:rPr>
          <w:szCs w:val="24"/>
        </w:rPr>
      </w:pPr>
      <w:r>
        <w:rPr>
          <w:szCs w:val="24"/>
        </w:rPr>
        <w:br w:type="page"/>
      </w:r>
    </w:p>
    <w:tbl>
      <w:tblPr>
        <w:bidiVisual/>
        <w:tblW w:w="5000" w:type="pct"/>
        <w:tblLayout w:type="fixed"/>
        <w:tblLook w:val="04A0" w:firstRow="1" w:lastRow="0" w:firstColumn="1" w:lastColumn="0" w:noHBand="0" w:noVBand="1"/>
      </w:tblPr>
      <w:tblGrid>
        <w:gridCol w:w="638"/>
        <w:gridCol w:w="6661"/>
        <w:gridCol w:w="1747"/>
        <w:gridCol w:w="1747"/>
        <w:gridCol w:w="1747"/>
        <w:gridCol w:w="1748"/>
      </w:tblGrid>
      <w:tr w:rsidR="00C55955" w:rsidRPr="004F298B" w:rsidTr="00035AA3">
        <w:trPr>
          <w:trHeight w:val="20"/>
        </w:trPr>
        <w:tc>
          <w:tcPr>
            <w:tcW w:w="638"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lang w:eastAsia="zh-CN"/>
              </w:rPr>
            </w:pPr>
          </w:p>
        </w:tc>
        <w:tc>
          <w:tcPr>
            <w:tcW w:w="6661"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lang w:eastAsia="zh-CN"/>
              </w:rPr>
            </w:pPr>
          </w:p>
        </w:tc>
        <w:tc>
          <w:tcPr>
            <w:tcW w:w="6989" w:type="dxa"/>
            <w:gridSpan w:val="4"/>
            <w:tcBorders>
              <w:top w:val="nil"/>
              <w:left w:val="nil"/>
              <w:bottom w:val="nil"/>
              <w:right w:val="nil"/>
            </w:tcBorders>
            <w:shd w:val="clear" w:color="auto" w:fill="8DB3E2"/>
            <w:noWrap/>
            <w:vAlign w:val="bottom"/>
            <w:hideMark/>
          </w:tcPr>
          <w:p w:rsidR="00C55955" w:rsidRPr="004F298B" w:rsidRDefault="003B7550" w:rsidP="00383B37">
            <w:pPr>
              <w:tabs>
                <w:tab w:val="clear" w:pos="1134"/>
              </w:tabs>
              <w:spacing w:before="60" w:after="60" w:line="360" w:lineRule="exact"/>
              <w:jc w:val="center"/>
              <w:rPr>
                <w:i/>
                <w:iCs/>
                <w:color w:val="000000"/>
                <w:lang w:eastAsia="zh-CN"/>
              </w:rPr>
            </w:pPr>
            <w:r w:rsidRPr="0085156C">
              <w:rPr>
                <w:rFonts w:hint="cs"/>
                <w:i/>
                <w:iCs/>
                <w:color w:val="000000"/>
                <w:sz w:val="18"/>
                <w:szCs w:val="24"/>
                <w:rtl/>
                <w:lang w:eastAsia="zh-CN"/>
              </w:rPr>
              <w:t>بآلاف الفرنكات السويسرية</w:t>
            </w:r>
          </w:p>
        </w:tc>
      </w:tr>
      <w:tr w:rsidR="00500306" w:rsidRPr="004F298B" w:rsidTr="00035AA3">
        <w:trPr>
          <w:trHeight w:val="20"/>
        </w:trPr>
        <w:tc>
          <w:tcPr>
            <w:tcW w:w="638" w:type="dxa"/>
            <w:tcBorders>
              <w:top w:val="nil"/>
              <w:left w:val="nil"/>
              <w:bottom w:val="single" w:sz="4" w:space="0" w:color="auto"/>
              <w:right w:val="nil"/>
            </w:tcBorders>
            <w:shd w:val="clear" w:color="auto" w:fill="8DB3E2"/>
            <w:noWrap/>
            <w:vAlign w:val="center"/>
          </w:tcPr>
          <w:p w:rsidR="00500306" w:rsidRPr="004F298B" w:rsidRDefault="00500306" w:rsidP="00383B37">
            <w:pPr>
              <w:tabs>
                <w:tab w:val="clear" w:pos="1134"/>
              </w:tabs>
              <w:spacing w:before="60" w:after="60" w:line="360" w:lineRule="exact"/>
              <w:jc w:val="center"/>
              <w:rPr>
                <w:color w:val="000000"/>
                <w:lang w:eastAsia="zh-CN"/>
              </w:rPr>
            </w:pPr>
          </w:p>
        </w:tc>
        <w:tc>
          <w:tcPr>
            <w:tcW w:w="6661" w:type="dxa"/>
            <w:tcBorders>
              <w:top w:val="nil"/>
              <w:left w:val="nil"/>
              <w:bottom w:val="single" w:sz="4" w:space="0" w:color="auto"/>
              <w:right w:val="nil"/>
            </w:tcBorders>
            <w:shd w:val="clear" w:color="auto" w:fill="8DB3E2"/>
            <w:vAlign w:val="bottom"/>
          </w:tcPr>
          <w:p w:rsidR="00500306" w:rsidRPr="009B3815" w:rsidRDefault="00500306" w:rsidP="00383B37">
            <w:pPr>
              <w:tabs>
                <w:tab w:val="left" w:pos="720"/>
              </w:tabs>
              <w:spacing w:before="60" w:after="60" w:line="360" w:lineRule="exact"/>
              <w:jc w:val="center"/>
              <w:rPr>
                <w:color w:val="000000"/>
                <w:rtl/>
                <w:lang w:eastAsia="zh-CN" w:bidi="ar-EG"/>
              </w:rPr>
            </w:pPr>
            <w:r w:rsidRPr="009B3815">
              <w:rPr>
                <w:rFonts w:hint="cs"/>
                <w:color w:val="000000"/>
                <w:rtl/>
                <w:lang w:eastAsia="zh-CN"/>
              </w:rPr>
              <w:t>تدابير الكفاءة (المقرر </w:t>
            </w:r>
            <w:r>
              <w:rPr>
                <w:color w:val="000000"/>
                <w:lang w:eastAsia="zh-CN" w:bidi="ar-EG"/>
              </w:rPr>
              <w:t>5</w:t>
            </w:r>
            <w:r>
              <w:rPr>
                <w:rFonts w:hint="cs"/>
                <w:color w:val="000000"/>
                <w:rtl/>
                <w:lang w:eastAsia="zh-CN" w:bidi="ar-EG"/>
              </w:rPr>
              <w:t xml:space="preserve"> الصادر عن مؤتمر المندوبين المفوضين لعام </w:t>
            </w:r>
            <w:r>
              <w:rPr>
                <w:color w:val="000000"/>
                <w:lang w:eastAsia="zh-CN" w:bidi="ar-EG"/>
              </w:rPr>
              <w:t>2014</w:t>
            </w:r>
            <w:r>
              <w:rPr>
                <w:rFonts w:hint="cs"/>
                <w:color w:val="000000"/>
                <w:rtl/>
                <w:lang w:eastAsia="zh-CN" w:bidi="ar-EG"/>
              </w:rPr>
              <w:t xml:space="preserve"> - الملحق </w:t>
            </w:r>
            <w:r>
              <w:rPr>
                <w:color w:val="000000"/>
                <w:lang w:eastAsia="zh-CN" w:bidi="ar-EG"/>
              </w:rPr>
              <w:t>2</w:t>
            </w:r>
            <w:r>
              <w:rPr>
                <w:rFonts w:hint="cs"/>
                <w:color w:val="000000"/>
                <w:rtl/>
                <w:lang w:eastAsia="zh-CN" w:bidi="ar-EG"/>
              </w:rPr>
              <w:t>)</w:t>
            </w:r>
          </w:p>
        </w:tc>
        <w:tc>
          <w:tcPr>
            <w:tcW w:w="1747" w:type="dxa"/>
            <w:tcBorders>
              <w:top w:val="nil"/>
              <w:left w:val="dotted" w:sz="4" w:space="0" w:color="auto"/>
              <w:bottom w:val="single" w:sz="4" w:space="0" w:color="auto"/>
              <w:right w:val="dotted" w:sz="4" w:space="0" w:color="auto"/>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2015-2014</w:t>
            </w:r>
          </w:p>
        </w:tc>
        <w:tc>
          <w:tcPr>
            <w:tcW w:w="1747" w:type="dxa"/>
            <w:tcBorders>
              <w:top w:val="nil"/>
              <w:left w:val="nil"/>
              <w:bottom w:val="single" w:sz="4" w:space="0" w:color="auto"/>
              <w:right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rtl/>
                <w:lang w:eastAsia="zh-CN" w:bidi="ar-EG"/>
              </w:rPr>
            </w:pPr>
            <w:r>
              <w:rPr>
                <w:color w:val="000000"/>
                <w:szCs w:val="22"/>
                <w:lang w:eastAsia="zh-CN"/>
              </w:rPr>
              <w:t>2017-2016</w:t>
            </w:r>
          </w:p>
        </w:tc>
        <w:tc>
          <w:tcPr>
            <w:tcW w:w="1747" w:type="dxa"/>
            <w:tcBorders>
              <w:top w:val="nil"/>
              <w:left w:val="dotted" w:sz="4" w:space="0" w:color="auto"/>
              <w:bottom w:val="single" w:sz="4" w:space="0" w:color="auto"/>
              <w:right w:val="dotted" w:sz="4" w:space="0" w:color="auto"/>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2019-2018</w:t>
            </w:r>
          </w:p>
        </w:tc>
        <w:tc>
          <w:tcPr>
            <w:tcW w:w="1748" w:type="dxa"/>
            <w:tcBorders>
              <w:top w:val="nil"/>
              <w:left w:val="nil"/>
              <w:bottom w:val="single" w:sz="4" w:space="0" w:color="auto"/>
              <w:right w:val="dotted" w:sz="4" w:space="0" w:color="auto"/>
            </w:tcBorders>
            <w:shd w:val="clear" w:color="auto" w:fill="8DB3E2"/>
            <w:noWrap/>
            <w:vAlign w:val="bottom"/>
          </w:tcPr>
          <w:p w:rsidR="00500306" w:rsidRPr="009B3815" w:rsidRDefault="00500306" w:rsidP="00383B37">
            <w:pPr>
              <w:tabs>
                <w:tab w:val="left" w:pos="720"/>
              </w:tabs>
              <w:spacing w:before="60" w:after="60" w:line="360" w:lineRule="exact"/>
              <w:jc w:val="center"/>
              <w:rPr>
                <w:rFonts w:ascii="Traditional Arabic" w:hAnsi="Traditional Arabic"/>
                <w:color w:val="000000"/>
                <w:sz w:val="30"/>
                <w:lang w:eastAsia="zh-CN"/>
              </w:rPr>
            </w:pPr>
            <w:r>
              <w:rPr>
                <w:rFonts w:ascii="Traditional Arabic" w:hAnsi="Traditional Arabic" w:hint="cs"/>
                <w:color w:val="000000"/>
                <w:sz w:val="30"/>
                <w:rtl/>
                <w:lang w:eastAsia="zh-CN"/>
              </w:rPr>
              <w:t>المجموع</w:t>
            </w:r>
          </w:p>
        </w:tc>
      </w:tr>
      <w:tr w:rsidR="00C55955" w:rsidRPr="004F298B" w:rsidTr="00035AA3">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tabs>
                <w:tab w:val="clear" w:pos="1134"/>
              </w:tabs>
              <w:spacing w:before="60" w:after="60" w:line="360" w:lineRule="exact"/>
              <w:rPr>
                <w:color w:val="000000"/>
                <w:lang w:eastAsia="zh-CN"/>
              </w:rPr>
            </w:pPr>
            <w:r w:rsidRPr="004F298B">
              <w:rPr>
                <w:color w:val="000000"/>
              </w:rPr>
              <w:t>7</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B24DFD" w:rsidP="00383B37">
            <w:pPr>
              <w:spacing w:before="60" w:after="60" w:line="360" w:lineRule="exact"/>
              <w:rPr>
                <w:color w:val="000000"/>
              </w:rPr>
            </w:pPr>
            <w:r w:rsidRPr="00B24DFD">
              <w:rPr>
                <w:rFonts w:hint="cs"/>
                <w:color w:val="000000"/>
                <w:rtl/>
              </w:rPr>
              <w:t>عدم استخدام الخبراء الاستشاريين إلا حين يتعذر إيجاد المهارات أو الخبرات المعنية في صفوف الموظفين الموجودين وبعد تأكيد هذه الحاجة خطياً من الإدارة العليا</w:t>
            </w:r>
            <w:r w:rsidR="00EC4AFA">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40</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267</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307</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8</w:t>
            </w:r>
          </w:p>
        </w:tc>
        <w:tc>
          <w:tcPr>
            <w:tcW w:w="6661" w:type="dxa"/>
            <w:tcBorders>
              <w:top w:val="nil"/>
              <w:left w:val="nil"/>
              <w:bottom w:val="nil"/>
              <w:right w:val="nil"/>
            </w:tcBorders>
            <w:shd w:val="clear" w:color="000000" w:fill="C6E0B4"/>
            <w:vAlign w:val="center"/>
            <w:hideMark/>
          </w:tcPr>
          <w:p w:rsidR="00C55955" w:rsidRPr="004F298B" w:rsidRDefault="00B24DFD" w:rsidP="00383B37">
            <w:pPr>
              <w:spacing w:before="60" w:after="60" w:line="360" w:lineRule="exact"/>
              <w:rPr>
                <w:color w:val="000000"/>
              </w:rPr>
            </w:pPr>
            <w:r w:rsidRPr="00B24DFD">
              <w:rPr>
                <w:rFonts w:hint="cs"/>
                <w:color w:val="000000"/>
                <w:rtl/>
              </w:rPr>
              <w:t>الارتقاء</w:t>
            </w:r>
            <w:r w:rsidRPr="00B24DFD">
              <w:rPr>
                <w:color w:val="000000"/>
                <w:rtl/>
              </w:rPr>
              <w:t xml:space="preserve"> </w:t>
            </w:r>
            <w:r w:rsidRPr="00B24DFD">
              <w:rPr>
                <w:rFonts w:hint="cs"/>
                <w:color w:val="000000"/>
                <w:rtl/>
              </w:rPr>
              <w:t>بسياسة</w:t>
            </w:r>
            <w:r w:rsidRPr="00B24DFD">
              <w:rPr>
                <w:color w:val="000000"/>
                <w:rtl/>
              </w:rPr>
              <w:t xml:space="preserve"> </w:t>
            </w:r>
            <w:r w:rsidRPr="00B24DFD">
              <w:rPr>
                <w:rFonts w:hint="cs"/>
                <w:color w:val="000000"/>
                <w:rtl/>
              </w:rPr>
              <w:t>بناء</w:t>
            </w:r>
            <w:r w:rsidRPr="00B24DFD">
              <w:rPr>
                <w:color w:val="000000"/>
                <w:rtl/>
              </w:rPr>
              <w:t xml:space="preserve"> </w:t>
            </w:r>
            <w:r w:rsidRPr="00B24DFD">
              <w:rPr>
                <w:rFonts w:hint="cs"/>
                <w:color w:val="000000"/>
                <w:rtl/>
              </w:rPr>
              <w:t>القدرات</w:t>
            </w:r>
            <w:r w:rsidRPr="00B24DFD">
              <w:rPr>
                <w:color w:val="000000"/>
                <w:rtl/>
              </w:rPr>
              <w:t xml:space="preserve"> </w:t>
            </w:r>
            <w:r w:rsidRPr="00B24DFD">
              <w:rPr>
                <w:rFonts w:hint="cs"/>
                <w:color w:val="000000"/>
                <w:rtl/>
              </w:rPr>
              <w:t>لتأهيل</w:t>
            </w:r>
            <w:r w:rsidRPr="00B24DFD">
              <w:rPr>
                <w:color w:val="000000"/>
                <w:rtl/>
              </w:rPr>
              <w:t xml:space="preserve"> </w:t>
            </w:r>
            <w:r w:rsidRPr="00B24DFD">
              <w:rPr>
                <w:rFonts w:hint="cs"/>
                <w:color w:val="000000"/>
                <w:rtl/>
              </w:rPr>
              <w:t>الموظفين،</w:t>
            </w:r>
            <w:r w:rsidRPr="00B24DFD">
              <w:rPr>
                <w:color w:val="000000"/>
                <w:rtl/>
              </w:rPr>
              <w:t xml:space="preserve"> </w:t>
            </w:r>
            <w:r w:rsidRPr="00B24DFD">
              <w:rPr>
                <w:rFonts w:hint="cs"/>
                <w:color w:val="000000"/>
                <w:rtl/>
              </w:rPr>
              <w:t>بمن</w:t>
            </w:r>
            <w:r w:rsidRPr="00B24DFD">
              <w:rPr>
                <w:color w:val="000000"/>
                <w:rtl/>
              </w:rPr>
              <w:t xml:space="preserve"> </w:t>
            </w:r>
            <w:r w:rsidRPr="00B24DFD">
              <w:rPr>
                <w:rFonts w:hint="cs"/>
                <w:color w:val="000000"/>
                <w:rtl/>
              </w:rPr>
              <w:t>فيهم</w:t>
            </w:r>
            <w:r w:rsidRPr="00B24DFD">
              <w:rPr>
                <w:color w:val="000000"/>
                <w:rtl/>
              </w:rPr>
              <w:t xml:space="preserve"> </w:t>
            </w:r>
            <w:r w:rsidRPr="00B24DFD">
              <w:rPr>
                <w:rFonts w:hint="cs"/>
                <w:color w:val="000000"/>
                <w:rtl/>
              </w:rPr>
              <w:t>الموظفون</w:t>
            </w:r>
            <w:r w:rsidRPr="00B24DFD">
              <w:rPr>
                <w:color w:val="000000"/>
                <w:rtl/>
              </w:rPr>
              <w:t xml:space="preserve"> في </w:t>
            </w:r>
            <w:r w:rsidRPr="00B24DFD">
              <w:rPr>
                <w:rFonts w:hint="cs"/>
                <w:color w:val="000000"/>
                <w:rtl/>
              </w:rPr>
              <w:t>المكاتب</w:t>
            </w:r>
            <w:r w:rsidRPr="00B24DFD">
              <w:rPr>
                <w:color w:val="000000"/>
                <w:rtl/>
              </w:rPr>
              <w:t xml:space="preserve"> </w:t>
            </w:r>
            <w:r w:rsidRPr="00B24DFD">
              <w:rPr>
                <w:rFonts w:hint="cs"/>
                <w:color w:val="000000"/>
                <w:rtl/>
              </w:rPr>
              <w:t>الإقليمية، لإتقان</w:t>
            </w:r>
            <w:r w:rsidRPr="00B24DFD">
              <w:rPr>
                <w:color w:val="000000"/>
                <w:rtl/>
              </w:rPr>
              <w:t xml:space="preserve"> </w:t>
            </w:r>
            <w:r w:rsidRPr="00B24DFD">
              <w:rPr>
                <w:rFonts w:hint="cs"/>
                <w:color w:val="000000"/>
                <w:rtl/>
              </w:rPr>
              <w:t>العمل في قطاعات</w:t>
            </w:r>
            <w:r w:rsidRPr="00B24DFD">
              <w:rPr>
                <w:color w:val="000000"/>
                <w:rtl/>
              </w:rPr>
              <w:t xml:space="preserve"> </w:t>
            </w:r>
            <w:r w:rsidRPr="00B24DFD">
              <w:rPr>
                <w:rFonts w:hint="cs"/>
                <w:color w:val="000000"/>
                <w:rtl/>
              </w:rPr>
              <w:t>متعددة من أجل تحسين</w:t>
            </w:r>
            <w:r w:rsidRPr="00B24DFD">
              <w:rPr>
                <w:color w:val="000000"/>
                <w:rtl/>
              </w:rPr>
              <w:t xml:space="preserve"> </w:t>
            </w:r>
            <w:r w:rsidRPr="00B24DFD">
              <w:rPr>
                <w:rFonts w:hint="cs"/>
                <w:color w:val="000000"/>
                <w:rtl/>
              </w:rPr>
              <w:t>تنقل الموظفين</w:t>
            </w:r>
            <w:r w:rsidRPr="00B24DFD">
              <w:rPr>
                <w:color w:val="000000"/>
                <w:rtl/>
              </w:rPr>
              <w:t xml:space="preserve"> </w:t>
            </w:r>
            <w:r w:rsidRPr="00B24DFD">
              <w:rPr>
                <w:rFonts w:hint="cs"/>
                <w:color w:val="000000"/>
                <w:rtl/>
              </w:rPr>
              <w:t>ومرونتهم</w:t>
            </w:r>
            <w:r w:rsidRPr="00B24DFD">
              <w:rPr>
                <w:color w:val="000000"/>
                <w:rtl/>
              </w:rPr>
              <w:t xml:space="preserve"> </w:t>
            </w:r>
            <w:r w:rsidRPr="00B24DFD">
              <w:rPr>
                <w:rFonts w:hint="cs"/>
                <w:color w:val="000000"/>
                <w:rtl/>
              </w:rPr>
              <w:t>لإعادة توزيعهم في أنشطة</w:t>
            </w:r>
            <w:r w:rsidRPr="00B24DFD">
              <w:rPr>
                <w:color w:val="000000"/>
                <w:rtl/>
              </w:rPr>
              <w:t xml:space="preserve"> </w:t>
            </w:r>
            <w:r w:rsidRPr="00B24DFD">
              <w:rPr>
                <w:rFonts w:hint="cs"/>
                <w:color w:val="000000"/>
                <w:rtl/>
              </w:rPr>
              <w:t>جديدة</w:t>
            </w:r>
            <w:r w:rsidRPr="00B24DFD">
              <w:rPr>
                <w:color w:val="000000"/>
                <w:rtl/>
              </w:rPr>
              <w:t xml:space="preserve"> </w:t>
            </w:r>
            <w:r w:rsidRPr="00B24DFD">
              <w:rPr>
                <w:rFonts w:hint="cs"/>
                <w:color w:val="000000"/>
                <w:rtl/>
              </w:rPr>
              <w:t>أو</w:t>
            </w:r>
            <w:r w:rsidRPr="00B24DFD">
              <w:rPr>
                <w:color w:val="000000"/>
                <w:rtl/>
              </w:rPr>
              <w:t xml:space="preserve"> </w:t>
            </w:r>
            <w:r w:rsidRPr="00B24DFD">
              <w:rPr>
                <w:rFonts w:hint="cs"/>
                <w:color w:val="000000"/>
                <w:rtl/>
              </w:rPr>
              <w:t>إضافية</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30</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30</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9</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B24DFD" w:rsidP="00383B37">
            <w:pPr>
              <w:spacing w:before="60" w:after="60" w:line="360" w:lineRule="exact"/>
              <w:rPr>
                <w:color w:val="000000"/>
              </w:rPr>
            </w:pPr>
            <w:r w:rsidRPr="00B24DFD">
              <w:rPr>
                <w:rFonts w:hint="cs"/>
                <w:color w:val="000000"/>
                <w:rtl/>
              </w:rPr>
              <w:t xml:space="preserve">ينبغي للأمانة العامة وقطاعات الاتحاد الثلاثة </w:t>
            </w:r>
            <w:r w:rsidRPr="00B24DFD">
              <w:rPr>
                <w:color w:val="000000"/>
                <w:rtl/>
              </w:rPr>
              <w:t>تخفيض تكاليف وثائق المؤتمرات والاجتماعات من خلال</w:t>
            </w:r>
            <w:r w:rsidRPr="00B24DFD">
              <w:rPr>
                <w:rFonts w:hint="cs"/>
                <w:color w:val="000000"/>
                <w:rtl/>
              </w:rPr>
              <w:t xml:space="preserve"> عقد أحداث/اجتماعات/مؤتمرات بدون استخدام الورق وتعزيز اعتماد تكنولوجيات المعلومات والاتصالات كبدائل أجدى وأكثر استدامة من الورق</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w:t>
            </w:r>
            <w:r w:rsidR="00803B44" w:rsidRPr="00803B44">
              <w:rPr>
                <w:color w:val="000000"/>
                <w:lang w:val="en-GB"/>
              </w:rPr>
              <w:t xml:space="preserve"> </w:t>
            </w:r>
            <w:r w:rsidRPr="004F298B">
              <w:rPr>
                <w:color w:val="000000"/>
              </w:rPr>
              <w:t>834</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235</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w:t>
            </w:r>
            <w:r w:rsidR="00803B44" w:rsidRPr="00803B44">
              <w:rPr>
                <w:color w:val="000000"/>
                <w:lang w:val="en-GB"/>
              </w:rPr>
              <w:t xml:space="preserve"> </w:t>
            </w:r>
            <w:r w:rsidRPr="004F298B">
              <w:rPr>
                <w:color w:val="000000"/>
              </w:rPr>
              <w:t>765</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3</w:t>
            </w:r>
            <w:r w:rsidR="00803B44" w:rsidRPr="00803B44">
              <w:rPr>
                <w:color w:val="000000"/>
                <w:lang w:val="en-GB"/>
              </w:rPr>
              <w:t xml:space="preserve"> </w:t>
            </w:r>
            <w:r w:rsidRPr="004F298B">
              <w:rPr>
                <w:color w:val="000000"/>
              </w:rPr>
              <w:t>834</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10</w:t>
            </w:r>
          </w:p>
        </w:tc>
        <w:tc>
          <w:tcPr>
            <w:tcW w:w="6661" w:type="dxa"/>
            <w:tcBorders>
              <w:top w:val="nil"/>
              <w:left w:val="nil"/>
              <w:bottom w:val="nil"/>
              <w:right w:val="nil"/>
            </w:tcBorders>
            <w:shd w:val="clear" w:color="000000" w:fill="C6E0B4"/>
            <w:vAlign w:val="center"/>
            <w:hideMark/>
          </w:tcPr>
          <w:p w:rsidR="00C55955" w:rsidRPr="004F298B" w:rsidRDefault="00B24DFD" w:rsidP="00383B37">
            <w:pPr>
              <w:spacing w:before="60" w:after="60" w:line="360" w:lineRule="exact"/>
              <w:rPr>
                <w:color w:val="000000"/>
              </w:rPr>
            </w:pPr>
            <w:r w:rsidRPr="00B24DFD">
              <w:rPr>
                <w:rFonts w:hint="cs"/>
                <w:color w:val="000000"/>
                <w:rtl/>
              </w:rPr>
              <w:t>التقليل إلى أدنى حد ضروري على الإطلاق من طباعة وتوزيع منشورات الاتحاد الترويجية/غير المدرة للإيرادات</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309</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538</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847</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11</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B24DFD" w:rsidP="00383B37">
            <w:pPr>
              <w:spacing w:before="60" w:after="60" w:line="360" w:lineRule="exact"/>
              <w:rPr>
                <w:color w:val="000000"/>
              </w:rPr>
            </w:pPr>
            <w:r w:rsidRPr="00B24DFD">
              <w:rPr>
                <w:rFonts w:hint="cs"/>
                <w:color w:val="000000"/>
                <w:rtl/>
              </w:rPr>
              <w:t>تنفيذ</w:t>
            </w:r>
            <w:r w:rsidRPr="00B24DFD">
              <w:rPr>
                <w:color w:val="000000"/>
                <w:rtl/>
              </w:rPr>
              <w:t xml:space="preserve"> </w:t>
            </w:r>
            <w:r w:rsidRPr="00B24DFD">
              <w:rPr>
                <w:rFonts w:hint="cs"/>
                <w:color w:val="000000"/>
                <w:rtl/>
              </w:rPr>
              <w:t>مبادرات</w:t>
            </w:r>
            <w:r w:rsidRPr="00B24DFD">
              <w:rPr>
                <w:color w:val="000000"/>
                <w:rtl/>
              </w:rPr>
              <w:t xml:space="preserve"> </w:t>
            </w:r>
            <w:r w:rsidRPr="00B24DFD">
              <w:rPr>
                <w:rFonts w:hint="cs"/>
                <w:color w:val="000000"/>
                <w:rtl/>
              </w:rPr>
              <w:t>ترمي إلى جعل الاتحاد</w:t>
            </w:r>
            <w:r w:rsidRPr="00B24DFD">
              <w:rPr>
                <w:color w:val="000000"/>
                <w:rtl/>
              </w:rPr>
              <w:t xml:space="preserve"> </w:t>
            </w:r>
            <w:r w:rsidRPr="00B24DFD">
              <w:rPr>
                <w:rFonts w:hint="cs"/>
                <w:color w:val="000000"/>
                <w:rtl/>
              </w:rPr>
              <w:t>منظمة</w:t>
            </w:r>
            <w:r w:rsidRPr="00B24DFD">
              <w:rPr>
                <w:color w:val="000000"/>
                <w:rtl/>
              </w:rPr>
              <w:t xml:space="preserve"> </w:t>
            </w:r>
            <w:r w:rsidRPr="00B24DFD">
              <w:rPr>
                <w:rFonts w:hint="cs"/>
                <w:color w:val="000000"/>
                <w:rtl/>
              </w:rPr>
              <w:t>مستغنية عن</w:t>
            </w:r>
            <w:r w:rsidRPr="00B24DFD">
              <w:rPr>
                <w:color w:val="000000"/>
                <w:rtl/>
              </w:rPr>
              <w:t xml:space="preserve"> </w:t>
            </w:r>
            <w:r w:rsidRPr="00B24DFD">
              <w:rPr>
                <w:rFonts w:hint="cs"/>
                <w:color w:val="000000"/>
                <w:rtl/>
              </w:rPr>
              <w:t>الورق</w:t>
            </w:r>
            <w:r w:rsidRPr="00B24DFD">
              <w:rPr>
                <w:color w:val="000000"/>
                <w:rtl/>
              </w:rPr>
              <w:t xml:space="preserve"> </w:t>
            </w:r>
            <w:r w:rsidRPr="00B24DFD">
              <w:rPr>
                <w:rFonts w:hint="cs"/>
                <w:color w:val="000000"/>
                <w:rtl/>
              </w:rPr>
              <w:t>تماماً،</w:t>
            </w:r>
            <w:r w:rsidRPr="00B24DFD">
              <w:rPr>
                <w:color w:val="000000"/>
                <w:rtl/>
              </w:rPr>
              <w:t xml:space="preserve"> </w:t>
            </w:r>
            <w:r w:rsidRPr="00B24DFD">
              <w:rPr>
                <w:rFonts w:hint="cs"/>
                <w:color w:val="000000"/>
                <w:rtl/>
              </w:rPr>
              <w:t>مثل تقديم</w:t>
            </w:r>
            <w:r w:rsidRPr="00B24DFD">
              <w:rPr>
                <w:color w:val="000000"/>
                <w:rtl/>
              </w:rPr>
              <w:t xml:space="preserve"> </w:t>
            </w:r>
            <w:r w:rsidRPr="00B24DFD">
              <w:rPr>
                <w:rFonts w:hint="cs"/>
                <w:color w:val="000000"/>
                <w:rtl/>
              </w:rPr>
              <w:t>تقارير</w:t>
            </w:r>
            <w:r w:rsidRPr="00B24DFD">
              <w:rPr>
                <w:color w:val="000000"/>
                <w:rtl/>
              </w:rPr>
              <w:t xml:space="preserve"> </w:t>
            </w:r>
            <w:r w:rsidRPr="00B24DFD">
              <w:rPr>
                <w:rFonts w:hint="cs"/>
                <w:color w:val="000000"/>
                <w:rtl/>
              </w:rPr>
              <w:t>القطاعات</w:t>
            </w:r>
            <w:r w:rsidRPr="00B24DFD">
              <w:rPr>
                <w:color w:val="000000"/>
                <w:rtl/>
              </w:rPr>
              <w:t xml:space="preserve"> </w:t>
            </w:r>
            <w:r w:rsidRPr="00B24DFD">
              <w:rPr>
                <w:rFonts w:hint="cs"/>
                <w:color w:val="000000"/>
                <w:rtl/>
              </w:rPr>
              <w:t>عبر</w:t>
            </w:r>
            <w:r w:rsidRPr="00B24DFD">
              <w:rPr>
                <w:color w:val="000000"/>
                <w:rtl/>
              </w:rPr>
              <w:t xml:space="preserve"> </w:t>
            </w:r>
            <w:r w:rsidRPr="00B24DFD">
              <w:rPr>
                <w:rFonts w:hint="cs"/>
                <w:color w:val="000000"/>
                <w:rtl/>
              </w:rPr>
              <w:t>الإنترنت حصراً،</w:t>
            </w:r>
            <w:r w:rsidRPr="00B24DFD">
              <w:rPr>
                <w:color w:val="000000"/>
                <w:rtl/>
              </w:rPr>
              <w:t xml:space="preserve"> </w:t>
            </w:r>
            <w:r w:rsidRPr="00B24DFD">
              <w:rPr>
                <w:rFonts w:hint="cs"/>
                <w:color w:val="000000"/>
                <w:rtl/>
              </w:rPr>
              <w:t>واعتماد</w:t>
            </w:r>
            <w:r w:rsidRPr="00B24DFD">
              <w:rPr>
                <w:color w:val="000000"/>
                <w:rtl/>
              </w:rPr>
              <w:t xml:space="preserve"> </w:t>
            </w:r>
            <w:r w:rsidRPr="00B24DFD">
              <w:rPr>
                <w:rFonts w:hint="cs"/>
                <w:color w:val="000000"/>
                <w:rtl/>
              </w:rPr>
              <w:t>التوقيعات</w:t>
            </w:r>
            <w:r w:rsidRPr="00B24DFD">
              <w:rPr>
                <w:color w:val="000000"/>
                <w:rtl/>
              </w:rPr>
              <w:t xml:space="preserve"> </w:t>
            </w:r>
            <w:r w:rsidRPr="00B24DFD">
              <w:rPr>
                <w:rFonts w:hint="cs"/>
                <w:color w:val="000000"/>
                <w:rtl/>
              </w:rPr>
              <w:t>الرقمية</w:t>
            </w:r>
            <w:r w:rsidRPr="00B24DFD">
              <w:rPr>
                <w:color w:val="000000"/>
                <w:rtl/>
              </w:rPr>
              <w:t xml:space="preserve"> </w:t>
            </w:r>
            <w:r w:rsidRPr="00B24DFD">
              <w:rPr>
                <w:rFonts w:hint="cs"/>
                <w:color w:val="000000"/>
                <w:rtl/>
              </w:rPr>
              <w:t>ووسائط</w:t>
            </w:r>
            <w:r w:rsidRPr="00B24DFD">
              <w:rPr>
                <w:color w:val="000000"/>
                <w:rtl/>
              </w:rPr>
              <w:t xml:space="preserve"> </w:t>
            </w:r>
            <w:r w:rsidRPr="00B24DFD">
              <w:rPr>
                <w:rFonts w:hint="cs"/>
                <w:color w:val="000000"/>
                <w:rtl/>
              </w:rPr>
              <w:t>الإعلام الرقمية،</w:t>
            </w:r>
            <w:r w:rsidRPr="00B24DFD">
              <w:rPr>
                <w:color w:val="000000"/>
                <w:rtl/>
              </w:rPr>
              <w:t xml:space="preserve"> </w:t>
            </w:r>
            <w:r w:rsidRPr="00B24DFD">
              <w:rPr>
                <w:rFonts w:hint="cs"/>
                <w:color w:val="000000"/>
                <w:rtl/>
              </w:rPr>
              <w:t>والإعلان</w:t>
            </w:r>
            <w:r w:rsidRPr="00B24DFD">
              <w:rPr>
                <w:color w:val="000000"/>
                <w:rtl/>
              </w:rPr>
              <w:t xml:space="preserve"> </w:t>
            </w:r>
            <w:r w:rsidRPr="00B24DFD">
              <w:rPr>
                <w:rFonts w:hint="cs"/>
                <w:color w:val="000000"/>
                <w:rtl/>
              </w:rPr>
              <w:t>والترويج الرقميين</w:t>
            </w:r>
            <w:r w:rsidRPr="00B24DFD">
              <w:rPr>
                <w:color w:val="000000"/>
                <w:rtl/>
              </w:rPr>
              <w:t xml:space="preserve"> </w:t>
            </w:r>
            <w:r w:rsidRPr="00B24DFD">
              <w:rPr>
                <w:rFonts w:hint="cs"/>
                <w:color w:val="000000"/>
                <w:rtl/>
              </w:rPr>
              <w:t>وغير</w:t>
            </w:r>
            <w:r w:rsidRPr="00B24DFD">
              <w:rPr>
                <w:rFonts w:hint="eastAsia"/>
                <w:color w:val="000000"/>
                <w:rtl/>
              </w:rPr>
              <w:t> </w:t>
            </w:r>
            <w:r w:rsidRPr="00B24DFD">
              <w:rPr>
                <w:rFonts w:hint="cs"/>
                <w:color w:val="000000"/>
                <w:rtl/>
              </w:rPr>
              <w:t>ذلك</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600</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600</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12</w:t>
            </w:r>
          </w:p>
        </w:tc>
        <w:tc>
          <w:tcPr>
            <w:tcW w:w="6661" w:type="dxa"/>
            <w:tcBorders>
              <w:top w:val="nil"/>
              <w:left w:val="nil"/>
              <w:bottom w:val="nil"/>
              <w:right w:val="nil"/>
            </w:tcBorders>
            <w:shd w:val="clear" w:color="000000" w:fill="C6E0B4"/>
            <w:vAlign w:val="center"/>
            <w:hideMark/>
          </w:tcPr>
          <w:p w:rsidR="00C55955" w:rsidRPr="004F298B" w:rsidRDefault="00B24DFD" w:rsidP="00383B37">
            <w:pPr>
              <w:spacing w:before="60" w:after="60" w:line="360" w:lineRule="exact"/>
              <w:rPr>
                <w:color w:val="000000"/>
              </w:rPr>
            </w:pPr>
            <w:r w:rsidRPr="00B24DFD">
              <w:rPr>
                <w:color w:val="000000"/>
                <w:rtl/>
              </w:rPr>
              <w:t xml:space="preserve">النظر في إمكانية التوفير في خدمات اللغات (الترجمة التحريرية والترجمة </w:t>
            </w:r>
            <w:r w:rsidRPr="00B24DFD">
              <w:rPr>
                <w:rFonts w:hint="cs"/>
                <w:color w:val="000000"/>
                <w:rtl/>
              </w:rPr>
              <w:t>الشفوية</w:t>
            </w:r>
            <w:r w:rsidRPr="00B24DFD">
              <w:rPr>
                <w:color w:val="000000"/>
                <w:rtl/>
              </w:rPr>
              <w:t>) لاجتماعات لجان الدراسات والمنشورات، دون الإخلال بأهداف القرار</w:t>
            </w:r>
            <w:r w:rsidRPr="00B24DFD">
              <w:rPr>
                <w:rFonts w:hint="cs"/>
                <w:color w:val="000000"/>
                <w:rtl/>
              </w:rPr>
              <w:t> </w:t>
            </w:r>
            <w:r w:rsidRPr="00B24DFD">
              <w:rPr>
                <w:color w:val="000000"/>
              </w:rPr>
              <w:t>154</w:t>
            </w:r>
            <w:r w:rsidRPr="00B24DFD">
              <w:rPr>
                <w:color w:val="000000"/>
                <w:rtl/>
              </w:rPr>
              <w:t xml:space="preserve"> (المراجَع في </w:t>
            </w:r>
            <w:r w:rsidRPr="00B24DFD">
              <w:rPr>
                <w:rFonts w:hint="cs"/>
                <w:color w:val="000000"/>
                <w:rtl/>
              </w:rPr>
              <w:t xml:space="preserve">بوسان، </w:t>
            </w:r>
            <w:r w:rsidRPr="00B24DFD">
              <w:rPr>
                <w:color w:val="000000"/>
              </w:rPr>
              <w:t>2014</w:t>
            </w:r>
            <w:r w:rsidRPr="00B24DFD">
              <w:rPr>
                <w:color w:val="000000"/>
                <w:rtl/>
              </w:rPr>
              <w:t>)</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340</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147</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487</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13</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B24DFD" w:rsidP="00383B37">
            <w:pPr>
              <w:spacing w:before="60" w:after="60" w:line="360" w:lineRule="exact"/>
              <w:rPr>
                <w:color w:val="000000"/>
              </w:rPr>
            </w:pPr>
            <w:r w:rsidRPr="00B24DFD">
              <w:rPr>
                <w:rFonts w:hint="cs"/>
                <w:color w:val="000000"/>
                <w:rtl/>
              </w:rPr>
              <w:t>تقييم واستخدام إجراءات الترجمة البديلة التي يمكن أن تقلل من تكاليف الترجمة مع الحفاظ على جودتها الحالية ودقة مصطلحات الاتصالات/تكنولوجيا المعلومات والاتصالات أو</w:t>
            </w:r>
            <w:r w:rsidRPr="00B24DFD">
              <w:rPr>
                <w:rFonts w:hint="eastAsia"/>
                <w:color w:val="000000"/>
                <w:rtl/>
              </w:rPr>
              <w:t> </w:t>
            </w:r>
            <w:r w:rsidRPr="00B24DFD">
              <w:rPr>
                <w:rFonts w:hint="cs"/>
                <w:color w:val="000000"/>
                <w:rtl/>
              </w:rPr>
              <w:t>تحسينها</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w:t>
            </w:r>
            <w:r w:rsidR="00803B44" w:rsidRPr="00803B44">
              <w:rPr>
                <w:color w:val="000000"/>
                <w:lang w:val="en-GB"/>
              </w:rPr>
              <w:t xml:space="preserve"> </w:t>
            </w:r>
            <w:r w:rsidRPr="004F298B">
              <w:rPr>
                <w:color w:val="000000"/>
              </w:rPr>
              <w:t>820</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w:t>
            </w:r>
            <w:r w:rsidR="00803B44" w:rsidRPr="00803B44">
              <w:rPr>
                <w:color w:val="000000"/>
                <w:lang w:val="en-GB"/>
              </w:rPr>
              <w:t xml:space="preserve"> </w:t>
            </w:r>
            <w:r w:rsidRPr="004F298B">
              <w:rPr>
                <w:color w:val="000000"/>
              </w:rPr>
              <w:t>820</w:t>
            </w:r>
          </w:p>
        </w:tc>
      </w:tr>
    </w:tbl>
    <w:p w:rsidR="00C55955" w:rsidRDefault="00C55955" w:rsidP="00C55955">
      <w:pPr>
        <w:tabs>
          <w:tab w:val="clear" w:pos="1134"/>
        </w:tabs>
        <w:spacing w:before="0"/>
        <w:rPr>
          <w:szCs w:val="24"/>
        </w:rPr>
      </w:pPr>
      <w:r>
        <w:rPr>
          <w:szCs w:val="24"/>
        </w:rPr>
        <w:br w:type="page"/>
      </w:r>
    </w:p>
    <w:tbl>
      <w:tblPr>
        <w:bidiVisual/>
        <w:tblW w:w="5000" w:type="pct"/>
        <w:tblLayout w:type="fixed"/>
        <w:tblLook w:val="04A0" w:firstRow="1" w:lastRow="0" w:firstColumn="1" w:lastColumn="0" w:noHBand="0" w:noVBand="1"/>
      </w:tblPr>
      <w:tblGrid>
        <w:gridCol w:w="638"/>
        <w:gridCol w:w="6661"/>
        <w:gridCol w:w="1747"/>
        <w:gridCol w:w="1747"/>
        <w:gridCol w:w="1747"/>
        <w:gridCol w:w="1748"/>
      </w:tblGrid>
      <w:tr w:rsidR="00C55955" w:rsidRPr="004F298B" w:rsidTr="00035AA3">
        <w:trPr>
          <w:trHeight w:val="20"/>
        </w:trPr>
        <w:tc>
          <w:tcPr>
            <w:tcW w:w="638"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lang w:eastAsia="zh-CN"/>
              </w:rPr>
            </w:pPr>
          </w:p>
        </w:tc>
        <w:tc>
          <w:tcPr>
            <w:tcW w:w="6661"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lang w:eastAsia="zh-CN"/>
              </w:rPr>
            </w:pPr>
          </w:p>
        </w:tc>
        <w:tc>
          <w:tcPr>
            <w:tcW w:w="6989" w:type="dxa"/>
            <w:gridSpan w:val="4"/>
            <w:tcBorders>
              <w:top w:val="nil"/>
              <w:left w:val="nil"/>
              <w:bottom w:val="nil"/>
              <w:right w:val="nil"/>
            </w:tcBorders>
            <w:shd w:val="clear" w:color="auto" w:fill="8DB3E2"/>
            <w:noWrap/>
            <w:vAlign w:val="bottom"/>
            <w:hideMark/>
          </w:tcPr>
          <w:p w:rsidR="00C55955" w:rsidRPr="004F298B" w:rsidRDefault="003B7550" w:rsidP="00383B37">
            <w:pPr>
              <w:tabs>
                <w:tab w:val="clear" w:pos="1134"/>
              </w:tabs>
              <w:spacing w:before="60" w:after="60" w:line="360" w:lineRule="exact"/>
              <w:jc w:val="center"/>
              <w:rPr>
                <w:i/>
                <w:iCs/>
                <w:color w:val="000000"/>
                <w:lang w:eastAsia="zh-CN"/>
              </w:rPr>
            </w:pPr>
            <w:r w:rsidRPr="0085156C">
              <w:rPr>
                <w:rFonts w:hint="cs"/>
                <w:i/>
                <w:iCs/>
                <w:color w:val="000000"/>
                <w:sz w:val="18"/>
                <w:szCs w:val="24"/>
                <w:rtl/>
                <w:lang w:eastAsia="zh-CN"/>
              </w:rPr>
              <w:t>بآلاف الفرنكات السويسرية</w:t>
            </w:r>
          </w:p>
        </w:tc>
      </w:tr>
      <w:tr w:rsidR="00500306" w:rsidRPr="004F298B" w:rsidTr="00035AA3">
        <w:trPr>
          <w:trHeight w:val="20"/>
        </w:trPr>
        <w:tc>
          <w:tcPr>
            <w:tcW w:w="638" w:type="dxa"/>
            <w:tcBorders>
              <w:top w:val="nil"/>
              <w:left w:val="nil"/>
              <w:bottom w:val="nil"/>
            </w:tcBorders>
            <w:shd w:val="clear" w:color="auto" w:fill="8DB3E2"/>
            <w:noWrap/>
            <w:vAlign w:val="center"/>
          </w:tcPr>
          <w:p w:rsidR="00500306" w:rsidRPr="004F298B" w:rsidRDefault="00500306" w:rsidP="00383B37">
            <w:pPr>
              <w:tabs>
                <w:tab w:val="clear" w:pos="1134"/>
              </w:tabs>
              <w:spacing w:before="60" w:after="60" w:line="360" w:lineRule="exact"/>
              <w:jc w:val="center"/>
              <w:rPr>
                <w:color w:val="000000"/>
                <w:lang w:eastAsia="zh-CN"/>
              </w:rPr>
            </w:pPr>
          </w:p>
        </w:tc>
        <w:tc>
          <w:tcPr>
            <w:tcW w:w="6661" w:type="dxa"/>
            <w:tcBorders>
              <w:top w:val="nil"/>
              <w:bottom w:val="nil"/>
            </w:tcBorders>
            <w:shd w:val="clear" w:color="auto" w:fill="8DB3E2"/>
            <w:vAlign w:val="bottom"/>
          </w:tcPr>
          <w:p w:rsidR="00500306" w:rsidRPr="009B3815" w:rsidRDefault="00500306" w:rsidP="00383B37">
            <w:pPr>
              <w:tabs>
                <w:tab w:val="left" w:pos="720"/>
              </w:tabs>
              <w:spacing w:before="60" w:after="60" w:line="360" w:lineRule="exact"/>
              <w:jc w:val="center"/>
              <w:rPr>
                <w:color w:val="000000"/>
                <w:rtl/>
                <w:lang w:eastAsia="zh-CN" w:bidi="ar-EG"/>
              </w:rPr>
            </w:pPr>
            <w:r w:rsidRPr="009B3815">
              <w:rPr>
                <w:rFonts w:hint="cs"/>
                <w:color w:val="000000"/>
                <w:rtl/>
                <w:lang w:eastAsia="zh-CN"/>
              </w:rPr>
              <w:t>تدابير الكفاءة (المقرر </w:t>
            </w:r>
            <w:r>
              <w:rPr>
                <w:color w:val="000000"/>
                <w:lang w:eastAsia="zh-CN" w:bidi="ar-EG"/>
              </w:rPr>
              <w:t>5</w:t>
            </w:r>
            <w:r>
              <w:rPr>
                <w:rFonts w:hint="cs"/>
                <w:color w:val="000000"/>
                <w:rtl/>
                <w:lang w:eastAsia="zh-CN" w:bidi="ar-EG"/>
              </w:rPr>
              <w:t xml:space="preserve"> الصادر عن مؤتمر المندوبين المفوضين لعام </w:t>
            </w:r>
            <w:r>
              <w:rPr>
                <w:color w:val="000000"/>
                <w:lang w:eastAsia="zh-CN" w:bidi="ar-EG"/>
              </w:rPr>
              <w:t>2014</w:t>
            </w:r>
            <w:r>
              <w:rPr>
                <w:rFonts w:hint="cs"/>
                <w:color w:val="000000"/>
                <w:rtl/>
                <w:lang w:eastAsia="zh-CN" w:bidi="ar-EG"/>
              </w:rPr>
              <w:t xml:space="preserve"> - الملحق </w:t>
            </w:r>
            <w:r>
              <w:rPr>
                <w:color w:val="000000"/>
                <w:lang w:eastAsia="zh-CN" w:bidi="ar-EG"/>
              </w:rPr>
              <w:t>2</w:t>
            </w:r>
            <w:r>
              <w:rPr>
                <w:rFonts w:hint="cs"/>
                <w:color w:val="000000"/>
                <w:rtl/>
                <w:lang w:eastAsia="zh-CN" w:bidi="ar-EG"/>
              </w:rPr>
              <w:t>)</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2015-2014</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rtl/>
                <w:lang w:eastAsia="zh-CN" w:bidi="ar-EG"/>
              </w:rPr>
            </w:pPr>
            <w:r>
              <w:rPr>
                <w:color w:val="000000"/>
                <w:szCs w:val="22"/>
                <w:lang w:eastAsia="zh-CN"/>
              </w:rPr>
              <w:t>2017-2016</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2019-2018</w:t>
            </w:r>
          </w:p>
        </w:tc>
        <w:tc>
          <w:tcPr>
            <w:tcW w:w="1748" w:type="dxa"/>
            <w:tcBorders>
              <w:top w:val="nil"/>
              <w:bottom w:val="nil"/>
            </w:tcBorders>
            <w:shd w:val="clear" w:color="auto" w:fill="8DB3E2"/>
            <w:noWrap/>
            <w:vAlign w:val="bottom"/>
          </w:tcPr>
          <w:p w:rsidR="00500306" w:rsidRPr="009B3815" w:rsidRDefault="00500306" w:rsidP="00383B37">
            <w:pPr>
              <w:tabs>
                <w:tab w:val="left" w:pos="720"/>
              </w:tabs>
              <w:spacing w:before="60" w:after="60" w:line="360" w:lineRule="exact"/>
              <w:jc w:val="center"/>
              <w:rPr>
                <w:rFonts w:ascii="Traditional Arabic" w:hAnsi="Traditional Arabic"/>
                <w:color w:val="000000"/>
                <w:sz w:val="30"/>
                <w:lang w:eastAsia="zh-CN"/>
              </w:rPr>
            </w:pPr>
            <w:r>
              <w:rPr>
                <w:rFonts w:ascii="Traditional Arabic" w:hAnsi="Traditional Arabic" w:hint="cs"/>
                <w:color w:val="000000"/>
                <w:sz w:val="30"/>
                <w:rtl/>
                <w:lang w:eastAsia="zh-CN"/>
              </w:rPr>
              <w:t>المجموع</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tabs>
                <w:tab w:val="clear" w:pos="1134"/>
              </w:tabs>
              <w:spacing w:before="60" w:after="60" w:line="360" w:lineRule="exact"/>
              <w:rPr>
                <w:color w:val="000000"/>
                <w:lang w:eastAsia="zh-CN"/>
              </w:rPr>
            </w:pPr>
            <w:r w:rsidRPr="004F298B">
              <w:rPr>
                <w:color w:val="000000"/>
              </w:rPr>
              <w:t>14</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color w:val="000000"/>
                <w:rtl/>
              </w:rPr>
              <w:t xml:space="preserve">تنفيذ </w:t>
            </w:r>
            <w:r w:rsidRPr="00975E97">
              <w:rPr>
                <w:rFonts w:hint="cs"/>
                <w:color w:val="000000"/>
                <w:rtl/>
              </w:rPr>
              <w:t>الأنشطة المتعلقة بالقمة</w:t>
            </w:r>
            <w:r w:rsidRPr="00975E97">
              <w:rPr>
                <w:color w:val="000000"/>
                <w:rtl/>
              </w:rPr>
              <w:t xml:space="preserve"> العالمية لمجتمع المعلومات من خلال إعادة توزيع الموظفين المسؤولين عن هذه الأنشطة ضمن الموارد</w:t>
            </w:r>
            <w:r w:rsidRPr="00975E97">
              <w:rPr>
                <w:rFonts w:hint="cs"/>
                <w:color w:val="000000"/>
                <w:rtl/>
              </w:rPr>
              <w:t> </w:t>
            </w:r>
            <w:r w:rsidRPr="00975E97">
              <w:rPr>
                <w:color w:val="000000"/>
                <w:rtl/>
              </w:rPr>
              <w:t>الحالية</w:t>
            </w:r>
            <w:r w:rsidRPr="00975E97">
              <w:rPr>
                <w:rFonts w:hint="cs"/>
                <w:color w:val="000000"/>
                <w:rtl/>
              </w:rPr>
              <w:t>، ومن خلال استرداد التكاليف والمساهمات الطوعية حسب الاقتضاء</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15</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975E97" w:rsidP="00383B37">
            <w:pPr>
              <w:spacing w:before="60" w:after="60" w:line="360" w:lineRule="exact"/>
              <w:rPr>
                <w:color w:val="000000"/>
              </w:rPr>
            </w:pPr>
            <w:r w:rsidRPr="00975E97">
              <w:rPr>
                <w:rFonts w:hint="cs"/>
                <w:color w:val="000000"/>
                <w:rtl/>
              </w:rPr>
              <w:t>استعراض عدد اجتماعات لجان الدراسات ومدتها بغرض خفض تكاليفها وتكاليف اجتماعات الأفرقة الأخرى المعنية</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16</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rFonts w:hint="cs"/>
                <w:color w:val="000000"/>
                <w:rtl/>
              </w:rPr>
              <w:t>تقييم</w:t>
            </w:r>
            <w:r w:rsidRPr="00975E97">
              <w:rPr>
                <w:color w:val="000000"/>
                <w:rtl/>
              </w:rPr>
              <w:t xml:space="preserve"> </w:t>
            </w:r>
            <w:r w:rsidRPr="00975E97">
              <w:rPr>
                <w:rFonts w:hint="cs"/>
                <w:color w:val="000000"/>
                <w:rtl/>
              </w:rPr>
              <w:t>الأفرقة الإقليمية التي أنشأتها لجان الدراسات التابعة للاتحاد من أجل تجنب الازدواجية والتداخل</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17</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975E97" w:rsidP="00383B37">
            <w:pPr>
              <w:spacing w:before="60" w:after="60" w:line="360" w:lineRule="exact"/>
              <w:rPr>
                <w:color w:val="000000"/>
              </w:rPr>
            </w:pPr>
            <w:r w:rsidRPr="00975E97">
              <w:rPr>
                <w:rFonts w:hint="cs"/>
                <w:color w:val="000000"/>
                <w:rtl/>
              </w:rPr>
              <w:t>الحد من</w:t>
            </w:r>
            <w:r w:rsidRPr="00975E97">
              <w:rPr>
                <w:color w:val="000000"/>
                <w:rtl/>
              </w:rPr>
              <w:t xml:space="preserve"> </w:t>
            </w:r>
            <w:r w:rsidRPr="00975E97">
              <w:rPr>
                <w:rFonts w:hint="cs"/>
                <w:color w:val="000000"/>
                <w:rtl/>
              </w:rPr>
              <w:t xml:space="preserve">عدد أيام </w:t>
            </w:r>
            <w:r w:rsidRPr="00975E97">
              <w:rPr>
                <w:color w:val="000000"/>
                <w:rtl/>
              </w:rPr>
              <w:t xml:space="preserve">اجتماعات الأفرقة الاستشارية </w:t>
            </w:r>
            <w:r w:rsidRPr="00975E97">
              <w:rPr>
                <w:rFonts w:hint="cs"/>
                <w:color w:val="000000"/>
                <w:rtl/>
              </w:rPr>
              <w:t>بحيث لا تزيد عن ثلاثة</w:t>
            </w:r>
            <w:r w:rsidRPr="00975E97">
              <w:rPr>
                <w:color w:val="000000"/>
                <w:rtl/>
              </w:rPr>
              <w:t xml:space="preserve"> أيام سنوياً كحد أقصى مع</w:t>
            </w:r>
            <w:r w:rsidRPr="00975E97">
              <w:rPr>
                <w:rFonts w:hint="cs"/>
                <w:color w:val="000000"/>
                <w:rtl/>
              </w:rPr>
              <w:t xml:space="preserve"> توفير</w:t>
            </w:r>
            <w:r w:rsidRPr="00975E97">
              <w:rPr>
                <w:color w:val="000000"/>
                <w:rtl/>
              </w:rPr>
              <w:t xml:space="preserve"> </w:t>
            </w:r>
            <w:r w:rsidRPr="00975E97">
              <w:rPr>
                <w:rFonts w:hint="cs"/>
                <w:color w:val="000000"/>
                <w:rtl/>
              </w:rPr>
              <w:t>ال</w:t>
            </w:r>
            <w:r w:rsidRPr="00975E97">
              <w:rPr>
                <w:color w:val="000000"/>
                <w:rtl/>
              </w:rPr>
              <w:t>ترجمة</w:t>
            </w:r>
            <w:r w:rsidRPr="00975E97">
              <w:rPr>
                <w:rFonts w:hint="cs"/>
                <w:color w:val="000000"/>
                <w:rtl/>
              </w:rPr>
              <w:t> الشفوية</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176</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176</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18</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rFonts w:hint="cs"/>
                <w:color w:val="000000"/>
                <w:rtl/>
              </w:rPr>
              <w:t>تخفيض عدد ومدة الاجتماعات الفعلية لأفرقة العمل التابعة للمجلس عند الإمكان</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19</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975E97" w:rsidP="000C5E55">
            <w:pPr>
              <w:spacing w:before="60" w:after="60" w:line="360" w:lineRule="exact"/>
              <w:rPr>
                <w:color w:val="000000"/>
              </w:rPr>
            </w:pPr>
            <w:r w:rsidRPr="00975E97">
              <w:rPr>
                <w:rFonts w:hint="cs"/>
                <w:color w:val="000000"/>
                <w:rtl/>
              </w:rPr>
              <w:t>تقليل عدد أفرقة العمل التابعة للمجلس إلى الحد الأدنى اللازم على الإطلاق من خلال دمجها لتشكيل عدد أقل من الأفرقة، وإنهاء أنشطتها ما لم يطرأ مزيد من التطور في نطاق هذه</w:t>
            </w:r>
            <w:r w:rsidR="000C5E55">
              <w:rPr>
                <w:rFonts w:hint="eastAsia"/>
                <w:color w:val="000000"/>
                <w:rtl/>
              </w:rPr>
              <w:t> </w:t>
            </w:r>
            <w:r w:rsidRPr="00975E97">
              <w:rPr>
                <w:rFonts w:hint="cs"/>
                <w:color w:val="000000"/>
                <w:rtl/>
              </w:rPr>
              <w:t>الأنشطة</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20</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rFonts w:hint="cs"/>
                <w:color w:val="000000"/>
                <w:rtl/>
              </w:rPr>
              <w:t>التقييم المنتظم ل</w:t>
            </w:r>
            <w:r w:rsidRPr="00975E97">
              <w:rPr>
                <w:color w:val="000000"/>
                <w:rtl/>
              </w:rPr>
              <w:t xml:space="preserve">مستوى </w:t>
            </w:r>
            <w:r w:rsidRPr="00975E97">
              <w:rPr>
                <w:rFonts w:hint="cs"/>
                <w:color w:val="000000"/>
                <w:rtl/>
              </w:rPr>
              <w:t>تحقيق</w:t>
            </w:r>
            <w:r w:rsidRPr="00975E97">
              <w:rPr>
                <w:color w:val="000000"/>
                <w:rtl/>
              </w:rPr>
              <w:t xml:space="preserve"> </w:t>
            </w:r>
            <w:r w:rsidRPr="00975E97">
              <w:rPr>
                <w:rFonts w:hint="cs"/>
                <w:color w:val="000000"/>
                <w:rtl/>
              </w:rPr>
              <w:t xml:space="preserve">الغايات الاستراتيجية والأهداف والنواتج الاستراتيجية </w:t>
            </w:r>
            <w:r w:rsidRPr="00975E97">
              <w:rPr>
                <w:color w:val="000000"/>
                <w:rtl/>
              </w:rPr>
              <w:t>بغية</w:t>
            </w:r>
            <w:r w:rsidRPr="00975E97">
              <w:rPr>
                <w:rFonts w:hint="cs"/>
                <w:color w:val="000000"/>
                <w:rtl/>
              </w:rPr>
              <w:t xml:space="preserve"> زيادة الكفاءة من خلال إعادة</w:t>
            </w:r>
            <w:r w:rsidRPr="00975E97">
              <w:rPr>
                <w:color w:val="000000"/>
                <w:rtl/>
              </w:rPr>
              <w:t xml:space="preserve"> </w:t>
            </w:r>
            <w:r w:rsidRPr="00975E97">
              <w:rPr>
                <w:rFonts w:hint="cs"/>
                <w:color w:val="000000"/>
                <w:rtl/>
              </w:rPr>
              <w:t>تخصيص اعتمادات في</w:t>
            </w:r>
            <w:r w:rsidRPr="00975E97">
              <w:rPr>
                <w:rFonts w:hint="eastAsia"/>
                <w:color w:val="000000"/>
                <w:rtl/>
              </w:rPr>
              <w:t> </w:t>
            </w:r>
            <w:r w:rsidRPr="00975E97">
              <w:rPr>
                <w:rFonts w:hint="cs"/>
                <w:color w:val="000000"/>
                <w:rtl/>
              </w:rPr>
              <w:t>الميزانية،</w:t>
            </w:r>
            <w:r w:rsidRPr="00975E97">
              <w:rPr>
                <w:color w:val="000000"/>
                <w:rtl/>
              </w:rPr>
              <w:t xml:space="preserve"> </w:t>
            </w:r>
            <w:r w:rsidRPr="00975E97">
              <w:rPr>
                <w:rFonts w:hint="cs"/>
                <w:color w:val="000000"/>
                <w:rtl/>
              </w:rPr>
              <w:t>عند الضرورة</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21</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C366CE" w:rsidRDefault="00975E97" w:rsidP="00383B37">
            <w:pPr>
              <w:spacing w:before="60" w:after="60" w:line="360" w:lineRule="exact"/>
              <w:rPr>
                <w:color w:val="000000"/>
                <w:spacing w:val="-2"/>
              </w:rPr>
            </w:pPr>
            <w:r w:rsidRPr="00C366CE">
              <w:rPr>
                <w:rFonts w:hint="cs"/>
                <w:color w:val="000000"/>
                <w:spacing w:val="-2"/>
                <w:rtl/>
              </w:rPr>
              <w:t>وفيما يتعلق</w:t>
            </w:r>
            <w:r w:rsidRPr="00C366CE">
              <w:rPr>
                <w:color w:val="000000"/>
                <w:spacing w:val="-2"/>
                <w:rtl/>
              </w:rPr>
              <w:t xml:space="preserve"> </w:t>
            </w:r>
            <w:r w:rsidRPr="00C366CE">
              <w:rPr>
                <w:rFonts w:hint="cs"/>
                <w:color w:val="000000"/>
                <w:spacing w:val="-2"/>
                <w:rtl/>
              </w:rPr>
              <w:t>بالأنشطة</w:t>
            </w:r>
            <w:r w:rsidRPr="00C366CE">
              <w:rPr>
                <w:color w:val="000000"/>
                <w:spacing w:val="-2"/>
                <w:rtl/>
              </w:rPr>
              <w:t xml:space="preserve"> </w:t>
            </w:r>
            <w:r w:rsidRPr="00C366CE">
              <w:rPr>
                <w:rFonts w:hint="cs"/>
                <w:color w:val="000000"/>
                <w:spacing w:val="-2"/>
                <w:rtl/>
              </w:rPr>
              <w:t>ال</w:t>
            </w:r>
            <w:r w:rsidRPr="00C366CE">
              <w:rPr>
                <w:color w:val="000000"/>
                <w:spacing w:val="-2"/>
                <w:rtl/>
              </w:rPr>
              <w:t xml:space="preserve">جديدة أو </w:t>
            </w:r>
            <w:r w:rsidRPr="00C366CE">
              <w:rPr>
                <w:rFonts w:hint="cs"/>
                <w:color w:val="000000"/>
                <w:spacing w:val="-2"/>
                <w:rtl/>
              </w:rPr>
              <w:t>الأنشطة</w:t>
            </w:r>
            <w:r w:rsidRPr="00C366CE">
              <w:rPr>
                <w:color w:val="000000"/>
                <w:spacing w:val="-2"/>
                <w:rtl/>
              </w:rPr>
              <w:t xml:space="preserve"> </w:t>
            </w:r>
            <w:r w:rsidRPr="00C366CE">
              <w:rPr>
                <w:rFonts w:hint="cs"/>
                <w:color w:val="000000"/>
                <w:spacing w:val="-2"/>
                <w:rtl/>
              </w:rPr>
              <w:t xml:space="preserve">التي </w:t>
            </w:r>
            <w:r w:rsidRPr="00C366CE">
              <w:rPr>
                <w:color w:val="000000"/>
                <w:spacing w:val="-2"/>
                <w:rtl/>
              </w:rPr>
              <w:t xml:space="preserve">تتطلب موارد مالية إضافية، </w:t>
            </w:r>
            <w:r w:rsidRPr="00C366CE">
              <w:rPr>
                <w:rFonts w:hint="cs"/>
                <w:color w:val="000000"/>
                <w:spacing w:val="-2"/>
                <w:rtl/>
              </w:rPr>
              <w:t>يجب</w:t>
            </w:r>
            <w:r w:rsidRPr="00C366CE">
              <w:rPr>
                <w:color w:val="000000"/>
                <w:spacing w:val="-2"/>
                <w:rtl/>
              </w:rPr>
              <w:t xml:space="preserve"> </w:t>
            </w:r>
            <w:r w:rsidRPr="00C366CE">
              <w:rPr>
                <w:rFonts w:hint="cs"/>
                <w:color w:val="000000"/>
                <w:spacing w:val="-2"/>
                <w:rtl/>
              </w:rPr>
              <w:t>إجراء تقييم "للقيمة</w:t>
            </w:r>
            <w:r w:rsidRPr="00C366CE">
              <w:rPr>
                <w:color w:val="000000"/>
                <w:spacing w:val="-2"/>
                <w:rtl/>
              </w:rPr>
              <w:t xml:space="preserve"> المضافة</w:t>
            </w:r>
            <w:r w:rsidRPr="00C366CE">
              <w:rPr>
                <w:rFonts w:hint="cs"/>
                <w:color w:val="000000"/>
                <w:spacing w:val="-2"/>
                <w:rtl/>
              </w:rPr>
              <w:t>"</w:t>
            </w:r>
            <w:r w:rsidRPr="00C366CE">
              <w:rPr>
                <w:color w:val="000000"/>
                <w:spacing w:val="-2"/>
                <w:rtl/>
              </w:rPr>
              <w:t xml:space="preserve"> لتسويغ اختلاف </w:t>
            </w:r>
            <w:r w:rsidRPr="00C366CE">
              <w:rPr>
                <w:rFonts w:hint="cs"/>
                <w:color w:val="000000"/>
                <w:spacing w:val="-2"/>
                <w:rtl/>
              </w:rPr>
              <w:t>الأنشطة</w:t>
            </w:r>
            <w:r w:rsidRPr="00C366CE">
              <w:rPr>
                <w:color w:val="000000"/>
                <w:spacing w:val="-2"/>
                <w:rtl/>
              </w:rPr>
              <w:t xml:space="preserve"> المقترحة عن </w:t>
            </w:r>
            <w:r w:rsidRPr="00C366CE">
              <w:rPr>
                <w:rFonts w:hint="cs"/>
                <w:color w:val="000000"/>
                <w:spacing w:val="-2"/>
                <w:rtl/>
              </w:rPr>
              <w:t>الأنشطة</w:t>
            </w:r>
            <w:r w:rsidRPr="00C366CE">
              <w:rPr>
                <w:color w:val="000000"/>
                <w:spacing w:val="-2"/>
                <w:rtl/>
              </w:rPr>
              <w:t xml:space="preserve"> الجارية و/أو</w:t>
            </w:r>
            <w:r w:rsidRPr="00C366CE">
              <w:rPr>
                <w:rFonts w:hint="cs"/>
                <w:color w:val="000000"/>
                <w:spacing w:val="-2"/>
                <w:rtl/>
              </w:rPr>
              <w:t> </w:t>
            </w:r>
            <w:r w:rsidRPr="00C366CE">
              <w:rPr>
                <w:color w:val="000000"/>
                <w:spacing w:val="-2"/>
                <w:rtl/>
              </w:rPr>
              <w:t xml:space="preserve">المماثلة </w:t>
            </w:r>
            <w:r w:rsidRPr="00C366CE">
              <w:rPr>
                <w:rFonts w:hint="cs"/>
                <w:color w:val="000000"/>
                <w:spacing w:val="-2"/>
                <w:rtl/>
              </w:rPr>
              <w:t>و</w:t>
            </w:r>
            <w:r w:rsidRPr="00C366CE">
              <w:rPr>
                <w:color w:val="000000"/>
                <w:spacing w:val="-2"/>
                <w:rtl/>
              </w:rPr>
              <w:t>تجنباً للتداخل</w:t>
            </w:r>
            <w:r w:rsidRPr="00C366CE">
              <w:rPr>
                <w:rFonts w:hint="cs"/>
                <w:color w:val="000000"/>
                <w:spacing w:val="-2"/>
                <w:rtl/>
              </w:rPr>
              <w:t> </w:t>
            </w:r>
            <w:r w:rsidRPr="00C366CE">
              <w:rPr>
                <w:color w:val="000000"/>
                <w:spacing w:val="-2"/>
                <w:rtl/>
              </w:rPr>
              <w:t>والازدواج</w:t>
            </w:r>
            <w:r w:rsidRPr="00C366CE">
              <w:rPr>
                <w:rFonts w:hint="cs"/>
                <w:color w:val="000000"/>
                <w:spacing w:val="-2"/>
                <w:rtl/>
              </w:rPr>
              <w:t>ية.</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bl>
    <w:p w:rsidR="00C55955" w:rsidRDefault="00C55955" w:rsidP="00C55955">
      <w:pPr>
        <w:tabs>
          <w:tab w:val="clear" w:pos="1134"/>
        </w:tabs>
        <w:spacing w:before="0"/>
        <w:rPr>
          <w:szCs w:val="24"/>
        </w:rPr>
      </w:pPr>
      <w:r>
        <w:rPr>
          <w:szCs w:val="24"/>
        </w:rPr>
        <w:br w:type="page"/>
      </w:r>
    </w:p>
    <w:tbl>
      <w:tblPr>
        <w:bidiVisual/>
        <w:tblW w:w="5000" w:type="pct"/>
        <w:tblLayout w:type="fixed"/>
        <w:tblLook w:val="04A0" w:firstRow="1" w:lastRow="0" w:firstColumn="1" w:lastColumn="0" w:noHBand="0" w:noVBand="1"/>
      </w:tblPr>
      <w:tblGrid>
        <w:gridCol w:w="638"/>
        <w:gridCol w:w="6661"/>
        <w:gridCol w:w="1747"/>
        <w:gridCol w:w="1747"/>
        <w:gridCol w:w="1747"/>
        <w:gridCol w:w="1748"/>
      </w:tblGrid>
      <w:tr w:rsidR="00C55955" w:rsidRPr="004F298B" w:rsidTr="00035AA3">
        <w:trPr>
          <w:trHeight w:val="20"/>
        </w:trPr>
        <w:tc>
          <w:tcPr>
            <w:tcW w:w="638"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rFonts w:ascii="Times New Roman" w:hAnsi="Times New Roman"/>
                <w:lang w:eastAsia="zh-CN"/>
              </w:rPr>
            </w:pPr>
          </w:p>
        </w:tc>
        <w:tc>
          <w:tcPr>
            <w:tcW w:w="6661"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rFonts w:ascii="Times New Roman" w:hAnsi="Times New Roman"/>
                <w:lang w:eastAsia="zh-CN"/>
              </w:rPr>
            </w:pPr>
          </w:p>
        </w:tc>
        <w:tc>
          <w:tcPr>
            <w:tcW w:w="6989" w:type="dxa"/>
            <w:gridSpan w:val="4"/>
            <w:tcBorders>
              <w:top w:val="nil"/>
              <w:left w:val="nil"/>
              <w:bottom w:val="nil"/>
              <w:right w:val="nil"/>
            </w:tcBorders>
            <w:shd w:val="clear" w:color="auto" w:fill="8DB3E2"/>
            <w:noWrap/>
            <w:vAlign w:val="bottom"/>
            <w:hideMark/>
          </w:tcPr>
          <w:p w:rsidR="00C55955" w:rsidRPr="004F298B" w:rsidRDefault="003B7550" w:rsidP="00383B37">
            <w:pPr>
              <w:tabs>
                <w:tab w:val="clear" w:pos="1134"/>
              </w:tabs>
              <w:spacing w:before="60" w:after="60" w:line="360" w:lineRule="exact"/>
              <w:jc w:val="center"/>
              <w:rPr>
                <w:i/>
                <w:iCs/>
                <w:color w:val="000000"/>
                <w:lang w:eastAsia="zh-CN"/>
              </w:rPr>
            </w:pPr>
            <w:r w:rsidRPr="0085156C">
              <w:rPr>
                <w:rFonts w:hint="cs"/>
                <w:i/>
                <w:iCs/>
                <w:color w:val="000000"/>
                <w:sz w:val="18"/>
                <w:szCs w:val="24"/>
                <w:rtl/>
                <w:lang w:eastAsia="zh-CN"/>
              </w:rPr>
              <w:t>بآلاف الفرنكات السويسرية</w:t>
            </w:r>
          </w:p>
        </w:tc>
      </w:tr>
      <w:tr w:rsidR="00500306" w:rsidRPr="004F298B" w:rsidTr="00035AA3">
        <w:trPr>
          <w:trHeight w:val="20"/>
        </w:trPr>
        <w:tc>
          <w:tcPr>
            <w:tcW w:w="638" w:type="dxa"/>
            <w:tcBorders>
              <w:top w:val="nil"/>
              <w:left w:val="nil"/>
              <w:bottom w:val="nil"/>
            </w:tcBorders>
            <w:shd w:val="clear" w:color="auto" w:fill="8DB3E2"/>
            <w:noWrap/>
            <w:vAlign w:val="center"/>
          </w:tcPr>
          <w:p w:rsidR="00500306" w:rsidRPr="004F298B" w:rsidRDefault="00500306" w:rsidP="00383B37">
            <w:pPr>
              <w:tabs>
                <w:tab w:val="clear" w:pos="1134"/>
              </w:tabs>
              <w:spacing w:before="60" w:after="60" w:line="360" w:lineRule="exact"/>
              <w:jc w:val="center"/>
              <w:rPr>
                <w:color w:val="000000"/>
                <w:lang w:eastAsia="zh-CN"/>
              </w:rPr>
            </w:pPr>
          </w:p>
        </w:tc>
        <w:tc>
          <w:tcPr>
            <w:tcW w:w="6661" w:type="dxa"/>
            <w:tcBorders>
              <w:top w:val="nil"/>
              <w:bottom w:val="nil"/>
            </w:tcBorders>
            <w:shd w:val="clear" w:color="auto" w:fill="8DB3E2"/>
            <w:vAlign w:val="bottom"/>
          </w:tcPr>
          <w:p w:rsidR="00500306" w:rsidRPr="009B3815" w:rsidRDefault="00500306" w:rsidP="00383B37">
            <w:pPr>
              <w:tabs>
                <w:tab w:val="left" w:pos="720"/>
              </w:tabs>
              <w:spacing w:before="60" w:after="60" w:line="360" w:lineRule="exact"/>
              <w:jc w:val="center"/>
              <w:rPr>
                <w:color w:val="000000"/>
                <w:rtl/>
                <w:lang w:eastAsia="zh-CN" w:bidi="ar-EG"/>
              </w:rPr>
            </w:pPr>
            <w:r w:rsidRPr="009B3815">
              <w:rPr>
                <w:rFonts w:hint="cs"/>
                <w:color w:val="000000"/>
                <w:rtl/>
                <w:lang w:eastAsia="zh-CN"/>
              </w:rPr>
              <w:t>تدابير الكفاءة (المقرر </w:t>
            </w:r>
            <w:r>
              <w:rPr>
                <w:color w:val="000000"/>
                <w:lang w:eastAsia="zh-CN" w:bidi="ar-EG"/>
              </w:rPr>
              <w:t>5</w:t>
            </w:r>
            <w:r>
              <w:rPr>
                <w:rFonts w:hint="cs"/>
                <w:color w:val="000000"/>
                <w:rtl/>
                <w:lang w:eastAsia="zh-CN" w:bidi="ar-EG"/>
              </w:rPr>
              <w:t xml:space="preserve"> الصادر عن مؤتمر المندوبين المفوضين لعام </w:t>
            </w:r>
            <w:r>
              <w:rPr>
                <w:color w:val="000000"/>
                <w:lang w:eastAsia="zh-CN" w:bidi="ar-EG"/>
              </w:rPr>
              <w:t>2014</w:t>
            </w:r>
            <w:r>
              <w:rPr>
                <w:rFonts w:hint="cs"/>
                <w:color w:val="000000"/>
                <w:rtl/>
                <w:lang w:eastAsia="zh-CN" w:bidi="ar-EG"/>
              </w:rPr>
              <w:t xml:space="preserve"> - الملحق </w:t>
            </w:r>
            <w:r>
              <w:rPr>
                <w:color w:val="000000"/>
                <w:lang w:eastAsia="zh-CN" w:bidi="ar-EG"/>
              </w:rPr>
              <w:t>2</w:t>
            </w:r>
            <w:r>
              <w:rPr>
                <w:rFonts w:hint="cs"/>
                <w:color w:val="000000"/>
                <w:rtl/>
                <w:lang w:eastAsia="zh-CN" w:bidi="ar-EG"/>
              </w:rPr>
              <w:t>)</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2015-2014</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rtl/>
                <w:lang w:eastAsia="zh-CN" w:bidi="ar-EG"/>
              </w:rPr>
            </w:pPr>
            <w:r>
              <w:rPr>
                <w:color w:val="000000"/>
                <w:szCs w:val="22"/>
                <w:lang w:eastAsia="zh-CN"/>
              </w:rPr>
              <w:t>2017-2016</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2019-2018</w:t>
            </w:r>
          </w:p>
        </w:tc>
        <w:tc>
          <w:tcPr>
            <w:tcW w:w="1748" w:type="dxa"/>
            <w:tcBorders>
              <w:top w:val="nil"/>
              <w:bottom w:val="nil"/>
            </w:tcBorders>
            <w:shd w:val="clear" w:color="auto" w:fill="8DB3E2"/>
            <w:noWrap/>
            <w:vAlign w:val="bottom"/>
          </w:tcPr>
          <w:p w:rsidR="00500306" w:rsidRPr="009B3815" w:rsidRDefault="00500306" w:rsidP="00383B37">
            <w:pPr>
              <w:tabs>
                <w:tab w:val="left" w:pos="720"/>
              </w:tabs>
              <w:spacing w:before="60" w:after="60" w:line="360" w:lineRule="exact"/>
              <w:jc w:val="center"/>
              <w:rPr>
                <w:rFonts w:ascii="Traditional Arabic" w:hAnsi="Traditional Arabic"/>
                <w:color w:val="000000"/>
                <w:sz w:val="30"/>
                <w:lang w:eastAsia="zh-CN"/>
              </w:rPr>
            </w:pPr>
            <w:r>
              <w:rPr>
                <w:rFonts w:ascii="Traditional Arabic" w:hAnsi="Traditional Arabic" w:hint="cs"/>
                <w:color w:val="000000"/>
                <w:sz w:val="30"/>
                <w:rtl/>
                <w:lang w:eastAsia="zh-CN"/>
              </w:rPr>
              <w:t>المجموع</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tabs>
                <w:tab w:val="clear" w:pos="1134"/>
              </w:tabs>
              <w:spacing w:before="60" w:after="60" w:line="360" w:lineRule="exact"/>
              <w:rPr>
                <w:color w:val="000000"/>
                <w:lang w:eastAsia="zh-CN"/>
              </w:rPr>
            </w:pPr>
            <w:r w:rsidRPr="004F298B">
              <w:rPr>
                <w:color w:val="000000"/>
              </w:rPr>
              <w:t>22</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color w:val="000000"/>
                <w:rtl/>
              </w:rPr>
              <w:t>إمعان النظر في </w:t>
            </w:r>
            <w:r w:rsidRPr="00975E97">
              <w:rPr>
                <w:rFonts w:hint="cs"/>
                <w:color w:val="000000"/>
                <w:rtl/>
              </w:rPr>
              <w:t>نطاق المبادرات الإقليمية وموقعها والموارد المخصصة لها</w:t>
            </w:r>
            <w:r w:rsidRPr="00975E97">
              <w:rPr>
                <w:color w:val="000000"/>
                <w:rtl/>
              </w:rPr>
              <w:t xml:space="preserve"> </w:t>
            </w:r>
            <w:r w:rsidRPr="00975E97">
              <w:rPr>
                <w:rFonts w:hint="cs"/>
                <w:color w:val="000000"/>
                <w:rtl/>
              </w:rPr>
              <w:t xml:space="preserve">والنواتج ذات الصلة </w:t>
            </w:r>
            <w:r w:rsidRPr="00975E97">
              <w:rPr>
                <w:color w:val="000000"/>
                <w:rtl/>
              </w:rPr>
              <w:t>والمساعدات</w:t>
            </w:r>
            <w:r w:rsidRPr="00975E97">
              <w:rPr>
                <w:rFonts w:hint="cs"/>
                <w:color w:val="000000"/>
                <w:rtl/>
              </w:rPr>
              <w:t xml:space="preserve"> المقدمة</w:t>
            </w:r>
            <w:r w:rsidRPr="00975E97">
              <w:rPr>
                <w:color w:val="000000"/>
                <w:rtl/>
              </w:rPr>
              <w:t xml:space="preserve"> للأعضاء </w:t>
            </w:r>
            <w:r w:rsidRPr="00975E97">
              <w:rPr>
                <w:rFonts w:hint="cs"/>
                <w:color w:val="000000"/>
                <w:rtl/>
              </w:rPr>
              <w:t>والحضور</w:t>
            </w:r>
            <w:r w:rsidRPr="00975E97">
              <w:rPr>
                <w:color w:val="000000"/>
                <w:rtl/>
              </w:rPr>
              <w:t xml:space="preserve"> الإقليمي سواء</w:t>
            </w:r>
            <w:r w:rsidRPr="00975E97">
              <w:rPr>
                <w:rFonts w:hint="cs"/>
                <w:color w:val="000000"/>
                <w:rtl/>
              </w:rPr>
              <w:t>ً</w:t>
            </w:r>
            <w:r w:rsidRPr="00975E97">
              <w:rPr>
                <w:color w:val="000000"/>
                <w:rtl/>
              </w:rPr>
              <w:t xml:space="preserve"> في </w:t>
            </w:r>
            <w:r w:rsidRPr="00975E97">
              <w:rPr>
                <w:rFonts w:hint="cs"/>
                <w:color w:val="000000"/>
                <w:rtl/>
              </w:rPr>
              <w:t>المناطق الإقليمية</w:t>
            </w:r>
            <w:r w:rsidRPr="00975E97">
              <w:rPr>
                <w:color w:val="000000"/>
                <w:rtl/>
              </w:rPr>
              <w:t xml:space="preserve"> أو</w:t>
            </w:r>
            <w:r w:rsidRPr="00975E97">
              <w:rPr>
                <w:rFonts w:hint="cs"/>
                <w:color w:val="000000"/>
                <w:rtl/>
              </w:rPr>
              <w:t> </w:t>
            </w:r>
            <w:r w:rsidRPr="00975E97">
              <w:rPr>
                <w:color w:val="000000"/>
                <w:rtl/>
              </w:rPr>
              <w:t xml:space="preserve">في المقر الرئيسي، وكذلك </w:t>
            </w:r>
            <w:r w:rsidRPr="00975E97">
              <w:rPr>
                <w:rFonts w:hint="cs"/>
                <w:color w:val="000000"/>
                <w:rtl/>
              </w:rPr>
              <w:t>التدابير المترتبة على نتائج</w:t>
            </w:r>
            <w:r w:rsidRPr="00975E97">
              <w:rPr>
                <w:color w:val="000000"/>
                <w:rtl/>
              </w:rPr>
              <w:t xml:space="preserve"> المؤتمر العالمي لتنمية الاتصالات وخطة عمل </w:t>
            </w:r>
            <w:r w:rsidRPr="00975E97">
              <w:rPr>
                <w:rFonts w:hint="cs"/>
                <w:color w:val="000000"/>
                <w:rtl/>
              </w:rPr>
              <w:t>دبي</w:t>
            </w:r>
            <w:r w:rsidRPr="00975E97">
              <w:rPr>
                <w:color w:val="000000"/>
                <w:rtl/>
              </w:rPr>
              <w:t xml:space="preserve"> والممولة مباشرة كأنشطة</w:t>
            </w:r>
            <w:r w:rsidRPr="00975E97">
              <w:rPr>
                <w:rFonts w:hint="cs"/>
                <w:color w:val="000000"/>
                <w:rtl/>
              </w:rPr>
              <w:t xml:space="preserve"> تموَّل</w:t>
            </w:r>
            <w:r w:rsidRPr="00975E97">
              <w:rPr>
                <w:color w:val="000000"/>
                <w:rtl/>
              </w:rPr>
              <w:t xml:space="preserve"> من ميزانية</w:t>
            </w:r>
            <w:r w:rsidRPr="00975E97">
              <w:rPr>
                <w:rFonts w:hint="cs"/>
                <w:color w:val="000000"/>
                <w:rtl/>
              </w:rPr>
              <w:t> </w:t>
            </w:r>
            <w:r w:rsidRPr="00975E97">
              <w:rPr>
                <w:color w:val="000000"/>
                <w:rtl/>
              </w:rPr>
              <w:t>القطاع</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572</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w:t>
            </w:r>
            <w:r w:rsidR="00803B44" w:rsidRPr="00803B44">
              <w:rPr>
                <w:color w:val="000000"/>
                <w:lang w:val="en-GB"/>
              </w:rPr>
              <w:t xml:space="preserve"> </w:t>
            </w:r>
            <w:r w:rsidRPr="004F298B">
              <w:rPr>
                <w:color w:val="000000"/>
              </w:rPr>
              <w:t>100</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w:t>
            </w:r>
            <w:r w:rsidR="00803B44" w:rsidRPr="00803B44">
              <w:rPr>
                <w:color w:val="000000"/>
                <w:lang w:val="en-GB"/>
              </w:rPr>
              <w:t xml:space="preserve"> </w:t>
            </w:r>
            <w:r w:rsidRPr="004F298B">
              <w:rPr>
                <w:color w:val="000000"/>
              </w:rPr>
              <w:t>672</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23</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975E97" w:rsidP="00383B37">
            <w:pPr>
              <w:spacing w:before="60" w:after="60" w:line="360" w:lineRule="exact"/>
              <w:rPr>
                <w:color w:val="000000"/>
              </w:rPr>
            </w:pPr>
            <w:r w:rsidRPr="00975E97">
              <w:rPr>
                <w:color w:val="000000"/>
                <w:rtl/>
              </w:rPr>
              <w:t xml:space="preserve">تخفيض تكاليف السفر في مهمات </w:t>
            </w:r>
            <w:r w:rsidRPr="00975E97">
              <w:rPr>
                <w:rFonts w:hint="cs"/>
                <w:color w:val="000000"/>
                <w:rtl/>
              </w:rPr>
              <w:t xml:space="preserve">رسمية من خلال وضع وتنفيذ معايير للحد من تكاليف السفر. وينبغي أن تنظر هذه المعايير في إمكانية تقليل السفر في درجة رجال الأعمال، وزيادة الحد الأدنى من ساعات السفر المطلوب للسفر في الدرجة المذكورة، وزيادة مهلة الإخطار إلى </w:t>
            </w:r>
            <w:r w:rsidRPr="00975E97">
              <w:rPr>
                <w:color w:val="000000"/>
              </w:rPr>
              <w:t>30</w:t>
            </w:r>
            <w:r w:rsidRPr="00975E97">
              <w:rPr>
                <w:rFonts w:hint="cs"/>
                <w:color w:val="000000"/>
                <w:rtl/>
              </w:rPr>
              <w:t xml:space="preserve"> يوماً، وخفض بدل المعيشة الإضافي قدر المستطاع، ومنح الأولوية لتخصيص موظفين من المكاتب الإقليمية ومكاتب المناطق، من خلال الحد</w:t>
            </w:r>
            <w:r w:rsidRPr="00975E97">
              <w:rPr>
                <w:color w:val="000000"/>
                <w:rtl/>
              </w:rPr>
              <w:t xml:space="preserve"> من فترات المهمات</w:t>
            </w:r>
            <w:r w:rsidRPr="00975E97">
              <w:rPr>
                <w:rFonts w:hint="cs"/>
                <w:color w:val="000000"/>
                <w:rtl/>
              </w:rPr>
              <w:t xml:space="preserve"> الرسمية</w:t>
            </w:r>
            <w:r w:rsidRPr="00975E97">
              <w:rPr>
                <w:color w:val="000000"/>
                <w:rtl/>
              </w:rPr>
              <w:t xml:space="preserve"> وعن طريق التمثيل المشترك في الاجتماعات،</w:t>
            </w:r>
            <w:r w:rsidRPr="00975E97">
              <w:rPr>
                <w:rFonts w:hint="cs"/>
                <w:color w:val="000000"/>
                <w:rtl/>
              </w:rPr>
              <w:t xml:space="preserve"> وترشيد عدد الموظفين المرسلين في مهمات رسمية من مختلف دوائر/شعب الأمانة العامة والمكاتب الثلاثة وأن</w:t>
            </w:r>
            <w:r w:rsidRPr="00975E97">
              <w:rPr>
                <w:rFonts w:hint="eastAsia"/>
                <w:color w:val="000000"/>
                <w:rtl/>
              </w:rPr>
              <w:t> </w:t>
            </w:r>
            <w:r w:rsidRPr="00975E97">
              <w:rPr>
                <w:rFonts w:hint="cs"/>
                <w:color w:val="000000"/>
                <w:rtl/>
              </w:rPr>
              <w:t>تهدف إلى تحقيق ذلك</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w:t>
            </w:r>
            <w:r w:rsidR="00803B44" w:rsidRPr="00803B44">
              <w:rPr>
                <w:color w:val="000000"/>
                <w:lang w:val="en-GB"/>
              </w:rPr>
              <w:t xml:space="preserve"> </w:t>
            </w:r>
            <w:r w:rsidRPr="004F298B">
              <w:rPr>
                <w:color w:val="000000"/>
              </w:rPr>
              <w:t>472</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920</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w:t>
            </w:r>
            <w:r w:rsidR="00803B44" w:rsidRPr="00803B44">
              <w:rPr>
                <w:color w:val="000000"/>
                <w:lang w:val="en-GB"/>
              </w:rPr>
              <w:t xml:space="preserve"> </w:t>
            </w:r>
            <w:r w:rsidRPr="004F298B">
              <w:rPr>
                <w:color w:val="000000"/>
              </w:rPr>
              <w:t>392</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24</w:t>
            </w:r>
          </w:p>
        </w:tc>
        <w:tc>
          <w:tcPr>
            <w:tcW w:w="6661" w:type="dxa"/>
            <w:tcBorders>
              <w:top w:val="nil"/>
              <w:left w:val="nil"/>
              <w:bottom w:val="nil"/>
              <w:right w:val="nil"/>
            </w:tcBorders>
            <w:shd w:val="clear" w:color="000000" w:fill="C6E0B4"/>
            <w:vAlign w:val="center"/>
            <w:hideMark/>
          </w:tcPr>
          <w:p w:rsidR="00C55955" w:rsidRPr="004F298B" w:rsidRDefault="00975E97" w:rsidP="0002608D">
            <w:pPr>
              <w:spacing w:before="60" w:after="60" w:line="360" w:lineRule="exact"/>
              <w:rPr>
                <w:color w:val="000000"/>
              </w:rPr>
            </w:pPr>
            <w:r w:rsidRPr="00975E97">
              <w:rPr>
                <w:rFonts w:hint="cs"/>
                <w:color w:val="000000"/>
                <w:rtl/>
              </w:rPr>
              <w:t>تقليل و/أو إلغاء السفر لحضور الاجتماعات التي تُبث مداولاتها من خلال الإنترنت وتوفر لها خدمة العرض النصي بما </w:t>
            </w:r>
            <w:r w:rsidRPr="00975E97">
              <w:rPr>
                <w:rFonts w:hint="eastAsia"/>
                <w:color w:val="000000"/>
                <w:rtl/>
              </w:rPr>
              <w:t>في </w:t>
            </w:r>
            <w:r w:rsidRPr="00975E97">
              <w:rPr>
                <w:rFonts w:hint="cs"/>
                <w:color w:val="000000"/>
                <w:rtl/>
              </w:rPr>
              <w:t>ذلك عرض الوثائق وتقديم المساهمات عن بُعد إلى هذه</w:t>
            </w:r>
            <w:r w:rsidR="0002608D">
              <w:rPr>
                <w:rFonts w:hint="eastAsia"/>
                <w:color w:val="000000"/>
                <w:rtl/>
              </w:rPr>
              <w:t> </w:t>
            </w:r>
            <w:r w:rsidRPr="00975E97">
              <w:rPr>
                <w:rFonts w:hint="cs"/>
                <w:color w:val="000000"/>
                <w:rtl/>
              </w:rPr>
              <w:t>الاجتماعات</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25</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975E97" w:rsidP="00383B37">
            <w:pPr>
              <w:spacing w:before="60" w:after="60" w:line="360" w:lineRule="exact"/>
              <w:rPr>
                <w:color w:val="000000"/>
              </w:rPr>
            </w:pPr>
            <w:r w:rsidRPr="00975E97">
              <w:rPr>
                <w:rFonts w:hint="cs"/>
                <w:color w:val="000000"/>
                <w:rtl/>
              </w:rPr>
              <w:t>تحسين أساليب العمل الإلكترونية الداخلية ومنحها الأولوية للحد من السفر من/إلى المكاتب الإقليمية وجنيف</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26</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rFonts w:hint="cs"/>
                <w:color w:val="000000"/>
                <w:rtl/>
              </w:rPr>
              <w:t>مع مراعاة الرقم </w:t>
            </w:r>
            <w:r w:rsidRPr="00975E97">
              <w:rPr>
                <w:color w:val="000000"/>
              </w:rPr>
              <w:t>145</w:t>
            </w:r>
            <w:r w:rsidRPr="00975E97">
              <w:rPr>
                <w:rFonts w:hint="cs"/>
                <w:color w:val="000000"/>
                <w:rtl/>
              </w:rPr>
              <w:t xml:space="preserve"> من الاتفاقية يتعين استكشاف مجموعة كاملة من أساليب العمل الإلكترونية لإمكانية تخفيض التكاليف وعدد ومدة اجتماعات لجنة لوائح الراديو في المستقبل، مثل </w:t>
            </w:r>
            <w:r w:rsidRPr="00975E97">
              <w:rPr>
                <w:color w:val="000000"/>
                <w:rtl/>
              </w:rPr>
              <w:t>تخفيض عدد الاجتماعات السنوية من</w:t>
            </w:r>
            <w:r w:rsidRPr="00975E97">
              <w:rPr>
                <w:rFonts w:hint="cs"/>
                <w:color w:val="000000"/>
                <w:rtl/>
              </w:rPr>
              <w:t> </w:t>
            </w:r>
            <w:r w:rsidRPr="00975E97">
              <w:rPr>
                <w:color w:val="000000"/>
              </w:rPr>
              <w:t>4</w:t>
            </w:r>
            <w:r w:rsidRPr="00975E97">
              <w:rPr>
                <w:color w:val="000000"/>
                <w:rtl/>
              </w:rPr>
              <w:t xml:space="preserve"> إلى</w:t>
            </w:r>
            <w:r w:rsidRPr="00975E97">
              <w:rPr>
                <w:rFonts w:hint="cs"/>
                <w:color w:val="000000"/>
                <w:rtl/>
              </w:rPr>
              <w:t> </w:t>
            </w:r>
            <w:r w:rsidRPr="00975E97">
              <w:rPr>
                <w:color w:val="000000"/>
              </w:rPr>
              <w:t>3</w:t>
            </w:r>
            <w:r w:rsidRPr="00975E97">
              <w:rPr>
                <w:rFonts w:hint="eastAsia"/>
                <w:color w:val="000000"/>
                <w:rtl/>
              </w:rPr>
              <w:t> </w:t>
            </w:r>
            <w:r w:rsidRPr="00975E97">
              <w:rPr>
                <w:rFonts w:hint="cs"/>
                <w:color w:val="000000"/>
                <w:rtl/>
              </w:rPr>
              <w:t>اجتماعات</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237</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237</w:t>
            </w:r>
          </w:p>
        </w:tc>
      </w:tr>
    </w:tbl>
    <w:p w:rsidR="00C55955" w:rsidRDefault="00C55955" w:rsidP="00C55955">
      <w:pPr>
        <w:tabs>
          <w:tab w:val="clear" w:pos="1134"/>
        </w:tabs>
        <w:spacing w:before="0"/>
        <w:rPr>
          <w:szCs w:val="24"/>
        </w:rPr>
      </w:pPr>
      <w:r>
        <w:rPr>
          <w:szCs w:val="24"/>
        </w:rPr>
        <w:br w:type="page"/>
      </w:r>
    </w:p>
    <w:tbl>
      <w:tblPr>
        <w:bidiVisual/>
        <w:tblW w:w="5000" w:type="pct"/>
        <w:tblLayout w:type="fixed"/>
        <w:tblLook w:val="04A0" w:firstRow="1" w:lastRow="0" w:firstColumn="1" w:lastColumn="0" w:noHBand="0" w:noVBand="1"/>
      </w:tblPr>
      <w:tblGrid>
        <w:gridCol w:w="638"/>
        <w:gridCol w:w="6661"/>
        <w:gridCol w:w="1747"/>
        <w:gridCol w:w="1747"/>
        <w:gridCol w:w="1747"/>
        <w:gridCol w:w="1748"/>
      </w:tblGrid>
      <w:tr w:rsidR="00C55955" w:rsidRPr="004F298B" w:rsidTr="00035AA3">
        <w:trPr>
          <w:trHeight w:val="20"/>
        </w:trPr>
        <w:tc>
          <w:tcPr>
            <w:tcW w:w="638"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lang w:eastAsia="zh-CN"/>
              </w:rPr>
            </w:pPr>
          </w:p>
        </w:tc>
        <w:tc>
          <w:tcPr>
            <w:tcW w:w="6661" w:type="dxa"/>
            <w:tcBorders>
              <w:top w:val="nil"/>
              <w:left w:val="nil"/>
              <w:bottom w:val="nil"/>
              <w:right w:val="nil"/>
            </w:tcBorders>
            <w:shd w:val="clear" w:color="auto" w:fill="8DB3E2"/>
            <w:noWrap/>
            <w:vAlign w:val="bottom"/>
            <w:hideMark/>
          </w:tcPr>
          <w:p w:rsidR="00C55955" w:rsidRPr="004F298B" w:rsidRDefault="00C55955" w:rsidP="00383B37">
            <w:pPr>
              <w:tabs>
                <w:tab w:val="clear" w:pos="1134"/>
              </w:tabs>
              <w:spacing w:before="60" w:after="60" w:line="360" w:lineRule="exact"/>
              <w:rPr>
                <w:lang w:eastAsia="zh-CN"/>
              </w:rPr>
            </w:pPr>
          </w:p>
        </w:tc>
        <w:tc>
          <w:tcPr>
            <w:tcW w:w="6989" w:type="dxa"/>
            <w:gridSpan w:val="4"/>
            <w:tcBorders>
              <w:top w:val="nil"/>
              <w:left w:val="nil"/>
              <w:bottom w:val="nil"/>
              <w:right w:val="nil"/>
            </w:tcBorders>
            <w:shd w:val="clear" w:color="auto" w:fill="8DB3E2"/>
            <w:noWrap/>
            <w:vAlign w:val="bottom"/>
            <w:hideMark/>
          </w:tcPr>
          <w:p w:rsidR="00C55955" w:rsidRPr="004F298B" w:rsidRDefault="003B7550" w:rsidP="00383B37">
            <w:pPr>
              <w:tabs>
                <w:tab w:val="clear" w:pos="1134"/>
              </w:tabs>
              <w:spacing w:before="60" w:after="60" w:line="360" w:lineRule="exact"/>
              <w:jc w:val="center"/>
              <w:rPr>
                <w:i/>
                <w:iCs/>
                <w:color w:val="000000"/>
                <w:lang w:eastAsia="zh-CN"/>
              </w:rPr>
            </w:pPr>
            <w:r w:rsidRPr="0085156C">
              <w:rPr>
                <w:rFonts w:hint="cs"/>
                <w:i/>
                <w:iCs/>
                <w:color w:val="000000"/>
                <w:sz w:val="18"/>
                <w:szCs w:val="24"/>
                <w:rtl/>
                <w:lang w:eastAsia="zh-CN"/>
              </w:rPr>
              <w:t>بآلاف الفرنكات السويسرية</w:t>
            </w:r>
          </w:p>
        </w:tc>
      </w:tr>
      <w:tr w:rsidR="00500306" w:rsidRPr="004F298B" w:rsidTr="00035AA3">
        <w:trPr>
          <w:trHeight w:val="20"/>
        </w:trPr>
        <w:tc>
          <w:tcPr>
            <w:tcW w:w="638" w:type="dxa"/>
            <w:tcBorders>
              <w:top w:val="nil"/>
              <w:left w:val="nil"/>
              <w:bottom w:val="nil"/>
            </w:tcBorders>
            <w:shd w:val="clear" w:color="auto" w:fill="8DB3E2"/>
            <w:noWrap/>
            <w:vAlign w:val="center"/>
          </w:tcPr>
          <w:p w:rsidR="00500306" w:rsidRPr="004F298B" w:rsidRDefault="00500306" w:rsidP="00383B37">
            <w:pPr>
              <w:tabs>
                <w:tab w:val="clear" w:pos="1134"/>
              </w:tabs>
              <w:spacing w:before="60" w:after="60" w:line="360" w:lineRule="exact"/>
              <w:jc w:val="center"/>
              <w:rPr>
                <w:color w:val="000000"/>
                <w:lang w:eastAsia="zh-CN"/>
              </w:rPr>
            </w:pPr>
          </w:p>
        </w:tc>
        <w:tc>
          <w:tcPr>
            <w:tcW w:w="6661" w:type="dxa"/>
            <w:tcBorders>
              <w:top w:val="nil"/>
              <w:bottom w:val="nil"/>
            </w:tcBorders>
            <w:shd w:val="clear" w:color="auto" w:fill="8DB3E2"/>
            <w:vAlign w:val="bottom"/>
          </w:tcPr>
          <w:p w:rsidR="00500306" w:rsidRPr="009B3815" w:rsidRDefault="00500306" w:rsidP="00383B37">
            <w:pPr>
              <w:tabs>
                <w:tab w:val="left" w:pos="720"/>
              </w:tabs>
              <w:spacing w:before="60" w:after="60" w:line="360" w:lineRule="exact"/>
              <w:jc w:val="center"/>
              <w:rPr>
                <w:color w:val="000000"/>
                <w:rtl/>
                <w:lang w:eastAsia="zh-CN" w:bidi="ar-EG"/>
              </w:rPr>
            </w:pPr>
            <w:r w:rsidRPr="009B3815">
              <w:rPr>
                <w:rFonts w:hint="cs"/>
                <w:color w:val="000000"/>
                <w:rtl/>
                <w:lang w:eastAsia="zh-CN"/>
              </w:rPr>
              <w:t>تدابير الكفاءة (المقرر </w:t>
            </w:r>
            <w:r>
              <w:rPr>
                <w:color w:val="000000"/>
                <w:lang w:eastAsia="zh-CN" w:bidi="ar-EG"/>
              </w:rPr>
              <w:t>5</w:t>
            </w:r>
            <w:r>
              <w:rPr>
                <w:rFonts w:hint="cs"/>
                <w:color w:val="000000"/>
                <w:rtl/>
                <w:lang w:eastAsia="zh-CN" w:bidi="ar-EG"/>
              </w:rPr>
              <w:t xml:space="preserve"> الصادر عن مؤتمر المندوبين المفوضين لعام </w:t>
            </w:r>
            <w:r>
              <w:rPr>
                <w:color w:val="000000"/>
                <w:lang w:eastAsia="zh-CN" w:bidi="ar-EG"/>
              </w:rPr>
              <w:t>2014</w:t>
            </w:r>
            <w:r>
              <w:rPr>
                <w:rFonts w:hint="cs"/>
                <w:color w:val="000000"/>
                <w:rtl/>
                <w:lang w:eastAsia="zh-CN" w:bidi="ar-EG"/>
              </w:rPr>
              <w:t xml:space="preserve"> - الملحق </w:t>
            </w:r>
            <w:r>
              <w:rPr>
                <w:color w:val="000000"/>
                <w:lang w:eastAsia="zh-CN" w:bidi="ar-EG"/>
              </w:rPr>
              <w:t>2</w:t>
            </w:r>
            <w:r>
              <w:rPr>
                <w:rFonts w:hint="cs"/>
                <w:color w:val="000000"/>
                <w:rtl/>
                <w:lang w:eastAsia="zh-CN" w:bidi="ar-EG"/>
              </w:rPr>
              <w:t>)</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2015-2014</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rtl/>
                <w:lang w:eastAsia="zh-CN" w:bidi="ar-EG"/>
              </w:rPr>
            </w:pPr>
            <w:r>
              <w:rPr>
                <w:color w:val="000000"/>
                <w:szCs w:val="22"/>
                <w:lang w:eastAsia="zh-CN"/>
              </w:rPr>
              <w:t>2017-2016</w:t>
            </w:r>
          </w:p>
        </w:tc>
        <w:tc>
          <w:tcPr>
            <w:tcW w:w="1747" w:type="dxa"/>
            <w:tcBorders>
              <w:top w:val="nil"/>
              <w:bottom w:val="nil"/>
            </w:tcBorders>
            <w:shd w:val="clear" w:color="auto" w:fill="8DB3E2"/>
            <w:noWrap/>
            <w:vAlign w:val="bottom"/>
          </w:tcPr>
          <w:p w:rsidR="00500306" w:rsidRDefault="00500306" w:rsidP="00383B37">
            <w:pPr>
              <w:tabs>
                <w:tab w:val="left" w:pos="720"/>
              </w:tabs>
              <w:spacing w:before="60" w:after="60" w:line="360" w:lineRule="exact"/>
              <w:jc w:val="center"/>
              <w:rPr>
                <w:color w:val="000000"/>
                <w:szCs w:val="22"/>
                <w:lang w:eastAsia="zh-CN"/>
              </w:rPr>
            </w:pPr>
            <w:r>
              <w:rPr>
                <w:color w:val="000000"/>
                <w:szCs w:val="22"/>
                <w:lang w:eastAsia="zh-CN"/>
              </w:rPr>
              <w:t>2019-2018</w:t>
            </w:r>
          </w:p>
        </w:tc>
        <w:tc>
          <w:tcPr>
            <w:tcW w:w="1748" w:type="dxa"/>
            <w:tcBorders>
              <w:top w:val="nil"/>
              <w:bottom w:val="nil"/>
            </w:tcBorders>
            <w:shd w:val="clear" w:color="auto" w:fill="8DB3E2"/>
            <w:noWrap/>
            <w:vAlign w:val="bottom"/>
          </w:tcPr>
          <w:p w:rsidR="00500306" w:rsidRPr="009B3815" w:rsidRDefault="00500306" w:rsidP="00383B37">
            <w:pPr>
              <w:tabs>
                <w:tab w:val="left" w:pos="720"/>
              </w:tabs>
              <w:spacing w:before="60" w:after="60" w:line="360" w:lineRule="exact"/>
              <w:jc w:val="center"/>
              <w:rPr>
                <w:rFonts w:ascii="Traditional Arabic" w:hAnsi="Traditional Arabic"/>
                <w:color w:val="000000"/>
                <w:sz w:val="30"/>
                <w:lang w:eastAsia="zh-CN"/>
              </w:rPr>
            </w:pPr>
            <w:r>
              <w:rPr>
                <w:rFonts w:ascii="Traditional Arabic" w:hAnsi="Traditional Arabic" w:hint="cs"/>
                <w:color w:val="000000"/>
                <w:sz w:val="30"/>
                <w:rtl/>
                <w:lang w:eastAsia="zh-CN"/>
              </w:rPr>
              <w:t>المجموع</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tabs>
                <w:tab w:val="clear" w:pos="1134"/>
              </w:tabs>
              <w:spacing w:before="60" w:after="60" w:line="360" w:lineRule="exact"/>
              <w:rPr>
                <w:color w:val="000000"/>
                <w:lang w:eastAsia="zh-CN"/>
              </w:rPr>
            </w:pPr>
            <w:r w:rsidRPr="004F298B">
              <w:rPr>
                <w:color w:val="000000"/>
              </w:rPr>
              <w:t>27</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975E97" w:rsidP="00383B37">
            <w:pPr>
              <w:spacing w:before="60" w:after="60" w:line="360" w:lineRule="exact"/>
              <w:rPr>
                <w:color w:val="000000"/>
              </w:rPr>
            </w:pPr>
            <w:r w:rsidRPr="00975E97">
              <w:rPr>
                <w:rFonts w:hint="cs"/>
                <w:color w:val="000000"/>
                <w:rtl/>
              </w:rPr>
              <w:t>تنفيذ برامج تحفيزية من قبيل الرسوم المتصلة بالكفاءة وصناديق الابتكار وغيرها من الأساليب لإيجاد وسائل مبتكرة وشاملة من شأنها تحسين إنتاجية الاتحاد</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28</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rFonts w:hint="cs"/>
                <w:color w:val="000000"/>
                <w:rtl/>
              </w:rPr>
              <w:t>الكف بأقصى ما يمكن عن أسلوب الاتصال بالفاكس والرسائل</w:t>
            </w:r>
            <w:r w:rsidRPr="00975E97">
              <w:rPr>
                <w:color w:val="000000"/>
                <w:rtl/>
              </w:rPr>
              <w:t xml:space="preserve"> </w:t>
            </w:r>
            <w:r w:rsidRPr="00975E97">
              <w:rPr>
                <w:rFonts w:hint="cs"/>
                <w:color w:val="000000"/>
                <w:rtl/>
              </w:rPr>
              <w:t>البريدية</w:t>
            </w:r>
            <w:r w:rsidRPr="00975E97">
              <w:rPr>
                <w:color w:val="000000"/>
                <w:rtl/>
              </w:rPr>
              <w:t xml:space="preserve"> </w:t>
            </w:r>
            <w:r w:rsidRPr="00975E97">
              <w:rPr>
                <w:rFonts w:hint="cs"/>
                <w:color w:val="000000"/>
                <w:rtl/>
              </w:rPr>
              <w:t>التقليدية بين الاتحاد والدول الأعضاء والاستعاضة عنه بأساليب الاتصال الإلكتروني</w:t>
            </w:r>
            <w:r w:rsidRPr="00975E97">
              <w:rPr>
                <w:rFonts w:hint="eastAsia"/>
                <w:color w:val="000000"/>
                <w:rtl/>
              </w:rPr>
              <w:t> </w:t>
            </w:r>
            <w:r w:rsidRPr="00975E97">
              <w:rPr>
                <w:rFonts w:hint="cs"/>
                <w:color w:val="000000"/>
                <w:rtl/>
              </w:rPr>
              <w:t>الحديثة</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10</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10</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29</w:t>
            </w:r>
          </w:p>
        </w:tc>
        <w:tc>
          <w:tcPr>
            <w:tcW w:w="6661" w:type="dxa"/>
            <w:tcBorders>
              <w:top w:val="single" w:sz="4" w:space="0" w:color="auto"/>
              <w:left w:val="nil"/>
              <w:bottom w:val="single" w:sz="4" w:space="0" w:color="auto"/>
              <w:right w:val="nil"/>
            </w:tcBorders>
            <w:shd w:val="clear" w:color="000000" w:fill="DDEBF7"/>
            <w:vAlign w:val="center"/>
            <w:hideMark/>
          </w:tcPr>
          <w:p w:rsidR="00C55955" w:rsidRPr="004F298B" w:rsidRDefault="00975E97" w:rsidP="00383B37">
            <w:pPr>
              <w:spacing w:before="60" w:after="60" w:line="360" w:lineRule="exact"/>
              <w:rPr>
                <w:color w:val="000000"/>
              </w:rPr>
            </w:pPr>
            <w:r w:rsidRPr="00975E97">
              <w:rPr>
                <w:rFonts w:hint="cs"/>
                <w:color w:val="000000"/>
                <w:rtl/>
              </w:rPr>
              <w:t xml:space="preserve">مناشدة الدول الأعضاء التقليل إلى الحد الأدنى الضروري من عدد المسائل المطروحة على </w:t>
            </w:r>
            <w:r w:rsidRPr="00975E97">
              <w:rPr>
                <w:color w:val="000000"/>
                <w:rtl/>
              </w:rPr>
              <w:t>المؤتمرات العالمية للاتصالات الراديوية</w:t>
            </w:r>
            <w:r w:rsidRPr="00975E97">
              <w:rPr>
                <w:rFonts w:hint="cs"/>
                <w:color w:val="000000"/>
                <w:rtl/>
              </w:rPr>
              <w:t xml:space="preserve"> للنظر فيها</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nil"/>
              <w:left w:val="nil"/>
              <w:bottom w:val="nil"/>
              <w:right w:val="nil"/>
            </w:tcBorders>
            <w:shd w:val="clear" w:color="000000" w:fill="C6E0B4"/>
            <w:noWrap/>
            <w:vAlign w:val="center"/>
            <w:hideMark/>
          </w:tcPr>
          <w:p w:rsidR="00C55955" w:rsidRPr="004F298B" w:rsidRDefault="00C55955" w:rsidP="00383B37">
            <w:pPr>
              <w:spacing w:before="60" w:after="60" w:line="360" w:lineRule="exact"/>
              <w:rPr>
                <w:color w:val="000000"/>
              </w:rPr>
            </w:pPr>
            <w:r w:rsidRPr="004F298B">
              <w:rPr>
                <w:color w:val="000000"/>
              </w:rPr>
              <w:t>30</w:t>
            </w:r>
          </w:p>
        </w:tc>
        <w:tc>
          <w:tcPr>
            <w:tcW w:w="6661" w:type="dxa"/>
            <w:tcBorders>
              <w:top w:val="nil"/>
              <w:left w:val="nil"/>
              <w:bottom w:val="nil"/>
              <w:right w:val="nil"/>
            </w:tcBorders>
            <w:shd w:val="clear" w:color="000000" w:fill="C6E0B4"/>
            <w:vAlign w:val="center"/>
            <w:hideMark/>
          </w:tcPr>
          <w:p w:rsidR="00C55955" w:rsidRPr="004F298B" w:rsidRDefault="00975E97" w:rsidP="00383B37">
            <w:pPr>
              <w:spacing w:before="60" w:after="60" w:line="360" w:lineRule="exact"/>
              <w:rPr>
                <w:color w:val="000000"/>
              </w:rPr>
            </w:pPr>
            <w:r w:rsidRPr="00975E97">
              <w:rPr>
                <w:color w:val="000000"/>
                <w:rtl/>
              </w:rPr>
              <w:t>أي</w:t>
            </w:r>
            <w:r w:rsidRPr="00975E97">
              <w:rPr>
                <w:rFonts w:hint="cs"/>
                <w:color w:val="000000"/>
                <w:rtl/>
              </w:rPr>
              <w:t>ّ</w:t>
            </w:r>
            <w:r w:rsidRPr="00975E97">
              <w:rPr>
                <w:color w:val="000000"/>
                <w:rtl/>
              </w:rPr>
              <w:t xml:space="preserve"> تدابير إضافية </w:t>
            </w:r>
            <w:r w:rsidRPr="00975E97">
              <w:rPr>
                <w:rFonts w:hint="cs"/>
                <w:color w:val="000000"/>
                <w:rtl/>
              </w:rPr>
              <w:t>يعتمدها</w:t>
            </w:r>
            <w:r w:rsidRPr="00975E97">
              <w:rPr>
                <w:color w:val="000000"/>
                <w:rtl/>
              </w:rPr>
              <w:t xml:space="preserve"> المجلس</w:t>
            </w:r>
            <w:r>
              <w:rPr>
                <w:rFonts w:hint="cs"/>
                <w:color w:val="000000"/>
                <w:rtl/>
              </w:rPr>
              <w:t>.</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nil"/>
              <w:bottom w:val="nil"/>
              <w:right w:val="nil"/>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dotted" w:sz="4" w:space="0" w:color="auto"/>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nil"/>
              <w:right w:val="dotted" w:sz="4" w:space="0" w:color="auto"/>
            </w:tcBorders>
            <w:shd w:val="clear" w:color="000000" w:fill="C6E0B4"/>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DDEBF7"/>
            <w:noWrap/>
            <w:vAlign w:val="center"/>
            <w:hideMark/>
          </w:tcPr>
          <w:p w:rsidR="00C55955" w:rsidRPr="004F298B" w:rsidRDefault="00C55955" w:rsidP="00383B37">
            <w:pPr>
              <w:spacing w:before="60" w:after="60" w:line="360" w:lineRule="exact"/>
              <w:rPr>
                <w:color w:val="000000"/>
              </w:rPr>
            </w:pPr>
            <w:r w:rsidRPr="004F298B">
              <w:rPr>
                <w:color w:val="000000"/>
              </w:rPr>
              <w:t>31</w:t>
            </w:r>
          </w:p>
        </w:tc>
        <w:tc>
          <w:tcPr>
            <w:tcW w:w="6661" w:type="dxa"/>
            <w:tcBorders>
              <w:top w:val="single" w:sz="4" w:space="0" w:color="auto"/>
              <w:left w:val="nil"/>
              <w:bottom w:val="single" w:sz="4" w:space="0" w:color="auto"/>
              <w:right w:val="nil"/>
            </w:tcBorders>
            <w:shd w:val="clear" w:color="000000" w:fill="DDEBF7"/>
            <w:noWrap/>
            <w:vAlign w:val="center"/>
            <w:hideMark/>
          </w:tcPr>
          <w:p w:rsidR="00C55955" w:rsidRPr="004F298B" w:rsidRDefault="00975E97" w:rsidP="00383B37">
            <w:pPr>
              <w:spacing w:before="60" w:after="60" w:line="360" w:lineRule="exact"/>
              <w:rPr>
                <w:color w:val="000000"/>
              </w:rPr>
            </w:pPr>
            <w:r w:rsidRPr="00975E97">
              <w:rPr>
                <w:color w:val="000000"/>
                <w:rtl/>
              </w:rPr>
              <w:t>أي</w:t>
            </w:r>
            <w:r w:rsidRPr="00975E97">
              <w:rPr>
                <w:rFonts w:hint="cs"/>
                <w:color w:val="000000"/>
                <w:rtl/>
              </w:rPr>
              <w:t>ّ</w:t>
            </w:r>
            <w:r w:rsidRPr="00975E97">
              <w:rPr>
                <w:color w:val="000000"/>
                <w:rtl/>
              </w:rPr>
              <w:t xml:space="preserve"> تدابير أخرى تتخذها إدارة الاتحاد</w:t>
            </w:r>
            <w:r>
              <w:rPr>
                <w:rFonts w:hint="cs"/>
                <w:color w:val="000000"/>
                <w:rtl/>
              </w:rPr>
              <w:t>.</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1</w:t>
            </w:r>
            <w:r w:rsidR="00803B44" w:rsidRPr="00803B44">
              <w:rPr>
                <w:color w:val="000000"/>
                <w:lang w:val="en-GB"/>
              </w:rPr>
              <w:t xml:space="preserve"> </w:t>
            </w:r>
            <w:r w:rsidRPr="004F298B">
              <w:rPr>
                <w:color w:val="000000"/>
              </w:rPr>
              <w:t>787</w:t>
            </w:r>
          </w:p>
        </w:tc>
        <w:tc>
          <w:tcPr>
            <w:tcW w:w="1747" w:type="dxa"/>
            <w:tcBorders>
              <w:top w:val="single" w:sz="4" w:space="0" w:color="auto"/>
              <w:left w:val="nil"/>
              <w:bottom w:val="single" w:sz="4" w:space="0" w:color="auto"/>
              <w:right w:val="nil"/>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224</w:t>
            </w:r>
          </w:p>
        </w:tc>
        <w:tc>
          <w:tcPr>
            <w:tcW w:w="1747"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250</w:t>
            </w:r>
          </w:p>
        </w:tc>
        <w:tc>
          <w:tcPr>
            <w:tcW w:w="1748" w:type="dxa"/>
            <w:tcBorders>
              <w:top w:val="single" w:sz="4" w:space="0" w:color="auto"/>
              <w:left w:val="nil"/>
              <w:bottom w:val="single" w:sz="4" w:space="0" w:color="auto"/>
              <w:right w:val="dotted" w:sz="4" w:space="0" w:color="auto"/>
            </w:tcBorders>
            <w:shd w:val="clear" w:color="000000" w:fill="DDEBF7"/>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2</w:t>
            </w:r>
            <w:r w:rsidR="00803B44" w:rsidRPr="00803B44">
              <w:rPr>
                <w:color w:val="000000"/>
                <w:lang w:val="en-GB"/>
              </w:rPr>
              <w:t xml:space="preserve"> </w:t>
            </w:r>
            <w:r w:rsidRPr="004F298B">
              <w:rPr>
                <w:color w:val="000000"/>
              </w:rPr>
              <w:t>261</w:t>
            </w:r>
          </w:p>
        </w:tc>
      </w:tr>
      <w:tr w:rsidR="00C55955" w:rsidRPr="004F298B" w:rsidTr="0098621C">
        <w:trPr>
          <w:trHeight w:val="20"/>
        </w:trPr>
        <w:tc>
          <w:tcPr>
            <w:tcW w:w="638" w:type="dxa"/>
            <w:tcBorders>
              <w:top w:val="nil"/>
              <w:left w:val="nil"/>
              <w:bottom w:val="nil"/>
              <w:right w:val="nil"/>
            </w:tcBorders>
            <w:shd w:val="clear" w:color="auto" w:fill="auto"/>
            <w:noWrap/>
            <w:vAlign w:val="center"/>
            <w:hideMark/>
          </w:tcPr>
          <w:p w:rsidR="00C55955" w:rsidRPr="004F298B" w:rsidRDefault="00C55955" w:rsidP="00383B37">
            <w:pPr>
              <w:spacing w:before="60" w:after="60" w:line="360" w:lineRule="exact"/>
              <w:jc w:val="right"/>
              <w:rPr>
                <w:color w:val="000000"/>
              </w:rPr>
            </w:pPr>
          </w:p>
        </w:tc>
        <w:tc>
          <w:tcPr>
            <w:tcW w:w="6661" w:type="dxa"/>
            <w:tcBorders>
              <w:top w:val="nil"/>
              <w:left w:val="nil"/>
              <w:bottom w:val="nil"/>
              <w:right w:val="nil"/>
            </w:tcBorders>
            <w:shd w:val="clear" w:color="auto" w:fill="auto"/>
            <w:noWrap/>
            <w:vAlign w:val="center"/>
            <w:hideMark/>
          </w:tcPr>
          <w:p w:rsidR="00C55955" w:rsidRPr="004F298B" w:rsidRDefault="00C55955" w:rsidP="00383B37">
            <w:pPr>
              <w:spacing w:before="60" w:after="60" w:line="360" w:lineRule="exact"/>
            </w:pPr>
          </w:p>
        </w:tc>
        <w:tc>
          <w:tcPr>
            <w:tcW w:w="1747" w:type="dxa"/>
            <w:tcBorders>
              <w:top w:val="nil"/>
              <w:left w:val="nil"/>
              <w:bottom w:val="single" w:sz="4" w:space="0" w:color="auto"/>
              <w:right w:val="nil"/>
            </w:tcBorders>
            <w:shd w:val="clear" w:color="auto" w:fill="auto"/>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nil"/>
              <w:bottom w:val="single" w:sz="4" w:space="0" w:color="auto"/>
              <w:right w:val="nil"/>
            </w:tcBorders>
            <w:shd w:val="clear" w:color="auto" w:fill="auto"/>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7" w:type="dxa"/>
            <w:tcBorders>
              <w:top w:val="nil"/>
              <w:left w:val="nil"/>
              <w:bottom w:val="single" w:sz="4" w:space="0" w:color="auto"/>
              <w:right w:val="nil"/>
            </w:tcBorders>
            <w:shd w:val="clear" w:color="auto" w:fill="auto"/>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c>
          <w:tcPr>
            <w:tcW w:w="1748" w:type="dxa"/>
            <w:tcBorders>
              <w:top w:val="nil"/>
              <w:left w:val="nil"/>
              <w:bottom w:val="single" w:sz="4" w:space="0" w:color="auto"/>
              <w:right w:val="nil"/>
            </w:tcBorders>
            <w:shd w:val="clear" w:color="auto" w:fill="auto"/>
            <w:noWrap/>
            <w:vAlign w:val="bottom"/>
            <w:hideMark/>
          </w:tcPr>
          <w:p w:rsidR="00C55955" w:rsidRPr="004F298B" w:rsidRDefault="00C55955" w:rsidP="00383B37">
            <w:pPr>
              <w:spacing w:before="60" w:after="60" w:line="360" w:lineRule="exact"/>
              <w:ind w:left="170"/>
              <w:jc w:val="left"/>
              <w:rPr>
                <w:color w:val="000000"/>
              </w:rPr>
            </w:pPr>
            <w:r w:rsidRPr="004F298B">
              <w:rPr>
                <w:color w:val="000000"/>
              </w:rPr>
              <w:t> </w:t>
            </w:r>
          </w:p>
        </w:tc>
      </w:tr>
      <w:tr w:rsidR="00C55955" w:rsidRPr="004F298B" w:rsidTr="0098621C">
        <w:trPr>
          <w:trHeight w:val="20"/>
        </w:trPr>
        <w:tc>
          <w:tcPr>
            <w:tcW w:w="638" w:type="dxa"/>
            <w:tcBorders>
              <w:top w:val="single" w:sz="4" w:space="0" w:color="auto"/>
              <w:left w:val="nil"/>
              <w:bottom w:val="single" w:sz="4" w:space="0" w:color="auto"/>
              <w:right w:val="nil"/>
            </w:tcBorders>
            <w:shd w:val="clear" w:color="000000" w:fill="9BC2E6"/>
            <w:noWrap/>
            <w:vAlign w:val="center"/>
            <w:hideMark/>
          </w:tcPr>
          <w:p w:rsidR="00C55955" w:rsidRPr="004F298B" w:rsidRDefault="00C55955" w:rsidP="00383B37">
            <w:pPr>
              <w:spacing w:before="60" w:after="60" w:line="360" w:lineRule="exact"/>
              <w:rPr>
                <w:b/>
                <w:bCs/>
                <w:color w:val="000000"/>
              </w:rPr>
            </w:pPr>
            <w:r w:rsidRPr="004F298B">
              <w:rPr>
                <w:b/>
                <w:bCs/>
                <w:color w:val="000000"/>
              </w:rPr>
              <w:t> </w:t>
            </w:r>
          </w:p>
        </w:tc>
        <w:tc>
          <w:tcPr>
            <w:tcW w:w="6661" w:type="dxa"/>
            <w:tcBorders>
              <w:top w:val="single" w:sz="4" w:space="0" w:color="auto"/>
              <w:left w:val="nil"/>
              <w:bottom w:val="single" w:sz="4" w:space="0" w:color="auto"/>
              <w:right w:val="nil"/>
            </w:tcBorders>
            <w:shd w:val="clear" w:color="000000" w:fill="9BC2E6"/>
            <w:noWrap/>
            <w:vAlign w:val="center"/>
            <w:hideMark/>
          </w:tcPr>
          <w:p w:rsidR="00C55955" w:rsidRPr="004F298B" w:rsidRDefault="0002608D" w:rsidP="00383B37">
            <w:pPr>
              <w:spacing w:before="60" w:after="60" w:line="360" w:lineRule="exact"/>
              <w:rPr>
                <w:b/>
                <w:bCs/>
                <w:color w:val="000000"/>
              </w:rPr>
            </w:pPr>
            <w:r>
              <w:rPr>
                <w:rFonts w:hint="cs"/>
                <w:b/>
                <w:bCs/>
                <w:color w:val="000000"/>
                <w:rtl/>
              </w:rPr>
              <w:t>المجموع</w:t>
            </w:r>
          </w:p>
        </w:tc>
        <w:tc>
          <w:tcPr>
            <w:tcW w:w="1747" w:type="dxa"/>
            <w:tcBorders>
              <w:top w:val="nil"/>
              <w:left w:val="dotted" w:sz="4" w:space="0" w:color="auto"/>
              <w:bottom w:val="single" w:sz="4" w:space="0" w:color="auto"/>
              <w:right w:val="dotted" w:sz="4" w:space="0" w:color="auto"/>
            </w:tcBorders>
            <w:shd w:val="clear" w:color="000000" w:fill="9BC2E6"/>
            <w:noWrap/>
            <w:vAlign w:val="bottom"/>
            <w:hideMark/>
          </w:tcPr>
          <w:p w:rsidR="00C55955" w:rsidRPr="004F298B" w:rsidRDefault="00C55955" w:rsidP="0002608D">
            <w:pPr>
              <w:spacing w:before="60" w:after="60" w:line="360" w:lineRule="exact"/>
              <w:ind w:left="170"/>
              <w:jc w:val="left"/>
              <w:rPr>
                <w:b/>
                <w:bCs/>
                <w:color w:val="000000"/>
              </w:rPr>
            </w:pPr>
            <w:r w:rsidRPr="004F298B">
              <w:rPr>
                <w:b/>
                <w:bCs/>
                <w:color w:val="000000"/>
              </w:rPr>
              <w:t>24</w:t>
            </w:r>
            <w:r w:rsidR="0002608D">
              <w:rPr>
                <w:b/>
                <w:bCs/>
                <w:color w:val="000000"/>
              </w:rPr>
              <w:t> </w:t>
            </w:r>
            <w:r w:rsidRPr="004F298B">
              <w:rPr>
                <w:b/>
                <w:bCs/>
                <w:color w:val="000000"/>
              </w:rPr>
              <w:t>447</w:t>
            </w:r>
          </w:p>
        </w:tc>
        <w:tc>
          <w:tcPr>
            <w:tcW w:w="1747" w:type="dxa"/>
            <w:tcBorders>
              <w:top w:val="nil"/>
              <w:left w:val="nil"/>
              <w:bottom w:val="single" w:sz="4" w:space="0" w:color="auto"/>
              <w:right w:val="nil"/>
            </w:tcBorders>
            <w:shd w:val="clear" w:color="000000" w:fill="9BC2E6"/>
            <w:noWrap/>
            <w:vAlign w:val="bottom"/>
            <w:hideMark/>
          </w:tcPr>
          <w:p w:rsidR="00C55955" w:rsidRPr="004F298B" w:rsidRDefault="00C55955" w:rsidP="0002608D">
            <w:pPr>
              <w:spacing w:before="60" w:after="60" w:line="360" w:lineRule="exact"/>
              <w:ind w:left="170"/>
              <w:jc w:val="left"/>
              <w:rPr>
                <w:b/>
                <w:bCs/>
                <w:color w:val="000000"/>
              </w:rPr>
            </w:pPr>
            <w:r w:rsidRPr="004F298B">
              <w:rPr>
                <w:b/>
                <w:bCs/>
                <w:color w:val="000000"/>
              </w:rPr>
              <w:t>17</w:t>
            </w:r>
            <w:r w:rsidR="0002608D">
              <w:rPr>
                <w:b/>
                <w:bCs/>
                <w:color w:val="000000"/>
              </w:rPr>
              <w:t> </w:t>
            </w:r>
            <w:r w:rsidRPr="004F298B">
              <w:rPr>
                <w:b/>
                <w:bCs/>
                <w:color w:val="000000"/>
              </w:rPr>
              <w:t>046</w:t>
            </w:r>
          </w:p>
        </w:tc>
        <w:tc>
          <w:tcPr>
            <w:tcW w:w="1747" w:type="dxa"/>
            <w:tcBorders>
              <w:top w:val="nil"/>
              <w:left w:val="dotted" w:sz="4" w:space="0" w:color="auto"/>
              <w:bottom w:val="single" w:sz="4" w:space="0" w:color="auto"/>
              <w:right w:val="dotted" w:sz="4" w:space="0" w:color="auto"/>
            </w:tcBorders>
            <w:shd w:val="clear" w:color="000000" w:fill="9BC2E6"/>
            <w:noWrap/>
            <w:vAlign w:val="bottom"/>
            <w:hideMark/>
          </w:tcPr>
          <w:p w:rsidR="00C55955" w:rsidRPr="004F298B" w:rsidRDefault="00C55955" w:rsidP="0002608D">
            <w:pPr>
              <w:spacing w:before="60" w:after="60" w:line="360" w:lineRule="exact"/>
              <w:ind w:left="170"/>
              <w:jc w:val="left"/>
              <w:rPr>
                <w:b/>
                <w:bCs/>
                <w:color w:val="000000"/>
              </w:rPr>
            </w:pPr>
            <w:r w:rsidRPr="004F298B">
              <w:rPr>
                <w:b/>
                <w:bCs/>
                <w:color w:val="000000"/>
              </w:rPr>
              <w:t>13</w:t>
            </w:r>
            <w:r w:rsidR="0002608D">
              <w:rPr>
                <w:b/>
                <w:bCs/>
                <w:color w:val="000000"/>
              </w:rPr>
              <w:t> </w:t>
            </w:r>
            <w:r w:rsidRPr="004F298B">
              <w:rPr>
                <w:b/>
                <w:bCs/>
                <w:color w:val="000000"/>
              </w:rPr>
              <w:t>304</w:t>
            </w:r>
          </w:p>
        </w:tc>
        <w:tc>
          <w:tcPr>
            <w:tcW w:w="1748" w:type="dxa"/>
            <w:tcBorders>
              <w:top w:val="nil"/>
              <w:left w:val="nil"/>
              <w:bottom w:val="single" w:sz="4" w:space="0" w:color="auto"/>
              <w:right w:val="dotted" w:sz="4" w:space="0" w:color="auto"/>
            </w:tcBorders>
            <w:shd w:val="clear" w:color="000000" w:fill="9BC2E6"/>
            <w:noWrap/>
            <w:vAlign w:val="bottom"/>
            <w:hideMark/>
          </w:tcPr>
          <w:p w:rsidR="00C55955" w:rsidRPr="004F298B" w:rsidRDefault="00C55955" w:rsidP="0002608D">
            <w:pPr>
              <w:spacing w:before="60" w:after="60" w:line="360" w:lineRule="exact"/>
              <w:ind w:left="170"/>
              <w:jc w:val="left"/>
              <w:rPr>
                <w:b/>
                <w:bCs/>
                <w:color w:val="000000"/>
              </w:rPr>
            </w:pPr>
            <w:r w:rsidRPr="004F298B">
              <w:rPr>
                <w:b/>
                <w:bCs/>
                <w:color w:val="000000"/>
              </w:rPr>
              <w:t>54</w:t>
            </w:r>
            <w:r w:rsidR="0002608D">
              <w:rPr>
                <w:b/>
                <w:bCs/>
                <w:color w:val="000000"/>
              </w:rPr>
              <w:t> </w:t>
            </w:r>
            <w:r w:rsidRPr="004F298B">
              <w:rPr>
                <w:b/>
                <w:bCs/>
                <w:color w:val="000000"/>
              </w:rPr>
              <w:t>797</w:t>
            </w:r>
          </w:p>
        </w:tc>
      </w:tr>
    </w:tbl>
    <w:p w:rsidR="00580587" w:rsidRPr="00253286" w:rsidRDefault="00971BF8" w:rsidP="0098621C">
      <w:pPr>
        <w:tabs>
          <w:tab w:val="left" w:pos="4423"/>
          <w:tab w:val="center" w:pos="7144"/>
        </w:tabs>
        <w:spacing w:before="600"/>
        <w:jc w:val="center"/>
        <w:rPr>
          <w:rtl/>
          <w:lang w:bidi="ar-EG"/>
        </w:rPr>
      </w:pPr>
      <w:r>
        <w:rPr>
          <w:rFonts w:hint="cs"/>
          <w:rtl/>
          <w:lang w:bidi="ar-EG"/>
        </w:rPr>
        <w:t>___________</w:t>
      </w:r>
    </w:p>
    <w:sectPr w:rsidR="00580587" w:rsidRPr="00253286" w:rsidSect="00BD7AD2">
      <w:footerReference w:type="default" r:id="rId15"/>
      <w:headerReference w:type="first" r:id="rId16"/>
      <w:footerReference w:type="first" r:id="rId17"/>
      <w:pgSz w:w="16840" w:h="11907"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49" w:rsidRDefault="00BD6C49" w:rsidP="00E07379">
      <w:pPr>
        <w:spacing w:before="0" w:line="240" w:lineRule="auto"/>
      </w:pPr>
      <w:r>
        <w:separator/>
      </w:r>
    </w:p>
  </w:endnote>
  <w:endnote w:type="continuationSeparator" w:id="0">
    <w:p w:rsidR="00BD6C49" w:rsidRDefault="00BD6C4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C55955" w:rsidRDefault="00C55955" w:rsidP="00971BF8">
    <w:pPr>
      <w:pStyle w:val="Footer"/>
      <w:tabs>
        <w:tab w:val="clear" w:pos="1134"/>
        <w:tab w:val="clear" w:pos="5812"/>
        <w:tab w:val="center" w:pos="5103"/>
        <w:tab w:val="right" w:pos="14288"/>
      </w:tabs>
      <w:rPr>
        <w:rFonts w:cs="Calibri"/>
        <w:lang w:val="fr-FR"/>
      </w:rPr>
    </w:pPr>
    <w:r w:rsidRPr="00BD7AD2">
      <w:rPr>
        <w:rFonts w:cs="Calibri"/>
        <w:lang w:val="fr-FR"/>
      </w:rPr>
      <w:fldChar w:fldCharType="begin"/>
    </w:r>
    <w:r w:rsidRPr="00BD7AD2">
      <w:rPr>
        <w:rFonts w:cs="Calibri"/>
        <w:lang w:val="fr-FR"/>
      </w:rPr>
      <w:instrText xml:space="preserve"> FILENAME \p \* MERGEFORMAT </w:instrText>
    </w:r>
    <w:r w:rsidRPr="00BD7AD2">
      <w:rPr>
        <w:rFonts w:cs="Calibri"/>
        <w:lang w:val="fr-FR"/>
      </w:rPr>
      <w:fldChar w:fldCharType="separate"/>
    </w:r>
    <w:r w:rsidR="00971BF8">
      <w:rPr>
        <w:rFonts w:cs="Calibri"/>
        <w:noProof/>
        <w:lang w:val="fr-FR"/>
      </w:rPr>
      <w:t>P:\ARA\SG\CONSEIL\C18\000\045A.docx</w:t>
    </w:r>
    <w:r w:rsidRPr="00BD7AD2">
      <w:rPr>
        <w:rFonts w:cs="Calibri"/>
      </w:rPr>
      <w:fldChar w:fldCharType="end"/>
    </w:r>
    <w:r w:rsidRPr="00BD7AD2">
      <w:rPr>
        <w:rFonts w:cs="Calibri"/>
        <w:lang w:val="fr-CH"/>
      </w:rPr>
      <w:t xml:space="preserve">  </w:t>
    </w:r>
    <w:r w:rsidRPr="00BD7AD2">
      <w:rPr>
        <w:rFonts w:cs="Calibri"/>
        <w:lang w:val="fr-FR"/>
      </w:rPr>
      <w:t xml:space="preserve"> (429727)</w:t>
    </w:r>
    <w:r w:rsidRPr="00BD7AD2">
      <w:rPr>
        <w:rFonts w:cs="Calibri"/>
        <w:lang w:val="fr-FR"/>
      </w:rPr>
      <w:tab/>
    </w:r>
    <w:r w:rsidRPr="00BD7AD2">
      <w:rPr>
        <w:rFonts w:cs="Calibri"/>
        <w:lang w:val="fr-FR"/>
      </w:rPr>
      <w:fldChar w:fldCharType="begin"/>
    </w:r>
    <w:r w:rsidRPr="00BD7AD2">
      <w:rPr>
        <w:rFonts w:cs="Calibri"/>
        <w:lang w:val="fr-FR"/>
      </w:rPr>
      <w:instrText xml:space="preserve"> savedate \@ dd.MM.yy </w:instrText>
    </w:r>
    <w:r w:rsidRPr="00BD7AD2">
      <w:rPr>
        <w:rFonts w:cs="Calibri"/>
        <w:lang w:val="fr-FR"/>
      </w:rPr>
      <w:fldChar w:fldCharType="separate"/>
    </w:r>
    <w:r w:rsidR="00D210E2">
      <w:rPr>
        <w:rFonts w:cs="Calibri"/>
        <w:noProof/>
        <w:lang w:val="fr-FR"/>
      </w:rPr>
      <w:t>20.03.18</w:t>
    </w:r>
    <w:r w:rsidRPr="00BD7AD2">
      <w:rPr>
        <w:rFonts w:cs="Calibri"/>
      </w:rPr>
      <w:fldChar w:fldCharType="end"/>
    </w:r>
    <w:r w:rsidRPr="00BD7AD2">
      <w:rPr>
        <w:rFonts w:cs="Calibri"/>
        <w:lang w:val="fr-FR"/>
      </w:rPr>
      <w:tab/>
    </w:r>
    <w:r w:rsidRPr="00BD7AD2">
      <w:rPr>
        <w:rFonts w:cs="Calibri"/>
        <w:lang w:val="fr-FR"/>
      </w:rPr>
      <w:fldChar w:fldCharType="begin"/>
    </w:r>
    <w:r w:rsidRPr="00BD7AD2">
      <w:rPr>
        <w:rFonts w:cs="Calibri"/>
        <w:lang w:val="fr-FR"/>
      </w:rPr>
      <w:instrText xml:space="preserve"> printdate \@ dd.MM.yy </w:instrText>
    </w:r>
    <w:r w:rsidRPr="00BD7AD2">
      <w:rPr>
        <w:rFonts w:cs="Calibri"/>
        <w:lang w:val="fr-FR"/>
      </w:rPr>
      <w:fldChar w:fldCharType="separate"/>
    </w:r>
    <w:r w:rsidR="00971BF8">
      <w:rPr>
        <w:rFonts w:cs="Calibri"/>
        <w:noProof/>
        <w:lang w:val="fr-FR"/>
      </w:rPr>
      <w:t>07.06.16</w:t>
    </w:r>
    <w:r w:rsidRPr="00BD7AD2">
      <w:rPr>
        <w:rFonts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334E7B" w:rsidRDefault="000E4FF0" w:rsidP="000E4FF0">
    <w:pPr>
      <w:pStyle w:val="Footer"/>
      <w:spacing w:after="120"/>
      <w:jc w:val="center"/>
      <w:rPr>
        <w:rFonts w:cs="Calibri"/>
        <w:sz w:val="22"/>
        <w:szCs w:val="22"/>
        <w:lang w:val="fr-FR"/>
      </w:rPr>
    </w:pPr>
    <w:r w:rsidRPr="00334E7B">
      <w:rPr>
        <w:rFonts w:cs="Calibri"/>
        <w:sz w:val="22"/>
        <w:szCs w:val="22"/>
        <w:lang w:val="fr-FR"/>
      </w:rPr>
      <w:t xml:space="preserve">• </w:t>
    </w:r>
    <w:hyperlink r:id="rId1" w:history="1">
      <w:r w:rsidRPr="00334E7B">
        <w:rPr>
          <w:rStyle w:val="Hyperlink"/>
          <w:rFonts w:cs="Calibri"/>
          <w:szCs w:val="22"/>
          <w:lang w:val="fr-FR"/>
        </w:rPr>
        <w:t>http://www.itu.int/council</w:t>
      </w:r>
    </w:hyperlink>
    <w:r w:rsidRPr="00334E7B">
      <w:rPr>
        <w:rFonts w:cs="Calibri"/>
        <w:sz w:val="22"/>
        <w:szCs w:val="22"/>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F8" w:rsidRPr="00C55955" w:rsidRDefault="00971BF8" w:rsidP="00C55955">
    <w:pPr>
      <w:pStyle w:val="Footer"/>
      <w:tabs>
        <w:tab w:val="clear" w:pos="5812"/>
        <w:tab w:val="clear" w:pos="9639"/>
        <w:tab w:val="center" w:pos="7938"/>
        <w:tab w:val="right" w:pos="14288"/>
      </w:tabs>
      <w:rPr>
        <w:rFonts w:cs="Calibri"/>
        <w:lang w:val="fr-FR"/>
      </w:rPr>
    </w:pPr>
    <w:r w:rsidRPr="00BD7AD2">
      <w:rPr>
        <w:rFonts w:cs="Calibri"/>
        <w:lang w:val="fr-FR"/>
      </w:rPr>
      <w:fldChar w:fldCharType="begin"/>
    </w:r>
    <w:r w:rsidRPr="00BD7AD2">
      <w:rPr>
        <w:rFonts w:cs="Calibri"/>
        <w:lang w:val="fr-FR"/>
      </w:rPr>
      <w:instrText xml:space="preserve"> FILENAME \p \* MERGEFORMAT </w:instrText>
    </w:r>
    <w:r w:rsidRPr="00BD7AD2">
      <w:rPr>
        <w:rFonts w:cs="Calibri"/>
        <w:lang w:val="fr-FR"/>
      </w:rPr>
      <w:fldChar w:fldCharType="separate"/>
    </w:r>
    <w:r>
      <w:rPr>
        <w:rFonts w:cs="Calibri"/>
        <w:noProof/>
        <w:lang w:val="fr-FR"/>
      </w:rPr>
      <w:t>P:\ARA\SG\CONSEIL\C18\000\045A.docx</w:t>
    </w:r>
    <w:r w:rsidRPr="00BD7AD2">
      <w:rPr>
        <w:rFonts w:cs="Calibri"/>
      </w:rPr>
      <w:fldChar w:fldCharType="end"/>
    </w:r>
    <w:r w:rsidRPr="00BD7AD2">
      <w:rPr>
        <w:rFonts w:cs="Calibri"/>
        <w:lang w:val="fr-CH"/>
      </w:rPr>
      <w:t xml:space="preserve">  </w:t>
    </w:r>
    <w:r w:rsidRPr="00BD7AD2">
      <w:rPr>
        <w:rFonts w:cs="Calibri"/>
        <w:lang w:val="fr-FR"/>
      </w:rPr>
      <w:t xml:space="preserve"> (429727)</w:t>
    </w:r>
    <w:r w:rsidRPr="00BD7AD2">
      <w:rPr>
        <w:rFonts w:cs="Calibri"/>
        <w:lang w:val="fr-FR"/>
      </w:rPr>
      <w:tab/>
    </w:r>
    <w:r w:rsidRPr="00BD7AD2">
      <w:rPr>
        <w:rFonts w:cs="Calibri"/>
        <w:lang w:val="fr-FR"/>
      </w:rPr>
      <w:fldChar w:fldCharType="begin"/>
    </w:r>
    <w:r w:rsidRPr="00BD7AD2">
      <w:rPr>
        <w:rFonts w:cs="Calibri"/>
        <w:lang w:val="fr-FR"/>
      </w:rPr>
      <w:instrText xml:space="preserve"> savedate \@ dd.MM.yy </w:instrText>
    </w:r>
    <w:r w:rsidRPr="00BD7AD2">
      <w:rPr>
        <w:rFonts w:cs="Calibri"/>
        <w:lang w:val="fr-FR"/>
      </w:rPr>
      <w:fldChar w:fldCharType="separate"/>
    </w:r>
    <w:r w:rsidR="00D210E2">
      <w:rPr>
        <w:rFonts w:cs="Calibri"/>
        <w:noProof/>
        <w:lang w:val="fr-FR"/>
      </w:rPr>
      <w:t>20.03.18</w:t>
    </w:r>
    <w:r w:rsidRPr="00BD7AD2">
      <w:rPr>
        <w:rFonts w:cs="Calibri"/>
      </w:rPr>
      <w:fldChar w:fldCharType="end"/>
    </w:r>
    <w:r w:rsidRPr="00BD7AD2">
      <w:rPr>
        <w:rFonts w:cs="Calibri"/>
        <w:lang w:val="fr-FR"/>
      </w:rPr>
      <w:tab/>
    </w:r>
    <w:r w:rsidRPr="00BD7AD2">
      <w:rPr>
        <w:rFonts w:cs="Calibri"/>
        <w:lang w:val="fr-FR"/>
      </w:rPr>
      <w:fldChar w:fldCharType="begin"/>
    </w:r>
    <w:r w:rsidRPr="00BD7AD2">
      <w:rPr>
        <w:rFonts w:cs="Calibri"/>
        <w:lang w:val="fr-FR"/>
      </w:rPr>
      <w:instrText xml:space="preserve"> printdate \@ dd.MM.yy </w:instrText>
    </w:r>
    <w:r w:rsidRPr="00BD7AD2">
      <w:rPr>
        <w:rFonts w:cs="Calibri"/>
        <w:lang w:val="fr-FR"/>
      </w:rPr>
      <w:fldChar w:fldCharType="separate"/>
    </w:r>
    <w:r>
      <w:rPr>
        <w:rFonts w:cs="Calibri"/>
        <w:noProof/>
        <w:lang w:val="fr-FR"/>
      </w:rPr>
      <w:t>07.06.16</w:t>
    </w:r>
    <w:r w:rsidRPr="00BD7AD2">
      <w:rPr>
        <w:rFonts w:cs="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D2" w:rsidRPr="00BD7AD2" w:rsidRDefault="00BD7AD2" w:rsidP="00BD7AD2">
    <w:pPr>
      <w:pStyle w:val="Footer"/>
      <w:tabs>
        <w:tab w:val="clear" w:pos="5812"/>
        <w:tab w:val="clear" w:pos="9639"/>
        <w:tab w:val="center" w:pos="7938"/>
        <w:tab w:val="right" w:pos="14288"/>
      </w:tabs>
      <w:rPr>
        <w:rFonts w:cs="Calibri"/>
        <w:lang w:val="fr-FR"/>
      </w:rPr>
    </w:pPr>
    <w:r w:rsidRPr="00BD7AD2">
      <w:rPr>
        <w:rFonts w:cs="Calibri"/>
        <w:lang w:val="fr-FR"/>
      </w:rPr>
      <w:fldChar w:fldCharType="begin"/>
    </w:r>
    <w:r w:rsidRPr="00BD7AD2">
      <w:rPr>
        <w:rFonts w:cs="Calibri"/>
        <w:lang w:val="fr-FR"/>
      </w:rPr>
      <w:instrText xml:space="preserve"> FILENAME \p \* MERGEFORMAT </w:instrText>
    </w:r>
    <w:r w:rsidRPr="00BD7AD2">
      <w:rPr>
        <w:rFonts w:cs="Calibri"/>
        <w:lang w:val="fr-FR"/>
      </w:rPr>
      <w:fldChar w:fldCharType="separate"/>
    </w:r>
    <w:r w:rsidR="00CF053F">
      <w:rPr>
        <w:rFonts w:cs="Calibri"/>
        <w:noProof/>
        <w:lang w:val="fr-FR"/>
      </w:rPr>
      <w:t>P:\ARA\SG\CONSEIL\C18\000\045A.docx</w:t>
    </w:r>
    <w:r w:rsidRPr="00BD7AD2">
      <w:rPr>
        <w:rFonts w:cs="Calibri"/>
      </w:rPr>
      <w:fldChar w:fldCharType="end"/>
    </w:r>
    <w:r w:rsidRPr="00BD7AD2">
      <w:rPr>
        <w:rFonts w:cs="Calibri"/>
        <w:lang w:val="fr-CH"/>
      </w:rPr>
      <w:t xml:space="preserve">  </w:t>
    </w:r>
    <w:r w:rsidRPr="00BD7AD2">
      <w:rPr>
        <w:rFonts w:cs="Calibri"/>
        <w:lang w:val="fr-FR"/>
      </w:rPr>
      <w:t xml:space="preserve"> (429727)</w:t>
    </w:r>
    <w:r w:rsidRPr="00BD7AD2">
      <w:rPr>
        <w:rFonts w:cs="Calibri"/>
        <w:lang w:val="fr-FR"/>
      </w:rPr>
      <w:tab/>
    </w:r>
    <w:r w:rsidRPr="00BD7AD2">
      <w:rPr>
        <w:rFonts w:cs="Calibri"/>
        <w:lang w:val="fr-FR"/>
      </w:rPr>
      <w:fldChar w:fldCharType="begin"/>
    </w:r>
    <w:r w:rsidRPr="00BD7AD2">
      <w:rPr>
        <w:rFonts w:cs="Calibri"/>
        <w:lang w:val="fr-FR"/>
      </w:rPr>
      <w:instrText xml:space="preserve"> savedate \@ dd.MM.yy </w:instrText>
    </w:r>
    <w:r w:rsidRPr="00BD7AD2">
      <w:rPr>
        <w:rFonts w:cs="Calibri"/>
        <w:lang w:val="fr-FR"/>
      </w:rPr>
      <w:fldChar w:fldCharType="separate"/>
    </w:r>
    <w:r w:rsidR="00D210E2">
      <w:rPr>
        <w:rFonts w:cs="Calibri"/>
        <w:noProof/>
        <w:lang w:val="fr-FR"/>
      </w:rPr>
      <w:t>20.03.18</w:t>
    </w:r>
    <w:r w:rsidRPr="00BD7AD2">
      <w:rPr>
        <w:rFonts w:cs="Calibri"/>
      </w:rPr>
      <w:fldChar w:fldCharType="end"/>
    </w:r>
    <w:r w:rsidRPr="00BD7AD2">
      <w:rPr>
        <w:rFonts w:cs="Calibri"/>
        <w:lang w:val="fr-FR"/>
      </w:rPr>
      <w:tab/>
    </w:r>
    <w:r w:rsidRPr="00BD7AD2">
      <w:rPr>
        <w:rFonts w:cs="Calibri"/>
        <w:lang w:val="fr-FR"/>
      </w:rPr>
      <w:fldChar w:fldCharType="begin"/>
    </w:r>
    <w:r w:rsidRPr="00BD7AD2">
      <w:rPr>
        <w:rFonts w:cs="Calibri"/>
        <w:lang w:val="fr-FR"/>
      </w:rPr>
      <w:instrText xml:space="preserve"> printdate \@ dd.MM.yy </w:instrText>
    </w:r>
    <w:r w:rsidRPr="00BD7AD2">
      <w:rPr>
        <w:rFonts w:cs="Calibri"/>
        <w:lang w:val="fr-FR"/>
      </w:rPr>
      <w:fldChar w:fldCharType="separate"/>
    </w:r>
    <w:r>
      <w:rPr>
        <w:rFonts w:cs="Calibri"/>
        <w:noProof/>
        <w:lang w:val="fr-FR"/>
      </w:rPr>
      <w:t>07.06.16</w:t>
    </w:r>
    <w:r w:rsidRPr="00BD7AD2">
      <w:rP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49" w:rsidRDefault="00BD6C49" w:rsidP="00E07379">
      <w:pPr>
        <w:spacing w:before="0" w:line="240" w:lineRule="auto"/>
      </w:pPr>
      <w:r>
        <w:separator/>
      </w:r>
    </w:p>
  </w:footnote>
  <w:footnote w:type="continuationSeparator" w:id="0">
    <w:p w:rsidR="00BD6C49" w:rsidRDefault="00BD6C4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D210E2" w:rsidP="008B4C8E">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7</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9E2930">
          <w:rPr>
            <w:rFonts w:eastAsiaTheme="minorEastAsia" w:cs="Calibri"/>
            <w:noProof/>
            <w:sz w:val="20"/>
            <w:szCs w:val="20"/>
            <w:lang w:eastAsia="zh-CN"/>
          </w:rPr>
          <w:t>8</w:t>
        </w:r>
        <w:r w:rsidR="000E4FF0" w:rsidRPr="000E4FF0">
          <w:rPr>
            <w:rFonts w:eastAsiaTheme="minorEastAsia" w:cs="Calibri"/>
            <w:noProof/>
            <w:sz w:val="20"/>
            <w:szCs w:val="20"/>
            <w:lang w:eastAsia="zh-CN"/>
          </w:rPr>
          <w:t>/</w:t>
        </w:r>
        <w:r w:rsidR="008B4C8E">
          <w:rPr>
            <w:rFonts w:eastAsiaTheme="minorEastAsia" w:cs="Calibri"/>
            <w:noProof/>
            <w:sz w:val="20"/>
            <w:szCs w:val="20"/>
            <w:lang w:eastAsia="zh-CN"/>
          </w:rPr>
          <w:t>45</w:t>
        </w:r>
        <w:r w:rsidR="000E4FF0" w:rsidRPr="000E4FF0">
          <w:rPr>
            <w:rFonts w:eastAsiaTheme="minorEastAsia" w:cs="Calibri"/>
            <w:noProof/>
            <w:sz w:val="20"/>
            <w:szCs w:val="20"/>
            <w:lang w:eastAsia="zh-CN"/>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D2" w:rsidRPr="000E4FF0" w:rsidRDefault="00D210E2" w:rsidP="00BD7AD2">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256126624"/>
        <w:docPartObj>
          <w:docPartGallery w:val="Page Numbers (Top of Page)"/>
          <w:docPartUnique/>
        </w:docPartObj>
      </w:sdtPr>
      <w:sdtEndPr>
        <w:rPr>
          <w:rFonts w:cs="Calibri"/>
          <w:noProof/>
          <w:sz w:val="20"/>
          <w:szCs w:val="20"/>
        </w:rPr>
      </w:sdtEndPr>
      <w:sdtContent>
        <w:r w:rsidR="00BD7AD2" w:rsidRPr="000E4FF0">
          <w:rPr>
            <w:rFonts w:eastAsiaTheme="minorEastAsia" w:cs="Calibri"/>
            <w:sz w:val="20"/>
            <w:szCs w:val="20"/>
            <w:lang w:eastAsia="zh-CN"/>
          </w:rPr>
          <w:fldChar w:fldCharType="begin"/>
        </w:r>
        <w:r w:rsidR="00BD7AD2" w:rsidRPr="000E4FF0">
          <w:rPr>
            <w:rFonts w:eastAsiaTheme="minorEastAsia" w:cs="Calibri"/>
            <w:sz w:val="20"/>
            <w:szCs w:val="20"/>
            <w:lang w:eastAsia="zh-CN"/>
          </w:rPr>
          <w:instrText xml:space="preserve"> PAGE   \* MERGEFORMAT </w:instrText>
        </w:r>
        <w:r w:rsidR="00BD7AD2"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BD7AD2" w:rsidRPr="000E4FF0">
          <w:rPr>
            <w:rFonts w:eastAsiaTheme="minorEastAsia" w:cs="Calibri"/>
            <w:noProof/>
            <w:sz w:val="20"/>
            <w:szCs w:val="20"/>
            <w:lang w:eastAsia="zh-CN"/>
          </w:rPr>
          <w:fldChar w:fldCharType="end"/>
        </w:r>
        <w:r w:rsidR="00BD7AD2" w:rsidRPr="000E4FF0">
          <w:rPr>
            <w:rFonts w:eastAsiaTheme="minorEastAsia" w:cs="Calibri"/>
            <w:noProof/>
            <w:sz w:val="20"/>
            <w:szCs w:val="20"/>
            <w:lang w:eastAsia="zh-CN"/>
          </w:rPr>
          <w:br/>
          <w:t>C1</w:t>
        </w:r>
        <w:r w:rsidR="00BD7AD2">
          <w:rPr>
            <w:rFonts w:eastAsiaTheme="minorEastAsia" w:cs="Calibri"/>
            <w:noProof/>
            <w:sz w:val="20"/>
            <w:szCs w:val="20"/>
            <w:lang w:eastAsia="zh-CN"/>
          </w:rPr>
          <w:t>8</w:t>
        </w:r>
        <w:r w:rsidR="00BD7AD2" w:rsidRPr="000E4FF0">
          <w:rPr>
            <w:rFonts w:eastAsiaTheme="minorEastAsia" w:cs="Calibri"/>
            <w:noProof/>
            <w:sz w:val="20"/>
            <w:szCs w:val="20"/>
            <w:lang w:eastAsia="zh-CN"/>
          </w:rPr>
          <w:t>/</w:t>
        </w:r>
        <w:r w:rsidR="00BD7AD2">
          <w:rPr>
            <w:rFonts w:eastAsiaTheme="minorEastAsia" w:cs="Calibri"/>
            <w:noProof/>
            <w:sz w:val="20"/>
            <w:szCs w:val="20"/>
            <w:lang w:eastAsia="zh-CN"/>
          </w:rPr>
          <w:t>45</w:t>
        </w:r>
        <w:r w:rsidR="00BD7AD2"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49"/>
    <w:rsid w:val="000124CC"/>
    <w:rsid w:val="0002608D"/>
    <w:rsid w:val="000320D1"/>
    <w:rsid w:val="00035AA3"/>
    <w:rsid w:val="00041F8B"/>
    <w:rsid w:val="00046444"/>
    <w:rsid w:val="0006023B"/>
    <w:rsid w:val="0008638B"/>
    <w:rsid w:val="00090574"/>
    <w:rsid w:val="00092FC2"/>
    <w:rsid w:val="000A1677"/>
    <w:rsid w:val="000B2B8A"/>
    <w:rsid w:val="000B407F"/>
    <w:rsid w:val="000C13C2"/>
    <w:rsid w:val="000C5E55"/>
    <w:rsid w:val="000D4C64"/>
    <w:rsid w:val="000E4FF0"/>
    <w:rsid w:val="000F0B1C"/>
    <w:rsid w:val="000F1D42"/>
    <w:rsid w:val="000F4D07"/>
    <w:rsid w:val="00102A03"/>
    <w:rsid w:val="001040A3"/>
    <w:rsid w:val="0014225B"/>
    <w:rsid w:val="0014453E"/>
    <w:rsid w:val="00173915"/>
    <w:rsid w:val="00177653"/>
    <w:rsid w:val="001941E9"/>
    <w:rsid w:val="0022345D"/>
    <w:rsid w:val="00225854"/>
    <w:rsid w:val="0023283D"/>
    <w:rsid w:val="00251222"/>
    <w:rsid w:val="00252E0C"/>
    <w:rsid w:val="002670D1"/>
    <w:rsid w:val="00276881"/>
    <w:rsid w:val="002916BE"/>
    <w:rsid w:val="002978F4"/>
    <w:rsid w:val="002B028D"/>
    <w:rsid w:val="002B435E"/>
    <w:rsid w:val="002C4DAE"/>
    <w:rsid w:val="002D578B"/>
    <w:rsid w:val="002D6669"/>
    <w:rsid w:val="002E6541"/>
    <w:rsid w:val="002F5560"/>
    <w:rsid w:val="0030486B"/>
    <w:rsid w:val="003231B9"/>
    <w:rsid w:val="003275AC"/>
    <w:rsid w:val="00333D29"/>
    <w:rsid w:val="0033442C"/>
    <w:rsid w:val="00334E7B"/>
    <w:rsid w:val="003409F4"/>
    <w:rsid w:val="00357185"/>
    <w:rsid w:val="00383B37"/>
    <w:rsid w:val="003B7550"/>
    <w:rsid w:val="003C106D"/>
    <w:rsid w:val="003C475F"/>
    <w:rsid w:val="003E4132"/>
    <w:rsid w:val="003F678F"/>
    <w:rsid w:val="004108B8"/>
    <w:rsid w:val="0042686F"/>
    <w:rsid w:val="004367CE"/>
    <w:rsid w:val="00443869"/>
    <w:rsid w:val="004712C6"/>
    <w:rsid w:val="00497703"/>
    <w:rsid w:val="004F0F06"/>
    <w:rsid w:val="004F298B"/>
    <w:rsid w:val="00500306"/>
    <w:rsid w:val="00501E0E"/>
    <w:rsid w:val="005204D7"/>
    <w:rsid w:val="00524C0E"/>
    <w:rsid w:val="00530420"/>
    <w:rsid w:val="00552BC5"/>
    <w:rsid w:val="0055516A"/>
    <w:rsid w:val="0056374C"/>
    <w:rsid w:val="0056610F"/>
    <w:rsid w:val="0056614F"/>
    <w:rsid w:val="0057656F"/>
    <w:rsid w:val="00576731"/>
    <w:rsid w:val="00580587"/>
    <w:rsid w:val="0059285F"/>
    <w:rsid w:val="005A24B1"/>
    <w:rsid w:val="005B7B8A"/>
    <w:rsid w:val="005D6476"/>
    <w:rsid w:val="005D6C0D"/>
    <w:rsid w:val="005E0D99"/>
    <w:rsid w:val="005E5283"/>
    <w:rsid w:val="005E58F5"/>
    <w:rsid w:val="005F0D2D"/>
    <w:rsid w:val="00606660"/>
    <w:rsid w:val="006157A3"/>
    <w:rsid w:val="00620E60"/>
    <w:rsid w:val="0063315A"/>
    <w:rsid w:val="0065591D"/>
    <w:rsid w:val="00662C5A"/>
    <w:rsid w:val="00670AF5"/>
    <w:rsid w:val="006C1556"/>
    <w:rsid w:val="006F267F"/>
    <w:rsid w:val="006F63F7"/>
    <w:rsid w:val="006F6F03"/>
    <w:rsid w:val="00706D7A"/>
    <w:rsid w:val="00717368"/>
    <w:rsid w:val="00726AEC"/>
    <w:rsid w:val="00733865"/>
    <w:rsid w:val="007530CA"/>
    <w:rsid w:val="00784523"/>
    <w:rsid w:val="0079553D"/>
    <w:rsid w:val="007B01CC"/>
    <w:rsid w:val="007D4F32"/>
    <w:rsid w:val="007E7C6C"/>
    <w:rsid w:val="007F6238"/>
    <w:rsid w:val="007F646C"/>
    <w:rsid w:val="00801FCD"/>
    <w:rsid w:val="00803B44"/>
    <w:rsid w:val="00803D7E"/>
    <w:rsid w:val="00803F08"/>
    <w:rsid w:val="008235CD"/>
    <w:rsid w:val="00823A07"/>
    <w:rsid w:val="00834501"/>
    <w:rsid w:val="00835FEC"/>
    <w:rsid w:val="008513CB"/>
    <w:rsid w:val="0085156C"/>
    <w:rsid w:val="008566C7"/>
    <w:rsid w:val="00874D9C"/>
    <w:rsid w:val="008A1810"/>
    <w:rsid w:val="008B4C8E"/>
    <w:rsid w:val="008B5B5D"/>
    <w:rsid w:val="00917694"/>
    <w:rsid w:val="009263CD"/>
    <w:rsid w:val="00930E6D"/>
    <w:rsid w:val="00971BF8"/>
    <w:rsid w:val="00972CA2"/>
    <w:rsid w:val="00975E97"/>
    <w:rsid w:val="009803EB"/>
    <w:rsid w:val="00982B28"/>
    <w:rsid w:val="00984EA5"/>
    <w:rsid w:val="0098621C"/>
    <w:rsid w:val="00992593"/>
    <w:rsid w:val="009B3815"/>
    <w:rsid w:val="009C17E1"/>
    <w:rsid w:val="009C35ED"/>
    <w:rsid w:val="009C5583"/>
    <w:rsid w:val="009E2930"/>
    <w:rsid w:val="009F026D"/>
    <w:rsid w:val="009F1C12"/>
    <w:rsid w:val="00A124CB"/>
    <w:rsid w:val="00A13348"/>
    <w:rsid w:val="00A2167A"/>
    <w:rsid w:val="00A24AE6"/>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24DFD"/>
    <w:rsid w:val="00B66B9A"/>
    <w:rsid w:val="00B82089"/>
    <w:rsid w:val="00B970AE"/>
    <w:rsid w:val="00BA1427"/>
    <w:rsid w:val="00BA3DD8"/>
    <w:rsid w:val="00BD0C50"/>
    <w:rsid w:val="00BD6C49"/>
    <w:rsid w:val="00BD7AD2"/>
    <w:rsid w:val="00BE424A"/>
    <w:rsid w:val="00BE49D0"/>
    <w:rsid w:val="00BF2C38"/>
    <w:rsid w:val="00C23331"/>
    <w:rsid w:val="00C265DA"/>
    <w:rsid w:val="00C366CE"/>
    <w:rsid w:val="00C442F2"/>
    <w:rsid w:val="00C55955"/>
    <w:rsid w:val="00C674FE"/>
    <w:rsid w:val="00C7297D"/>
    <w:rsid w:val="00C75633"/>
    <w:rsid w:val="00C7774D"/>
    <w:rsid w:val="00C8242E"/>
    <w:rsid w:val="00C82615"/>
    <w:rsid w:val="00C867DB"/>
    <w:rsid w:val="00CA2A38"/>
    <w:rsid w:val="00CA50FF"/>
    <w:rsid w:val="00CA7E64"/>
    <w:rsid w:val="00CC3CD2"/>
    <w:rsid w:val="00CC43BE"/>
    <w:rsid w:val="00CD123C"/>
    <w:rsid w:val="00CD2085"/>
    <w:rsid w:val="00CE2EE1"/>
    <w:rsid w:val="00CF053F"/>
    <w:rsid w:val="00CF3FFD"/>
    <w:rsid w:val="00CF5ED3"/>
    <w:rsid w:val="00D0494C"/>
    <w:rsid w:val="00D14BEB"/>
    <w:rsid w:val="00D210E2"/>
    <w:rsid w:val="00D21C89"/>
    <w:rsid w:val="00D45542"/>
    <w:rsid w:val="00D77D0F"/>
    <w:rsid w:val="00DA1CF0"/>
    <w:rsid w:val="00DB2271"/>
    <w:rsid w:val="00DB5659"/>
    <w:rsid w:val="00DC24B4"/>
    <w:rsid w:val="00DD7A05"/>
    <w:rsid w:val="00DF1567"/>
    <w:rsid w:val="00DF16DC"/>
    <w:rsid w:val="00DF3317"/>
    <w:rsid w:val="00DF5361"/>
    <w:rsid w:val="00E009A1"/>
    <w:rsid w:val="00E00D15"/>
    <w:rsid w:val="00E01E80"/>
    <w:rsid w:val="00E071BE"/>
    <w:rsid w:val="00E07379"/>
    <w:rsid w:val="00E14494"/>
    <w:rsid w:val="00E17033"/>
    <w:rsid w:val="00E22744"/>
    <w:rsid w:val="00E32189"/>
    <w:rsid w:val="00E44245"/>
    <w:rsid w:val="00E45211"/>
    <w:rsid w:val="00E46257"/>
    <w:rsid w:val="00E6135B"/>
    <w:rsid w:val="00E7380C"/>
    <w:rsid w:val="00E74BE7"/>
    <w:rsid w:val="00E86CC9"/>
    <w:rsid w:val="00E96624"/>
    <w:rsid w:val="00EB6CBE"/>
    <w:rsid w:val="00EC4AFA"/>
    <w:rsid w:val="00F126F1"/>
    <w:rsid w:val="00F2106A"/>
    <w:rsid w:val="00F364D5"/>
    <w:rsid w:val="00F36D8B"/>
    <w:rsid w:val="00F401D0"/>
    <w:rsid w:val="00F45F2B"/>
    <w:rsid w:val="00F57AE4"/>
    <w:rsid w:val="00F67150"/>
    <w:rsid w:val="00F7681E"/>
    <w:rsid w:val="00F84366"/>
    <w:rsid w:val="00F85089"/>
    <w:rsid w:val="00F85564"/>
    <w:rsid w:val="00F86CFA"/>
    <w:rsid w:val="00FA1F39"/>
    <w:rsid w:val="00FD2867"/>
    <w:rsid w:val="00FD4DDF"/>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9C2551B-BDBA-4505-801D-D7A75F40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ACTF-2014"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http://schemas.microsoft.com/office/2006/documentManagement/types"/>
    <ds:schemaRef ds:uri="de10a323-94a9-4e93-88b4-ea964576960d"/>
    <ds:schemaRef ds:uri="http://purl.org/dc/terms/"/>
    <ds:schemaRef ds:uri="http://purl.org/dc/dcmitype/"/>
    <ds:schemaRef ds:uri="http://schemas.microsoft.com/office/infopath/2007/PartnerControl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06BFED3-5B1C-45AC-836F-396146CE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Samy AWAD</dc:creator>
  <cp:keywords>C2018, C18</cp:keywords>
  <dc:description/>
  <cp:lastModifiedBy>Janin</cp:lastModifiedBy>
  <cp:revision>2</cp:revision>
  <cp:lastPrinted>2016-06-07T13:25:00Z</cp:lastPrinted>
  <dcterms:created xsi:type="dcterms:W3CDTF">2018-03-20T16:17:00Z</dcterms:created>
  <dcterms:modified xsi:type="dcterms:W3CDTF">2018-03-20T16:17:00Z</dcterms:modified>
  <cp:category>Conference document</cp:category>
</cp:coreProperties>
</file>