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30806">
        <w:trPr>
          <w:cantSplit/>
        </w:trPr>
        <w:tc>
          <w:tcPr>
            <w:tcW w:w="6911" w:type="dxa"/>
          </w:tcPr>
          <w:p w:rsidR="00BC7BC0" w:rsidRPr="00E30806" w:rsidRDefault="000569B4" w:rsidP="0024057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E3080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3080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240571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E3080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30806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30806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30806">
              <w:rPr>
                <w:b/>
                <w:bCs/>
                <w:lang w:val="ru-RU"/>
              </w:rPr>
              <w:t>1</w:t>
            </w:r>
            <w:r w:rsidR="00240571">
              <w:rPr>
                <w:b/>
                <w:bCs/>
                <w:lang w:val="ru-RU"/>
              </w:rPr>
              <w:t>7</w:t>
            </w:r>
            <w:r w:rsidR="0047736F" w:rsidRPr="00E30806">
              <w:rPr>
                <w:b/>
                <w:bCs/>
                <w:lang w:val="ru-RU"/>
              </w:rPr>
              <w:t>−</w:t>
            </w:r>
            <w:r w:rsidR="008B62B4" w:rsidRPr="00E30806">
              <w:rPr>
                <w:b/>
                <w:bCs/>
                <w:lang w:val="ru-RU"/>
              </w:rPr>
              <w:t>2</w:t>
            </w:r>
            <w:r w:rsidR="00240571">
              <w:rPr>
                <w:b/>
                <w:bCs/>
                <w:lang w:val="ru-RU"/>
              </w:rPr>
              <w:t>7 апреля</w:t>
            </w:r>
            <w:r w:rsidR="00CD2009" w:rsidRPr="00E30806">
              <w:rPr>
                <w:b/>
                <w:bCs/>
                <w:lang w:val="ru-RU"/>
              </w:rPr>
              <w:t xml:space="preserve"> </w:t>
            </w:r>
            <w:r w:rsidR="00225368" w:rsidRPr="00E30806">
              <w:rPr>
                <w:b/>
                <w:bCs/>
                <w:lang w:val="ru-RU"/>
              </w:rPr>
              <w:t>201</w:t>
            </w:r>
            <w:r w:rsidR="00240571">
              <w:rPr>
                <w:b/>
                <w:bCs/>
                <w:lang w:val="ru-RU"/>
              </w:rPr>
              <w:t>8</w:t>
            </w:r>
            <w:r w:rsidR="00225368" w:rsidRPr="00E30806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3080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E30806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30806" w:rsidRDefault="00BC7BC0" w:rsidP="00512E3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3080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12E34">
              <w:rPr>
                <w:b/>
                <w:bCs/>
                <w:caps/>
                <w:color w:val="000000"/>
                <w:szCs w:val="22"/>
                <w:lang w:val="en-US"/>
              </w:rPr>
              <w:t>ADM 1</w:t>
            </w:r>
            <w:r w:rsidR="00240571">
              <w:rPr>
                <w:b/>
                <w:bCs/>
                <w:caps/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:rsidR="00BC7BC0" w:rsidRPr="00E30806" w:rsidRDefault="00BC7BC0" w:rsidP="00512E3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 w:rsidR="00240571">
              <w:rPr>
                <w:b/>
                <w:bCs/>
                <w:szCs w:val="22"/>
                <w:lang w:val="ru-RU"/>
              </w:rPr>
              <w:t>8</w:t>
            </w:r>
            <w:r w:rsidRPr="00E30806">
              <w:rPr>
                <w:b/>
                <w:bCs/>
                <w:szCs w:val="22"/>
                <w:lang w:val="ru-RU"/>
              </w:rPr>
              <w:t>/</w:t>
            </w:r>
            <w:r w:rsidR="00512E34">
              <w:rPr>
                <w:b/>
                <w:bCs/>
                <w:szCs w:val="22"/>
                <w:lang w:val="ru-RU"/>
              </w:rPr>
              <w:t>48</w:t>
            </w:r>
            <w:r w:rsidRPr="00E3080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240571" w:rsidP="00512E3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8 </w:t>
            </w:r>
            <w:r w:rsidR="00512E34">
              <w:rPr>
                <w:b/>
                <w:bCs/>
                <w:szCs w:val="22"/>
                <w:lang w:val="ru-RU"/>
              </w:rPr>
              <w:t>марта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E30806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8</w:t>
            </w:r>
            <w:r w:rsidR="00BC7BC0" w:rsidRPr="00E3080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30806">
        <w:trPr>
          <w:cantSplit/>
          <w:trHeight w:val="23"/>
        </w:trPr>
        <w:tc>
          <w:tcPr>
            <w:tcW w:w="6911" w:type="dxa"/>
            <w:vMerge/>
          </w:tcPr>
          <w:p w:rsidR="00BC7BC0" w:rsidRPr="00E3080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3080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30806">
        <w:trPr>
          <w:cantSplit/>
        </w:trPr>
        <w:tc>
          <w:tcPr>
            <w:tcW w:w="10031" w:type="dxa"/>
            <w:gridSpan w:val="2"/>
          </w:tcPr>
          <w:p w:rsidR="00BC7BC0" w:rsidRPr="00E30806" w:rsidRDefault="00512E34" w:rsidP="000458BD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>
              <w:rPr>
                <w:lang w:val="ru-RU"/>
              </w:rPr>
              <w:t>Записка</w:t>
            </w:r>
            <w:r w:rsidR="00BC7BC0" w:rsidRPr="00E30806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9F136A">
        <w:trPr>
          <w:cantSplit/>
        </w:trPr>
        <w:tc>
          <w:tcPr>
            <w:tcW w:w="10031" w:type="dxa"/>
            <w:gridSpan w:val="2"/>
          </w:tcPr>
          <w:p w:rsidR="00BC7BC0" w:rsidRPr="00512E34" w:rsidRDefault="00512E34" w:rsidP="00240571">
            <w:pPr>
              <w:pStyle w:val="Title1"/>
              <w:rPr>
                <w:szCs w:val="22"/>
                <w:lang w:val="ru-RU"/>
              </w:rPr>
            </w:pPr>
            <w:bookmarkStart w:id="3" w:name="lt_pId012"/>
            <w:bookmarkStart w:id="4" w:name="dtitle3" w:colFirst="0" w:colLast="0"/>
            <w:bookmarkEnd w:id="2"/>
            <w:r w:rsidRPr="00512E34">
              <w:rPr>
                <w:lang w:val="ru-RU"/>
              </w:rPr>
              <w:t>КРАТКИЙ ОТЧЕТ О РАБОТЕ КОНСУЛЬТАТИВНОЙ ГРУППЫ ГОСУДАРСТВ-ЧЛЕНОВ ПО</w:t>
            </w:r>
            <w:r w:rsidRPr="000224A5">
              <w:t> </w:t>
            </w:r>
            <w:r w:rsidRPr="00512E34">
              <w:rPr>
                <w:lang w:val="ru-RU"/>
              </w:rPr>
              <w:t>ПРОЕКТУ, связанному с ПОМЕЩЕНИями ШТАБ-КВАРТИРЫ СОЮЗА</w:t>
            </w:r>
            <w:bookmarkEnd w:id="3"/>
          </w:p>
        </w:tc>
      </w:tr>
      <w:bookmarkEnd w:id="4"/>
    </w:tbl>
    <w:p w:rsidR="00512E34" w:rsidRPr="00512E34" w:rsidRDefault="00512E34" w:rsidP="00512E34">
      <w:pPr>
        <w:pStyle w:val="Normalaftertitle"/>
        <w:rPr>
          <w:lang w:val="ru-RU"/>
        </w:rPr>
      </w:pPr>
    </w:p>
    <w:p w:rsidR="00512E34" w:rsidRPr="00512E34" w:rsidRDefault="00512E34" w:rsidP="00512E34">
      <w:pPr>
        <w:pStyle w:val="Normalaftertitle"/>
        <w:rPr>
          <w:lang w:val="ru-RU"/>
        </w:rPr>
      </w:pPr>
      <w:bookmarkStart w:id="5" w:name="lt_pId014"/>
      <w:r w:rsidRPr="00512E34">
        <w:rPr>
          <w:lang w:val="ru-RU"/>
        </w:rPr>
        <w:t xml:space="preserve">Имею честь представить Государствам-Членам Совета краткий отчет о работе </w:t>
      </w:r>
      <w:r w:rsidRPr="00512E34">
        <w:rPr>
          <w:b/>
          <w:bCs/>
          <w:lang w:val="ru-RU"/>
        </w:rPr>
        <w:t>Консультативной группы Государств-Членов (КГГЧ)</w:t>
      </w:r>
      <w:r w:rsidRPr="00512E34">
        <w:rPr>
          <w:lang w:val="ru-RU"/>
        </w:rPr>
        <w:t>.</w:t>
      </w:r>
      <w:bookmarkEnd w:id="5"/>
    </w:p>
    <w:p w:rsidR="00512E34" w:rsidRPr="00512E34" w:rsidRDefault="00512E34" w:rsidP="00512E3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/>
          <w:szCs w:val="22"/>
          <w:lang w:val="ru-RU"/>
        </w:rPr>
      </w:pPr>
      <w:r w:rsidRPr="009B467C">
        <w:rPr>
          <w:rFonts w:asciiTheme="minorHAnsi" w:hAnsiTheme="minorHAnsi"/>
          <w:szCs w:val="22"/>
          <w:lang w:val="ru-RU" w:eastAsia="ja-JP"/>
        </w:rPr>
        <w:tab/>
      </w:r>
      <w:r w:rsidRPr="00512E34">
        <w:rPr>
          <w:rFonts w:asciiTheme="minorHAnsi" w:hAnsiTheme="minorHAnsi"/>
          <w:szCs w:val="22"/>
          <w:lang w:val="ru-RU" w:eastAsia="ja-JP"/>
        </w:rPr>
        <w:t>Хоулинь ЧЖАО</w:t>
      </w:r>
      <w:bookmarkStart w:id="6" w:name="lt_pId016"/>
      <w:r w:rsidRPr="00512E34">
        <w:rPr>
          <w:rFonts w:asciiTheme="minorHAnsi" w:hAnsiTheme="minorHAnsi"/>
          <w:szCs w:val="22"/>
          <w:lang w:val="ru-RU"/>
        </w:rPr>
        <w:br/>
      </w:r>
      <w:r w:rsidRPr="00512E34">
        <w:rPr>
          <w:rFonts w:asciiTheme="minorHAnsi" w:hAnsiTheme="minorHAnsi"/>
          <w:szCs w:val="22"/>
          <w:lang w:val="ru-RU"/>
        </w:rPr>
        <w:tab/>
        <w:t>Генеральный секретарь</w:t>
      </w:r>
      <w:bookmarkEnd w:id="6"/>
    </w:p>
    <w:p w:rsidR="00512E34" w:rsidRPr="00512E34" w:rsidRDefault="00512E34" w:rsidP="00512E34">
      <w:pPr>
        <w:rPr>
          <w:lang w:val="ru-RU"/>
        </w:rPr>
      </w:pPr>
    </w:p>
    <w:p w:rsidR="005D6948" w:rsidRPr="00512E34" w:rsidRDefault="002D2F57" w:rsidP="00512E34">
      <w:pPr>
        <w:rPr>
          <w:lang w:val="ru-RU"/>
        </w:rPr>
      </w:pPr>
      <w:r w:rsidRPr="00512E34">
        <w:rPr>
          <w:lang w:val="ru-RU"/>
        </w:rPr>
        <w:br w:type="page"/>
      </w:r>
    </w:p>
    <w:p w:rsidR="00512E34" w:rsidRPr="00512E34" w:rsidRDefault="00512E34" w:rsidP="00512E34">
      <w:pPr>
        <w:pStyle w:val="Title1"/>
        <w:rPr>
          <w:lang w:val="ru-RU"/>
        </w:rPr>
      </w:pPr>
      <w:r w:rsidRPr="00512E34">
        <w:rPr>
          <w:lang w:val="ru-RU"/>
        </w:rPr>
        <w:lastRenderedPageBreak/>
        <w:t>КРАТКИЙ ОТЧЕТ О РАБОТЕ КОНСУЛЬТАТИВНОЙ ГРУППЫ ГОСУДАРСТВ-ЧЛЕНОВ ПО</w:t>
      </w:r>
      <w:r w:rsidRPr="000224A5">
        <w:t> </w:t>
      </w:r>
      <w:r w:rsidRPr="00512E34">
        <w:rPr>
          <w:lang w:val="ru-RU"/>
        </w:rPr>
        <w:t>ПРОЕКТУ, СВЯЗАННОМУ С ПОМЕЩЕНИЯМИ ШТАБ-КВАРТИРЫ СОЮЗА</w:t>
      </w:r>
    </w:p>
    <w:p w:rsidR="00512E34" w:rsidRPr="009B467C" w:rsidRDefault="00512E34" w:rsidP="00512E3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12E34" w:rsidRPr="000224A5" w:rsidTr="00380374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E34" w:rsidRPr="00512E34" w:rsidRDefault="00512E34" w:rsidP="00380374">
            <w:pPr>
              <w:pStyle w:val="Headingb"/>
              <w:rPr>
                <w:lang w:val="ru-RU"/>
              </w:rPr>
            </w:pPr>
            <w:r w:rsidRPr="00512E34">
              <w:rPr>
                <w:lang w:val="ru-RU"/>
              </w:rPr>
              <w:t>Резюме</w:t>
            </w:r>
          </w:p>
          <w:p w:rsidR="00512E34" w:rsidRPr="00512E34" w:rsidRDefault="00512E34" w:rsidP="00D324EF">
            <w:pPr>
              <w:rPr>
                <w:lang w:val="ru-RU" w:eastAsia="zh-CN"/>
              </w:rPr>
            </w:pPr>
            <w:bookmarkStart w:id="7" w:name="lt_pId020"/>
            <w:r w:rsidRPr="00512E34">
              <w:rPr>
                <w:lang w:val="ru-RU"/>
              </w:rPr>
              <w:t xml:space="preserve">В настоящем документе содержится краткий отчет о работе Консультативной группы Государств-Членов </w:t>
            </w:r>
            <w:r w:rsidR="00D324EF" w:rsidRPr="00512E34">
              <w:rPr>
                <w:lang w:val="ru-RU"/>
              </w:rPr>
              <w:t>(КГГЧ)</w:t>
            </w:r>
            <w:r w:rsidR="00D324EF">
              <w:rPr>
                <w:lang w:val="ru-RU"/>
              </w:rPr>
              <w:t xml:space="preserve"> </w:t>
            </w:r>
            <w:r w:rsidRPr="00512E34">
              <w:rPr>
                <w:lang w:val="ru-RU"/>
              </w:rPr>
              <w:t>по проекту, связанному с помещениями штаб-квартиры Союза.</w:t>
            </w:r>
            <w:bookmarkEnd w:id="7"/>
          </w:p>
          <w:p w:rsidR="00512E34" w:rsidRPr="00512E34" w:rsidRDefault="00512E34" w:rsidP="00380374">
            <w:pPr>
              <w:pStyle w:val="Headingb"/>
              <w:rPr>
                <w:lang w:val="ru-RU"/>
              </w:rPr>
            </w:pPr>
            <w:r w:rsidRPr="00512E34">
              <w:rPr>
                <w:lang w:val="ru-RU"/>
              </w:rPr>
              <w:t>Необходимые действия</w:t>
            </w:r>
          </w:p>
          <w:p w:rsidR="00512E34" w:rsidRPr="00512E34" w:rsidRDefault="00512E34" w:rsidP="00380374">
            <w:pPr>
              <w:rPr>
                <w:lang w:val="ru-RU"/>
              </w:rPr>
            </w:pPr>
            <w:bookmarkStart w:id="8" w:name="lt_pId022"/>
            <w:r w:rsidRPr="00512E34">
              <w:rPr>
                <w:lang w:val="ru-RU"/>
              </w:rPr>
              <w:t xml:space="preserve">Совету предлагается </w:t>
            </w:r>
            <w:r w:rsidRPr="00512E34">
              <w:rPr>
                <w:b/>
                <w:lang w:val="ru-RU"/>
              </w:rPr>
              <w:t>принять к сведению</w:t>
            </w:r>
            <w:r w:rsidRPr="00512E34">
              <w:rPr>
                <w:lang w:val="ru-RU"/>
              </w:rPr>
              <w:t xml:space="preserve"> отчет и </w:t>
            </w:r>
            <w:r w:rsidRPr="00512E34">
              <w:rPr>
                <w:b/>
                <w:bCs/>
                <w:lang w:val="ru-RU"/>
              </w:rPr>
              <w:t>представить любые</w:t>
            </w:r>
            <w:r w:rsidRPr="00512E34">
              <w:rPr>
                <w:lang w:val="ru-RU"/>
              </w:rPr>
              <w:t xml:space="preserve"> </w:t>
            </w:r>
            <w:r w:rsidRPr="00512E34">
              <w:rPr>
                <w:b/>
                <w:bCs/>
                <w:lang w:val="ru-RU"/>
              </w:rPr>
              <w:t>дополнительные руководящие указания</w:t>
            </w:r>
            <w:r w:rsidRPr="00512E34">
              <w:rPr>
                <w:lang w:val="ru-RU"/>
              </w:rPr>
              <w:t>, в случае необходимости.</w:t>
            </w:r>
            <w:bookmarkEnd w:id="8"/>
          </w:p>
          <w:p w:rsidR="00512E34" w:rsidRPr="000224A5" w:rsidRDefault="00512E34" w:rsidP="00380374">
            <w:pPr>
              <w:jc w:val="center"/>
              <w:rPr>
                <w:caps/>
              </w:rPr>
            </w:pPr>
            <w:r w:rsidRPr="000224A5">
              <w:t>____________</w:t>
            </w:r>
          </w:p>
          <w:p w:rsidR="00512E34" w:rsidRPr="000224A5" w:rsidRDefault="00512E34" w:rsidP="00380374">
            <w:pPr>
              <w:pStyle w:val="Headingb"/>
            </w:pPr>
            <w:r w:rsidRPr="000224A5">
              <w:t>Справочные материалы</w:t>
            </w:r>
          </w:p>
          <w:p w:rsidR="00512E34" w:rsidRPr="000224A5" w:rsidRDefault="00E756D7" w:rsidP="00380374">
            <w:pPr>
              <w:spacing w:after="120"/>
            </w:pPr>
            <w:hyperlink r:id="rId9" w:history="1">
              <w:bookmarkStart w:id="9" w:name="lt_pId025"/>
              <w:r w:rsidR="00512E34" w:rsidRPr="000224A5">
                <w:rPr>
                  <w:rStyle w:val="Hyperlink"/>
                  <w:rFonts w:asciiTheme="minorHAnsi" w:hAnsiTheme="minorHAnsi"/>
                  <w:i/>
                  <w:iCs/>
                </w:rPr>
                <w:t>Решение 588</w:t>
              </w:r>
              <w:bookmarkEnd w:id="9"/>
            </w:hyperlink>
            <w:r w:rsidR="00512E34" w:rsidRPr="000224A5">
              <w:rPr>
                <w:rStyle w:val="Hyperlink"/>
                <w:rFonts w:asciiTheme="minorHAnsi" w:hAnsiTheme="minorHAnsi"/>
                <w:i/>
                <w:iCs/>
              </w:rPr>
              <w:t xml:space="preserve"> Совета</w:t>
            </w:r>
          </w:p>
        </w:tc>
      </w:tr>
    </w:tbl>
    <w:p w:rsidR="00512E34" w:rsidRPr="00512E34" w:rsidRDefault="00512E34" w:rsidP="00512E34">
      <w:pPr>
        <w:pStyle w:val="Heading1"/>
        <w:rPr>
          <w:lang w:val="ru-RU"/>
        </w:rPr>
      </w:pPr>
      <w:r>
        <w:rPr>
          <w:lang w:val="ru-RU"/>
        </w:rPr>
        <w:t>1</w:t>
      </w:r>
      <w:r w:rsidRPr="00512E34">
        <w:rPr>
          <w:lang w:val="ru-RU"/>
        </w:rPr>
        <w:tab/>
        <w:t>Базовая информация</w:t>
      </w:r>
    </w:p>
    <w:p w:rsidR="00512E34" w:rsidRPr="00512E34" w:rsidRDefault="00512E34" w:rsidP="00D324EF">
      <w:pPr>
        <w:rPr>
          <w:lang w:val="ru-RU"/>
        </w:rPr>
      </w:pPr>
      <w:r w:rsidRPr="00512E34">
        <w:rPr>
          <w:lang w:val="ru-RU"/>
        </w:rPr>
        <w:t>1.1</w:t>
      </w:r>
      <w:r w:rsidRPr="00512E34">
        <w:rPr>
          <w:lang w:val="ru-RU"/>
        </w:rPr>
        <w:tab/>
        <w:t xml:space="preserve">Совет учредил Консультативную группу Государств-Членов </w:t>
      </w:r>
      <w:r w:rsidR="00D324EF" w:rsidRPr="00512E34">
        <w:rPr>
          <w:lang w:val="ru-RU"/>
        </w:rPr>
        <w:t>(КГГЧ)</w:t>
      </w:r>
      <w:r w:rsidR="00D324EF">
        <w:rPr>
          <w:lang w:val="ru-RU"/>
        </w:rPr>
        <w:t xml:space="preserve"> </w:t>
      </w:r>
      <w:r w:rsidRPr="00512E34">
        <w:rPr>
          <w:lang w:val="ru-RU"/>
        </w:rPr>
        <w:t xml:space="preserve">по проекту, связанному с помещениями штаб-квартиры, для представления Совету и Генеральному секретарю независимых и беспристрастных рекомендаций по проекту. </w:t>
      </w:r>
    </w:p>
    <w:p w:rsidR="00512E34" w:rsidRPr="00512E34" w:rsidRDefault="00512E34" w:rsidP="00404675">
      <w:pPr>
        <w:rPr>
          <w:lang w:val="ru-RU"/>
        </w:rPr>
      </w:pPr>
      <w:r w:rsidRPr="00512E34">
        <w:rPr>
          <w:lang w:val="ru-RU"/>
        </w:rPr>
        <w:t>1.2</w:t>
      </w:r>
      <w:r w:rsidRPr="00512E34">
        <w:rPr>
          <w:lang w:val="ru-RU"/>
        </w:rPr>
        <w:tab/>
      </w:r>
      <w:bookmarkStart w:id="10" w:name="lt_pId032"/>
      <w:r w:rsidR="00404675">
        <w:rPr>
          <w:rFonts w:asciiTheme="minorHAnsi" w:hAnsiTheme="minorHAnsi"/>
          <w:color w:val="000000" w:themeColor="text1"/>
          <w:szCs w:val="24"/>
          <w:lang w:val="ru-RU"/>
        </w:rPr>
        <w:t xml:space="preserve">В период после сессии Совета </w:t>
      </w:r>
      <w:r w:rsidR="00CE1DB6">
        <w:rPr>
          <w:rFonts w:asciiTheme="minorHAnsi" w:hAnsiTheme="minorHAnsi"/>
          <w:color w:val="000000" w:themeColor="text1"/>
          <w:szCs w:val="24"/>
          <w:lang w:val="ru-RU"/>
        </w:rPr>
        <w:t>2017</w:t>
      </w:r>
      <w:r w:rsidR="00404675">
        <w:rPr>
          <w:rFonts w:asciiTheme="minorHAnsi" w:hAnsiTheme="minorHAnsi"/>
          <w:color w:val="000000" w:themeColor="text1"/>
          <w:szCs w:val="24"/>
          <w:lang w:val="ru-RU"/>
        </w:rPr>
        <w:t> года</w:t>
      </w:r>
      <w:r w:rsidR="00CE1DB6" w:rsidRPr="00CE1DB6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Pr="00512E34">
        <w:rPr>
          <w:lang w:val="ru-RU"/>
        </w:rPr>
        <w:t>КГГЧ провела два собрания</w:t>
      </w:r>
      <w:r w:rsidR="00404675">
        <w:rPr>
          <w:lang w:val="ru-RU"/>
        </w:rPr>
        <w:t> –</w:t>
      </w:r>
      <w:r w:rsidRPr="00512E34">
        <w:rPr>
          <w:lang w:val="ru-RU"/>
        </w:rPr>
        <w:t xml:space="preserve"> </w:t>
      </w:r>
      <w:bookmarkStart w:id="11" w:name="lt_pId033"/>
      <w:bookmarkEnd w:id="10"/>
      <w:r w:rsidR="00CE1DB6">
        <w:rPr>
          <w:lang w:val="ru-RU"/>
        </w:rPr>
        <w:t>17</w:t>
      </w:r>
      <w:r w:rsidR="00404675">
        <w:rPr>
          <w:lang w:val="ru-RU"/>
        </w:rPr>
        <w:t> </w:t>
      </w:r>
      <w:r w:rsidRPr="00512E34">
        <w:rPr>
          <w:lang w:val="ru-RU"/>
        </w:rPr>
        <w:t>сентября 2017</w:t>
      </w:r>
      <w:r w:rsidR="00404675">
        <w:rPr>
          <w:lang w:val="ru-RU"/>
        </w:rPr>
        <w:t> </w:t>
      </w:r>
      <w:r w:rsidRPr="00512E34">
        <w:rPr>
          <w:lang w:val="ru-RU"/>
        </w:rPr>
        <w:t>года</w:t>
      </w:r>
      <w:r w:rsidR="00CE1DB6">
        <w:rPr>
          <w:lang w:val="ru-RU"/>
        </w:rPr>
        <w:t xml:space="preserve"> и 24</w:t>
      </w:r>
      <w:r w:rsidR="00404675">
        <w:rPr>
          <w:lang w:val="ru-RU"/>
        </w:rPr>
        <w:t> </w:t>
      </w:r>
      <w:r w:rsidR="00CE1DB6">
        <w:rPr>
          <w:lang w:val="ru-RU"/>
        </w:rPr>
        <w:t>января 2018</w:t>
      </w:r>
      <w:r w:rsidR="00404675">
        <w:rPr>
          <w:lang w:val="ru-RU"/>
        </w:rPr>
        <w:t> </w:t>
      </w:r>
      <w:r w:rsidR="00CE1DB6">
        <w:rPr>
          <w:lang w:val="ru-RU"/>
        </w:rPr>
        <w:t>года</w:t>
      </w:r>
      <w:r w:rsidR="00404675">
        <w:rPr>
          <w:lang w:val="ru-RU"/>
        </w:rPr>
        <w:t> – с участием секретариата МСЭ</w:t>
      </w:r>
      <w:r w:rsidRPr="00512E34">
        <w:rPr>
          <w:lang w:val="ru-RU"/>
        </w:rPr>
        <w:t>.</w:t>
      </w:r>
      <w:bookmarkEnd w:id="11"/>
      <w:r w:rsidRPr="00512E34">
        <w:rPr>
          <w:lang w:val="ru-RU"/>
        </w:rPr>
        <w:t xml:space="preserve"> </w:t>
      </w:r>
    </w:p>
    <w:p w:rsidR="00512E34" w:rsidRPr="00512E34" w:rsidRDefault="00512E34" w:rsidP="00CE1DB6">
      <w:pPr>
        <w:pStyle w:val="Heading1"/>
        <w:rPr>
          <w:lang w:val="ru-RU"/>
        </w:rPr>
      </w:pPr>
      <w:r w:rsidRPr="00512E34">
        <w:rPr>
          <w:lang w:val="ru-RU"/>
        </w:rPr>
        <w:t>2</w:t>
      </w:r>
      <w:r w:rsidRPr="00512E34">
        <w:rPr>
          <w:lang w:val="ru-RU"/>
        </w:rPr>
        <w:tab/>
      </w:r>
      <w:bookmarkStart w:id="12" w:name="lt_pId035"/>
      <w:r w:rsidR="00CE1DB6">
        <w:rPr>
          <w:lang w:val="ru-RU"/>
        </w:rPr>
        <w:t>Члены, должностные лица</w:t>
      </w:r>
      <w:r w:rsidRPr="00512E34">
        <w:rPr>
          <w:lang w:val="ru-RU"/>
        </w:rPr>
        <w:t xml:space="preserve"> и процедура работы КГГ</w:t>
      </w:r>
      <w:bookmarkEnd w:id="12"/>
      <w:r w:rsidRPr="00512E34">
        <w:rPr>
          <w:lang w:val="ru-RU"/>
        </w:rPr>
        <w:t>Ч</w:t>
      </w:r>
    </w:p>
    <w:p w:rsidR="00512E34" w:rsidRPr="00404675" w:rsidRDefault="00512E34" w:rsidP="00606B68">
      <w:pPr>
        <w:rPr>
          <w:rFonts w:asciiTheme="minorHAnsi" w:hAnsiTheme="minorHAnsi"/>
          <w:color w:val="000000" w:themeColor="text1"/>
          <w:lang w:val="ru-RU"/>
        </w:rPr>
      </w:pPr>
      <w:r w:rsidRPr="00512E34">
        <w:rPr>
          <w:rFonts w:asciiTheme="minorHAnsi" w:hAnsiTheme="minorHAnsi"/>
          <w:color w:val="000000" w:themeColor="text1"/>
          <w:lang w:val="ru-RU"/>
        </w:rPr>
        <w:t>2.1</w:t>
      </w:r>
      <w:r w:rsidRPr="00512E34">
        <w:rPr>
          <w:rFonts w:asciiTheme="minorHAnsi" w:hAnsiTheme="minorHAnsi"/>
          <w:color w:val="000000" w:themeColor="text1"/>
          <w:lang w:val="ru-RU"/>
        </w:rPr>
        <w:tab/>
      </w:r>
      <w:bookmarkStart w:id="13" w:name="lt_pId037"/>
      <w:r w:rsidRPr="00512E34">
        <w:rPr>
          <w:rFonts w:asciiTheme="minorHAnsi" w:hAnsiTheme="minorHAnsi"/>
          <w:color w:val="000000" w:themeColor="text1"/>
          <w:lang w:val="ru-RU"/>
        </w:rPr>
        <w:t>Выдвижение членов КГГЧ координируется на региональном уровне, причем они действуют в личном качестве.</w:t>
      </w:r>
      <w:bookmarkEnd w:id="13"/>
      <w:r w:rsidRPr="00512E34">
        <w:rPr>
          <w:rFonts w:asciiTheme="minorHAnsi" w:hAnsiTheme="minorHAnsi"/>
          <w:color w:val="000000" w:themeColor="text1"/>
          <w:lang w:val="ru-RU"/>
        </w:rPr>
        <w:t xml:space="preserve"> </w:t>
      </w:r>
      <w:bookmarkStart w:id="14" w:name="lt_pId038"/>
      <w:r w:rsidR="00404675">
        <w:rPr>
          <w:rFonts w:asciiTheme="minorHAnsi" w:hAnsiTheme="minorHAnsi"/>
          <w:color w:val="000000" w:themeColor="text1"/>
          <w:lang w:val="ru-RU"/>
        </w:rPr>
        <w:t>КГГЧ</w:t>
      </w:r>
      <w:r w:rsidR="00404675" w:rsidRPr="00404675">
        <w:rPr>
          <w:rFonts w:asciiTheme="minorHAnsi" w:hAnsiTheme="minorHAnsi"/>
          <w:color w:val="000000" w:themeColor="text1"/>
          <w:lang w:val="ru-RU"/>
        </w:rPr>
        <w:t xml:space="preserve"> </w:t>
      </w:r>
      <w:r w:rsidR="00404675">
        <w:rPr>
          <w:rFonts w:asciiTheme="minorHAnsi" w:hAnsiTheme="minorHAnsi"/>
          <w:color w:val="000000" w:themeColor="text1"/>
          <w:lang w:val="ru-RU"/>
        </w:rPr>
        <w:t>в</w:t>
      </w:r>
      <w:r w:rsidR="00404675" w:rsidRPr="00404675">
        <w:rPr>
          <w:rFonts w:asciiTheme="minorHAnsi" w:hAnsiTheme="minorHAnsi"/>
          <w:color w:val="000000" w:themeColor="text1"/>
          <w:lang w:val="ru-RU"/>
        </w:rPr>
        <w:t xml:space="preserve"> </w:t>
      </w:r>
      <w:r w:rsidR="00404675">
        <w:rPr>
          <w:rFonts w:asciiTheme="minorHAnsi" w:hAnsiTheme="minorHAnsi"/>
          <w:color w:val="000000" w:themeColor="text1"/>
          <w:lang w:val="ru-RU"/>
        </w:rPr>
        <w:t>настоящее</w:t>
      </w:r>
      <w:r w:rsidR="00404675" w:rsidRPr="00404675">
        <w:rPr>
          <w:rFonts w:asciiTheme="minorHAnsi" w:hAnsiTheme="minorHAnsi"/>
          <w:color w:val="000000" w:themeColor="text1"/>
          <w:lang w:val="ru-RU"/>
        </w:rPr>
        <w:t xml:space="preserve"> </w:t>
      </w:r>
      <w:r w:rsidR="00404675">
        <w:rPr>
          <w:rFonts w:asciiTheme="minorHAnsi" w:hAnsiTheme="minorHAnsi"/>
          <w:color w:val="000000" w:themeColor="text1"/>
          <w:lang w:val="ru-RU"/>
        </w:rPr>
        <w:t>время</w:t>
      </w:r>
      <w:r w:rsidR="00404675" w:rsidRPr="00404675">
        <w:rPr>
          <w:rFonts w:asciiTheme="minorHAnsi" w:hAnsiTheme="minorHAnsi"/>
          <w:color w:val="000000" w:themeColor="text1"/>
          <w:lang w:val="ru-RU"/>
        </w:rPr>
        <w:t xml:space="preserve"> </w:t>
      </w:r>
      <w:r w:rsidR="00404675">
        <w:rPr>
          <w:rFonts w:asciiTheme="minorHAnsi" w:hAnsiTheme="minorHAnsi"/>
          <w:color w:val="000000" w:themeColor="text1"/>
          <w:lang w:val="ru-RU"/>
        </w:rPr>
        <w:t>полностью</w:t>
      </w:r>
      <w:r w:rsidR="00404675" w:rsidRPr="00404675">
        <w:rPr>
          <w:rFonts w:asciiTheme="minorHAnsi" w:hAnsiTheme="minorHAnsi"/>
          <w:color w:val="000000" w:themeColor="text1"/>
          <w:lang w:val="ru-RU"/>
        </w:rPr>
        <w:t xml:space="preserve"> </w:t>
      </w:r>
      <w:r w:rsidR="00404675">
        <w:rPr>
          <w:rFonts w:asciiTheme="minorHAnsi" w:hAnsiTheme="minorHAnsi"/>
          <w:color w:val="000000" w:themeColor="text1"/>
          <w:lang w:val="ru-RU"/>
        </w:rPr>
        <w:t xml:space="preserve">укомплектована, и в ее состав входят представители всех </w:t>
      </w:r>
      <w:r w:rsidR="00606B68">
        <w:rPr>
          <w:rFonts w:asciiTheme="minorHAnsi" w:hAnsiTheme="minorHAnsi"/>
          <w:color w:val="000000" w:themeColor="text1"/>
          <w:lang w:val="ru-RU"/>
        </w:rPr>
        <w:t>регионов</w:t>
      </w:r>
      <w:r w:rsidR="00CE1DB6" w:rsidRPr="00404675">
        <w:rPr>
          <w:rFonts w:asciiTheme="minorHAnsi" w:hAnsiTheme="minorHAnsi"/>
          <w:color w:val="000000" w:themeColor="text1"/>
          <w:lang w:val="ru-RU"/>
        </w:rPr>
        <w:t xml:space="preserve">. </w:t>
      </w:r>
      <w:r w:rsidR="00404675">
        <w:rPr>
          <w:rFonts w:asciiTheme="minorHAnsi" w:hAnsiTheme="minorHAnsi"/>
          <w:color w:val="000000" w:themeColor="text1"/>
          <w:lang w:val="ru-RU"/>
        </w:rPr>
        <w:t>Действующими</w:t>
      </w:r>
      <w:r w:rsidRPr="00404675">
        <w:rPr>
          <w:rFonts w:asciiTheme="minorHAnsi" w:hAnsiTheme="minorHAnsi"/>
          <w:color w:val="000000" w:themeColor="text1"/>
          <w:lang w:val="ru-RU"/>
        </w:rPr>
        <w:t xml:space="preserve"> членами КГГЧ являются:</w:t>
      </w:r>
      <w:bookmarkEnd w:id="14"/>
    </w:p>
    <w:p w:rsidR="00CE1DB6" w:rsidRPr="00CE1DB6" w:rsidRDefault="00CE1DB6" w:rsidP="0075225E">
      <w:pPr>
        <w:pStyle w:val="enumlev1"/>
        <w:rPr>
          <w:lang w:val="ru-RU"/>
        </w:rPr>
      </w:pPr>
      <w:bookmarkStart w:id="15" w:name="lt_pId039"/>
      <w:r w:rsidRPr="00404675">
        <w:rPr>
          <w:lang w:val="ru-RU"/>
        </w:rPr>
        <w:tab/>
      </w:r>
      <w:r w:rsidRPr="00CE1DB6">
        <w:rPr>
          <w:lang w:val="ru-RU"/>
        </w:rPr>
        <w:t>г-н Дитмар Плессе (</w:t>
      </w:r>
      <w:r>
        <w:rPr>
          <w:lang w:val="ru-RU"/>
        </w:rPr>
        <w:t>Германия)</w:t>
      </w:r>
      <w:r w:rsidRPr="00CE1DB6">
        <w:rPr>
          <w:lang w:val="ru-RU"/>
        </w:rPr>
        <w:t>:</w:t>
      </w:r>
      <w:bookmarkEnd w:id="15"/>
      <w:r w:rsidRPr="00CE1DB6">
        <w:rPr>
          <w:lang w:val="ru-RU"/>
        </w:rPr>
        <w:t xml:space="preserve"> </w:t>
      </w:r>
      <w:bookmarkStart w:id="16" w:name="lt_pId040"/>
      <w:r w:rsidRPr="00CE1DB6">
        <w:rPr>
          <w:lang w:val="ru-RU"/>
        </w:rPr>
        <w:t>Западная Европа</w:t>
      </w:r>
      <w:r>
        <w:rPr>
          <w:lang w:val="ru-RU"/>
        </w:rPr>
        <w:t xml:space="preserve">, </w:t>
      </w:r>
      <w:r w:rsidR="00404675">
        <w:rPr>
          <w:lang w:val="ru-RU"/>
        </w:rPr>
        <w:t>председатель</w:t>
      </w:r>
      <w:r w:rsidRPr="00CE1DB6">
        <w:rPr>
          <w:lang w:val="ru-RU"/>
        </w:rPr>
        <w:t>;</w:t>
      </w:r>
      <w:bookmarkEnd w:id="16"/>
    </w:p>
    <w:p w:rsidR="00CE1DB6" w:rsidRPr="00404675" w:rsidRDefault="00CE1DB6" w:rsidP="0075225E">
      <w:pPr>
        <w:pStyle w:val="enumlev1"/>
        <w:rPr>
          <w:lang w:val="ru-RU"/>
        </w:rPr>
      </w:pPr>
      <w:r>
        <w:rPr>
          <w:lang w:val="ru-RU"/>
        </w:rPr>
        <w:tab/>
      </w:r>
      <w:r w:rsidRPr="00CE1DB6">
        <w:rPr>
          <w:lang w:val="ru-RU"/>
        </w:rPr>
        <w:t>г</w:t>
      </w:r>
      <w:r w:rsidRPr="00404675">
        <w:rPr>
          <w:lang w:val="ru-RU"/>
        </w:rPr>
        <w:t>-</w:t>
      </w:r>
      <w:r w:rsidRPr="00CE1DB6">
        <w:rPr>
          <w:lang w:val="ru-RU"/>
        </w:rPr>
        <w:t>н</w:t>
      </w:r>
      <w:r w:rsidRPr="00404675">
        <w:rPr>
          <w:lang w:val="ru-RU"/>
        </w:rPr>
        <w:t xml:space="preserve"> </w:t>
      </w:r>
      <w:r w:rsidR="00404675" w:rsidRPr="00404675">
        <w:rPr>
          <w:lang w:val="ru-RU"/>
        </w:rPr>
        <w:t>Саймон Бугаба</w:t>
      </w:r>
      <w:r w:rsidRPr="00404675">
        <w:rPr>
          <w:lang w:val="ru-RU"/>
        </w:rPr>
        <w:t xml:space="preserve"> (</w:t>
      </w:r>
      <w:r w:rsidR="00404675">
        <w:rPr>
          <w:lang w:val="ru-RU"/>
        </w:rPr>
        <w:t>Уганда</w:t>
      </w:r>
      <w:r w:rsidRPr="00404675">
        <w:rPr>
          <w:lang w:val="ru-RU"/>
        </w:rPr>
        <w:t xml:space="preserve">): </w:t>
      </w:r>
      <w:r w:rsidR="00404675">
        <w:rPr>
          <w:lang w:val="ru-RU"/>
        </w:rPr>
        <w:t>Африка</w:t>
      </w:r>
      <w:r w:rsidRPr="00404675">
        <w:rPr>
          <w:lang w:val="ru-RU"/>
        </w:rPr>
        <w:t>;</w:t>
      </w:r>
    </w:p>
    <w:p w:rsidR="00512E34" w:rsidRPr="00404675" w:rsidRDefault="00CE1DB6" w:rsidP="0075225E">
      <w:pPr>
        <w:pStyle w:val="enumlev1"/>
        <w:rPr>
          <w:lang w:val="ru-RU"/>
        </w:rPr>
      </w:pPr>
      <w:r w:rsidRPr="00404675">
        <w:rPr>
          <w:rFonts w:asciiTheme="minorHAnsi" w:hAnsiTheme="minorHAnsi"/>
          <w:color w:val="000000" w:themeColor="text1"/>
          <w:lang w:val="ru-RU"/>
        </w:rPr>
        <w:tab/>
      </w:r>
      <w:r w:rsidRPr="00CE1DB6">
        <w:rPr>
          <w:lang w:val="ru-RU"/>
        </w:rPr>
        <w:t>г</w:t>
      </w:r>
      <w:r w:rsidRPr="00404675">
        <w:rPr>
          <w:lang w:val="ru-RU"/>
        </w:rPr>
        <w:t>-</w:t>
      </w:r>
      <w:r w:rsidRPr="00CE1DB6">
        <w:rPr>
          <w:lang w:val="ru-RU"/>
        </w:rPr>
        <w:t>н</w:t>
      </w:r>
      <w:r w:rsidRPr="00404675">
        <w:rPr>
          <w:lang w:val="ru-RU"/>
        </w:rPr>
        <w:t xml:space="preserve"> </w:t>
      </w:r>
      <w:r w:rsidR="00404675">
        <w:rPr>
          <w:lang w:val="ru-RU"/>
        </w:rPr>
        <w:t>Бретт</w:t>
      </w:r>
      <w:r w:rsidR="00404675" w:rsidRPr="00404675">
        <w:rPr>
          <w:lang w:val="ru-RU"/>
        </w:rPr>
        <w:t xml:space="preserve"> </w:t>
      </w:r>
      <w:r w:rsidR="007440D4">
        <w:rPr>
          <w:lang w:val="ru-RU"/>
        </w:rPr>
        <w:t>Макенс</w:t>
      </w:r>
      <w:r w:rsidRPr="00404675">
        <w:rPr>
          <w:rFonts w:asciiTheme="minorHAnsi" w:hAnsiTheme="minorHAnsi"/>
          <w:color w:val="000000" w:themeColor="text1"/>
          <w:lang w:val="ru-RU"/>
        </w:rPr>
        <w:t xml:space="preserve"> (</w:t>
      </w:r>
      <w:r w:rsidR="00404675">
        <w:rPr>
          <w:rFonts w:asciiTheme="minorHAnsi" w:hAnsiTheme="minorHAnsi"/>
          <w:color w:val="000000" w:themeColor="text1"/>
          <w:lang w:val="ru-RU"/>
        </w:rPr>
        <w:t>США</w:t>
      </w:r>
      <w:r w:rsidRPr="00404675">
        <w:rPr>
          <w:rFonts w:asciiTheme="minorHAnsi" w:hAnsiTheme="minorHAnsi"/>
          <w:color w:val="000000" w:themeColor="text1"/>
          <w:lang w:val="ru-RU"/>
        </w:rPr>
        <w:t xml:space="preserve">): </w:t>
      </w:r>
      <w:r w:rsidR="00404675">
        <w:rPr>
          <w:rFonts w:asciiTheme="minorHAnsi" w:hAnsiTheme="minorHAnsi"/>
          <w:color w:val="000000" w:themeColor="text1"/>
          <w:lang w:val="ru-RU"/>
        </w:rPr>
        <w:t>Северная и Южная Америка</w:t>
      </w:r>
      <w:r w:rsidRPr="00404675">
        <w:rPr>
          <w:rFonts w:asciiTheme="minorHAnsi" w:hAnsiTheme="minorHAnsi"/>
          <w:color w:val="000000" w:themeColor="text1"/>
          <w:lang w:val="ru-RU"/>
        </w:rPr>
        <w:t xml:space="preserve">; </w:t>
      </w:r>
    </w:p>
    <w:p w:rsidR="00CE1DB6" w:rsidRPr="00CE1DB6" w:rsidRDefault="00CE1DB6" w:rsidP="0075225E">
      <w:pPr>
        <w:pStyle w:val="enumlev1"/>
        <w:rPr>
          <w:lang w:val="ru-RU"/>
        </w:rPr>
      </w:pPr>
      <w:bookmarkStart w:id="17" w:name="lt_pId045"/>
      <w:r w:rsidRPr="00404675">
        <w:rPr>
          <w:lang w:val="ru-RU"/>
        </w:rPr>
        <w:tab/>
      </w:r>
      <w:r w:rsidRPr="00CE1DB6">
        <w:rPr>
          <w:lang w:val="ru-RU"/>
        </w:rPr>
        <w:t>г-н Нассер Аль Марзуки</w:t>
      </w:r>
      <w:r>
        <w:rPr>
          <w:lang w:val="ru-RU"/>
        </w:rPr>
        <w:t xml:space="preserve"> (Объединенные Арабские Эмираты)</w:t>
      </w:r>
      <w:r w:rsidRPr="00CE1DB6">
        <w:rPr>
          <w:lang w:val="ru-RU"/>
        </w:rPr>
        <w:t>:</w:t>
      </w:r>
      <w:bookmarkEnd w:id="17"/>
      <w:r w:rsidRPr="00CE1DB6">
        <w:rPr>
          <w:lang w:val="ru-RU"/>
        </w:rPr>
        <w:t xml:space="preserve"> </w:t>
      </w:r>
      <w:bookmarkStart w:id="18" w:name="lt_pId046"/>
      <w:r w:rsidR="0075225E">
        <w:rPr>
          <w:lang w:val="ru-RU"/>
        </w:rPr>
        <w:t>а</w:t>
      </w:r>
      <w:r w:rsidRPr="00CE1DB6">
        <w:rPr>
          <w:lang w:val="ru-RU"/>
        </w:rPr>
        <w:t>рабские государства;</w:t>
      </w:r>
      <w:bookmarkEnd w:id="18"/>
      <w:r w:rsidRPr="00CE1DB6">
        <w:rPr>
          <w:lang w:val="ru-RU"/>
        </w:rPr>
        <w:t xml:space="preserve"> </w:t>
      </w:r>
    </w:p>
    <w:p w:rsidR="00512E34" w:rsidRDefault="00CE1DB6" w:rsidP="0075225E">
      <w:pPr>
        <w:pStyle w:val="enumlev1"/>
        <w:rPr>
          <w:lang w:val="ru-RU"/>
        </w:rPr>
      </w:pPr>
      <w:r w:rsidRPr="00CE1DB6">
        <w:rPr>
          <w:lang w:val="ru-RU"/>
        </w:rPr>
        <w:tab/>
      </w:r>
      <w:bookmarkStart w:id="19" w:name="lt_pId041"/>
      <w:r w:rsidRPr="00CE1DB6">
        <w:rPr>
          <w:lang w:val="ru-RU"/>
        </w:rPr>
        <w:t>г-н Хи</w:t>
      </w:r>
      <w:r w:rsidR="001D1D70">
        <w:rPr>
          <w:lang w:val="ru-RU"/>
        </w:rPr>
        <w:t>с</w:t>
      </w:r>
      <w:r w:rsidRPr="00CE1DB6">
        <w:rPr>
          <w:lang w:val="ru-RU"/>
        </w:rPr>
        <w:t>а</w:t>
      </w:r>
      <w:r w:rsidR="001D1D70">
        <w:rPr>
          <w:lang w:val="ru-RU"/>
        </w:rPr>
        <w:t>дз</w:t>
      </w:r>
      <w:r w:rsidRPr="00CE1DB6">
        <w:rPr>
          <w:lang w:val="ru-RU"/>
        </w:rPr>
        <w:t xml:space="preserve">уми </w:t>
      </w:r>
      <w:r w:rsidR="001D1D70">
        <w:rPr>
          <w:lang w:val="ru-RU"/>
        </w:rPr>
        <w:t>С</w:t>
      </w:r>
      <w:r w:rsidRPr="00CE1DB6">
        <w:rPr>
          <w:lang w:val="ru-RU"/>
        </w:rPr>
        <w:t>ира</w:t>
      </w:r>
      <w:r w:rsidR="00D950EA">
        <w:rPr>
          <w:lang w:val="ru-RU"/>
        </w:rPr>
        <w:t>э</w:t>
      </w:r>
      <w:r>
        <w:rPr>
          <w:lang w:val="ru-RU"/>
        </w:rPr>
        <w:t xml:space="preserve"> (Япония)</w:t>
      </w:r>
      <w:r w:rsidRPr="00CE1DB6">
        <w:rPr>
          <w:lang w:val="ru-RU"/>
        </w:rPr>
        <w:t>:</w:t>
      </w:r>
      <w:bookmarkEnd w:id="19"/>
      <w:r w:rsidRPr="00CE1DB6">
        <w:rPr>
          <w:lang w:val="ru-RU"/>
        </w:rPr>
        <w:t xml:space="preserve"> </w:t>
      </w:r>
      <w:bookmarkStart w:id="20" w:name="lt_pId042"/>
      <w:r w:rsidRPr="00CE1DB6">
        <w:rPr>
          <w:lang w:val="ru-RU"/>
        </w:rPr>
        <w:t>Азия и Австралазия;</w:t>
      </w:r>
      <w:bookmarkEnd w:id="20"/>
    </w:p>
    <w:p w:rsidR="00CE1DB6" w:rsidRDefault="00CE1DB6" w:rsidP="0075225E">
      <w:pPr>
        <w:pStyle w:val="enumlev1"/>
        <w:rPr>
          <w:lang w:val="ru-RU"/>
        </w:rPr>
      </w:pPr>
      <w:r>
        <w:rPr>
          <w:lang w:val="ru-RU"/>
        </w:rPr>
        <w:tab/>
      </w:r>
      <w:bookmarkStart w:id="21" w:name="lt_pId043"/>
      <w:r w:rsidRPr="00CE1DB6">
        <w:rPr>
          <w:lang w:val="ru-RU"/>
        </w:rPr>
        <w:t>г-н Андрей Живов</w:t>
      </w:r>
      <w:r>
        <w:rPr>
          <w:lang w:val="ru-RU"/>
        </w:rPr>
        <w:t xml:space="preserve"> (Россия)</w:t>
      </w:r>
      <w:r w:rsidRPr="00CE1DB6">
        <w:rPr>
          <w:lang w:val="ru-RU"/>
        </w:rPr>
        <w:t>:</w:t>
      </w:r>
      <w:bookmarkEnd w:id="21"/>
      <w:r w:rsidRPr="00CE1DB6">
        <w:rPr>
          <w:lang w:val="ru-RU"/>
        </w:rPr>
        <w:t xml:space="preserve"> </w:t>
      </w:r>
      <w:bookmarkStart w:id="22" w:name="lt_pId044"/>
      <w:r w:rsidRPr="00CE1DB6">
        <w:rPr>
          <w:lang w:val="ru-RU"/>
        </w:rPr>
        <w:t>Восточная Европа и Северная Азия</w:t>
      </w:r>
      <w:bookmarkEnd w:id="22"/>
      <w:r>
        <w:rPr>
          <w:lang w:val="ru-RU"/>
        </w:rPr>
        <w:t>.</w:t>
      </w:r>
    </w:p>
    <w:p w:rsidR="00CE1DB6" w:rsidRPr="00CE1DB6" w:rsidRDefault="00CE1DB6" w:rsidP="00CE1DB6">
      <w:pPr>
        <w:rPr>
          <w:lang w:val="ru-RU"/>
        </w:rPr>
      </w:pPr>
      <w:bookmarkStart w:id="23" w:name="lt_pId051"/>
      <w:r w:rsidRPr="00CE1DB6">
        <w:rPr>
          <w:lang w:val="ru-RU"/>
        </w:rPr>
        <w:t>По просьбе члена от региона Азии и Австралазии на собраниях КГГЧ присутствовали два наблюдателя:</w:t>
      </w:r>
      <w:bookmarkEnd w:id="23"/>
    </w:p>
    <w:p w:rsidR="00CE1DB6" w:rsidRPr="00CE1DB6" w:rsidRDefault="00CE1DB6" w:rsidP="005372C1">
      <w:pPr>
        <w:pStyle w:val="enumlev1"/>
        <w:rPr>
          <w:lang w:val="ru-RU"/>
        </w:rPr>
      </w:pPr>
      <w:bookmarkStart w:id="24" w:name="lt_pId052"/>
      <w:r w:rsidRPr="00CE1DB6">
        <w:rPr>
          <w:lang w:val="ru-RU"/>
        </w:rPr>
        <w:tab/>
        <w:t>г-н Йоси</w:t>
      </w:r>
      <w:r w:rsidR="005372C1">
        <w:rPr>
          <w:lang w:val="ru-RU"/>
        </w:rPr>
        <w:t>ю</w:t>
      </w:r>
      <w:r w:rsidRPr="00CE1DB6">
        <w:rPr>
          <w:lang w:val="ru-RU"/>
        </w:rPr>
        <w:t>ки Като</w:t>
      </w:r>
      <w:bookmarkEnd w:id="24"/>
      <w:r w:rsidR="009B467C" w:rsidRPr="009B467C">
        <w:rPr>
          <w:lang w:val="ru-RU"/>
        </w:rPr>
        <w:t>,</w:t>
      </w:r>
      <w:r w:rsidRPr="00CE1DB6">
        <w:rPr>
          <w:lang w:val="ru-RU"/>
        </w:rPr>
        <w:t xml:space="preserve"> </w:t>
      </w:r>
      <w:bookmarkStart w:id="25" w:name="lt_pId053"/>
      <w:r w:rsidRPr="00CE1DB6">
        <w:rPr>
          <w:lang w:val="ru-RU"/>
        </w:rPr>
        <w:t>Япония;</w:t>
      </w:r>
      <w:bookmarkEnd w:id="25"/>
    </w:p>
    <w:p w:rsidR="00CE1DB6" w:rsidRPr="00CE1DB6" w:rsidRDefault="00CE1DB6" w:rsidP="005372C1">
      <w:pPr>
        <w:pStyle w:val="enumlev1"/>
        <w:rPr>
          <w:lang w:val="ru-RU"/>
        </w:rPr>
      </w:pPr>
      <w:bookmarkStart w:id="26" w:name="lt_pId054"/>
      <w:r w:rsidRPr="00CE1DB6">
        <w:rPr>
          <w:lang w:val="ru-RU"/>
        </w:rPr>
        <w:tab/>
        <w:t xml:space="preserve">г-н Йосихиро </w:t>
      </w:r>
      <w:r w:rsidR="005372C1">
        <w:rPr>
          <w:lang w:val="ru-RU"/>
        </w:rPr>
        <w:t>Ю</w:t>
      </w:r>
      <w:r w:rsidRPr="00CE1DB6">
        <w:rPr>
          <w:lang w:val="ru-RU"/>
        </w:rPr>
        <w:t>ри, Япония</w:t>
      </w:r>
      <w:bookmarkEnd w:id="26"/>
      <w:r w:rsidRPr="00CE1DB6">
        <w:rPr>
          <w:lang w:val="ru-RU"/>
        </w:rPr>
        <w:t>.</w:t>
      </w:r>
    </w:p>
    <w:p w:rsidR="00CE1DB6" w:rsidRPr="00CE1DB6" w:rsidRDefault="00CE1DB6" w:rsidP="007440D4">
      <w:pPr>
        <w:rPr>
          <w:lang w:val="ru-RU"/>
        </w:rPr>
      </w:pPr>
      <w:r w:rsidRPr="00CE1DB6">
        <w:rPr>
          <w:lang w:val="ru-RU"/>
        </w:rPr>
        <w:t>2.2</w:t>
      </w:r>
      <w:r w:rsidRPr="00CE1DB6">
        <w:rPr>
          <w:lang w:val="ru-RU"/>
        </w:rPr>
        <w:tab/>
      </w:r>
      <w:bookmarkStart w:id="27" w:name="lt_pId060"/>
      <w:r w:rsidRPr="00CE1DB6">
        <w:rPr>
          <w:lang w:val="ru-RU"/>
        </w:rPr>
        <w:t>Краткий отчет составля</w:t>
      </w:r>
      <w:r w:rsidR="007440D4">
        <w:rPr>
          <w:lang w:val="ru-RU"/>
        </w:rPr>
        <w:t>ется</w:t>
      </w:r>
      <w:r w:rsidRPr="00CE1DB6">
        <w:rPr>
          <w:lang w:val="ru-RU"/>
        </w:rPr>
        <w:t xml:space="preserve"> по</w:t>
      </w:r>
      <w:r w:rsidR="007440D4">
        <w:rPr>
          <w:lang w:val="ru-RU"/>
        </w:rPr>
        <w:t>сле</w:t>
      </w:r>
      <w:r w:rsidRPr="00CE1DB6">
        <w:rPr>
          <w:lang w:val="ru-RU"/>
        </w:rPr>
        <w:t xml:space="preserve"> каждо</w:t>
      </w:r>
      <w:r w:rsidR="007440D4">
        <w:rPr>
          <w:lang w:val="ru-RU"/>
        </w:rPr>
        <w:t>го</w:t>
      </w:r>
      <w:r w:rsidRPr="00CE1DB6">
        <w:rPr>
          <w:lang w:val="ru-RU"/>
        </w:rPr>
        <w:t xml:space="preserve"> собрани</w:t>
      </w:r>
      <w:r w:rsidR="007440D4">
        <w:rPr>
          <w:lang w:val="ru-RU"/>
        </w:rPr>
        <w:t>я</w:t>
      </w:r>
      <w:r w:rsidRPr="00CE1DB6">
        <w:rPr>
          <w:lang w:val="ru-RU"/>
        </w:rPr>
        <w:t xml:space="preserve"> КГГЧ </w:t>
      </w:r>
      <w:r w:rsidR="007440D4">
        <w:rPr>
          <w:lang w:val="ru-RU"/>
        </w:rPr>
        <w:t>и в него включается список</w:t>
      </w:r>
      <w:r w:rsidRPr="00CE1DB6">
        <w:rPr>
          <w:lang w:val="ru-RU"/>
        </w:rPr>
        <w:t xml:space="preserve"> </w:t>
      </w:r>
      <w:r w:rsidR="007440D4">
        <w:rPr>
          <w:lang w:val="ru-RU"/>
        </w:rPr>
        <w:t>действий</w:t>
      </w:r>
      <w:r w:rsidRPr="00CE1DB6">
        <w:rPr>
          <w:lang w:val="ru-RU"/>
        </w:rPr>
        <w:t xml:space="preserve"> и обновленн</w:t>
      </w:r>
      <w:r w:rsidR="007440D4">
        <w:rPr>
          <w:lang w:val="ru-RU"/>
        </w:rPr>
        <w:t>ый</w:t>
      </w:r>
      <w:r w:rsidRPr="00CE1DB6">
        <w:rPr>
          <w:lang w:val="ru-RU"/>
        </w:rPr>
        <w:t xml:space="preserve"> график работы.</w:t>
      </w:r>
      <w:bookmarkEnd w:id="27"/>
      <w:r w:rsidRPr="00CE1DB6">
        <w:rPr>
          <w:lang w:val="ru-RU"/>
        </w:rPr>
        <w:t xml:space="preserve"> </w:t>
      </w:r>
      <w:bookmarkStart w:id="28" w:name="lt_pId061"/>
      <w:r w:rsidR="007440D4">
        <w:rPr>
          <w:lang w:val="ru-RU"/>
        </w:rPr>
        <w:t>В</w:t>
      </w:r>
      <w:r w:rsidR="007440D4" w:rsidRPr="00CE1DB6">
        <w:rPr>
          <w:lang w:val="ru-RU"/>
        </w:rPr>
        <w:t xml:space="preserve">едется </w:t>
      </w:r>
      <w:r w:rsidR="007440D4">
        <w:rPr>
          <w:lang w:val="ru-RU"/>
        </w:rPr>
        <w:t xml:space="preserve">внутренний </w:t>
      </w:r>
      <w:r w:rsidR="007440D4" w:rsidRPr="00CE1DB6">
        <w:rPr>
          <w:lang w:val="ru-RU"/>
        </w:rPr>
        <w:t>сайт сотрудничества</w:t>
      </w:r>
      <w:r w:rsidR="007440D4">
        <w:rPr>
          <w:lang w:val="ru-RU"/>
        </w:rPr>
        <w:t>, предназначенный</w:t>
      </w:r>
      <w:r w:rsidR="007440D4" w:rsidRPr="00CE1DB6">
        <w:rPr>
          <w:lang w:val="ru-RU"/>
        </w:rPr>
        <w:t xml:space="preserve"> </w:t>
      </w:r>
      <w:r w:rsidR="007440D4">
        <w:rPr>
          <w:lang w:val="ru-RU"/>
        </w:rPr>
        <w:t>д</w:t>
      </w:r>
      <w:r w:rsidRPr="00CE1DB6">
        <w:rPr>
          <w:lang w:val="ru-RU"/>
        </w:rPr>
        <w:t xml:space="preserve">ля </w:t>
      </w:r>
      <w:r w:rsidR="007440D4">
        <w:rPr>
          <w:lang w:val="ru-RU"/>
        </w:rPr>
        <w:t xml:space="preserve">пользования </w:t>
      </w:r>
      <w:r w:rsidRPr="00CE1DB6">
        <w:rPr>
          <w:lang w:val="ru-RU"/>
        </w:rPr>
        <w:t>член</w:t>
      </w:r>
      <w:r w:rsidR="007440D4">
        <w:rPr>
          <w:lang w:val="ru-RU"/>
        </w:rPr>
        <w:t>ами</w:t>
      </w:r>
      <w:r w:rsidRPr="00CE1DB6">
        <w:rPr>
          <w:lang w:val="ru-RU"/>
        </w:rPr>
        <w:t xml:space="preserve"> КГГЧ, </w:t>
      </w:r>
      <w:r w:rsidR="007440D4">
        <w:rPr>
          <w:lang w:val="ru-RU"/>
        </w:rPr>
        <w:t xml:space="preserve">на котором размещены </w:t>
      </w:r>
      <w:r w:rsidRPr="00CE1DB6">
        <w:rPr>
          <w:lang w:val="ru-RU"/>
        </w:rPr>
        <w:t>все документы.</w:t>
      </w:r>
      <w:bookmarkEnd w:id="28"/>
      <w:r w:rsidRPr="00CE1DB6">
        <w:rPr>
          <w:lang w:val="ru-RU"/>
        </w:rPr>
        <w:t xml:space="preserve"> </w:t>
      </w:r>
    </w:p>
    <w:p w:rsidR="00CE1DB6" w:rsidRPr="009F136A" w:rsidRDefault="00CE1DB6" w:rsidP="00404C52">
      <w:pPr>
        <w:rPr>
          <w:lang w:val="ru-RU"/>
        </w:rPr>
      </w:pPr>
      <w:r w:rsidRPr="00CE1DB6">
        <w:rPr>
          <w:lang w:val="ru-RU"/>
        </w:rPr>
        <w:t>2.</w:t>
      </w:r>
      <w:r>
        <w:rPr>
          <w:lang w:val="ru-RU"/>
        </w:rPr>
        <w:t>3</w:t>
      </w:r>
      <w:r w:rsidRPr="00CE1DB6">
        <w:rPr>
          <w:lang w:val="ru-RU"/>
        </w:rPr>
        <w:tab/>
      </w:r>
      <w:bookmarkStart w:id="29" w:name="lt_pId063"/>
      <w:r w:rsidRPr="00CE1DB6">
        <w:rPr>
          <w:lang w:val="ru-RU"/>
        </w:rPr>
        <w:t>Секретариат подготов</w:t>
      </w:r>
      <w:r w:rsidR="00404C52">
        <w:rPr>
          <w:lang w:val="ru-RU"/>
        </w:rPr>
        <w:t>ил</w:t>
      </w:r>
      <w:r w:rsidRPr="00CE1DB6">
        <w:rPr>
          <w:lang w:val="ru-RU"/>
        </w:rPr>
        <w:t xml:space="preserve"> форм</w:t>
      </w:r>
      <w:r w:rsidR="00404C52">
        <w:rPr>
          <w:lang w:val="ru-RU"/>
        </w:rPr>
        <w:t>у</w:t>
      </w:r>
      <w:r w:rsidRPr="00CE1DB6">
        <w:rPr>
          <w:lang w:val="ru-RU"/>
        </w:rPr>
        <w:t xml:space="preserve"> </w:t>
      </w:r>
      <w:r w:rsidR="00404C52">
        <w:rPr>
          <w:color w:val="000000"/>
          <w:lang w:val="ru-RU"/>
        </w:rPr>
        <w:t>д</w:t>
      </w:r>
      <w:r w:rsidRPr="00CE1DB6">
        <w:rPr>
          <w:color w:val="000000"/>
          <w:lang w:val="ru-RU"/>
        </w:rPr>
        <w:t>екларации и заявления о личных, финансовых и иных интересах, которую предлагается заполнить членам КГГЧ и наблюдателям</w:t>
      </w:r>
      <w:r w:rsidRPr="00CE1DB6">
        <w:rPr>
          <w:lang w:val="ru-RU"/>
        </w:rPr>
        <w:t>.</w:t>
      </w:r>
      <w:bookmarkEnd w:id="29"/>
      <w:r w:rsidRPr="00CE1DB6">
        <w:rPr>
          <w:lang w:val="ru-RU"/>
        </w:rPr>
        <w:t xml:space="preserve"> </w:t>
      </w:r>
      <w:bookmarkStart w:id="30" w:name="lt_pId064"/>
      <w:r w:rsidRPr="00CE1DB6">
        <w:rPr>
          <w:lang w:val="ru-RU"/>
        </w:rPr>
        <w:t xml:space="preserve">Большинство </w:t>
      </w:r>
      <w:r w:rsidR="00404C52">
        <w:rPr>
          <w:lang w:val="ru-RU"/>
        </w:rPr>
        <w:t xml:space="preserve">членов и все наблюдатели </w:t>
      </w:r>
      <w:r w:rsidRPr="00CE1DB6">
        <w:rPr>
          <w:lang w:val="ru-RU"/>
        </w:rPr>
        <w:t>представили свои заполненные формы в канцелярию Генерального</w:t>
      </w:r>
      <w:r w:rsidRPr="00404C52">
        <w:rPr>
          <w:lang w:val="ru-RU"/>
        </w:rPr>
        <w:t xml:space="preserve"> </w:t>
      </w:r>
      <w:r w:rsidRPr="00CE1DB6">
        <w:rPr>
          <w:lang w:val="ru-RU"/>
        </w:rPr>
        <w:t>секретаря</w:t>
      </w:r>
      <w:r w:rsidRPr="00404C52">
        <w:rPr>
          <w:lang w:val="ru-RU"/>
        </w:rPr>
        <w:t>.</w:t>
      </w:r>
      <w:bookmarkEnd w:id="30"/>
      <w:r w:rsidRPr="00404C52">
        <w:rPr>
          <w:lang w:val="ru-RU"/>
        </w:rPr>
        <w:t xml:space="preserve"> </w:t>
      </w:r>
      <w:r w:rsidR="00404C52">
        <w:rPr>
          <w:lang w:val="ru-RU"/>
        </w:rPr>
        <w:t>Остальные</w:t>
      </w:r>
      <w:r w:rsidR="00404C52" w:rsidRPr="009F136A">
        <w:rPr>
          <w:lang w:val="ru-RU"/>
        </w:rPr>
        <w:t xml:space="preserve"> </w:t>
      </w:r>
      <w:r w:rsidR="00404C52">
        <w:rPr>
          <w:lang w:val="ru-RU"/>
        </w:rPr>
        <w:t>получили</w:t>
      </w:r>
      <w:r w:rsidR="00404C52" w:rsidRPr="009F136A">
        <w:rPr>
          <w:lang w:val="ru-RU"/>
        </w:rPr>
        <w:t xml:space="preserve"> </w:t>
      </w:r>
      <w:r w:rsidR="00404C52">
        <w:rPr>
          <w:lang w:val="ru-RU"/>
        </w:rPr>
        <w:t>напоминания</w:t>
      </w:r>
      <w:r w:rsidR="00404C52" w:rsidRPr="009F136A">
        <w:rPr>
          <w:lang w:val="ru-RU"/>
        </w:rPr>
        <w:t xml:space="preserve"> </w:t>
      </w:r>
      <w:r w:rsidR="00404C52">
        <w:rPr>
          <w:lang w:val="ru-RU"/>
        </w:rPr>
        <w:t>о</w:t>
      </w:r>
      <w:r w:rsidR="00404C52" w:rsidRPr="009F136A">
        <w:rPr>
          <w:lang w:val="ru-RU"/>
        </w:rPr>
        <w:t xml:space="preserve"> </w:t>
      </w:r>
      <w:r w:rsidR="00404C52">
        <w:rPr>
          <w:lang w:val="ru-RU"/>
        </w:rPr>
        <w:t>необходимости</w:t>
      </w:r>
      <w:r w:rsidR="00404C52" w:rsidRPr="009F136A">
        <w:rPr>
          <w:lang w:val="ru-RU"/>
        </w:rPr>
        <w:t xml:space="preserve"> </w:t>
      </w:r>
      <w:r w:rsidR="00404C52">
        <w:rPr>
          <w:lang w:val="ru-RU"/>
        </w:rPr>
        <w:t>заполнить</w:t>
      </w:r>
      <w:r w:rsidR="00404C52" w:rsidRPr="009F136A">
        <w:rPr>
          <w:lang w:val="ru-RU"/>
        </w:rPr>
        <w:t xml:space="preserve"> </w:t>
      </w:r>
      <w:r w:rsidR="00404C52">
        <w:rPr>
          <w:lang w:val="ru-RU"/>
        </w:rPr>
        <w:t>форму</w:t>
      </w:r>
      <w:r w:rsidRPr="009F136A">
        <w:rPr>
          <w:rFonts w:asciiTheme="minorHAnsi" w:hAnsiTheme="minorHAnsi"/>
          <w:color w:val="000000" w:themeColor="text1"/>
          <w:lang w:val="ru-RU"/>
        </w:rPr>
        <w:t>.</w:t>
      </w:r>
    </w:p>
    <w:p w:rsidR="00CE1DB6" w:rsidRPr="009F136A" w:rsidRDefault="00CE1DB6" w:rsidP="00627B65">
      <w:pPr>
        <w:rPr>
          <w:rFonts w:asciiTheme="minorHAnsi" w:hAnsiTheme="minorHAnsi"/>
          <w:color w:val="000000" w:themeColor="text1"/>
          <w:szCs w:val="24"/>
          <w:lang w:val="ru-RU"/>
        </w:rPr>
      </w:pPr>
      <w:r w:rsidRPr="00627B65">
        <w:rPr>
          <w:rFonts w:asciiTheme="minorHAnsi" w:hAnsiTheme="minorHAnsi"/>
          <w:color w:val="000000" w:themeColor="text1"/>
          <w:szCs w:val="24"/>
          <w:lang w:val="ru-RU"/>
        </w:rPr>
        <w:t>2.4</w:t>
      </w:r>
      <w:r w:rsidRPr="00627B65">
        <w:rPr>
          <w:rFonts w:asciiTheme="minorHAnsi" w:hAnsiTheme="minorHAnsi"/>
          <w:color w:val="000000" w:themeColor="text1"/>
          <w:szCs w:val="24"/>
          <w:lang w:val="ru-RU"/>
        </w:rPr>
        <w:tab/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>КГГЧ</w:t>
      </w:r>
      <w:r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приняла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решение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планировать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свои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следующие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собрания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в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соответствии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со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сроками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выполнения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проекта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,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а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не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графиком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проведения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блоков</w:t>
      </w:r>
      <w:r w:rsidR="00627B65"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собраний РГС</w:t>
      </w:r>
      <w:r w:rsidRPr="00627B65">
        <w:rPr>
          <w:rFonts w:asciiTheme="minorHAnsi" w:hAnsiTheme="minorHAnsi"/>
          <w:color w:val="000000" w:themeColor="text1"/>
          <w:szCs w:val="24"/>
          <w:lang w:val="ru-RU"/>
        </w:rPr>
        <w:t xml:space="preserve">. 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КГГЧ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планирует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провести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следующее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очное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собрание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в</w:t>
      </w:r>
      <w:r w:rsidR="00627B65"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сентябре</w:t>
      </w:r>
      <w:r w:rsidRPr="009F136A">
        <w:rPr>
          <w:rFonts w:asciiTheme="minorHAnsi" w:hAnsiTheme="minorHAnsi"/>
          <w:color w:val="000000" w:themeColor="text1"/>
          <w:szCs w:val="24"/>
          <w:lang w:val="ru-RU"/>
        </w:rPr>
        <w:t xml:space="preserve"> 2018</w:t>
      </w:r>
      <w:r w:rsidR="00627B65">
        <w:rPr>
          <w:rFonts w:asciiTheme="minorHAnsi" w:hAnsiTheme="minorHAnsi"/>
          <w:color w:val="000000" w:themeColor="text1"/>
          <w:szCs w:val="24"/>
          <w:lang w:val="ru-RU"/>
        </w:rPr>
        <w:t> года</w:t>
      </w:r>
      <w:r w:rsidRPr="009F136A">
        <w:rPr>
          <w:rFonts w:asciiTheme="minorHAnsi" w:hAnsiTheme="minorHAnsi"/>
          <w:color w:val="000000" w:themeColor="text1"/>
          <w:szCs w:val="24"/>
          <w:lang w:val="ru-RU"/>
        </w:rPr>
        <w:t>.</w:t>
      </w:r>
    </w:p>
    <w:p w:rsidR="00CE1DB6" w:rsidRPr="009F136A" w:rsidRDefault="00CE1DB6" w:rsidP="00CE1DB6">
      <w:pPr>
        <w:pStyle w:val="Heading1"/>
        <w:rPr>
          <w:lang w:val="ru-RU"/>
        </w:rPr>
      </w:pPr>
      <w:r w:rsidRPr="009F136A">
        <w:rPr>
          <w:bCs/>
          <w:lang w:val="ru-RU"/>
        </w:rPr>
        <w:t>3</w:t>
      </w:r>
      <w:r w:rsidRPr="009F136A">
        <w:rPr>
          <w:lang w:val="ru-RU"/>
        </w:rPr>
        <w:tab/>
      </w:r>
      <w:bookmarkStart w:id="31" w:name="lt_pId066"/>
      <w:r w:rsidRPr="009F136A">
        <w:rPr>
          <w:lang w:val="ru-RU"/>
        </w:rPr>
        <w:t>Действия и решения КГГЧ</w:t>
      </w:r>
      <w:bookmarkEnd w:id="31"/>
    </w:p>
    <w:p w:rsidR="00CE1DB6" w:rsidRPr="00AF0650" w:rsidRDefault="00CE1DB6" w:rsidP="00622493">
      <w:pPr>
        <w:rPr>
          <w:lang w:val="ru-RU"/>
        </w:rPr>
      </w:pPr>
      <w:r w:rsidRPr="00DE7901">
        <w:rPr>
          <w:lang w:val="ru-RU"/>
        </w:rPr>
        <w:t>3.1</w:t>
      </w:r>
      <w:r w:rsidRPr="00DE7901">
        <w:rPr>
          <w:lang w:val="ru-RU"/>
        </w:rPr>
        <w:tab/>
      </w:r>
      <w:r w:rsidR="00627B65" w:rsidRPr="00DE7901">
        <w:rPr>
          <w:lang w:val="ru-RU"/>
        </w:rPr>
        <w:t>КГГЧ</w:t>
      </w:r>
      <w:r w:rsidRPr="00DE7901">
        <w:rPr>
          <w:lang w:val="ru-RU"/>
        </w:rPr>
        <w:t xml:space="preserve"> </w:t>
      </w:r>
      <w:r w:rsidR="00DE7901">
        <w:rPr>
          <w:lang w:val="ru-RU"/>
        </w:rPr>
        <w:t>осуществляла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мониторинг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проведенного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в</w:t>
      </w:r>
      <w:r w:rsidR="00DE7901" w:rsidRPr="00DE7901">
        <w:rPr>
          <w:lang w:val="ru-RU"/>
        </w:rPr>
        <w:t xml:space="preserve"> 2017</w:t>
      </w:r>
      <w:r w:rsidR="00DE7901" w:rsidRPr="00DE7901">
        <w:t> </w:t>
      </w:r>
      <w:r w:rsidR="00DE7901">
        <w:rPr>
          <w:lang w:val="ru-RU"/>
        </w:rPr>
        <w:t>году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архитектурного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конкурса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и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была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представлена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в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жюри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своим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председателем</w:t>
      </w:r>
      <w:r w:rsidRPr="00DE7901">
        <w:rPr>
          <w:lang w:val="ru-RU"/>
        </w:rPr>
        <w:t xml:space="preserve">. </w:t>
      </w:r>
      <w:r w:rsidR="00DE7901">
        <w:rPr>
          <w:lang w:val="ru-RU"/>
        </w:rPr>
        <w:t>Сохраняя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анонимность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участников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до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принятия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окончательного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решения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жюри</w:t>
      </w:r>
      <w:r w:rsidR="00DE7901" w:rsidRPr="00DE7901">
        <w:rPr>
          <w:lang w:val="ru-RU"/>
        </w:rPr>
        <w:t xml:space="preserve">, </w:t>
      </w:r>
      <w:r w:rsidR="00DE7901">
        <w:rPr>
          <w:lang w:val="ru-RU"/>
        </w:rPr>
        <w:t>были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отобраны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четыре</w:t>
      </w:r>
      <w:r w:rsidR="00DE7901" w:rsidRPr="00DE7901">
        <w:rPr>
          <w:lang w:val="ru-RU"/>
        </w:rPr>
        <w:t xml:space="preserve"> </w:t>
      </w:r>
      <w:r w:rsidR="00DE7901">
        <w:rPr>
          <w:lang w:val="ru-RU"/>
        </w:rPr>
        <w:t>проекта</w:t>
      </w:r>
      <w:r w:rsidR="00DE7901" w:rsidRPr="00DE7901">
        <w:rPr>
          <w:lang w:val="ru-RU"/>
        </w:rPr>
        <w:t>-</w:t>
      </w:r>
      <w:r w:rsidR="00DE7901">
        <w:rPr>
          <w:lang w:val="ru-RU"/>
        </w:rPr>
        <w:t>лауреата</w:t>
      </w:r>
      <w:r w:rsidR="00DE7901" w:rsidRPr="00DE7901">
        <w:rPr>
          <w:lang w:val="ru-RU"/>
        </w:rPr>
        <w:t xml:space="preserve">: </w:t>
      </w:r>
      <w:r w:rsidR="00DE7901">
        <w:rPr>
          <w:lang w:val="ru-RU"/>
        </w:rPr>
        <w:t>перв</w:t>
      </w:r>
      <w:r w:rsidR="00622493">
        <w:rPr>
          <w:lang w:val="ru-RU"/>
        </w:rPr>
        <w:t>ую премию</w:t>
      </w:r>
      <w:r w:rsidR="00DE7901">
        <w:rPr>
          <w:lang w:val="ru-RU"/>
        </w:rPr>
        <w:t xml:space="preserve"> получил архитектор из Швейцарии, втор</w:t>
      </w:r>
      <w:r w:rsidR="00622493">
        <w:rPr>
          <w:lang w:val="ru-RU"/>
        </w:rPr>
        <w:t>ую премию</w:t>
      </w:r>
      <w:r w:rsidR="00DE7901">
        <w:rPr>
          <w:lang w:val="ru-RU"/>
        </w:rPr>
        <w:t> – архитектор из Дании, трет</w:t>
      </w:r>
      <w:r w:rsidR="00622493">
        <w:rPr>
          <w:lang w:val="ru-RU"/>
        </w:rPr>
        <w:t>ью премию</w:t>
      </w:r>
      <w:r w:rsidR="00DE7901">
        <w:rPr>
          <w:lang w:val="ru-RU"/>
        </w:rPr>
        <w:t> – архитектор из Франции и четверт</w:t>
      </w:r>
      <w:r w:rsidR="00622493">
        <w:rPr>
          <w:lang w:val="ru-RU"/>
        </w:rPr>
        <w:t>ую премию</w:t>
      </w:r>
      <w:r w:rsidR="00DE7901">
        <w:rPr>
          <w:lang w:val="ru-RU"/>
        </w:rPr>
        <w:t> – также архитектор из Швейцарии</w:t>
      </w:r>
      <w:r w:rsidRPr="00DE7901">
        <w:rPr>
          <w:lang w:val="ru-RU"/>
        </w:rPr>
        <w:t xml:space="preserve">. </w:t>
      </w:r>
      <w:r w:rsidR="00AF0650">
        <w:rPr>
          <w:lang w:val="ru-RU"/>
        </w:rPr>
        <w:t>Сессии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Совета</w:t>
      </w:r>
      <w:r w:rsidR="00AF0650" w:rsidRPr="00AF0650">
        <w:rPr>
          <w:lang w:val="ru-RU"/>
        </w:rPr>
        <w:t xml:space="preserve"> 2018</w:t>
      </w:r>
      <w:r w:rsidR="00AF0650" w:rsidRPr="00AF0650">
        <w:rPr>
          <w:lang w:val="en-US"/>
        </w:rPr>
        <w:t> </w:t>
      </w:r>
      <w:r w:rsidR="00AF0650">
        <w:rPr>
          <w:lang w:val="ru-RU"/>
        </w:rPr>
        <w:t>года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должен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быть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представлен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для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информации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победивший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 xml:space="preserve">проект, включая планы и модель, </w:t>
      </w:r>
      <w:r w:rsidR="009F136A">
        <w:rPr>
          <w:lang w:val="ru-RU"/>
        </w:rPr>
        <w:t xml:space="preserve">размещенные </w:t>
      </w:r>
      <w:r w:rsidR="00AF0650">
        <w:rPr>
          <w:lang w:val="ru-RU"/>
        </w:rPr>
        <w:t>около зала им. Попова</w:t>
      </w:r>
      <w:r w:rsidRPr="009F136A">
        <w:rPr>
          <w:lang w:val="ru-RU"/>
        </w:rPr>
        <w:t xml:space="preserve">. </w:t>
      </w:r>
      <w:r w:rsidR="00627B65" w:rsidRPr="00AF0650">
        <w:rPr>
          <w:lang w:val="ru-RU"/>
        </w:rPr>
        <w:t>КГГЧ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с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удовлетворением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отмечает</w:t>
      </w:r>
      <w:r w:rsidR="00AF0650" w:rsidRPr="00AF0650">
        <w:rPr>
          <w:lang w:val="ru-RU"/>
        </w:rPr>
        <w:t xml:space="preserve">, </w:t>
      </w:r>
      <w:r w:rsidR="00AF0650">
        <w:rPr>
          <w:lang w:val="ru-RU"/>
        </w:rPr>
        <w:t>что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общие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затраты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на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конкурс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ни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в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коей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мере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не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превысили</w:t>
      </w:r>
      <w:r w:rsidR="00AF0650" w:rsidRPr="00AF0650">
        <w:rPr>
          <w:lang w:val="ru-RU"/>
        </w:rPr>
        <w:t xml:space="preserve"> </w:t>
      </w:r>
      <w:r w:rsidR="00AF0650">
        <w:rPr>
          <w:lang w:val="ru-RU"/>
        </w:rPr>
        <w:t>бюджет</w:t>
      </w:r>
      <w:r w:rsidRPr="00AF0650">
        <w:rPr>
          <w:lang w:val="ru-RU"/>
        </w:rPr>
        <w:t xml:space="preserve">. </w:t>
      </w:r>
    </w:p>
    <w:p w:rsidR="00CE1DB6" w:rsidRPr="00425F69" w:rsidRDefault="00CE1DB6" w:rsidP="00FD2438">
      <w:pPr>
        <w:rPr>
          <w:lang w:val="ru-RU"/>
        </w:rPr>
      </w:pPr>
      <w:r w:rsidRPr="00425F69">
        <w:rPr>
          <w:lang w:val="ru-RU"/>
        </w:rPr>
        <w:t>3.2</w:t>
      </w:r>
      <w:r w:rsidRPr="00425F69">
        <w:rPr>
          <w:lang w:val="ru-RU"/>
        </w:rPr>
        <w:tab/>
      </w:r>
      <w:r w:rsidR="00622493">
        <w:rPr>
          <w:lang w:val="ru-RU"/>
        </w:rPr>
        <w:t>Главный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вход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в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здание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Союза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будет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обращен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к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престижной</w:t>
      </w:r>
      <w:r w:rsidR="00622493" w:rsidRPr="00425F69">
        <w:rPr>
          <w:lang w:val="ru-RU"/>
        </w:rPr>
        <w:t xml:space="preserve"> </w:t>
      </w:r>
      <w:r w:rsidR="00622493">
        <w:rPr>
          <w:lang w:val="ru-RU"/>
        </w:rPr>
        <w:t>Площади</w:t>
      </w:r>
      <w:r w:rsidR="00622493" w:rsidRPr="00425F69">
        <w:rPr>
          <w:lang w:val="ru-RU"/>
        </w:rPr>
        <w:t xml:space="preserve"> </w:t>
      </w:r>
      <w:r w:rsidR="00425F69">
        <w:rPr>
          <w:lang w:val="ru-RU"/>
        </w:rPr>
        <w:t>Н</w:t>
      </w:r>
      <w:r w:rsidR="00622493">
        <w:rPr>
          <w:lang w:val="ru-RU"/>
        </w:rPr>
        <w:t>аций</w:t>
      </w:r>
      <w:r w:rsidR="00425F69" w:rsidRPr="00425F69">
        <w:rPr>
          <w:lang w:val="ru-RU"/>
        </w:rPr>
        <w:t xml:space="preserve">, </w:t>
      </w:r>
      <w:r w:rsidR="00425F69">
        <w:rPr>
          <w:lang w:val="ru-RU"/>
        </w:rPr>
        <w:t>а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требования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безопасности</w:t>
      </w:r>
      <w:r w:rsidR="00FD2438">
        <w:rPr>
          <w:lang w:val="ru-RU"/>
        </w:rPr>
        <w:t>, установленные в стандартах</w:t>
      </w:r>
      <w:r w:rsidR="00622493" w:rsidRPr="00425F69">
        <w:rPr>
          <w:lang w:val="ru-RU"/>
        </w:rPr>
        <w:t xml:space="preserve"> </w:t>
      </w:r>
      <w:r>
        <w:t>HMOSS</w:t>
      </w:r>
      <w:r w:rsidR="00FD2438">
        <w:rPr>
          <w:lang w:val="ru-RU"/>
        </w:rPr>
        <w:t>,</w:t>
      </w:r>
      <w:r w:rsidRPr="00425F69">
        <w:rPr>
          <w:lang w:val="ru-RU"/>
        </w:rPr>
        <w:t xml:space="preserve"> </w:t>
      </w:r>
      <w:r w:rsidR="00425F69">
        <w:rPr>
          <w:lang w:val="ru-RU"/>
        </w:rPr>
        <w:t>будут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обеспечены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путем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организации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отдельного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поста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охраны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и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пешеходной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границы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как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части</w:t>
      </w:r>
      <w:r w:rsidR="00425F69" w:rsidRPr="00425F69">
        <w:rPr>
          <w:lang w:val="ru-RU"/>
        </w:rPr>
        <w:t xml:space="preserve"> </w:t>
      </w:r>
      <w:r w:rsidR="00425F69">
        <w:rPr>
          <w:lang w:val="ru-RU"/>
        </w:rPr>
        <w:t>проекта</w:t>
      </w:r>
      <w:r w:rsidRPr="00425F69">
        <w:rPr>
          <w:lang w:val="ru-RU"/>
        </w:rPr>
        <w:t xml:space="preserve">; </w:t>
      </w:r>
      <w:r w:rsidR="00425F69">
        <w:rPr>
          <w:lang w:val="ru-RU"/>
        </w:rPr>
        <w:t>принимающая страна в настоящее время несет ответственность за обеспечение периметра безопасности зданий МСЭ: часть которого уже реализована вокруг здания "Башня"</w:t>
      </w:r>
      <w:r w:rsidR="00FD2438">
        <w:rPr>
          <w:lang w:val="ru-RU"/>
        </w:rPr>
        <w:t>, здания "Монбрийан" по улице Варамбе и существующего здания "Варамбе" по улице Варамбе</w:t>
      </w:r>
      <w:r w:rsidRPr="00425F69">
        <w:rPr>
          <w:lang w:val="ru-RU"/>
        </w:rPr>
        <w:t xml:space="preserve">. </w:t>
      </w:r>
    </w:p>
    <w:p w:rsidR="00CE1DB6" w:rsidRPr="00586345" w:rsidRDefault="00CE1DB6" w:rsidP="00586345">
      <w:pPr>
        <w:rPr>
          <w:lang w:val="ru-RU"/>
        </w:rPr>
      </w:pPr>
      <w:r w:rsidRPr="00586345">
        <w:rPr>
          <w:lang w:val="ru-RU"/>
        </w:rPr>
        <w:t>3.3</w:t>
      </w:r>
      <w:r w:rsidRPr="00586345">
        <w:rPr>
          <w:lang w:val="ru-RU"/>
        </w:rPr>
        <w:tab/>
      </w:r>
      <w:r w:rsidR="00627B65" w:rsidRPr="00586345">
        <w:rPr>
          <w:lang w:val="ru-RU"/>
        </w:rPr>
        <w:t>КГГЧ</w:t>
      </w:r>
      <w:r w:rsidRPr="00586345">
        <w:rPr>
          <w:lang w:val="ru-RU"/>
        </w:rPr>
        <w:t xml:space="preserve"> </w:t>
      </w:r>
      <w:r w:rsidR="00586345">
        <w:rPr>
          <w:lang w:val="ru-RU"/>
        </w:rPr>
        <w:t>отмечает усилия секретариата и победившего архитектора по обеспечению дополнительной вместимости залов для заседаний, согласно решению, принятому на сессии Совета 2017 года</w:t>
      </w:r>
      <w:r w:rsidRPr="00586345">
        <w:rPr>
          <w:lang w:val="ru-RU"/>
        </w:rPr>
        <w:t xml:space="preserve">. </w:t>
      </w:r>
      <w:r w:rsidR="00627B65" w:rsidRPr="00586345">
        <w:rPr>
          <w:lang w:val="ru-RU"/>
        </w:rPr>
        <w:t>КГГЧ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рекомендует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ограничить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дальнейшие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запросы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об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изменениях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из</w:t>
      </w:r>
      <w:r w:rsidR="00586345" w:rsidRPr="00586345">
        <w:rPr>
          <w:lang w:val="ru-RU"/>
        </w:rPr>
        <w:t>-</w:t>
      </w:r>
      <w:r w:rsidR="00586345">
        <w:rPr>
          <w:lang w:val="ru-RU"/>
        </w:rPr>
        <w:t>за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влияния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на</w:t>
      </w:r>
      <w:r w:rsidR="00586345" w:rsidRPr="00586345">
        <w:rPr>
          <w:lang w:val="ru-RU"/>
        </w:rPr>
        <w:t xml:space="preserve"> </w:t>
      </w:r>
      <w:r w:rsidR="00586345">
        <w:rPr>
          <w:lang w:val="ru-RU"/>
        </w:rPr>
        <w:t>затраты</w:t>
      </w:r>
      <w:r w:rsidRPr="00586345">
        <w:rPr>
          <w:lang w:val="ru-RU"/>
        </w:rPr>
        <w:t xml:space="preserve">. </w:t>
      </w:r>
    </w:p>
    <w:p w:rsidR="00CE1DB6" w:rsidRPr="00073F4B" w:rsidRDefault="00CE1DB6" w:rsidP="00120AC3">
      <w:pPr>
        <w:rPr>
          <w:lang w:val="ru-RU"/>
        </w:rPr>
      </w:pPr>
      <w:r w:rsidRPr="00073F4B">
        <w:rPr>
          <w:lang w:val="ru-RU"/>
        </w:rPr>
        <w:t>3.4</w:t>
      </w:r>
      <w:r w:rsidRPr="00073F4B">
        <w:rPr>
          <w:lang w:val="ru-RU"/>
        </w:rPr>
        <w:tab/>
      </w:r>
      <w:r w:rsidR="00627B65" w:rsidRPr="00073F4B">
        <w:rPr>
          <w:lang w:val="ru-RU"/>
        </w:rPr>
        <w:t>КГГЧ</w:t>
      </w:r>
      <w:r w:rsidRPr="00073F4B">
        <w:rPr>
          <w:lang w:val="ru-RU"/>
        </w:rPr>
        <w:t xml:space="preserve"> </w:t>
      </w:r>
      <w:r w:rsidR="00586345">
        <w:rPr>
          <w:lang w:val="ru-RU"/>
        </w:rPr>
        <w:t>отмечает</w:t>
      </w:r>
      <w:r w:rsidR="00586345" w:rsidRPr="00073F4B">
        <w:rPr>
          <w:lang w:val="ru-RU"/>
        </w:rPr>
        <w:t xml:space="preserve">, </w:t>
      </w:r>
      <w:r w:rsidR="00586345">
        <w:rPr>
          <w:lang w:val="ru-RU"/>
        </w:rPr>
        <w:t>что</w:t>
      </w:r>
      <w:r w:rsidR="00586345" w:rsidRPr="00073F4B">
        <w:rPr>
          <w:lang w:val="ru-RU"/>
        </w:rPr>
        <w:t xml:space="preserve"> </w:t>
      </w:r>
      <w:r w:rsidR="00586345">
        <w:rPr>
          <w:lang w:val="ru-RU"/>
        </w:rPr>
        <w:t>секретариат</w:t>
      </w:r>
      <w:r w:rsidR="00586345" w:rsidRPr="00073F4B">
        <w:rPr>
          <w:lang w:val="ru-RU"/>
        </w:rPr>
        <w:t xml:space="preserve"> </w:t>
      </w:r>
      <w:r w:rsidR="00073F4B">
        <w:rPr>
          <w:lang w:val="ru-RU"/>
        </w:rPr>
        <w:t xml:space="preserve">ищет новые решения по сокращению общих затрат на временное перемещение на период выполнения проекта, путем увеличения вместимости зданий "Монрийан" и "Башня", с тем чтобы разместить в них больше сотрудников </w:t>
      </w:r>
      <w:r w:rsidR="00120AC3">
        <w:rPr>
          <w:lang w:val="ru-RU"/>
        </w:rPr>
        <w:t>на время</w:t>
      </w:r>
      <w:r w:rsidR="00073F4B">
        <w:rPr>
          <w:lang w:val="ru-RU"/>
        </w:rPr>
        <w:t xml:space="preserve"> строительства, и начал переговоры с возможными учреждениями</w:t>
      </w:r>
      <w:r w:rsidR="00073F4B" w:rsidRPr="00073F4B">
        <w:rPr>
          <w:lang w:val="ru-RU"/>
        </w:rPr>
        <w:t xml:space="preserve"> </w:t>
      </w:r>
      <w:r w:rsidR="00073F4B">
        <w:rPr>
          <w:lang w:val="ru-RU"/>
        </w:rPr>
        <w:t>о перемещении персонала</w:t>
      </w:r>
      <w:r w:rsidRPr="00073F4B">
        <w:rPr>
          <w:lang w:val="ru-RU"/>
        </w:rPr>
        <w:t>.</w:t>
      </w:r>
    </w:p>
    <w:p w:rsidR="00CE1DB6" w:rsidRPr="005D6D32" w:rsidRDefault="00CE1DB6" w:rsidP="005D6D32">
      <w:pPr>
        <w:rPr>
          <w:lang w:val="ru-RU"/>
        </w:rPr>
      </w:pPr>
      <w:r w:rsidRPr="00CB47AE">
        <w:rPr>
          <w:lang w:val="ru-RU"/>
        </w:rPr>
        <w:t>3.5</w:t>
      </w:r>
      <w:r w:rsidRPr="00CB47AE">
        <w:rPr>
          <w:lang w:val="ru-RU"/>
        </w:rPr>
        <w:tab/>
      </w:r>
      <w:r w:rsidR="00627B65" w:rsidRPr="00CB47AE">
        <w:rPr>
          <w:lang w:val="ru-RU"/>
        </w:rPr>
        <w:t>КГГЧ</w:t>
      </w:r>
      <w:r w:rsidRPr="00CB47AE">
        <w:rPr>
          <w:lang w:val="ru-RU"/>
        </w:rPr>
        <w:t xml:space="preserve"> </w:t>
      </w:r>
      <w:r w:rsidR="00073F4B">
        <w:rPr>
          <w:lang w:val="ru-RU"/>
        </w:rPr>
        <w:t>отмечает</w:t>
      </w:r>
      <w:r w:rsidR="00073F4B" w:rsidRPr="00CB47AE">
        <w:rPr>
          <w:lang w:val="ru-RU"/>
        </w:rPr>
        <w:t xml:space="preserve">, </w:t>
      </w:r>
      <w:r w:rsidR="00073F4B">
        <w:rPr>
          <w:lang w:val="ru-RU"/>
        </w:rPr>
        <w:t>что</w:t>
      </w:r>
      <w:r w:rsidR="00073F4B" w:rsidRPr="00CB47AE">
        <w:rPr>
          <w:lang w:val="ru-RU"/>
        </w:rPr>
        <w:t xml:space="preserve"> </w:t>
      </w:r>
      <w:r w:rsidR="00CB47AE">
        <w:rPr>
          <w:lang w:val="ru-RU"/>
        </w:rPr>
        <w:t>ведутся</w:t>
      </w:r>
      <w:r w:rsidR="00CB47AE" w:rsidRPr="00CB47AE">
        <w:rPr>
          <w:lang w:val="ru-RU"/>
        </w:rPr>
        <w:t xml:space="preserve"> </w:t>
      </w:r>
      <w:r w:rsidR="005D6D32">
        <w:rPr>
          <w:lang w:val="ru-RU"/>
        </w:rPr>
        <w:t>переговоры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с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принимающей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страной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о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включении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определенного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инвентаря</w:t>
      </w:r>
      <w:r w:rsidR="00CB47AE" w:rsidRPr="00CB47AE">
        <w:rPr>
          <w:lang w:val="ru-RU"/>
        </w:rPr>
        <w:t xml:space="preserve">, </w:t>
      </w:r>
      <w:r w:rsidR="005D6D32">
        <w:rPr>
          <w:lang w:val="ru-RU"/>
        </w:rPr>
        <w:t>специфического для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задач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МСЭ</w:t>
      </w:r>
      <w:r w:rsidR="00CB47AE" w:rsidRPr="00CB47AE">
        <w:rPr>
          <w:lang w:val="ru-RU"/>
        </w:rPr>
        <w:t xml:space="preserve">, </w:t>
      </w:r>
      <w:r w:rsidR="00CB47AE">
        <w:rPr>
          <w:lang w:val="ru-RU"/>
        </w:rPr>
        <w:t>во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втор</w:t>
      </w:r>
      <w:r w:rsidR="005D6D32">
        <w:rPr>
          <w:lang w:val="ru-RU"/>
        </w:rPr>
        <w:t>ую ссуду от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принимающ</w:t>
      </w:r>
      <w:r w:rsidR="005D6D32">
        <w:rPr>
          <w:lang w:val="ru-RU"/>
        </w:rPr>
        <w:t>ей</w:t>
      </w:r>
      <w:r w:rsidR="00CB47AE" w:rsidRPr="00CB47AE">
        <w:rPr>
          <w:lang w:val="ru-RU"/>
        </w:rPr>
        <w:t xml:space="preserve"> </w:t>
      </w:r>
      <w:r w:rsidR="00CB47AE">
        <w:rPr>
          <w:lang w:val="ru-RU"/>
        </w:rPr>
        <w:t>стран</w:t>
      </w:r>
      <w:r w:rsidR="005D6D32">
        <w:rPr>
          <w:lang w:val="ru-RU"/>
        </w:rPr>
        <w:t>ы,</w:t>
      </w:r>
      <w:r w:rsidR="00CB47AE">
        <w:rPr>
          <w:lang w:val="ru-RU"/>
        </w:rPr>
        <w:t xml:space="preserve"> и настоятельно рекомендовала секретариату взаимодействовать с принимающей страной в целях включения этих затрат в согласованный бюджет.</w:t>
      </w:r>
    </w:p>
    <w:p w:rsidR="00CE1DB6" w:rsidRPr="0074656B" w:rsidRDefault="00CE1DB6" w:rsidP="00C139E7">
      <w:pPr>
        <w:rPr>
          <w:lang w:val="ru-RU"/>
        </w:rPr>
      </w:pPr>
      <w:r w:rsidRPr="0074656B">
        <w:rPr>
          <w:lang w:val="ru-RU"/>
        </w:rPr>
        <w:t>3.6</w:t>
      </w:r>
      <w:r w:rsidRPr="0074656B">
        <w:rPr>
          <w:lang w:val="ru-RU"/>
        </w:rPr>
        <w:tab/>
      </w:r>
      <w:r w:rsidR="005D6D32">
        <w:rPr>
          <w:lang w:val="ru-RU"/>
        </w:rPr>
        <w:t>Учитывая</w:t>
      </w:r>
      <w:r w:rsidR="005D6D32" w:rsidRPr="0074656B">
        <w:rPr>
          <w:lang w:val="ru-RU"/>
        </w:rPr>
        <w:t xml:space="preserve">, </w:t>
      </w:r>
      <w:r w:rsidR="005D6D32">
        <w:rPr>
          <w:lang w:val="ru-RU"/>
        </w:rPr>
        <w:t>что</w:t>
      </w:r>
      <w:r w:rsidR="005D6D32" w:rsidRPr="0074656B">
        <w:rPr>
          <w:lang w:val="ru-RU"/>
        </w:rPr>
        <w:t xml:space="preserve"> </w:t>
      </w:r>
      <w:r w:rsidR="00C139E7">
        <w:rPr>
          <w:lang w:val="ru-RU"/>
        </w:rPr>
        <w:t xml:space="preserve">вероятно </w:t>
      </w:r>
      <w:r w:rsidR="005D6D32">
        <w:rPr>
          <w:lang w:val="ru-RU"/>
        </w:rPr>
        <w:t>весь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персонал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Союза</w:t>
      </w:r>
      <w:r w:rsidR="005D6D32" w:rsidRPr="0074656B">
        <w:rPr>
          <w:lang w:val="ru-RU"/>
        </w:rPr>
        <w:t xml:space="preserve"> </w:t>
      </w:r>
      <w:r w:rsidR="00DE2891">
        <w:rPr>
          <w:lang w:val="ru-RU"/>
        </w:rPr>
        <w:t xml:space="preserve">возможно </w:t>
      </w:r>
      <w:r w:rsidR="005D6D32">
        <w:rPr>
          <w:lang w:val="ru-RU"/>
        </w:rPr>
        <w:t>будет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разме</w:t>
      </w:r>
      <w:r w:rsidR="00DE2891">
        <w:rPr>
          <w:lang w:val="ru-RU"/>
        </w:rPr>
        <w:t>стить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в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новом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здании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с</w:t>
      </w:r>
      <w:r w:rsidR="005D6D32" w:rsidRPr="0074656B">
        <w:rPr>
          <w:lang w:val="ru-RU"/>
        </w:rPr>
        <w:t xml:space="preserve"> 2023</w:t>
      </w:r>
      <w:r w:rsidR="005D6D32" w:rsidRPr="005D6D32">
        <w:rPr>
          <w:lang w:val="en-US"/>
        </w:rPr>
        <w:t> </w:t>
      </w:r>
      <w:r w:rsidR="005D6D32">
        <w:rPr>
          <w:lang w:val="ru-RU"/>
        </w:rPr>
        <w:t>года</w:t>
      </w:r>
      <w:r w:rsidR="005D6D32" w:rsidRPr="0074656B">
        <w:rPr>
          <w:lang w:val="ru-RU"/>
        </w:rPr>
        <w:t xml:space="preserve">, </w:t>
      </w:r>
      <w:r w:rsidR="005D6D32">
        <w:rPr>
          <w:lang w:val="ru-RU"/>
        </w:rPr>
        <w:t>а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также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в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целях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улучшения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финансового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положения</w:t>
      </w:r>
      <w:r w:rsidR="005D6D32" w:rsidRPr="0074656B">
        <w:rPr>
          <w:lang w:val="ru-RU"/>
        </w:rPr>
        <w:t xml:space="preserve"> </w:t>
      </w:r>
      <w:r w:rsidR="005D6D32">
        <w:rPr>
          <w:lang w:val="ru-RU"/>
        </w:rPr>
        <w:t>Союза</w:t>
      </w:r>
      <w:r w:rsidR="005D6D32" w:rsidRPr="0074656B">
        <w:rPr>
          <w:lang w:val="ru-RU"/>
        </w:rPr>
        <w:t xml:space="preserve"> </w:t>
      </w:r>
      <w:r w:rsidR="00627B65" w:rsidRPr="0074656B">
        <w:rPr>
          <w:lang w:val="ru-RU"/>
        </w:rPr>
        <w:t>КГГЧ</w:t>
      </w:r>
      <w:r w:rsidR="0074656B">
        <w:rPr>
          <w:lang w:val="ru-RU"/>
        </w:rPr>
        <w:t xml:space="preserve"> просила секретариат изучить вместе с принимающей страной возможности </w:t>
      </w:r>
      <w:r w:rsidR="00DE2891">
        <w:rPr>
          <w:lang w:val="ru-RU"/>
        </w:rPr>
        <w:t xml:space="preserve">сдачи в аренду </w:t>
      </w:r>
      <w:r w:rsidR="00C139E7">
        <w:rPr>
          <w:lang w:val="ru-RU"/>
        </w:rPr>
        <w:t>офисных помещений "Монбрийан" после открытия нового здания либо арендаторам с привилегированным статусом</w:t>
      </w:r>
      <w:r w:rsidR="00861102">
        <w:rPr>
          <w:lang w:val="ru-RU"/>
        </w:rPr>
        <w:t>,</w:t>
      </w:r>
      <w:r w:rsidR="00C139E7">
        <w:rPr>
          <w:lang w:val="ru-RU"/>
        </w:rPr>
        <w:t xml:space="preserve"> либо, если невозможно найти таких арендаторов, коммерческому арендатору</w:t>
      </w:r>
      <w:r w:rsidRPr="0074656B">
        <w:rPr>
          <w:lang w:val="ru-RU"/>
        </w:rPr>
        <w:t xml:space="preserve">. </w:t>
      </w:r>
    </w:p>
    <w:p w:rsidR="00CE1DB6" w:rsidRPr="004273E1" w:rsidRDefault="00CE1DB6" w:rsidP="004273E1">
      <w:pPr>
        <w:rPr>
          <w:lang w:val="ru-RU"/>
        </w:rPr>
      </w:pPr>
      <w:r w:rsidRPr="004273E1">
        <w:rPr>
          <w:lang w:val="ru-RU"/>
        </w:rPr>
        <w:t>3.7</w:t>
      </w:r>
      <w:r w:rsidRPr="004273E1">
        <w:rPr>
          <w:lang w:val="ru-RU"/>
        </w:rPr>
        <w:tab/>
      </w:r>
      <w:r w:rsidR="004273E1">
        <w:rPr>
          <w:lang w:val="ru-RU"/>
        </w:rPr>
        <w:t>Что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касается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здания</w:t>
      </w:r>
      <w:r w:rsidR="004273E1" w:rsidRPr="004273E1">
        <w:rPr>
          <w:lang w:val="ru-RU"/>
        </w:rPr>
        <w:t xml:space="preserve"> "</w:t>
      </w:r>
      <w:r w:rsidR="004273E1">
        <w:rPr>
          <w:lang w:val="ru-RU"/>
        </w:rPr>
        <w:t>Башня</w:t>
      </w:r>
      <w:r w:rsidR="004273E1" w:rsidRPr="004273E1">
        <w:rPr>
          <w:lang w:val="ru-RU"/>
        </w:rPr>
        <w:t xml:space="preserve">" </w:t>
      </w:r>
      <w:r w:rsidR="004273E1">
        <w:rPr>
          <w:lang w:val="ru-RU"/>
        </w:rPr>
        <w:t>и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намерения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провести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рыночное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исследование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в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период</w:t>
      </w:r>
      <w:r w:rsidR="0075225E">
        <w:rPr>
          <w:lang w:val="ru-RU"/>
        </w:rPr>
        <w:t xml:space="preserve"> 2020</w:t>
      </w:r>
      <w:r w:rsidR="0075225E">
        <w:rPr>
          <w:lang w:val="ru-RU"/>
        </w:rPr>
        <w:noBreakHyphen/>
        <w:t>20</w:t>
      </w:r>
      <w:r w:rsidRPr="004273E1">
        <w:rPr>
          <w:lang w:val="ru-RU"/>
        </w:rPr>
        <w:t>23</w:t>
      </w:r>
      <w:r w:rsidR="004273E1" w:rsidRPr="004273E1">
        <w:rPr>
          <w:lang w:val="en-US"/>
        </w:rPr>
        <w:t> </w:t>
      </w:r>
      <w:r w:rsidR="004273E1">
        <w:rPr>
          <w:lang w:val="ru-RU"/>
        </w:rPr>
        <w:t>годов</w:t>
      </w:r>
      <w:r w:rsidRPr="004273E1">
        <w:rPr>
          <w:lang w:val="ru-RU"/>
        </w:rPr>
        <w:t>,</w:t>
      </w:r>
      <w:r w:rsidR="004273E1" w:rsidRPr="004273E1">
        <w:rPr>
          <w:lang w:val="ru-RU"/>
        </w:rPr>
        <w:t xml:space="preserve"> </w:t>
      </w:r>
      <w:r w:rsidR="004273E1">
        <w:rPr>
          <w:lang w:val="ru-RU"/>
        </w:rPr>
        <w:t>то</w:t>
      </w:r>
      <w:r w:rsidRPr="004273E1">
        <w:rPr>
          <w:lang w:val="ru-RU"/>
        </w:rPr>
        <w:t xml:space="preserve"> </w:t>
      </w:r>
      <w:r w:rsidR="00627B65" w:rsidRPr="004273E1">
        <w:rPr>
          <w:lang w:val="ru-RU"/>
        </w:rPr>
        <w:t>КГГЧ</w:t>
      </w:r>
      <w:r w:rsidRPr="004273E1">
        <w:rPr>
          <w:lang w:val="ru-RU"/>
        </w:rPr>
        <w:t xml:space="preserve"> </w:t>
      </w:r>
      <w:r w:rsidR="004273E1">
        <w:rPr>
          <w:lang w:val="ru-RU"/>
        </w:rPr>
        <w:t>просила секретариат также провести вместе с принимающей страной исследование возможности сдачи здания "Башня" в аренду какому-либо арендатору</w:t>
      </w:r>
      <w:r w:rsidRPr="004273E1">
        <w:rPr>
          <w:lang w:val="ru-RU"/>
        </w:rPr>
        <w:t xml:space="preserve"> (</w:t>
      </w:r>
      <w:r w:rsidR="004273E1">
        <w:rPr>
          <w:lang w:val="ru-RU"/>
        </w:rPr>
        <w:t>например, гостиничной сети</w:t>
      </w:r>
      <w:r w:rsidRPr="004273E1">
        <w:rPr>
          <w:lang w:val="ru-RU"/>
        </w:rPr>
        <w:t>)</w:t>
      </w:r>
      <w:r w:rsidR="004273E1">
        <w:rPr>
          <w:lang w:val="ru-RU"/>
        </w:rPr>
        <w:t>, который отремонтирует его за свой счет в обмен на гарантированный срок аренды</w:t>
      </w:r>
      <w:r w:rsidRPr="004273E1">
        <w:rPr>
          <w:lang w:val="ru-RU"/>
        </w:rPr>
        <w:t xml:space="preserve">. </w:t>
      </w:r>
    </w:p>
    <w:p w:rsidR="00CE1DB6" w:rsidRPr="00380374" w:rsidRDefault="00CE1DB6" w:rsidP="00F6121C">
      <w:pPr>
        <w:rPr>
          <w:lang w:val="ru-RU"/>
        </w:rPr>
      </w:pPr>
      <w:r w:rsidRPr="00380374">
        <w:rPr>
          <w:lang w:val="ru-RU"/>
        </w:rPr>
        <w:t>3.8</w:t>
      </w:r>
      <w:r w:rsidRPr="00380374">
        <w:rPr>
          <w:lang w:val="ru-RU"/>
        </w:rPr>
        <w:tab/>
      </w:r>
      <w:r w:rsidR="00627B65" w:rsidRPr="00380374">
        <w:rPr>
          <w:lang w:val="ru-RU"/>
        </w:rPr>
        <w:t>КГГЧ</w:t>
      </w:r>
      <w:r w:rsidRPr="00380374">
        <w:rPr>
          <w:lang w:val="ru-RU"/>
        </w:rPr>
        <w:t xml:space="preserve"> </w:t>
      </w:r>
      <w:r w:rsidR="00380374">
        <w:rPr>
          <w:lang w:val="ru-RU"/>
        </w:rPr>
        <w:t>рассмотрела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и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утвердила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документ</w:t>
      </w:r>
      <w:r w:rsidR="00380374" w:rsidRPr="00380374">
        <w:rPr>
          <w:lang w:val="ru-RU"/>
        </w:rPr>
        <w:t xml:space="preserve">, </w:t>
      </w:r>
      <w:r w:rsidR="00380374">
        <w:rPr>
          <w:lang w:val="ru-RU"/>
        </w:rPr>
        <w:t>представленный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сессии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Совета</w:t>
      </w:r>
      <w:r w:rsidR="00380374" w:rsidRPr="00380374">
        <w:rPr>
          <w:lang w:val="ru-RU"/>
        </w:rPr>
        <w:t xml:space="preserve"> 2018</w:t>
      </w:r>
      <w:r w:rsidR="00380374" w:rsidRPr="00380374">
        <w:rPr>
          <w:lang w:val="en-US"/>
        </w:rPr>
        <w:t> </w:t>
      </w:r>
      <w:r w:rsidR="00380374">
        <w:rPr>
          <w:lang w:val="ru-RU"/>
        </w:rPr>
        <w:t>года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как</w:t>
      </w:r>
      <w:r w:rsidR="00380374" w:rsidRPr="00380374">
        <w:rPr>
          <w:lang w:val="ru-RU"/>
        </w:rPr>
        <w:t xml:space="preserve"> </w:t>
      </w:r>
      <w:r w:rsidR="00380374">
        <w:rPr>
          <w:lang w:val="ru-RU"/>
        </w:rPr>
        <w:t>Документ </w:t>
      </w:r>
      <w:hyperlink r:id="rId10" w:history="1">
        <w:r w:rsidRPr="005C60F4">
          <w:rPr>
            <w:rStyle w:val="Hyperlink"/>
            <w:rFonts w:asciiTheme="minorHAnsi" w:hAnsiTheme="minorHAnsi"/>
            <w:szCs w:val="24"/>
          </w:rPr>
          <w:t>C</w:t>
        </w:r>
        <w:r w:rsidRPr="00380374">
          <w:rPr>
            <w:rStyle w:val="Hyperlink"/>
            <w:rFonts w:asciiTheme="minorHAnsi" w:hAnsiTheme="minorHAnsi"/>
            <w:szCs w:val="24"/>
            <w:lang w:val="ru-RU"/>
          </w:rPr>
          <w:t>18/47</w:t>
        </w:r>
      </w:hyperlink>
      <w:r w:rsidRPr="00380374">
        <w:rPr>
          <w:lang w:val="ru-RU"/>
        </w:rPr>
        <w:t xml:space="preserve">, </w:t>
      </w:r>
      <w:r w:rsidR="00380374">
        <w:rPr>
          <w:lang w:val="ru-RU"/>
        </w:rPr>
        <w:t xml:space="preserve">в котором Совету </w:t>
      </w:r>
      <w:r w:rsidR="00F6121C">
        <w:rPr>
          <w:lang w:val="ru-RU"/>
        </w:rPr>
        <w:t>рекомендуется рассмотреть возможность распространения этого документа среди Государств-Членов в целях сбора спонсорских предложений</w:t>
      </w:r>
      <w:r w:rsidR="00F6121C" w:rsidRPr="00F6121C">
        <w:rPr>
          <w:lang w:val="ru-RU"/>
        </w:rPr>
        <w:t xml:space="preserve"> </w:t>
      </w:r>
      <w:r w:rsidR="00F6121C">
        <w:rPr>
          <w:lang w:val="ru-RU"/>
        </w:rPr>
        <w:t>до ПК-18</w:t>
      </w:r>
      <w:r w:rsidRPr="00380374">
        <w:rPr>
          <w:lang w:val="ru-RU"/>
        </w:rPr>
        <w:t xml:space="preserve">. </w:t>
      </w:r>
    </w:p>
    <w:p w:rsidR="00CE1DB6" w:rsidRPr="006017AE" w:rsidRDefault="00CE1DB6" w:rsidP="006017AE">
      <w:pPr>
        <w:spacing w:after="120"/>
        <w:jc w:val="both"/>
        <w:rPr>
          <w:rFonts w:asciiTheme="minorHAnsi" w:hAnsiTheme="minorHAnsi"/>
          <w:color w:val="000000" w:themeColor="text1"/>
          <w:lang w:val="ru-RU"/>
        </w:rPr>
      </w:pPr>
      <w:r w:rsidRPr="006017AE">
        <w:rPr>
          <w:rFonts w:asciiTheme="minorHAnsi" w:hAnsiTheme="minorHAnsi"/>
          <w:color w:val="000000" w:themeColor="text1"/>
          <w:lang w:val="ru-RU"/>
        </w:rPr>
        <w:t>3.9</w:t>
      </w:r>
      <w:r w:rsidRPr="006017AE">
        <w:rPr>
          <w:rFonts w:asciiTheme="minorHAnsi" w:hAnsiTheme="minorHAnsi"/>
          <w:color w:val="000000" w:themeColor="text1"/>
          <w:lang w:val="ru-RU"/>
        </w:rPr>
        <w:tab/>
      </w:r>
      <w:r w:rsidR="006017AE">
        <w:rPr>
          <w:rFonts w:asciiTheme="minorHAnsi" w:hAnsiTheme="minorHAnsi"/>
          <w:color w:val="000000" w:themeColor="text1"/>
          <w:lang w:val="ru-RU"/>
        </w:rPr>
        <w:t>Учитывая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>,</w:t>
      </w:r>
      <w:r w:rsidR="00861102">
        <w:rPr>
          <w:rFonts w:asciiTheme="minorHAnsi" w:hAnsiTheme="minorHAnsi"/>
          <w:color w:val="000000" w:themeColor="text1"/>
          <w:lang w:val="ru-RU"/>
        </w:rPr>
        <w:t xml:space="preserve"> что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>непрерывное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>участия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>в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>работе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КГГЧ </w:t>
      </w:r>
      <w:r w:rsidR="006017AE">
        <w:rPr>
          <w:rFonts w:asciiTheme="minorHAnsi" w:hAnsiTheme="minorHAnsi"/>
          <w:color w:val="000000" w:themeColor="text1"/>
          <w:lang w:val="ru-RU"/>
        </w:rPr>
        <w:t>имеет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 xml:space="preserve">важное значение, </w:t>
      </w:r>
      <w:r w:rsidR="00627B65" w:rsidRPr="006017AE">
        <w:rPr>
          <w:rFonts w:asciiTheme="minorHAnsi" w:hAnsiTheme="minorHAnsi"/>
          <w:color w:val="000000" w:themeColor="text1"/>
          <w:lang w:val="ru-RU"/>
        </w:rPr>
        <w:t>КГГЧ</w:t>
      </w:r>
      <w:r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>предложила своим членам назначить заместителей</w:t>
      </w:r>
      <w:r w:rsidRPr="006017AE">
        <w:rPr>
          <w:rFonts w:asciiTheme="minorHAnsi" w:hAnsiTheme="minorHAnsi"/>
          <w:color w:val="000000" w:themeColor="text1"/>
          <w:lang w:val="ru-RU"/>
        </w:rPr>
        <w:t xml:space="preserve">. </w:t>
      </w:r>
    </w:p>
    <w:p w:rsidR="00CE1DB6" w:rsidRPr="00836AB3" w:rsidRDefault="00CE1DB6" w:rsidP="00EA0BB9">
      <w:pPr>
        <w:rPr>
          <w:rFonts w:asciiTheme="minorHAnsi" w:hAnsiTheme="minorHAnsi"/>
          <w:color w:val="000000" w:themeColor="text1"/>
          <w:lang w:val="ru-RU"/>
        </w:rPr>
      </w:pPr>
      <w:r w:rsidRPr="006017AE">
        <w:rPr>
          <w:rFonts w:asciiTheme="minorHAnsi" w:hAnsiTheme="minorHAnsi"/>
          <w:color w:val="000000" w:themeColor="text1"/>
          <w:lang w:val="ru-RU"/>
        </w:rPr>
        <w:t>3.10</w:t>
      </w:r>
      <w:r w:rsidRPr="006017AE">
        <w:rPr>
          <w:rFonts w:asciiTheme="minorHAnsi" w:hAnsiTheme="minorHAnsi"/>
          <w:color w:val="000000" w:themeColor="text1"/>
          <w:lang w:val="ru-RU"/>
        </w:rPr>
        <w:tab/>
      </w:r>
      <w:r w:rsidR="006017AE">
        <w:rPr>
          <w:rFonts w:asciiTheme="minorHAnsi" w:hAnsiTheme="minorHAnsi"/>
          <w:color w:val="000000" w:themeColor="text1"/>
          <w:lang w:val="ru-RU"/>
        </w:rPr>
        <w:t>Отмечая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 xml:space="preserve">интерес, </w:t>
      </w:r>
      <w:r w:rsidR="006017AE">
        <w:rPr>
          <w:rFonts w:asciiTheme="minorHAnsi" w:hAnsiTheme="minorHAnsi"/>
          <w:color w:val="000000" w:themeColor="text1"/>
          <w:lang w:val="ru-RU"/>
        </w:rPr>
        <w:t>проявленный к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>проекту</w:t>
      </w:r>
      <w:r w:rsidR="006017AE" w:rsidRPr="00512E34">
        <w:rPr>
          <w:lang w:val="ru-RU"/>
        </w:rPr>
        <w:t>, связанному с помещениями штаб-квартиры</w:t>
      </w:r>
      <w:r w:rsidR="006017AE">
        <w:rPr>
          <w:lang w:val="ru-RU"/>
        </w:rPr>
        <w:t>, со стороны</w:t>
      </w:r>
      <w:r w:rsidR="006017AE"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Женевской группы</w:t>
      </w:r>
      <w:r w:rsidRPr="006017AE">
        <w:rPr>
          <w:rFonts w:asciiTheme="minorHAnsi" w:hAnsiTheme="minorHAnsi"/>
          <w:color w:val="000000" w:themeColor="text1"/>
          <w:lang w:val="ru-RU"/>
        </w:rPr>
        <w:t xml:space="preserve">, </w:t>
      </w:r>
      <w:r w:rsidR="006017AE">
        <w:rPr>
          <w:rFonts w:asciiTheme="minorHAnsi" w:hAnsiTheme="minorHAnsi"/>
          <w:color w:val="000000" w:themeColor="text1"/>
          <w:lang w:val="ru-RU"/>
        </w:rPr>
        <w:t xml:space="preserve">РГС-ФЛР и </w:t>
      </w:r>
      <w:r w:rsidR="00836AB3" w:rsidRPr="00F852A8">
        <w:rPr>
          <w:rFonts w:asciiTheme="minorHAnsi" w:hAnsiTheme="minorHAnsi"/>
          <w:color w:val="000000" w:themeColor="text1"/>
        </w:rPr>
        <w:t>IMAC</w:t>
      </w:r>
      <w:r w:rsidRPr="006017AE">
        <w:rPr>
          <w:rFonts w:asciiTheme="minorHAnsi" w:hAnsiTheme="minorHAnsi"/>
          <w:color w:val="000000" w:themeColor="text1"/>
          <w:lang w:val="ru-RU"/>
        </w:rPr>
        <w:t xml:space="preserve">, </w:t>
      </w:r>
      <w:r w:rsidR="00627B65" w:rsidRPr="006017AE">
        <w:rPr>
          <w:rFonts w:asciiTheme="minorHAnsi" w:hAnsiTheme="minorHAnsi"/>
          <w:color w:val="000000" w:themeColor="text1"/>
          <w:lang w:val="ru-RU"/>
        </w:rPr>
        <w:t>КГГЧ</w:t>
      </w:r>
      <w:r w:rsidRPr="006017AE">
        <w:rPr>
          <w:rFonts w:asciiTheme="minorHAnsi" w:hAnsiTheme="minorHAnsi"/>
          <w:color w:val="000000" w:themeColor="text1"/>
          <w:lang w:val="ru-RU"/>
        </w:rPr>
        <w:t xml:space="preserve"> </w:t>
      </w:r>
      <w:r w:rsidR="006017AE">
        <w:rPr>
          <w:rFonts w:asciiTheme="minorHAnsi" w:hAnsiTheme="minorHAnsi"/>
          <w:color w:val="000000" w:themeColor="text1"/>
          <w:lang w:val="ru-RU"/>
        </w:rPr>
        <w:t xml:space="preserve">старалась не допускать дублирования </w:t>
      </w:r>
      <w:r w:rsidR="006017AE" w:rsidRPr="00EA0BB9">
        <w:rPr>
          <w:lang w:val="ru-RU"/>
        </w:rPr>
        <w:t>консультативных</w:t>
      </w:r>
      <w:r w:rsidR="006017AE">
        <w:rPr>
          <w:rFonts w:asciiTheme="minorHAnsi" w:hAnsiTheme="minorHAnsi"/>
          <w:color w:val="000000" w:themeColor="text1"/>
          <w:lang w:val="ru-RU"/>
        </w:rPr>
        <w:t xml:space="preserve"> функций. </w:t>
      </w:r>
      <w:r w:rsidR="00627B65" w:rsidRPr="00836AB3">
        <w:rPr>
          <w:rFonts w:asciiTheme="minorHAnsi" w:hAnsiTheme="minorHAnsi"/>
          <w:color w:val="000000" w:themeColor="text1"/>
          <w:lang w:val="ru-RU"/>
        </w:rPr>
        <w:t>КГГЧ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43CC">
        <w:rPr>
          <w:rFonts w:asciiTheme="minorHAnsi" w:hAnsiTheme="minorHAnsi"/>
          <w:color w:val="000000" w:themeColor="text1"/>
          <w:lang w:val="ru-RU"/>
        </w:rPr>
        <w:t>напомнила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, </w:t>
      </w:r>
      <w:r w:rsidR="006B43CC">
        <w:rPr>
          <w:rFonts w:asciiTheme="minorHAnsi" w:hAnsiTheme="minorHAnsi"/>
          <w:color w:val="000000" w:themeColor="text1"/>
          <w:lang w:val="ru-RU"/>
        </w:rPr>
        <w:t>что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43CC">
        <w:rPr>
          <w:rFonts w:asciiTheme="minorHAnsi" w:hAnsiTheme="minorHAnsi"/>
          <w:color w:val="000000" w:themeColor="text1"/>
          <w:lang w:val="ru-RU"/>
        </w:rPr>
        <w:t>она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43CC">
        <w:rPr>
          <w:rFonts w:asciiTheme="minorHAnsi" w:hAnsiTheme="minorHAnsi"/>
          <w:color w:val="000000" w:themeColor="text1"/>
          <w:lang w:val="ru-RU"/>
        </w:rPr>
        <w:t>является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43CC">
        <w:rPr>
          <w:rFonts w:asciiTheme="minorHAnsi" w:hAnsiTheme="minorHAnsi"/>
          <w:color w:val="000000" w:themeColor="text1"/>
          <w:lang w:val="ru-RU"/>
        </w:rPr>
        <w:t>советником</w:t>
      </w:r>
      <w:r w:rsidR="00836AB3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Генерального</w:t>
      </w:r>
      <w:r w:rsidR="00836AB3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секретаря</w:t>
      </w:r>
      <w:r w:rsidR="00836AB3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и</w:t>
      </w:r>
      <w:r w:rsidR="00836AB3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Совета</w:t>
      </w:r>
      <w:r w:rsidR="00836AB3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43CC">
        <w:rPr>
          <w:rFonts w:asciiTheme="minorHAnsi" w:hAnsiTheme="minorHAnsi"/>
          <w:color w:val="000000" w:themeColor="text1"/>
          <w:lang w:val="ru-RU"/>
        </w:rPr>
        <w:t>от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B43CC">
        <w:rPr>
          <w:rFonts w:asciiTheme="minorHAnsi" w:hAnsiTheme="minorHAnsi"/>
          <w:color w:val="000000" w:themeColor="text1"/>
          <w:lang w:val="ru-RU"/>
        </w:rPr>
        <w:t>Государств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>-</w:t>
      </w:r>
      <w:r w:rsidR="006B43CC">
        <w:rPr>
          <w:rFonts w:asciiTheme="minorHAnsi" w:hAnsiTheme="minorHAnsi"/>
          <w:color w:val="000000" w:themeColor="text1"/>
          <w:lang w:val="ru-RU"/>
        </w:rPr>
        <w:t>Членов</w:t>
      </w:r>
      <w:r w:rsidR="00836AB3" w:rsidRPr="00836AB3">
        <w:rPr>
          <w:rFonts w:asciiTheme="minorHAnsi" w:hAnsiTheme="minorHAnsi"/>
          <w:color w:val="000000" w:themeColor="text1"/>
          <w:lang w:val="ru-RU"/>
        </w:rPr>
        <w:t>,</w:t>
      </w:r>
      <w:r w:rsidR="006B43CC"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и что</w:t>
      </w:r>
      <w:r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627B65" w:rsidRPr="00836AB3">
        <w:rPr>
          <w:rFonts w:asciiTheme="minorHAnsi" w:hAnsiTheme="minorHAnsi"/>
          <w:color w:val="000000" w:themeColor="text1"/>
          <w:lang w:val="ru-RU"/>
        </w:rPr>
        <w:t>КГГЧ</w:t>
      </w:r>
      <w:r w:rsidRPr="00836AB3">
        <w:rPr>
          <w:rFonts w:asciiTheme="minorHAnsi" w:hAnsiTheme="minorHAnsi"/>
          <w:color w:val="000000" w:themeColor="text1"/>
          <w:lang w:val="ru-RU"/>
        </w:rPr>
        <w:t xml:space="preserve"> </w:t>
      </w:r>
      <w:r w:rsidR="00836AB3">
        <w:rPr>
          <w:rFonts w:asciiTheme="minorHAnsi" w:hAnsiTheme="minorHAnsi"/>
          <w:color w:val="000000" w:themeColor="text1"/>
          <w:lang w:val="ru-RU"/>
        </w:rPr>
        <w:t>несет ответственность за постоянное информирование Совета о развитии ситуации</w:t>
      </w:r>
      <w:r w:rsidRPr="00836AB3">
        <w:rPr>
          <w:rFonts w:asciiTheme="minorHAnsi" w:hAnsiTheme="minorHAnsi"/>
          <w:color w:val="000000" w:themeColor="text1"/>
          <w:lang w:val="ru-RU"/>
        </w:rPr>
        <w:t xml:space="preserve">. </w:t>
      </w:r>
    </w:p>
    <w:p w:rsidR="00FD7069" w:rsidRPr="00836AB3" w:rsidRDefault="00FD7069" w:rsidP="00EA0BB9">
      <w:pPr>
        <w:rPr>
          <w:lang w:val="ru-RU"/>
        </w:rPr>
      </w:pPr>
    </w:p>
    <w:p w:rsidR="00FD7069" w:rsidRDefault="00FD7069">
      <w:pPr>
        <w:jc w:val="center"/>
      </w:pPr>
      <w:r>
        <w:t>______________</w:t>
      </w:r>
    </w:p>
    <w:sectPr w:rsidR="00FD7069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74" w:rsidRDefault="00380374">
      <w:r>
        <w:separator/>
      </w:r>
    </w:p>
  </w:endnote>
  <w:endnote w:type="continuationSeparator" w:id="0">
    <w:p w:rsidR="00380374" w:rsidRDefault="003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74" w:rsidRPr="0047736F" w:rsidRDefault="00380374" w:rsidP="00512E34">
    <w:pPr>
      <w:pStyle w:val="Footer"/>
      <w:spacing w:before="120"/>
      <w:rPr>
        <w:sz w:val="18"/>
        <w:szCs w:val="18"/>
        <w:lang w:val="fr-CH"/>
      </w:rPr>
    </w:pPr>
    <w:r>
      <w:fldChar w:fldCharType="begin"/>
    </w:r>
    <w:r w:rsidRPr="0047736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P:\RUS\SG\CONSEIL\C18\000\048R.docx</w:t>
    </w:r>
    <w:r>
      <w:rPr>
        <w:lang w:val="en-US"/>
      </w:rPr>
      <w:fldChar w:fldCharType="end"/>
    </w:r>
    <w:r w:rsidRPr="0047736F">
      <w:rPr>
        <w:lang w:val="fr-CH"/>
      </w:rPr>
      <w:t xml:space="preserve"> (</w:t>
    </w:r>
    <w:r>
      <w:rPr>
        <w:lang w:val="fr-CH"/>
      </w:rPr>
      <w:t>429733</w:t>
    </w:r>
    <w:r w:rsidRPr="0047736F">
      <w:rPr>
        <w:lang w:val="fr-CH"/>
      </w:rPr>
      <w:t>)</w:t>
    </w:r>
    <w:r w:rsidRPr="0047736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56D7">
      <w:t>20.03.18</w:t>
    </w:r>
    <w:r>
      <w:fldChar w:fldCharType="end"/>
    </w:r>
    <w:r w:rsidRPr="0047736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74" w:rsidRDefault="0038037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80374" w:rsidRPr="0047736F" w:rsidRDefault="00EA0BB9" w:rsidP="00512E34">
    <w:pPr>
      <w:pStyle w:val="Footer"/>
      <w:rPr>
        <w:lang w:val="fr-CH"/>
      </w:rPr>
    </w:pPr>
    <w:fldSimple w:instr=" FILENAME \p  \* MERGEFORMAT ">
      <w:r w:rsidR="00380374" w:rsidRPr="00512E34">
        <w:rPr>
          <w:lang w:val="fr-CH"/>
        </w:rPr>
        <w:t>P</w:t>
      </w:r>
      <w:r w:rsidR="00380374">
        <w:t>:\RUS\SG\CONSEIL\C18\000\048R.docx</w:t>
      </w:r>
    </w:fldSimple>
    <w:r w:rsidR="00380374" w:rsidRPr="0047736F">
      <w:rPr>
        <w:lang w:val="fr-CH"/>
      </w:rPr>
      <w:t xml:space="preserve"> (</w:t>
    </w:r>
    <w:r w:rsidR="00380374">
      <w:rPr>
        <w:lang w:val="fr-CH"/>
      </w:rPr>
      <w:t>429733</w:t>
    </w:r>
    <w:r w:rsidR="00380374" w:rsidRPr="0047736F">
      <w:rPr>
        <w:lang w:val="fr-CH"/>
      </w:rPr>
      <w:t>)</w:t>
    </w:r>
    <w:r w:rsidR="00380374" w:rsidRPr="0047736F">
      <w:rPr>
        <w:lang w:val="fr-CH"/>
      </w:rPr>
      <w:tab/>
    </w:r>
    <w:r w:rsidR="00380374">
      <w:fldChar w:fldCharType="begin"/>
    </w:r>
    <w:r w:rsidR="00380374">
      <w:instrText xml:space="preserve"> SAVEDATE \@ DD.MM.YY </w:instrText>
    </w:r>
    <w:r w:rsidR="00380374">
      <w:fldChar w:fldCharType="separate"/>
    </w:r>
    <w:r w:rsidR="00E756D7">
      <w:t>20.03.18</w:t>
    </w:r>
    <w:r w:rsidR="00380374">
      <w:fldChar w:fldCharType="end"/>
    </w:r>
    <w:r w:rsidR="00380374" w:rsidRPr="0047736F">
      <w:rPr>
        <w:lang w:val="fr-CH"/>
      </w:rPr>
      <w:tab/>
    </w:r>
    <w:r w:rsidR="00380374">
      <w:fldChar w:fldCharType="begin"/>
    </w:r>
    <w:r w:rsidR="00380374">
      <w:instrText xml:space="preserve"> PRINTDATE \@ DD.MM.YY </w:instrText>
    </w:r>
    <w:r w:rsidR="00380374">
      <w:fldChar w:fldCharType="separate"/>
    </w:r>
    <w:r w:rsidR="00380374">
      <w:t>28.02.18</w:t>
    </w:r>
    <w:r w:rsidR="0038037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74" w:rsidRDefault="00380374">
      <w:r>
        <w:t>____________________</w:t>
      </w:r>
    </w:p>
  </w:footnote>
  <w:footnote w:type="continuationSeparator" w:id="0">
    <w:p w:rsidR="00380374" w:rsidRDefault="0038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74" w:rsidRDefault="0038037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756D7">
      <w:rPr>
        <w:noProof/>
      </w:rPr>
      <w:t>4</w:t>
    </w:r>
    <w:r>
      <w:rPr>
        <w:noProof/>
      </w:rPr>
      <w:fldChar w:fldCharType="end"/>
    </w:r>
  </w:p>
  <w:p w:rsidR="00380374" w:rsidRDefault="00380374" w:rsidP="00881F99">
    <w:pPr>
      <w:pStyle w:val="Header"/>
      <w:spacing w:after="480"/>
    </w:pPr>
    <w:r>
      <w:t>C18/</w:t>
    </w:r>
    <w:r>
      <w:rPr>
        <w:lang w:val="en-US"/>
      </w:rPr>
      <w:t>48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37D24"/>
    <w:rsid w:val="000458BD"/>
    <w:rsid w:val="000569B4"/>
    <w:rsid w:val="00064D61"/>
    <w:rsid w:val="00073F4B"/>
    <w:rsid w:val="00080E82"/>
    <w:rsid w:val="000A6F36"/>
    <w:rsid w:val="000C3ECF"/>
    <w:rsid w:val="000C746C"/>
    <w:rsid w:val="000E568E"/>
    <w:rsid w:val="000F2BBA"/>
    <w:rsid w:val="001106A1"/>
    <w:rsid w:val="0012045A"/>
    <w:rsid w:val="00120AC3"/>
    <w:rsid w:val="00132CDB"/>
    <w:rsid w:val="00135A77"/>
    <w:rsid w:val="0014526C"/>
    <w:rsid w:val="0014734F"/>
    <w:rsid w:val="00154B47"/>
    <w:rsid w:val="0015710D"/>
    <w:rsid w:val="00163A32"/>
    <w:rsid w:val="00192B41"/>
    <w:rsid w:val="001A3091"/>
    <w:rsid w:val="001B1FC2"/>
    <w:rsid w:val="001B7B09"/>
    <w:rsid w:val="001C1324"/>
    <w:rsid w:val="001D1D70"/>
    <w:rsid w:val="001D736E"/>
    <w:rsid w:val="001E6719"/>
    <w:rsid w:val="0020039C"/>
    <w:rsid w:val="00225368"/>
    <w:rsid w:val="00227FF0"/>
    <w:rsid w:val="00237910"/>
    <w:rsid w:val="00240571"/>
    <w:rsid w:val="00244252"/>
    <w:rsid w:val="00252020"/>
    <w:rsid w:val="002816B5"/>
    <w:rsid w:val="00291EB6"/>
    <w:rsid w:val="002D117F"/>
    <w:rsid w:val="002D12DF"/>
    <w:rsid w:val="002D2F57"/>
    <w:rsid w:val="002D48C5"/>
    <w:rsid w:val="002E1051"/>
    <w:rsid w:val="00302105"/>
    <w:rsid w:val="003143A8"/>
    <w:rsid w:val="003211BF"/>
    <w:rsid w:val="00380374"/>
    <w:rsid w:val="00385C8F"/>
    <w:rsid w:val="003D3E06"/>
    <w:rsid w:val="003E2284"/>
    <w:rsid w:val="003F099E"/>
    <w:rsid w:val="003F235E"/>
    <w:rsid w:val="00400A4D"/>
    <w:rsid w:val="004023E0"/>
    <w:rsid w:val="00403DD8"/>
    <w:rsid w:val="00404675"/>
    <w:rsid w:val="00404C52"/>
    <w:rsid w:val="00425F69"/>
    <w:rsid w:val="004273E1"/>
    <w:rsid w:val="00427C64"/>
    <w:rsid w:val="0045686C"/>
    <w:rsid w:val="004570EA"/>
    <w:rsid w:val="00460E3E"/>
    <w:rsid w:val="00462C41"/>
    <w:rsid w:val="00470C96"/>
    <w:rsid w:val="0047736F"/>
    <w:rsid w:val="004776DD"/>
    <w:rsid w:val="004918C4"/>
    <w:rsid w:val="004A0374"/>
    <w:rsid w:val="004A0AC6"/>
    <w:rsid w:val="004A3718"/>
    <w:rsid w:val="004A45B5"/>
    <w:rsid w:val="004A76B5"/>
    <w:rsid w:val="004D0129"/>
    <w:rsid w:val="004E59D6"/>
    <w:rsid w:val="004F2BD6"/>
    <w:rsid w:val="004F3251"/>
    <w:rsid w:val="00512E34"/>
    <w:rsid w:val="00513F55"/>
    <w:rsid w:val="00527E48"/>
    <w:rsid w:val="005310A5"/>
    <w:rsid w:val="005356AA"/>
    <w:rsid w:val="005372C1"/>
    <w:rsid w:val="00560DDA"/>
    <w:rsid w:val="00586345"/>
    <w:rsid w:val="00597D8D"/>
    <w:rsid w:val="005A01F8"/>
    <w:rsid w:val="005A64D5"/>
    <w:rsid w:val="005B1B3B"/>
    <w:rsid w:val="005D3A43"/>
    <w:rsid w:val="005D6948"/>
    <w:rsid w:val="005D6D32"/>
    <w:rsid w:val="005E0506"/>
    <w:rsid w:val="005F62B4"/>
    <w:rsid w:val="006017AE"/>
    <w:rsid w:val="00601994"/>
    <w:rsid w:val="00606B68"/>
    <w:rsid w:val="00617278"/>
    <w:rsid w:val="00621F5A"/>
    <w:rsid w:val="00622493"/>
    <w:rsid w:val="00627B65"/>
    <w:rsid w:val="0063728A"/>
    <w:rsid w:val="00681F84"/>
    <w:rsid w:val="006B43CC"/>
    <w:rsid w:val="006C6550"/>
    <w:rsid w:val="006E2D42"/>
    <w:rsid w:val="006E30C1"/>
    <w:rsid w:val="006F69D8"/>
    <w:rsid w:val="00703676"/>
    <w:rsid w:val="00707304"/>
    <w:rsid w:val="00727A53"/>
    <w:rsid w:val="00732269"/>
    <w:rsid w:val="007440D4"/>
    <w:rsid w:val="0074656B"/>
    <w:rsid w:val="0075225E"/>
    <w:rsid w:val="00764ABF"/>
    <w:rsid w:val="00767A13"/>
    <w:rsid w:val="00777DB4"/>
    <w:rsid w:val="00785ABD"/>
    <w:rsid w:val="007A2DD4"/>
    <w:rsid w:val="007A65E5"/>
    <w:rsid w:val="007D38B5"/>
    <w:rsid w:val="007E4312"/>
    <w:rsid w:val="007E7EA0"/>
    <w:rsid w:val="00807255"/>
    <w:rsid w:val="0081023E"/>
    <w:rsid w:val="008173AA"/>
    <w:rsid w:val="0082282A"/>
    <w:rsid w:val="00836AB3"/>
    <w:rsid w:val="00840A14"/>
    <w:rsid w:val="00850F3B"/>
    <w:rsid w:val="00851A15"/>
    <w:rsid w:val="008540D8"/>
    <w:rsid w:val="00861102"/>
    <w:rsid w:val="0087719D"/>
    <w:rsid w:val="00881F99"/>
    <w:rsid w:val="008B62B4"/>
    <w:rsid w:val="008D2D7B"/>
    <w:rsid w:val="008E0737"/>
    <w:rsid w:val="008E1029"/>
    <w:rsid w:val="008E7E8A"/>
    <w:rsid w:val="008F7C2C"/>
    <w:rsid w:val="009173A3"/>
    <w:rsid w:val="0093238A"/>
    <w:rsid w:val="00940E96"/>
    <w:rsid w:val="009572DB"/>
    <w:rsid w:val="00961724"/>
    <w:rsid w:val="00967F5E"/>
    <w:rsid w:val="009B0BAE"/>
    <w:rsid w:val="009B467C"/>
    <w:rsid w:val="009B6CAF"/>
    <w:rsid w:val="009C1C89"/>
    <w:rsid w:val="009C7409"/>
    <w:rsid w:val="009D52E9"/>
    <w:rsid w:val="009D5B66"/>
    <w:rsid w:val="009E6E02"/>
    <w:rsid w:val="009F136A"/>
    <w:rsid w:val="00A02FA9"/>
    <w:rsid w:val="00A0335B"/>
    <w:rsid w:val="00A134E2"/>
    <w:rsid w:val="00A43F02"/>
    <w:rsid w:val="00A5483D"/>
    <w:rsid w:val="00A71773"/>
    <w:rsid w:val="00AB5CC6"/>
    <w:rsid w:val="00AC47F5"/>
    <w:rsid w:val="00AE2C85"/>
    <w:rsid w:val="00AE53CD"/>
    <w:rsid w:val="00AF0650"/>
    <w:rsid w:val="00B0102D"/>
    <w:rsid w:val="00B070CA"/>
    <w:rsid w:val="00B12A37"/>
    <w:rsid w:val="00B2199A"/>
    <w:rsid w:val="00B63EF2"/>
    <w:rsid w:val="00B65F87"/>
    <w:rsid w:val="00B73EBA"/>
    <w:rsid w:val="00B77A08"/>
    <w:rsid w:val="00B77C91"/>
    <w:rsid w:val="00BA1DA4"/>
    <w:rsid w:val="00BC0D39"/>
    <w:rsid w:val="00BC7BC0"/>
    <w:rsid w:val="00BD57B7"/>
    <w:rsid w:val="00BD5FA5"/>
    <w:rsid w:val="00BE63E2"/>
    <w:rsid w:val="00C05580"/>
    <w:rsid w:val="00C1170B"/>
    <w:rsid w:val="00C139E7"/>
    <w:rsid w:val="00C50CF4"/>
    <w:rsid w:val="00C61038"/>
    <w:rsid w:val="00C65BE5"/>
    <w:rsid w:val="00C719F7"/>
    <w:rsid w:val="00CA07F3"/>
    <w:rsid w:val="00CA2F45"/>
    <w:rsid w:val="00CB47AE"/>
    <w:rsid w:val="00CB7844"/>
    <w:rsid w:val="00CC036B"/>
    <w:rsid w:val="00CD2009"/>
    <w:rsid w:val="00CD64E7"/>
    <w:rsid w:val="00CD685B"/>
    <w:rsid w:val="00CE1DB6"/>
    <w:rsid w:val="00CF629C"/>
    <w:rsid w:val="00CF68C6"/>
    <w:rsid w:val="00CF6994"/>
    <w:rsid w:val="00D0725F"/>
    <w:rsid w:val="00D242DD"/>
    <w:rsid w:val="00D324EF"/>
    <w:rsid w:val="00D34739"/>
    <w:rsid w:val="00D4231C"/>
    <w:rsid w:val="00D52088"/>
    <w:rsid w:val="00D711BA"/>
    <w:rsid w:val="00D83DA9"/>
    <w:rsid w:val="00D92EEA"/>
    <w:rsid w:val="00D950EA"/>
    <w:rsid w:val="00DA10FB"/>
    <w:rsid w:val="00DA5D4E"/>
    <w:rsid w:val="00DD03D8"/>
    <w:rsid w:val="00DE2891"/>
    <w:rsid w:val="00DE7901"/>
    <w:rsid w:val="00DF0F4E"/>
    <w:rsid w:val="00DF4D38"/>
    <w:rsid w:val="00E176BA"/>
    <w:rsid w:val="00E30806"/>
    <w:rsid w:val="00E423EC"/>
    <w:rsid w:val="00E55121"/>
    <w:rsid w:val="00E724DE"/>
    <w:rsid w:val="00E756D7"/>
    <w:rsid w:val="00E81556"/>
    <w:rsid w:val="00EA0BB9"/>
    <w:rsid w:val="00EC6BC5"/>
    <w:rsid w:val="00F05B82"/>
    <w:rsid w:val="00F151BC"/>
    <w:rsid w:val="00F154B8"/>
    <w:rsid w:val="00F35898"/>
    <w:rsid w:val="00F5225B"/>
    <w:rsid w:val="00F5651C"/>
    <w:rsid w:val="00F6121C"/>
    <w:rsid w:val="00F6556E"/>
    <w:rsid w:val="00F70A87"/>
    <w:rsid w:val="00F74D23"/>
    <w:rsid w:val="00F77EF2"/>
    <w:rsid w:val="00F91ED7"/>
    <w:rsid w:val="00F9750C"/>
    <w:rsid w:val="00FD2438"/>
    <w:rsid w:val="00FD7069"/>
    <w:rsid w:val="00FE4AB2"/>
    <w:rsid w:val="00FE5701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2774-E2B2-4F02-8AB2-5134BBA6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4</Pages>
  <Words>852</Words>
  <Characters>5840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6679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2004</dc:subject>
  <dc:creator>Maloletkova, Svetlana</dc:creator>
  <cp:keywords>C2018, C18</cp:keywords>
  <dc:description/>
  <cp:lastModifiedBy>Janin</cp:lastModifiedBy>
  <cp:revision>2</cp:revision>
  <cp:lastPrinted>2018-02-28T07:24:00Z</cp:lastPrinted>
  <dcterms:created xsi:type="dcterms:W3CDTF">2018-03-20T16:15:00Z</dcterms:created>
  <dcterms:modified xsi:type="dcterms:W3CDTF">2018-03-20T16:15:00Z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