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763B8" w:rsidRPr="00813E5E" w14:paraId="624D8F40" w14:textId="77777777">
        <w:trPr>
          <w:cantSplit/>
        </w:trPr>
        <w:tc>
          <w:tcPr>
            <w:tcW w:w="6911" w:type="dxa"/>
          </w:tcPr>
          <w:p w14:paraId="7FDB3EB3" w14:textId="60FD6585" w:rsidR="00B763B8" w:rsidRPr="00813E5E" w:rsidRDefault="00B763B8" w:rsidP="001C13F7">
            <w:pPr>
              <w:spacing w:before="360" w:after="48" w:line="240" w:lineRule="atLeast"/>
              <w:rPr>
                <w:position w:val="6"/>
              </w:rPr>
            </w:pPr>
            <w:bookmarkStart w:id="0" w:name="dc06"/>
            <w:bookmarkEnd w:id="0"/>
            <w:r w:rsidRPr="00B763B8">
              <w:rPr>
                <w:b/>
                <w:bCs/>
                <w:position w:val="6"/>
                <w:sz w:val="30"/>
                <w:szCs w:val="30"/>
                <w:lang w:val="fr-CH"/>
              </w:rPr>
              <w:t>Council 201</w:t>
            </w:r>
            <w:r w:rsidR="00133A9E">
              <w:rPr>
                <w:b/>
                <w:bCs/>
                <w:position w:val="6"/>
                <w:sz w:val="30"/>
                <w:szCs w:val="30"/>
                <w:lang w:val="fr-CH"/>
              </w:rPr>
              <w:t>8</w:t>
            </w:r>
            <w:r w:rsidRPr="00B763B8">
              <w:rPr>
                <w:rFonts w:cs="Times"/>
                <w:b/>
                <w:position w:val="6"/>
                <w:sz w:val="26"/>
                <w:szCs w:val="26"/>
                <w:lang w:val="en-US"/>
              </w:rPr>
              <w:br/>
            </w:r>
            <w:r w:rsidRPr="00B763B8">
              <w:rPr>
                <w:b/>
                <w:bCs/>
                <w:position w:val="6"/>
                <w:szCs w:val="24"/>
                <w:lang w:val="fr-CH"/>
              </w:rPr>
              <w:t>Geneva,</w:t>
            </w:r>
            <w:r w:rsidR="001C13F7" w:rsidRPr="00E85629">
              <w:rPr>
                <w:b/>
                <w:bCs/>
                <w:position w:val="6"/>
                <w:szCs w:val="24"/>
                <w:lang w:val="fr-CH"/>
              </w:rPr>
              <w:t xml:space="preserve"> 1</w:t>
            </w:r>
            <w:r w:rsidR="001C13F7">
              <w:rPr>
                <w:b/>
                <w:bCs/>
                <w:position w:val="6"/>
                <w:szCs w:val="24"/>
                <w:lang w:val="fr-CH"/>
              </w:rPr>
              <w:t>7</w:t>
            </w:r>
            <w:r w:rsidR="001C13F7" w:rsidRPr="00E85629">
              <w:rPr>
                <w:b/>
                <w:bCs/>
                <w:position w:val="6"/>
                <w:szCs w:val="24"/>
                <w:lang w:val="fr-CH"/>
              </w:rPr>
              <w:t>-2</w:t>
            </w:r>
            <w:r w:rsidR="001C13F7">
              <w:rPr>
                <w:b/>
                <w:bCs/>
                <w:position w:val="6"/>
                <w:szCs w:val="24"/>
                <w:lang w:val="fr-CH"/>
              </w:rPr>
              <w:t>7</w:t>
            </w:r>
            <w:r w:rsidR="001C13F7" w:rsidRPr="00E85629">
              <w:rPr>
                <w:b/>
                <w:bCs/>
                <w:position w:val="6"/>
                <w:szCs w:val="24"/>
                <w:lang w:val="fr-CH"/>
              </w:rPr>
              <w:t xml:space="preserve"> </w:t>
            </w:r>
            <w:r w:rsidR="001C13F7">
              <w:rPr>
                <w:b/>
                <w:bCs/>
                <w:position w:val="6"/>
                <w:szCs w:val="24"/>
                <w:lang w:val="fr-CH"/>
              </w:rPr>
              <w:t>April</w:t>
            </w:r>
            <w:r w:rsidR="001C13F7" w:rsidRPr="00E85629">
              <w:rPr>
                <w:b/>
                <w:bCs/>
                <w:position w:val="6"/>
                <w:szCs w:val="24"/>
                <w:lang w:val="fr-CH"/>
              </w:rPr>
              <w:t xml:space="preserve"> 201</w:t>
            </w:r>
            <w:r w:rsidR="001C13F7">
              <w:rPr>
                <w:b/>
                <w:bCs/>
                <w:position w:val="6"/>
                <w:szCs w:val="24"/>
                <w:lang w:val="fr-CH"/>
              </w:rPr>
              <w:t>8</w:t>
            </w:r>
          </w:p>
        </w:tc>
        <w:tc>
          <w:tcPr>
            <w:tcW w:w="3120" w:type="dxa"/>
          </w:tcPr>
          <w:p w14:paraId="19014F58" w14:textId="77777777" w:rsidR="00B763B8" w:rsidRPr="00813E5E" w:rsidRDefault="00B763B8" w:rsidP="00B763B8">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2EB1FFD" wp14:editId="0136EE6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763B8" w:rsidRPr="00813E5E" w14:paraId="7A92285C" w14:textId="77777777">
        <w:trPr>
          <w:cantSplit/>
        </w:trPr>
        <w:tc>
          <w:tcPr>
            <w:tcW w:w="6911" w:type="dxa"/>
            <w:tcBorders>
              <w:bottom w:val="single" w:sz="12" w:space="0" w:color="auto"/>
            </w:tcBorders>
          </w:tcPr>
          <w:p w14:paraId="547D7180" w14:textId="77777777" w:rsidR="00B763B8" w:rsidRPr="00813E5E" w:rsidRDefault="00B763B8">
            <w:pPr>
              <w:spacing w:before="0" w:after="48" w:line="240" w:lineRule="atLeast"/>
              <w:rPr>
                <w:b/>
                <w:smallCaps/>
                <w:szCs w:val="24"/>
              </w:rPr>
            </w:pPr>
          </w:p>
        </w:tc>
        <w:tc>
          <w:tcPr>
            <w:tcW w:w="3120" w:type="dxa"/>
            <w:tcBorders>
              <w:bottom w:val="single" w:sz="12" w:space="0" w:color="auto"/>
            </w:tcBorders>
          </w:tcPr>
          <w:p w14:paraId="6B7820E0" w14:textId="77777777" w:rsidR="00B763B8" w:rsidRPr="00813E5E" w:rsidRDefault="00B763B8">
            <w:pPr>
              <w:spacing w:before="0" w:line="240" w:lineRule="atLeast"/>
              <w:rPr>
                <w:szCs w:val="24"/>
              </w:rPr>
            </w:pPr>
          </w:p>
        </w:tc>
      </w:tr>
      <w:tr w:rsidR="00B763B8" w:rsidRPr="00813E5E" w14:paraId="29182A6C" w14:textId="77777777">
        <w:trPr>
          <w:cantSplit/>
        </w:trPr>
        <w:tc>
          <w:tcPr>
            <w:tcW w:w="6911" w:type="dxa"/>
            <w:tcBorders>
              <w:top w:val="single" w:sz="12" w:space="0" w:color="auto"/>
            </w:tcBorders>
          </w:tcPr>
          <w:p w14:paraId="54233C58" w14:textId="77777777" w:rsidR="00B763B8" w:rsidRPr="00813E5E" w:rsidRDefault="00B763B8" w:rsidP="00B763B8">
            <w:pPr>
              <w:spacing w:before="0" w:line="240" w:lineRule="atLeast"/>
              <w:rPr>
                <w:b/>
                <w:smallCaps/>
                <w:szCs w:val="24"/>
              </w:rPr>
            </w:pPr>
          </w:p>
        </w:tc>
        <w:tc>
          <w:tcPr>
            <w:tcW w:w="3120" w:type="dxa"/>
            <w:tcBorders>
              <w:top w:val="single" w:sz="12" w:space="0" w:color="auto"/>
            </w:tcBorders>
          </w:tcPr>
          <w:p w14:paraId="66CEDD99" w14:textId="77777777" w:rsidR="00B763B8" w:rsidRPr="00813E5E" w:rsidRDefault="00B763B8" w:rsidP="00B763B8">
            <w:pPr>
              <w:spacing w:before="0" w:line="240" w:lineRule="atLeast"/>
              <w:rPr>
                <w:szCs w:val="24"/>
              </w:rPr>
            </w:pPr>
          </w:p>
        </w:tc>
      </w:tr>
      <w:tr w:rsidR="00B763B8" w:rsidRPr="00813E5E" w14:paraId="01EEA413" w14:textId="77777777">
        <w:trPr>
          <w:cantSplit/>
          <w:trHeight w:val="23"/>
        </w:trPr>
        <w:tc>
          <w:tcPr>
            <w:tcW w:w="6911" w:type="dxa"/>
            <w:vMerge w:val="restart"/>
          </w:tcPr>
          <w:p w14:paraId="1F204408" w14:textId="6F8A976D" w:rsidR="00B763B8" w:rsidRPr="00B763B8" w:rsidRDefault="00B763B8" w:rsidP="001C13F7">
            <w:pPr>
              <w:tabs>
                <w:tab w:val="left" w:pos="851"/>
              </w:tabs>
              <w:spacing w:before="0" w:line="240" w:lineRule="atLeast"/>
              <w:rPr>
                <w:b/>
              </w:rPr>
            </w:pPr>
            <w:bookmarkStart w:id="2" w:name="dmeeting" w:colFirst="0" w:colLast="0"/>
            <w:bookmarkStart w:id="3" w:name="dnum" w:colFirst="1" w:colLast="1"/>
            <w:r>
              <w:rPr>
                <w:b/>
              </w:rPr>
              <w:t xml:space="preserve">Agenda item: ADM </w:t>
            </w:r>
            <w:r w:rsidR="001C13F7">
              <w:rPr>
                <w:b/>
              </w:rPr>
              <w:t>25</w:t>
            </w:r>
          </w:p>
        </w:tc>
        <w:tc>
          <w:tcPr>
            <w:tcW w:w="3120" w:type="dxa"/>
          </w:tcPr>
          <w:p w14:paraId="33DEB5BB" w14:textId="6FA1CD7B" w:rsidR="00B763B8" w:rsidRPr="00B763B8" w:rsidRDefault="00133A9E" w:rsidP="00B763B8">
            <w:pPr>
              <w:tabs>
                <w:tab w:val="left" w:pos="851"/>
              </w:tabs>
              <w:spacing w:before="0" w:line="240" w:lineRule="atLeast"/>
              <w:rPr>
                <w:b/>
              </w:rPr>
            </w:pPr>
            <w:r>
              <w:rPr>
                <w:b/>
              </w:rPr>
              <w:t>Document C18</w:t>
            </w:r>
            <w:r w:rsidR="0076063B">
              <w:rPr>
                <w:b/>
              </w:rPr>
              <w:t>/67</w:t>
            </w:r>
            <w:r w:rsidR="00B763B8">
              <w:rPr>
                <w:b/>
              </w:rPr>
              <w:t>-E</w:t>
            </w:r>
          </w:p>
        </w:tc>
      </w:tr>
      <w:tr w:rsidR="00B763B8" w:rsidRPr="00813E5E" w14:paraId="29C0EF65" w14:textId="77777777">
        <w:trPr>
          <w:cantSplit/>
          <w:trHeight w:val="23"/>
        </w:trPr>
        <w:tc>
          <w:tcPr>
            <w:tcW w:w="6911" w:type="dxa"/>
            <w:vMerge/>
          </w:tcPr>
          <w:p w14:paraId="3B1917E9" w14:textId="77777777" w:rsidR="00B763B8" w:rsidRPr="00813E5E" w:rsidRDefault="00B763B8">
            <w:pPr>
              <w:tabs>
                <w:tab w:val="left" w:pos="851"/>
              </w:tabs>
              <w:spacing w:line="240" w:lineRule="atLeast"/>
              <w:rPr>
                <w:b/>
              </w:rPr>
            </w:pPr>
            <w:bookmarkStart w:id="4" w:name="ddate" w:colFirst="1" w:colLast="1"/>
            <w:bookmarkEnd w:id="2"/>
            <w:bookmarkEnd w:id="3"/>
          </w:p>
        </w:tc>
        <w:tc>
          <w:tcPr>
            <w:tcW w:w="3120" w:type="dxa"/>
          </w:tcPr>
          <w:p w14:paraId="4CB72987" w14:textId="733AA936" w:rsidR="00B763B8" w:rsidRPr="00B763B8" w:rsidRDefault="00DE0E3D" w:rsidP="0076063B">
            <w:pPr>
              <w:tabs>
                <w:tab w:val="left" w:pos="993"/>
              </w:tabs>
              <w:spacing w:before="0"/>
              <w:rPr>
                <w:b/>
              </w:rPr>
            </w:pPr>
            <w:r>
              <w:rPr>
                <w:b/>
              </w:rPr>
              <w:t>19</w:t>
            </w:r>
            <w:r w:rsidR="00B763B8">
              <w:rPr>
                <w:b/>
              </w:rPr>
              <w:t xml:space="preserve"> </w:t>
            </w:r>
            <w:r w:rsidR="0076063B">
              <w:rPr>
                <w:b/>
              </w:rPr>
              <w:t xml:space="preserve">April </w:t>
            </w:r>
            <w:r w:rsidR="00B763B8">
              <w:rPr>
                <w:b/>
              </w:rPr>
              <w:t>201</w:t>
            </w:r>
            <w:r w:rsidR="00133A9E">
              <w:rPr>
                <w:b/>
              </w:rPr>
              <w:t>8</w:t>
            </w:r>
          </w:p>
        </w:tc>
      </w:tr>
      <w:tr w:rsidR="00B763B8" w:rsidRPr="00813E5E" w14:paraId="29B4D0A1" w14:textId="77777777">
        <w:trPr>
          <w:cantSplit/>
          <w:trHeight w:val="23"/>
        </w:trPr>
        <w:tc>
          <w:tcPr>
            <w:tcW w:w="6911" w:type="dxa"/>
            <w:vMerge/>
          </w:tcPr>
          <w:p w14:paraId="69ACB6E0" w14:textId="77777777" w:rsidR="00B763B8" w:rsidRPr="00813E5E" w:rsidRDefault="00B763B8">
            <w:pPr>
              <w:tabs>
                <w:tab w:val="left" w:pos="851"/>
              </w:tabs>
              <w:spacing w:line="240" w:lineRule="atLeast"/>
              <w:rPr>
                <w:b/>
              </w:rPr>
            </w:pPr>
            <w:bookmarkStart w:id="5" w:name="dorlang" w:colFirst="1" w:colLast="1"/>
            <w:bookmarkEnd w:id="4"/>
          </w:p>
        </w:tc>
        <w:tc>
          <w:tcPr>
            <w:tcW w:w="3120" w:type="dxa"/>
          </w:tcPr>
          <w:p w14:paraId="21F0B0A1" w14:textId="77777777" w:rsidR="00B763B8" w:rsidRPr="00B763B8" w:rsidRDefault="00B763B8" w:rsidP="00B763B8">
            <w:pPr>
              <w:tabs>
                <w:tab w:val="left" w:pos="993"/>
              </w:tabs>
              <w:spacing w:before="0"/>
              <w:rPr>
                <w:b/>
              </w:rPr>
            </w:pPr>
            <w:r>
              <w:rPr>
                <w:b/>
              </w:rPr>
              <w:t>Original: English</w:t>
            </w:r>
          </w:p>
        </w:tc>
      </w:tr>
      <w:tr w:rsidR="00B763B8" w:rsidRPr="00813E5E" w14:paraId="5E34AC54" w14:textId="77777777">
        <w:trPr>
          <w:cantSplit/>
        </w:trPr>
        <w:tc>
          <w:tcPr>
            <w:tcW w:w="10031" w:type="dxa"/>
            <w:gridSpan w:val="2"/>
          </w:tcPr>
          <w:p w14:paraId="18B4768D" w14:textId="77777777" w:rsidR="00B763B8" w:rsidRPr="00813E5E" w:rsidRDefault="00B763B8">
            <w:pPr>
              <w:pStyle w:val="Source"/>
            </w:pPr>
            <w:bookmarkStart w:id="6" w:name="dsource" w:colFirst="0" w:colLast="0"/>
            <w:bookmarkEnd w:id="5"/>
            <w:r>
              <w:t>Report by the Secretary-General</w:t>
            </w:r>
          </w:p>
        </w:tc>
      </w:tr>
      <w:tr w:rsidR="00B763B8" w:rsidRPr="00813E5E" w14:paraId="6A4ED9B5" w14:textId="77777777">
        <w:trPr>
          <w:cantSplit/>
        </w:trPr>
        <w:tc>
          <w:tcPr>
            <w:tcW w:w="10031" w:type="dxa"/>
            <w:gridSpan w:val="2"/>
          </w:tcPr>
          <w:p w14:paraId="6DC6FE20" w14:textId="77777777" w:rsidR="0076063B" w:rsidRPr="00EE03C9" w:rsidRDefault="0076063B" w:rsidP="0076063B">
            <w:pPr>
              <w:jc w:val="center"/>
              <w:rPr>
                <w:rFonts w:asciiTheme="minorHAnsi" w:hAnsiTheme="minorHAnsi" w:cstheme="minorHAnsi"/>
                <w:noProof/>
                <w:sz w:val="28"/>
                <w:szCs w:val="28"/>
                <w:lang w:eastAsia="zh-CN"/>
              </w:rPr>
            </w:pPr>
            <w:bookmarkStart w:id="7" w:name="dtitle1" w:colFirst="0" w:colLast="0"/>
            <w:bookmarkEnd w:id="6"/>
            <w:r>
              <w:rPr>
                <w:rFonts w:asciiTheme="minorHAnsi" w:hAnsiTheme="minorHAnsi" w:cstheme="minorHAnsi"/>
                <w:noProof/>
                <w:sz w:val="28"/>
                <w:szCs w:val="28"/>
                <w:lang w:eastAsia="zh-CN"/>
              </w:rPr>
              <w:t>PROCESS FOR THE SELECTION OF A NEW EXTERNAL AUDITOR</w:t>
            </w:r>
          </w:p>
          <w:p w14:paraId="060FF5A8" w14:textId="77777777" w:rsidR="0076063B" w:rsidRPr="00EE03C9" w:rsidRDefault="0076063B" w:rsidP="0076063B">
            <w:pPr>
              <w:jc w:val="center"/>
              <w:rPr>
                <w:i/>
                <w:iCs/>
                <w:sz w:val="28"/>
                <w:szCs w:val="28"/>
              </w:rPr>
            </w:pPr>
            <w:r w:rsidRPr="00EE03C9">
              <w:rPr>
                <w:rFonts w:asciiTheme="minorHAnsi" w:hAnsiTheme="minorHAnsi" w:cstheme="minorHAnsi"/>
                <w:i/>
                <w:iCs/>
                <w:noProof/>
                <w:sz w:val="28"/>
                <w:szCs w:val="28"/>
                <w:lang w:eastAsia="zh-CN"/>
              </w:rPr>
              <w:t>R</w:t>
            </w:r>
            <w:r>
              <w:rPr>
                <w:rFonts w:asciiTheme="minorHAnsi" w:hAnsiTheme="minorHAnsi" w:cstheme="minorHAnsi"/>
                <w:i/>
                <w:iCs/>
                <w:noProof/>
                <w:sz w:val="28"/>
                <w:szCs w:val="28"/>
                <w:lang w:eastAsia="zh-CN"/>
              </w:rPr>
              <w:t>ESOLUTION 94</w:t>
            </w:r>
            <w:r w:rsidRPr="00EE03C9">
              <w:rPr>
                <w:rFonts w:asciiTheme="minorHAnsi" w:hAnsiTheme="minorHAnsi" w:cstheme="minorHAnsi"/>
                <w:i/>
                <w:iCs/>
                <w:noProof/>
                <w:sz w:val="28"/>
                <w:szCs w:val="28"/>
                <w:lang w:eastAsia="zh-CN"/>
              </w:rPr>
              <w:t xml:space="preserve"> (R</w:t>
            </w:r>
            <w:r>
              <w:rPr>
                <w:rFonts w:asciiTheme="minorHAnsi" w:hAnsiTheme="minorHAnsi" w:cstheme="minorHAnsi"/>
                <w:i/>
                <w:iCs/>
                <w:noProof/>
                <w:sz w:val="28"/>
                <w:szCs w:val="28"/>
                <w:lang w:eastAsia="zh-CN"/>
              </w:rPr>
              <w:t>EV</w:t>
            </w:r>
            <w:r w:rsidRPr="00EE03C9">
              <w:rPr>
                <w:rFonts w:asciiTheme="minorHAnsi" w:hAnsiTheme="minorHAnsi" w:cstheme="minorHAnsi"/>
                <w:i/>
                <w:iCs/>
                <w:noProof/>
                <w:sz w:val="28"/>
                <w:szCs w:val="28"/>
                <w:lang w:eastAsia="zh-CN"/>
              </w:rPr>
              <w:t>. B</w:t>
            </w:r>
            <w:r>
              <w:rPr>
                <w:rFonts w:asciiTheme="minorHAnsi" w:hAnsiTheme="minorHAnsi" w:cstheme="minorHAnsi"/>
                <w:i/>
                <w:iCs/>
                <w:noProof/>
                <w:sz w:val="28"/>
                <w:szCs w:val="28"/>
                <w:lang w:eastAsia="zh-CN"/>
              </w:rPr>
              <w:t>USAN</w:t>
            </w:r>
            <w:r w:rsidRPr="00EE03C9">
              <w:rPr>
                <w:rFonts w:asciiTheme="minorHAnsi" w:hAnsiTheme="minorHAnsi" w:cstheme="minorHAnsi"/>
                <w:i/>
                <w:iCs/>
                <w:noProof/>
                <w:sz w:val="28"/>
                <w:szCs w:val="28"/>
                <w:lang w:eastAsia="zh-CN"/>
              </w:rPr>
              <w:t>, 2014)</w:t>
            </w:r>
          </w:p>
          <w:p w14:paraId="25C3F9B2" w14:textId="13C45394" w:rsidR="00B763B8" w:rsidRPr="00813E5E" w:rsidRDefault="00B763B8">
            <w:pPr>
              <w:pStyle w:val="Title1"/>
            </w:pPr>
          </w:p>
        </w:tc>
      </w:tr>
      <w:bookmarkEnd w:id="7"/>
    </w:tbl>
    <w:p w14:paraId="6E02EFDC" w14:textId="77777777" w:rsidR="00B763B8" w:rsidRPr="00813E5E" w:rsidRDefault="00B763B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763B8" w:rsidRPr="00813E5E" w14:paraId="612146D8"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1B8B579" w14:textId="77777777" w:rsidR="00B763B8" w:rsidRPr="00813E5E" w:rsidRDefault="00B763B8">
            <w:pPr>
              <w:pStyle w:val="Headingb"/>
            </w:pPr>
            <w:r w:rsidRPr="00813E5E">
              <w:t>Summary</w:t>
            </w:r>
          </w:p>
          <w:p w14:paraId="2616A1D3" w14:textId="1845381B" w:rsidR="00B763B8" w:rsidRPr="00813E5E" w:rsidRDefault="00B763B8" w:rsidP="0076063B">
            <w:pPr>
              <w:jc w:val="both"/>
            </w:pPr>
            <w:r w:rsidRPr="00B763B8">
              <w:t xml:space="preserve">This report </w:t>
            </w:r>
            <w:r w:rsidR="0076063B">
              <w:t>reflects the outcome of the consultation conducted by the Secretary-General regarding membership of the Appraisal Committee for the process for the selection of a new external auditor</w:t>
            </w:r>
            <w:r w:rsidRPr="00B763B8">
              <w:t>.</w:t>
            </w:r>
          </w:p>
          <w:p w14:paraId="4D4ADE57" w14:textId="77777777" w:rsidR="00B763B8" w:rsidRPr="00813E5E" w:rsidRDefault="00B763B8" w:rsidP="003144E5">
            <w:pPr>
              <w:pStyle w:val="Headingb"/>
              <w:jc w:val="both"/>
            </w:pPr>
            <w:r w:rsidRPr="00813E5E">
              <w:t>Action required</w:t>
            </w:r>
          </w:p>
          <w:p w14:paraId="4C409369" w14:textId="51BDA095" w:rsidR="00B763B8" w:rsidRPr="00813E5E" w:rsidRDefault="00B763B8" w:rsidP="0076063B">
            <w:pPr>
              <w:jc w:val="both"/>
            </w:pPr>
            <w:r w:rsidRPr="00B763B8">
              <w:t xml:space="preserve">This report is transmitted to the Council </w:t>
            </w:r>
            <w:r w:rsidRPr="00B763B8">
              <w:rPr>
                <w:b/>
                <w:bCs/>
              </w:rPr>
              <w:t xml:space="preserve">for </w:t>
            </w:r>
            <w:r w:rsidR="0076063B">
              <w:rPr>
                <w:b/>
                <w:bCs/>
              </w:rPr>
              <w:t>adoption</w:t>
            </w:r>
            <w:r w:rsidRPr="00B763B8">
              <w:t>.</w:t>
            </w:r>
          </w:p>
          <w:p w14:paraId="6463FAE2" w14:textId="77777777" w:rsidR="00B763B8" w:rsidRPr="00813E5E" w:rsidRDefault="00B763B8">
            <w:pPr>
              <w:pStyle w:val="Table"/>
              <w:keepNext w:val="0"/>
              <w:spacing w:before="0" w:after="0"/>
              <w:rPr>
                <w:rFonts w:ascii="Calibri" w:hAnsi="Calibri"/>
                <w:caps w:val="0"/>
                <w:sz w:val="22"/>
              </w:rPr>
            </w:pPr>
            <w:r w:rsidRPr="00813E5E">
              <w:rPr>
                <w:rFonts w:ascii="Calibri" w:hAnsi="Calibri"/>
                <w:caps w:val="0"/>
                <w:sz w:val="22"/>
              </w:rPr>
              <w:t>____________</w:t>
            </w:r>
          </w:p>
          <w:p w14:paraId="6A9CA4D6" w14:textId="77777777" w:rsidR="00B763B8" w:rsidRPr="00813E5E" w:rsidRDefault="00B763B8">
            <w:pPr>
              <w:pStyle w:val="Headingb"/>
            </w:pPr>
            <w:r w:rsidRPr="00813E5E">
              <w:t>References</w:t>
            </w:r>
          </w:p>
          <w:p w14:paraId="3CE6520D" w14:textId="2BA3D61C" w:rsidR="0076063B" w:rsidRPr="0076063B" w:rsidRDefault="004C0E5F" w:rsidP="00B763B8">
            <w:pPr>
              <w:rPr>
                <w:i/>
                <w:iCs/>
                <w:szCs w:val="24"/>
              </w:rPr>
            </w:pPr>
            <w:hyperlink r:id="rId9" w:history="1">
              <w:r w:rsidR="0076063B" w:rsidRPr="001C13F7">
                <w:rPr>
                  <w:rStyle w:val="Hyperlink"/>
                  <w:rFonts w:asciiTheme="minorHAnsi" w:hAnsiTheme="minorHAnsi" w:cstheme="minorHAnsi"/>
                  <w:i/>
                  <w:iCs/>
                  <w:noProof/>
                  <w:szCs w:val="24"/>
                  <w:lang w:eastAsia="zh-CN"/>
                </w:rPr>
                <w:t>Resolution 94 (Rev. Busan, 2014)</w:t>
              </w:r>
            </w:hyperlink>
          </w:p>
          <w:p w14:paraId="166CA5CC" w14:textId="060DAD93" w:rsidR="00B763B8" w:rsidRPr="00813E5E" w:rsidRDefault="004C0E5F" w:rsidP="001C13F7">
            <w:pPr>
              <w:spacing w:before="0" w:after="120"/>
              <w:rPr>
                <w:i/>
                <w:iCs/>
              </w:rPr>
            </w:pPr>
            <w:hyperlink r:id="rId10" w:history="1">
              <w:r w:rsidR="00B763B8" w:rsidRPr="001C13F7">
                <w:rPr>
                  <w:rStyle w:val="Hyperlink"/>
                  <w:i/>
                  <w:iCs/>
                  <w:szCs w:val="24"/>
                </w:rPr>
                <w:t>ITU Financial Regulations and Rules (2010), Article 2</w:t>
              </w:r>
              <w:r w:rsidR="0076063B" w:rsidRPr="001C13F7">
                <w:rPr>
                  <w:rStyle w:val="Hyperlink"/>
                  <w:i/>
                  <w:iCs/>
                  <w:szCs w:val="24"/>
                </w:rPr>
                <w:t>8</w:t>
              </w:r>
            </w:hyperlink>
          </w:p>
        </w:tc>
      </w:tr>
    </w:tbl>
    <w:p w14:paraId="54A7AE19" w14:textId="77777777" w:rsidR="00B763B8" w:rsidRPr="00B763B8" w:rsidRDefault="00B763B8" w:rsidP="00BA603E">
      <w:pPr>
        <w:pStyle w:val="Heading1"/>
        <w:keepNext w:val="0"/>
        <w:keepLines w:val="0"/>
        <w:tabs>
          <w:tab w:val="clear" w:pos="567"/>
          <w:tab w:val="clear" w:pos="1134"/>
          <w:tab w:val="clear" w:pos="1701"/>
          <w:tab w:val="clear" w:pos="2268"/>
          <w:tab w:val="clear" w:pos="2835"/>
        </w:tabs>
        <w:snapToGrid w:val="0"/>
        <w:spacing w:after="120"/>
        <w:ind w:left="0" w:firstLine="0"/>
        <w:rPr>
          <w:rFonts w:asciiTheme="minorHAnsi" w:hAnsiTheme="minorHAnsi" w:cstheme="minorHAnsi"/>
          <w:szCs w:val="28"/>
        </w:rPr>
      </w:pPr>
      <w:bookmarkStart w:id="8" w:name="dstart"/>
      <w:bookmarkStart w:id="9" w:name="dbreak"/>
      <w:bookmarkEnd w:id="8"/>
      <w:bookmarkEnd w:id="9"/>
      <w:r w:rsidRPr="00B763B8">
        <w:rPr>
          <w:rFonts w:asciiTheme="minorHAnsi" w:hAnsiTheme="minorHAnsi" w:cstheme="minorHAnsi"/>
          <w:szCs w:val="28"/>
        </w:rPr>
        <w:t>Introduction</w:t>
      </w:r>
    </w:p>
    <w:p w14:paraId="1FF0F7E1" w14:textId="6999BD9F" w:rsidR="00BA603E" w:rsidRDefault="0076063B" w:rsidP="00BA603E">
      <w:pPr>
        <w:pStyle w:val="ListParagraph"/>
        <w:numPr>
          <w:ilvl w:val="0"/>
          <w:numId w:val="2"/>
        </w:numPr>
        <w:ind w:left="0" w:firstLine="0"/>
        <w:jc w:val="both"/>
        <w:rPr>
          <w:rFonts w:asciiTheme="minorHAnsi" w:hAnsiTheme="minorHAnsi" w:cstheme="minorHAnsi"/>
          <w:noProof/>
          <w:sz w:val="24"/>
          <w:szCs w:val="24"/>
          <w:lang w:val="en-US"/>
        </w:rPr>
      </w:pPr>
      <w:r w:rsidRPr="00271BE9">
        <w:rPr>
          <w:rFonts w:asciiTheme="minorHAnsi" w:hAnsiTheme="minorHAnsi" w:cstheme="minorHAnsi"/>
          <w:noProof/>
          <w:sz w:val="24"/>
          <w:szCs w:val="24"/>
          <w:lang w:val="en-US"/>
        </w:rPr>
        <w:t xml:space="preserve">Reference is made to Resolution 94 (Rev. Busan, 2014) and to the Financial Regulations and Rules (Art 28 and Annex 1). In 2011, Council decided to appoint the Italian supreme audit institution (Corte dei Conti) as the external auditor for auditing its 2012, 2013, 2014 and 2015 financial statements (C11/71 - Decision 566). This mandate was renewed by Council for 2 additional years (2016 and 2017 financial statements) at its 2015 session (C15/121 - Decision 586) and for 2 final years (2018 and 2019 financial statements) at its 2017 session (C17/139 - Decision 603). Further to the ITU Financial Regulations and Financial Rules, there is no possibility for further renewal and the ITU therefore needs to start the process for the selection of a new external auditor for auditing its 2020 financial statements and beyond. </w:t>
      </w:r>
    </w:p>
    <w:p w14:paraId="4A0C64E9" w14:textId="77777777" w:rsidR="00BA603E" w:rsidRDefault="00BA603E" w:rsidP="00BA603E">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HAnsi"/>
          <w:noProof/>
          <w:szCs w:val="24"/>
          <w:lang w:val="en-US" w:eastAsia="zh-CN"/>
        </w:rPr>
      </w:pPr>
      <w:r>
        <w:rPr>
          <w:rFonts w:asciiTheme="minorHAnsi" w:hAnsiTheme="minorHAnsi" w:cstheme="minorHAnsi"/>
          <w:noProof/>
          <w:szCs w:val="24"/>
          <w:lang w:val="en-US"/>
        </w:rPr>
        <w:br w:type="page"/>
      </w:r>
    </w:p>
    <w:p w14:paraId="0D67FE76" w14:textId="77777777" w:rsidR="0076063B" w:rsidRPr="00BA603E" w:rsidRDefault="0076063B" w:rsidP="00BA603E">
      <w:pPr>
        <w:jc w:val="both"/>
        <w:rPr>
          <w:rFonts w:asciiTheme="minorHAnsi" w:hAnsiTheme="minorHAnsi" w:cstheme="minorHAnsi"/>
          <w:noProof/>
          <w:szCs w:val="24"/>
          <w:lang w:val="en-US"/>
        </w:rPr>
      </w:pPr>
    </w:p>
    <w:p w14:paraId="5CF01E69" w14:textId="6741FA7A" w:rsidR="00B763B8" w:rsidRPr="007D6E24" w:rsidRDefault="007D6E24" w:rsidP="001C13F7">
      <w:pPr>
        <w:pStyle w:val="Heading1"/>
        <w:keepNext w:val="0"/>
        <w:keepLines w:val="0"/>
        <w:tabs>
          <w:tab w:val="clear" w:pos="567"/>
          <w:tab w:val="clear" w:pos="1134"/>
          <w:tab w:val="clear" w:pos="1701"/>
          <w:tab w:val="clear" w:pos="2268"/>
          <w:tab w:val="clear" w:pos="2835"/>
        </w:tabs>
        <w:snapToGrid w:val="0"/>
        <w:spacing w:before="240" w:after="120"/>
        <w:ind w:left="0" w:firstLine="0"/>
        <w:rPr>
          <w:rFonts w:asciiTheme="minorHAnsi" w:hAnsiTheme="minorHAnsi" w:cstheme="minorHAnsi"/>
          <w:szCs w:val="28"/>
          <w:lang w:val="en-CA"/>
        </w:rPr>
      </w:pPr>
      <w:r w:rsidRPr="007D6E24">
        <w:rPr>
          <w:rFonts w:asciiTheme="minorHAnsi" w:hAnsiTheme="minorHAnsi" w:cstheme="minorHAnsi"/>
          <w:szCs w:val="28"/>
          <w:lang w:val="en-CA"/>
        </w:rPr>
        <w:t>Process</w:t>
      </w:r>
      <w:r w:rsidR="00271BE9" w:rsidRPr="007D6E24">
        <w:rPr>
          <w:rFonts w:asciiTheme="minorHAnsi" w:hAnsiTheme="minorHAnsi" w:cstheme="minorHAnsi"/>
          <w:szCs w:val="28"/>
          <w:lang w:val="en-CA"/>
        </w:rPr>
        <w:t xml:space="preserve"> </w:t>
      </w:r>
    </w:p>
    <w:p w14:paraId="68015F15" w14:textId="1E72C520" w:rsidR="0076063B" w:rsidRPr="00271BE9" w:rsidRDefault="00271BE9" w:rsidP="003B28AC">
      <w:pPr>
        <w:pStyle w:val="ListParagraph"/>
        <w:numPr>
          <w:ilvl w:val="0"/>
          <w:numId w:val="2"/>
        </w:numPr>
        <w:tabs>
          <w:tab w:val="clear" w:pos="794"/>
          <w:tab w:val="clear" w:pos="1191"/>
          <w:tab w:val="clear" w:pos="1588"/>
          <w:tab w:val="clear" w:pos="1985"/>
        </w:tabs>
        <w:spacing w:after="160" w:line="252" w:lineRule="auto"/>
        <w:ind w:left="0" w:firstLine="0"/>
        <w:jc w:val="both"/>
        <w:rPr>
          <w:rFonts w:asciiTheme="minorHAnsi" w:hAnsiTheme="minorHAnsi" w:cstheme="minorHAnsi"/>
          <w:color w:val="000000"/>
          <w:sz w:val="24"/>
          <w:szCs w:val="24"/>
          <w:lang w:val="en-US"/>
        </w:rPr>
      </w:pPr>
      <w:r w:rsidRPr="00ED4EDD">
        <w:rPr>
          <w:rFonts w:asciiTheme="minorHAnsi" w:hAnsiTheme="minorHAnsi" w:cstheme="minorHAnsi"/>
          <w:color w:val="000000"/>
          <w:sz w:val="24"/>
          <w:szCs w:val="24"/>
          <w:lang w:val="en-US"/>
        </w:rPr>
        <w:t>At the January 2018 meeting of the C</w:t>
      </w:r>
      <w:r w:rsidR="003B28AC">
        <w:rPr>
          <w:rFonts w:asciiTheme="minorHAnsi" w:hAnsiTheme="minorHAnsi" w:cstheme="minorHAnsi"/>
          <w:color w:val="000000"/>
          <w:sz w:val="24"/>
          <w:szCs w:val="24"/>
          <w:lang w:val="en-US"/>
        </w:rPr>
        <w:t xml:space="preserve">ouncil </w:t>
      </w:r>
      <w:r w:rsidRPr="00ED4EDD">
        <w:rPr>
          <w:rFonts w:asciiTheme="minorHAnsi" w:hAnsiTheme="minorHAnsi" w:cstheme="minorHAnsi"/>
          <w:color w:val="000000"/>
          <w:sz w:val="24"/>
          <w:szCs w:val="24"/>
          <w:lang w:val="en-US"/>
        </w:rPr>
        <w:t>W</w:t>
      </w:r>
      <w:r w:rsidR="003B28AC">
        <w:rPr>
          <w:rFonts w:asciiTheme="minorHAnsi" w:hAnsiTheme="minorHAnsi" w:cstheme="minorHAnsi"/>
          <w:color w:val="000000"/>
          <w:sz w:val="24"/>
          <w:szCs w:val="24"/>
          <w:lang w:val="en-US"/>
        </w:rPr>
        <w:t xml:space="preserve">orking </w:t>
      </w:r>
      <w:r w:rsidRPr="00ED4EDD">
        <w:rPr>
          <w:rFonts w:asciiTheme="minorHAnsi" w:hAnsiTheme="minorHAnsi" w:cstheme="minorHAnsi"/>
          <w:color w:val="000000"/>
          <w:sz w:val="24"/>
          <w:szCs w:val="24"/>
          <w:lang w:val="en-US"/>
        </w:rPr>
        <w:t>G</w:t>
      </w:r>
      <w:r w:rsidR="003B28AC">
        <w:rPr>
          <w:rFonts w:asciiTheme="minorHAnsi" w:hAnsiTheme="minorHAnsi" w:cstheme="minorHAnsi"/>
          <w:color w:val="000000"/>
          <w:sz w:val="24"/>
          <w:szCs w:val="24"/>
          <w:lang w:val="en-US"/>
        </w:rPr>
        <w:t xml:space="preserve">roup on </w:t>
      </w:r>
      <w:r w:rsidRPr="00ED4EDD">
        <w:rPr>
          <w:rFonts w:asciiTheme="minorHAnsi" w:hAnsiTheme="minorHAnsi" w:cstheme="minorHAnsi"/>
          <w:color w:val="000000"/>
          <w:sz w:val="24"/>
          <w:szCs w:val="24"/>
          <w:lang w:val="en-US"/>
        </w:rPr>
        <w:t>F</w:t>
      </w:r>
      <w:r w:rsidR="003B28AC">
        <w:rPr>
          <w:rFonts w:asciiTheme="minorHAnsi" w:hAnsiTheme="minorHAnsi" w:cstheme="minorHAnsi"/>
          <w:color w:val="000000"/>
          <w:sz w:val="24"/>
          <w:szCs w:val="24"/>
          <w:lang w:val="en-US"/>
        </w:rPr>
        <w:t xml:space="preserve">inancial and </w:t>
      </w:r>
      <w:r w:rsidRPr="00ED4EDD">
        <w:rPr>
          <w:rFonts w:asciiTheme="minorHAnsi" w:hAnsiTheme="minorHAnsi" w:cstheme="minorHAnsi"/>
          <w:color w:val="000000"/>
          <w:sz w:val="24"/>
          <w:szCs w:val="24"/>
          <w:lang w:val="en-US"/>
        </w:rPr>
        <w:t>H</w:t>
      </w:r>
      <w:r w:rsidR="003B28AC">
        <w:rPr>
          <w:rFonts w:asciiTheme="minorHAnsi" w:hAnsiTheme="minorHAnsi" w:cstheme="minorHAnsi"/>
          <w:color w:val="000000"/>
          <w:sz w:val="24"/>
          <w:szCs w:val="24"/>
          <w:lang w:val="en-US"/>
        </w:rPr>
        <w:t xml:space="preserve">uman </w:t>
      </w:r>
      <w:r w:rsidRPr="00ED4EDD">
        <w:rPr>
          <w:rFonts w:asciiTheme="minorHAnsi" w:hAnsiTheme="minorHAnsi" w:cstheme="minorHAnsi"/>
          <w:color w:val="000000"/>
          <w:sz w:val="24"/>
          <w:szCs w:val="24"/>
          <w:lang w:val="en-US"/>
        </w:rPr>
        <w:t>R</w:t>
      </w:r>
      <w:r w:rsidR="003B28AC">
        <w:rPr>
          <w:rFonts w:asciiTheme="minorHAnsi" w:hAnsiTheme="minorHAnsi" w:cstheme="minorHAnsi"/>
          <w:color w:val="000000"/>
          <w:sz w:val="24"/>
          <w:szCs w:val="24"/>
          <w:lang w:val="en-US"/>
        </w:rPr>
        <w:t>esources</w:t>
      </w:r>
      <w:r w:rsidRPr="00ED4EDD">
        <w:rPr>
          <w:rFonts w:asciiTheme="minorHAnsi" w:hAnsiTheme="minorHAnsi" w:cstheme="minorHAnsi"/>
          <w:color w:val="000000"/>
          <w:sz w:val="24"/>
          <w:szCs w:val="24"/>
          <w:lang w:val="en-US"/>
        </w:rPr>
        <w:t>, its Chair issue</w:t>
      </w:r>
      <w:r w:rsidR="00ED4EDD">
        <w:rPr>
          <w:rFonts w:asciiTheme="minorHAnsi" w:hAnsiTheme="minorHAnsi" w:cstheme="minorHAnsi"/>
          <w:color w:val="000000"/>
          <w:sz w:val="24"/>
          <w:szCs w:val="24"/>
          <w:lang w:val="en-US"/>
        </w:rPr>
        <w:t>d</w:t>
      </w:r>
      <w:r w:rsidRPr="00ED4EDD">
        <w:rPr>
          <w:rFonts w:asciiTheme="minorHAnsi" w:hAnsiTheme="minorHAnsi" w:cstheme="minorHAnsi"/>
          <w:color w:val="000000"/>
          <w:sz w:val="24"/>
          <w:szCs w:val="24"/>
          <w:lang w:val="en-US"/>
        </w:rPr>
        <w:t xml:space="preserve"> a call for</w:t>
      </w:r>
      <w:r w:rsidR="00ED4EDD">
        <w:rPr>
          <w:rFonts w:asciiTheme="minorHAnsi" w:hAnsiTheme="minorHAnsi" w:cstheme="minorHAnsi"/>
          <w:color w:val="000000"/>
          <w:sz w:val="24"/>
          <w:szCs w:val="24"/>
          <w:lang w:val="en-US"/>
        </w:rPr>
        <w:t xml:space="preserve"> expression of interest for six</w:t>
      </w:r>
      <w:r w:rsidRPr="00ED4EDD">
        <w:rPr>
          <w:rFonts w:asciiTheme="minorHAnsi" w:hAnsiTheme="minorHAnsi" w:cstheme="minorHAnsi"/>
          <w:color w:val="000000"/>
          <w:sz w:val="24"/>
          <w:szCs w:val="24"/>
          <w:lang w:val="en-US"/>
        </w:rPr>
        <w:t xml:space="preserve"> individuals to volunteer and serve as members of an Appraisal Committee to be established by the Council at its 2018 session. The Appraisal Committee would </w:t>
      </w:r>
      <w:r w:rsidR="00ED4EDD">
        <w:rPr>
          <w:rFonts w:asciiTheme="minorHAnsi" w:hAnsiTheme="minorHAnsi" w:cstheme="minorHAnsi"/>
          <w:color w:val="000000"/>
          <w:sz w:val="24"/>
          <w:szCs w:val="24"/>
          <w:lang w:val="en-US"/>
        </w:rPr>
        <w:t xml:space="preserve">shortly </w:t>
      </w:r>
      <w:r w:rsidRPr="00ED4EDD">
        <w:rPr>
          <w:rFonts w:asciiTheme="minorHAnsi" w:hAnsiTheme="minorHAnsi" w:cstheme="minorHAnsi"/>
          <w:color w:val="000000"/>
          <w:sz w:val="24"/>
          <w:szCs w:val="24"/>
          <w:lang w:val="en-US"/>
        </w:rPr>
        <w:t>after Council 2018 undertake the tender process for identifying a Supreme Audit Institution (SAI) of an ITU Member State that best meets the criteria to be set out in a Request for Proposal (</w:t>
      </w:r>
      <w:proofErr w:type="spellStart"/>
      <w:r w:rsidRPr="00ED4EDD">
        <w:rPr>
          <w:rFonts w:asciiTheme="minorHAnsi" w:hAnsiTheme="minorHAnsi" w:cstheme="minorHAnsi"/>
          <w:color w:val="000000"/>
          <w:sz w:val="24"/>
          <w:szCs w:val="24"/>
          <w:lang w:val="en-US"/>
        </w:rPr>
        <w:t>RfP</w:t>
      </w:r>
      <w:proofErr w:type="spellEnd"/>
      <w:r w:rsidRPr="00ED4EDD">
        <w:rPr>
          <w:rFonts w:asciiTheme="minorHAnsi" w:hAnsiTheme="minorHAnsi" w:cstheme="minorHAnsi"/>
          <w:color w:val="000000"/>
          <w:sz w:val="24"/>
          <w:szCs w:val="24"/>
          <w:lang w:val="en-US"/>
        </w:rPr>
        <w:t>) for auditing the accounts of the Union</w:t>
      </w:r>
      <w:r w:rsidR="00ED4EDD">
        <w:rPr>
          <w:rFonts w:asciiTheme="minorHAnsi" w:hAnsiTheme="minorHAnsi" w:cstheme="minorHAnsi"/>
          <w:color w:val="000000"/>
          <w:sz w:val="24"/>
          <w:szCs w:val="24"/>
          <w:lang w:val="en-US"/>
        </w:rPr>
        <w:t>.</w:t>
      </w:r>
      <w:r w:rsidR="00ED4EDD">
        <w:rPr>
          <w:rFonts w:asciiTheme="minorHAnsi" w:hAnsiTheme="minorHAnsi" w:cstheme="minorHAnsi"/>
          <w:sz w:val="24"/>
          <w:szCs w:val="24"/>
          <w:lang w:val="en-US"/>
        </w:rPr>
        <w:t xml:space="preserve"> The process and timelines were laid out in document CWG-FHR/18-16 and are similar to the process adopted back in 2011. </w:t>
      </w:r>
    </w:p>
    <w:p w14:paraId="26F68BFF" w14:textId="2E7905FB" w:rsidR="00BC04BB" w:rsidRPr="007D6E24" w:rsidRDefault="007D6E24" w:rsidP="00BA603E">
      <w:pPr>
        <w:pStyle w:val="Heading1"/>
        <w:keepNext w:val="0"/>
        <w:keepLines w:val="0"/>
        <w:tabs>
          <w:tab w:val="clear" w:pos="567"/>
          <w:tab w:val="clear" w:pos="1134"/>
          <w:tab w:val="clear" w:pos="1701"/>
          <w:tab w:val="clear" w:pos="2268"/>
          <w:tab w:val="clear" w:pos="2835"/>
        </w:tabs>
        <w:snapToGrid w:val="0"/>
        <w:spacing w:after="120"/>
        <w:ind w:left="0" w:firstLine="0"/>
        <w:rPr>
          <w:rFonts w:asciiTheme="minorHAnsi" w:hAnsiTheme="minorHAnsi" w:cstheme="minorHAnsi"/>
          <w:szCs w:val="28"/>
          <w:lang w:val="en-CA"/>
        </w:rPr>
      </w:pPr>
      <w:r w:rsidRPr="007D6E24">
        <w:rPr>
          <w:rFonts w:asciiTheme="minorHAnsi" w:hAnsiTheme="minorHAnsi" w:cstheme="minorHAnsi"/>
          <w:szCs w:val="28"/>
          <w:lang w:val="en-CA"/>
        </w:rPr>
        <w:t>Circular Letter by the Secretary-General</w:t>
      </w:r>
    </w:p>
    <w:p w14:paraId="5B65831D" w14:textId="658D1633" w:rsidR="00BC04BB" w:rsidRPr="00271BE9" w:rsidRDefault="007D6E24" w:rsidP="00BA603E">
      <w:pPr>
        <w:pStyle w:val="ListParagraph"/>
        <w:numPr>
          <w:ilvl w:val="0"/>
          <w:numId w:val="2"/>
        </w:numPr>
        <w:tabs>
          <w:tab w:val="clear" w:pos="794"/>
          <w:tab w:val="clear" w:pos="1191"/>
          <w:tab w:val="clear" w:pos="1588"/>
          <w:tab w:val="clear" w:pos="1985"/>
        </w:tabs>
        <w:adjustRightInd w:val="0"/>
        <w:snapToGrid w:val="0"/>
        <w:spacing w:after="0" w:line="240" w:lineRule="auto"/>
        <w:ind w:left="0" w:firstLine="0"/>
        <w:contextualSpacing w:val="0"/>
        <w:jc w:val="both"/>
        <w:rPr>
          <w:sz w:val="24"/>
          <w:szCs w:val="24"/>
          <w:lang w:val="en-US"/>
        </w:rPr>
      </w:pPr>
      <w:r>
        <w:rPr>
          <w:rFonts w:ascii="Calibri" w:hAnsi="Calibri" w:cs="Calibri"/>
          <w:bCs/>
          <w:iCs/>
          <w:color w:val="000000"/>
          <w:sz w:val="24"/>
          <w:szCs w:val="24"/>
          <w:lang w:val="en-US"/>
        </w:rPr>
        <w:t>On 6 February 2018, t</w:t>
      </w:r>
      <w:r w:rsidR="00BC04BB" w:rsidRPr="00271BE9">
        <w:rPr>
          <w:rFonts w:ascii="Calibri" w:hAnsi="Calibri" w:cs="Calibri"/>
          <w:bCs/>
          <w:iCs/>
          <w:color w:val="000000"/>
          <w:sz w:val="24"/>
          <w:szCs w:val="24"/>
          <w:lang w:val="en-US"/>
        </w:rPr>
        <w:t>he Secretary-General</w:t>
      </w:r>
      <w:r>
        <w:rPr>
          <w:rFonts w:ascii="Calibri" w:hAnsi="Calibri" w:cs="Calibri"/>
          <w:bCs/>
          <w:iCs/>
          <w:color w:val="000000"/>
          <w:sz w:val="24"/>
          <w:szCs w:val="24"/>
          <w:lang w:val="en-US"/>
        </w:rPr>
        <w:t xml:space="preserve"> sent to the six regional telecommunication organizations a letter calling for nominations. Some responses were received and others were obtained after further consultations. </w:t>
      </w:r>
    </w:p>
    <w:p w14:paraId="43AD83C3" w14:textId="4F4165E9" w:rsidR="000D5F5E" w:rsidRPr="007D6E24" w:rsidRDefault="007D6E24" w:rsidP="00BA603E">
      <w:pPr>
        <w:pStyle w:val="Heading1"/>
        <w:keepNext w:val="0"/>
        <w:keepLines w:val="0"/>
        <w:tabs>
          <w:tab w:val="clear" w:pos="567"/>
          <w:tab w:val="clear" w:pos="1134"/>
          <w:tab w:val="clear" w:pos="1701"/>
          <w:tab w:val="clear" w:pos="2268"/>
          <w:tab w:val="clear" w:pos="2835"/>
        </w:tabs>
        <w:snapToGrid w:val="0"/>
        <w:spacing w:after="120"/>
        <w:ind w:left="0" w:firstLine="0"/>
        <w:rPr>
          <w:rFonts w:asciiTheme="minorHAnsi" w:hAnsiTheme="minorHAnsi" w:cstheme="minorHAnsi"/>
          <w:szCs w:val="28"/>
          <w:lang w:val="en-CA"/>
        </w:rPr>
      </w:pPr>
      <w:r w:rsidRPr="007D6E24">
        <w:rPr>
          <w:rFonts w:asciiTheme="minorHAnsi" w:hAnsiTheme="minorHAnsi" w:cstheme="minorHAnsi"/>
          <w:szCs w:val="28"/>
          <w:lang w:val="en-CA"/>
        </w:rPr>
        <w:t>Nominated individuals</w:t>
      </w:r>
    </w:p>
    <w:p w14:paraId="6EA63149" w14:textId="77777777" w:rsidR="007D6E24" w:rsidRDefault="007D6E24" w:rsidP="00BA603E">
      <w:pPr>
        <w:pStyle w:val="ListParagraph"/>
        <w:numPr>
          <w:ilvl w:val="0"/>
          <w:numId w:val="2"/>
        </w:numPr>
        <w:tabs>
          <w:tab w:val="clear" w:pos="794"/>
          <w:tab w:val="clear" w:pos="1191"/>
          <w:tab w:val="clear" w:pos="1588"/>
          <w:tab w:val="clear" w:pos="1985"/>
        </w:tabs>
        <w:adjustRightInd w:val="0"/>
        <w:snapToGrid w:val="0"/>
        <w:spacing w:before="120" w:after="240" w:line="240" w:lineRule="auto"/>
        <w:ind w:left="0" w:firstLine="0"/>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The outcome of the consultation led to the following list:</w:t>
      </w:r>
    </w:p>
    <w:p w14:paraId="2EAD90F7" w14:textId="6BE070C1" w:rsidR="00B763B8" w:rsidRDefault="0044698F" w:rsidP="00BA603E">
      <w:pPr>
        <w:pStyle w:val="ListParagraph"/>
        <w:tabs>
          <w:tab w:val="clear" w:pos="794"/>
          <w:tab w:val="clear" w:pos="1191"/>
          <w:tab w:val="clear" w:pos="1588"/>
          <w:tab w:val="clear" w:pos="1985"/>
        </w:tabs>
        <w:adjustRightInd w:val="0"/>
        <w:snapToGrid w:val="0"/>
        <w:spacing w:before="120" w:after="240" w:line="240" w:lineRule="auto"/>
        <w:ind w:left="0"/>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Africa</w:t>
      </w:r>
      <w:r>
        <w:rPr>
          <w:rFonts w:asciiTheme="minorHAnsi" w:hAnsiTheme="minorHAnsi" w:cstheme="minorHAnsi"/>
          <w:sz w:val="24"/>
          <w:szCs w:val="24"/>
          <w:lang w:val="en-CA"/>
        </w:rPr>
        <w:tab/>
      </w:r>
      <w:r w:rsidR="004E765B">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sidR="004E765B" w:rsidRPr="004E765B">
        <w:rPr>
          <w:rFonts w:asciiTheme="minorHAnsi" w:hAnsiTheme="minorHAnsi" w:cstheme="minorHAnsi"/>
          <w:sz w:val="24"/>
          <w:szCs w:val="24"/>
          <w:lang w:val="en-GB"/>
        </w:rPr>
        <w:t xml:space="preserve">Mr. </w:t>
      </w:r>
      <w:r w:rsidR="00B17310">
        <w:rPr>
          <w:rFonts w:asciiTheme="minorHAnsi" w:hAnsiTheme="minorHAnsi" w:cstheme="minorHAnsi"/>
          <w:sz w:val="24"/>
          <w:szCs w:val="24"/>
          <w:lang w:val="en-GB"/>
        </w:rPr>
        <w:t>R. Anago (Burkina Faso)</w:t>
      </w:r>
    </w:p>
    <w:p w14:paraId="3B527636" w14:textId="22D31A2E" w:rsidR="004E765B" w:rsidRDefault="0044698F" w:rsidP="00725B87">
      <w:pPr>
        <w:pStyle w:val="ListParagraph"/>
        <w:tabs>
          <w:tab w:val="clear" w:pos="794"/>
          <w:tab w:val="clear" w:pos="1191"/>
          <w:tab w:val="clear" w:pos="1588"/>
          <w:tab w:val="clear" w:pos="1985"/>
        </w:tabs>
        <w:adjustRightInd w:val="0"/>
        <w:snapToGrid w:val="0"/>
        <w:spacing w:before="120" w:after="240" w:line="240" w:lineRule="auto"/>
        <w:ind w:left="0"/>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Americas</w:t>
      </w:r>
      <w:r w:rsidR="004E765B">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sidR="00F53432">
        <w:rPr>
          <w:rFonts w:asciiTheme="minorHAnsi" w:hAnsiTheme="minorHAnsi" w:cstheme="minorHAnsi"/>
          <w:sz w:val="24"/>
          <w:szCs w:val="24"/>
          <w:lang w:val="en-CA"/>
        </w:rPr>
        <w:t>Mrs. C. Roy (Canada)</w:t>
      </w:r>
    </w:p>
    <w:p w14:paraId="0A48C51B" w14:textId="008D42A5" w:rsidR="004E765B" w:rsidRDefault="0044698F" w:rsidP="00BA603E">
      <w:pPr>
        <w:pStyle w:val="ListParagraph"/>
        <w:tabs>
          <w:tab w:val="clear" w:pos="794"/>
          <w:tab w:val="clear" w:pos="1191"/>
          <w:tab w:val="clear" w:pos="1588"/>
          <w:tab w:val="clear" w:pos="1985"/>
        </w:tabs>
        <w:adjustRightInd w:val="0"/>
        <w:snapToGrid w:val="0"/>
        <w:spacing w:before="120" w:after="240" w:line="240" w:lineRule="auto"/>
        <w:ind w:left="0"/>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Arab States</w:t>
      </w:r>
      <w:r w:rsidR="004E765B">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sidR="00725B87">
        <w:rPr>
          <w:rFonts w:asciiTheme="minorHAnsi" w:hAnsiTheme="minorHAnsi" w:cstheme="minorHAnsi"/>
          <w:sz w:val="24"/>
          <w:szCs w:val="24"/>
          <w:lang w:val="en-CA"/>
        </w:rPr>
        <w:t>Mrs</w:t>
      </w:r>
      <w:proofErr w:type="gramStart"/>
      <w:r w:rsidR="00725B87">
        <w:rPr>
          <w:rFonts w:asciiTheme="minorHAnsi" w:hAnsiTheme="minorHAnsi" w:cstheme="minorHAnsi"/>
          <w:sz w:val="24"/>
          <w:szCs w:val="24"/>
          <w:lang w:val="en-CA"/>
        </w:rPr>
        <w:t>./</w:t>
      </w:r>
      <w:proofErr w:type="gramEnd"/>
      <w:r w:rsidR="00725B87">
        <w:rPr>
          <w:rFonts w:asciiTheme="minorHAnsi" w:hAnsiTheme="minorHAnsi" w:cstheme="minorHAnsi"/>
          <w:sz w:val="24"/>
          <w:szCs w:val="24"/>
          <w:lang w:val="en-CA"/>
        </w:rPr>
        <w:t>Mr.</w:t>
      </w:r>
      <w:r w:rsidR="0064136B">
        <w:rPr>
          <w:rFonts w:asciiTheme="minorHAnsi" w:hAnsiTheme="minorHAnsi" w:cstheme="minorHAnsi"/>
          <w:sz w:val="24"/>
          <w:szCs w:val="24"/>
          <w:lang w:val="en-CA"/>
        </w:rPr>
        <w:t xml:space="preserve"> [not yet determined]</w:t>
      </w:r>
    </w:p>
    <w:p w14:paraId="334EBB60" w14:textId="658D6DF5" w:rsidR="004E765B" w:rsidRDefault="0044698F" w:rsidP="00886B54">
      <w:pPr>
        <w:pStyle w:val="ListParagraph"/>
        <w:tabs>
          <w:tab w:val="clear" w:pos="794"/>
          <w:tab w:val="clear" w:pos="1191"/>
          <w:tab w:val="clear" w:pos="1588"/>
          <w:tab w:val="clear" w:pos="1985"/>
        </w:tabs>
        <w:adjustRightInd w:val="0"/>
        <w:snapToGrid w:val="0"/>
        <w:spacing w:before="120" w:after="240" w:line="240" w:lineRule="auto"/>
        <w:ind w:left="0"/>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Asia and the Pacific</w:t>
      </w:r>
      <w:r w:rsidR="004E765B">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sidR="00725B87">
        <w:rPr>
          <w:rFonts w:asciiTheme="minorHAnsi" w:hAnsiTheme="minorHAnsi" w:cstheme="minorHAnsi"/>
          <w:sz w:val="24"/>
          <w:szCs w:val="24"/>
          <w:lang w:val="en-CA"/>
        </w:rPr>
        <w:t>Mrs.</w:t>
      </w:r>
      <w:r w:rsidR="00886B54">
        <w:rPr>
          <w:rFonts w:asciiTheme="minorHAnsi" w:hAnsiTheme="minorHAnsi" w:cstheme="minorHAnsi"/>
          <w:sz w:val="24"/>
          <w:szCs w:val="24"/>
          <w:lang w:val="en-CA"/>
        </w:rPr>
        <w:t xml:space="preserve"> L. Rowe (Australia)</w:t>
      </w:r>
    </w:p>
    <w:p w14:paraId="6A9E96A1" w14:textId="3156B428" w:rsidR="004E765B" w:rsidRDefault="0044698F" w:rsidP="005D2F14">
      <w:pPr>
        <w:pStyle w:val="ListParagraph"/>
        <w:tabs>
          <w:tab w:val="clear" w:pos="794"/>
          <w:tab w:val="clear" w:pos="1191"/>
          <w:tab w:val="clear" w:pos="1588"/>
          <w:tab w:val="clear" w:pos="1985"/>
        </w:tabs>
        <w:adjustRightInd w:val="0"/>
        <w:snapToGrid w:val="0"/>
        <w:spacing w:before="120" w:after="240" w:line="240" w:lineRule="auto"/>
        <w:ind w:left="4254" w:hanging="4254"/>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Commonwealth of Independent States</w:t>
      </w:r>
      <w:r w:rsidR="004E0D4C">
        <w:rPr>
          <w:rFonts w:asciiTheme="minorHAnsi" w:hAnsiTheme="minorHAnsi" w:cstheme="minorHAnsi"/>
          <w:sz w:val="24"/>
          <w:szCs w:val="24"/>
          <w:lang w:val="en-CA"/>
        </w:rPr>
        <w:tab/>
      </w:r>
      <w:r w:rsidR="00F53432" w:rsidRPr="004E765B">
        <w:rPr>
          <w:rFonts w:asciiTheme="minorHAnsi" w:hAnsiTheme="minorHAnsi" w:cstheme="minorHAnsi"/>
          <w:sz w:val="24"/>
          <w:szCs w:val="24"/>
          <w:lang w:val="en-GB"/>
        </w:rPr>
        <w:t>Mr.</w:t>
      </w:r>
      <w:r w:rsidR="00F53432">
        <w:rPr>
          <w:rFonts w:asciiTheme="minorHAnsi" w:hAnsiTheme="minorHAnsi" w:cstheme="minorHAnsi"/>
          <w:sz w:val="24"/>
          <w:szCs w:val="24"/>
          <w:lang w:val="en-GB"/>
        </w:rPr>
        <w:t xml:space="preserve"> </w:t>
      </w:r>
      <w:r w:rsidR="005D2F14">
        <w:rPr>
          <w:rFonts w:asciiTheme="minorHAnsi" w:hAnsiTheme="minorHAnsi" w:cstheme="minorHAnsi"/>
          <w:sz w:val="24"/>
          <w:szCs w:val="24"/>
          <w:lang w:val="en-GB"/>
        </w:rPr>
        <w:t xml:space="preserve">H. </w:t>
      </w:r>
      <w:proofErr w:type="spellStart"/>
      <w:r w:rsidR="005D2F14">
        <w:rPr>
          <w:rFonts w:asciiTheme="minorHAnsi" w:hAnsiTheme="minorHAnsi" w:cstheme="minorHAnsi"/>
          <w:sz w:val="24"/>
          <w:szCs w:val="24"/>
          <w:lang w:val="en-GB"/>
        </w:rPr>
        <w:t>Rustamov</w:t>
      </w:r>
      <w:proofErr w:type="spellEnd"/>
      <w:r w:rsidR="00080472">
        <w:rPr>
          <w:rFonts w:asciiTheme="minorHAnsi" w:hAnsiTheme="minorHAnsi" w:cstheme="minorHAnsi"/>
          <w:sz w:val="24"/>
          <w:szCs w:val="24"/>
          <w:lang w:val="en-GB"/>
        </w:rPr>
        <w:t xml:space="preserve"> (</w:t>
      </w:r>
      <w:r w:rsidR="005D2F14">
        <w:rPr>
          <w:rFonts w:asciiTheme="minorHAnsi" w:hAnsiTheme="minorHAnsi" w:cstheme="minorHAnsi"/>
          <w:sz w:val="24"/>
          <w:szCs w:val="24"/>
          <w:lang w:val="en-GB"/>
        </w:rPr>
        <w:t>A</w:t>
      </w:r>
      <w:r w:rsidR="005D2F14">
        <w:rPr>
          <w:rFonts w:asciiTheme="minorHAnsi" w:hAnsiTheme="minorHAnsi" w:cstheme="minorHAnsi"/>
          <w:sz w:val="24"/>
          <w:szCs w:val="24"/>
          <w:lang w:val="en-GB"/>
        </w:rPr>
        <w:t>zerbaijan</w:t>
      </w:r>
      <w:r w:rsidR="00F53432">
        <w:rPr>
          <w:rFonts w:asciiTheme="minorHAnsi" w:hAnsiTheme="minorHAnsi" w:cstheme="minorHAnsi"/>
          <w:sz w:val="24"/>
          <w:szCs w:val="24"/>
          <w:lang w:val="en-GB"/>
        </w:rPr>
        <w:t>)</w:t>
      </w:r>
    </w:p>
    <w:p w14:paraId="2AC6361A" w14:textId="0F3C1818" w:rsidR="004E765B" w:rsidRPr="00271BE9" w:rsidRDefault="0044698F" w:rsidP="00BA603E">
      <w:pPr>
        <w:pStyle w:val="ListParagraph"/>
        <w:tabs>
          <w:tab w:val="clear" w:pos="794"/>
          <w:tab w:val="clear" w:pos="1191"/>
          <w:tab w:val="clear" w:pos="1588"/>
          <w:tab w:val="clear" w:pos="1985"/>
        </w:tabs>
        <w:adjustRightInd w:val="0"/>
        <w:snapToGrid w:val="0"/>
        <w:spacing w:before="120" w:after="240" w:line="240" w:lineRule="auto"/>
        <w:ind w:left="0"/>
        <w:contextualSpacing w:val="0"/>
        <w:jc w:val="both"/>
        <w:rPr>
          <w:rFonts w:asciiTheme="minorHAnsi" w:hAnsiTheme="minorHAnsi" w:cstheme="minorHAnsi"/>
          <w:sz w:val="24"/>
          <w:szCs w:val="24"/>
          <w:lang w:val="en-CA"/>
        </w:rPr>
      </w:pPr>
      <w:r>
        <w:rPr>
          <w:rFonts w:asciiTheme="minorHAnsi" w:hAnsiTheme="minorHAnsi" w:cstheme="minorHAnsi"/>
          <w:sz w:val="24"/>
          <w:szCs w:val="24"/>
          <w:lang w:val="en-CA"/>
        </w:rPr>
        <w:t>Europe</w:t>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Pr>
          <w:rFonts w:asciiTheme="minorHAnsi" w:hAnsiTheme="minorHAnsi" w:cstheme="minorHAnsi"/>
          <w:sz w:val="24"/>
          <w:szCs w:val="24"/>
          <w:lang w:val="en-CA"/>
        </w:rPr>
        <w:tab/>
      </w:r>
      <w:r w:rsidR="004E765B">
        <w:rPr>
          <w:rFonts w:asciiTheme="minorHAnsi" w:hAnsiTheme="minorHAnsi" w:cstheme="minorHAnsi"/>
          <w:sz w:val="24"/>
          <w:szCs w:val="24"/>
          <w:lang w:val="en-CA"/>
        </w:rPr>
        <w:tab/>
        <w:t xml:space="preserve">Mr. </w:t>
      </w:r>
      <w:r w:rsidR="00B17310">
        <w:rPr>
          <w:rFonts w:asciiTheme="minorHAnsi" w:hAnsiTheme="minorHAnsi" w:cstheme="minorHAnsi"/>
          <w:sz w:val="24"/>
          <w:szCs w:val="24"/>
          <w:lang w:val="en-GB"/>
        </w:rPr>
        <w:t>U.</w:t>
      </w:r>
      <w:r w:rsidRPr="004E765B">
        <w:rPr>
          <w:rFonts w:asciiTheme="minorHAnsi" w:hAnsiTheme="minorHAnsi" w:cstheme="minorHAnsi"/>
          <w:sz w:val="24"/>
          <w:szCs w:val="24"/>
          <w:lang w:val="en-GB"/>
        </w:rPr>
        <w:t xml:space="preserve"> Petry (Germany)</w:t>
      </w:r>
    </w:p>
    <w:p w14:paraId="539F161E" w14:textId="7F3CE01D" w:rsidR="00B763B8" w:rsidRPr="007D6E24" w:rsidRDefault="007D6E24" w:rsidP="001C13F7">
      <w:pPr>
        <w:tabs>
          <w:tab w:val="clear" w:pos="567"/>
          <w:tab w:val="clear" w:pos="1134"/>
          <w:tab w:val="clear" w:pos="1701"/>
          <w:tab w:val="clear" w:pos="2268"/>
          <w:tab w:val="clear" w:pos="2835"/>
        </w:tabs>
        <w:snapToGrid w:val="0"/>
        <w:spacing w:before="480"/>
        <w:jc w:val="both"/>
        <w:rPr>
          <w:rFonts w:asciiTheme="minorHAnsi" w:hAnsiTheme="minorHAnsi" w:cstheme="minorHAnsi"/>
          <w:b/>
          <w:bCs/>
          <w:sz w:val="28"/>
          <w:szCs w:val="28"/>
          <w:lang w:val="en-CA"/>
        </w:rPr>
      </w:pPr>
      <w:r w:rsidRPr="007D6E24">
        <w:rPr>
          <w:rFonts w:asciiTheme="minorHAnsi" w:hAnsiTheme="minorHAnsi" w:cstheme="minorHAnsi"/>
          <w:b/>
          <w:bCs/>
          <w:sz w:val="28"/>
          <w:szCs w:val="28"/>
          <w:lang w:val="en-CA"/>
        </w:rPr>
        <w:t>Conclusion</w:t>
      </w:r>
    </w:p>
    <w:p w14:paraId="19205431" w14:textId="784489ED" w:rsidR="00B763B8" w:rsidRPr="00492139" w:rsidRDefault="00492139" w:rsidP="00BA603E">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rPr>
          <w:rFonts w:asciiTheme="minorHAnsi" w:hAnsiTheme="minorHAnsi" w:cstheme="minorHAnsi"/>
          <w:sz w:val="24"/>
          <w:szCs w:val="24"/>
          <w:lang w:val="en-CA"/>
        </w:rPr>
      </w:pPr>
      <w:r w:rsidRPr="00492139">
        <w:rPr>
          <w:rFonts w:asciiTheme="minorHAnsi" w:hAnsiTheme="minorHAnsi" w:cstheme="minorHAnsi"/>
          <w:sz w:val="24"/>
          <w:szCs w:val="24"/>
          <w:lang w:val="en-CA"/>
        </w:rPr>
        <w:t xml:space="preserve">Council is requested to adopt the list of </w:t>
      </w:r>
      <w:r w:rsidR="00B17310">
        <w:rPr>
          <w:rFonts w:asciiTheme="minorHAnsi" w:hAnsiTheme="minorHAnsi" w:cstheme="minorHAnsi"/>
          <w:sz w:val="24"/>
          <w:szCs w:val="24"/>
          <w:lang w:val="en-CA"/>
        </w:rPr>
        <w:t xml:space="preserve">six </w:t>
      </w:r>
      <w:r w:rsidRPr="00492139">
        <w:rPr>
          <w:rFonts w:asciiTheme="minorHAnsi" w:hAnsiTheme="minorHAnsi" w:cstheme="minorHAnsi"/>
          <w:sz w:val="24"/>
          <w:szCs w:val="24"/>
          <w:lang w:val="en-CA"/>
        </w:rPr>
        <w:t xml:space="preserve">names as members of the </w:t>
      </w:r>
      <w:r w:rsidRPr="00492139">
        <w:rPr>
          <w:rFonts w:asciiTheme="minorHAnsi" w:hAnsiTheme="minorHAnsi" w:cstheme="minorHAnsi"/>
          <w:sz w:val="24"/>
          <w:szCs w:val="24"/>
          <w:lang w:val="en-US"/>
        </w:rPr>
        <w:t>Appraisal Committee for the process for the selection of a new external auditor</w:t>
      </w:r>
      <w:r>
        <w:rPr>
          <w:rFonts w:asciiTheme="minorHAnsi" w:hAnsiTheme="minorHAnsi" w:cstheme="minorHAnsi"/>
          <w:sz w:val="24"/>
          <w:szCs w:val="24"/>
          <w:lang w:val="en-US"/>
        </w:rPr>
        <w:t>.</w:t>
      </w:r>
    </w:p>
    <w:p w14:paraId="7F63E0F0" w14:textId="5FE6581A" w:rsidR="00F259FE" w:rsidRPr="00F259FE" w:rsidRDefault="001C13F7" w:rsidP="001C13F7">
      <w:pPr>
        <w:pStyle w:val="ListParagraph"/>
        <w:tabs>
          <w:tab w:val="clear" w:pos="794"/>
          <w:tab w:val="clear" w:pos="1191"/>
          <w:tab w:val="clear" w:pos="1588"/>
          <w:tab w:val="clear" w:pos="1985"/>
        </w:tabs>
        <w:adjustRightInd w:val="0"/>
        <w:snapToGrid w:val="0"/>
        <w:spacing w:before="840" w:after="0" w:line="240" w:lineRule="auto"/>
        <w:ind w:left="0"/>
        <w:contextualSpacing w:val="0"/>
        <w:jc w:val="center"/>
        <w:rPr>
          <w:rFonts w:asciiTheme="minorHAnsi" w:hAnsiTheme="minorHAnsi" w:cstheme="minorHAnsi"/>
          <w:sz w:val="24"/>
          <w:szCs w:val="24"/>
          <w:lang w:val="en-CA"/>
        </w:rPr>
      </w:pPr>
      <w:r>
        <w:rPr>
          <w:rFonts w:asciiTheme="minorHAnsi" w:hAnsiTheme="minorHAnsi" w:cstheme="minorHAnsi"/>
          <w:sz w:val="24"/>
          <w:szCs w:val="24"/>
          <w:lang w:val="en-CA"/>
        </w:rPr>
        <w:t>____________________</w:t>
      </w:r>
      <w:bookmarkStart w:id="10" w:name="_GoBack"/>
      <w:bookmarkEnd w:id="10"/>
      <w:r>
        <w:rPr>
          <w:rFonts w:asciiTheme="minorHAnsi" w:hAnsiTheme="minorHAnsi" w:cstheme="minorHAnsi"/>
          <w:sz w:val="24"/>
          <w:szCs w:val="24"/>
          <w:lang w:val="en-CA"/>
        </w:rPr>
        <w:t>____</w:t>
      </w:r>
    </w:p>
    <w:sectPr w:rsidR="00F259FE" w:rsidRPr="00F259FE" w:rsidSect="004D1851">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110FB" w14:textId="77777777" w:rsidR="00FE789B" w:rsidRDefault="00FE789B">
      <w:r>
        <w:separator/>
      </w:r>
    </w:p>
  </w:endnote>
  <w:endnote w:type="continuationSeparator" w:id="0">
    <w:p w14:paraId="4DB4E031" w14:textId="77777777" w:rsidR="00FE789B" w:rsidRDefault="00FE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C050" w14:textId="77777777" w:rsidR="00161296" w:rsidRDefault="0016129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671E" w14:textId="77777777" w:rsidR="00FE789B" w:rsidRDefault="00FE789B" w:rsidP="002869AC">
      <w:pPr>
        <w:spacing w:before="60"/>
      </w:pPr>
      <w:r>
        <w:t>____________________</w:t>
      </w:r>
    </w:p>
  </w:footnote>
  <w:footnote w:type="continuationSeparator" w:id="0">
    <w:p w14:paraId="14101322" w14:textId="77777777" w:rsidR="00FE789B" w:rsidRDefault="00FE7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25A6" w14:textId="77777777" w:rsidR="00161296" w:rsidRDefault="00161296" w:rsidP="00CE433C">
    <w:pPr>
      <w:pStyle w:val="Header"/>
    </w:pPr>
    <w:r>
      <w:fldChar w:fldCharType="begin"/>
    </w:r>
    <w:r>
      <w:instrText>PAGE</w:instrText>
    </w:r>
    <w:r>
      <w:fldChar w:fldCharType="separate"/>
    </w:r>
    <w:r w:rsidR="004C0E5F">
      <w:rPr>
        <w:noProof/>
      </w:rPr>
      <w:t>2</w:t>
    </w:r>
    <w:r>
      <w:rPr>
        <w:noProof/>
      </w:rPr>
      <w:fldChar w:fldCharType="end"/>
    </w:r>
  </w:p>
  <w:p w14:paraId="70112359" w14:textId="1A4F7EDF" w:rsidR="00161296" w:rsidRDefault="00161296" w:rsidP="001C13F7">
    <w:pPr>
      <w:pStyle w:val="Header"/>
    </w:pPr>
    <w:r>
      <w:t>C1</w:t>
    </w:r>
    <w:r w:rsidR="001C13F7">
      <w:t>8/67</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7BDF"/>
    <w:multiLevelType w:val="hybridMultilevel"/>
    <w:tmpl w:val="B56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5A6B"/>
    <w:multiLevelType w:val="hybridMultilevel"/>
    <w:tmpl w:val="0EE6C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52E63"/>
    <w:multiLevelType w:val="multilevel"/>
    <w:tmpl w:val="A1D25D06"/>
    <w:lvl w:ilvl="0">
      <w:start w:val="1"/>
      <w:numFmt w:val="decimal"/>
      <w:pStyle w:val="Style1"/>
      <w:lvlText w:val="%1."/>
      <w:lvlJc w:val="left"/>
      <w:pPr>
        <w:ind w:left="360" w:hanging="360"/>
      </w:pPr>
      <w:rPr>
        <w:b w:val="0"/>
        <w:bCs w:val="0"/>
        <w:i w:val="0"/>
        <w:iCs w:val="0"/>
        <w:color w:val="00000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40023"/>
    <w:multiLevelType w:val="hybridMultilevel"/>
    <w:tmpl w:val="BAD6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EB0"/>
    <w:multiLevelType w:val="hybridMultilevel"/>
    <w:tmpl w:val="B88C87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33C9D"/>
    <w:multiLevelType w:val="hybridMultilevel"/>
    <w:tmpl w:val="4B80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13D0"/>
    <w:multiLevelType w:val="hybridMultilevel"/>
    <w:tmpl w:val="82A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23D51"/>
    <w:multiLevelType w:val="multilevel"/>
    <w:tmpl w:val="3A6A7A8E"/>
    <w:lvl w:ilvl="0">
      <w:start w:val="1"/>
      <w:numFmt w:val="upperRoman"/>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330EEC"/>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D548A"/>
    <w:multiLevelType w:val="hybridMultilevel"/>
    <w:tmpl w:val="A46AF6FC"/>
    <w:lvl w:ilvl="0" w:tplc="C902F800">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F6980"/>
    <w:multiLevelType w:val="hybridMultilevel"/>
    <w:tmpl w:val="00B0B9C0"/>
    <w:lvl w:ilvl="0" w:tplc="0809000F">
      <w:start w:val="1"/>
      <w:numFmt w:val="decimal"/>
      <w:lvlText w:val="%1."/>
      <w:lvlJc w:val="left"/>
      <w:pPr>
        <w:ind w:left="720" w:hanging="360"/>
      </w:pPr>
    </w:lvl>
    <w:lvl w:ilvl="1" w:tplc="8796EC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C314B"/>
    <w:multiLevelType w:val="hybridMultilevel"/>
    <w:tmpl w:val="A27E4584"/>
    <w:lvl w:ilvl="0" w:tplc="6A92C332">
      <w:start w:val="1"/>
      <w:numFmt w:val="decimal"/>
      <w:lvlText w:val="%1."/>
      <w:lvlJc w:val="left"/>
      <w:pPr>
        <w:ind w:left="502"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C71CE"/>
    <w:multiLevelType w:val="hybridMultilevel"/>
    <w:tmpl w:val="E8D26040"/>
    <w:lvl w:ilvl="0" w:tplc="A1B882DE">
      <w:start w:val="1"/>
      <w:numFmt w:val="decimal"/>
      <w:lvlText w:val="(%1)"/>
      <w:lvlJc w:val="left"/>
      <w:pPr>
        <w:ind w:left="7447" w:hanging="360"/>
      </w:pPr>
      <w:rPr>
        <w:rFonts w:hint="default"/>
      </w:rPr>
    </w:lvl>
    <w:lvl w:ilvl="1" w:tplc="08090019" w:tentative="1">
      <w:start w:val="1"/>
      <w:numFmt w:val="lowerLetter"/>
      <w:lvlText w:val="%2."/>
      <w:lvlJc w:val="left"/>
      <w:pPr>
        <w:ind w:left="8167" w:hanging="360"/>
      </w:pPr>
    </w:lvl>
    <w:lvl w:ilvl="2" w:tplc="0809001B" w:tentative="1">
      <w:start w:val="1"/>
      <w:numFmt w:val="lowerRoman"/>
      <w:lvlText w:val="%3."/>
      <w:lvlJc w:val="right"/>
      <w:pPr>
        <w:ind w:left="8887" w:hanging="180"/>
      </w:pPr>
    </w:lvl>
    <w:lvl w:ilvl="3" w:tplc="0809000F" w:tentative="1">
      <w:start w:val="1"/>
      <w:numFmt w:val="decimal"/>
      <w:lvlText w:val="%4."/>
      <w:lvlJc w:val="left"/>
      <w:pPr>
        <w:ind w:left="9607" w:hanging="360"/>
      </w:pPr>
    </w:lvl>
    <w:lvl w:ilvl="4" w:tplc="08090019" w:tentative="1">
      <w:start w:val="1"/>
      <w:numFmt w:val="lowerLetter"/>
      <w:lvlText w:val="%5."/>
      <w:lvlJc w:val="left"/>
      <w:pPr>
        <w:ind w:left="10327" w:hanging="360"/>
      </w:pPr>
    </w:lvl>
    <w:lvl w:ilvl="5" w:tplc="0809001B" w:tentative="1">
      <w:start w:val="1"/>
      <w:numFmt w:val="lowerRoman"/>
      <w:lvlText w:val="%6."/>
      <w:lvlJc w:val="right"/>
      <w:pPr>
        <w:ind w:left="11047" w:hanging="180"/>
      </w:pPr>
    </w:lvl>
    <w:lvl w:ilvl="6" w:tplc="0809000F" w:tentative="1">
      <w:start w:val="1"/>
      <w:numFmt w:val="decimal"/>
      <w:lvlText w:val="%7."/>
      <w:lvlJc w:val="left"/>
      <w:pPr>
        <w:ind w:left="11767" w:hanging="360"/>
      </w:pPr>
    </w:lvl>
    <w:lvl w:ilvl="7" w:tplc="08090019" w:tentative="1">
      <w:start w:val="1"/>
      <w:numFmt w:val="lowerLetter"/>
      <w:lvlText w:val="%8."/>
      <w:lvlJc w:val="left"/>
      <w:pPr>
        <w:ind w:left="12487" w:hanging="360"/>
      </w:pPr>
    </w:lvl>
    <w:lvl w:ilvl="8" w:tplc="0809001B" w:tentative="1">
      <w:start w:val="1"/>
      <w:numFmt w:val="lowerRoman"/>
      <w:lvlText w:val="%9."/>
      <w:lvlJc w:val="right"/>
      <w:pPr>
        <w:ind w:left="13207" w:hanging="180"/>
      </w:pPr>
    </w:lvl>
  </w:abstractNum>
  <w:abstractNum w:abstractNumId="14" w15:restartNumberingAfterBreak="0">
    <w:nsid w:val="6B7F34C7"/>
    <w:multiLevelType w:val="hybridMultilevel"/>
    <w:tmpl w:val="C2EA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974D1"/>
    <w:multiLevelType w:val="hybridMultilevel"/>
    <w:tmpl w:val="93D6F178"/>
    <w:lvl w:ilvl="0" w:tplc="6A92C332">
      <w:start w:val="1"/>
      <w:numFmt w:val="decimal"/>
      <w:lvlText w:val="%1."/>
      <w:lvlJc w:val="left"/>
      <w:pPr>
        <w:ind w:left="502" w:hanging="360"/>
      </w:pPr>
      <w:rPr>
        <w:rFonts w:asciiTheme="minorHAnsi" w:hAnsiTheme="minorHAnsi" w:hint="default"/>
        <w:b w:val="0"/>
        <w:bCs w:val="0"/>
        <w:i w:val="0"/>
        <w:iCs w:val="0"/>
        <w:sz w:val="24"/>
        <w:szCs w:val="24"/>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2399D"/>
    <w:multiLevelType w:val="hybridMultilevel"/>
    <w:tmpl w:val="1BA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C6A02"/>
    <w:multiLevelType w:val="hybridMultilevel"/>
    <w:tmpl w:val="554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2"/>
  </w:num>
  <w:num w:numId="6">
    <w:abstractNumId w:val="17"/>
  </w:num>
  <w:num w:numId="7">
    <w:abstractNumId w:val="7"/>
  </w:num>
  <w:num w:numId="8">
    <w:abstractNumId w:val="16"/>
  </w:num>
  <w:num w:numId="9">
    <w:abstractNumId w:val="6"/>
  </w:num>
  <w:num w:numId="10">
    <w:abstractNumId w:val="9"/>
  </w:num>
  <w:num w:numId="11">
    <w:abstractNumId w:val="1"/>
  </w:num>
  <w:num w:numId="12">
    <w:abstractNumId w:val="14"/>
  </w:num>
  <w:num w:numId="13">
    <w:abstractNumId w:val="8"/>
  </w:num>
  <w:num w:numId="14">
    <w:abstractNumId w:val="3"/>
  </w:num>
  <w:num w:numId="15">
    <w:abstractNumId w:val="15"/>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B8"/>
    <w:rsid w:val="000210D4"/>
    <w:rsid w:val="00034626"/>
    <w:rsid w:val="00035B7B"/>
    <w:rsid w:val="0005382F"/>
    <w:rsid w:val="00063016"/>
    <w:rsid w:val="00066795"/>
    <w:rsid w:val="00076AF6"/>
    <w:rsid w:val="00080472"/>
    <w:rsid w:val="00085CF2"/>
    <w:rsid w:val="000A22CB"/>
    <w:rsid w:val="000B1705"/>
    <w:rsid w:val="000D5F5E"/>
    <w:rsid w:val="000D75B2"/>
    <w:rsid w:val="000F2B58"/>
    <w:rsid w:val="001121F5"/>
    <w:rsid w:val="00114C0C"/>
    <w:rsid w:val="00120F23"/>
    <w:rsid w:val="00126B36"/>
    <w:rsid w:val="00127FC1"/>
    <w:rsid w:val="00133A9E"/>
    <w:rsid w:val="001400DC"/>
    <w:rsid w:val="00140CE1"/>
    <w:rsid w:val="001447A8"/>
    <w:rsid w:val="00161296"/>
    <w:rsid w:val="00164046"/>
    <w:rsid w:val="0017539C"/>
    <w:rsid w:val="00175AC2"/>
    <w:rsid w:val="0017609F"/>
    <w:rsid w:val="00184D77"/>
    <w:rsid w:val="00195B40"/>
    <w:rsid w:val="001C13F7"/>
    <w:rsid w:val="001C22E9"/>
    <w:rsid w:val="001C628E"/>
    <w:rsid w:val="001E0F7B"/>
    <w:rsid w:val="001E68EF"/>
    <w:rsid w:val="002072BE"/>
    <w:rsid w:val="002119FD"/>
    <w:rsid w:val="002130E0"/>
    <w:rsid w:val="00227B50"/>
    <w:rsid w:val="00233E9C"/>
    <w:rsid w:val="0024104F"/>
    <w:rsid w:val="00243987"/>
    <w:rsid w:val="002458E3"/>
    <w:rsid w:val="00254031"/>
    <w:rsid w:val="00264425"/>
    <w:rsid w:val="00265875"/>
    <w:rsid w:val="00271BE9"/>
    <w:rsid w:val="0027303B"/>
    <w:rsid w:val="0028109B"/>
    <w:rsid w:val="00282799"/>
    <w:rsid w:val="00282C76"/>
    <w:rsid w:val="002869AC"/>
    <w:rsid w:val="00286B22"/>
    <w:rsid w:val="002B1F58"/>
    <w:rsid w:val="002C1C7A"/>
    <w:rsid w:val="002E739D"/>
    <w:rsid w:val="002F46AA"/>
    <w:rsid w:val="0030160F"/>
    <w:rsid w:val="0030275D"/>
    <w:rsid w:val="0031207A"/>
    <w:rsid w:val="003144E5"/>
    <w:rsid w:val="00322D0D"/>
    <w:rsid w:val="00367D9F"/>
    <w:rsid w:val="003942D4"/>
    <w:rsid w:val="003958A8"/>
    <w:rsid w:val="003B28AC"/>
    <w:rsid w:val="003B3BFA"/>
    <w:rsid w:val="003C2533"/>
    <w:rsid w:val="003D07EC"/>
    <w:rsid w:val="0040435A"/>
    <w:rsid w:val="004139C2"/>
    <w:rsid w:val="00414FD9"/>
    <w:rsid w:val="00416A24"/>
    <w:rsid w:val="00431D9E"/>
    <w:rsid w:val="00433CE8"/>
    <w:rsid w:val="00434A5C"/>
    <w:rsid w:val="0043686E"/>
    <w:rsid w:val="0044698F"/>
    <w:rsid w:val="004544D9"/>
    <w:rsid w:val="00490E72"/>
    <w:rsid w:val="00491157"/>
    <w:rsid w:val="00492139"/>
    <w:rsid w:val="004921C8"/>
    <w:rsid w:val="004A6F25"/>
    <w:rsid w:val="004C0E5F"/>
    <w:rsid w:val="004C46FF"/>
    <w:rsid w:val="004D1851"/>
    <w:rsid w:val="004D599D"/>
    <w:rsid w:val="004E0D4C"/>
    <w:rsid w:val="004E2EA5"/>
    <w:rsid w:val="004E3AEB"/>
    <w:rsid w:val="004E765B"/>
    <w:rsid w:val="0050223C"/>
    <w:rsid w:val="0052059C"/>
    <w:rsid w:val="005243FF"/>
    <w:rsid w:val="00557B29"/>
    <w:rsid w:val="00564FBC"/>
    <w:rsid w:val="00582442"/>
    <w:rsid w:val="00592D4E"/>
    <w:rsid w:val="00592F04"/>
    <w:rsid w:val="005953BD"/>
    <w:rsid w:val="005B76EA"/>
    <w:rsid w:val="005C06E7"/>
    <w:rsid w:val="005D1AAB"/>
    <w:rsid w:val="005D2F14"/>
    <w:rsid w:val="005F1871"/>
    <w:rsid w:val="005F2817"/>
    <w:rsid w:val="005F6176"/>
    <w:rsid w:val="00601FEF"/>
    <w:rsid w:val="006132C3"/>
    <w:rsid w:val="00616196"/>
    <w:rsid w:val="0063373E"/>
    <w:rsid w:val="00633968"/>
    <w:rsid w:val="0063621E"/>
    <w:rsid w:val="0064136B"/>
    <w:rsid w:val="0064737F"/>
    <w:rsid w:val="006535F1"/>
    <w:rsid w:val="0065557D"/>
    <w:rsid w:val="00655D2C"/>
    <w:rsid w:val="00662984"/>
    <w:rsid w:val="006702FD"/>
    <w:rsid w:val="006716BB"/>
    <w:rsid w:val="0068792C"/>
    <w:rsid w:val="00691F85"/>
    <w:rsid w:val="006925B3"/>
    <w:rsid w:val="006B6680"/>
    <w:rsid w:val="006B6DCC"/>
    <w:rsid w:val="00702DEF"/>
    <w:rsid w:val="00706861"/>
    <w:rsid w:val="00706AAD"/>
    <w:rsid w:val="00725B87"/>
    <w:rsid w:val="0075051B"/>
    <w:rsid w:val="00753A8D"/>
    <w:rsid w:val="0076063B"/>
    <w:rsid w:val="007664E4"/>
    <w:rsid w:val="007678FA"/>
    <w:rsid w:val="00771DB6"/>
    <w:rsid w:val="00794D34"/>
    <w:rsid w:val="007B55C8"/>
    <w:rsid w:val="007D6E24"/>
    <w:rsid w:val="007E4C87"/>
    <w:rsid w:val="007F2004"/>
    <w:rsid w:val="00813B78"/>
    <w:rsid w:val="00813E5E"/>
    <w:rsid w:val="0083581B"/>
    <w:rsid w:val="00851FE6"/>
    <w:rsid w:val="00864AFF"/>
    <w:rsid w:val="00886B54"/>
    <w:rsid w:val="008B4A6A"/>
    <w:rsid w:val="008C7E27"/>
    <w:rsid w:val="008D3C4A"/>
    <w:rsid w:val="008F5E02"/>
    <w:rsid w:val="00913616"/>
    <w:rsid w:val="009173EF"/>
    <w:rsid w:val="00921B4F"/>
    <w:rsid w:val="00931218"/>
    <w:rsid w:val="00932906"/>
    <w:rsid w:val="00934B11"/>
    <w:rsid w:val="00961B0B"/>
    <w:rsid w:val="00983FA2"/>
    <w:rsid w:val="00985B9B"/>
    <w:rsid w:val="009933DB"/>
    <w:rsid w:val="009B38C3"/>
    <w:rsid w:val="009C0601"/>
    <w:rsid w:val="009D25C2"/>
    <w:rsid w:val="009E17BD"/>
    <w:rsid w:val="009E6E40"/>
    <w:rsid w:val="009E7447"/>
    <w:rsid w:val="009F3B23"/>
    <w:rsid w:val="00A04CEC"/>
    <w:rsid w:val="00A27F92"/>
    <w:rsid w:val="00A32257"/>
    <w:rsid w:val="00A36D20"/>
    <w:rsid w:val="00A55622"/>
    <w:rsid w:val="00A83502"/>
    <w:rsid w:val="00AA1B18"/>
    <w:rsid w:val="00AB1465"/>
    <w:rsid w:val="00AC3C09"/>
    <w:rsid w:val="00AD15B3"/>
    <w:rsid w:val="00AE59FD"/>
    <w:rsid w:val="00AF315D"/>
    <w:rsid w:val="00AF6E49"/>
    <w:rsid w:val="00B016C3"/>
    <w:rsid w:val="00B04A67"/>
    <w:rsid w:val="00B0583C"/>
    <w:rsid w:val="00B10891"/>
    <w:rsid w:val="00B131D7"/>
    <w:rsid w:val="00B16400"/>
    <w:rsid w:val="00B17310"/>
    <w:rsid w:val="00B30B17"/>
    <w:rsid w:val="00B40A81"/>
    <w:rsid w:val="00B44910"/>
    <w:rsid w:val="00B464EC"/>
    <w:rsid w:val="00B566D1"/>
    <w:rsid w:val="00B64567"/>
    <w:rsid w:val="00B64B16"/>
    <w:rsid w:val="00B72267"/>
    <w:rsid w:val="00B763B8"/>
    <w:rsid w:val="00B76EB6"/>
    <w:rsid w:val="00B7737B"/>
    <w:rsid w:val="00B80DB0"/>
    <w:rsid w:val="00B824C8"/>
    <w:rsid w:val="00BA22D8"/>
    <w:rsid w:val="00BA603E"/>
    <w:rsid w:val="00BC005B"/>
    <w:rsid w:val="00BC04B9"/>
    <w:rsid w:val="00BC04BB"/>
    <w:rsid w:val="00BC251A"/>
    <w:rsid w:val="00BD032B"/>
    <w:rsid w:val="00BE2640"/>
    <w:rsid w:val="00BE788B"/>
    <w:rsid w:val="00BF5303"/>
    <w:rsid w:val="00C01189"/>
    <w:rsid w:val="00C374DE"/>
    <w:rsid w:val="00C47AD4"/>
    <w:rsid w:val="00C52D81"/>
    <w:rsid w:val="00C55198"/>
    <w:rsid w:val="00C556C6"/>
    <w:rsid w:val="00C8337A"/>
    <w:rsid w:val="00C95BA3"/>
    <w:rsid w:val="00CA6393"/>
    <w:rsid w:val="00CB18FF"/>
    <w:rsid w:val="00CD0C08"/>
    <w:rsid w:val="00CE03FB"/>
    <w:rsid w:val="00CE433C"/>
    <w:rsid w:val="00CF33F3"/>
    <w:rsid w:val="00D06183"/>
    <w:rsid w:val="00D22C42"/>
    <w:rsid w:val="00D500DC"/>
    <w:rsid w:val="00D64BCA"/>
    <w:rsid w:val="00D65041"/>
    <w:rsid w:val="00D85482"/>
    <w:rsid w:val="00DB384B"/>
    <w:rsid w:val="00DB6FB8"/>
    <w:rsid w:val="00DC7F82"/>
    <w:rsid w:val="00DC7F97"/>
    <w:rsid w:val="00DE0E3D"/>
    <w:rsid w:val="00E02A60"/>
    <w:rsid w:val="00E032A0"/>
    <w:rsid w:val="00E10E80"/>
    <w:rsid w:val="00E124F0"/>
    <w:rsid w:val="00E439A2"/>
    <w:rsid w:val="00E60F04"/>
    <w:rsid w:val="00E64052"/>
    <w:rsid w:val="00E76CE6"/>
    <w:rsid w:val="00E854E4"/>
    <w:rsid w:val="00E90C06"/>
    <w:rsid w:val="00EA5865"/>
    <w:rsid w:val="00EB0D6F"/>
    <w:rsid w:val="00EB2232"/>
    <w:rsid w:val="00EB41B6"/>
    <w:rsid w:val="00EB7B3B"/>
    <w:rsid w:val="00EC5337"/>
    <w:rsid w:val="00EC5B22"/>
    <w:rsid w:val="00ED3C78"/>
    <w:rsid w:val="00ED4EDD"/>
    <w:rsid w:val="00EE41A0"/>
    <w:rsid w:val="00EF6257"/>
    <w:rsid w:val="00F11893"/>
    <w:rsid w:val="00F136A8"/>
    <w:rsid w:val="00F2150A"/>
    <w:rsid w:val="00F231D8"/>
    <w:rsid w:val="00F259FE"/>
    <w:rsid w:val="00F46374"/>
    <w:rsid w:val="00F46C5F"/>
    <w:rsid w:val="00F53432"/>
    <w:rsid w:val="00F94920"/>
    <w:rsid w:val="00F94A63"/>
    <w:rsid w:val="00FA0387"/>
    <w:rsid w:val="00FA1C28"/>
    <w:rsid w:val="00FB7596"/>
    <w:rsid w:val="00FE4077"/>
    <w:rsid w:val="00FE77D2"/>
    <w:rsid w:val="00FE7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FB5D4"/>
  <w15:docId w15:val="{0CA5754F-DA8B-4EC4-AA15-7C96E98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B763B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99"/>
    <w:qFormat/>
    <w:rsid w:val="00B763B8"/>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Heading1Char">
    <w:name w:val="Heading 1 Char"/>
    <w:link w:val="Heading1"/>
    <w:rsid w:val="00B763B8"/>
    <w:rPr>
      <w:rFonts w:ascii="Calibri" w:hAnsi="Calibri"/>
      <w:b/>
      <w:sz w:val="28"/>
      <w:lang w:val="en-GB" w:eastAsia="en-US"/>
    </w:rPr>
  </w:style>
  <w:style w:type="character" w:customStyle="1" w:styleId="FootnoteTextChar">
    <w:name w:val="Footnote Text Char"/>
    <w:link w:val="FootnoteText"/>
    <w:rsid w:val="00B763B8"/>
    <w:rPr>
      <w:rFonts w:ascii="Calibri" w:hAnsi="Calibri"/>
      <w:sz w:val="24"/>
      <w:lang w:val="en-GB" w:eastAsia="en-US"/>
    </w:rPr>
  </w:style>
  <w:style w:type="character" w:styleId="Emphasis">
    <w:name w:val="Emphasis"/>
    <w:basedOn w:val="DefaultParagraphFont"/>
    <w:qFormat/>
    <w:rsid w:val="003144E5"/>
    <w:rPr>
      <w:i/>
      <w:iCs/>
    </w:rPr>
  </w:style>
  <w:style w:type="paragraph" w:styleId="BalloonText">
    <w:name w:val="Balloon Text"/>
    <w:basedOn w:val="Normal"/>
    <w:link w:val="BalloonTextChar"/>
    <w:semiHidden/>
    <w:unhideWhenUsed/>
    <w:rsid w:val="00E76CE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76CE6"/>
    <w:rPr>
      <w:rFonts w:ascii="Segoe UI" w:hAnsi="Segoe UI" w:cs="Segoe UI"/>
      <w:sz w:val="18"/>
      <w:szCs w:val="18"/>
      <w:lang w:val="en-GB" w:eastAsia="en-US"/>
    </w:rPr>
  </w:style>
  <w:style w:type="character" w:styleId="CommentReference">
    <w:name w:val="annotation reference"/>
    <w:basedOn w:val="DefaultParagraphFont"/>
    <w:semiHidden/>
    <w:unhideWhenUsed/>
    <w:rsid w:val="00E76CE6"/>
    <w:rPr>
      <w:sz w:val="16"/>
      <w:szCs w:val="16"/>
    </w:rPr>
  </w:style>
  <w:style w:type="paragraph" w:styleId="CommentText">
    <w:name w:val="annotation text"/>
    <w:basedOn w:val="Normal"/>
    <w:link w:val="CommentTextChar"/>
    <w:semiHidden/>
    <w:unhideWhenUsed/>
    <w:rsid w:val="00E76CE6"/>
    <w:rPr>
      <w:sz w:val="20"/>
    </w:rPr>
  </w:style>
  <w:style w:type="character" w:customStyle="1" w:styleId="CommentTextChar">
    <w:name w:val="Comment Text Char"/>
    <w:basedOn w:val="DefaultParagraphFont"/>
    <w:link w:val="CommentText"/>
    <w:semiHidden/>
    <w:rsid w:val="00E76CE6"/>
    <w:rPr>
      <w:rFonts w:ascii="Calibri" w:hAnsi="Calibri"/>
      <w:lang w:val="en-GB" w:eastAsia="en-US"/>
    </w:rPr>
  </w:style>
  <w:style w:type="paragraph" w:styleId="CommentSubject">
    <w:name w:val="annotation subject"/>
    <w:basedOn w:val="CommentText"/>
    <w:next w:val="CommentText"/>
    <w:link w:val="CommentSubjectChar"/>
    <w:semiHidden/>
    <w:unhideWhenUsed/>
    <w:rsid w:val="00E76CE6"/>
    <w:rPr>
      <w:b/>
      <w:bCs/>
    </w:rPr>
  </w:style>
  <w:style w:type="character" w:customStyle="1" w:styleId="CommentSubjectChar">
    <w:name w:val="Comment Subject Char"/>
    <w:basedOn w:val="CommentTextChar"/>
    <w:link w:val="CommentSubject"/>
    <w:semiHidden/>
    <w:rsid w:val="00E76CE6"/>
    <w:rPr>
      <w:rFonts w:ascii="Calibri" w:hAnsi="Calibri"/>
      <w:b/>
      <w:bCs/>
      <w:lang w:val="en-GB" w:eastAsia="en-US"/>
    </w:rPr>
  </w:style>
  <w:style w:type="paragraph" w:styleId="NormalWeb">
    <w:name w:val="Normal (Web)"/>
    <w:basedOn w:val="Normal"/>
    <w:uiPriority w:val="99"/>
    <w:rsid w:val="00E02A6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Verdana" w:hAnsi="Verdana"/>
      <w:szCs w:val="24"/>
      <w:lang w:val="en-US"/>
    </w:rPr>
  </w:style>
  <w:style w:type="paragraph" w:customStyle="1" w:styleId="Default">
    <w:name w:val="Default"/>
    <w:rsid w:val="00233E9C"/>
    <w:pPr>
      <w:autoSpaceDE w:val="0"/>
      <w:autoSpaceDN w:val="0"/>
      <w:adjustRightInd w:val="0"/>
    </w:pPr>
    <w:rPr>
      <w:rFonts w:ascii="Calibri" w:hAnsi="Calibri" w:cs="Calibri"/>
      <w:color w:val="000000"/>
      <w:sz w:val="24"/>
      <w:szCs w:val="24"/>
    </w:rPr>
  </w:style>
  <w:style w:type="paragraph" w:customStyle="1" w:styleId="Style1">
    <w:name w:val="Style1"/>
    <w:basedOn w:val="Heading3"/>
    <w:link w:val="Style1Char"/>
    <w:qFormat/>
    <w:rsid w:val="00C8337A"/>
    <w:pPr>
      <w:keepLines w:val="0"/>
      <w:numPr>
        <w:numId w:val="14"/>
      </w:numPr>
      <w:tabs>
        <w:tab w:val="clear" w:pos="567"/>
        <w:tab w:val="clear" w:pos="1134"/>
        <w:tab w:val="clear" w:pos="1701"/>
        <w:tab w:val="clear" w:pos="2268"/>
        <w:tab w:val="clear" w:pos="2835"/>
      </w:tabs>
      <w:overflowPunct/>
      <w:autoSpaceDE/>
      <w:autoSpaceDN/>
      <w:adjustRightInd/>
      <w:spacing w:before="0"/>
      <w:jc w:val="both"/>
      <w:textAlignment w:val="auto"/>
    </w:pPr>
    <w:rPr>
      <w:rFonts w:eastAsia="SimSun" w:cs="Arial"/>
      <w:b w:val="0"/>
      <w:sz w:val="22"/>
      <w:szCs w:val="22"/>
      <w:lang w:eastAsia="zh-CN"/>
    </w:rPr>
  </w:style>
  <w:style w:type="character" w:customStyle="1" w:styleId="Style1Char">
    <w:name w:val="Style1 Char"/>
    <w:basedOn w:val="DefaultParagraphFont"/>
    <w:link w:val="Style1"/>
    <w:rsid w:val="00C8337A"/>
    <w:rPr>
      <w:rFonts w:ascii="Calibri" w:eastAsia="SimSun" w:hAnsi="Calibri"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42324">
      <w:bodyDiv w:val="1"/>
      <w:marLeft w:val="0"/>
      <w:marRight w:val="0"/>
      <w:marTop w:val="0"/>
      <w:marBottom w:val="0"/>
      <w:divBdr>
        <w:top w:val="none" w:sz="0" w:space="0" w:color="auto"/>
        <w:left w:val="none" w:sz="0" w:space="0" w:color="auto"/>
        <w:bottom w:val="none" w:sz="0" w:space="0" w:color="auto"/>
        <w:right w:val="none" w:sz="0" w:space="0" w:color="auto"/>
      </w:divBdr>
    </w:div>
    <w:div w:id="1544294029">
      <w:bodyDiv w:val="1"/>
      <w:marLeft w:val="0"/>
      <w:marRight w:val="0"/>
      <w:marTop w:val="0"/>
      <w:marBottom w:val="0"/>
      <w:divBdr>
        <w:top w:val="none" w:sz="0" w:space="0" w:color="auto"/>
        <w:left w:val="none" w:sz="0" w:space="0" w:color="auto"/>
        <w:bottom w:val="none" w:sz="0" w:space="0" w:color="auto"/>
        <w:right w:val="none" w:sz="0" w:space="0" w:color="auto"/>
      </w:divBdr>
    </w:div>
    <w:div w:id="20513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council/ties/Documents/cwg-fhr/Regl-fin-2010-E.pdf" TargetMode="Externa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425E-0FA0-45B2-85A2-48625FDE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Process for the selection of a new external auditor</vt:lpstr>
    </vt:vector>
  </TitlesOfParts>
  <Manager>General Secretariat - Pool</Manager>
  <Company>International Telecommunication Union (ITU)</Company>
  <LinksUpToDate>false</LinksUpToDate>
  <CharactersWithSpaces>3088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selection of a new external auditor</dc:title>
  <dc:subject>Council 2018</dc:subject>
  <dc:creator>Bogdan, Doreen</dc:creator>
  <cp:keywords>C2018, C18</cp:keywords>
  <dc:description/>
  <cp:lastModifiedBy>Brouard, Ricarda</cp:lastModifiedBy>
  <cp:revision>2</cp:revision>
  <cp:lastPrinted>2018-03-07T10:40:00Z</cp:lastPrinted>
  <dcterms:created xsi:type="dcterms:W3CDTF">2018-04-24T07:58:00Z</dcterms:created>
  <dcterms:modified xsi:type="dcterms:W3CDTF">2018-04-24T07:58:00Z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