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6B01F9" w:rsidRDefault="00C002DE" w:rsidP="00E04035">
            <w:pPr>
              <w:spacing w:before="60" w:after="60" w:line="300" w:lineRule="exact"/>
              <w:rPr>
                <w:b/>
                <w:bCs/>
                <w:lang w:bidi="ar-EG"/>
              </w:rPr>
            </w:pPr>
            <w:r w:rsidRPr="006B01F9">
              <w:rPr>
                <w:rFonts w:hint="cs"/>
                <w:b/>
                <w:bCs/>
                <w:rtl/>
                <w:lang w:bidi="ar-EG"/>
              </w:rPr>
              <w:t>بند جدول الأعمال</w:t>
            </w:r>
            <w:r w:rsidR="00810B7B" w:rsidRPr="006B01F9">
              <w:rPr>
                <w:rFonts w:hint="cs"/>
                <w:b/>
                <w:bCs/>
                <w:rtl/>
                <w:lang w:bidi="ar-EG"/>
              </w:rPr>
              <w:t xml:space="preserve">: </w:t>
            </w:r>
            <w:r w:rsidR="006B01F9" w:rsidRPr="006B01F9">
              <w:rPr>
                <w:b/>
                <w:bCs/>
                <w:lang w:bidi="ar-EG"/>
              </w:rPr>
              <w:t>ADM</w:t>
            </w:r>
            <w:r w:rsidR="00E04035">
              <w:rPr>
                <w:b/>
                <w:bCs/>
                <w:lang w:bidi="ar-EG"/>
              </w:rPr>
              <w:t> </w:t>
            </w:r>
            <w:r w:rsidR="006B01F9" w:rsidRPr="006B01F9">
              <w:rPr>
                <w:b/>
                <w:bCs/>
                <w:lang w:bidi="ar-EG"/>
              </w:rPr>
              <w:t>1</w:t>
            </w:r>
          </w:p>
        </w:tc>
        <w:tc>
          <w:tcPr>
            <w:tcW w:w="3052" w:type="dxa"/>
            <w:vAlign w:val="center"/>
          </w:tcPr>
          <w:p w:rsidR="00290728" w:rsidRPr="00290728" w:rsidRDefault="00290728" w:rsidP="006B01F9">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FE7FCA">
              <w:rPr>
                <w:b/>
                <w:bCs/>
                <w:lang w:bidi="ar-SY"/>
              </w:rPr>
              <w:t>8</w:t>
            </w:r>
            <w:r w:rsidRPr="00290728">
              <w:rPr>
                <w:b/>
                <w:bCs/>
                <w:lang w:bidi="ar-SY"/>
              </w:rPr>
              <w:t>/</w:t>
            </w:r>
            <w:r w:rsidR="006B01F9">
              <w:rPr>
                <w:b/>
                <w:bCs/>
                <w:lang w:bidi="ar-SY"/>
              </w:rPr>
              <w:t>90</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6B01F9" w:rsidP="006B01F9">
            <w:pPr>
              <w:spacing w:before="60" w:after="60" w:line="300" w:lineRule="exact"/>
              <w:rPr>
                <w:b/>
                <w:bCs/>
                <w:rtl/>
                <w:lang w:bidi="ar-EG"/>
              </w:rPr>
            </w:pPr>
            <w:r>
              <w:rPr>
                <w:b/>
                <w:bCs/>
                <w:lang w:bidi="ar-SY"/>
              </w:rPr>
              <w:t>3</w:t>
            </w:r>
            <w:r w:rsidR="00290728" w:rsidRPr="00290728">
              <w:rPr>
                <w:rFonts w:hint="cs"/>
                <w:b/>
                <w:bCs/>
                <w:rtl/>
                <w:lang w:bidi="ar-EG"/>
              </w:rPr>
              <w:t xml:space="preserve"> </w:t>
            </w:r>
            <w:r>
              <w:rPr>
                <w:rFonts w:hint="cs"/>
                <w:b/>
                <w:bCs/>
                <w:rtl/>
                <w:lang w:bidi="ar-EG"/>
              </w:rPr>
              <w:t>أبريل</w:t>
            </w:r>
            <w:r w:rsidR="00290728" w:rsidRPr="00290728">
              <w:rPr>
                <w:rFonts w:hint="cs"/>
                <w:b/>
                <w:bCs/>
                <w:rtl/>
                <w:lang w:bidi="ar-EG"/>
              </w:rPr>
              <w:t xml:space="preserve"> </w:t>
            </w:r>
            <w:r w:rsidR="00FE7FCA">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6B01F9">
            <w:pPr>
              <w:spacing w:before="60" w:after="60" w:line="300" w:lineRule="exact"/>
              <w:rPr>
                <w:b/>
                <w:bCs/>
                <w:lang w:bidi="ar-SY"/>
              </w:rPr>
            </w:pPr>
            <w:r w:rsidRPr="00290728">
              <w:rPr>
                <w:b/>
                <w:bCs/>
                <w:rtl/>
                <w:lang w:bidi="ar-EG"/>
              </w:rPr>
              <w:t xml:space="preserve">الأصل: </w:t>
            </w:r>
            <w:r w:rsidR="006B01F9">
              <w:rPr>
                <w:rFonts w:hint="cs"/>
                <w:b/>
                <w:bCs/>
                <w:rtl/>
                <w:lang w:bidi="ar-EG"/>
              </w:rPr>
              <w:t>بالإنكليزية</w:t>
            </w:r>
          </w:p>
        </w:tc>
      </w:tr>
      <w:tr w:rsidR="00290728" w:rsidRPr="00290728" w:rsidTr="009F66A8">
        <w:trPr>
          <w:cantSplit/>
        </w:trPr>
        <w:tc>
          <w:tcPr>
            <w:tcW w:w="9672" w:type="dxa"/>
            <w:gridSpan w:val="2"/>
          </w:tcPr>
          <w:p w:rsidR="00290728" w:rsidRPr="00290728" w:rsidRDefault="000A3504" w:rsidP="00290728">
            <w:pPr>
              <w:pStyle w:val="Source"/>
              <w:rPr>
                <w:rtl/>
                <w:lang w:bidi="ar-SY"/>
              </w:rPr>
            </w:pPr>
            <w:r>
              <w:rPr>
                <w:rFonts w:hint="cs"/>
                <w:rtl/>
                <w:lang w:bidi="ar-SY"/>
              </w:rPr>
              <w:t>مذكرة من الأمين العام</w:t>
            </w:r>
          </w:p>
        </w:tc>
      </w:tr>
      <w:tr w:rsidR="00290728" w:rsidRPr="00290728" w:rsidTr="009F66A8">
        <w:trPr>
          <w:cantSplit/>
        </w:trPr>
        <w:tc>
          <w:tcPr>
            <w:tcW w:w="9672" w:type="dxa"/>
            <w:gridSpan w:val="2"/>
          </w:tcPr>
          <w:p w:rsidR="00290728" w:rsidRPr="00383829" w:rsidRDefault="000A3504" w:rsidP="00383829">
            <w:pPr>
              <w:pStyle w:val="Title1"/>
              <w:rPr>
                <w:rtl/>
              </w:rPr>
            </w:pPr>
            <w:r>
              <w:rPr>
                <w:rFonts w:hint="cs"/>
                <w:rtl/>
              </w:rPr>
              <w:t>مساهمة من الولايات المتحدة الأمريكية</w:t>
            </w:r>
          </w:p>
        </w:tc>
      </w:tr>
      <w:tr w:rsidR="00A6683B" w:rsidRPr="00290728" w:rsidTr="009F66A8">
        <w:trPr>
          <w:cantSplit/>
        </w:trPr>
        <w:tc>
          <w:tcPr>
            <w:tcW w:w="9672" w:type="dxa"/>
            <w:gridSpan w:val="2"/>
          </w:tcPr>
          <w:p w:rsidR="00A6683B" w:rsidRPr="00383829" w:rsidRDefault="006B01F9" w:rsidP="00383829">
            <w:pPr>
              <w:pStyle w:val="Title2"/>
              <w:framePr w:hSpace="0" w:wrap="auto" w:yAlign="inline"/>
              <w:rPr>
                <w:rtl/>
                <w:lang w:bidi="ar-EG"/>
              </w:rPr>
            </w:pPr>
            <w:r w:rsidRPr="00B81E24">
              <w:rPr>
                <w:rtl/>
              </w:rPr>
              <w:t>استرداد التكاليف عن الأنظمة الساتلية غير المستقرة بالنسبة إلى الأرض</w:t>
            </w:r>
          </w:p>
        </w:tc>
      </w:tr>
    </w:tbl>
    <w:p w:rsidR="006B01F9" w:rsidRPr="00EA7B62" w:rsidRDefault="006B01F9" w:rsidP="006B01F9">
      <w:pPr>
        <w:spacing w:before="360"/>
        <w:rPr>
          <w:rtl/>
          <w:lang w:bidi="ar-EG"/>
        </w:rPr>
      </w:pPr>
      <w:r w:rsidRPr="00EA7B62">
        <w:rPr>
          <w:rtl/>
          <w:lang w:bidi="ar-EG"/>
        </w:rPr>
        <w:t xml:space="preserve">يشرفني أن أحيل إلى الدول الأعضاء في المجلس مساهمة </w:t>
      </w:r>
      <w:r>
        <w:rPr>
          <w:rFonts w:hint="cs"/>
          <w:rtl/>
          <w:lang w:bidi="ar-EG"/>
        </w:rPr>
        <w:t>مقدمة</w:t>
      </w:r>
      <w:r w:rsidRPr="00EA7B62">
        <w:rPr>
          <w:rtl/>
          <w:lang w:bidi="ar-EG"/>
        </w:rPr>
        <w:t xml:space="preserve"> من </w:t>
      </w:r>
      <w:r w:rsidRPr="008666CD">
        <w:rPr>
          <w:rFonts w:hint="cs"/>
          <w:b/>
          <w:bCs/>
          <w:rtl/>
        </w:rPr>
        <w:t>الولايات المتحدة الأمريكية</w:t>
      </w:r>
      <w:r w:rsidRPr="00EA7B62">
        <w:rPr>
          <w:rtl/>
          <w:lang w:bidi="ar-EG"/>
        </w:rPr>
        <w:t>.</w:t>
      </w:r>
    </w:p>
    <w:p w:rsidR="00706D7A" w:rsidRDefault="006B01F9" w:rsidP="000A3504">
      <w:pPr>
        <w:spacing w:before="1440"/>
        <w:ind w:left="6237"/>
        <w:jc w:val="left"/>
        <w:rPr>
          <w:rtl/>
        </w:rPr>
      </w:pPr>
      <w:r w:rsidRPr="00EA7B62">
        <w:rPr>
          <w:rtl/>
          <w:lang w:bidi="ar-EG"/>
        </w:rPr>
        <w:t>هولين جاو</w:t>
      </w:r>
      <w:r w:rsidRPr="00EA7B62">
        <w:rPr>
          <w:rtl/>
          <w:lang w:bidi="ar-EG"/>
        </w:rPr>
        <w:br/>
        <w:t>الأمين العام</w:t>
      </w:r>
    </w:p>
    <w:p w:rsidR="006B01F9" w:rsidRDefault="006B01F9">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4E11DC" w:rsidRDefault="000A3504" w:rsidP="002C35DB">
      <w:pPr>
        <w:pStyle w:val="Source"/>
        <w:rPr>
          <w:rtl/>
        </w:rPr>
      </w:pPr>
      <w:r>
        <w:rPr>
          <w:rFonts w:hint="cs"/>
          <w:rtl/>
        </w:rPr>
        <w:lastRenderedPageBreak/>
        <w:t>مساهمة من الولايات المتحدة الأمريكية</w:t>
      </w:r>
    </w:p>
    <w:p w:rsidR="006B01F9" w:rsidRDefault="000A3504" w:rsidP="006E7F8C">
      <w:pPr>
        <w:pStyle w:val="Title1"/>
        <w:rPr>
          <w:rtl/>
        </w:rPr>
      </w:pPr>
      <w:r w:rsidRPr="00B81E24">
        <w:rPr>
          <w:rtl/>
        </w:rPr>
        <w:t>استرداد التكاليف عن الأنظمة الساتلية غير المستقرة بالنسبة إلى الأرض</w:t>
      </w:r>
    </w:p>
    <w:p w:rsidR="006B01F9" w:rsidRPr="00D16572" w:rsidRDefault="00A5226E" w:rsidP="00E04035">
      <w:pPr>
        <w:pStyle w:val="Normalaftertitle"/>
        <w:rPr>
          <w:spacing w:val="2"/>
          <w:rtl/>
          <w:lang w:bidi="ar-EG"/>
        </w:rPr>
      </w:pPr>
      <w:r w:rsidRPr="00D16572">
        <w:rPr>
          <w:rFonts w:hint="cs"/>
          <w:spacing w:val="2"/>
          <w:rtl/>
        </w:rPr>
        <w:t xml:space="preserve">تتقدم الولايات المتحدة بالشكر للأمين العام </w:t>
      </w:r>
      <w:r w:rsidR="00E02C3B" w:rsidRPr="00D16572">
        <w:rPr>
          <w:rFonts w:hint="cs"/>
          <w:spacing w:val="2"/>
          <w:rtl/>
        </w:rPr>
        <w:t>على مناقشة</w:t>
      </w:r>
      <w:r w:rsidR="00E04035" w:rsidRPr="00D16572">
        <w:rPr>
          <w:rFonts w:hint="cs"/>
          <w:spacing w:val="2"/>
          <w:rtl/>
        </w:rPr>
        <w:t xml:space="preserve"> استرداد التكاليف عن</w:t>
      </w:r>
      <w:r w:rsidR="00E02C3B" w:rsidRPr="00D16572">
        <w:rPr>
          <w:rFonts w:hint="cs"/>
          <w:spacing w:val="2"/>
          <w:rtl/>
        </w:rPr>
        <w:t xml:space="preserve"> </w:t>
      </w:r>
      <w:r w:rsidR="00E02C3B" w:rsidRPr="00D16572">
        <w:rPr>
          <w:spacing w:val="2"/>
          <w:rtl/>
        </w:rPr>
        <w:t>الأنظمة الساتلية غير المستقرة بالنسبة إلى الأرض</w:t>
      </w:r>
      <w:r w:rsidR="00E04035" w:rsidRPr="00D16572">
        <w:rPr>
          <w:rFonts w:hint="eastAsia"/>
          <w:spacing w:val="2"/>
          <w:rtl/>
        </w:rPr>
        <w:t> </w:t>
      </w:r>
      <w:r w:rsidR="00E04035" w:rsidRPr="00D16572">
        <w:rPr>
          <w:spacing w:val="2"/>
        </w:rPr>
        <w:t>(non</w:t>
      </w:r>
      <w:r w:rsidR="00E04035" w:rsidRPr="00D16572">
        <w:rPr>
          <w:spacing w:val="2"/>
        </w:rPr>
        <w:noBreakHyphen/>
        <w:t>GSO)</w:t>
      </w:r>
      <w:r w:rsidR="00E04035" w:rsidRPr="00D16572">
        <w:rPr>
          <w:rFonts w:hint="cs"/>
          <w:spacing w:val="2"/>
          <w:rtl/>
          <w:lang w:bidi="ar-EG"/>
        </w:rPr>
        <w:t xml:space="preserve"> </w:t>
      </w:r>
      <w:r w:rsidR="00E02C3B" w:rsidRPr="00D16572">
        <w:rPr>
          <w:rFonts w:hint="cs"/>
          <w:spacing w:val="2"/>
          <w:rtl/>
        </w:rPr>
        <w:t>الواردة في الوثيقة</w:t>
      </w:r>
      <w:r w:rsidR="00E02C3B" w:rsidRPr="00D16572">
        <w:rPr>
          <w:rFonts w:hint="eastAsia"/>
          <w:spacing w:val="2"/>
          <w:rtl/>
          <w:lang w:bidi="ar-EG"/>
        </w:rPr>
        <w:t> </w:t>
      </w:r>
      <w:r w:rsidR="00E02C3B" w:rsidRPr="00D16572">
        <w:rPr>
          <w:spacing w:val="2"/>
          <w:lang w:bidi="ar-EG"/>
        </w:rPr>
        <w:t>C18/36</w:t>
      </w:r>
      <w:r w:rsidR="004D002D" w:rsidRPr="00D16572">
        <w:rPr>
          <w:rFonts w:hint="cs"/>
          <w:spacing w:val="2"/>
          <w:rtl/>
          <w:lang w:bidi="ar-EG"/>
        </w:rPr>
        <w:t>. وقد شاركت الولايات المتحدة أيضاً و/أو كانت على علم بالمناقشات</w:t>
      </w:r>
      <w:r w:rsidR="00E02C3B" w:rsidRPr="00D16572">
        <w:rPr>
          <w:rFonts w:hint="cs"/>
          <w:spacing w:val="2"/>
          <w:rtl/>
          <w:lang w:bidi="ar-EG"/>
        </w:rPr>
        <w:t xml:space="preserve"> الخاصة بهذا الموضوع والتي جرت في فرقة العمل </w:t>
      </w:r>
      <w:r w:rsidR="00E02C3B" w:rsidRPr="00D16572">
        <w:rPr>
          <w:spacing w:val="2"/>
          <w:lang w:bidi="ar-EG"/>
        </w:rPr>
        <w:t>4A</w:t>
      </w:r>
      <w:r w:rsidR="00E02C3B" w:rsidRPr="00D16572">
        <w:rPr>
          <w:rFonts w:hint="cs"/>
          <w:spacing w:val="2"/>
          <w:rtl/>
          <w:lang w:bidi="ar-EG"/>
        </w:rPr>
        <w:t xml:space="preserve"> التابعة لقطاع الاتصالات الراديوية والفريق الاستشاري للاتصالات الراديوية ولجنة</w:t>
      </w:r>
      <w:r w:rsidR="00E02C3B" w:rsidRPr="00D16572">
        <w:rPr>
          <w:rFonts w:hint="eastAsia"/>
          <w:spacing w:val="2"/>
          <w:rtl/>
          <w:lang w:bidi="ar-EG"/>
        </w:rPr>
        <w:t> </w:t>
      </w:r>
      <w:r w:rsidR="00E02C3B" w:rsidRPr="00D16572">
        <w:rPr>
          <w:rFonts w:hint="cs"/>
          <w:spacing w:val="2"/>
          <w:rtl/>
          <w:lang w:bidi="ar-EG"/>
        </w:rPr>
        <w:t>لوائح الراديو.</w:t>
      </w:r>
    </w:p>
    <w:p w:rsidR="006E7F8C" w:rsidRDefault="00E02C3B" w:rsidP="00E02C3B">
      <w:pPr>
        <w:rPr>
          <w:rtl/>
          <w:lang w:bidi="ar-EG"/>
        </w:rPr>
      </w:pPr>
      <w:r>
        <w:rPr>
          <w:rFonts w:hint="cs"/>
          <w:rtl/>
          <w:lang w:bidi="ar-EG"/>
        </w:rPr>
        <w:t xml:space="preserve">وترى الولايات المتحدة أنه ينبغي ربط رسوم استرداد التكاليف المطبقة على مختلف أنواع </w:t>
      </w:r>
      <w:r w:rsidRPr="00B81E24">
        <w:rPr>
          <w:rtl/>
        </w:rPr>
        <w:t>الأنظمة الساتلية غير المستقرة بالنسبة إلى الأرض</w:t>
      </w:r>
      <w:r>
        <w:rPr>
          <w:rFonts w:hint="cs"/>
          <w:rtl/>
        </w:rPr>
        <w:t xml:space="preserve"> بالتكاليف الفعلية التي يتكبدها المكتب في معالجة بطاقات التبليغ. ومع تقدير الولايات المتحدة للمعلومات</w:t>
      </w:r>
      <w:r w:rsidR="00341D8B">
        <w:rPr>
          <w:rFonts w:hint="cs"/>
          <w:rtl/>
        </w:rPr>
        <w:t xml:space="preserve"> المقدمة من المكتب، فإن لديها شواغل من أن هذه المعلومات</w:t>
      </w:r>
      <w:r>
        <w:rPr>
          <w:rFonts w:hint="cs"/>
          <w:rtl/>
        </w:rPr>
        <w:t xml:space="preserve"> قد</w:t>
      </w:r>
      <w:r>
        <w:rPr>
          <w:rFonts w:hint="eastAsia"/>
          <w:rtl/>
        </w:rPr>
        <w:t> </w:t>
      </w:r>
      <w:r>
        <w:rPr>
          <w:rFonts w:hint="cs"/>
          <w:rtl/>
        </w:rPr>
        <w:t>لا</w:t>
      </w:r>
      <w:r>
        <w:rPr>
          <w:rFonts w:hint="eastAsia"/>
          <w:rtl/>
        </w:rPr>
        <w:t> </w:t>
      </w:r>
      <w:r>
        <w:rPr>
          <w:rFonts w:hint="cs"/>
          <w:rtl/>
        </w:rPr>
        <w:t xml:space="preserve">تكون كافية لتبرير جميع التغييرات المقترح إدخالها على الرسوم الحالية لاسترداد التكاليف. </w:t>
      </w:r>
      <w:r w:rsidR="000A3504" w:rsidRPr="00960D8C">
        <w:rPr>
          <w:color w:val="000000"/>
          <w:rtl/>
        </w:rPr>
        <w:t>فالبيانات المجمّعة/المتوسطة المقدمة تجعل من الصعب تحليل التأثير النسبي لبطاقات التبليغ الكبيرة</w:t>
      </w:r>
      <w:r w:rsidR="00C868A8" w:rsidRPr="00960D8C">
        <w:rPr>
          <w:rFonts w:hint="cs"/>
          <w:rtl/>
        </w:rPr>
        <w:t>.</w:t>
      </w:r>
      <w:r w:rsidR="00C868A8">
        <w:rPr>
          <w:rFonts w:hint="cs"/>
          <w:rtl/>
        </w:rPr>
        <w:t xml:space="preserve"> </w:t>
      </w:r>
      <w:r w:rsidR="00C868A8">
        <w:rPr>
          <w:rFonts w:hint="cs"/>
          <w:color w:val="000000"/>
          <w:rtl/>
        </w:rPr>
        <w:t>وترى</w:t>
      </w:r>
      <w:r w:rsidR="00C868A8">
        <w:rPr>
          <w:color w:val="000000"/>
          <w:rtl/>
        </w:rPr>
        <w:t xml:space="preserve"> </w:t>
      </w:r>
      <w:r w:rsidR="00C868A8">
        <w:rPr>
          <w:rFonts w:hint="cs"/>
          <w:color w:val="000000"/>
          <w:rtl/>
        </w:rPr>
        <w:t>الولايات المتحدة</w:t>
      </w:r>
      <w:r w:rsidR="00C868A8">
        <w:rPr>
          <w:rFonts w:hint="cs"/>
          <w:color w:val="000000"/>
          <w:rtl/>
          <w:lang w:bidi="ar-EG"/>
        </w:rPr>
        <w:t xml:space="preserve"> </w:t>
      </w:r>
      <w:r w:rsidR="00C868A8">
        <w:rPr>
          <w:color w:val="000000"/>
          <w:rtl/>
        </w:rPr>
        <w:t>أنه سيكون من المفيد وجود وثائق محددة وكمية عن كيفية ارتباط</w:t>
      </w:r>
      <w:r>
        <w:rPr>
          <w:color w:val="000000"/>
          <w:rtl/>
        </w:rPr>
        <w:t xml:space="preserve"> بطاقات التبليغ المعقدة بزيادة تكاليف معالج</w:t>
      </w:r>
      <w:r>
        <w:rPr>
          <w:rFonts w:hint="cs"/>
          <w:color w:val="000000"/>
          <w:rtl/>
        </w:rPr>
        <w:t>تها</w:t>
      </w:r>
      <w:r w:rsidR="00C868A8">
        <w:rPr>
          <w:color w:val="000000"/>
        </w:rPr>
        <w:t>.</w:t>
      </w:r>
    </w:p>
    <w:p w:rsidR="006E7F8C" w:rsidRPr="00630769" w:rsidRDefault="00E02C3B" w:rsidP="001C6725">
      <w:pPr>
        <w:rPr>
          <w:spacing w:val="2"/>
          <w:rtl/>
        </w:rPr>
      </w:pPr>
      <w:r w:rsidRPr="00630769">
        <w:rPr>
          <w:rFonts w:hint="cs"/>
          <w:spacing w:val="2"/>
          <w:rtl/>
          <w:lang w:bidi="ar-EG"/>
        </w:rPr>
        <w:t>وتقترح الوثيقة </w:t>
      </w:r>
      <w:r w:rsidRPr="00630769">
        <w:rPr>
          <w:spacing w:val="2"/>
          <w:lang w:bidi="ar-EG"/>
        </w:rPr>
        <w:t>C18/36</w:t>
      </w:r>
      <w:r w:rsidRPr="00630769">
        <w:rPr>
          <w:rFonts w:hint="cs"/>
          <w:spacing w:val="2"/>
          <w:rtl/>
          <w:lang w:bidi="ar-EG"/>
        </w:rPr>
        <w:t xml:space="preserve"> ثلاثة إجراءات محتملة (</w:t>
      </w:r>
      <w:r w:rsidRPr="00630769">
        <w:rPr>
          <w:spacing w:val="2"/>
          <w:lang w:bidi="ar-EG"/>
        </w:rPr>
        <w:t>A</w:t>
      </w:r>
      <w:r w:rsidRPr="00630769">
        <w:rPr>
          <w:rFonts w:hint="cs"/>
          <w:spacing w:val="2"/>
          <w:rtl/>
          <w:lang w:bidi="ar-EG"/>
        </w:rPr>
        <w:t xml:space="preserve"> و</w:t>
      </w:r>
      <w:r w:rsidRPr="00630769">
        <w:rPr>
          <w:spacing w:val="2"/>
          <w:lang w:bidi="ar-EG"/>
        </w:rPr>
        <w:t>B</w:t>
      </w:r>
      <w:r w:rsidRPr="00630769">
        <w:rPr>
          <w:rFonts w:hint="cs"/>
          <w:spacing w:val="2"/>
          <w:rtl/>
          <w:lang w:bidi="ar-EG"/>
        </w:rPr>
        <w:t xml:space="preserve"> و</w:t>
      </w:r>
      <w:r w:rsidRPr="00630769">
        <w:rPr>
          <w:spacing w:val="2"/>
          <w:lang w:bidi="ar-EG"/>
        </w:rPr>
        <w:t>C</w:t>
      </w:r>
      <w:r w:rsidRPr="00630769">
        <w:rPr>
          <w:rFonts w:hint="cs"/>
          <w:spacing w:val="2"/>
          <w:rtl/>
          <w:lang w:bidi="ar-EG"/>
        </w:rPr>
        <w:t xml:space="preserve">) لتعديل </w:t>
      </w:r>
      <w:r w:rsidR="00EB34FD" w:rsidRPr="00630769">
        <w:rPr>
          <w:rFonts w:hint="cs"/>
          <w:spacing w:val="2"/>
          <w:rtl/>
          <w:lang w:bidi="ar-EG"/>
        </w:rPr>
        <w:t>جدول</w:t>
      </w:r>
      <w:r w:rsidRPr="00630769">
        <w:rPr>
          <w:rFonts w:hint="cs"/>
          <w:spacing w:val="2"/>
          <w:rtl/>
          <w:lang w:bidi="ar-EG"/>
        </w:rPr>
        <w:t xml:space="preserve"> رسوم استرداد التكاليف عن </w:t>
      </w:r>
      <w:r w:rsidRPr="00630769">
        <w:rPr>
          <w:spacing w:val="2"/>
          <w:rtl/>
        </w:rPr>
        <w:t>الأنظمة الساتلية غير المستقرة بالنسبة إلى الأرض</w:t>
      </w:r>
      <w:r w:rsidRPr="00630769">
        <w:rPr>
          <w:rFonts w:hint="cs"/>
          <w:spacing w:val="2"/>
          <w:rtl/>
        </w:rPr>
        <w:t xml:space="preserve">. وهذه الإجراءات مستقلة عن بعضها ولا يستبعد بعضها </w:t>
      </w:r>
      <w:r w:rsidR="001C6725">
        <w:rPr>
          <w:rFonts w:hint="cs"/>
          <w:spacing w:val="2"/>
          <w:rtl/>
        </w:rPr>
        <w:t>الآخر</w:t>
      </w:r>
      <w:r w:rsidRPr="00630769">
        <w:rPr>
          <w:rFonts w:hint="cs"/>
          <w:spacing w:val="2"/>
          <w:rtl/>
        </w:rPr>
        <w:t xml:space="preserve"> بحيث يمكن تنفيذ إجراء واحد أو اثنين أو</w:t>
      </w:r>
      <w:r w:rsidR="005C7920" w:rsidRPr="00630769">
        <w:rPr>
          <w:rFonts w:hint="eastAsia"/>
          <w:spacing w:val="2"/>
          <w:rtl/>
        </w:rPr>
        <w:t> </w:t>
      </w:r>
      <w:r w:rsidRPr="00630769">
        <w:rPr>
          <w:rFonts w:hint="cs"/>
          <w:spacing w:val="2"/>
          <w:rtl/>
        </w:rPr>
        <w:t>حتى الثلاثة</w:t>
      </w:r>
      <w:r w:rsidR="00E56EA0" w:rsidRPr="00630769">
        <w:rPr>
          <w:rFonts w:hint="eastAsia"/>
          <w:spacing w:val="2"/>
          <w:rtl/>
        </w:rPr>
        <w:t> </w:t>
      </w:r>
      <w:r w:rsidRPr="00630769">
        <w:rPr>
          <w:rFonts w:hint="cs"/>
          <w:spacing w:val="2"/>
          <w:rtl/>
        </w:rPr>
        <w:t>معاً.</w:t>
      </w:r>
    </w:p>
    <w:p w:rsidR="00E02C3B" w:rsidRDefault="00E02C3B" w:rsidP="00845DB0">
      <w:pPr>
        <w:rPr>
          <w:rtl/>
          <w:lang w:bidi="ar-EG"/>
        </w:rPr>
      </w:pPr>
      <w:r>
        <w:rPr>
          <w:rFonts w:hint="cs"/>
          <w:rtl/>
        </w:rPr>
        <w:t>وترى الولايات المتحدة أن هناك ميزة للإجراء</w:t>
      </w:r>
      <w:r w:rsidR="001E6B1C">
        <w:rPr>
          <w:rFonts w:hint="cs"/>
          <w:rtl/>
        </w:rPr>
        <w:t xml:space="preserve"> </w:t>
      </w:r>
      <w:r w:rsidR="001E6B1C">
        <w:t>A</w:t>
      </w:r>
      <w:r w:rsidR="001E6B1C">
        <w:rPr>
          <w:rFonts w:hint="cs"/>
          <w:rtl/>
          <w:lang w:bidi="ar-EG"/>
        </w:rPr>
        <w:t xml:space="preserve"> المقترح من جانب المكتب من</w:t>
      </w:r>
      <w:r w:rsidR="00E56EA0">
        <w:rPr>
          <w:rFonts w:hint="cs"/>
          <w:rtl/>
          <w:lang w:bidi="ar-EG"/>
        </w:rPr>
        <w:t xml:space="preserve"> </w:t>
      </w:r>
      <w:r w:rsidR="001E6B1C">
        <w:rPr>
          <w:rFonts w:hint="cs"/>
          <w:rtl/>
          <w:lang w:bidi="ar-EG"/>
        </w:rPr>
        <w:t xml:space="preserve">حيث </w:t>
      </w:r>
      <w:r w:rsidR="00845DB0">
        <w:rPr>
          <w:rFonts w:hint="cs"/>
          <w:rtl/>
          <w:lang w:bidi="ar-EG"/>
        </w:rPr>
        <w:t>إنه</w:t>
      </w:r>
      <w:r w:rsidR="001E6B1C">
        <w:rPr>
          <w:rFonts w:hint="cs"/>
          <w:rtl/>
          <w:lang w:bidi="ar-EG"/>
        </w:rPr>
        <w:t xml:space="preserve"> يحفظ السلامة التنظيمية لبطاقة التبليغ مع</w:t>
      </w:r>
      <w:r w:rsidR="005C7920">
        <w:rPr>
          <w:rFonts w:hint="eastAsia"/>
          <w:rtl/>
          <w:lang w:bidi="ar-EG"/>
        </w:rPr>
        <w:t> </w:t>
      </w:r>
      <w:r w:rsidR="001E6B1C">
        <w:rPr>
          <w:rFonts w:hint="cs"/>
          <w:rtl/>
          <w:lang w:bidi="ar-EG"/>
        </w:rPr>
        <w:t xml:space="preserve">السماح بالتشاور مع الإدارة المبلغة بشأن التشكيلات الحصرية فيما بينها </w:t>
      </w:r>
      <w:proofErr w:type="gramStart"/>
      <w:r w:rsidR="001E6B1C">
        <w:rPr>
          <w:rFonts w:hint="cs"/>
          <w:rtl/>
          <w:lang w:bidi="ar-EG"/>
        </w:rPr>
        <w:t>- إمكانية</w:t>
      </w:r>
      <w:proofErr w:type="gramEnd"/>
      <w:r w:rsidR="001E6B1C">
        <w:rPr>
          <w:rFonts w:hint="cs"/>
          <w:rtl/>
          <w:lang w:bidi="ar-EG"/>
        </w:rPr>
        <w:t xml:space="preserve"> حساب </w:t>
      </w:r>
      <w:r w:rsidR="001E6B1C" w:rsidRPr="00E56EA0">
        <w:rPr>
          <w:rFonts w:hint="cs"/>
          <w:rtl/>
          <w:lang w:bidi="ar-EG"/>
        </w:rPr>
        <w:t>استرداد</w:t>
      </w:r>
      <w:r w:rsidR="00E56EA0">
        <w:rPr>
          <w:rFonts w:hint="cs"/>
          <w:rtl/>
          <w:lang w:bidi="ar-EG"/>
        </w:rPr>
        <w:t xml:space="preserve"> التكاليف بصورة أدق. وتوصي</w:t>
      </w:r>
      <w:r w:rsidR="001E6B1C">
        <w:rPr>
          <w:rFonts w:hint="cs"/>
          <w:rtl/>
          <w:lang w:bidi="ar-EG"/>
        </w:rPr>
        <w:t xml:space="preserve"> الولايات المتحدة بأن يعتمد مجلس الاتحاد في دورته لعام </w:t>
      </w:r>
      <w:r w:rsidR="001E6B1C">
        <w:rPr>
          <w:lang w:bidi="ar-EG"/>
        </w:rPr>
        <w:t>2018</w:t>
      </w:r>
      <w:r w:rsidR="001E6B1C">
        <w:rPr>
          <w:rFonts w:hint="cs"/>
          <w:rtl/>
          <w:lang w:bidi="ar-EG"/>
        </w:rPr>
        <w:t xml:space="preserve"> الإجراء </w:t>
      </w:r>
      <w:r w:rsidR="001E6B1C">
        <w:rPr>
          <w:lang w:bidi="ar-EG"/>
        </w:rPr>
        <w:t>A</w:t>
      </w:r>
      <w:r w:rsidR="001E6B1C">
        <w:rPr>
          <w:rFonts w:hint="cs"/>
          <w:rtl/>
          <w:lang w:bidi="ar-EG"/>
        </w:rPr>
        <w:t>.</w:t>
      </w:r>
    </w:p>
    <w:p w:rsidR="006B01F9" w:rsidRDefault="001E6B1C" w:rsidP="003B4AE7">
      <w:pPr>
        <w:rPr>
          <w:rtl/>
          <w:lang w:bidi="ar-EG"/>
        </w:rPr>
      </w:pPr>
      <w:r>
        <w:rPr>
          <w:rFonts w:hint="cs"/>
          <w:rtl/>
          <w:lang w:bidi="ar-EG"/>
        </w:rPr>
        <w:t xml:space="preserve">وفيما يتعلق بالإجرائين </w:t>
      </w:r>
      <w:r>
        <w:rPr>
          <w:lang w:bidi="ar-EG"/>
        </w:rPr>
        <w:t>B</w:t>
      </w:r>
      <w:r>
        <w:rPr>
          <w:rFonts w:hint="cs"/>
          <w:rtl/>
          <w:lang w:bidi="ar-EG"/>
        </w:rPr>
        <w:t xml:space="preserve"> و</w:t>
      </w:r>
      <w:r>
        <w:rPr>
          <w:lang w:bidi="ar-EG"/>
        </w:rPr>
        <w:t>C</w:t>
      </w:r>
      <w:r>
        <w:rPr>
          <w:rFonts w:hint="cs"/>
          <w:rtl/>
          <w:lang w:bidi="ar-EG"/>
        </w:rPr>
        <w:t xml:space="preserve"> المقترحين من المكتب، ترى الولايات المتحدة أنه سيكون من المفيد جداً أن يقوم المكتب بتزويد مجلس الاتحاد بأكبر قدر ممكن من البيانات لكي </w:t>
      </w:r>
      <w:r w:rsidR="003B4AE7">
        <w:rPr>
          <w:rFonts w:hint="cs"/>
          <w:rtl/>
          <w:lang w:bidi="ar-EG"/>
        </w:rPr>
        <w:t>يتسنى</w:t>
      </w:r>
      <w:r>
        <w:rPr>
          <w:rFonts w:hint="cs"/>
          <w:rtl/>
          <w:lang w:bidi="ar-EG"/>
        </w:rPr>
        <w:t xml:space="preserve"> للمجلس اتخاذ قرار بشأن استرداد التكاليف</w:t>
      </w:r>
      <w:r w:rsidR="003B4AE7">
        <w:rPr>
          <w:rFonts w:hint="cs"/>
          <w:rtl/>
          <w:lang w:bidi="ar-EG"/>
        </w:rPr>
        <w:t>.</w:t>
      </w:r>
      <w:r>
        <w:rPr>
          <w:rFonts w:hint="cs"/>
          <w:rtl/>
          <w:lang w:bidi="ar-EG"/>
        </w:rPr>
        <w:t xml:space="preserve"> ولذلك، ترى الولايات المتحدة أنه</w:t>
      </w:r>
      <w:r w:rsidR="005C7920">
        <w:rPr>
          <w:rFonts w:hint="eastAsia"/>
          <w:rtl/>
          <w:lang w:bidi="ar-EG"/>
        </w:rPr>
        <w:t> </w:t>
      </w:r>
      <w:r>
        <w:rPr>
          <w:rFonts w:hint="cs"/>
          <w:rtl/>
          <w:lang w:bidi="ar-EG"/>
        </w:rPr>
        <w:t xml:space="preserve">سيكون من المفيد تشكيل فريق خبراء تابع للمجلس خلال دورة المجلس لعام </w:t>
      </w:r>
      <w:r>
        <w:rPr>
          <w:lang w:bidi="ar-EG"/>
        </w:rPr>
        <w:t>2018</w:t>
      </w:r>
      <w:r w:rsidR="008E083D">
        <w:rPr>
          <w:rFonts w:hint="cs"/>
          <w:rtl/>
          <w:lang w:bidi="ar-EG"/>
        </w:rPr>
        <w:t xml:space="preserve"> يضم ممثلين ذ</w:t>
      </w:r>
      <w:r>
        <w:rPr>
          <w:rFonts w:hint="cs"/>
          <w:rtl/>
          <w:lang w:bidi="ar-EG"/>
        </w:rPr>
        <w:t>وي خبرة</w:t>
      </w:r>
      <w:r w:rsidR="008E083D">
        <w:rPr>
          <w:rFonts w:hint="cs"/>
          <w:rtl/>
          <w:lang w:bidi="ar-EG"/>
        </w:rPr>
        <w:t xml:space="preserve"> </w:t>
      </w:r>
      <w:r>
        <w:rPr>
          <w:rFonts w:hint="cs"/>
          <w:rtl/>
          <w:lang w:bidi="ar-EG"/>
        </w:rPr>
        <w:t>من أعضاء قطاع الاتصالات الراديوية لبحث هذه المسألة بوصفها مسألة بالغة الأهمية ورفع تقرير بنتائج هذا البحث إلى المجلس في توقيت يتفق عليه.</w:t>
      </w:r>
    </w:p>
    <w:p w:rsidR="001E6B1C" w:rsidRPr="001E6B1C" w:rsidRDefault="001E6B1C" w:rsidP="00C631A2">
      <w:pPr>
        <w:rPr>
          <w:rtl/>
          <w:lang w:bidi="ar-EG"/>
        </w:rPr>
      </w:pPr>
      <w:r w:rsidRPr="001E6B1C">
        <w:rPr>
          <w:rFonts w:hint="cs"/>
          <w:rtl/>
          <w:lang w:bidi="ar-EG"/>
        </w:rPr>
        <w:t>ويقدم الملحق بهذه ال</w:t>
      </w:r>
      <w:r w:rsidR="00FF1050">
        <w:rPr>
          <w:rFonts w:hint="cs"/>
          <w:rtl/>
          <w:lang w:bidi="ar-EG"/>
        </w:rPr>
        <w:t>مساهمة المزيد من التفاصيل بشأن آ</w:t>
      </w:r>
      <w:r w:rsidRPr="001E6B1C">
        <w:rPr>
          <w:rFonts w:hint="cs"/>
          <w:rtl/>
          <w:lang w:bidi="ar-EG"/>
        </w:rPr>
        <w:t xml:space="preserve">راء الولايات المتحدة في موضوع استرداد التكاليف </w:t>
      </w:r>
      <w:r w:rsidR="00C631A2">
        <w:rPr>
          <w:rFonts w:hint="cs"/>
          <w:rtl/>
          <w:lang w:bidi="ar-EG"/>
        </w:rPr>
        <w:t>وفي</w:t>
      </w:r>
      <w:r w:rsidRPr="001E6B1C">
        <w:rPr>
          <w:rFonts w:hint="cs"/>
          <w:rtl/>
          <w:lang w:bidi="ar-EG"/>
        </w:rPr>
        <w:t xml:space="preserve"> الإجراءات المقترحة من</w:t>
      </w:r>
      <w:r>
        <w:rPr>
          <w:rFonts w:hint="eastAsia"/>
          <w:rtl/>
          <w:lang w:bidi="ar-EG"/>
        </w:rPr>
        <w:t> </w:t>
      </w:r>
      <w:r w:rsidRPr="001E6B1C">
        <w:rPr>
          <w:rFonts w:hint="cs"/>
          <w:rtl/>
          <w:lang w:bidi="ar-EG"/>
        </w:rPr>
        <w:t>المكتب.</w:t>
      </w:r>
    </w:p>
    <w:p w:rsidR="001E6B1C" w:rsidRDefault="001E6B1C" w:rsidP="001E6B1C">
      <w:pPr>
        <w:rPr>
          <w:rtl/>
          <w:lang w:bidi="ar-EG"/>
        </w:rPr>
      </w:pPr>
    </w:p>
    <w:p w:rsidR="001E6B1C" w:rsidRDefault="001E6B1C" w:rsidP="001E6B1C">
      <w:pPr>
        <w:rPr>
          <w:rtl/>
          <w:lang w:bidi="ar-EG"/>
        </w:rPr>
      </w:pPr>
    </w:p>
    <w:p w:rsidR="006B01F9" w:rsidRDefault="001C0DC0" w:rsidP="004E11DC">
      <w:pPr>
        <w:rPr>
          <w:lang w:bidi="ar-SY"/>
        </w:rPr>
      </w:pPr>
      <w:r w:rsidRPr="001C0DC0">
        <w:rPr>
          <w:rFonts w:hint="cs"/>
          <w:b/>
          <w:bCs/>
          <w:rtl/>
          <w:lang w:bidi="ar-SY"/>
        </w:rPr>
        <w:t>الملحق</w:t>
      </w:r>
      <w:r w:rsidR="00480166" w:rsidRPr="001C0DC0">
        <w:rPr>
          <w:rFonts w:hint="cs"/>
          <w:b/>
          <w:bCs/>
          <w:rtl/>
          <w:lang w:bidi="ar-SY"/>
        </w:rPr>
        <w:t>:</w:t>
      </w:r>
      <w:r w:rsidR="00480166" w:rsidRPr="001E6B1C">
        <w:rPr>
          <w:rFonts w:hint="cs"/>
          <w:rtl/>
          <w:lang w:bidi="ar-SY"/>
        </w:rPr>
        <w:t xml:space="preserve"> </w:t>
      </w:r>
      <w:r w:rsidR="00480166" w:rsidRPr="001E6B1C">
        <w:rPr>
          <w:lang w:bidi="ar-SY"/>
        </w:rPr>
        <w:t>1</w:t>
      </w:r>
    </w:p>
    <w:p w:rsidR="00290728" w:rsidRDefault="00290728" w:rsidP="00290728">
      <w:pPr>
        <w:rPr>
          <w:rtl/>
          <w:lang w:bidi="ar-EG"/>
        </w:rPr>
      </w:pPr>
      <w:r>
        <w:rPr>
          <w:rtl/>
          <w:lang w:bidi="ar-SY"/>
        </w:rPr>
        <w:br w:type="page"/>
      </w:r>
    </w:p>
    <w:p w:rsidR="00840B10" w:rsidRDefault="000A3504" w:rsidP="00480166">
      <w:pPr>
        <w:pStyle w:val="AnnexNo"/>
        <w:rPr>
          <w:rtl/>
        </w:rPr>
      </w:pPr>
      <w:r>
        <w:rPr>
          <w:rFonts w:hint="cs"/>
          <w:rtl/>
        </w:rPr>
        <w:lastRenderedPageBreak/>
        <w:t>الملحق</w:t>
      </w:r>
    </w:p>
    <w:p w:rsidR="00480166" w:rsidRDefault="00480166" w:rsidP="00480DC9">
      <w:pPr>
        <w:pStyle w:val="Heading1"/>
        <w:rPr>
          <w:rtl/>
          <w:lang w:bidi="ar-EG"/>
        </w:rPr>
      </w:pPr>
      <w:r>
        <w:rPr>
          <w:lang w:bidi="ar-EG"/>
        </w:rPr>
        <w:t>1</w:t>
      </w:r>
      <w:r>
        <w:rPr>
          <w:rtl/>
          <w:lang w:bidi="ar-EG"/>
        </w:rPr>
        <w:tab/>
      </w:r>
      <w:r w:rsidR="00480DC9">
        <w:rPr>
          <w:rFonts w:hint="cs"/>
          <w:rtl/>
          <w:lang w:bidi="ar-EG"/>
        </w:rPr>
        <w:t>مقدمة</w:t>
      </w:r>
    </w:p>
    <w:p w:rsidR="00480166" w:rsidRDefault="001E6B1C" w:rsidP="005C7920">
      <w:pPr>
        <w:rPr>
          <w:rtl/>
          <w:lang w:bidi="ar-EG"/>
        </w:rPr>
      </w:pPr>
      <w:r>
        <w:rPr>
          <w:rFonts w:hint="cs"/>
          <w:rtl/>
          <w:lang w:bidi="ar-EG"/>
        </w:rPr>
        <w:t xml:space="preserve">وترى الولايات المتحدة أنه ينبغي ربط رسوم استرداد التكاليف المطبقة على مختلف أنواع </w:t>
      </w:r>
      <w:r w:rsidRPr="00B81E24">
        <w:rPr>
          <w:rtl/>
        </w:rPr>
        <w:t>الأنظمة الساتلية غير المستقرة بالنسبة إلى الأرض</w:t>
      </w:r>
      <w:r>
        <w:rPr>
          <w:rFonts w:hint="cs"/>
          <w:rtl/>
        </w:rPr>
        <w:t xml:space="preserve"> بالتكاليف الفعلية التي يتكبدها المكتب في معالجة بطاقات التبليغ. ومع تقدير الولايات المتحدة للمعلومات</w:t>
      </w:r>
      <w:r w:rsidR="009C43CD">
        <w:rPr>
          <w:rFonts w:hint="cs"/>
          <w:rtl/>
        </w:rPr>
        <w:t xml:space="preserve"> المقدمة من المكتب</w:t>
      </w:r>
      <w:r w:rsidR="0056514F">
        <w:rPr>
          <w:rFonts w:hint="cs"/>
          <w:rtl/>
        </w:rPr>
        <w:t>،</w:t>
      </w:r>
      <w:r w:rsidR="009C43CD">
        <w:rPr>
          <w:rFonts w:hint="cs"/>
          <w:rtl/>
        </w:rPr>
        <w:t xml:space="preserve"> فإن لديها شواغل من أن هذه المعلومات</w:t>
      </w:r>
      <w:r>
        <w:rPr>
          <w:rFonts w:hint="cs"/>
          <w:rtl/>
        </w:rPr>
        <w:t xml:space="preserve"> قد</w:t>
      </w:r>
      <w:r>
        <w:rPr>
          <w:rFonts w:hint="eastAsia"/>
          <w:rtl/>
        </w:rPr>
        <w:t> </w:t>
      </w:r>
      <w:r>
        <w:rPr>
          <w:rFonts w:hint="cs"/>
          <w:rtl/>
        </w:rPr>
        <w:t>لا</w:t>
      </w:r>
      <w:r>
        <w:rPr>
          <w:rFonts w:hint="eastAsia"/>
          <w:rtl/>
        </w:rPr>
        <w:t> </w:t>
      </w:r>
      <w:r>
        <w:rPr>
          <w:rFonts w:hint="cs"/>
          <w:rtl/>
        </w:rPr>
        <w:t xml:space="preserve">تكون كافية لتبرير جميع التغييرات المقترح إدخالها على الرسوم الحالية لاسترداد التكاليف. </w:t>
      </w:r>
      <w:r w:rsidRPr="009C43CD">
        <w:rPr>
          <w:color w:val="000000"/>
          <w:rtl/>
        </w:rPr>
        <w:t>فالبيانات المجمّعة/المتوسطة المقدمة تجعل من</w:t>
      </w:r>
      <w:r w:rsidR="005C7920" w:rsidRPr="009C43CD">
        <w:rPr>
          <w:rFonts w:hint="cs"/>
          <w:color w:val="000000"/>
          <w:rtl/>
        </w:rPr>
        <w:t> </w:t>
      </w:r>
      <w:r w:rsidRPr="009C43CD">
        <w:rPr>
          <w:color w:val="000000"/>
          <w:rtl/>
        </w:rPr>
        <w:t>الصعب تحليل التأثير النسبي لبطاقات التبليغ الكبيرة</w:t>
      </w:r>
      <w:r w:rsidRPr="009C43CD">
        <w:rPr>
          <w:rFonts w:hint="cs"/>
          <w:rtl/>
        </w:rPr>
        <w:t>.</w:t>
      </w:r>
      <w:r>
        <w:rPr>
          <w:rFonts w:hint="cs"/>
          <w:rtl/>
        </w:rPr>
        <w:t xml:space="preserve"> </w:t>
      </w:r>
      <w:r>
        <w:rPr>
          <w:rFonts w:hint="cs"/>
          <w:color w:val="000000"/>
          <w:rtl/>
        </w:rPr>
        <w:t>وترى</w:t>
      </w:r>
      <w:r>
        <w:rPr>
          <w:color w:val="000000"/>
          <w:rtl/>
        </w:rPr>
        <w:t xml:space="preserve"> </w:t>
      </w:r>
      <w:r>
        <w:rPr>
          <w:rFonts w:hint="cs"/>
          <w:color w:val="000000"/>
          <w:rtl/>
        </w:rPr>
        <w:t>الولايات المتحدة</w:t>
      </w:r>
      <w:r>
        <w:rPr>
          <w:rFonts w:hint="cs"/>
          <w:color w:val="000000"/>
          <w:rtl/>
          <w:lang w:bidi="ar-EG"/>
        </w:rPr>
        <w:t xml:space="preserve"> </w:t>
      </w:r>
      <w:r>
        <w:rPr>
          <w:color w:val="000000"/>
          <w:rtl/>
        </w:rPr>
        <w:t>أنه سيكون من المفيد وجود وثائق محددة وكمية عن كيفية ارتباط بطاقات التبليغ المعقدة بزيادة تكاليف معالج</w:t>
      </w:r>
      <w:r>
        <w:rPr>
          <w:rFonts w:hint="cs"/>
          <w:color w:val="000000"/>
          <w:rtl/>
        </w:rPr>
        <w:t>تها</w:t>
      </w:r>
      <w:r>
        <w:rPr>
          <w:color w:val="000000"/>
        </w:rPr>
        <w:t>.</w:t>
      </w:r>
    </w:p>
    <w:p w:rsidR="00480166" w:rsidRDefault="00480166" w:rsidP="00480DC9">
      <w:pPr>
        <w:pStyle w:val="Heading1"/>
        <w:rPr>
          <w:rtl/>
          <w:lang w:bidi="ar-EG"/>
        </w:rPr>
      </w:pPr>
      <w:r>
        <w:rPr>
          <w:lang w:bidi="ar-EG"/>
        </w:rPr>
        <w:t>2</w:t>
      </w:r>
      <w:r>
        <w:rPr>
          <w:rtl/>
          <w:lang w:bidi="ar-EG"/>
        </w:rPr>
        <w:tab/>
      </w:r>
      <w:r w:rsidR="00480DC9">
        <w:rPr>
          <w:rFonts w:hint="cs"/>
          <w:rtl/>
          <w:lang w:bidi="ar-EG"/>
        </w:rPr>
        <w:t>المناقشة</w:t>
      </w:r>
    </w:p>
    <w:p w:rsidR="00480166" w:rsidRDefault="00785A88" w:rsidP="006543CF">
      <w:pPr>
        <w:rPr>
          <w:rtl/>
          <w:lang w:bidi="ar-EG"/>
        </w:rPr>
      </w:pPr>
      <w:r>
        <w:rPr>
          <w:rFonts w:hint="cs"/>
          <w:rtl/>
          <w:lang w:bidi="ar-EG"/>
        </w:rPr>
        <w:t>تفهم الولايات المتحدة وتتفق مع المبد</w:t>
      </w:r>
      <w:r w:rsidR="005C7920">
        <w:rPr>
          <w:rFonts w:hint="cs"/>
          <w:rtl/>
          <w:lang w:bidi="ar-EG"/>
        </w:rPr>
        <w:t>أ</w:t>
      </w:r>
      <w:r>
        <w:rPr>
          <w:rFonts w:hint="cs"/>
          <w:rtl/>
          <w:lang w:bidi="ar-EG"/>
        </w:rPr>
        <w:t xml:space="preserve"> الذي يقترح عدم إدخال أي تغييرات على الرسوم الحالية لاسترداد التكاليف عن النشر المسبق </w:t>
      </w:r>
      <w:r>
        <w:rPr>
          <w:lang w:bidi="ar-EG"/>
        </w:rPr>
        <w:t>(</w:t>
      </w:r>
      <w:r w:rsidR="006543CF">
        <w:rPr>
          <w:lang w:bidi="ar-EG"/>
        </w:rPr>
        <w:t>API</w:t>
      </w:r>
      <w:r>
        <w:rPr>
          <w:lang w:bidi="ar-EG"/>
        </w:rPr>
        <w:t>/A)</w:t>
      </w:r>
      <w:r>
        <w:rPr>
          <w:rFonts w:hint="cs"/>
          <w:rtl/>
          <w:lang w:bidi="ar-EG"/>
        </w:rPr>
        <w:t xml:space="preserve"> للأنظمة الساتلية غير </w:t>
      </w:r>
      <w:r w:rsidR="00C466BD">
        <w:rPr>
          <w:rFonts w:hint="cs"/>
          <w:rtl/>
          <w:lang w:bidi="ar-EG"/>
        </w:rPr>
        <w:t>المستقرة</w:t>
      </w:r>
      <w:r>
        <w:rPr>
          <w:rFonts w:hint="cs"/>
          <w:rtl/>
          <w:lang w:bidi="ar-EG"/>
        </w:rPr>
        <w:t xml:space="preserve"> بالنسبة إلى الأرض غير الخاضعة للتنسيق</w:t>
      </w:r>
      <w:r w:rsidR="000074CE">
        <w:rPr>
          <w:rFonts w:hint="cs"/>
          <w:rtl/>
          <w:lang w:bidi="ar-EG"/>
        </w:rPr>
        <w:t>.</w:t>
      </w:r>
      <w:r>
        <w:rPr>
          <w:rFonts w:hint="cs"/>
          <w:rtl/>
          <w:lang w:bidi="ar-EG"/>
        </w:rPr>
        <w:t xml:space="preserve"> وتفهم الولايات المتحدة كذلك أن</w:t>
      </w:r>
      <w:r w:rsidR="005C7920">
        <w:rPr>
          <w:rFonts w:hint="eastAsia"/>
          <w:rtl/>
          <w:lang w:bidi="ar-EG"/>
        </w:rPr>
        <w:t> </w:t>
      </w:r>
      <w:r>
        <w:rPr>
          <w:rFonts w:hint="cs"/>
          <w:rtl/>
          <w:lang w:bidi="ar-EG"/>
        </w:rPr>
        <w:t>ذلك يعني أنه لن يكون هناك أيضا</w:t>
      </w:r>
      <w:r w:rsidR="00891BFF">
        <w:rPr>
          <w:rFonts w:hint="cs"/>
          <w:rtl/>
          <w:lang w:bidi="ar-EG"/>
        </w:rPr>
        <w:t>ً</w:t>
      </w:r>
      <w:r>
        <w:rPr>
          <w:rFonts w:hint="cs"/>
          <w:rtl/>
          <w:lang w:bidi="ar-EG"/>
        </w:rPr>
        <w:t xml:space="preserve"> أي تغييرات على رسوم استرداد التكاليف عن التبليغات المرتبطة بالنشر </w:t>
      </w:r>
      <w:r>
        <w:rPr>
          <w:lang w:bidi="ar-EG"/>
        </w:rPr>
        <w:t>API/As</w:t>
      </w:r>
      <w:r>
        <w:rPr>
          <w:rFonts w:hint="cs"/>
          <w:rtl/>
          <w:lang w:bidi="ar-EG"/>
        </w:rPr>
        <w:t xml:space="preserve"> للأنظمة الساتلية غير المستقرة بالنسبة إلى الأرض غير الخاضعة للتنسيق.</w:t>
      </w:r>
    </w:p>
    <w:p w:rsidR="00480166" w:rsidRPr="00785A88" w:rsidRDefault="00785A88" w:rsidP="00EB44C4">
      <w:pPr>
        <w:rPr>
          <w:rtl/>
          <w:lang w:bidi="ar-EG"/>
        </w:rPr>
      </w:pPr>
      <w:r>
        <w:rPr>
          <w:rFonts w:hint="cs"/>
          <w:rtl/>
          <w:lang w:bidi="ar-EG"/>
        </w:rPr>
        <w:t>وتشير الولايات المتحدة إلى ال</w:t>
      </w:r>
      <w:r w:rsidR="00891BFF">
        <w:rPr>
          <w:rFonts w:hint="cs"/>
          <w:rtl/>
          <w:lang w:bidi="ar-EG"/>
        </w:rPr>
        <w:t>شواغل</w:t>
      </w:r>
      <w:r>
        <w:rPr>
          <w:rFonts w:hint="cs"/>
          <w:rtl/>
          <w:lang w:bidi="ar-EG"/>
        </w:rPr>
        <w:t xml:space="preserve"> الخاصة بأن الأثر </w:t>
      </w:r>
      <w:r w:rsidR="00E9288B">
        <w:rPr>
          <w:rFonts w:hint="cs"/>
          <w:rtl/>
          <w:lang w:bidi="ar-EG"/>
        </w:rPr>
        <w:t>على استرداد التكاليف عن</w:t>
      </w:r>
      <w:r>
        <w:rPr>
          <w:rFonts w:hint="cs"/>
          <w:rtl/>
          <w:lang w:bidi="ar-EG"/>
        </w:rPr>
        <w:t xml:space="preserve"> </w:t>
      </w:r>
      <w:r w:rsidRPr="00B81E24">
        <w:rPr>
          <w:rtl/>
        </w:rPr>
        <w:t>الأنظمة الساتلية غير المستقرة بالنسبة إلى الأرض</w:t>
      </w:r>
      <w:r>
        <w:rPr>
          <w:rFonts w:hint="cs"/>
          <w:rtl/>
        </w:rPr>
        <w:t xml:space="preserve"> الناتج عن الدراسات التي أجريت في إطار البند </w:t>
      </w:r>
      <w:r>
        <w:t>7</w:t>
      </w:r>
      <w:r>
        <w:rPr>
          <w:rFonts w:hint="cs"/>
          <w:rtl/>
          <w:lang w:bidi="ar-EG"/>
        </w:rPr>
        <w:t xml:space="preserve"> من جدول أعمال المؤتمر العالمي للاتصالات الراديوية لعام</w:t>
      </w:r>
      <w:r w:rsidR="004436F4">
        <w:rPr>
          <w:rFonts w:hint="eastAsia"/>
          <w:rtl/>
          <w:lang w:bidi="ar-EG"/>
        </w:rPr>
        <w:t> </w:t>
      </w:r>
      <w:r>
        <w:rPr>
          <w:lang w:bidi="ar-EG"/>
        </w:rPr>
        <w:t>2019</w:t>
      </w:r>
      <w:r>
        <w:rPr>
          <w:rFonts w:hint="cs"/>
          <w:rtl/>
          <w:lang w:bidi="ar-EG"/>
        </w:rPr>
        <w:t xml:space="preserve"> </w:t>
      </w:r>
      <w:r>
        <w:rPr>
          <w:lang w:bidi="ar-EG"/>
        </w:rPr>
        <w:t>(WRC-19)</w:t>
      </w:r>
      <w:r>
        <w:rPr>
          <w:rFonts w:hint="cs"/>
          <w:rtl/>
          <w:lang w:bidi="ar-EG"/>
        </w:rPr>
        <w:t>، المسألة</w:t>
      </w:r>
      <w:r w:rsidR="00EB44C4">
        <w:rPr>
          <w:rFonts w:hint="eastAsia"/>
          <w:rtl/>
          <w:lang w:bidi="ar-EG"/>
        </w:rPr>
        <w:t> </w:t>
      </w:r>
      <w:r>
        <w:rPr>
          <w:lang w:bidi="ar-EG"/>
        </w:rPr>
        <w:t>A</w:t>
      </w:r>
      <w:r>
        <w:rPr>
          <w:rFonts w:hint="cs"/>
          <w:rtl/>
          <w:lang w:bidi="ar-EG"/>
        </w:rPr>
        <w:t xml:space="preserve">، تتعلق بوضع </w:t>
      </w:r>
      <w:r w:rsidRPr="00B81E24">
        <w:rPr>
          <w:rtl/>
        </w:rPr>
        <w:t>الأنظمة الساتلية غير المستقرة بالنسبة إلى الأرض</w:t>
      </w:r>
      <w:r>
        <w:rPr>
          <w:rFonts w:hint="cs"/>
          <w:rtl/>
        </w:rPr>
        <w:t xml:space="preserve"> في الخدمة. بيد أن هذه الدراسات لا</w:t>
      </w:r>
      <w:r w:rsidR="004436F4">
        <w:rPr>
          <w:rFonts w:hint="eastAsia"/>
          <w:rtl/>
        </w:rPr>
        <w:t> </w:t>
      </w:r>
      <w:r>
        <w:rPr>
          <w:rFonts w:hint="cs"/>
          <w:rtl/>
        </w:rPr>
        <w:t xml:space="preserve">تتعلق ببطاقات التبليغ الخاصة بمعلومات النشر المسبق </w:t>
      </w:r>
      <w:r>
        <w:t>(API)</w:t>
      </w:r>
      <w:r>
        <w:rPr>
          <w:rFonts w:hint="cs"/>
          <w:rtl/>
          <w:lang w:bidi="ar-EG"/>
        </w:rPr>
        <w:t xml:space="preserve"> وطلبات التنسيق </w:t>
      </w:r>
      <w:r>
        <w:rPr>
          <w:lang w:bidi="ar-EG"/>
        </w:rPr>
        <w:t>(CR/C)</w:t>
      </w:r>
      <w:r>
        <w:rPr>
          <w:rFonts w:hint="cs"/>
          <w:rtl/>
          <w:lang w:bidi="ar-EG"/>
        </w:rPr>
        <w:t xml:space="preserve"> والتبليغات وأنه يمكن تحديد هذه </w:t>
      </w:r>
      <w:r w:rsidR="00D00FB4">
        <w:rPr>
          <w:rFonts w:hint="cs"/>
          <w:rtl/>
          <w:lang w:bidi="ar-EG"/>
        </w:rPr>
        <w:t>الآثار</w:t>
      </w:r>
      <w:r>
        <w:rPr>
          <w:rFonts w:hint="cs"/>
          <w:rtl/>
          <w:lang w:bidi="ar-EG"/>
        </w:rPr>
        <w:t xml:space="preserve"> بعد اتخاذ المؤتمر</w:t>
      </w:r>
      <w:r w:rsidR="004436F4">
        <w:rPr>
          <w:rFonts w:hint="eastAsia"/>
          <w:rtl/>
          <w:lang w:bidi="ar-EG"/>
        </w:rPr>
        <w:t> </w:t>
      </w:r>
      <w:r>
        <w:rPr>
          <w:lang w:bidi="ar-EG"/>
        </w:rPr>
        <w:t>WRC-19</w:t>
      </w:r>
      <w:r>
        <w:rPr>
          <w:rFonts w:hint="cs"/>
          <w:rtl/>
          <w:lang w:bidi="ar-EG"/>
        </w:rPr>
        <w:t xml:space="preserve"> قراراً في هذا</w:t>
      </w:r>
      <w:r>
        <w:rPr>
          <w:rFonts w:hint="eastAsia"/>
          <w:rtl/>
          <w:lang w:bidi="ar-EG"/>
        </w:rPr>
        <w:t> </w:t>
      </w:r>
      <w:r>
        <w:rPr>
          <w:rFonts w:hint="cs"/>
          <w:rtl/>
          <w:lang w:bidi="ar-EG"/>
        </w:rPr>
        <w:t>الصدد.</w:t>
      </w:r>
      <w:r w:rsidR="003F42E2">
        <w:rPr>
          <w:rFonts w:hint="cs"/>
          <w:rtl/>
          <w:lang w:bidi="ar-EG"/>
        </w:rPr>
        <w:t xml:space="preserve"> ولذا، ترى الولايات المتحدة أنه قد تنشأ حاجة لإجراء دراسة إضافية، إن وجدت، بعد اتخاذ المؤتمر</w:t>
      </w:r>
      <w:r w:rsidR="004436F4">
        <w:rPr>
          <w:rFonts w:hint="eastAsia"/>
          <w:rtl/>
          <w:lang w:bidi="ar-EG"/>
        </w:rPr>
        <w:t> </w:t>
      </w:r>
      <w:r w:rsidR="003F42E2">
        <w:rPr>
          <w:lang w:bidi="ar-EG"/>
        </w:rPr>
        <w:t>WRC-19</w:t>
      </w:r>
      <w:r w:rsidR="003F42E2">
        <w:rPr>
          <w:rFonts w:hint="cs"/>
          <w:rtl/>
          <w:lang w:bidi="ar-EG"/>
        </w:rPr>
        <w:t xml:space="preserve"> لقرارات بشأن البند </w:t>
      </w:r>
      <w:r w:rsidR="003F42E2">
        <w:rPr>
          <w:lang w:bidi="ar-EG"/>
        </w:rPr>
        <w:t>7</w:t>
      </w:r>
      <w:r w:rsidR="003F42E2">
        <w:rPr>
          <w:rFonts w:hint="cs"/>
          <w:rtl/>
          <w:lang w:bidi="ar-EG"/>
        </w:rPr>
        <w:t xml:space="preserve"> من جدول الأعمال، المسألة </w:t>
      </w:r>
      <w:r w:rsidR="003F42E2">
        <w:rPr>
          <w:lang w:bidi="ar-EG"/>
        </w:rPr>
        <w:t>A</w:t>
      </w:r>
      <w:r w:rsidR="003F42E2">
        <w:rPr>
          <w:rFonts w:hint="cs"/>
          <w:rtl/>
          <w:lang w:bidi="ar-EG"/>
        </w:rPr>
        <w:t>.</w:t>
      </w:r>
    </w:p>
    <w:p w:rsidR="003F42E2" w:rsidRDefault="003F42E2" w:rsidP="00A51B15">
      <w:pPr>
        <w:rPr>
          <w:rtl/>
          <w:lang w:bidi="ar-EG"/>
        </w:rPr>
      </w:pPr>
      <w:r>
        <w:rPr>
          <w:rFonts w:hint="cs"/>
          <w:rtl/>
        </w:rPr>
        <w:t xml:space="preserve">وترى الولايات المتحدة أن هناك ميزة للإجراء </w:t>
      </w:r>
      <w:r>
        <w:t>A</w:t>
      </w:r>
      <w:r>
        <w:rPr>
          <w:rFonts w:hint="cs"/>
          <w:rtl/>
          <w:lang w:bidi="ar-EG"/>
        </w:rPr>
        <w:t xml:space="preserve"> المقترح من جانب المكتب من</w:t>
      </w:r>
      <w:r w:rsidR="000359E0">
        <w:rPr>
          <w:rFonts w:hint="cs"/>
          <w:rtl/>
          <w:lang w:bidi="ar-EG"/>
        </w:rPr>
        <w:t xml:space="preserve"> </w:t>
      </w:r>
      <w:r>
        <w:rPr>
          <w:rFonts w:hint="cs"/>
          <w:rtl/>
          <w:lang w:bidi="ar-EG"/>
        </w:rPr>
        <w:t xml:space="preserve">حيث </w:t>
      </w:r>
      <w:r w:rsidR="00A51B15">
        <w:rPr>
          <w:rFonts w:hint="cs"/>
          <w:rtl/>
          <w:lang w:bidi="ar-EG"/>
        </w:rPr>
        <w:t>إنه</w:t>
      </w:r>
      <w:r>
        <w:rPr>
          <w:rFonts w:hint="cs"/>
          <w:rtl/>
          <w:lang w:bidi="ar-EG"/>
        </w:rPr>
        <w:t xml:space="preserve"> يحفظ السلامة التنظيمية لبطاقة التبليغ مع</w:t>
      </w:r>
      <w:r w:rsidR="005C7920">
        <w:rPr>
          <w:rFonts w:hint="eastAsia"/>
          <w:rtl/>
          <w:lang w:bidi="ar-EG"/>
        </w:rPr>
        <w:t> </w:t>
      </w:r>
      <w:r>
        <w:rPr>
          <w:rFonts w:hint="cs"/>
          <w:rtl/>
          <w:lang w:bidi="ar-EG"/>
        </w:rPr>
        <w:t xml:space="preserve">السماح بالتشاور مع الإدارة المبلغة بشأن التشكيلات الحصرية فيما بينها </w:t>
      </w:r>
      <w:proofErr w:type="gramStart"/>
      <w:r>
        <w:rPr>
          <w:rFonts w:hint="cs"/>
          <w:rtl/>
          <w:lang w:bidi="ar-EG"/>
        </w:rPr>
        <w:t>- إمكانية</w:t>
      </w:r>
      <w:proofErr w:type="gramEnd"/>
      <w:r>
        <w:rPr>
          <w:rFonts w:hint="cs"/>
          <w:rtl/>
          <w:lang w:bidi="ar-EG"/>
        </w:rPr>
        <w:t xml:space="preserve"> حساب </w:t>
      </w:r>
      <w:r w:rsidRPr="000359E0">
        <w:rPr>
          <w:rFonts w:hint="cs"/>
          <w:rtl/>
          <w:lang w:bidi="ar-EG"/>
        </w:rPr>
        <w:t>استرداد</w:t>
      </w:r>
      <w:r>
        <w:rPr>
          <w:rFonts w:hint="cs"/>
          <w:rtl/>
          <w:lang w:bidi="ar-EG"/>
        </w:rPr>
        <w:t xml:space="preserve"> التكاليف بصورة أدق. </w:t>
      </w:r>
      <w:r w:rsidR="00F00DE3">
        <w:rPr>
          <w:rFonts w:hint="cs"/>
          <w:rtl/>
          <w:lang w:bidi="ar-EG"/>
        </w:rPr>
        <w:t>وتوصي</w:t>
      </w:r>
      <w:r>
        <w:rPr>
          <w:rFonts w:hint="cs"/>
          <w:rtl/>
          <w:lang w:bidi="ar-EG"/>
        </w:rPr>
        <w:t xml:space="preserve"> الولايات المتحدة بأن يعتمد مجلس الاتحاد في دورته لعام </w:t>
      </w:r>
      <w:r>
        <w:rPr>
          <w:lang w:bidi="ar-EG"/>
        </w:rPr>
        <w:t>2018</w:t>
      </w:r>
      <w:r>
        <w:rPr>
          <w:rFonts w:hint="cs"/>
          <w:rtl/>
          <w:lang w:bidi="ar-EG"/>
        </w:rPr>
        <w:t xml:space="preserve"> الإجراء </w:t>
      </w:r>
      <w:r>
        <w:rPr>
          <w:lang w:bidi="ar-EG"/>
        </w:rPr>
        <w:t>A</w:t>
      </w:r>
      <w:r>
        <w:rPr>
          <w:rFonts w:hint="cs"/>
          <w:rtl/>
          <w:lang w:bidi="ar-EG"/>
        </w:rPr>
        <w:t>.</w:t>
      </w:r>
    </w:p>
    <w:p w:rsidR="00480166" w:rsidRDefault="003F42E2" w:rsidP="00F00DE3">
      <w:pPr>
        <w:rPr>
          <w:rtl/>
          <w:lang w:bidi="ar-EG"/>
        </w:rPr>
      </w:pPr>
      <w:r>
        <w:rPr>
          <w:rFonts w:hint="cs"/>
          <w:rtl/>
          <w:lang w:bidi="ar-EG"/>
        </w:rPr>
        <w:t xml:space="preserve">ويزيد الإجراء </w:t>
      </w:r>
      <w:r>
        <w:rPr>
          <w:lang w:bidi="ar-EG"/>
        </w:rPr>
        <w:t>B</w:t>
      </w:r>
      <w:r>
        <w:rPr>
          <w:rFonts w:hint="cs"/>
          <w:rtl/>
          <w:lang w:bidi="ar-EG"/>
        </w:rPr>
        <w:t xml:space="preserve"> المقترح من المكتب رسوم استرداد التكاليف عن بطاقات التبليغ بأكثر من عدد من الوحدات يحدد فيما</w:t>
      </w:r>
      <w:r w:rsidR="005C7920">
        <w:rPr>
          <w:rFonts w:hint="eastAsia"/>
          <w:rtl/>
          <w:lang w:bidi="ar-EG"/>
        </w:rPr>
        <w:t> </w:t>
      </w:r>
      <w:r>
        <w:rPr>
          <w:rFonts w:hint="cs"/>
          <w:rtl/>
          <w:lang w:bidi="ar-EG"/>
        </w:rPr>
        <w:t>بعد ("نقطة</w:t>
      </w:r>
      <w:r>
        <w:rPr>
          <w:rFonts w:hint="eastAsia"/>
          <w:rtl/>
          <w:lang w:bidi="ar-EG"/>
        </w:rPr>
        <w:t> </w:t>
      </w:r>
      <w:r>
        <w:rPr>
          <w:rFonts w:hint="cs"/>
          <w:rtl/>
          <w:lang w:bidi="ar-EG"/>
        </w:rPr>
        <w:t xml:space="preserve">الفصل"، تقترح حالياً بعدد </w:t>
      </w:r>
      <w:r>
        <w:rPr>
          <w:lang w:bidi="ar-EG"/>
        </w:rPr>
        <w:t>[10</w:t>
      </w:r>
      <w:r w:rsidR="003B304B">
        <w:rPr>
          <w:lang w:bidi="ar-EG"/>
        </w:rPr>
        <w:t>0</w:t>
      </w:r>
      <w:r>
        <w:rPr>
          <w:lang w:bidi="ar-EG"/>
        </w:rPr>
        <w:t>0]</w:t>
      </w:r>
      <w:r>
        <w:rPr>
          <w:rFonts w:hint="cs"/>
          <w:rtl/>
          <w:lang w:bidi="ar-EG"/>
        </w:rPr>
        <w:t xml:space="preserve"> وحدة، راجع الحاشية الجديدة ه) في </w:t>
      </w:r>
      <w:r w:rsidR="00981880">
        <w:rPr>
          <w:rFonts w:hint="cs"/>
          <w:rtl/>
          <w:lang w:bidi="ar-EG"/>
        </w:rPr>
        <w:t>الملحق</w:t>
      </w:r>
      <w:r>
        <w:rPr>
          <w:rFonts w:hint="cs"/>
          <w:rtl/>
          <w:lang w:bidi="ar-EG"/>
        </w:rPr>
        <w:t xml:space="preserve"> بالوثيقة </w:t>
      </w:r>
      <w:r>
        <w:rPr>
          <w:lang w:bidi="ar-EG"/>
        </w:rPr>
        <w:t>C18/36</w:t>
      </w:r>
      <w:r>
        <w:rPr>
          <w:rFonts w:hint="cs"/>
          <w:rtl/>
          <w:lang w:bidi="ar-EG"/>
        </w:rPr>
        <w:t>) بتحصيل رسم إضافي عن كل وحدة زيادة عن نقطة الفصل. وطبقاً لهذا المقترح، لن</w:t>
      </w:r>
      <w:r w:rsidR="00F00DE3">
        <w:rPr>
          <w:rFonts w:hint="cs"/>
          <w:rtl/>
          <w:lang w:bidi="ar-EG"/>
        </w:rPr>
        <w:t xml:space="preserve"> </w:t>
      </w:r>
      <w:r>
        <w:rPr>
          <w:rFonts w:hint="cs"/>
          <w:rtl/>
          <w:lang w:bidi="ar-EG"/>
        </w:rPr>
        <w:t>تتغير رسوم استرداد التكاليف المقترحة عن بطاقات التبليغ ذات الوحدات الأقل من نقطة الفصل (</w:t>
      </w:r>
      <w:r>
        <w:rPr>
          <w:lang w:bidi="ar-EG"/>
        </w:rPr>
        <w:t>[10</w:t>
      </w:r>
      <w:r w:rsidR="005A5115">
        <w:rPr>
          <w:lang w:bidi="ar-EG"/>
        </w:rPr>
        <w:t>0</w:t>
      </w:r>
      <w:r>
        <w:rPr>
          <w:lang w:bidi="ar-EG"/>
        </w:rPr>
        <w:t>0]</w:t>
      </w:r>
      <w:r>
        <w:rPr>
          <w:rFonts w:hint="cs"/>
          <w:rtl/>
          <w:lang w:bidi="ar-EG"/>
        </w:rPr>
        <w:t xml:space="preserve"> وحدة).</w:t>
      </w:r>
      <w:r w:rsidR="00981880">
        <w:rPr>
          <w:rFonts w:hint="cs"/>
          <w:rtl/>
          <w:lang w:bidi="ar-EG"/>
        </w:rPr>
        <w:t xml:space="preserve"> </w:t>
      </w:r>
      <w:r>
        <w:rPr>
          <w:rFonts w:hint="cs"/>
          <w:rtl/>
          <w:lang w:bidi="ar-EG"/>
        </w:rPr>
        <w:t xml:space="preserve">وبالنسبة لبطاقات التبليغ ذات الوحدات من </w:t>
      </w:r>
      <w:r>
        <w:rPr>
          <w:lang w:bidi="ar-EG"/>
        </w:rPr>
        <w:t>1</w:t>
      </w:r>
      <w:r>
        <w:rPr>
          <w:rFonts w:hint="cs"/>
          <w:rtl/>
          <w:lang w:bidi="ar-EG"/>
        </w:rPr>
        <w:t xml:space="preserve"> إلى </w:t>
      </w:r>
      <w:r>
        <w:rPr>
          <w:lang w:bidi="ar-EG"/>
        </w:rPr>
        <w:t>100</w:t>
      </w:r>
      <w:r>
        <w:rPr>
          <w:rFonts w:hint="cs"/>
          <w:rtl/>
          <w:lang w:bidi="ar-EG"/>
        </w:rPr>
        <w:t xml:space="preserve">، تكون رسوم استرداد التكاليف هي رسوم البداية مضافاً إليها عدد الوحدات مضروباً في الرسم المقرر لكل وحدة. وبالنسبة لبطاقات التبليغ ذات الوحدات الأكبر من </w:t>
      </w:r>
      <w:r w:rsidR="008845F0">
        <w:rPr>
          <w:lang w:bidi="ar-EG"/>
        </w:rPr>
        <w:t>101</w:t>
      </w:r>
      <w:r w:rsidR="008845F0">
        <w:rPr>
          <w:rFonts w:hint="cs"/>
          <w:rtl/>
          <w:lang w:bidi="ar-EG"/>
        </w:rPr>
        <w:t xml:space="preserve"> وحدة والأقل من نقطة الفصل، ستكون رسوم استرداد التكاليف الرسوم الموحدة. وسيحصل من بطاقات التبليغ ذات الوحدات الأكبر من نقطة الفصل</w:t>
      </w:r>
      <w:r w:rsidR="008845F0">
        <w:rPr>
          <w:rFonts w:hint="eastAsia"/>
          <w:rtl/>
          <w:lang w:bidi="ar-EG"/>
        </w:rPr>
        <w:t> </w:t>
      </w:r>
      <w:r w:rsidR="008845F0">
        <w:rPr>
          <w:rFonts w:hint="cs"/>
          <w:rtl/>
          <w:lang w:bidi="ar-EG"/>
        </w:rPr>
        <w:t>(</w:t>
      </w:r>
      <w:r w:rsidR="008845F0">
        <w:rPr>
          <w:lang w:bidi="ar-EG"/>
        </w:rPr>
        <w:t>[10</w:t>
      </w:r>
      <w:r w:rsidR="0041391A">
        <w:rPr>
          <w:lang w:bidi="ar-EG"/>
        </w:rPr>
        <w:t>0</w:t>
      </w:r>
      <w:r w:rsidR="008845F0">
        <w:rPr>
          <w:lang w:bidi="ar-EG"/>
        </w:rPr>
        <w:t>0]</w:t>
      </w:r>
      <w:r w:rsidR="008845F0">
        <w:rPr>
          <w:rFonts w:hint="cs"/>
          <w:rtl/>
          <w:lang w:bidi="ar-EG"/>
        </w:rPr>
        <w:t xml:space="preserve"> وح</w:t>
      </w:r>
      <w:r w:rsidR="00B507D1">
        <w:rPr>
          <w:rFonts w:hint="cs"/>
          <w:rtl/>
          <w:lang w:bidi="ar-EG"/>
        </w:rPr>
        <w:t>دة) الرسوم الموحدة مضافاً إليها</w:t>
      </w:r>
      <w:r w:rsidR="008845F0">
        <w:rPr>
          <w:rFonts w:hint="cs"/>
          <w:rtl/>
          <w:lang w:bidi="ar-EG"/>
        </w:rPr>
        <w:t xml:space="preserve"> رسما</w:t>
      </w:r>
      <w:r w:rsidR="002C050D">
        <w:rPr>
          <w:rFonts w:hint="cs"/>
          <w:rtl/>
          <w:lang w:bidi="ar-EG"/>
        </w:rPr>
        <w:t>ً</w:t>
      </w:r>
      <w:r w:rsidR="008845F0">
        <w:rPr>
          <w:rFonts w:hint="cs"/>
          <w:rtl/>
          <w:lang w:bidi="ar-EG"/>
        </w:rPr>
        <w:t xml:space="preserve"> إضافيا</w:t>
      </w:r>
      <w:r w:rsidR="002C050D">
        <w:rPr>
          <w:rFonts w:hint="cs"/>
          <w:rtl/>
          <w:lang w:bidi="ar-EG"/>
        </w:rPr>
        <w:t>ً</w:t>
      </w:r>
      <w:r w:rsidR="008845F0">
        <w:rPr>
          <w:rFonts w:hint="cs"/>
          <w:rtl/>
          <w:lang w:bidi="ar-EG"/>
        </w:rPr>
        <w:t xml:space="preserve"> عن كل وحدة زيادة عن نقطة الفصل. وستزيد رسوم استرداد التكاليف المقترحة هذه مع عدد الوحدات ولن يكون لها أي سقف. وترى الولايات المتحدة أن هذا المقترح يحتاج إلى مزيد من الدراسة بيد أنها تطلب أن ينظر المكتب في آلية جديدة </w:t>
      </w:r>
      <w:r w:rsidR="00981880">
        <w:rPr>
          <w:rFonts w:hint="cs"/>
          <w:rtl/>
          <w:lang w:bidi="ar-EG"/>
        </w:rPr>
        <w:t>لتقييد</w:t>
      </w:r>
      <w:r w:rsidR="008845F0">
        <w:rPr>
          <w:rFonts w:hint="cs"/>
          <w:rtl/>
          <w:lang w:bidi="ar-EG"/>
        </w:rPr>
        <w:t xml:space="preserve"> رسوم استرداد التكاليف عندما تكون أعداد الوحدات كبيرة جدا</w:t>
      </w:r>
      <w:r w:rsidR="00E42485">
        <w:rPr>
          <w:rFonts w:hint="cs"/>
          <w:rtl/>
          <w:lang w:bidi="ar-EG"/>
        </w:rPr>
        <w:t>ً</w:t>
      </w:r>
      <w:r w:rsidR="008845F0">
        <w:rPr>
          <w:rFonts w:hint="cs"/>
          <w:rtl/>
          <w:lang w:bidi="ar-EG"/>
        </w:rPr>
        <w:t>. وقد يود المكتب بشكل خاص النظر في عدد ثان جديد من وحدات نقطة الفصل، لا</w:t>
      </w:r>
      <w:r w:rsidR="00F00DE3">
        <w:rPr>
          <w:rFonts w:hint="eastAsia"/>
          <w:rtl/>
          <w:lang w:bidi="ar-EG"/>
        </w:rPr>
        <w:t> </w:t>
      </w:r>
      <w:r w:rsidR="008845F0">
        <w:rPr>
          <w:rFonts w:hint="cs"/>
          <w:rtl/>
          <w:lang w:bidi="ar-EG"/>
        </w:rPr>
        <w:t>تتكبد فيه بطاقات التبليغ ذات عدد الوحدات الأكبر من هذا العدد الثاني الجديد أي زيادات أخرى في رسوم استرداد التكاليف الخاصة بها</w:t>
      </w:r>
      <w:r w:rsidR="00E42485">
        <w:rPr>
          <w:rFonts w:hint="cs"/>
          <w:rtl/>
          <w:lang w:bidi="ar-EG"/>
        </w:rPr>
        <w:t>.</w:t>
      </w:r>
      <w:r w:rsidR="008845F0">
        <w:rPr>
          <w:rFonts w:hint="cs"/>
          <w:rtl/>
          <w:lang w:bidi="ar-EG"/>
        </w:rPr>
        <w:t xml:space="preserve"> ويعرض أدناه في الشكل</w:t>
      </w:r>
      <w:r w:rsidR="008845F0">
        <w:rPr>
          <w:rFonts w:hint="eastAsia"/>
          <w:rtl/>
          <w:lang w:bidi="ar-EG"/>
        </w:rPr>
        <w:t> </w:t>
      </w:r>
      <w:r w:rsidR="008845F0">
        <w:rPr>
          <w:lang w:bidi="ar-EG"/>
        </w:rPr>
        <w:t>1</w:t>
      </w:r>
      <w:r w:rsidR="008845F0">
        <w:rPr>
          <w:rFonts w:hint="cs"/>
          <w:rtl/>
          <w:lang w:bidi="ar-EG"/>
        </w:rPr>
        <w:t xml:space="preserve"> مقارنة بيانية بين عملية استرداد التكاليف </w:t>
      </w:r>
      <w:r w:rsidR="00981880">
        <w:rPr>
          <w:rFonts w:hint="cs"/>
          <w:rtl/>
          <w:lang w:bidi="ar-EG"/>
        </w:rPr>
        <w:t>الحالية</w:t>
      </w:r>
      <w:r w:rsidR="008845F0">
        <w:rPr>
          <w:rFonts w:hint="cs"/>
          <w:rtl/>
          <w:lang w:bidi="ar-EG"/>
        </w:rPr>
        <w:t xml:space="preserve"> والإجراء </w:t>
      </w:r>
      <w:r w:rsidR="008845F0">
        <w:rPr>
          <w:lang w:bidi="ar-EG"/>
        </w:rPr>
        <w:t>B</w:t>
      </w:r>
      <w:r w:rsidR="008845F0">
        <w:rPr>
          <w:rFonts w:hint="cs"/>
          <w:rtl/>
          <w:lang w:bidi="ar-EG"/>
        </w:rPr>
        <w:t xml:space="preserve"> ونقطة الفصل الثانية الجديدة المقترحة من الولايات</w:t>
      </w:r>
      <w:r w:rsidR="00F00DE3">
        <w:rPr>
          <w:rFonts w:hint="eastAsia"/>
          <w:rtl/>
          <w:lang w:bidi="ar-EG"/>
        </w:rPr>
        <w:t> </w:t>
      </w:r>
      <w:r w:rsidR="008845F0">
        <w:rPr>
          <w:rFonts w:hint="cs"/>
          <w:rtl/>
          <w:lang w:bidi="ar-EG"/>
        </w:rPr>
        <w:t>المتحدة.</w:t>
      </w:r>
    </w:p>
    <w:p w:rsidR="00480166" w:rsidRDefault="00480DC9" w:rsidP="00480166">
      <w:pPr>
        <w:pStyle w:val="FigureNo"/>
      </w:pPr>
      <w:r>
        <w:rPr>
          <w:rFonts w:hint="cs"/>
          <w:rtl/>
        </w:rPr>
        <w:lastRenderedPageBreak/>
        <w:t xml:space="preserve">الشكل </w:t>
      </w:r>
      <w:r>
        <w:t>1</w:t>
      </w:r>
    </w:p>
    <w:p w:rsidR="001F631E" w:rsidRDefault="001F631E" w:rsidP="001F631E">
      <w:pPr>
        <w:pStyle w:val="Figuretitle"/>
        <w:rPr>
          <w:rtl/>
          <w:lang w:bidi="ar-EG"/>
        </w:rPr>
      </w:pPr>
      <w:r>
        <w:rPr>
          <w:rFonts w:hint="cs"/>
          <w:rtl/>
          <w:lang w:bidi="ar-EG"/>
        </w:rPr>
        <w:t>مقارنة بيانية بين عمليات استرداد التكاليف</w:t>
      </w:r>
    </w:p>
    <w:p w:rsidR="00A13589" w:rsidRDefault="00A13589" w:rsidP="00A13589">
      <w:pPr>
        <w:spacing w:before="100" w:beforeAutospacing="1" w:after="100" w:afterAutospacing="1" w:line="240" w:lineRule="auto"/>
        <w:jc w:val="center"/>
        <w:rPr>
          <w:rtl/>
        </w:rPr>
      </w:pPr>
      <w:r>
        <w:rPr>
          <w:noProof/>
        </w:rPr>
        <mc:AlternateContent>
          <mc:Choice Requires="wpg">
            <w:drawing>
              <wp:anchor distT="0" distB="0" distL="114300" distR="114300" simplePos="0" relativeHeight="251663360" behindDoc="0" locked="0" layoutInCell="1" allowOverlap="1" wp14:anchorId="63A661A8" wp14:editId="00FD5D46">
                <wp:simplePos x="0" y="0"/>
                <wp:positionH relativeFrom="column">
                  <wp:posOffset>651510</wp:posOffset>
                </wp:positionH>
                <wp:positionV relativeFrom="paragraph">
                  <wp:posOffset>221112</wp:posOffset>
                </wp:positionV>
                <wp:extent cx="4456688" cy="3487171"/>
                <wp:effectExtent l="0" t="0" r="1270" b="18415"/>
                <wp:wrapNone/>
                <wp:docPr id="615" name="Group 615"/>
                <wp:cNvGraphicFramePr/>
                <a:graphic xmlns:a="http://schemas.openxmlformats.org/drawingml/2006/main">
                  <a:graphicData uri="http://schemas.microsoft.com/office/word/2010/wordprocessingGroup">
                    <wpg:wgp>
                      <wpg:cNvGrpSpPr/>
                      <wpg:grpSpPr>
                        <a:xfrm>
                          <a:off x="0" y="0"/>
                          <a:ext cx="4456688" cy="3487171"/>
                          <a:chOff x="0" y="184078"/>
                          <a:chExt cx="4456688" cy="3487171"/>
                        </a:xfrm>
                      </wpg:grpSpPr>
                      <wps:wsp>
                        <wps:cNvPr id="618" name="Text Box 617"/>
                        <wps:cNvSpPr txBox="1">
                          <a:spLocks noChangeArrowheads="1"/>
                        </wps:cNvSpPr>
                        <wps:spPr bwMode="auto">
                          <a:xfrm>
                            <a:off x="3418764" y="184078"/>
                            <a:ext cx="648269"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A13589" w:rsidP="00A13589">
                              <w:pPr>
                                <w:spacing w:before="60" w:line="144" w:lineRule="auto"/>
                                <w:jc w:val="center"/>
                                <w:rPr>
                                  <w:sz w:val="20"/>
                                  <w:szCs w:val="26"/>
                                  <w:u w:val="single"/>
                                </w:rPr>
                              </w:pPr>
                              <w:r w:rsidRPr="00B72AAF">
                                <w:rPr>
                                  <w:rFonts w:hint="cs"/>
                                  <w:sz w:val="20"/>
                                  <w:szCs w:val="26"/>
                                  <w:u w:val="single"/>
                                  <w:rtl/>
                                  <w:lang w:bidi="ar-EG"/>
                                </w:rPr>
                                <w:t xml:space="preserve">الإجراء </w:t>
                              </w:r>
                              <w:r w:rsidRPr="00B72AAF">
                                <w:rPr>
                                  <w:sz w:val="20"/>
                                  <w:szCs w:val="26"/>
                                  <w:u w:val="single"/>
                                  <w:lang w:bidi="ar-EG"/>
                                </w:rPr>
                                <w:t>B</w:t>
                              </w:r>
                            </w:p>
                          </w:txbxContent>
                        </wps:txbx>
                        <wps:bodyPr rot="0" vert="horz" wrap="square" lIns="0" tIns="0" rIns="0" bIns="0" anchor="t" anchorCtr="0" upright="1">
                          <a:noAutofit/>
                        </wps:bodyPr>
                      </wps:wsp>
                      <wps:wsp>
                        <wps:cNvPr id="116" name="Text Box 617"/>
                        <wps:cNvSpPr txBox="1">
                          <a:spLocks noChangeArrowheads="1"/>
                        </wps:cNvSpPr>
                        <wps:spPr bwMode="auto">
                          <a:xfrm>
                            <a:off x="2291939" y="341535"/>
                            <a:ext cx="1024953"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81345F" w:rsidP="00A13589">
                              <w:pPr>
                                <w:spacing w:before="60" w:line="144" w:lineRule="auto"/>
                                <w:jc w:val="center"/>
                                <w:rPr>
                                  <w:sz w:val="20"/>
                                  <w:szCs w:val="26"/>
                                  <w:rtl/>
                                </w:rPr>
                              </w:pPr>
                              <w:r>
                                <w:rPr>
                                  <w:rFonts w:hint="cs"/>
                                  <w:sz w:val="20"/>
                                  <w:szCs w:val="26"/>
                                  <w:rtl/>
                                  <w:lang w:bidi="ar-EG"/>
                                </w:rPr>
                                <w:t>رسوم استرداد التكاليف</w:t>
                              </w:r>
                            </w:p>
                          </w:txbxContent>
                        </wps:txbx>
                        <wps:bodyPr rot="0" vert="horz" wrap="square" lIns="0" tIns="0" rIns="0" bIns="0" anchor="t" anchorCtr="0" upright="1">
                          <a:noAutofit/>
                        </wps:bodyPr>
                      </wps:wsp>
                      <wps:wsp>
                        <wps:cNvPr id="118" name="Text Box 617"/>
                        <wps:cNvSpPr txBox="1">
                          <a:spLocks noChangeArrowheads="1"/>
                        </wps:cNvSpPr>
                        <wps:spPr bwMode="auto">
                          <a:xfrm>
                            <a:off x="1543704" y="1871767"/>
                            <a:ext cx="1508254"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81345F" w:rsidP="00A13589">
                              <w:pPr>
                                <w:spacing w:before="60" w:line="144" w:lineRule="auto"/>
                                <w:jc w:val="center"/>
                                <w:rPr>
                                  <w:sz w:val="20"/>
                                  <w:szCs w:val="26"/>
                                  <w:u w:val="single"/>
                                </w:rPr>
                              </w:pPr>
                              <w:r>
                                <w:rPr>
                                  <w:rFonts w:hint="cs"/>
                                  <w:sz w:val="20"/>
                                  <w:szCs w:val="26"/>
                                  <w:u w:val="single"/>
                                  <w:rtl/>
                                  <w:lang w:bidi="ar-EG"/>
                                </w:rPr>
                                <w:t xml:space="preserve">مقترح </w:t>
                              </w:r>
                              <w:r w:rsidR="00A13589">
                                <w:rPr>
                                  <w:rFonts w:hint="cs"/>
                                  <w:sz w:val="20"/>
                                  <w:szCs w:val="26"/>
                                  <w:u w:val="single"/>
                                  <w:rtl/>
                                  <w:lang w:bidi="ar-EG"/>
                                </w:rPr>
                                <w:t>الولايات المتحدة الأمريكية</w:t>
                              </w:r>
                            </w:p>
                          </w:txbxContent>
                        </wps:txbx>
                        <wps:bodyPr rot="0" vert="horz" wrap="square" lIns="0" tIns="0" rIns="0" bIns="0" anchor="t" anchorCtr="0" upright="1">
                          <a:noAutofit/>
                        </wps:bodyPr>
                      </wps:wsp>
                      <wps:wsp>
                        <wps:cNvPr id="120" name="Text Box 617"/>
                        <wps:cNvSpPr txBox="1">
                          <a:spLocks noChangeArrowheads="1"/>
                        </wps:cNvSpPr>
                        <wps:spPr bwMode="auto">
                          <a:xfrm>
                            <a:off x="620973" y="190902"/>
                            <a:ext cx="648269"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A13589" w:rsidP="00A13589">
                              <w:pPr>
                                <w:spacing w:before="60" w:line="144" w:lineRule="auto"/>
                                <w:jc w:val="center"/>
                                <w:rPr>
                                  <w:sz w:val="20"/>
                                  <w:szCs w:val="26"/>
                                  <w:u w:val="single"/>
                                </w:rPr>
                              </w:pPr>
                              <w:r>
                                <w:rPr>
                                  <w:rFonts w:hint="cs"/>
                                  <w:sz w:val="20"/>
                                  <w:szCs w:val="26"/>
                                  <w:u w:val="single"/>
                                  <w:rtl/>
                                  <w:lang w:bidi="ar-EG"/>
                                </w:rPr>
                                <w:t>حالياً</w:t>
                              </w:r>
                            </w:p>
                          </w:txbxContent>
                        </wps:txbx>
                        <wps:bodyPr rot="0" vert="horz" wrap="square" lIns="0" tIns="0" rIns="0" bIns="0" anchor="t" anchorCtr="0" upright="1">
                          <a:noAutofit/>
                        </wps:bodyPr>
                      </wps:wsp>
                      <wps:wsp>
                        <wps:cNvPr id="121" name="Text Box 617"/>
                        <wps:cNvSpPr txBox="1">
                          <a:spLocks noChangeArrowheads="1"/>
                        </wps:cNvSpPr>
                        <wps:spPr bwMode="auto">
                          <a:xfrm>
                            <a:off x="3938528" y="1270751"/>
                            <a:ext cx="5181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A13589" w:rsidP="00A13589">
                              <w:pPr>
                                <w:spacing w:before="60" w:line="144" w:lineRule="auto"/>
                                <w:jc w:val="center"/>
                                <w:rPr>
                                  <w:sz w:val="20"/>
                                  <w:szCs w:val="26"/>
                                  <w:rtl/>
                                </w:rPr>
                              </w:pPr>
                              <w:r>
                                <w:rPr>
                                  <w:rFonts w:hint="cs"/>
                                  <w:sz w:val="20"/>
                                  <w:szCs w:val="26"/>
                                  <w:rtl/>
                                  <w:lang w:bidi="ar-EG"/>
                                </w:rPr>
                                <w:t>وحدات</w:t>
                              </w:r>
                            </w:p>
                          </w:txbxContent>
                        </wps:txbx>
                        <wps:bodyPr rot="0" vert="horz" wrap="square" lIns="0" tIns="0" rIns="0" bIns="0" anchor="t" anchorCtr="0" upright="1">
                          <a:noAutofit/>
                        </wps:bodyPr>
                      </wps:wsp>
                      <wps:wsp>
                        <wps:cNvPr id="122" name="Text Box 617"/>
                        <wps:cNvSpPr txBox="1">
                          <a:spLocks noChangeArrowheads="1"/>
                        </wps:cNvSpPr>
                        <wps:spPr bwMode="auto">
                          <a:xfrm>
                            <a:off x="2947916" y="1444005"/>
                            <a:ext cx="293426"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A13589" w:rsidP="00A13589">
                              <w:pPr>
                                <w:spacing w:before="60" w:line="144" w:lineRule="auto"/>
                                <w:jc w:val="center"/>
                                <w:rPr>
                                  <w:rFonts w:hint="cs"/>
                                  <w:sz w:val="20"/>
                                  <w:szCs w:val="26"/>
                                  <w:rtl/>
                                  <w:lang w:bidi="ar-EG"/>
                                </w:rPr>
                              </w:pPr>
                              <w:r>
                                <w:rPr>
                                  <w:sz w:val="20"/>
                                  <w:szCs w:val="26"/>
                                  <w:lang w:bidi="ar-EG"/>
                                </w:rPr>
                                <w:t>100</w:t>
                              </w:r>
                            </w:p>
                          </w:txbxContent>
                        </wps:txbx>
                        <wps:bodyPr rot="0" vert="horz" wrap="square" lIns="0" tIns="0" rIns="0" bIns="0" anchor="t" anchorCtr="0" upright="1">
                          <a:noAutofit/>
                        </wps:bodyPr>
                      </wps:wsp>
                      <wps:wsp>
                        <wps:cNvPr id="123" name="Text Box 617"/>
                        <wps:cNvSpPr txBox="1">
                          <a:spLocks noChangeArrowheads="1"/>
                        </wps:cNvSpPr>
                        <wps:spPr bwMode="auto">
                          <a:xfrm>
                            <a:off x="3302375" y="1448776"/>
                            <a:ext cx="418113" cy="667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A13589" w:rsidP="00A13589">
                              <w:pPr>
                                <w:spacing w:before="60" w:line="144" w:lineRule="auto"/>
                                <w:jc w:val="center"/>
                                <w:rPr>
                                  <w:sz w:val="20"/>
                                  <w:szCs w:val="26"/>
                                </w:rPr>
                              </w:pPr>
                              <w:r>
                                <w:rPr>
                                  <w:rFonts w:hint="cs"/>
                                  <w:sz w:val="20"/>
                                  <w:szCs w:val="26"/>
                                  <w:rtl/>
                                  <w:lang w:bidi="ar-EG"/>
                                </w:rPr>
                                <w:t>نقطة</w:t>
                              </w:r>
                              <w:r>
                                <w:rPr>
                                  <w:sz w:val="20"/>
                                  <w:szCs w:val="26"/>
                                  <w:rtl/>
                                  <w:lang w:bidi="ar-EG"/>
                                </w:rPr>
                                <w:br/>
                              </w:r>
                              <w:r>
                                <w:rPr>
                                  <w:rFonts w:hint="cs"/>
                                  <w:sz w:val="20"/>
                                  <w:szCs w:val="26"/>
                                  <w:rtl/>
                                  <w:lang w:bidi="ar-EG"/>
                                </w:rPr>
                                <w:t>الفصل</w:t>
                              </w:r>
                              <w:r w:rsidR="001946B0">
                                <w:rPr>
                                  <w:sz w:val="20"/>
                                  <w:szCs w:val="26"/>
                                  <w:rtl/>
                                </w:rPr>
                                <w:br/>
                              </w:r>
                              <w:r w:rsidR="001946B0">
                                <w:rPr>
                                  <w:sz w:val="20"/>
                                  <w:szCs w:val="26"/>
                                </w:rPr>
                                <w:t>[1000]</w:t>
                              </w:r>
                            </w:p>
                          </w:txbxContent>
                        </wps:txbx>
                        <wps:bodyPr rot="0" vert="horz" wrap="square" lIns="0" tIns="0" rIns="0" bIns="0" anchor="t" anchorCtr="0" upright="1">
                          <a:noAutofit/>
                        </wps:bodyPr>
                      </wps:wsp>
                      <wps:wsp>
                        <wps:cNvPr id="124" name="Text Box 617"/>
                        <wps:cNvSpPr txBox="1">
                          <a:spLocks noChangeArrowheads="1"/>
                        </wps:cNvSpPr>
                        <wps:spPr bwMode="auto">
                          <a:xfrm>
                            <a:off x="2858583" y="3168675"/>
                            <a:ext cx="5181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A13589" w:rsidP="00A13589">
                              <w:pPr>
                                <w:spacing w:before="60" w:line="144" w:lineRule="auto"/>
                                <w:jc w:val="center"/>
                                <w:rPr>
                                  <w:sz w:val="20"/>
                                  <w:szCs w:val="26"/>
                                  <w:rtl/>
                                </w:rPr>
                              </w:pPr>
                              <w:r>
                                <w:rPr>
                                  <w:rFonts w:hint="cs"/>
                                  <w:sz w:val="20"/>
                                  <w:szCs w:val="26"/>
                                  <w:rtl/>
                                  <w:lang w:bidi="ar-EG"/>
                                </w:rPr>
                                <w:t>وحدات</w:t>
                              </w:r>
                            </w:p>
                          </w:txbxContent>
                        </wps:txbx>
                        <wps:bodyPr rot="0" vert="horz" wrap="square" lIns="0" tIns="0" rIns="0" bIns="0" anchor="t" anchorCtr="0" upright="1">
                          <a:noAutofit/>
                        </wps:bodyPr>
                      </wps:wsp>
                      <wps:wsp>
                        <wps:cNvPr id="125" name="Text Box 617"/>
                        <wps:cNvSpPr txBox="1">
                          <a:spLocks noChangeArrowheads="1"/>
                        </wps:cNvSpPr>
                        <wps:spPr bwMode="auto">
                          <a:xfrm>
                            <a:off x="2282720" y="3343702"/>
                            <a:ext cx="696036" cy="327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A13589" w:rsidP="00A13589">
                              <w:pPr>
                                <w:spacing w:before="60" w:line="144" w:lineRule="auto"/>
                                <w:jc w:val="center"/>
                                <w:rPr>
                                  <w:sz w:val="20"/>
                                  <w:szCs w:val="26"/>
                                  <w:rtl/>
                                </w:rPr>
                              </w:pPr>
                              <w:r>
                                <w:rPr>
                                  <w:rFonts w:hint="cs"/>
                                  <w:sz w:val="20"/>
                                  <w:szCs w:val="26"/>
                                  <w:rtl/>
                                  <w:lang w:bidi="ar-EG"/>
                                </w:rPr>
                                <w:t>نقطة الفصل</w:t>
                              </w:r>
                              <w:r>
                                <w:rPr>
                                  <w:sz w:val="20"/>
                                  <w:szCs w:val="26"/>
                                  <w:rtl/>
                                  <w:lang w:bidi="ar-EG"/>
                                </w:rPr>
                                <w:br/>
                              </w:r>
                              <w:r>
                                <w:rPr>
                                  <w:rFonts w:hint="cs"/>
                                  <w:sz w:val="20"/>
                                  <w:szCs w:val="26"/>
                                  <w:rtl/>
                                  <w:lang w:bidi="ar-EG"/>
                                </w:rPr>
                                <w:t>الثانية الجديدة</w:t>
                              </w:r>
                            </w:p>
                          </w:txbxContent>
                        </wps:txbx>
                        <wps:bodyPr rot="0" vert="horz" wrap="square" lIns="0" tIns="0" rIns="0" bIns="0" anchor="t" anchorCtr="0" upright="1">
                          <a:noAutofit/>
                        </wps:bodyPr>
                      </wps:wsp>
                      <wps:wsp>
                        <wps:cNvPr id="126" name="Text Box 617"/>
                        <wps:cNvSpPr txBox="1">
                          <a:spLocks noChangeArrowheads="1"/>
                        </wps:cNvSpPr>
                        <wps:spPr bwMode="auto">
                          <a:xfrm>
                            <a:off x="1424946" y="1287056"/>
                            <a:ext cx="5181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A13589" w:rsidP="00A13589">
                              <w:pPr>
                                <w:spacing w:before="60" w:line="144" w:lineRule="auto"/>
                                <w:jc w:val="center"/>
                                <w:rPr>
                                  <w:sz w:val="20"/>
                                  <w:szCs w:val="26"/>
                                  <w:rtl/>
                                </w:rPr>
                              </w:pPr>
                              <w:r>
                                <w:rPr>
                                  <w:rFonts w:hint="cs"/>
                                  <w:sz w:val="20"/>
                                  <w:szCs w:val="26"/>
                                  <w:rtl/>
                                  <w:lang w:bidi="ar-EG"/>
                                </w:rPr>
                                <w:t>وحدات</w:t>
                              </w:r>
                            </w:p>
                          </w:txbxContent>
                        </wps:txbx>
                        <wps:bodyPr rot="0" vert="horz" wrap="square" lIns="0" tIns="0" rIns="0" bIns="0" anchor="t" anchorCtr="0" upright="1">
                          <a:noAutofit/>
                        </wps:bodyPr>
                      </wps:wsp>
                      <wps:wsp>
                        <wps:cNvPr id="127" name="Text Box 617"/>
                        <wps:cNvSpPr txBox="1">
                          <a:spLocks noChangeArrowheads="1"/>
                        </wps:cNvSpPr>
                        <wps:spPr bwMode="auto">
                          <a:xfrm>
                            <a:off x="1016758" y="1461197"/>
                            <a:ext cx="293426"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A13589" w:rsidP="00A13589">
                              <w:pPr>
                                <w:spacing w:before="60" w:line="144" w:lineRule="auto"/>
                                <w:jc w:val="center"/>
                                <w:rPr>
                                  <w:sz w:val="20"/>
                                  <w:szCs w:val="26"/>
                                  <w:rtl/>
                                </w:rPr>
                              </w:pPr>
                              <w:r>
                                <w:rPr>
                                  <w:sz w:val="20"/>
                                  <w:szCs w:val="26"/>
                                  <w:lang w:bidi="ar-EG"/>
                                </w:rPr>
                                <w:t>100</w:t>
                              </w:r>
                            </w:p>
                          </w:txbxContent>
                        </wps:txbx>
                        <wps:bodyPr rot="0" vert="horz" wrap="square" lIns="0" tIns="0" rIns="0" bIns="0" anchor="t" anchorCtr="0" upright="1">
                          <a:noAutofit/>
                        </wps:bodyPr>
                      </wps:wsp>
                      <wps:wsp>
                        <wps:cNvPr id="608" name="Text Box 617"/>
                        <wps:cNvSpPr txBox="1">
                          <a:spLocks noChangeArrowheads="1"/>
                        </wps:cNvSpPr>
                        <wps:spPr bwMode="auto">
                          <a:xfrm>
                            <a:off x="1070718" y="2116432"/>
                            <a:ext cx="1057641"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81345F" w:rsidP="00A13589">
                              <w:pPr>
                                <w:spacing w:before="60" w:line="144" w:lineRule="auto"/>
                                <w:jc w:val="center"/>
                                <w:rPr>
                                  <w:sz w:val="20"/>
                                  <w:szCs w:val="26"/>
                                  <w:rtl/>
                                </w:rPr>
                              </w:pPr>
                              <w:r>
                                <w:rPr>
                                  <w:rFonts w:hint="cs"/>
                                  <w:sz w:val="20"/>
                                  <w:szCs w:val="26"/>
                                  <w:rtl/>
                                  <w:lang w:bidi="ar-EG"/>
                                </w:rPr>
                                <w:t>رسوم استرداد التكاليف</w:t>
                              </w:r>
                            </w:p>
                          </w:txbxContent>
                        </wps:txbx>
                        <wps:bodyPr rot="0" vert="horz" wrap="square" lIns="0" tIns="0" rIns="0" bIns="0" anchor="t" anchorCtr="0" upright="1">
                          <a:noAutofit/>
                        </wps:bodyPr>
                      </wps:wsp>
                      <wps:wsp>
                        <wps:cNvPr id="609" name="Text Box 617"/>
                        <wps:cNvSpPr txBox="1">
                          <a:spLocks noChangeArrowheads="1"/>
                        </wps:cNvSpPr>
                        <wps:spPr bwMode="auto">
                          <a:xfrm>
                            <a:off x="156940" y="376538"/>
                            <a:ext cx="1008366"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81345F" w:rsidP="00A13589">
                              <w:pPr>
                                <w:spacing w:before="60" w:line="144" w:lineRule="auto"/>
                                <w:jc w:val="center"/>
                                <w:rPr>
                                  <w:sz w:val="20"/>
                                  <w:szCs w:val="26"/>
                                  <w:rtl/>
                                </w:rPr>
                              </w:pPr>
                              <w:r>
                                <w:rPr>
                                  <w:rFonts w:hint="cs"/>
                                  <w:sz w:val="20"/>
                                  <w:szCs w:val="26"/>
                                  <w:rtl/>
                                  <w:lang w:bidi="ar-EG"/>
                                </w:rPr>
                                <w:t>رسوم استرداد التكاليف</w:t>
                              </w:r>
                            </w:p>
                          </w:txbxContent>
                        </wps:txbx>
                        <wps:bodyPr rot="0" vert="horz" wrap="square" lIns="0" tIns="0" rIns="0" bIns="0" anchor="t" anchorCtr="0" upright="1">
                          <a:noAutofit/>
                        </wps:bodyPr>
                      </wps:wsp>
                      <wps:wsp>
                        <wps:cNvPr id="610" name="Text Box 617"/>
                        <wps:cNvSpPr txBox="1">
                          <a:spLocks noChangeArrowheads="1"/>
                        </wps:cNvSpPr>
                        <wps:spPr bwMode="auto">
                          <a:xfrm>
                            <a:off x="2084119" y="740195"/>
                            <a:ext cx="589485" cy="225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81345F" w:rsidP="00A13589">
                              <w:pPr>
                                <w:spacing w:before="60" w:line="144" w:lineRule="auto"/>
                                <w:jc w:val="center"/>
                                <w:rPr>
                                  <w:sz w:val="20"/>
                                  <w:szCs w:val="26"/>
                                  <w:rtl/>
                                </w:rPr>
                              </w:pPr>
                              <w:r>
                                <w:rPr>
                                  <w:rFonts w:hint="cs"/>
                                  <w:sz w:val="20"/>
                                  <w:szCs w:val="26"/>
                                  <w:rtl/>
                                  <w:lang w:bidi="ar-EG"/>
                                </w:rPr>
                                <w:t>رسوم موحدة</w:t>
                              </w:r>
                            </w:p>
                          </w:txbxContent>
                        </wps:txbx>
                        <wps:bodyPr rot="0" vert="horz" wrap="square" lIns="0" tIns="0" rIns="0" bIns="0" anchor="t" anchorCtr="0" upright="1">
                          <a:noAutofit/>
                        </wps:bodyPr>
                      </wps:wsp>
                      <wps:wsp>
                        <wps:cNvPr id="611" name="Text Box 617"/>
                        <wps:cNvSpPr txBox="1">
                          <a:spLocks noChangeArrowheads="1"/>
                        </wps:cNvSpPr>
                        <wps:spPr bwMode="auto">
                          <a:xfrm>
                            <a:off x="2142699" y="1073745"/>
                            <a:ext cx="524236" cy="225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81345F" w:rsidP="00A13589">
                              <w:pPr>
                                <w:spacing w:before="60" w:line="144" w:lineRule="auto"/>
                                <w:jc w:val="center"/>
                                <w:rPr>
                                  <w:sz w:val="20"/>
                                  <w:szCs w:val="26"/>
                                  <w:rtl/>
                                </w:rPr>
                              </w:pPr>
                              <w:r>
                                <w:rPr>
                                  <w:rFonts w:hint="cs"/>
                                  <w:sz w:val="20"/>
                                  <w:szCs w:val="26"/>
                                  <w:rtl/>
                                  <w:lang w:bidi="ar-EG"/>
                                </w:rPr>
                                <w:t>رسوم البدء</w:t>
                              </w:r>
                            </w:p>
                          </w:txbxContent>
                        </wps:txbx>
                        <wps:bodyPr rot="0" vert="horz" wrap="square" lIns="0" tIns="0" rIns="0" bIns="0" anchor="t" anchorCtr="0" upright="1">
                          <a:noAutofit/>
                        </wps:bodyPr>
                      </wps:wsp>
                      <wps:wsp>
                        <wps:cNvPr id="612" name="Text Box 617"/>
                        <wps:cNvSpPr txBox="1">
                          <a:spLocks noChangeArrowheads="1"/>
                        </wps:cNvSpPr>
                        <wps:spPr bwMode="auto">
                          <a:xfrm>
                            <a:off x="6824" y="620643"/>
                            <a:ext cx="557477"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81345F" w:rsidP="00A13589">
                              <w:pPr>
                                <w:spacing w:before="60" w:line="144" w:lineRule="auto"/>
                                <w:jc w:val="center"/>
                                <w:rPr>
                                  <w:sz w:val="20"/>
                                  <w:szCs w:val="26"/>
                                  <w:rtl/>
                                </w:rPr>
                              </w:pPr>
                              <w:r>
                                <w:rPr>
                                  <w:rFonts w:hint="cs"/>
                                  <w:sz w:val="20"/>
                                  <w:szCs w:val="26"/>
                                  <w:rtl/>
                                  <w:lang w:bidi="ar-EG"/>
                                </w:rPr>
                                <w:t>رسوم موحدة</w:t>
                              </w:r>
                            </w:p>
                          </w:txbxContent>
                        </wps:txbx>
                        <wps:bodyPr rot="0" vert="horz" wrap="square" lIns="0" tIns="0" rIns="0" bIns="0" anchor="t" anchorCtr="0" upright="1">
                          <a:noAutofit/>
                        </wps:bodyPr>
                      </wps:wsp>
                      <wps:wsp>
                        <wps:cNvPr id="613" name="Text Box 617"/>
                        <wps:cNvSpPr txBox="1">
                          <a:spLocks noChangeArrowheads="1"/>
                        </wps:cNvSpPr>
                        <wps:spPr bwMode="auto">
                          <a:xfrm>
                            <a:off x="0" y="961282"/>
                            <a:ext cx="5238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81345F" w:rsidP="00A13589">
                              <w:pPr>
                                <w:spacing w:before="60" w:line="144" w:lineRule="auto"/>
                                <w:jc w:val="center"/>
                                <w:rPr>
                                  <w:sz w:val="20"/>
                                  <w:szCs w:val="26"/>
                                  <w:rtl/>
                                </w:rPr>
                              </w:pPr>
                              <w:r>
                                <w:rPr>
                                  <w:rFonts w:hint="cs"/>
                                  <w:sz w:val="20"/>
                                  <w:szCs w:val="26"/>
                                  <w:rtl/>
                                  <w:lang w:bidi="ar-EG"/>
                                </w:rPr>
                                <w:t>رسوم البدء</w:t>
                              </w:r>
                            </w:p>
                          </w:txbxContent>
                        </wps:txbx>
                        <wps:bodyPr rot="0" vert="horz" wrap="square" lIns="0" tIns="0" rIns="0" bIns="0" anchor="t" anchorCtr="0" upright="1">
                          <a:noAutofit/>
                        </wps:bodyPr>
                      </wps:wsp>
                      <wps:wsp>
                        <wps:cNvPr id="614" name="Text Box 617"/>
                        <wps:cNvSpPr txBox="1">
                          <a:spLocks noChangeArrowheads="1"/>
                        </wps:cNvSpPr>
                        <wps:spPr bwMode="auto">
                          <a:xfrm>
                            <a:off x="951023" y="2401542"/>
                            <a:ext cx="722780" cy="49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89" w:rsidRPr="00B72AAF" w:rsidRDefault="00A13589" w:rsidP="00A13589">
                              <w:pPr>
                                <w:spacing w:before="60" w:line="144" w:lineRule="auto"/>
                                <w:jc w:val="center"/>
                                <w:rPr>
                                  <w:sz w:val="20"/>
                                  <w:szCs w:val="26"/>
                                  <w:rtl/>
                                </w:rPr>
                              </w:pPr>
                              <w:r>
                                <w:rPr>
                                  <w:rFonts w:hint="cs"/>
                                  <w:sz w:val="20"/>
                                  <w:szCs w:val="26"/>
                                  <w:rtl/>
                                  <w:lang w:bidi="ar-EG"/>
                                </w:rPr>
                                <w:t>الحد الأعلى الجديد المقابل</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A661A8" id="Group 615" o:spid="_x0000_s1026" style="position:absolute;left:0;text-align:left;margin-left:51.3pt;margin-top:17.4pt;width:350.9pt;height:274.6pt;z-index:251663360;mso-width-relative:margin;mso-height-relative:margin" coordorigin=",1840" coordsize="44566,3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">
                <v:shapetype id="_x0000_t202" coordsize="21600,21600" o:spt="202" path="m,l,21600r21600,l21600,xe">
                  <v:stroke joinstyle="miter"/>
                  <v:path gradientshapeok="t" o:connecttype="rect"/>
                </v:shapetype>
                <v:shape id="Text Box 617" o:spid="_x0000_s1027" type="#_x0000_t202" style="position:absolute;left:34187;top:1840;width:6483;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A13589" w:rsidRPr="00B72AAF" w:rsidRDefault="00A13589" w:rsidP="00A13589">
                        <w:pPr>
                          <w:spacing w:before="60" w:line="144" w:lineRule="auto"/>
                          <w:jc w:val="center"/>
                          <w:rPr>
                            <w:sz w:val="20"/>
                            <w:szCs w:val="26"/>
                            <w:u w:val="single"/>
                          </w:rPr>
                        </w:pPr>
                        <w:r w:rsidRPr="00B72AAF">
                          <w:rPr>
                            <w:rFonts w:hint="cs"/>
                            <w:sz w:val="20"/>
                            <w:szCs w:val="26"/>
                            <w:u w:val="single"/>
                            <w:rtl/>
                            <w:lang w:bidi="ar-EG"/>
                          </w:rPr>
                          <w:t xml:space="preserve">الإجراء </w:t>
                        </w:r>
                        <w:r w:rsidRPr="00B72AAF">
                          <w:rPr>
                            <w:sz w:val="20"/>
                            <w:szCs w:val="26"/>
                            <w:u w:val="single"/>
                            <w:lang w:bidi="ar-EG"/>
                          </w:rPr>
                          <w:t>B</w:t>
                        </w:r>
                      </w:p>
                    </w:txbxContent>
                  </v:textbox>
                </v:shape>
                <v:shape id="Text Box 617" o:spid="_x0000_s1028" type="#_x0000_t202" style="position:absolute;left:22919;top:3415;width:10249;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A13589" w:rsidRPr="00B72AAF" w:rsidRDefault="0081345F" w:rsidP="00A13589">
                        <w:pPr>
                          <w:spacing w:before="60" w:line="144" w:lineRule="auto"/>
                          <w:jc w:val="center"/>
                          <w:rPr>
                            <w:sz w:val="20"/>
                            <w:szCs w:val="26"/>
                            <w:rtl/>
                          </w:rPr>
                        </w:pPr>
                        <w:r>
                          <w:rPr>
                            <w:rFonts w:hint="cs"/>
                            <w:sz w:val="20"/>
                            <w:szCs w:val="26"/>
                            <w:rtl/>
                            <w:lang w:bidi="ar-EG"/>
                          </w:rPr>
                          <w:t>رسوم استرداد التكاليف</w:t>
                        </w:r>
                      </w:p>
                    </w:txbxContent>
                  </v:textbox>
                </v:shape>
                <v:shape id="Text Box 617" o:spid="_x0000_s1029" type="#_x0000_t202" style="position:absolute;left:15437;top:18717;width:15082;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A13589" w:rsidRPr="00B72AAF" w:rsidRDefault="0081345F" w:rsidP="00A13589">
                        <w:pPr>
                          <w:spacing w:before="60" w:line="144" w:lineRule="auto"/>
                          <w:jc w:val="center"/>
                          <w:rPr>
                            <w:sz w:val="20"/>
                            <w:szCs w:val="26"/>
                            <w:u w:val="single"/>
                          </w:rPr>
                        </w:pPr>
                        <w:r>
                          <w:rPr>
                            <w:rFonts w:hint="cs"/>
                            <w:sz w:val="20"/>
                            <w:szCs w:val="26"/>
                            <w:u w:val="single"/>
                            <w:rtl/>
                            <w:lang w:bidi="ar-EG"/>
                          </w:rPr>
                          <w:t xml:space="preserve">مقترح </w:t>
                        </w:r>
                        <w:r w:rsidR="00A13589">
                          <w:rPr>
                            <w:rFonts w:hint="cs"/>
                            <w:sz w:val="20"/>
                            <w:szCs w:val="26"/>
                            <w:u w:val="single"/>
                            <w:rtl/>
                            <w:lang w:bidi="ar-EG"/>
                          </w:rPr>
                          <w:t>الولايات المتحدة الأمريكية</w:t>
                        </w:r>
                      </w:p>
                    </w:txbxContent>
                  </v:textbox>
                </v:shape>
                <v:shape id="Text Box 617" o:spid="_x0000_s1030" type="#_x0000_t202" style="position:absolute;left:6209;top:1909;width:6483;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A13589" w:rsidRPr="00B72AAF" w:rsidRDefault="00A13589" w:rsidP="00A13589">
                        <w:pPr>
                          <w:spacing w:before="60" w:line="144" w:lineRule="auto"/>
                          <w:jc w:val="center"/>
                          <w:rPr>
                            <w:sz w:val="20"/>
                            <w:szCs w:val="26"/>
                            <w:u w:val="single"/>
                          </w:rPr>
                        </w:pPr>
                        <w:r>
                          <w:rPr>
                            <w:rFonts w:hint="cs"/>
                            <w:sz w:val="20"/>
                            <w:szCs w:val="26"/>
                            <w:u w:val="single"/>
                            <w:rtl/>
                            <w:lang w:bidi="ar-EG"/>
                          </w:rPr>
                          <w:t>حالياً</w:t>
                        </w:r>
                      </w:p>
                    </w:txbxContent>
                  </v:textbox>
                </v:shape>
                <v:shape id="Text Box 617" o:spid="_x0000_s1031" type="#_x0000_t202" style="position:absolute;left:39385;top:12707;width:5181;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A13589" w:rsidRPr="00B72AAF" w:rsidRDefault="00A13589" w:rsidP="00A13589">
                        <w:pPr>
                          <w:spacing w:before="60" w:line="144" w:lineRule="auto"/>
                          <w:jc w:val="center"/>
                          <w:rPr>
                            <w:sz w:val="20"/>
                            <w:szCs w:val="26"/>
                            <w:rtl/>
                          </w:rPr>
                        </w:pPr>
                        <w:r>
                          <w:rPr>
                            <w:rFonts w:hint="cs"/>
                            <w:sz w:val="20"/>
                            <w:szCs w:val="26"/>
                            <w:rtl/>
                            <w:lang w:bidi="ar-EG"/>
                          </w:rPr>
                          <w:t>وحدات</w:t>
                        </w:r>
                      </w:p>
                    </w:txbxContent>
                  </v:textbox>
                </v:shape>
                <v:shape id="Text Box 617" o:spid="_x0000_s1032" type="#_x0000_t202" style="position:absolute;left:29479;top:14440;width:2934;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A13589" w:rsidRPr="00B72AAF" w:rsidRDefault="00A13589" w:rsidP="00A13589">
                        <w:pPr>
                          <w:spacing w:before="60" w:line="144" w:lineRule="auto"/>
                          <w:jc w:val="center"/>
                          <w:rPr>
                            <w:rFonts w:hint="cs"/>
                            <w:sz w:val="20"/>
                            <w:szCs w:val="26"/>
                            <w:rtl/>
                            <w:lang w:bidi="ar-EG"/>
                          </w:rPr>
                        </w:pPr>
                        <w:r>
                          <w:rPr>
                            <w:sz w:val="20"/>
                            <w:szCs w:val="26"/>
                            <w:lang w:bidi="ar-EG"/>
                          </w:rPr>
                          <w:t>100</w:t>
                        </w:r>
                      </w:p>
                    </w:txbxContent>
                  </v:textbox>
                </v:shape>
                <v:shape id="Text Box 617" o:spid="_x0000_s1033" type="#_x0000_t202" style="position:absolute;left:33023;top:14487;width:4181;height:6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A13589" w:rsidRPr="00B72AAF" w:rsidRDefault="00A13589" w:rsidP="00A13589">
                        <w:pPr>
                          <w:spacing w:before="60" w:line="144" w:lineRule="auto"/>
                          <w:jc w:val="center"/>
                          <w:rPr>
                            <w:sz w:val="20"/>
                            <w:szCs w:val="26"/>
                          </w:rPr>
                        </w:pPr>
                        <w:r>
                          <w:rPr>
                            <w:rFonts w:hint="cs"/>
                            <w:sz w:val="20"/>
                            <w:szCs w:val="26"/>
                            <w:rtl/>
                            <w:lang w:bidi="ar-EG"/>
                          </w:rPr>
                          <w:t>نقطة</w:t>
                        </w:r>
                        <w:r>
                          <w:rPr>
                            <w:sz w:val="20"/>
                            <w:szCs w:val="26"/>
                            <w:rtl/>
                            <w:lang w:bidi="ar-EG"/>
                          </w:rPr>
                          <w:br/>
                        </w:r>
                        <w:r>
                          <w:rPr>
                            <w:rFonts w:hint="cs"/>
                            <w:sz w:val="20"/>
                            <w:szCs w:val="26"/>
                            <w:rtl/>
                            <w:lang w:bidi="ar-EG"/>
                          </w:rPr>
                          <w:t>الفصل</w:t>
                        </w:r>
                        <w:r w:rsidR="001946B0">
                          <w:rPr>
                            <w:sz w:val="20"/>
                            <w:szCs w:val="26"/>
                            <w:rtl/>
                          </w:rPr>
                          <w:br/>
                        </w:r>
                        <w:r w:rsidR="001946B0">
                          <w:rPr>
                            <w:sz w:val="20"/>
                            <w:szCs w:val="26"/>
                          </w:rPr>
                          <w:t>[1000]</w:t>
                        </w:r>
                      </w:p>
                    </w:txbxContent>
                  </v:textbox>
                </v:shape>
                <v:shape id="Text Box 617" o:spid="_x0000_s1034" type="#_x0000_t202" style="position:absolute;left:28585;top:31686;width:5182;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A13589" w:rsidRPr="00B72AAF" w:rsidRDefault="00A13589" w:rsidP="00A13589">
                        <w:pPr>
                          <w:spacing w:before="60" w:line="144" w:lineRule="auto"/>
                          <w:jc w:val="center"/>
                          <w:rPr>
                            <w:sz w:val="20"/>
                            <w:szCs w:val="26"/>
                            <w:rtl/>
                          </w:rPr>
                        </w:pPr>
                        <w:r>
                          <w:rPr>
                            <w:rFonts w:hint="cs"/>
                            <w:sz w:val="20"/>
                            <w:szCs w:val="26"/>
                            <w:rtl/>
                            <w:lang w:bidi="ar-EG"/>
                          </w:rPr>
                          <w:t>وحدات</w:t>
                        </w:r>
                      </w:p>
                    </w:txbxContent>
                  </v:textbox>
                </v:shape>
                <v:shape id="Text Box 617" o:spid="_x0000_s1035" type="#_x0000_t202" style="position:absolute;left:22827;top:33437;width:6960;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A13589" w:rsidRPr="00B72AAF" w:rsidRDefault="00A13589" w:rsidP="00A13589">
                        <w:pPr>
                          <w:spacing w:before="60" w:line="144" w:lineRule="auto"/>
                          <w:jc w:val="center"/>
                          <w:rPr>
                            <w:sz w:val="20"/>
                            <w:szCs w:val="26"/>
                            <w:rtl/>
                          </w:rPr>
                        </w:pPr>
                        <w:r>
                          <w:rPr>
                            <w:rFonts w:hint="cs"/>
                            <w:sz w:val="20"/>
                            <w:szCs w:val="26"/>
                            <w:rtl/>
                            <w:lang w:bidi="ar-EG"/>
                          </w:rPr>
                          <w:t>نقطة الفصل</w:t>
                        </w:r>
                        <w:r>
                          <w:rPr>
                            <w:sz w:val="20"/>
                            <w:szCs w:val="26"/>
                            <w:rtl/>
                            <w:lang w:bidi="ar-EG"/>
                          </w:rPr>
                          <w:br/>
                        </w:r>
                        <w:r>
                          <w:rPr>
                            <w:rFonts w:hint="cs"/>
                            <w:sz w:val="20"/>
                            <w:szCs w:val="26"/>
                            <w:rtl/>
                            <w:lang w:bidi="ar-EG"/>
                          </w:rPr>
                          <w:t>الثانية الجديدة</w:t>
                        </w:r>
                      </w:p>
                    </w:txbxContent>
                  </v:textbox>
                </v:shape>
                <v:shape id="Text Box 617" o:spid="_x0000_s1036" type="#_x0000_t202" style="position:absolute;left:14249;top:12870;width:5182;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A13589" w:rsidRPr="00B72AAF" w:rsidRDefault="00A13589" w:rsidP="00A13589">
                        <w:pPr>
                          <w:spacing w:before="60" w:line="144" w:lineRule="auto"/>
                          <w:jc w:val="center"/>
                          <w:rPr>
                            <w:sz w:val="20"/>
                            <w:szCs w:val="26"/>
                            <w:rtl/>
                          </w:rPr>
                        </w:pPr>
                        <w:r>
                          <w:rPr>
                            <w:rFonts w:hint="cs"/>
                            <w:sz w:val="20"/>
                            <w:szCs w:val="26"/>
                            <w:rtl/>
                            <w:lang w:bidi="ar-EG"/>
                          </w:rPr>
                          <w:t>وحدات</w:t>
                        </w:r>
                      </w:p>
                    </w:txbxContent>
                  </v:textbox>
                </v:shape>
                <v:shape id="Text Box 617" o:spid="_x0000_s1037" type="#_x0000_t202" style="position:absolute;left:10167;top:14611;width:2934;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A13589" w:rsidRPr="00B72AAF" w:rsidRDefault="00A13589" w:rsidP="00A13589">
                        <w:pPr>
                          <w:spacing w:before="60" w:line="144" w:lineRule="auto"/>
                          <w:jc w:val="center"/>
                          <w:rPr>
                            <w:sz w:val="20"/>
                            <w:szCs w:val="26"/>
                            <w:rtl/>
                          </w:rPr>
                        </w:pPr>
                        <w:r>
                          <w:rPr>
                            <w:sz w:val="20"/>
                            <w:szCs w:val="26"/>
                            <w:lang w:bidi="ar-EG"/>
                          </w:rPr>
                          <w:t>100</w:t>
                        </w:r>
                      </w:p>
                    </w:txbxContent>
                  </v:textbox>
                </v:shape>
                <v:shape id="Text Box 617" o:spid="_x0000_s1038" type="#_x0000_t202" style="position:absolute;left:10707;top:21164;width:10576;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filled="f" stroked="f">
                  <v:textbox inset="0,0,0,0">
                    <w:txbxContent>
                      <w:p w:rsidR="00A13589" w:rsidRPr="00B72AAF" w:rsidRDefault="0081345F" w:rsidP="00A13589">
                        <w:pPr>
                          <w:spacing w:before="60" w:line="144" w:lineRule="auto"/>
                          <w:jc w:val="center"/>
                          <w:rPr>
                            <w:sz w:val="20"/>
                            <w:szCs w:val="26"/>
                            <w:rtl/>
                          </w:rPr>
                        </w:pPr>
                        <w:r>
                          <w:rPr>
                            <w:rFonts w:hint="cs"/>
                            <w:sz w:val="20"/>
                            <w:szCs w:val="26"/>
                            <w:rtl/>
                            <w:lang w:bidi="ar-EG"/>
                          </w:rPr>
                          <w:t>رسوم استرداد التكاليف</w:t>
                        </w:r>
                      </w:p>
                    </w:txbxContent>
                  </v:textbox>
                </v:shape>
                <v:shape id="Text Box 617" o:spid="_x0000_s1039" type="#_x0000_t202" style="position:absolute;left:1569;top:3765;width:10084;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41F8UA&#10;AADcAAAADwAAAGRycy9kb3ducmV2LnhtbESPQWsCMRSE7wX/Q3iCt5rUw6Jbo0hREITSdXvo8XXz&#10;3A1uXtZN1O2/b4RCj8PMfMMs14NrxY36YD1reJkqEMSVN5ZrDZ/l7nkOIkRkg61n0vBDAdar0dMS&#10;c+PvXNDtGGuRIBxy1NDE2OVShqohh2HqO+LknXzvMCbZ19L0eE9w18qZUpl0aDktNNjRW0PV+Xh1&#10;GjZfXGzt5f37ozgVtiwXig/ZWevJeNi8gog0xP/wX3tvNGRqAY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jUXxQAAANwAAAAPAAAAAAAAAAAAAAAAAJgCAABkcnMv&#10;ZG93bnJldi54bWxQSwUGAAAAAAQABAD1AAAAigMAAAAA&#10;" filled="f" stroked="f">
                  <v:textbox inset="0,0,0,0">
                    <w:txbxContent>
                      <w:p w:rsidR="00A13589" w:rsidRPr="00B72AAF" w:rsidRDefault="0081345F" w:rsidP="00A13589">
                        <w:pPr>
                          <w:spacing w:before="60" w:line="144" w:lineRule="auto"/>
                          <w:jc w:val="center"/>
                          <w:rPr>
                            <w:sz w:val="20"/>
                            <w:szCs w:val="26"/>
                            <w:rtl/>
                          </w:rPr>
                        </w:pPr>
                        <w:r>
                          <w:rPr>
                            <w:rFonts w:hint="cs"/>
                            <w:sz w:val="20"/>
                            <w:szCs w:val="26"/>
                            <w:rtl/>
                            <w:lang w:bidi="ar-EG"/>
                          </w:rPr>
                          <w:t>رسوم استرداد التكاليف</w:t>
                        </w:r>
                      </w:p>
                    </w:txbxContent>
                  </v:textbox>
                </v:shape>
                <v:shape id="Text Box 617" o:spid="_x0000_s1040" type="#_x0000_t202" style="position:absolute;left:20841;top:7401;width:5895;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KV8EA&#10;AADcAAAADwAAAGRycy9kb3ducmV2LnhtbERPTYvCMBC9C/6HMII3Td1D2a1GEXFBEBZrPXgcm7EN&#10;NpPaRO3+e3NY2OPjfS9WvW3EkzpvHCuYTRMQxKXThisFp+J78gnCB2SNjWNS8EseVsvhYIGZdi/O&#10;6XkMlYgh7DNUUIfQZlL6siaLfupa4shdXWcxRNhVUnf4iuG2kR9JkkqLhmNDjS1taipvx4dVsD5z&#10;vjX3n8shv+amKL4S3qc3pcajfj0HEagP/+I/904rSGdxfj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tClfBAAAA3AAAAA8AAAAAAAAAAAAAAAAAmAIAAGRycy9kb3du&#10;cmV2LnhtbFBLBQYAAAAABAAEAPUAAACGAwAAAAA=&#10;" filled="f" stroked="f">
                  <v:textbox inset="0,0,0,0">
                    <w:txbxContent>
                      <w:p w:rsidR="00A13589" w:rsidRPr="00B72AAF" w:rsidRDefault="0081345F" w:rsidP="00A13589">
                        <w:pPr>
                          <w:spacing w:before="60" w:line="144" w:lineRule="auto"/>
                          <w:jc w:val="center"/>
                          <w:rPr>
                            <w:sz w:val="20"/>
                            <w:szCs w:val="26"/>
                            <w:rtl/>
                          </w:rPr>
                        </w:pPr>
                        <w:r>
                          <w:rPr>
                            <w:rFonts w:hint="cs"/>
                            <w:sz w:val="20"/>
                            <w:szCs w:val="26"/>
                            <w:rtl/>
                            <w:lang w:bidi="ar-EG"/>
                          </w:rPr>
                          <w:t>رسوم موحدة</w:t>
                        </w:r>
                      </w:p>
                    </w:txbxContent>
                  </v:textbox>
                </v:shape>
                <v:shape id="Text Box 617" o:spid="_x0000_s1041" type="#_x0000_t202" style="position:absolute;left:21426;top:10737;width:5243;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zMQA&#10;AADcAAAADwAAAGRycy9kb3ducmV2LnhtbESPQWvCQBSE7wX/w/KE3uomHoKNriJiQRCKMT30+Mw+&#10;k8Xs2zS7avrvu4LQ4zAz3zCL1WBbcaPeG8cK0kkCgrhy2nCt4Kv8eJuB8AFZY+uYFPySh9Vy9LLA&#10;XLs7F3Q7hlpECPscFTQhdLmUvmrIop+4jjh6Z9dbDFH2tdQ93iPctnKaJJm0aDguNNjRpqHqcrxa&#10;BetvLrbm5/N0KM6FKcv3hPfZRanX8bCegwg0hP/ws73TCrI0hc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hr8zEAAAA3AAAAA8AAAAAAAAAAAAAAAAAmAIAAGRycy9k&#10;b3ducmV2LnhtbFBLBQYAAAAABAAEAPUAAACJAwAAAAA=&#10;" filled="f" stroked="f">
                  <v:textbox inset="0,0,0,0">
                    <w:txbxContent>
                      <w:p w:rsidR="00A13589" w:rsidRPr="00B72AAF" w:rsidRDefault="0081345F" w:rsidP="00A13589">
                        <w:pPr>
                          <w:spacing w:before="60" w:line="144" w:lineRule="auto"/>
                          <w:jc w:val="center"/>
                          <w:rPr>
                            <w:sz w:val="20"/>
                            <w:szCs w:val="26"/>
                            <w:rtl/>
                          </w:rPr>
                        </w:pPr>
                        <w:r>
                          <w:rPr>
                            <w:rFonts w:hint="cs"/>
                            <w:sz w:val="20"/>
                            <w:szCs w:val="26"/>
                            <w:rtl/>
                            <w:lang w:bidi="ar-EG"/>
                          </w:rPr>
                          <w:t>رسوم البدء</w:t>
                        </w:r>
                      </w:p>
                    </w:txbxContent>
                  </v:textbox>
                </v:shape>
                <v:shape id="Text Box 617" o:spid="_x0000_s1042" type="#_x0000_t202" style="position:absolute;left:68;top:6206;width:5575;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xu8QA&#10;AADcAAAADwAAAGRycy9kb3ducmV2LnhtbESPQWvCQBSE7wX/w/IEb3Wjh9BGVxFREARpjAePz+wz&#10;Wcy+jdlV03/fLRR6HGbmG2a+7G0jntR541jBZJyAIC6dNlwpOBXb9w8QPiBrbByTgm/ysFwM3uaY&#10;affinJ7HUIkIYZ+hgjqENpPSlzVZ9GPXEkfv6jqLIcqukrrDV4TbRk6TJJUWDceFGlta11Tejg+r&#10;YHXmfGPuh8tXfs1NUXwmvE9vSo2G/WoGIlAf/sN/7Z1WkE6m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MbvEAAAA3AAAAA8AAAAAAAAAAAAAAAAAmAIAAGRycy9k&#10;b3ducmV2LnhtbFBLBQYAAAAABAAEAPUAAACJAwAAAAA=&#10;" filled="f" stroked="f">
                  <v:textbox inset="0,0,0,0">
                    <w:txbxContent>
                      <w:p w:rsidR="00A13589" w:rsidRPr="00B72AAF" w:rsidRDefault="0081345F" w:rsidP="00A13589">
                        <w:pPr>
                          <w:spacing w:before="60" w:line="144" w:lineRule="auto"/>
                          <w:jc w:val="center"/>
                          <w:rPr>
                            <w:sz w:val="20"/>
                            <w:szCs w:val="26"/>
                            <w:rtl/>
                          </w:rPr>
                        </w:pPr>
                        <w:r>
                          <w:rPr>
                            <w:rFonts w:hint="cs"/>
                            <w:sz w:val="20"/>
                            <w:szCs w:val="26"/>
                            <w:rtl/>
                            <w:lang w:bidi="ar-EG"/>
                          </w:rPr>
                          <w:t>رسوم موحدة</w:t>
                        </w:r>
                      </w:p>
                    </w:txbxContent>
                  </v:textbox>
                </v:shape>
                <v:shape id="Text Box 617" o:spid="_x0000_s1043" type="#_x0000_t202" style="position:absolute;top:9612;width:523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IMUA&#10;AADcAAAADwAAAGRycy9kb3ducmV2LnhtbESPQWvCQBSE74L/YXlCb7qxhV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5QgxQAAANwAAAAPAAAAAAAAAAAAAAAAAJgCAABkcnMv&#10;ZG93bnJldi54bWxQSwUGAAAAAAQABAD1AAAAigMAAAAA&#10;" filled="f" stroked="f">
                  <v:textbox inset="0,0,0,0">
                    <w:txbxContent>
                      <w:p w:rsidR="00A13589" w:rsidRPr="00B72AAF" w:rsidRDefault="0081345F" w:rsidP="00A13589">
                        <w:pPr>
                          <w:spacing w:before="60" w:line="144" w:lineRule="auto"/>
                          <w:jc w:val="center"/>
                          <w:rPr>
                            <w:sz w:val="20"/>
                            <w:szCs w:val="26"/>
                            <w:rtl/>
                          </w:rPr>
                        </w:pPr>
                        <w:r>
                          <w:rPr>
                            <w:rFonts w:hint="cs"/>
                            <w:sz w:val="20"/>
                            <w:szCs w:val="26"/>
                            <w:rtl/>
                            <w:lang w:bidi="ar-EG"/>
                          </w:rPr>
                          <w:t>رسوم البدء</w:t>
                        </w:r>
                      </w:p>
                    </w:txbxContent>
                  </v:textbox>
                </v:shape>
                <v:shape id="Text Box 617" o:spid="_x0000_s1044" type="#_x0000_t202" style="position:absolute;left:9510;top:24015;width:7228;height:4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rsidR="00A13589" w:rsidRPr="00B72AAF" w:rsidRDefault="00A13589" w:rsidP="00A13589">
                        <w:pPr>
                          <w:spacing w:before="60" w:line="144" w:lineRule="auto"/>
                          <w:jc w:val="center"/>
                          <w:rPr>
                            <w:sz w:val="20"/>
                            <w:szCs w:val="26"/>
                            <w:rtl/>
                          </w:rPr>
                        </w:pPr>
                        <w:r>
                          <w:rPr>
                            <w:rFonts w:hint="cs"/>
                            <w:sz w:val="20"/>
                            <w:szCs w:val="26"/>
                            <w:rtl/>
                            <w:lang w:bidi="ar-EG"/>
                          </w:rPr>
                          <w:t>الحد الأعلى الجديد المقابل</w:t>
                        </w:r>
                      </w:p>
                    </w:txbxContent>
                  </v:textbox>
                </v:shape>
              </v:group>
            </w:pict>
          </mc:Fallback>
        </mc:AlternateContent>
      </w:r>
      <w:r w:rsidRPr="00465034">
        <w:rPr>
          <w:noProof/>
        </w:rPr>
        <mc:AlternateContent>
          <mc:Choice Requires="wpc">
            <w:drawing>
              <wp:inline distT="0" distB="0" distL="0" distR="0" wp14:anchorId="12F007D8" wp14:editId="1D69B2E7">
                <wp:extent cx="5486400" cy="3804139"/>
                <wp:effectExtent l="0" t="0" r="19050" b="25400"/>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1" name="Group 5"/>
                        <wpg:cNvGrpSpPr/>
                        <wpg:grpSpPr>
                          <a:xfrm>
                            <a:off x="908345" y="548836"/>
                            <a:ext cx="912200" cy="917870"/>
                            <a:chOff x="478450" y="552450"/>
                            <a:chExt cx="912200" cy="917870"/>
                          </a:xfrm>
                        </wpg:grpSpPr>
                        <wps:wsp>
                          <wps:cNvPr id="75" name="Straight Connector 75"/>
                          <wps:cNvCnPr/>
                          <wps:spPr>
                            <a:xfrm>
                              <a:off x="533400" y="552450"/>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76" name="Group 76"/>
                          <wpg:cNvGrpSpPr/>
                          <wpg:grpSpPr>
                            <a:xfrm>
                              <a:off x="478450" y="733085"/>
                              <a:ext cx="912200" cy="737235"/>
                              <a:chOff x="478450" y="733085"/>
                              <a:chExt cx="912200" cy="737235"/>
                            </a:xfrm>
                          </wpg:grpSpPr>
                          <wps:wsp>
                            <wps:cNvPr id="77" name="Straight Connector 77"/>
                            <wps:cNvCnPr/>
                            <wps:spPr>
                              <a:xfrm flipH="1">
                                <a:off x="478450" y="1115355"/>
                                <a:ext cx="131150" cy="0"/>
                              </a:xfrm>
                              <a:prstGeom prst="line">
                                <a:avLst/>
                              </a:prstGeom>
                              <a:noFill/>
                              <a:ln w="9525" cap="flat" cmpd="sng" algn="ctr">
                                <a:solidFill>
                                  <a:sysClr val="windowText" lastClr="000000"/>
                                </a:solidFill>
                                <a:prstDash val="solid"/>
                              </a:ln>
                              <a:effectLst/>
                            </wps:spPr>
                            <wps:bodyPr/>
                          </wps:wsp>
                          <wpg:grpSp>
                            <wpg:cNvPr id="78" name="Group 78"/>
                            <wpg:cNvGrpSpPr/>
                            <wpg:grpSpPr>
                              <a:xfrm>
                                <a:off x="533400" y="733085"/>
                                <a:ext cx="857250" cy="737235"/>
                                <a:chOff x="533400" y="733085"/>
                                <a:chExt cx="857250" cy="737235"/>
                              </a:xfrm>
                            </wpg:grpSpPr>
                            <wps:wsp>
                              <wps:cNvPr id="79" name="Straight Connector 79"/>
                              <wps:cNvCnPr/>
                              <wps:spPr>
                                <a:xfrm rot="5400000">
                                  <a:off x="962025" y="981075"/>
                                  <a:ext cx="0" cy="857250"/>
                                </a:xfrm>
                                <a:prstGeom prst="line">
                                  <a:avLst/>
                                </a:prstGeom>
                                <a:noFill/>
                                <a:ln w="9525" cap="flat" cmpd="sng" algn="ctr">
                                  <a:solidFill>
                                    <a:sysClr val="windowText" lastClr="000000"/>
                                  </a:solidFill>
                                  <a:prstDash val="solid"/>
                                  <a:headEnd type="triangle"/>
                                  <a:tailEnd type="none"/>
                                </a:ln>
                                <a:effectLst/>
                              </wps:spPr>
                              <wps:bodyPr/>
                            </wps:wsp>
                            <wps:wsp>
                              <wps:cNvPr id="80" name="Straight Connector 80"/>
                              <wps:cNvCnPr/>
                              <wps:spPr>
                                <a:xfrm flipV="1">
                                  <a:off x="1079795" y="1381991"/>
                                  <a:ext cx="0" cy="88329"/>
                                </a:xfrm>
                                <a:prstGeom prst="line">
                                  <a:avLst/>
                                </a:prstGeom>
                                <a:noFill/>
                                <a:ln w="9525" cap="flat" cmpd="sng" algn="ctr">
                                  <a:solidFill>
                                    <a:sysClr val="windowText" lastClr="000000"/>
                                  </a:solidFill>
                                  <a:prstDash val="solid"/>
                                </a:ln>
                                <a:effectLst/>
                              </wps:spPr>
                              <wps:bodyPr/>
                            </wps:wsp>
                            <wps:wsp>
                              <wps:cNvPr id="81" name="Straight Connector 81"/>
                              <wps:cNvCnPr/>
                              <wps:spPr>
                                <a:xfrm flipH="1">
                                  <a:off x="533401" y="733085"/>
                                  <a:ext cx="546394" cy="382270"/>
                                </a:xfrm>
                                <a:prstGeom prst="line">
                                  <a:avLst/>
                                </a:prstGeom>
                                <a:noFill/>
                                <a:ln w="9525" cap="flat" cmpd="sng" algn="ctr">
                                  <a:solidFill>
                                    <a:srgbClr val="4F81BD">
                                      <a:shade val="95000"/>
                                      <a:satMod val="105000"/>
                                    </a:srgbClr>
                                  </a:solidFill>
                                  <a:prstDash val="solid"/>
                                </a:ln>
                                <a:effectLst/>
                              </wps:spPr>
                              <wps:bodyPr/>
                            </wps:wsp>
                            <wps:wsp>
                              <wps:cNvPr id="82" name="Straight Connector 82"/>
                              <wps:cNvCnPr/>
                              <wps:spPr>
                                <a:xfrm>
                                  <a:off x="1079795" y="736260"/>
                                  <a:ext cx="209255" cy="0"/>
                                </a:xfrm>
                                <a:prstGeom prst="line">
                                  <a:avLst/>
                                </a:prstGeom>
                                <a:noFill/>
                                <a:ln w="9525" cap="flat" cmpd="sng" algn="ctr">
                                  <a:solidFill>
                                    <a:srgbClr val="4F81BD">
                                      <a:shade val="95000"/>
                                      <a:satMod val="105000"/>
                                    </a:srgbClr>
                                  </a:solidFill>
                                  <a:prstDash val="solid"/>
                                  <a:tailEnd type="triangle"/>
                                </a:ln>
                                <a:effectLst/>
                              </wps:spPr>
                              <wps:bodyPr/>
                            </wps:wsp>
                          </wpg:grpSp>
                        </wpg:grpSp>
                        <wps:wsp>
                          <wps:cNvPr id="83" name="Straight Connector 83"/>
                          <wps:cNvCnPr/>
                          <wps:spPr>
                            <a:xfrm flipH="1">
                              <a:off x="478790" y="736260"/>
                              <a:ext cx="86360" cy="0"/>
                            </a:xfrm>
                            <a:prstGeom prst="line">
                              <a:avLst/>
                            </a:prstGeom>
                            <a:noFill/>
                            <a:ln w="9525" cap="flat" cmpd="sng" algn="ctr">
                              <a:solidFill>
                                <a:sysClr val="windowText" lastClr="000000"/>
                              </a:solidFill>
                              <a:prstDash val="solid"/>
                            </a:ln>
                            <a:effectLst/>
                          </wps:spPr>
                          <wps:bodyPr/>
                        </wps:wsp>
                      </wpg:wgp>
                      <wpg:wgp>
                        <wpg:cNvPr id="84" name="Group 84"/>
                        <wpg:cNvGrpSpPr/>
                        <wpg:grpSpPr>
                          <a:xfrm>
                            <a:off x="3059179" y="524571"/>
                            <a:ext cx="1253048" cy="917835"/>
                            <a:chOff x="343195" y="488591"/>
                            <a:chExt cx="1190866" cy="917870"/>
                          </a:xfrm>
                        </wpg:grpSpPr>
                        <wps:wsp>
                          <wps:cNvPr id="85" name="Straight Connector 85"/>
                          <wps:cNvCnPr/>
                          <wps:spPr>
                            <a:xfrm>
                              <a:off x="398145" y="488591"/>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86" name="Group 86"/>
                          <wpg:cNvGrpSpPr/>
                          <wpg:grpSpPr>
                            <a:xfrm>
                              <a:off x="343195" y="821023"/>
                              <a:ext cx="1190866" cy="585438"/>
                              <a:chOff x="343195" y="821023"/>
                              <a:chExt cx="1190866" cy="585438"/>
                            </a:xfrm>
                          </wpg:grpSpPr>
                          <wps:wsp>
                            <wps:cNvPr id="87" name="Straight Connector 87"/>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88" name="Group 88"/>
                            <wpg:cNvGrpSpPr/>
                            <wpg:grpSpPr>
                              <a:xfrm>
                                <a:off x="398145" y="821023"/>
                                <a:ext cx="1135916" cy="585438"/>
                                <a:chOff x="398145" y="821023"/>
                                <a:chExt cx="1135916" cy="585438"/>
                              </a:xfrm>
                            </wpg:grpSpPr>
                            <wps:wsp>
                              <wps:cNvPr id="89" name="Straight Connector 89"/>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90" name="Straight Connector 90"/>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91" name="Straight Connector 91"/>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92" name="Straight Connector 92"/>
                          <wps:cNvCnPr/>
                          <wps:spPr>
                            <a:xfrm flipH="1">
                              <a:off x="343535" y="838680"/>
                              <a:ext cx="86360" cy="0"/>
                            </a:xfrm>
                            <a:prstGeom prst="line">
                              <a:avLst/>
                            </a:prstGeom>
                            <a:noFill/>
                            <a:ln w="9525" cap="flat" cmpd="sng" algn="ctr">
                              <a:solidFill>
                                <a:sysClr val="windowText" lastClr="000000"/>
                              </a:solidFill>
                              <a:prstDash val="solid"/>
                            </a:ln>
                            <a:effectLst/>
                          </wps:spPr>
                          <wps:bodyPr/>
                        </wps:wsp>
                      </wpg:wgp>
                      <wps:wsp>
                        <wps:cNvPr id="93" name="Straight Connector 93"/>
                        <wps:cNvCnPr/>
                        <wps:spPr>
                          <a:xfrm flipV="1">
                            <a:off x="3815491" y="1342182"/>
                            <a:ext cx="0" cy="88265"/>
                          </a:xfrm>
                          <a:prstGeom prst="line">
                            <a:avLst/>
                          </a:prstGeom>
                          <a:noFill/>
                          <a:ln w="9525" cap="flat" cmpd="sng" algn="ctr">
                            <a:solidFill>
                              <a:sysClr val="windowText" lastClr="000000"/>
                            </a:solidFill>
                            <a:prstDash val="solid"/>
                          </a:ln>
                          <a:effectLst/>
                        </wps:spPr>
                        <wps:bodyPr/>
                      </wps:wsp>
                      <wps:wsp>
                        <wps:cNvPr id="94" name="Straight Connector 94"/>
                        <wps:cNvCnPr/>
                        <wps:spPr>
                          <a:xfrm>
                            <a:off x="3442655" y="856990"/>
                            <a:ext cx="372836" cy="0"/>
                          </a:xfrm>
                          <a:prstGeom prst="line">
                            <a:avLst/>
                          </a:prstGeom>
                          <a:noFill/>
                          <a:ln w="9525" cap="flat" cmpd="sng" algn="ctr">
                            <a:solidFill>
                              <a:srgbClr val="4F81BD">
                                <a:shade val="95000"/>
                                <a:satMod val="105000"/>
                              </a:srgbClr>
                            </a:solidFill>
                            <a:prstDash val="solid"/>
                          </a:ln>
                          <a:effectLst/>
                        </wps:spPr>
                        <wps:bodyPr/>
                      </wps:wsp>
                      <wps:wsp>
                        <wps:cNvPr id="95" name="Straight Arrow Connector 95"/>
                        <wps:cNvCnPr/>
                        <wps:spPr>
                          <a:xfrm flipV="1">
                            <a:off x="3815491" y="607608"/>
                            <a:ext cx="249382" cy="249382"/>
                          </a:xfrm>
                          <a:prstGeom prst="straightConnector1">
                            <a:avLst/>
                          </a:prstGeom>
                          <a:noFill/>
                          <a:ln w="9525" cap="flat" cmpd="sng" algn="ctr">
                            <a:solidFill>
                              <a:srgbClr val="4F81BD">
                                <a:shade val="95000"/>
                                <a:satMod val="105000"/>
                              </a:srgbClr>
                            </a:solidFill>
                            <a:prstDash val="solid"/>
                            <a:tailEnd type="triangle"/>
                          </a:ln>
                          <a:effectLst/>
                        </wps:spPr>
                        <wps:bodyPr/>
                      </wps:wsp>
                      <wpg:wgp>
                        <wpg:cNvPr id="96" name="Group 96"/>
                        <wpg:cNvGrpSpPr/>
                        <wpg:grpSpPr>
                          <a:xfrm>
                            <a:off x="1950492" y="2298359"/>
                            <a:ext cx="1265329" cy="1044689"/>
                            <a:chOff x="1950492" y="2487387"/>
                            <a:chExt cx="1265329" cy="1044689"/>
                          </a:xfrm>
                        </wpg:grpSpPr>
                        <wpg:grpSp>
                          <wpg:cNvPr id="97" name="Group 97"/>
                          <wpg:cNvGrpSpPr/>
                          <wpg:grpSpPr>
                            <a:xfrm>
                              <a:off x="1950492" y="2487387"/>
                              <a:ext cx="1265329" cy="1044689"/>
                              <a:chOff x="1950492" y="2487387"/>
                              <a:chExt cx="1265329" cy="1044689"/>
                            </a:xfrm>
                          </wpg:grpSpPr>
                          <wps:wsp>
                            <wps:cNvPr id="98" name="Straight Connector 98"/>
                            <wps:cNvCnPr/>
                            <wps:spPr>
                              <a:xfrm flipH="1">
                                <a:off x="1967898" y="2713338"/>
                                <a:ext cx="91440" cy="0"/>
                              </a:xfrm>
                              <a:prstGeom prst="line">
                                <a:avLst/>
                              </a:prstGeom>
                              <a:noFill/>
                              <a:ln w="9525" cap="flat" cmpd="sng" algn="ctr">
                                <a:solidFill>
                                  <a:sysClr val="windowText" lastClr="000000"/>
                                </a:solidFill>
                                <a:prstDash val="solid"/>
                              </a:ln>
                              <a:effectLst/>
                            </wps:spPr>
                            <wps:bodyPr/>
                          </wps:wsp>
                          <wpg:grpSp>
                            <wpg:cNvPr id="99" name="Group 99"/>
                            <wpg:cNvGrpSpPr/>
                            <wpg:grpSpPr>
                              <a:xfrm>
                                <a:off x="1950492" y="2487387"/>
                                <a:ext cx="1265329" cy="1044689"/>
                                <a:chOff x="1950492" y="2487387"/>
                                <a:chExt cx="1265329" cy="1044689"/>
                              </a:xfrm>
                            </wpg:grpSpPr>
                            <wps:wsp>
                              <wps:cNvPr id="100" name="Straight Connector 100"/>
                              <wps:cNvCnPr/>
                              <wps:spPr>
                                <a:xfrm>
                                  <a:off x="2966043" y="2697571"/>
                                  <a:ext cx="208915" cy="0"/>
                                </a:xfrm>
                                <a:prstGeom prst="line">
                                  <a:avLst/>
                                </a:prstGeom>
                                <a:noFill/>
                                <a:ln w="9525" cap="flat" cmpd="sng" algn="ctr">
                                  <a:solidFill>
                                    <a:srgbClr val="4F81BD">
                                      <a:shade val="95000"/>
                                      <a:satMod val="105000"/>
                                    </a:srgbClr>
                                  </a:solidFill>
                                  <a:prstDash val="solid"/>
                                  <a:tailEnd type="triangle"/>
                                </a:ln>
                                <a:effectLst/>
                              </wps:spPr>
                              <wps:bodyPr/>
                            </wps:wsp>
                            <wpg:grpSp>
                              <wpg:cNvPr id="101" name="Group 101"/>
                              <wpg:cNvGrpSpPr/>
                              <wpg:grpSpPr>
                                <a:xfrm>
                                  <a:off x="1950492" y="2487387"/>
                                  <a:ext cx="1265329" cy="1044689"/>
                                  <a:chOff x="361115" y="361351"/>
                                  <a:chExt cx="1253047" cy="1045055"/>
                                </a:xfrm>
                              </wpg:grpSpPr>
                              <wpg:grpSp>
                                <wpg:cNvPr id="102" name="Group 102"/>
                                <wpg:cNvGrpSpPr/>
                                <wpg:grpSpPr>
                                  <a:xfrm>
                                    <a:off x="361115" y="361351"/>
                                    <a:ext cx="1253047" cy="1045055"/>
                                    <a:chOff x="343195" y="361365"/>
                                    <a:chExt cx="1190866" cy="1045096"/>
                                  </a:xfrm>
                                </wpg:grpSpPr>
                                <wps:wsp>
                                  <wps:cNvPr id="103" name="Straight Connector 103"/>
                                  <wps:cNvCnPr/>
                                  <wps:spPr>
                                    <a:xfrm flipH="1">
                                      <a:off x="398145" y="361365"/>
                                      <a:ext cx="1" cy="984477"/>
                                    </a:xfrm>
                                    <a:prstGeom prst="line">
                                      <a:avLst/>
                                    </a:prstGeom>
                                    <a:noFill/>
                                    <a:ln w="9525" cap="flat" cmpd="sng" algn="ctr">
                                      <a:solidFill>
                                        <a:sysClr val="windowText" lastClr="000000"/>
                                      </a:solidFill>
                                      <a:prstDash val="solid"/>
                                      <a:headEnd type="triangle"/>
                                      <a:tailEnd type="none"/>
                                    </a:ln>
                                    <a:effectLst/>
                                  </wps:spPr>
                                  <wps:bodyPr/>
                                </wps:wsp>
                                <wpg:grpSp>
                                  <wpg:cNvPr id="104" name="Group 104"/>
                                  <wpg:cNvGrpSpPr/>
                                  <wpg:grpSpPr>
                                    <a:xfrm>
                                      <a:off x="343195" y="821023"/>
                                      <a:ext cx="1190866" cy="585438"/>
                                      <a:chOff x="343195" y="821023"/>
                                      <a:chExt cx="1190866" cy="585438"/>
                                    </a:xfrm>
                                  </wpg:grpSpPr>
                                  <wps:wsp>
                                    <wps:cNvPr id="105" name="Straight Connector 105"/>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106" name="Group 106"/>
                                    <wpg:cNvGrpSpPr/>
                                    <wpg:grpSpPr>
                                      <a:xfrm>
                                        <a:off x="398145" y="821023"/>
                                        <a:ext cx="1135916" cy="585438"/>
                                        <a:chOff x="398145" y="821023"/>
                                        <a:chExt cx="1135916" cy="585438"/>
                                      </a:xfrm>
                                    </wpg:grpSpPr>
                                    <wps:wsp>
                                      <wps:cNvPr id="107" name="Straight Connector 107"/>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108" name="Straight Connector 108"/>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109" name="Straight Connector 109"/>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110" name="Straight Connector 110"/>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111" name="Straight Connector 111"/>
                                <wps:cNvCnPr/>
                                <wps:spPr>
                                  <a:xfrm flipV="1">
                                    <a:off x="1117427" y="1306183"/>
                                    <a:ext cx="0" cy="88265"/>
                                  </a:xfrm>
                                  <a:prstGeom prst="line">
                                    <a:avLst/>
                                  </a:prstGeom>
                                  <a:noFill/>
                                  <a:ln w="9525" cap="flat" cmpd="sng" algn="ctr">
                                    <a:solidFill>
                                      <a:sysClr val="windowText" lastClr="000000"/>
                                    </a:solidFill>
                                    <a:prstDash val="solid"/>
                                  </a:ln>
                                  <a:effectLst/>
                                </wps:spPr>
                                <wps:bodyPr/>
                              </wps:wsp>
                              <wps:wsp>
                                <wps:cNvPr id="112" name="Straight Connector 112"/>
                                <wps:cNvCnPr/>
                                <wps:spPr>
                                  <a:xfrm>
                                    <a:off x="744591" y="820991"/>
                                    <a:ext cx="372836" cy="0"/>
                                  </a:xfrm>
                                  <a:prstGeom prst="line">
                                    <a:avLst/>
                                  </a:prstGeom>
                                  <a:noFill/>
                                  <a:ln w="9525" cap="flat" cmpd="sng" algn="ctr">
                                    <a:solidFill>
                                      <a:srgbClr val="4F81BD">
                                        <a:shade val="95000"/>
                                        <a:satMod val="105000"/>
                                      </a:srgbClr>
                                    </a:solidFill>
                                    <a:prstDash val="solid"/>
                                  </a:ln>
                                  <a:effectLst/>
                                </wps:spPr>
                                <wps:bodyPr/>
                              </wps:wsp>
                              <wps:wsp>
                                <wps:cNvPr id="113" name="Straight Arrow Connector 113"/>
                                <wps:cNvCnPr/>
                                <wps:spPr>
                                  <a:xfrm flipV="1">
                                    <a:off x="1117427" y="571609"/>
                                    <a:ext cx="249382" cy="249382"/>
                                  </a:xfrm>
                                  <a:prstGeom prst="straightConnector1">
                                    <a:avLst/>
                                  </a:prstGeom>
                                  <a:noFill/>
                                  <a:ln w="9525" cap="flat" cmpd="sng" algn="ctr">
                                    <a:solidFill>
                                      <a:srgbClr val="4F81BD">
                                        <a:shade val="95000"/>
                                        <a:satMod val="105000"/>
                                      </a:srgbClr>
                                    </a:solidFill>
                                    <a:prstDash val="solid"/>
                                    <a:tailEnd type="none"/>
                                  </a:ln>
                                  <a:effectLst/>
                                </wps:spPr>
                                <wps:bodyPr/>
                              </wps:wsp>
                            </wpg:grpSp>
                          </wpg:grpSp>
                        </wpg:grpSp>
                        <wps:wsp>
                          <wps:cNvPr id="114" name="Straight Connector 114"/>
                          <wps:cNvCnPr/>
                          <wps:spPr>
                            <a:xfrm flipV="1">
                              <a:off x="3002847" y="3431888"/>
                              <a:ext cx="0" cy="87630"/>
                            </a:xfrm>
                            <a:prstGeom prst="line">
                              <a:avLst/>
                            </a:prstGeom>
                            <a:noFill/>
                            <a:ln w="9525" cap="flat" cmpd="sng" algn="ctr">
                              <a:solidFill>
                                <a:sysClr val="windowText" lastClr="000000"/>
                              </a:solidFill>
                              <a:prstDash val="solid"/>
                            </a:ln>
                            <a:effectLst/>
                          </wps:spPr>
                          <wps:bodyPr/>
                        </wps:wsp>
                      </wpg:wgp>
                    </wpc:wpc>
                  </a:graphicData>
                </a:graphic>
              </wp:inline>
            </w:drawing>
          </mc:Choice>
          <mc:Fallback>
            <w:pict>
              <v:group w14:anchorId="6E842912" id="Canvas 115" o:spid="_x0000_s1026" editas="canvas" style="width:6in;height:299.55pt;mso-position-horizontal-relative:char;mso-position-vertical-relative:line" coordsize="54864,3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036;visibility:visible;mso-wrap-style:square" stroked="t" strokecolor="black [3213]" strokeweight=".5pt">
                  <v:fill o:detectmouseclick="t"/>
                  <v:path o:connecttype="none"/>
                </v:shape>
                <v:group id="Group 5" o:spid="_x0000_s1028" style="position:absolute;left:9083;top:5488;width:9122;height:9179" coordorigin="4784,5524" coordsize="9122,9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Straight Connector 75" o:spid="_x0000_s1029"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nkC78AAADbAAAADwAAAGRycy9kb3ducmV2LnhtbESPzQrCMBCE74LvEFbwpqmCVqpR/EHw&#10;6N8DrM3aFptNaaJWn94IgsdhZr5hZovGlOJBtSssKxj0IxDEqdUFZwrOp21vAsJ5ZI2lZVLwIgeL&#10;ebs1w0TbJx/ocfSZCBB2CSrIva8SKV2ak0HXtxVx8K62NuiDrDOpa3wGuCnlMIrG0mDBYSHHitY5&#10;pbfj3SjYILq4iN6X+3J3jlf798ntbxulup1mOQXhqfH/8K+90wriEXy/hB8g5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jnkC78AAADbAAAADwAAAAAAAAAAAAAAAACh&#10;AgAAZHJzL2Rvd25yZXYueG1sUEsFBgAAAAAEAAQA+QAAAI0DAAAAAA==&#10;" strokecolor="windowText">
                    <v:stroke startarrow="block"/>
                  </v:line>
                  <v:group id="Group 76" o:spid="_x0000_s1030" style="position:absolute;left:4784;top:7330;width:9122;height:7373" coordorigin="4784,7330" coordsize="9122,7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Straight Connector 77" o:spid="_x0000_s1031"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gLAMUAAADbAAAADwAAAGRycy9kb3ducmV2LnhtbESPwW7CMBBE75X4B2uReisOHApKMYgC&#10;lThRSLnkto2XOE28jmIX0n59jYTU42hm3mjmy9424kKdrxwrGI8SEMSF0xWXCk4fb08zED4ga2wc&#10;k4If8rBcDB7mmGp35SNdslCKCGGfogITQptK6QtDFv3ItcTRO7vOYoiyK6Xu8BrhtpGTJHmWFiuO&#10;CwZbWhsq6uzbKtj8Hup9nueTunk3p/H2tf3afOZKPQ771QuIQH34D9/bO61gOoX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gLAMUAAADbAAAADwAAAAAAAAAA&#10;AAAAAAChAgAAZHJzL2Rvd25yZXYueG1sUEsFBgAAAAAEAAQA+QAAAJMDAAAAAA==&#10;" strokecolor="windowText"/>
                    <v:group id="Group 78" o:spid="_x0000_s1032" style="position:absolute;left:5334;top:7330;width:8572;height:7373" coordorigin="5334,7330" coordsize="8572,7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line id="Straight Connector 79" o:spid="_x0000_s1033"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KQtsUAAADbAAAADwAAAGRycy9kb3ducmV2LnhtbESPQWvCQBSE70L/w/IK3nRjDrZGV5FC&#10;wYMHtVb09sg+N9Hs25hdTdpf3y0Uehxm5htmtuhsJR7U+NKxgtEwAUGcO12yUbD/eB+8gvABWWPl&#10;mBR8kYfF/Kk3w0y7lrf02AUjIoR9hgqKEOpMSp8XZNEPXU0cvbNrLIYoGyN1g22E20qmSTKWFkuO&#10;CwXW9FZQft3drYIbb9ruO72YCX6ezPGwroNOT0r1n7vlFESgLvyH/9orreBlA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KQtsUAAADbAAAADwAAAAAAAAAA&#10;AAAAAAChAgAAZHJzL2Rvd25yZXYueG1sUEsFBgAAAAAEAAQA+QAAAJMDAAAAAA==&#10;" strokecolor="windowText">
                        <v:stroke startarrow="block"/>
                      </v:line>
                      <v:line id="Straight Connector 80" o:spid="_x0000_s1034"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U8IAAADbAAAADwAAAGRycy9kb3ducmV2LnhtbERPu27CMBTdK/UfrFuJrXFgQChgUFtA&#10;YoLyWLLdxrdxmvg6ig0Evr4ekBiPznu26G0jLtT5yrGCYZKCIC6crrhUcDqu3ycgfEDW2DgmBTfy&#10;sJi/vsww0+7Ke7ocQiliCPsMFZgQ2kxKXxiy6BPXEkfu13UWQ4RdKXWH1xhuGzlK07G0WHFsMNjS&#10;l6GiPpytguX9u97meT6qm505DVef7d/yJ1dq8NZ/TEEE6sNT/HBvtIJJXB+/x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jU8IAAADbAAAADwAAAAAAAAAAAAAA&#10;AAChAgAAZHJzL2Rvd25yZXYueG1sUEsFBgAAAAAEAAQA+QAAAJADAAAAAA==&#10;" strokecolor="windowText"/>
                      <v:line id="Straight Connector 81" o:spid="_x0000_s1035"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MVdMUAAADbAAAADwAAAGRycy9kb3ducmV2LnhtbESPzWrDMBCE74W8g9hAb7UcQ0twLRsT&#10;HGihl6bJIbfFWv9Qa+VYauLk6aNCocdhZr5hsmI2gzjT5HrLClZRDIK4trrnVsH+a/u0BuE8ssbB&#10;Mim4koMiXzxkmGp74U8673wrAoRdigo678dUSld3ZNBFdiQOXmMngz7IqZV6wkuAm0EmcfwiDfYc&#10;FjocadNR/b37MQqqox/mE16T20fzXjUHu7Hlc6/U43IuX0F4mv1/+K/9phWsV/D7JfwAm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MVdMUAAADbAAAADwAAAAAAAAAA&#10;AAAAAAChAgAAZHJzL2Rvd25yZXYueG1sUEsFBgAAAAAEAAQA+QAAAJMDAAAAAA==&#10;" strokecolor="#4a7ebb"/>
                      <v:line id="Straight Connector 82" o:spid="_x0000_s1036"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hWWsUAAADbAAAADwAAAGRycy9kb3ducmV2LnhtbESPQWvCQBSE70L/w/IKvUjdmIJIdBVT&#10;sM1BC7Xi+ZF9zQazb0N2a9L++q4geBxm5htmuR5sIy7U+dqxgukkAUFcOl1zpeD4tX2eg/ABWWPj&#10;mBT8kof16mG0xEy7nj/pcgiViBD2GSowIbSZlL40ZNFPXEscvW/XWQxRdpXUHfYRbhuZJslMWqw5&#10;Lhhs6dVQeT78WAV/J7/3ptrk+cfsfHobF+97u3tR6ulx2CxABBrCPXxrF1rBPIXrl/gD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hWWsUAAADbAAAADwAAAAAAAAAA&#10;AAAAAAChAgAAZHJzL2Rvd25yZXYueG1sUEsFBgAAAAAEAAQA+QAAAJMDAAAAAA==&#10;" strokecolor="#4a7ebb">
                        <v:stroke endarrow="block"/>
                      </v:line>
                    </v:group>
                  </v:group>
                  <v:line id="Straight Connector 83" o:spid="_x0000_s1037"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Z9JMUAAADbAAAADwAAAGRycy9kb3ducmV2LnhtbESPQWvCQBSE74L/YXlCb7rRQpHUVaxa&#10;8GRr6iW31+wzmyb7NmS3mvbXu0Khx2FmvmEWq9424kKdrxwrmE4SEMSF0xWXCk4fr+M5CB+QNTaO&#10;ScEPeVgth4MFptpd+UiXLJQiQtinqMCE0KZS+sKQRT9xLXH0zq6zGKLsSqk7vEa4beQsSZ6kxYrj&#10;gsGWNoaKOvu2Cra/7/Uhz/NZ3byZ03T30n5tP3OlHkb9+hlEoD78h//ae61g/gj3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Z9JMUAAADbAAAADwAAAAAAAAAA&#10;AAAAAAChAgAAZHJzL2Rvd25yZXYueG1sUEsFBgAAAAAEAAQA+QAAAJMDAAAAAA==&#10;" strokecolor="windowText"/>
                </v:group>
                <v:group id="Group 84" o:spid="_x0000_s1038" style="position:absolute;left:30591;top:5245;width:12531;height:9179" coordorigin="3431,4885" coordsize="11908,9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Straight Connector 85" o:spid="_x0000_s1039"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LL8AAADbAAAADwAAAGRycy9kb3ducmV2LnhtbESPzQrCMBCE74LvEFbwpqmCP1Sj+IPg&#10;Ua0PsDZrW2w2pYlafXojCB6HmfmGmS8bU4oH1a6wrGDQj0AQp1YXnCk4J7veFITzyBpLy6TgRQ6W&#10;i3ZrjrG2Tz7S4+QzESDsYlSQe1/FUro0J4Oubyvi4F1tbdAHWWdS1/gMcFPKYRSNpcGCw0KOFW1y&#10;Sm+nu1GwRXSTInpf7qv9ebI+vBN3uG2V6naa1QyEp8b/w7/2XiuYjuD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yULL8AAADbAAAADwAAAAAAAAAAAAAAAACh&#10;AgAAZHJzL2Rvd25yZXYueG1sUEsFBgAAAAAEAAQA+QAAAI0DAAAAAA==&#10;" strokecolor="windowText">
                    <v:stroke startarrow="block"/>
                  </v:line>
                  <v:group id="Group 86" o:spid="_x0000_s1040"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Straight Connector 87" o:spid="_x0000_s1041"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17J8UAAADbAAAADwAAAGRycy9kb3ducmV2LnhtbESPwW7CMBBE70j8g7VIvYEDhxalGESB&#10;SpxoSbnkto2XOE28jmIX0n49RqrU42hm3mgWq9424kKdrxwrmE4SEMSF0xWXCk4fr+M5CB+QNTaO&#10;ScEPeVgth4MFptpd+UiXLJQiQtinqMCE0KZS+sKQRT9xLXH0zq6zGKLsSqk7vEa4beQsSR6lxYrj&#10;gsGWNoaKOvu2Cra/7/Uhz/NZ3byZ03T30n5tP3OlHkb9+hlEoD78h//ae61g/gT3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17J8UAAADbAAAADwAAAAAAAAAA&#10;AAAAAAChAgAAZHJzL2Rvd25yZXYueG1sUEsFBgAAAAAEAAQA+QAAAJMDAAAAAA==&#10;" strokecolor="windowText"/>
                    <v:group id="Group 88" o:spid="_x0000_s1042"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Straight Connector 89" o:spid="_x0000_s1043"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FcFcUAAADbAAAADwAAAGRycy9kb3ducmV2LnhtbESPQUvDQBSE7wX/w/KEXordNAeJsdtS&#10;hUDpQWkr4vGRfWaj2bch+9qm/94VBI/DzHzDLNej79SZhtgGNrCYZ6CI62Bbbgy8Hau7AlQUZItd&#10;YDJwpQjr1c1kiaUNF97T+SCNShCOJRpwIn2pdawdeYzz0BMn7zMMHiXJodF2wEuC+07nWXavPbac&#10;Fhz29Oyo/j6cvAEf82MlO/cl70W+efmY7V+b6smY6e24eQQlNMp/+K+9tQaKB/j9kn6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FcFcUAAADbAAAADwAAAAAAAAAA&#10;AAAAAAChAgAAZHJzL2Rvd25yZXYueG1sUEsFBgAAAAAEAAQA+QAAAJMDAAAAAA==&#10;" strokecolor="windowText">
                        <v:stroke startarrow="block"/>
                      </v:line>
                      <v:line id="Straight Connector 90" o:spid="_x0000_s1044"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11jsIAAADbAAAADwAAAGRycy9kb3ducmV2LnhtbERPPW/CMBDdkfofrKvEBg4MVRtwIlpa&#10;iYlSypLtiI84TXyOYgNpfz0eKjE+ve9lPthWXKj3tWMFs2kCgrh0uuZKweH7Y/IMwgdkja1jUvBL&#10;HvLsYbTEVLsrf9FlHyoRQ9inqMCE0KVS+tKQRT91HXHkTq63GCLsK6l7vMZw28p5kjxJizXHBoMd&#10;vRkqm/3ZKlj/7ZptURTzpv00h9n7a/ezPhZKjR+H1QJEoCHcxf/ujVbwEtfHL/EHy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11jsIAAADbAAAADwAAAAAAAAAAAAAA&#10;AAChAgAAZHJzL2Rvd25yZXYueG1sUEsFBgAAAAAEAAQA+QAAAJADAAAAAA==&#10;" strokecolor="windowText"/>
                      <v:line id="Straight Connector 91" o:spid="_x0000_s1045"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qDqcIAAADbAAAADwAAAGRycy9kb3ducmV2LnhtbESPS4sCMRCE74L/IbTgbc0ouKyjUUQU&#10;FPbi6+CtmfQ8cNIZJ1FHf70RBI9FVX1FTWaNKcWNaldYVtDvRSCIE6sLzhQc9qufPxDOI2ssLZOC&#10;BzmYTdutCcba3nlLt53PRICwi1FB7n0VS+mSnAy6nq2Ig5fa2qAPss6krvEe4KaUgyj6lQYLDgs5&#10;VrTIKTnvrkbB8uTL5oKPwfM/3SzTo13Y+bBQqttp5mMQnhr/DX/aa61g1If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qDqcIAAADbAAAADwAAAAAAAAAAAAAA&#10;AAChAgAAZHJzL2Rvd25yZXYueG1sUEsFBgAAAAAEAAQA+QAAAJADAAAAAA==&#10;" strokecolor="#4a7ebb"/>
                    </v:group>
                  </v:group>
                  <v:line id="Straight Connector 92" o:spid="_x0000_s1046"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NOYsYAAADbAAAADwAAAGRycy9kb3ducmV2LnhtbESPS2/CMBCE75X4D9YicSsOOaA2YBCP&#10;VuqpD+CS2xIvcUi8jmIXAr++rlSpx9HMfKOZL3vbiAt1vnKsYDJOQBAXTldcKjjsXx+fQPiArLFx&#10;TApu5GG5GDzMMdPuyl902YVSRAj7DBWYENpMSl8YsujHriWO3sl1FkOUXSl1h9cIt41Mk2QqLVYc&#10;Fwy2tDFU1Ltvq2B7/6zf8zxP6+bDHCYv6/a8PeZKjYb9agYiUB/+w3/tN63gOYX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DTmLGAAAA2wAAAA8AAAAAAAAA&#10;AAAAAAAAoQIAAGRycy9kb3ducmV2LnhtbFBLBQYAAAAABAAEAPkAAACUAwAAAAA=&#10;" strokecolor="windowText"/>
                </v:group>
                <v:line id="Straight Connector 93" o:spid="_x0000_s1047" style="position:absolute;flip:y;visibility:visible;mso-wrap-style:square" from="38154,13421" to="38154,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r+cYAAADbAAAADwAAAGRycy9kb3ducmV2LnhtbESPQWvCQBSE7wX/w/IEb3WjhVJTV6la&#10;wZNV6yW3Z/aZTZN9G7Krpv76bqHQ4zAz3zDTeWdrcaXWl44VjIYJCOLc6ZILBcfP9eMLCB+QNdaO&#10;ScE3eZjPeg9TTLW78Z6uh1CICGGfogITQpNK6XNDFv3QNcTRO7vWYoiyLaRu8RbhtpbjJHmWFkuO&#10;CwYbWhrKq8PFKljdd9U2y7JxVX+Y4+h90XytTplSg3739goiUBf+w3/tjVYweYL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6/nGAAAA2wAAAA8AAAAAAAAA&#10;AAAAAAAAoQIAAGRycy9kb3ducmV2LnhtbFBLBQYAAAAABAAEAPkAAACUAwAAAAA=&#10;" strokecolor="windowText"/>
                <v:line id="Straight Connector 94" o:spid="_x0000_s1048" style="position:absolute;visibility:visible;mso-wrap-style:square" from="34426,8569" to="38154,8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FKzcMAAADbAAAADwAAAGRycy9kb3ducmV2LnhtbESPzWrDMBCE74G8g9hCbrHcNoTEjWxC&#10;odBDDvmD9riVtpaptXIsNXHePioUchxm5htmVQ2uFWfqQ+NZwWOWgyDW3jRcKzge3qYLECEiG2w9&#10;k4IrBajK8WiFhfEX3tF5H2uRIBwKVGBj7Aopg7bkMGS+I07et+8dxiT7WpoeLwnuWvmU53PpsOG0&#10;YLGjV0v6Z//rFHxY3Gy3+iuSf/5ca1Mb409LpSYPw/oFRKQh3sP/7XejYDmDvy/pB8j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RSs3DAAAA2wAAAA8AAAAAAAAAAAAA&#10;AAAAoQIAAGRycy9kb3ducmV2LnhtbFBLBQYAAAAABAAEAPkAAACRAwAAAAA=&#10;" strokecolor="#4a7ebb"/>
                <v:shapetype id="_x0000_t32" coordsize="21600,21600" o:spt="32" o:oned="t" path="m,l21600,21600e" filled="f">
                  <v:path arrowok="t" fillok="f" o:connecttype="none"/>
                  <o:lock v:ext="edit" shapetype="t"/>
                </v:shapetype>
                <v:shape id="Straight Arrow Connector 95" o:spid="_x0000_s1049" type="#_x0000_t32" style="position:absolute;left:38154;top:607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LTdMIAAADbAAAADwAAAGRycy9kb3ducmV2LnhtbESPX2vCQBDE34V+h2MLfdONUqVNPaUI&#10;Qh/9h6VvS25N0ub24t01xm/fKwg+DjPzG2a+7G2jOvahdqJhPMpAsRTO1FJqOOzXwxdQIZIYapyw&#10;hisHWC4eBnPKjbvIlrtdLFWCSMhJQxVjmyOGomJLYeRaluSdnLcUk/QlGk+XBLcNTrJshpZqSQsV&#10;tbyquPjZ/VoNG5YuhtMXHi1+F+Pzp/hnFK2fHvv3N1CR+3gP39ofRsPrFP6/pB+A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3LTdMIAAADbAAAADwAAAAAAAAAAAAAA&#10;AAChAgAAZHJzL2Rvd25yZXYueG1sUEsFBgAAAAAEAAQA+QAAAJADAAAAAA==&#10;" strokecolor="#4a7ebb">
                  <v:stroke endarrow="block"/>
                </v:shape>
                <v:group id="Group 96" o:spid="_x0000_s1050" style="position:absolute;left:19504;top:22983;width:12654;height:10447" coordorigin="19504,24873" coordsize="12653,1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97" o:spid="_x0000_s1051" style="position:absolute;left:19504;top:24873;width:12654;height:10447" coordorigin="19504,24873" coordsize="12653,1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Straight Connector 98" o:spid="_x0000_s1052"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5iMIAAADbAAAADwAAAGRycy9kb3ducmV2LnhtbERPPW/CMBDdkfofrKvEBg4MVRtwIlpa&#10;iYlSypLtiI84TXyOYgNpfz0eKjE+ve9lPthWXKj3tWMFs2kCgrh0uuZKweH7Y/IMwgdkja1jUvBL&#10;HvLsYbTEVLsrf9FlHyoRQ9inqMCE0KVS+tKQRT91HXHkTq63GCLsK6l7vMZw28p5kjxJizXHBoMd&#10;vRkqm/3ZKlj/7ZptURTzpv00h9n7a/ezPhZKjR+H1QJEoCHcxf/ujVbwEsfGL/EHy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t5iMIAAADbAAAADwAAAAAAAAAAAAAA&#10;AAChAgAAZHJzL2Rvd25yZXYueG1sUEsFBgAAAAAEAAQA+QAAAJADAAAAAA==&#10;" strokecolor="windowText"/>
                    <v:group id="Group 99" o:spid="_x0000_s1053" style="position:absolute;left:19504;top:24873;width:12654;height:10447" coordorigin="19504,24873" coordsize="12653,1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Straight Connector 100" o:spid="_x0000_s1054"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KwSMYAAADcAAAADwAAAGRycy9kb3ducmV2LnhtbESPQWsCQQyF7wX/w5CCF6mzVRDZOooK&#10;rR6qoC2ew066s7iTWXamuvrrm4PQW8J7ee/LbNH5Wl2ojVVgA6/DDBRxEWzFpYHvr/eXKaiYkC3W&#10;gcnAjSIs5r2nGeY2XPlAl2MqlYRwzNGAS6nJtY6FI49xGBpi0X5C6zHJ2pbatniVcF/rUZZNtMeK&#10;pcFhQ2tHxfn46w3cT3EXXblcrfaT8+ljsN3s/OfYmP5zt3wDlahL/+bH9dYKfib48oxMo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isEjGAAAA3AAAAA8AAAAAAAAA&#10;AAAAAAAAoQIAAGRycy9kb3ducmV2LnhtbFBLBQYAAAAABAAEAPkAAACUAwAAAAA=&#10;" strokecolor="#4a7ebb">
                        <v:stroke endarrow="block"/>
                      </v:line>
                      <v:group id="Group 101" o:spid="_x0000_s1055" style="position:absolute;left:19504;top:24873;width:12654;height:10447" coordorigin="3611,3613" coordsize="12530,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102" o:spid="_x0000_s1056" style="position:absolute;left:3611;top:3613;width:12530;height:10451" coordorigin="3431,3613" coordsize="11908,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Straight Connector 103" o:spid="_x0000_s1057"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od6MQAAADcAAAADwAAAGRycy9kb3ducmV2LnhtbERPS0vDQBC+C/6HZQQv0m6MICXttlQh&#10;IB4sfVB6HLLTbGp2NmTHNv57tyD0Nh/fc2aLwbfqTH1sAht4HmegiKtgG64N7LblaAIqCrLFNjAZ&#10;+KUIi/n93QwLGy68pvNGapVCOBZowIl0hdaxcuQxjkNHnLhj6D1Kgn2tbY+XFO5bnWfZq/bYcGpw&#10;2NG7o+p78+MN+JhvS/l0J9lP8uXX4Wm9qss3Yx4fhuUUlNAgN/G/+8Om+dkLXJ9JF+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Oh3oxAAAANwAAAAPAAAAAAAAAAAA&#10;AAAAAKECAABkcnMvZG93bnJldi54bWxQSwUGAAAAAAQABAD5AAAAkgMAAAAA&#10;" strokecolor="windowText">
                            <v:stroke startarrow="block"/>
                          </v:line>
                          <v:group id="Group 104" o:spid="_x0000_s1058"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Straight Connector 105" o:spid="_x0000_s1059"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j16cQAAADcAAAADwAAAGRycy9kb3ducmV2LnhtbERPTWvCQBC9F/oflil4qxsFRVJXsVXB&#10;k7bWS25jdszGZGdDdtW0v94tCL3N433OdN7ZWlyp9aVjBYN+AoI4d7rkQsHhe/06AeEDssbaMSn4&#10;IQ/z2fPTFFPtbvxF130oRAxhn6ICE0KTSulzQxZ93zXEkTu51mKIsC2kbvEWw20th0kylhZLjg0G&#10;G/owlFf7i1Ww/P2stlmWDat6Zw6D1XtzXh4zpXov3eINRKAu/Isf7o2O85MR/D0TL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6PXpxAAAANwAAAAPAAAAAAAAAAAA&#10;AAAAAKECAABkcnMvZG93bnJldi54bWxQSwUGAAAAAAQABAD5AAAAkgMAAAAA&#10;" strokecolor="windowText"/>
                            <v:group id="Group 106" o:spid="_x0000_s1060"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line id="Straight Connector 107"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Eb68QAAADcAAAADwAAAGRycy9kb3ducmV2LnhtbERPS0vDQBC+C/6HZQQv0m7MQUvabalC&#10;QDxY+qD0OGSn2dTsbMiObfz3bkHobT6+58wWg2/VmfrYBDbwPM5AEVfBNlwb2G3L0QRUFGSLbWAy&#10;8EsRFvP7uxkWNlx4TeeN1CqFcCzQgBPpCq1j5chjHIeOOHHH0HuUBPta2x4vKdy3Os+yF+2x4dTg&#10;sKN3R9X35scb8DHflvLpTrKf5Muvw9N6VZdvxjw+DMspKKFBbuJ/94dN87NXuD6TLt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ARvrxAAAANwAAAAPAAAAAAAAAAAA&#10;AAAAAKECAABkcnMvZG93bnJldi54bWxQSwUGAAAAAAQABAD5AAAAkgMAAAAA&#10;" strokecolor="windowText">
                                <v:stroke startarrow="block"/>
                              </v:line>
                              <v:line id="Straight Connector 108"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ad8YAAADcAAAADwAAAGRycy9kb3ducmV2LnhtbESPQW/CMAyF75P2HyIj7TZSOExTISAG&#10;Q9ppY4xLb6YxTdfGqZoA3X49PkzazdZ7fu/zfDn4Vl2oj3VgA5NxBoq4DLbmysDha/v4DComZItt&#10;YDLwQxGWi/u7OeY2XPmTLvtUKQnhmKMBl1KXax1LRx7jOHTEop1C7zHJ2lfa9niVcN/qaZY9aY81&#10;S4PDjtaOymZ/9gY2v7vmvSiKadN+uMPk9aX73hwLYx5Gw2oGKtGQ/s1/129W8DOhlWdkAr2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pWnfGAAAA3AAAAA8AAAAAAAAA&#10;AAAAAAAAoQIAAGRycy9kb3ducmV2LnhtbFBLBQYAAAAABAAEAPkAAACUAwAAAAA=&#10;" strokecolor="windowText"/>
                              <v:line id="Straight Connector 109" o:spid="_x0000_s1063"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advcMAAADcAAAADwAAAGRycy9kb3ducmV2LnhtbERPS2vCQBC+C/0PyxR6MxuFio3ZhBAs&#10;tOClag/ehuzkgdnZNLvV2F/fLRS8zcf3nDSfTC8uNLrOsoJFFIMgrqzuuFFwPLzO1yCcR9bYWyYF&#10;N3KQZw+zFBNtr/xBl71vRAhhl6CC1vshkdJVLRl0kR2IA1fb0aAPcGykHvEawk0vl3G8kgY7Dg0t&#10;DlS2VJ3330bB9uT76Qtvy59d/b6tP21pi+dOqafHqdiA8DT5u/jf/abD/PgF/p4JF8j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2nb3DAAAA3AAAAA8AAAAAAAAAAAAA&#10;AAAAoQIAAGRycy9kb3ducmV2LnhtbFBLBQYAAAAABAAEAPkAAACRAwAAAAA=&#10;" strokecolor="#4a7ebb"/>
                            </v:group>
                          </v:group>
                          <v:line id="Straight Connector 110" o:spid="_x0000_s1064"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ArMYAAADcAAAADwAAAGRycy9kb3ducmV2LnhtbESPQU/DMAyF70j7D5GRuLG0O6CpLJuA&#10;DYkTjG2X3kxjmtLGqZqwlf36+YC0m633/N7nxWr0nTrSEJvABvJpBoq4Crbh2sBh/3o/BxUTssUu&#10;MBn4owir5eRmgYUNJ/6k4y7VSkI4FmjApdQXWsfKkcc4DT2xaN9h8JhkHWptBzxJuO/0LMsetMeG&#10;pcFhTy+Oqnb36w2sz9v2vSzLWdt9uEO+ee5/1l+lMXe349MjqERjupr/r9+s4OeCL8/IBHp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wKzGAAAA3AAAAA8AAAAAAAAA&#10;AAAAAAAAoQIAAGRycy9kb3ducmV2LnhtbFBLBQYAAAAABAAEAPkAAACUAwAAAAA=&#10;" strokecolor="windowText"/>
                        </v:group>
                        <v:line id="Straight Connector 111" o:spid="_x0000_s1065"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plN8MAAADcAAAADwAAAGRycy9kb3ducmV2LnhtbERPO2/CMBDeK/EfrEPq1jhhqFDAIJ5S&#10;p9ICS7ZrfI1D4nMUu5D219eVKrHdp+958+VgW3Gl3teOFWRJCoK4dLrmSsH5tH+agvABWWPrmBR8&#10;k4flYvQwx1y7G7/T9RgqEUPY56jAhNDlUvrSkEWfuI44cp+utxgi7Cupe7zFcNvKSZo+S4s1xwaD&#10;HW0Mlc3xyyrY/rw1r0VRTJr2YM7Zbt1dth+FUo/jYTUDEWgId/G/+0XH+VkGf8/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KZTfDAAAA3AAAAA8AAAAAAAAAAAAA&#10;AAAAoQIAAGRycy9kb3ducmV2LnhtbFBLBQYAAAAABAAEAPkAAACRAwAAAAA=&#10;" strokecolor="windowText"/>
                        <v:line id="Straight Connector 112" o:spid="_x0000_s1066"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m1ocEAAADcAAAADwAAAGRycy9kb3ducmV2LnhtbERPTWsCMRC9F/ofwgjeulkVSrtuFCkU&#10;evCgVqjHMRk3i5vJNkl1/femUOhtHu9z6uXgOnGhEFvPCiZFCYJYe9Nyo2D/+f70AiImZIOdZ1Jw&#10;owjLxeNDjZXxV97SZZcakUM4VqjAptRXUkZtyWEsfE+cuZMPDlOGoZEm4DWHu05Oy/JZOmw5N1js&#10;6c2SPu9+nIIvi+vNRh8T+dlhpU1jjP9+VWo8GlZzEImG9C/+c3+YPH8yhd9n8gV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ebWhwQAAANwAAAAPAAAAAAAAAAAAAAAA&#10;AKECAABkcnMvZG93bnJldi54bWxQSwUGAAAAAAQABAD5AAAAjwMAAAAA&#10;" strokecolor="#4a7ebb"/>
                        <v:shape id="Straight Arrow Connector 113" o:spid="_x0000_s1067"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MgScAAAADcAAAADwAAAGRycy9kb3ducmV2LnhtbERPS4vCMBC+L/gfwgh7W1NdELcaZREV&#10;QS8+YD2OzdiWbSYlibX+eyMI3ubje85k1ppKNOR8aVlBv5eAIM6sLjlXcDwsv0YgfEDWWFkmBXfy&#10;MJt2PiaYanvjHTX7kIsYwj5FBUUIdSqlzwoy6Hu2Jo7cxTqDIUKXS+3wFsNNJQdJMpQGS44NBdY0&#10;Lyj731+NgvXGHaX/4yWdf05X3q64WWxZqc9u+zsGEagNb/HLvdZxfv8bns/EC+T0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TIEnAAAAA3AAAAA8AAAAAAAAAAAAAAAAA&#10;oQIAAGRycy9kb3ducmV2LnhtbFBLBQYAAAAABAAEAPkAAACOAwAAAAA=&#10;" strokecolor="#4a7ebb"/>
                      </v:group>
                    </v:group>
                  </v:group>
                  <v:line id="Straight Connector 114" o:spid="_x0000_s1068"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3Gr8QAAADcAAAADwAAAGRycy9kb3ducmV2LnhtbERPS2vCQBC+F/wPywi91U2kSEldpWoL&#10;Pfmql9zG7JhNk50N2a2m/fWuUPA2H99zpvPeNuJMna8cK0hHCQjiwumKSwWHr4+nFxA+IGtsHJOC&#10;X/Iwnw0epphpd+EdnfehFDGEfYYKTAhtJqUvDFn0I9cSR+7kOoshwq6UusNLDLeNHCfJRFqsODYY&#10;bGlpqKj3P1bB6m9br/M8H9fNxhzS90X7vTrmSj0O+7dXEIH6cBf/uz91nJ8+w+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fcavxAAAANwAAAAPAAAAAAAAAAAA&#10;AAAAAKECAABkcnMvZG93bnJldi54bWxQSwUGAAAAAAQABAD5AAAAkgMAAAAA&#10;" strokecolor="windowText"/>
                </v:group>
                <w10:anchorlock/>
              </v:group>
            </w:pict>
          </mc:Fallback>
        </mc:AlternateContent>
      </w:r>
    </w:p>
    <w:p w:rsidR="001F631E" w:rsidRDefault="00AB21BB" w:rsidP="008249CF">
      <w:pPr>
        <w:rPr>
          <w:color w:val="000000"/>
          <w:rtl/>
        </w:rPr>
      </w:pPr>
      <w:r>
        <w:rPr>
          <w:rFonts w:hint="cs"/>
          <w:rtl/>
          <w:lang w:bidi="ar-EG"/>
        </w:rPr>
        <w:t>وينبغي لهذه الآلية الجديدة أن</w:t>
      </w:r>
      <w:r w:rsidR="006937EE">
        <w:rPr>
          <w:rFonts w:hint="cs"/>
          <w:rtl/>
          <w:lang w:bidi="ar-EG"/>
        </w:rPr>
        <w:t xml:space="preserve"> تأخذ بعين الاعتبار الوقت المستغرق من جانب موظفي المكتب ف</w:t>
      </w:r>
      <w:r>
        <w:rPr>
          <w:rFonts w:hint="cs"/>
          <w:rtl/>
          <w:lang w:bidi="ar-EG"/>
        </w:rPr>
        <w:t>ي</w:t>
      </w:r>
      <w:r w:rsidR="006937EE">
        <w:rPr>
          <w:rFonts w:hint="cs"/>
          <w:rtl/>
          <w:lang w:bidi="ar-EG"/>
        </w:rPr>
        <w:t xml:space="preserve"> </w:t>
      </w:r>
      <w:r>
        <w:rPr>
          <w:rFonts w:hint="cs"/>
          <w:rtl/>
          <w:lang w:bidi="ar-EG"/>
        </w:rPr>
        <w:t>معالجة بطاقات التبليغ. وتلاحظ</w:t>
      </w:r>
      <w:r w:rsidR="005C7920">
        <w:rPr>
          <w:rFonts w:hint="eastAsia"/>
          <w:rtl/>
          <w:lang w:bidi="ar-EG"/>
        </w:rPr>
        <w:t> </w:t>
      </w:r>
      <w:r>
        <w:rPr>
          <w:rFonts w:hint="cs"/>
          <w:rtl/>
          <w:lang w:bidi="ar-EG"/>
        </w:rPr>
        <w:t>الولايات المتحدة فائدة الرسوم الموحدة الحالية، مع إدراك أن بطاقات التبليغ ذات الأعداد الكبيرة من الوحدات تدفع هذه</w:t>
      </w:r>
      <w:r w:rsidR="005C7920">
        <w:rPr>
          <w:rFonts w:hint="eastAsia"/>
          <w:rtl/>
          <w:lang w:bidi="ar-EG"/>
        </w:rPr>
        <w:t> </w:t>
      </w:r>
      <w:r>
        <w:rPr>
          <w:rFonts w:hint="cs"/>
          <w:rtl/>
          <w:lang w:bidi="ar-EG"/>
        </w:rPr>
        <w:t>الرسوم الموحدة. وقد قدم المكتب الا</w:t>
      </w:r>
      <w:bookmarkStart w:id="1" w:name="_GoBack"/>
      <w:bookmarkEnd w:id="1"/>
      <w:r>
        <w:rPr>
          <w:rFonts w:hint="cs"/>
          <w:rtl/>
          <w:lang w:bidi="ar-EG"/>
        </w:rPr>
        <w:t xml:space="preserve">تجاه المتوسط للوحدات المعالجة قبل الفترة </w:t>
      </w:r>
      <w:r>
        <w:rPr>
          <w:lang w:bidi="ar-EG"/>
        </w:rPr>
        <w:t>2014/2013</w:t>
      </w:r>
      <w:r>
        <w:rPr>
          <w:rFonts w:hint="cs"/>
          <w:rtl/>
          <w:lang w:bidi="ar-EG"/>
        </w:rPr>
        <w:t xml:space="preserve"> وبعدها</w:t>
      </w:r>
      <w:r w:rsidR="008249CF">
        <w:rPr>
          <w:rFonts w:hint="cs"/>
          <w:rtl/>
          <w:lang w:bidi="ar-EG"/>
        </w:rPr>
        <w:t>؛</w:t>
      </w:r>
      <w:r>
        <w:rPr>
          <w:rFonts w:hint="cs"/>
          <w:rtl/>
          <w:lang w:bidi="ar-EG"/>
        </w:rPr>
        <w:t xml:space="preserve"> بيد أن الولايات المتحدة ترى أنه ينبغي أيضا</w:t>
      </w:r>
      <w:r w:rsidR="008249CF">
        <w:rPr>
          <w:rFonts w:hint="cs"/>
          <w:rtl/>
          <w:lang w:bidi="ar-EG"/>
        </w:rPr>
        <w:t>ً</w:t>
      </w:r>
      <w:r>
        <w:rPr>
          <w:rFonts w:hint="cs"/>
          <w:rtl/>
          <w:lang w:bidi="ar-EG"/>
        </w:rPr>
        <w:t xml:space="preserve"> استخدام قيم إحصائية أخرى (مثل القيمة المتوسطة والانحراف المعياري) لتقييم تأثر بطاقات التبليغ التي تتضمن أعداداً كبيرة من الوحدات في المتوسط. </w:t>
      </w:r>
      <w:r w:rsidRPr="007E0859">
        <w:rPr>
          <w:color w:val="000000"/>
          <w:rtl/>
        </w:rPr>
        <w:t>فالبيانات المجمّعة/المتوسطة المقدمة تجعل من الصعب تحليل التأثير النسبي لبطاقات التبليغ الكبيرة</w:t>
      </w:r>
      <w:r w:rsidRPr="007E0859">
        <w:rPr>
          <w:rFonts w:hint="cs"/>
          <w:color w:val="000000"/>
          <w:rtl/>
        </w:rPr>
        <w:t>.</w:t>
      </w:r>
      <w:r>
        <w:rPr>
          <w:rFonts w:hint="cs"/>
          <w:color w:val="000000"/>
          <w:rtl/>
        </w:rPr>
        <w:t xml:space="preserve"> وسيكون من المفيد فهم الاتجاهات الأخيرة للأغلبية العظمى من بطاقات التبليغ بعرض مجموعات فرعية من البيانات تنحي جانباً بطاقات التبليغ التي تضم أعداد كبيرة من الوحدات.</w:t>
      </w:r>
    </w:p>
    <w:p w:rsidR="0004016F" w:rsidRDefault="0004016F" w:rsidP="0073071F">
      <w:pPr>
        <w:rPr>
          <w:color w:val="000000"/>
          <w:rtl/>
          <w:lang w:bidi="ar-EG"/>
        </w:rPr>
      </w:pPr>
      <w:r>
        <w:rPr>
          <w:rFonts w:hint="cs"/>
          <w:color w:val="000000"/>
          <w:rtl/>
        </w:rPr>
        <w:t xml:space="preserve">وفيما يتعلق بالإجراء </w:t>
      </w:r>
      <w:r>
        <w:rPr>
          <w:color w:val="000000"/>
        </w:rPr>
        <w:t>C</w:t>
      </w:r>
      <w:r>
        <w:rPr>
          <w:rFonts w:hint="cs"/>
          <w:color w:val="000000"/>
          <w:rtl/>
          <w:lang w:bidi="ar-EG"/>
        </w:rPr>
        <w:t xml:space="preserve"> المقترح من المكتب، ترى الولايات المتحدة أنه يجب على المكتب تزويد المجلس بمزيد من المعلومات الإحصائية قبل أن ينظر في اتخاذ قرار في هذا الصدد. </w:t>
      </w:r>
      <w:r w:rsidR="008249CF">
        <w:rPr>
          <w:rFonts w:hint="cs"/>
          <w:color w:val="000000"/>
          <w:rtl/>
          <w:lang w:bidi="ar-EG"/>
        </w:rPr>
        <w:t>ويعتري</w:t>
      </w:r>
      <w:r>
        <w:rPr>
          <w:rFonts w:hint="cs"/>
          <w:color w:val="000000"/>
          <w:rtl/>
          <w:lang w:bidi="ar-EG"/>
        </w:rPr>
        <w:t xml:space="preserve"> الولايات المتحدة القلق من أن يكون قرار مجلس الاتحاد في دورته لعام </w:t>
      </w:r>
      <w:r>
        <w:rPr>
          <w:color w:val="000000"/>
          <w:lang w:bidi="ar-EG"/>
        </w:rPr>
        <w:t>2018</w:t>
      </w:r>
      <w:r>
        <w:rPr>
          <w:rFonts w:hint="cs"/>
          <w:color w:val="000000"/>
          <w:rtl/>
          <w:lang w:bidi="ar-EG"/>
        </w:rPr>
        <w:t xml:space="preserve"> بشأن الإجراء</w:t>
      </w:r>
      <w:r w:rsidR="0073071F">
        <w:rPr>
          <w:rFonts w:hint="eastAsia"/>
          <w:color w:val="000000"/>
          <w:rtl/>
          <w:lang w:bidi="ar-EG"/>
        </w:rPr>
        <w:t> </w:t>
      </w:r>
      <w:r>
        <w:rPr>
          <w:color w:val="000000"/>
          <w:lang w:bidi="ar-EG"/>
        </w:rPr>
        <w:t>C</w:t>
      </w:r>
      <w:r>
        <w:rPr>
          <w:rFonts w:hint="cs"/>
          <w:color w:val="000000"/>
          <w:rtl/>
          <w:lang w:bidi="ar-EG"/>
        </w:rPr>
        <w:t xml:space="preserve"> غير مكتمل في هذا الوقت.</w:t>
      </w:r>
    </w:p>
    <w:p w:rsidR="0004016F" w:rsidRPr="00AB21BB" w:rsidRDefault="005C7920" w:rsidP="008249CF">
      <w:pPr>
        <w:rPr>
          <w:rtl/>
          <w:lang w:bidi="ar-EG"/>
        </w:rPr>
      </w:pPr>
      <w:r>
        <w:rPr>
          <w:rFonts w:hint="cs"/>
          <w:color w:val="000000"/>
          <w:rtl/>
          <w:lang w:bidi="ar-EG"/>
        </w:rPr>
        <w:t>وتفهم الولايات المتحدة أن هنا</w:t>
      </w:r>
      <w:r w:rsidR="0004016F">
        <w:rPr>
          <w:rFonts w:hint="cs"/>
          <w:color w:val="000000"/>
          <w:rtl/>
          <w:lang w:bidi="ar-EG"/>
        </w:rPr>
        <w:t>ك استثمارات رأسمالية مرتبطة بالتحسينات المستقبلية لموارد المكتب من البرمجيات و</w:t>
      </w:r>
      <w:r w:rsidR="008249CF">
        <w:rPr>
          <w:rFonts w:hint="cs"/>
          <w:color w:val="000000"/>
          <w:rtl/>
          <w:lang w:bidi="ar-EG"/>
        </w:rPr>
        <w:t>العتاد</w:t>
      </w:r>
      <w:r w:rsidR="0004016F">
        <w:rPr>
          <w:rFonts w:hint="cs"/>
          <w:color w:val="000000"/>
          <w:rtl/>
          <w:lang w:bidi="ar-EG"/>
        </w:rPr>
        <w:t xml:space="preserve"> وإن</w:t>
      </w:r>
      <w:r>
        <w:rPr>
          <w:rFonts w:hint="eastAsia"/>
          <w:color w:val="000000"/>
          <w:rtl/>
          <w:lang w:bidi="ar-EG"/>
        </w:rPr>
        <w:t> </w:t>
      </w:r>
      <w:r w:rsidR="0004016F">
        <w:rPr>
          <w:rFonts w:hint="cs"/>
          <w:color w:val="000000"/>
          <w:rtl/>
          <w:lang w:bidi="ar-EG"/>
        </w:rPr>
        <w:t>كانت ترى أن هذه الاستثمارات ستحسن وقت معالجة بطاقات التبليغ، خاصة</w:t>
      </w:r>
      <w:r w:rsidR="008249CF">
        <w:rPr>
          <w:rFonts w:hint="cs"/>
          <w:color w:val="000000"/>
          <w:rtl/>
          <w:lang w:bidi="ar-EG"/>
        </w:rPr>
        <w:t>ً</w:t>
      </w:r>
      <w:r w:rsidR="0004016F">
        <w:rPr>
          <w:rFonts w:hint="cs"/>
          <w:color w:val="000000"/>
          <w:rtl/>
          <w:lang w:bidi="ar-EG"/>
        </w:rPr>
        <w:t xml:space="preserve"> ذات الأنظمة الأكبر. وينبغي للمكتب أن</w:t>
      </w:r>
      <w:r>
        <w:rPr>
          <w:rFonts w:hint="eastAsia"/>
          <w:color w:val="000000"/>
          <w:rtl/>
          <w:lang w:bidi="ar-EG"/>
        </w:rPr>
        <w:t> </w:t>
      </w:r>
      <w:r w:rsidR="0004016F" w:rsidRPr="00CB50D3">
        <w:rPr>
          <w:rFonts w:hint="cs"/>
          <w:color w:val="000000"/>
          <w:rtl/>
          <w:lang w:bidi="ar-EG"/>
        </w:rPr>
        <w:t>يواظب</w:t>
      </w:r>
      <w:r w:rsidR="0004016F">
        <w:rPr>
          <w:rFonts w:hint="cs"/>
          <w:color w:val="000000"/>
          <w:rtl/>
          <w:lang w:bidi="ar-EG"/>
        </w:rPr>
        <w:t xml:space="preserve"> على إطلاع مجلس الاتحاد بهذه التحسينات وتزويدة بالمعلومات من أجل المواءمة بين رسوم استرداد التكاليف والتكاليف</w:t>
      </w:r>
      <w:r>
        <w:rPr>
          <w:rFonts w:hint="eastAsia"/>
          <w:color w:val="000000"/>
          <w:rtl/>
          <w:lang w:bidi="ar-EG"/>
        </w:rPr>
        <w:t> </w:t>
      </w:r>
      <w:r w:rsidR="0004016F" w:rsidRPr="00CB50D3">
        <w:rPr>
          <w:rFonts w:hint="cs"/>
          <w:color w:val="000000"/>
          <w:rtl/>
          <w:lang w:bidi="ar-EG"/>
        </w:rPr>
        <w:t>الفعلية</w:t>
      </w:r>
      <w:r w:rsidR="0004016F">
        <w:rPr>
          <w:rFonts w:hint="cs"/>
          <w:color w:val="000000"/>
          <w:rtl/>
          <w:lang w:bidi="ar-EG"/>
        </w:rPr>
        <w:t xml:space="preserve"> التي يتكبدها في معالجة بطاقات التبليغ.</w:t>
      </w:r>
    </w:p>
    <w:p w:rsidR="00480166" w:rsidRDefault="0004016F" w:rsidP="0004016F">
      <w:pPr>
        <w:rPr>
          <w:rtl/>
          <w:lang w:bidi="ar-EG"/>
        </w:rPr>
      </w:pPr>
      <w:r>
        <w:rPr>
          <w:rFonts w:hint="cs"/>
          <w:rtl/>
          <w:lang w:bidi="ar-EG"/>
        </w:rPr>
        <w:t xml:space="preserve">وترى الولايات المتحدة أن أي تغييرات على رسوم استرداد التكاليف ينبغي ألا تطبق على </w:t>
      </w:r>
      <w:r w:rsidRPr="008249CF">
        <w:rPr>
          <w:rFonts w:hint="cs"/>
          <w:rtl/>
          <w:lang w:bidi="ar-EG"/>
        </w:rPr>
        <w:t>طلبات</w:t>
      </w:r>
      <w:r>
        <w:rPr>
          <w:rFonts w:hint="cs"/>
          <w:rtl/>
          <w:lang w:bidi="ar-EG"/>
        </w:rPr>
        <w:t xml:space="preserve"> التنسيق ذات تاريخ الاستلام الذي يأتي بعد تاريخ ا</w:t>
      </w:r>
      <w:r w:rsidR="008249CF">
        <w:rPr>
          <w:rFonts w:hint="cs"/>
          <w:rtl/>
          <w:lang w:bidi="ar-EG"/>
        </w:rPr>
        <w:t>لسريان الفعلي للتغييرات الموافَق</w:t>
      </w:r>
      <w:r>
        <w:rPr>
          <w:rFonts w:hint="cs"/>
          <w:rtl/>
          <w:lang w:bidi="ar-EG"/>
        </w:rPr>
        <w:t xml:space="preserve"> عليها وعلى التبليغات المرتبطة بطلبات التنسيق ذات تاريخ الاستلام الذي يأتي بعد تاريخ ا</w:t>
      </w:r>
      <w:r w:rsidR="008249CF">
        <w:rPr>
          <w:rFonts w:hint="cs"/>
          <w:rtl/>
          <w:lang w:bidi="ar-EG"/>
        </w:rPr>
        <w:t>لسريان الفعلي للتغييرات الموافَق</w:t>
      </w:r>
      <w:r>
        <w:rPr>
          <w:rFonts w:hint="cs"/>
          <w:rtl/>
          <w:lang w:bidi="ar-EG"/>
        </w:rPr>
        <w:t xml:space="preserve"> عليها</w:t>
      </w:r>
    </w:p>
    <w:p w:rsidR="00480166" w:rsidRDefault="00480166" w:rsidP="0004016F">
      <w:pPr>
        <w:pStyle w:val="Heading1"/>
        <w:rPr>
          <w:rtl/>
          <w:lang w:bidi="ar-EG"/>
        </w:rPr>
      </w:pPr>
      <w:r>
        <w:rPr>
          <w:lang w:bidi="ar-EG"/>
        </w:rPr>
        <w:lastRenderedPageBreak/>
        <w:t>3</w:t>
      </w:r>
      <w:r>
        <w:rPr>
          <w:rtl/>
          <w:lang w:bidi="ar-EG"/>
        </w:rPr>
        <w:tab/>
      </w:r>
      <w:r w:rsidR="0004016F">
        <w:rPr>
          <w:rFonts w:hint="cs"/>
          <w:rtl/>
          <w:lang w:bidi="ar-EG"/>
        </w:rPr>
        <w:t>الخلاصة</w:t>
      </w:r>
    </w:p>
    <w:p w:rsidR="00480166" w:rsidRPr="006937EE" w:rsidRDefault="0004016F" w:rsidP="00F4013E">
      <w:pPr>
        <w:rPr>
          <w:color w:val="000000"/>
          <w:rtl/>
          <w:lang w:bidi="ar-EG"/>
        </w:rPr>
      </w:pPr>
      <w:r>
        <w:rPr>
          <w:rFonts w:hint="cs"/>
          <w:rtl/>
          <w:lang w:bidi="ar-EG"/>
        </w:rPr>
        <w:t xml:space="preserve">ترى الولايات المتحدة أنه ينبغي لرسوم استرداد التكاليف المطبقة على مختلف أنواع </w:t>
      </w:r>
      <w:r w:rsidRPr="00B81E24">
        <w:rPr>
          <w:rtl/>
        </w:rPr>
        <w:t>الأنظمة الساتلية غير المستقرة بالنسبة إلى الأرض</w:t>
      </w:r>
      <w:r w:rsidR="002C0CF6">
        <w:rPr>
          <w:rFonts w:hint="cs"/>
          <w:rtl/>
        </w:rPr>
        <w:t xml:space="preserve"> أن تكون شفافة وأن تراج</w:t>
      </w:r>
      <w:r w:rsidR="006937EE">
        <w:rPr>
          <w:rFonts w:hint="cs"/>
          <w:rtl/>
        </w:rPr>
        <w:t>ع بعناية وأن تضمن التقاسم النزيه</w:t>
      </w:r>
      <w:r w:rsidR="002C0CF6">
        <w:rPr>
          <w:rFonts w:hint="cs"/>
          <w:rtl/>
        </w:rPr>
        <w:t xml:space="preserve"> والمناسب لتكاليف المعالجة ذات الصلة وأن تعكس التكاليف الفعلية </w:t>
      </w:r>
      <w:r w:rsidR="00E56698">
        <w:rPr>
          <w:rFonts w:hint="cs"/>
          <w:rtl/>
        </w:rPr>
        <w:t>والمثبتة</w:t>
      </w:r>
      <w:r w:rsidR="002C0CF6">
        <w:rPr>
          <w:rFonts w:hint="cs"/>
          <w:rtl/>
        </w:rPr>
        <w:t xml:space="preserve"> ا</w:t>
      </w:r>
      <w:r w:rsidR="006937EE">
        <w:rPr>
          <w:rFonts w:hint="cs"/>
          <w:rtl/>
        </w:rPr>
        <w:t>لتي يت</w:t>
      </w:r>
      <w:r w:rsidR="002C0CF6">
        <w:rPr>
          <w:rFonts w:hint="cs"/>
          <w:rtl/>
        </w:rPr>
        <w:t>كبدها المكتب في معالجة بطاقات التبليغ مع مراعاة أ</w:t>
      </w:r>
      <w:r w:rsidR="00C47C10">
        <w:rPr>
          <w:rFonts w:hint="cs"/>
          <w:rtl/>
        </w:rPr>
        <w:t>ن الغرض من استرداد التكاليف لا ي</w:t>
      </w:r>
      <w:r w:rsidR="002C0CF6">
        <w:rPr>
          <w:rFonts w:hint="cs"/>
          <w:rtl/>
        </w:rPr>
        <w:t xml:space="preserve">تمثل في </w:t>
      </w:r>
      <w:r w:rsidR="002C0CF6" w:rsidRPr="00250577">
        <w:rPr>
          <w:rFonts w:hint="cs"/>
          <w:rtl/>
        </w:rPr>
        <w:t>توليد</w:t>
      </w:r>
      <w:r w:rsidR="002C0CF6">
        <w:rPr>
          <w:rFonts w:hint="cs"/>
          <w:rtl/>
        </w:rPr>
        <w:t xml:space="preserve"> إيرادات ولكن</w:t>
      </w:r>
      <w:r w:rsidR="005C7920">
        <w:rPr>
          <w:rFonts w:hint="eastAsia"/>
          <w:rtl/>
        </w:rPr>
        <w:t> </w:t>
      </w:r>
      <w:r w:rsidR="002C0CF6">
        <w:rPr>
          <w:rFonts w:hint="cs"/>
          <w:rtl/>
        </w:rPr>
        <w:t xml:space="preserve">في استرداد التكاليف الفعلية فحسب. وتدرك الولايات المتحدة أن المنهجية </w:t>
      </w:r>
      <w:r w:rsidR="00250577">
        <w:rPr>
          <w:rFonts w:hint="cs"/>
          <w:rtl/>
        </w:rPr>
        <w:t>الحالية</w:t>
      </w:r>
      <w:r w:rsidR="002C0CF6">
        <w:rPr>
          <w:rFonts w:hint="cs"/>
          <w:rtl/>
        </w:rPr>
        <w:t xml:space="preserve"> لحساب الرسوم جاري مراجعتها لتقييم أثر </w:t>
      </w:r>
      <w:r w:rsidR="002C0CF6" w:rsidRPr="00B81E24">
        <w:rPr>
          <w:rtl/>
        </w:rPr>
        <w:t>الأنظمة الساتلية غير المستقرة بالنسبة إلى الأرض</w:t>
      </w:r>
      <w:r w:rsidR="002C0CF6">
        <w:rPr>
          <w:rFonts w:hint="cs"/>
          <w:rtl/>
        </w:rPr>
        <w:t xml:space="preserve"> المقدمة مؤخرا</w:t>
      </w:r>
      <w:r w:rsidR="0049461E">
        <w:rPr>
          <w:rFonts w:hint="cs"/>
          <w:rtl/>
        </w:rPr>
        <w:t>ً</w:t>
      </w:r>
      <w:r w:rsidR="002C0CF6">
        <w:rPr>
          <w:rFonts w:hint="cs"/>
          <w:rtl/>
        </w:rPr>
        <w:t xml:space="preserve"> على عملية التقييم التي يجريها الاتحاد. ويزيد تعقد هذه الأنظمة مع تطور وسائل تكنولوجية ومحاسبية جديدة لتصميم </w:t>
      </w:r>
      <w:proofErr w:type="spellStart"/>
      <w:r w:rsidR="002C0CF6" w:rsidRPr="00250577">
        <w:rPr>
          <w:rFonts w:hint="cs"/>
          <w:rtl/>
        </w:rPr>
        <w:t>الكوكبات</w:t>
      </w:r>
      <w:proofErr w:type="spellEnd"/>
      <w:r w:rsidR="002C0CF6">
        <w:rPr>
          <w:rFonts w:hint="cs"/>
          <w:rtl/>
        </w:rPr>
        <w:t xml:space="preserve"> </w:t>
      </w:r>
      <w:r w:rsidR="00250577">
        <w:rPr>
          <w:rFonts w:hint="cs"/>
          <w:rtl/>
        </w:rPr>
        <w:t>واستمثالها.</w:t>
      </w:r>
      <w:r w:rsidR="00250577">
        <w:rPr>
          <w:rFonts w:hint="cs"/>
          <w:rtl/>
          <w:lang w:bidi="ar-EG"/>
        </w:rPr>
        <w:t xml:space="preserve"> </w:t>
      </w:r>
      <w:r w:rsidR="002C0CF6">
        <w:rPr>
          <w:rFonts w:hint="cs"/>
          <w:rtl/>
          <w:lang w:bidi="ar-EG"/>
        </w:rPr>
        <w:t>وفيما يتعلق بالإجراءات المقترحة من المكتب في</w:t>
      </w:r>
      <w:r w:rsidR="0049461E">
        <w:rPr>
          <w:rFonts w:hint="eastAsia"/>
          <w:rtl/>
          <w:lang w:bidi="ar-EG"/>
        </w:rPr>
        <w:t> </w:t>
      </w:r>
      <w:r w:rsidR="002C0CF6">
        <w:rPr>
          <w:rFonts w:hint="cs"/>
          <w:rtl/>
          <w:lang w:bidi="ar-EG"/>
        </w:rPr>
        <w:t>الوثيقة </w:t>
      </w:r>
      <w:r w:rsidR="002C0CF6">
        <w:rPr>
          <w:lang w:bidi="ar-EG"/>
        </w:rPr>
        <w:t>C18/36</w:t>
      </w:r>
      <w:r w:rsidR="0049461E">
        <w:rPr>
          <w:rFonts w:hint="cs"/>
          <w:rtl/>
          <w:lang w:bidi="ar-EG"/>
        </w:rPr>
        <w:t>، توصي</w:t>
      </w:r>
      <w:r w:rsidR="002C0CF6">
        <w:rPr>
          <w:rFonts w:hint="cs"/>
          <w:rtl/>
          <w:lang w:bidi="ar-EG"/>
        </w:rPr>
        <w:t xml:space="preserve"> الولايات المتحدة بأن يعتمد مجلس الاتحاد في</w:t>
      </w:r>
      <w:r w:rsidR="006937EE">
        <w:rPr>
          <w:rFonts w:hint="eastAsia"/>
          <w:rtl/>
          <w:lang w:bidi="ar-EG"/>
        </w:rPr>
        <w:t> </w:t>
      </w:r>
      <w:r w:rsidR="006937EE">
        <w:rPr>
          <w:rFonts w:hint="cs"/>
          <w:rtl/>
          <w:lang w:bidi="ar-EG"/>
        </w:rPr>
        <w:t>دورته</w:t>
      </w:r>
      <w:r w:rsidR="002C0CF6">
        <w:rPr>
          <w:rFonts w:hint="cs"/>
          <w:rtl/>
          <w:lang w:bidi="ar-EG"/>
        </w:rPr>
        <w:t xml:space="preserve"> لعام</w:t>
      </w:r>
      <w:r w:rsidR="002C0CF6">
        <w:rPr>
          <w:rFonts w:hint="eastAsia"/>
          <w:rtl/>
          <w:lang w:bidi="ar-EG"/>
        </w:rPr>
        <w:t> </w:t>
      </w:r>
      <w:r w:rsidR="002C0CF6">
        <w:rPr>
          <w:lang w:bidi="ar-EG"/>
        </w:rPr>
        <w:t>2018</w:t>
      </w:r>
      <w:r w:rsidR="002C0CF6">
        <w:rPr>
          <w:rFonts w:hint="cs"/>
          <w:rtl/>
          <w:lang w:bidi="ar-EG"/>
        </w:rPr>
        <w:t xml:space="preserve"> الإجراء </w:t>
      </w:r>
      <w:r w:rsidR="002C0CF6">
        <w:rPr>
          <w:lang w:bidi="ar-EG"/>
        </w:rPr>
        <w:t>A</w:t>
      </w:r>
      <w:r w:rsidR="002C0CF6">
        <w:rPr>
          <w:rFonts w:hint="cs"/>
          <w:rtl/>
          <w:lang w:bidi="ar-EG"/>
        </w:rPr>
        <w:t xml:space="preserve">. وبالنسبة </w:t>
      </w:r>
      <w:proofErr w:type="spellStart"/>
      <w:r w:rsidR="002C0CF6">
        <w:rPr>
          <w:rFonts w:hint="cs"/>
          <w:rtl/>
          <w:lang w:bidi="ar-EG"/>
        </w:rPr>
        <w:t>للإجرائين</w:t>
      </w:r>
      <w:proofErr w:type="spellEnd"/>
      <w:r w:rsidR="0049461E">
        <w:rPr>
          <w:rFonts w:hint="eastAsia"/>
          <w:rtl/>
          <w:lang w:bidi="ar-EG"/>
        </w:rPr>
        <w:t> </w:t>
      </w:r>
      <w:r w:rsidR="002C0CF6">
        <w:rPr>
          <w:lang w:bidi="ar-EG"/>
        </w:rPr>
        <w:t>B</w:t>
      </w:r>
      <w:r w:rsidR="002C0CF6">
        <w:rPr>
          <w:rFonts w:hint="cs"/>
          <w:rtl/>
          <w:lang w:bidi="ar-EG"/>
        </w:rPr>
        <w:t xml:space="preserve"> و</w:t>
      </w:r>
      <w:r w:rsidR="002C0CF6">
        <w:rPr>
          <w:lang w:bidi="ar-EG"/>
        </w:rPr>
        <w:t>C</w:t>
      </w:r>
      <w:r w:rsidR="002C0CF6">
        <w:rPr>
          <w:rFonts w:hint="cs"/>
          <w:rtl/>
          <w:lang w:bidi="ar-EG"/>
        </w:rPr>
        <w:t xml:space="preserve"> المقترحين من المكتب، ترى الولايات المتحدة أن هناك حاجة لإجراء مزيد من</w:t>
      </w:r>
      <w:r w:rsidR="005C7920">
        <w:rPr>
          <w:rFonts w:hint="eastAsia"/>
          <w:rtl/>
          <w:lang w:bidi="ar-EG"/>
        </w:rPr>
        <w:t> </w:t>
      </w:r>
      <w:r w:rsidR="002C0CF6">
        <w:rPr>
          <w:rFonts w:hint="cs"/>
          <w:rtl/>
          <w:lang w:bidi="ar-EG"/>
        </w:rPr>
        <w:t>الدراسة وأنه سيكون من المفيد جداً أن يزود المكتب مجلس الاتحاد بأكبر قدر ممكن من البيانات لكي يتسنى للمجلس اتخاذ</w:t>
      </w:r>
      <w:r w:rsidR="005C7920">
        <w:rPr>
          <w:rFonts w:hint="eastAsia"/>
          <w:rtl/>
          <w:lang w:bidi="ar-EG"/>
        </w:rPr>
        <w:t> </w:t>
      </w:r>
      <w:r w:rsidR="002C0CF6">
        <w:rPr>
          <w:rFonts w:hint="cs"/>
          <w:rtl/>
          <w:lang w:bidi="ar-EG"/>
        </w:rPr>
        <w:t>قرار بشأن استرداد التكاليف</w:t>
      </w:r>
      <w:r w:rsidR="00D306CC">
        <w:rPr>
          <w:rFonts w:hint="cs"/>
          <w:rtl/>
          <w:lang w:bidi="ar-EG"/>
        </w:rPr>
        <w:t>.</w:t>
      </w:r>
      <w:r w:rsidR="002C0CF6">
        <w:rPr>
          <w:rFonts w:hint="cs"/>
          <w:rtl/>
          <w:lang w:bidi="ar-EG"/>
        </w:rPr>
        <w:t xml:space="preserve"> </w:t>
      </w:r>
      <w:r w:rsidR="006937EE" w:rsidRPr="00300225">
        <w:rPr>
          <w:color w:val="000000"/>
          <w:rtl/>
        </w:rPr>
        <w:t>فالبيانات المجمّعة/المتوسطة المقدمة تجعل من الصعب تحليل التأثير النسبي لبطاقات التبليغ الكبيرة</w:t>
      </w:r>
      <w:r w:rsidR="006937EE" w:rsidRPr="00300225">
        <w:rPr>
          <w:rFonts w:hint="cs"/>
          <w:rtl/>
        </w:rPr>
        <w:t>.</w:t>
      </w:r>
      <w:r w:rsidR="006937EE">
        <w:rPr>
          <w:rFonts w:hint="cs"/>
          <w:rtl/>
        </w:rPr>
        <w:t xml:space="preserve"> </w:t>
      </w:r>
      <w:r w:rsidR="006937EE">
        <w:rPr>
          <w:rFonts w:hint="cs"/>
          <w:color w:val="000000"/>
          <w:rtl/>
        </w:rPr>
        <w:t>وترى</w:t>
      </w:r>
      <w:r w:rsidR="005C7920">
        <w:rPr>
          <w:rFonts w:hint="cs"/>
          <w:color w:val="000000"/>
          <w:rtl/>
        </w:rPr>
        <w:t> </w:t>
      </w:r>
      <w:r w:rsidR="006937EE">
        <w:rPr>
          <w:rFonts w:hint="cs"/>
          <w:color w:val="000000"/>
          <w:rtl/>
        </w:rPr>
        <w:t>الولايات المتحدة</w:t>
      </w:r>
      <w:r w:rsidR="00CB50D3">
        <w:rPr>
          <w:rFonts w:hint="cs"/>
          <w:color w:val="000000"/>
          <w:rtl/>
          <w:lang w:bidi="ar-EG"/>
        </w:rPr>
        <w:t xml:space="preserve"> أيضاً</w:t>
      </w:r>
      <w:r w:rsidR="006937EE">
        <w:rPr>
          <w:rFonts w:hint="cs"/>
          <w:color w:val="000000"/>
          <w:rtl/>
          <w:lang w:bidi="ar-EG"/>
        </w:rPr>
        <w:t xml:space="preserve"> </w:t>
      </w:r>
      <w:r w:rsidR="006937EE">
        <w:rPr>
          <w:color w:val="000000"/>
          <w:rtl/>
        </w:rPr>
        <w:t>أنه سيكون من المفيد وجود وثائق محددة وكمية عن كيفية ارتباط بطاقات التبليغ المعقدة بزيادة تكاليف معالج</w:t>
      </w:r>
      <w:r w:rsidR="006937EE">
        <w:rPr>
          <w:rFonts w:hint="cs"/>
          <w:color w:val="000000"/>
          <w:rtl/>
        </w:rPr>
        <w:t xml:space="preserve">تها. ومن هنا، تشجع الولايات المتحدة المكتب على مواصلة تطوير نموذج </w:t>
      </w:r>
      <w:r w:rsidR="006937EE" w:rsidRPr="0049461E">
        <w:rPr>
          <w:rFonts w:hint="cs"/>
          <w:color w:val="000000"/>
          <w:rtl/>
        </w:rPr>
        <w:t>منقح</w:t>
      </w:r>
      <w:r w:rsidR="006937EE">
        <w:rPr>
          <w:rFonts w:hint="cs"/>
          <w:color w:val="000000"/>
          <w:rtl/>
        </w:rPr>
        <w:t xml:space="preserve"> لاسترداد التكاليف بالتشاور مع فرق العمل ذات الصلة بقطاع الاتصالات الراديوية قبل أن ينظر </w:t>
      </w:r>
      <w:r w:rsidR="00807A9E">
        <w:rPr>
          <w:rFonts w:hint="cs"/>
          <w:color w:val="000000"/>
          <w:rtl/>
        </w:rPr>
        <w:t>مجلس الاتحاد</w:t>
      </w:r>
      <w:r w:rsidR="006937EE">
        <w:rPr>
          <w:rFonts w:hint="cs"/>
          <w:color w:val="000000"/>
          <w:rtl/>
        </w:rPr>
        <w:t xml:space="preserve"> في</w:t>
      </w:r>
      <w:r w:rsidR="0049461E">
        <w:rPr>
          <w:rFonts w:hint="eastAsia"/>
          <w:color w:val="000000"/>
          <w:rtl/>
        </w:rPr>
        <w:t> </w:t>
      </w:r>
      <w:r w:rsidR="006937EE">
        <w:rPr>
          <w:rFonts w:hint="cs"/>
          <w:color w:val="000000"/>
          <w:rtl/>
        </w:rPr>
        <w:t xml:space="preserve">تعديل المقرر </w:t>
      </w:r>
      <w:r w:rsidR="006937EE">
        <w:rPr>
          <w:color w:val="000000"/>
        </w:rPr>
        <w:t>482</w:t>
      </w:r>
      <w:r w:rsidR="006937EE">
        <w:rPr>
          <w:rFonts w:hint="cs"/>
          <w:color w:val="000000"/>
          <w:rtl/>
          <w:lang w:bidi="ar-EG"/>
        </w:rPr>
        <w:t>. وتلاحظ الولايات المتحدة أن من أساليب تسريع وتيرة هذه الدراسات قد يتمثل في أن يقوم المجلس في</w:t>
      </w:r>
      <w:r w:rsidR="0049461E">
        <w:rPr>
          <w:rFonts w:hint="eastAsia"/>
          <w:color w:val="000000"/>
          <w:rtl/>
          <w:lang w:bidi="ar-EG"/>
        </w:rPr>
        <w:t> </w:t>
      </w:r>
      <w:r w:rsidR="006937EE">
        <w:rPr>
          <w:rFonts w:hint="cs"/>
          <w:color w:val="000000"/>
          <w:rtl/>
          <w:lang w:bidi="ar-EG"/>
        </w:rPr>
        <w:t>دورته لعام</w:t>
      </w:r>
      <w:r w:rsidR="0049461E">
        <w:rPr>
          <w:rFonts w:hint="eastAsia"/>
          <w:color w:val="000000"/>
          <w:rtl/>
          <w:lang w:bidi="ar-EG"/>
        </w:rPr>
        <w:t> </w:t>
      </w:r>
      <w:r w:rsidR="006937EE">
        <w:rPr>
          <w:color w:val="000000"/>
          <w:lang w:bidi="ar-EG"/>
        </w:rPr>
        <w:t>2018</w:t>
      </w:r>
      <w:r w:rsidR="006937EE">
        <w:rPr>
          <w:rFonts w:hint="cs"/>
          <w:color w:val="000000"/>
          <w:rtl/>
          <w:lang w:bidi="ar-EG"/>
        </w:rPr>
        <w:t xml:space="preserve"> بتشكيل فريق خبراء</w:t>
      </w:r>
      <w:r w:rsidR="00300225">
        <w:rPr>
          <w:rFonts w:hint="cs"/>
          <w:color w:val="000000"/>
          <w:rtl/>
          <w:lang w:bidi="ar-EG"/>
        </w:rPr>
        <w:t xml:space="preserve"> تابع للمجلس</w:t>
      </w:r>
      <w:r w:rsidR="006937EE">
        <w:rPr>
          <w:rFonts w:hint="cs"/>
          <w:color w:val="000000"/>
          <w:rtl/>
          <w:lang w:bidi="ar-EG"/>
        </w:rPr>
        <w:t xml:space="preserve"> يضم ممثلين خبراء عن أعضاء قطاع الاتصالات الراديوية للنظر في</w:t>
      </w:r>
      <w:r w:rsidR="00F4013E">
        <w:rPr>
          <w:rFonts w:hint="eastAsia"/>
          <w:color w:val="000000"/>
          <w:rtl/>
          <w:lang w:bidi="ar-EG"/>
        </w:rPr>
        <w:t> </w:t>
      </w:r>
      <w:r w:rsidR="006937EE">
        <w:rPr>
          <w:rFonts w:hint="cs"/>
          <w:color w:val="000000"/>
          <w:rtl/>
          <w:lang w:bidi="ar-EG"/>
        </w:rPr>
        <w:t xml:space="preserve">هذه المسألة </w:t>
      </w:r>
      <w:r w:rsidR="00300225">
        <w:rPr>
          <w:rFonts w:hint="cs"/>
          <w:color w:val="000000"/>
          <w:rtl/>
          <w:lang w:bidi="ar-EG"/>
        </w:rPr>
        <w:t>بوصفها</w:t>
      </w:r>
      <w:r w:rsidR="006937EE">
        <w:rPr>
          <w:rFonts w:hint="cs"/>
          <w:color w:val="000000"/>
          <w:rtl/>
          <w:lang w:bidi="ar-EG"/>
        </w:rPr>
        <w:t xml:space="preserve"> مسألة ملحة مع رفع تقرير نتائج عمليات البحث إلى المجلس في</w:t>
      </w:r>
      <w:r w:rsidR="005C7920">
        <w:rPr>
          <w:rFonts w:hint="eastAsia"/>
          <w:color w:val="000000"/>
          <w:rtl/>
          <w:lang w:bidi="ar-EG"/>
        </w:rPr>
        <w:t> </w:t>
      </w:r>
      <w:r w:rsidR="006937EE">
        <w:rPr>
          <w:rFonts w:hint="cs"/>
          <w:color w:val="000000"/>
          <w:rtl/>
          <w:lang w:bidi="ar-EG"/>
        </w:rPr>
        <w:t xml:space="preserve">توقيت </w:t>
      </w:r>
      <w:r w:rsidR="00300225">
        <w:rPr>
          <w:rFonts w:hint="cs"/>
          <w:color w:val="000000"/>
          <w:rtl/>
          <w:lang w:bidi="ar-EG"/>
        </w:rPr>
        <w:t>يتفق</w:t>
      </w:r>
      <w:r w:rsidR="0081345F">
        <w:rPr>
          <w:rFonts w:hint="eastAsia"/>
          <w:color w:val="000000"/>
          <w:rtl/>
          <w:lang w:bidi="ar-EG"/>
        </w:rPr>
        <w:t> </w:t>
      </w:r>
      <w:r w:rsidR="006937EE">
        <w:rPr>
          <w:rFonts w:hint="cs"/>
          <w:color w:val="000000"/>
          <w:rtl/>
          <w:lang w:bidi="ar-EG"/>
        </w:rPr>
        <w:t>عليه.</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1BC" w:rsidRDefault="00DA21BC" w:rsidP="006C3242">
      <w:pPr>
        <w:spacing w:before="0" w:line="240" w:lineRule="auto"/>
      </w:pPr>
      <w:r>
        <w:separator/>
      </w:r>
    </w:p>
  </w:endnote>
  <w:endnote w:type="continuationSeparator" w:id="0">
    <w:p w:rsidR="00DA21BC" w:rsidRDefault="00DA21B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480166">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5C7920">
      <w:rPr>
        <w:rFonts w:ascii="Calibri" w:hAnsi="Calibri" w:cs="Calibri"/>
        <w:noProof/>
        <w:sz w:val="16"/>
        <w:szCs w:val="16"/>
        <w:lang w:val="fr-FR"/>
      </w:rPr>
      <w:t>P:\ARA\SG\CONSEIL\C18\000\090A .docx</w:t>
    </w:r>
    <w:r w:rsidRPr="006C3242">
      <w:rPr>
        <w:rFonts w:ascii="Calibri" w:hAnsi="Calibri" w:cs="Calibri"/>
        <w:sz w:val="16"/>
        <w:szCs w:val="16"/>
      </w:rPr>
      <w:fldChar w:fldCharType="end"/>
    </w:r>
    <w:r w:rsidRPr="00480166">
      <w:rPr>
        <w:rFonts w:ascii="Calibri" w:hAnsi="Calibri" w:cs="Calibri"/>
        <w:sz w:val="16"/>
        <w:szCs w:val="16"/>
        <w:lang w:val="fr-CH"/>
      </w:rPr>
      <w:t xml:space="preserve">  </w:t>
    </w:r>
    <w:r w:rsidRPr="006C3242">
      <w:rPr>
        <w:rFonts w:ascii="Calibri" w:hAnsi="Calibri" w:cs="Calibri"/>
        <w:sz w:val="16"/>
        <w:szCs w:val="16"/>
        <w:lang w:val="fr-FR"/>
      </w:rPr>
      <w:t xml:space="preserve"> (</w:t>
    </w:r>
    <w:r w:rsidR="00480166">
      <w:rPr>
        <w:rFonts w:ascii="Calibri" w:hAnsi="Calibri" w:cs="Calibri" w:hint="cs"/>
        <w:sz w:val="16"/>
        <w:szCs w:val="16"/>
        <w:rtl/>
        <w:lang w:val="fr-FR"/>
      </w:rPr>
      <w:t>434499</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E04035">
      <w:rPr>
        <w:rFonts w:ascii="Calibri" w:hAnsi="Calibri" w:cs="Calibri"/>
        <w:noProof/>
        <w:sz w:val="16"/>
        <w:szCs w:val="16"/>
        <w:lang w:val="fr-FR"/>
      </w:rPr>
      <w:t>13.04.18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DA21BC">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1BC" w:rsidRDefault="00DA21BC" w:rsidP="006C3242">
      <w:pPr>
        <w:spacing w:before="0" w:line="240" w:lineRule="auto"/>
      </w:pPr>
      <w:r>
        <w:separator/>
      </w:r>
    </w:p>
  </w:footnote>
  <w:footnote w:type="continuationSeparator" w:id="0">
    <w:p w:rsidR="00DA21BC" w:rsidRDefault="00DA21BC"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49759E" w:rsidP="00480166">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4</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480166">
          <w:rPr>
            <w:rFonts w:cs="Calibri" w:hint="cs"/>
            <w:noProof/>
            <w:sz w:val="20"/>
            <w:szCs w:val="20"/>
            <w:rtl/>
          </w:rPr>
          <w:t>90</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BC"/>
    <w:rsid w:val="000074CE"/>
    <w:rsid w:val="000359E0"/>
    <w:rsid w:val="0004016F"/>
    <w:rsid w:val="00090574"/>
    <w:rsid w:val="000A3504"/>
    <w:rsid w:val="000C548A"/>
    <w:rsid w:val="00124002"/>
    <w:rsid w:val="001946B0"/>
    <w:rsid w:val="001A11F2"/>
    <w:rsid w:val="001C0169"/>
    <w:rsid w:val="001C0DC0"/>
    <w:rsid w:val="001C6725"/>
    <w:rsid w:val="001D1D50"/>
    <w:rsid w:val="001E446E"/>
    <w:rsid w:val="001E6B1C"/>
    <w:rsid w:val="001F631E"/>
    <w:rsid w:val="002154EE"/>
    <w:rsid w:val="0023283D"/>
    <w:rsid w:val="00246AD1"/>
    <w:rsid w:val="00250577"/>
    <w:rsid w:val="00271C43"/>
    <w:rsid w:val="00273EB8"/>
    <w:rsid w:val="00290728"/>
    <w:rsid w:val="002978F4"/>
    <w:rsid w:val="002B028D"/>
    <w:rsid w:val="002C050D"/>
    <w:rsid w:val="002C0CF6"/>
    <w:rsid w:val="002C35DB"/>
    <w:rsid w:val="002E6541"/>
    <w:rsid w:val="00300225"/>
    <w:rsid w:val="003409BC"/>
    <w:rsid w:val="00341D8B"/>
    <w:rsid w:val="00357185"/>
    <w:rsid w:val="00383829"/>
    <w:rsid w:val="003B304B"/>
    <w:rsid w:val="003B4AE7"/>
    <w:rsid w:val="003F42E2"/>
    <w:rsid w:val="003F4B29"/>
    <w:rsid w:val="00410E53"/>
    <w:rsid w:val="0041391A"/>
    <w:rsid w:val="0042686F"/>
    <w:rsid w:val="004317D8"/>
    <w:rsid w:val="004436F4"/>
    <w:rsid w:val="00443869"/>
    <w:rsid w:val="00447F32"/>
    <w:rsid w:val="00480166"/>
    <w:rsid w:val="00480DC9"/>
    <w:rsid w:val="0049461E"/>
    <w:rsid w:val="0049759E"/>
    <w:rsid w:val="004D002D"/>
    <w:rsid w:val="004E11DC"/>
    <w:rsid w:val="005409AC"/>
    <w:rsid w:val="0055516A"/>
    <w:rsid w:val="0056514F"/>
    <w:rsid w:val="0058491B"/>
    <w:rsid w:val="005A3170"/>
    <w:rsid w:val="005A5115"/>
    <w:rsid w:val="005C7920"/>
    <w:rsid w:val="00630769"/>
    <w:rsid w:val="006543CF"/>
    <w:rsid w:val="0069200F"/>
    <w:rsid w:val="006937EE"/>
    <w:rsid w:val="006A30C1"/>
    <w:rsid w:val="006A65CB"/>
    <w:rsid w:val="006B01F9"/>
    <w:rsid w:val="006C049B"/>
    <w:rsid w:val="006C3242"/>
    <w:rsid w:val="006C7CC0"/>
    <w:rsid w:val="006E7F8C"/>
    <w:rsid w:val="006F63F7"/>
    <w:rsid w:val="00706D7A"/>
    <w:rsid w:val="00722F0D"/>
    <w:rsid w:val="0073071F"/>
    <w:rsid w:val="0074420E"/>
    <w:rsid w:val="00783E26"/>
    <w:rsid w:val="00785A88"/>
    <w:rsid w:val="007C3BC7"/>
    <w:rsid w:val="007D4ACF"/>
    <w:rsid w:val="007E0859"/>
    <w:rsid w:val="007F0787"/>
    <w:rsid w:val="00807A9E"/>
    <w:rsid w:val="00810B7B"/>
    <w:rsid w:val="0081345F"/>
    <w:rsid w:val="008235CD"/>
    <w:rsid w:val="008247DE"/>
    <w:rsid w:val="008249CF"/>
    <w:rsid w:val="00840B10"/>
    <w:rsid w:val="00845DB0"/>
    <w:rsid w:val="008513CB"/>
    <w:rsid w:val="008815F4"/>
    <w:rsid w:val="008845F0"/>
    <w:rsid w:val="00891BFF"/>
    <w:rsid w:val="008E083D"/>
    <w:rsid w:val="00923B0C"/>
    <w:rsid w:val="0094021C"/>
    <w:rsid w:val="00960D8C"/>
    <w:rsid w:val="00981880"/>
    <w:rsid w:val="00982B28"/>
    <w:rsid w:val="009C43CD"/>
    <w:rsid w:val="009D313F"/>
    <w:rsid w:val="00A13589"/>
    <w:rsid w:val="00A47A5A"/>
    <w:rsid w:val="00A51B15"/>
    <w:rsid w:val="00A5226E"/>
    <w:rsid w:val="00A6683B"/>
    <w:rsid w:val="00A97F94"/>
    <w:rsid w:val="00AB21BB"/>
    <w:rsid w:val="00B05BC8"/>
    <w:rsid w:val="00B507D1"/>
    <w:rsid w:val="00B64B47"/>
    <w:rsid w:val="00BA60C6"/>
    <w:rsid w:val="00C002DE"/>
    <w:rsid w:val="00C466BD"/>
    <w:rsid w:val="00C47C10"/>
    <w:rsid w:val="00C53BF8"/>
    <w:rsid w:val="00C631A2"/>
    <w:rsid w:val="00C66157"/>
    <w:rsid w:val="00C674FE"/>
    <w:rsid w:val="00C75633"/>
    <w:rsid w:val="00C868A8"/>
    <w:rsid w:val="00CB50D3"/>
    <w:rsid w:val="00CE2EE1"/>
    <w:rsid w:val="00CF3FFD"/>
    <w:rsid w:val="00D00FB4"/>
    <w:rsid w:val="00D16572"/>
    <w:rsid w:val="00D306CC"/>
    <w:rsid w:val="00D77D0F"/>
    <w:rsid w:val="00DA1CF0"/>
    <w:rsid w:val="00DA21BC"/>
    <w:rsid w:val="00DC1E02"/>
    <w:rsid w:val="00DC24B4"/>
    <w:rsid w:val="00DF16DC"/>
    <w:rsid w:val="00E02C3B"/>
    <w:rsid w:val="00E0394C"/>
    <w:rsid w:val="00E04035"/>
    <w:rsid w:val="00E42485"/>
    <w:rsid w:val="00E45211"/>
    <w:rsid w:val="00E56698"/>
    <w:rsid w:val="00E56EA0"/>
    <w:rsid w:val="00E9288B"/>
    <w:rsid w:val="00EB2DA5"/>
    <w:rsid w:val="00EB34FD"/>
    <w:rsid w:val="00EB44C4"/>
    <w:rsid w:val="00EB796D"/>
    <w:rsid w:val="00EE61DF"/>
    <w:rsid w:val="00F00DE3"/>
    <w:rsid w:val="00F24FC4"/>
    <w:rsid w:val="00F2676C"/>
    <w:rsid w:val="00F4013E"/>
    <w:rsid w:val="00F44056"/>
    <w:rsid w:val="00F84366"/>
    <w:rsid w:val="00F85089"/>
    <w:rsid w:val="00FA6F46"/>
    <w:rsid w:val="00FE5872"/>
    <w:rsid w:val="00FE7FCA"/>
    <w:rsid w:val="00FF10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07DC59A-9F30-4764-8F1E-E3C8290F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C1"/>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paragraph" w:styleId="NormalWeb">
    <w:name w:val="Normal (Web)"/>
    <w:basedOn w:val="Normal"/>
    <w:uiPriority w:val="99"/>
    <w:unhideWhenUsed/>
    <w:rsid w:val="00480166"/>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799C-BC45-4BEC-8AEA-C0E28B34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38</TotalTime>
  <Pages>5</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Awad, Samy</cp:lastModifiedBy>
  <cp:revision>29</cp:revision>
  <dcterms:created xsi:type="dcterms:W3CDTF">2018-04-15T16:15:00Z</dcterms:created>
  <dcterms:modified xsi:type="dcterms:W3CDTF">2018-04-15T16:52:00Z</dcterms:modified>
</cp:coreProperties>
</file>