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460E99">
        <w:trPr>
          <w:cantSplit/>
        </w:trPr>
        <w:tc>
          <w:tcPr>
            <w:tcW w:w="6911" w:type="dxa"/>
          </w:tcPr>
          <w:p w:rsidR="00BC7BC0" w:rsidRPr="00460E99" w:rsidRDefault="000569B4" w:rsidP="00A01CF9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60E9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460E9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460E99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460E9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460E99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460E99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460E99">
              <w:rPr>
                <w:b/>
                <w:bCs/>
                <w:lang w:val="ru-RU"/>
              </w:rPr>
              <w:t>1</w:t>
            </w:r>
            <w:r w:rsidR="00A01CF9" w:rsidRPr="00460E99">
              <w:rPr>
                <w:b/>
                <w:bCs/>
                <w:lang w:val="ru-RU"/>
              </w:rPr>
              <w:t>7</w:t>
            </w:r>
            <w:r w:rsidR="00683A5B" w:rsidRPr="00460E99">
              <w:rPr>
                <w:b/>
                <w:bCs/>
                <w:lang w:val="ru-RU"/>
              </w:rPr>
              <w:t>−</w:t>
            </w:r>
            <w:r w:rsidR="008B62B4" w:rsidRPr="00460E99">
              <w:rPr>
                <w:b/>
                <w:bCs/>
                <w:lang w:val="ru-RU"/>
              </w:rPr>
              <w:t>2</w:t>
            </w:r>
            <w:r w:rsidR="00A01CF9" w:rsidRPr="00460E99">
              <w:rPr>
                <w:b/>
                <w:bCs/>
                <w:lang w:val="ru-RU"/>
              </w:rPr>
              <w:t>7</w:t>
            </w:r>
            <w:r w:rsidR="00A01CF9" w:rsidRPr="00460E99">
              <w:rPr>
                <w:b/>
                <w:szCs w:val="22"/>
                <w:lang w:val="ru-RU"/>
              </w:rPr>
              <w:t xml:space="preserve"> апреля</w:t>
            </w:r>
            <w:r w:rsidR="00A01CF9" w:rsidRPr="00460E99">
              <w:rPr>
                <w:b/>
                <w:bCs/>
                <w:lang w:val="ru-RU"/>
              </w:rPr>
              <w:t xml:space="preserve"> </w:t>
            </w:r>
            <w:r w:rsidR="00225368" w:rsidRPr="00460E99">
              <w:rPr>
                <w:b/>
                <w:bCs/>
                <w:lang w:val="ru-RU"/>
              </w:rPr>
              <w:t>201</w:t>
            </w:r>
            <w:r w:rsidR="00A01CF9" w:rsidRPr="00460E99">
              <w:rPr>
                <w:b/>
                <w:bCs/>
                <w:lang w:val="ru-RU"/>
              </w:rPr>
              <w:t>8</w:t>
            </w:r>
            <w:r w:rsidR="00225368" w:rsidRPr="00460E99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460E9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460E99">
              <w:rPr>
                <w:lang w:val="ru-RU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60E9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460E9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460E9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60E9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460E9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460E9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60E9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460E9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460E9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460E9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="00683A5B" w:rsidRPr="00460E99">
              <w:rPr>
                <w:b/>
                <w:bCs/>
                <w:caps/>
                <w:color w:val="000000"/>
                <w:szCs w:val="22"/>
                <w:lang w:val="ru-RU"/>
              </w:rPr>
              <w:t>ADM</w:t>
            </w:r>
            <w:proofErr w:type="spellEnd"/>
            <w:r w:rsidR="00683A5B" w:rsidRPr="00460E99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 1</w:t>
            </w:r>
          </w:p>
        </w:tc>
        <w:tc>
          <w:tcPr>
            <w:tcW w:w="3120" w:type="dxa"/>
          </w:tcPr>
          <w:p w:rsidR="00BC7BC0" w:rsidRPr="00460E99" w:rsidRDefault="00BC7BC0" w:rsidP="0006713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60E99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460E99">
              <w:rPr>
                <w:b/>
                <w:bCs/>
                <w:szCs w:val="22"/>
                <w:lang w:val="ru-RU"/>
              </w:rPr>
              <w:t>C</w:t>
            </w:r>
            <w:r w:rsidR="003F099E" w:rsidRPr="00460E99">
              <w:rPr>
                <w:b/>
                <w:bCs/>
                <w:szCs w:val="22"/>
                <w:lang w:val="ru-RU"/>
              </w:rPr>
              <w:t>1</w:t>
            </w:r>
            <w:r w:rsidR="00A01CF9" w:rsidRPr="00460E99">
              <w:rPr>
                <w:b/>
                <w:bCs/>
                <w:szCs w:val="22"/>
                <w:lang w:val="ru-RU"/>
              </w:rPr>
              <w:t>8</w:t>
            </w:r>
            <w:proofErr w:type="spellEnd"/>
            <w:r w:rsidRPr="00460E99">
              <w:rPr>
                <w:b/>
                <w:bCs/>
                <w:szCs w:val="22"/>
                <w:lang w:val="ru-RU"/>
              </w:rPr>
              <w:t>/</w:t>
            </w:r>
            <w:r w:rsidR="0006713F" w:rsidRPr="00460E99">
              <w:rPr>
                <w:b/>
                <w:bCs/>
                <w:szCs w:val="22"/>
                <w:lang w:val="ru-RU"/>
              </w:rPr>
              <w:t>90</w:t>
            </w:r>
            <w:r w:rsidRPr="00460E99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460E99">
        <w:trPr>
          <w:cantSplit/>
          <w:trHeight w:val="23"/>
        </w:trPr>
        <w:tc>
          <w:tcPr>
            <w:tcW w:w="6911" w:type="dxa"/>
            <w:vMerge/>
          </w:tcPr>
          <w:p w:rsidR="00BC7BC0" w:rsidRPr="00460E9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60E99" w:rsidRDefault="00683A5B" w:rsidP="00683A5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60E99">
              <w:rPr>
                <w:b/>
                <w:bCs/>
                <w:szCs w:val="22"/>
                <w:lang w:val="ru-RU"/>
              </w:rPr>
              <w:t>3 апреля</w:t>
            </w:r>
            <w:r w:rsidR="00EB4FCB" w:rsidRPr="00460E9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460E99">
              <w:rPr>
                <w:b/>
                <w:bCs/>
                <w:szCs w:val="22"/>
                <w:lang w:val="ru-RU"/>
              </w:rPr>
              <w:t>20</w:t>
            </w:r>
            <w:r w:rsidR="003F099E" w:rsidRPr="00460E99">
              <w:rPr>
                <w:b/>
                <w:bCs/>
                <w:szCs w:val="22"/>
                <w:lang w:val="ru-RU"/>
              </w:rPr>
              <w:t>1</w:t>
            </w:r>
            <w:r w:rsidR="00A01CF9" w:rsidRPr="00460E99">
              <w:rPr>
                <w:b/>
                <w:bCs/>
                <w:szCs w:val="22"/>
                <w:lang w:val="ru-RU"/>
              </w:rPr>
              <w:t>8</w:t>
            </w:r>
            <w:r w:rsidR="00BC7BC0" w:rsidRPr="00460E9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460E99">
        <w:trPr>
          <w:cantSplit/>
          <w:trHeight w:val="23"/>
        </w:trPr>
        <w:tc>
          <w:tcPr>
            <w:tcW w:w="6911" w:type="dxa"/>
            <w:vMerge/>
          </w:tcPr>
          <w:p w:rsidR="00BC7BC0" w:rsidRPr="00460E9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60E9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60E9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460E99">
        <w:trPr>
          <w:cantSplit/>
        </w:trPr>
        <w:tc>
          <w:tcPr>
            <w:tcW w:w="10031" w:type="dxa"/>
            <w:gridSpan w:val="2"/>
          </w:tcPr>
          <w:p w:rsidR="00BC7BC0" w:rsidRPr="00460E99" w:rsidRDefault="00BC7BC0" w:rsidP="00683A5B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460E99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460E99">
        <w:trPr>
          <w:cantSplit/>
        </w:trPr>
        <w:tc>
          <w:tcPr>
            <w:tcW w:w="10031" w:type="dxa"/>
            <w:gridSpan w:val="2"/>
          </w:tcPr>
          <w:p w:rsidR="00BC7BC0" w:rsidRPr="00460E99" w:rsidRDefault="00784C4D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460E99">
              <w:rPr>
                <w:lang w:val="ru-RU"/>
              </w:rPr>
              <w:t>Вклад от соединенных штатов америки</w:t>
            </w:r>
          </w:p>
        </w:tc>
      </w:tr>
      <w:tr w:rsidR="00784C4D" w:rsidRPr="00460E99">
        <w:trPr>
          <w:cantSplit/>
        </w:trPr>
        <w:tc>
          <w:tcPr>
            <w:tcW w:w="10031" w:type="dxa"/>
            <w:gridSpan w:val="2"/>
          </w:tcPr>
          <w:p w:rsidR="00784C4D" w:rsidRPr="00460E99" w:rsidRDefault="00784C4D" w:rsidP="00784C4D">
            <w:pPr>
              <w:pStyle w:val="Title2"/>
              <w:rPr>
                <w:lang w:val="ru-RU"/>
              </w:rPr>
            </w:pPr>
            <w:r w:rsidRPr="00460E99">
              <w:rPr>
                <w:lang w:val="ru-RU"/>
              </w:rPr>
              <w:t xml:space="preserve">ВОЗМЕЩЕНИЕ ЗАТРАТ НА СПУТНИКОВЫЕ СИСТЕМЫ </w:t>
            </w:r>
            <w:proofErr w:type="spellStart"/>
            <w:r w:rsidRPr="00460E99">
              <w:rPr>
                <w:lang w:val="ru-RU"/>
              </w:rPr>
              <w:t>НГСО</w:t>
            </w:r>
            <w:proofErr w:type="spellEnd"/>
          </w:p>
        </w:tc>
      </w:tr>
      <w:tr w:rsidR="00784C4D" w:rsidRPr="00460E99">
        <w:trPr>
          <w:cantSplit/>
        </w:trPr>
        <w:tc>
          <w:tcPr>
            <w:tcW w:w="10031" w:type="dxa"/>
            <w:gridSpan w:val="2"/>
          </w:tcPr>
          <w:p w:rsidR="00784C4D" w:rsidRPr="00460E99" w:rsidRDefault="00784C4D" w:rsidP="00784C4D">
            <w:pPr>
              <w:pStyle w:val="Title3"/>
              <w:rPr>
                <w:lang w:val="ru-RU"/>
              </w:rPr>
            </w:pPr>
          </w:p>
        </w:tc>
      </w:tr>
    </w:tbl>
    <w:bookmarkEnd w:id="2"/>
    <w:p w:rsidR="00784C4D" w:rsidRPr="00460E99" w:rsidRDefault="00784C4D" w:rsidP="00784C4D">
      <w:pPr>
        <w:pStyle w:val="Normalaftertitle"/>
        <w:rPr>
          <w:rFonts w:asciiTheme="minorHAnsi" w:hAnsiTheme="minorHAnsi"/>
          <w:szCs w:val="24"/>
          <w:lang w:val="ru-RU"/>
        </w:rPr>
      </w:pPr>
      <w:r w:rsidRPr="00460E99">
        <w:rPr>
          <w:lang w:val="ru-RU"/>
        </w:rPr>
        <w:t xml:space="preserve">Имею честь направить Государствам – Членам Совета вклад, представленный </w:t>
      </w:r>
      <w:r w:rsidRPr="00460E99">
        <w:rPr>
          <w:b/>
          <w:bCs/>
          <w:lang w:val="ru-RU"/>
        </w:rPr>
        <w:t>Соединенными Штатами Америки</w:t>
      </w:r>
      <w:r w:rsidRPr="00460E99">
        <w:rPr>
          <w:rFonts w:asciiTheme="minorHAnsi" w:hAnsiTheme="minorHAnsi"/>
          <w:szCs w:val="24"/>
          <w:lang w:val="ru-RU"/>
        </w:rPr>
        <w:t>.</w:t>
      </w:r>
    </w:p>
    <w:p w:rsidR="00784C4D" w:rsidRPr="00460E99" w:rsidRDefault="00784C4D" w:rsidP="00784C4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460E99">
        <w:rPr>
          <w:lang w:val="ru-RU"/>
        </w:rPr>
        <w:tab/>
      </w:r>
      <w:proofErr w:type="spellStart"/>
      <w:r w:rsidRPr="00460E99">
        <w:rPr>
          <w:lang w:val="ru-RU"/>
        </w:rPr>
        <w:t>Хоулинь</w:t>
      </w:r>
      <w:proofErr w:type="spellEnd"/>
      <w:r w:rsidRPr="00460E99">
        <w:rPr>
          <w:lang w:val="ru-RU"/>
        </w:rPr>
        <w:t xml:space="preserve"> </w:t>
      </w:r>
      <w:proofErr w:type="spellStart"/>
      <w:r w:rsidRPr="00460E99">
        <w:rPr>
          <w:lang w:val="ru-RU"/>
        </w:rPr>
        <w:t>ЧЖАО</w:t>
      </w:r>
      <w:proofErr w:type="spellEnd"/>
      <w:r w:rsidRPr="00460E99">
        <w:rPr>
          <w:lang w:val="ru-RU"/>
        </w:rPr>
        <w:br/>
      </w:r>
      <w:r w:rsidRPr="00460E99">
        <w:rPr>
          <w:lang w:val="ru-RU"/>
        </w:rPr>
        <w:tab/>
        <w:t>Генеральный секретарь</w:t>
      </w:r>
    </w:p>
    <w:p w:rsidR="002D2F57" w:rsidRPr="00460E99" w:rsidRDefault="002D2F57" w:rsidP="00784C4D">
      <w:pPr>
        <w:pStyle w:val="Title1"/>
        <w:rPr>
          <w:lang w:val="ru-RU"/>
        </w:rPr>
      </w:pPr>
      <w:r w:rsidRPr="00460E99">
        <w:rPr>
          <w:lang w:val="ru-RU"/>
        </w:rPr>
        <w:br w:type="page"/>
      </w:r>
      <w:r w:rsidR="00784C4D" w:rsidRPr="00460E99">
        <w:rPr>
          <w:lang w:val="ru-RU"/>
        </w:rPr>
        <w:lastRenderedPageBreak/>
        <w:t>Вклад от соединенных штатов америки</w:t>
      </w:r>
    </w:p>
    <w:p w:rsidR="00784C4D" w:rsidRPr="00460E99" w:rsidRDefault="00784C4D" w:rsidP="00784C4D">
      <w:pPr>
        <w:pStyle w:val="Title1"/>
        <w:rPr>
          <w:lang w:val="ru-RU"/>
        </w:rPr>
      </w:pPr>
      <w:r w:rsidRPr="00460E99">
        <w:rPr>
          <w:lang w:val="ru-RU"/>
        </w:rPr>
        <w:t xml:space="preserve">ВОЗМЕЩЕНИЕ ЗАТРАТ НА СПУТНИКОВЫЕ СИСТЕМЫ </w:t>
      </w:r>
      <w:proofErr w:type="spellStart"/>
      <w:r w:rsidRPr="00460E99">
        <w:rPr>
          <w:lang w:val="ru-RU"/>
        </w:rPr>
        <w:t>НГСО</w:t>
      </w:r>
      <w:proofErr w:type="spellEnd"/>
    </w:p>
    <w:p w:rsidR="00784C4D" w:rsidRPr="00460E99" w:rsidRDefault="00084511" w:rsidP="00084511">
      <w:pPr>
        <w:pStyle w:val="Normalaftertitle"/>
        <w:rPr>
          <w:lang w:val="ru-RU"/>
        </w:rPr>
      </w:pPr>
      <w:bookmarkStart w:id="3" w:name="lt_pId030"/>
      <w:r w:rsidRPr="00460E99">
        <w:rPr>
          <w:lang w:val="ru-RU"/>
        </w:rPr>
        <w:t>Соединенные Штаты Америки благодарят Генерального секретаря за обсуждение возмещения затрат на негеостационарные спутниковые системы (</w:t>
      </w:r>
      <w:proofErr w:type="spellStart"/>
      <w:r w:rsidRPr="00460E99">
        <w:rPr>
          <w:lang w:val="ru-RU"/>
        </w:rPr>
        <w:t>НГСО</w:t>
      </w:r>
      <w:proofErr w:type="spellEnd"/>
      <w:r w:rsidRPr="00460E99">
        <w:rPr>
          <w:lang w:val="ru-RU"/>
        </w:rPr>
        <w:t>), содержащееся в Документе </w:t>
      </w:r>
      <w:proofErr w:type="spellStart"/>
      <w:r w:rsidR="00784C4D" w:rsidRPr="00460E99">
        <w:rPr>
          <w:lang w:val="ru-RU"/>
        </w:rPr>
        <w:t>C18</w:t>
      </w:r>
      <w:proofErr w:type="spellEnd"/>
      <w:r w:rsidR="00784C4D" w:rsidRPr="00460E99">
        <w:rPr>
          <w:lang w:val="ru-RU"/>
        </w:rPr>
        <w:t xml:space="preserve">/36. </w:t>
      </w:r>
      <w:r w:rsidRPr="00460E99">
        <w:rPr>
          <w:lang w:val="ru-RU"/>
        </w:rPr>
        <w:t>Соединенные Штаты Америки также участвовали в обсуждении и/или осведомлены об обсуждении этой темы в Рабочей группе </w:t>
      </w:r>
      <w:proofErr w:type="spellStart"/>
      <w:r w:rsidRPr="00460E99">
        <w:rPr>
          <w:lang w:val="ru-RU"/>
        </w:rPr>
        <w:t>4А</w:t>
      </w:r>
      <w:proofErr w:type="spellEnd"/>
      <w:r w:rsidRPr="00460E99">
        <w:rPr>
          <w:lang w:val="ru-RU"/>
        </w:rPr>
        <w:t xml:space="preserve"> МСЭ-R, Консультативной группе по радиосвязи и </w:t>
      </w:r>
      <w:proofErr w:type="spellStart"/>
      <w:r w:rsidRPr="00460E99">
        <w:rPr>
          <w:lang w:val="ru-RU"/>
        </w:rPr>
        <w:t>Радиорегламентарном</w:t>
      </w:r>
      <w:proofErr w:type="spellEnd"/>
      <w:r w:rsidRPr="00460E99">
        <w:rPr>
          <w:lang w:val="ru-RU"/>
        </w:rPr>
        <w:t xml:space="preserve"> комитете</w:t>
      </w:r>
      <w:r w:rsidR="00784C4D" w:rsidRPr="00460E99">
        <w:rPr>
          <w:lang w:val="ru-RU"/>
        </w:rPr>
        <w:t>.</w:t>
      </w:r>
    </w:p>
    <w:p w:rsidR="00784C4D" w:rsidRPr="00460E99" w:rsidRDefault="00804603" w:rsidP="005D3E2A">
      <w:pPr>
        <w:rPr>
          <w:lang w:val="ru-RU"/>
        </w:rPr>
      </w:pPr>
      <w:r w:rsidRPr="00460E99">
        <w:rPr>
          <w:lang w:val="ru-RU"/>
        </w:rPr>
        <w:t xml:space="preserve">Соединенные Штаты Америки считают, что плату </w:t>
      </w:r>
      <w:r w:rsidR="005D3E2A" w:rsidRPr="00460E99">
        <w:rPr>
          <w:lang w:val="ru-RU"/>
        </w:rPr>
        <w:t>по линии</w:t>
      </w:r>
      <w:r w:rsidRPr="00460E99">
        <w:rPr>
          <w:lang w:val="ru-RU"/>
        </w:rPr>
        <w:t xml:space="preserve"> возмещения затрат, применяемую к различным видам спутниковых систем </w:t>
      </w:r>
      <w:proofErr w:type="spellStart"/>
      <w:r w:rsidRPr="00460E99">
        <w:rPr>
          <w:lang w:val="ru-RU"/>
        </w:rPr>
        <w:t>НГСО</w:t>
      </w:r>
      <w:proofErr w:type="spellEnd"/>
      <w:r w:rsidRPr="00460E99">
        <w:rPr>
          <w:lang w:val="ru-RU"/>
        </w:rPr>
        <w:t xml:space="preserve">, </w:t>
      </w:r>
      <w:r w:rsidR="005A279A" w:rsidRPr="00460E99">
        <w:rPr>
          <w:lang w:val="ru-RU"/>
        </w:rPr>
        <w:t>следует увязать с фактическими затратами Бюро на обработку заявок на регистрацию</w:t>
      </w:r>
      <w:r w:rsidR="00784C4D" w:rsidRPr="00460E99">
        <w:rPr>
          <w:lang w:val="ru-RU"/>
        </w:rPr>
        <w:t xml:space="preserve">. </w:t>
      </w:r>
      <w:r w:rsidR="005A279A" w:rsidRPr="00460E99">
        <w:rPr>
          <w:lang w:val="ru-RU"/>
        </w:rPr>
        <w:t>Соединенные Штаты Америки ценят информацию, представленную Бюро</w:t>
      </w:r>
      <w:r w:rsidR="00B80E89" w:rsidRPr="00460E99">
        <w:rPr>
          <w:lang w:val="ru-RU"/>
        </w:rPr>
        <w:t xml:space="preserve">, но обеспокоены тем, что информации может быть недостаточно для обоснования всех предлагаемых изменений к взимаемой сейчас плате </w:t>
      </w:r>
      <w:r w:rsidR="005D3E2A" w:rsidRPr="00460E99">
        <w:rPr>
          <w:lang w:val="ru-RU"/>
        </w:rPr>
        <w:t xml:space="preserve">по линии </w:t>
      </w:r>
      <w:r w:rsidR="00B80E89" w:rsidRPr="00460E99">
        <w:rPr>
          <w:lang w:val="ru-RU"/>
        </w:rPr>
        <w:t>возмещения затрат</w:t>
      </w:r>
      <w:r w:rsidR="00784C4D" w:rsidRPr="00460E99">
        <w:rPr>
          <w:lang w:val="ru-RU"/>
        </w:rPr>
        <w:t xml:space="preserve">. Представленные агрегированные/усредненные данные затрудняют анализ относительного воздействия более крупных заявок. </w:t>
      </w:r>
      <w:r w:rsidR="00BC767D" w:rsidRPr="00460E99">
        <w:rPr>
          <w:lang w:val="ru-RU"/>
        </w:rPr>
        <w:t xml:space="preserve">Соединенные Штаты </w:t>
      </w:r>
      <w:r w:rsidR="00B80E89" w:rsidRPr="00460E99">
        <w:rPr>
          <w:lang w:val="ru-RU"/>
        </w:rPr>
        <w:t xml:space="preserve">Америки </w:t>
      </w:r>
      <w:r w:rsidR="00BC767D" w:rsidRPr="00460E99">
        <w:rPr>
          <w:lang w:val="ru-RU"/>
        </w:rPr>
        <w:t>считают, что было бы полезно иметь конкретные количественные данные, устанавливающие связь между сложностью заявок и увеличением затрат на обработку заявок.</w:t>
      </w:r>
    </w:p>
    <w:p w:rsidR="00784C4D" w:rsidRPr="00460E99" w:rsidRDefault="00B80E89" w:rsidP="00B80E89">
      <w:pPr>
        <w:rPr>
          <w:lang w:val="ru-RU"/>
        </w:rPr>
      </w:pPr>
      <w:r w:rsidRPr="00460E99">
        <w:rPr>
          <w:spacing w:val="-2"/>
          <w:lang w:val="ru-RU"/>
        </w:rPr>
        <w:t xml:space="preserve">В </w:t>
      </w:r>
      <w:r w:rsidR="00BC767D" w:rsidRPr="00460E99">
        <w:rPr>
          <w:spacing w:val="-2"/>
          <w:lang w:val="ru-RU"/>
        </w:rPr>
        <w:t>Документ</w:t>
      </w:r>
      <w:r w:rsidRPr="00460E99">
        <w:rPr>
          <w:spacing w:val="-2"/>
          <w:lang w:val="ru-RU"/>
        </w:rPr>
        <w:t>е</w:t>
      </w:r>
      <w:r w:rsidR="00BC767D" w:rsidRPr="00460E99">
        <w:rPr>
          <w:spacing w:val="-2"/>
          <w:lang w:val="ru-RU"/>
        </w:rPr>
        <w:t xml:space="preserve"> </w:t>
      </w:r>
      <w:proofErr w:type="spellStart"/>
      <w:r w:rsidR="00BC767D" w:rsidRPr="00460E99">
        <w:rPr>
          <w:spacing w:val="-2"/>
          <w:lang w:val="ru-RU"/>
        </w:rPr>
        <w:t>С18</w:t>
      </w:r>
      <w:proofErr w:type="spellEnd"/>
      <w:r w:rsidR="00BC767D" w:rsidRPr="00460E99">
        <w:rPr>
          <w:spacing w:val="-2"/>
          <w:lang w:val="ru-RU"/>
        </w:rPr>
        <w:t>/36</w:t>
      </w:r>
      <w:r w:rsidR="00784C4D" w:rsidRPr="00460E99">
        <w:rPr>
          <w:spacing w:val="-2"/>
          <w:lang w:val="ru-RU"/>
        </w:rPr>
        <w:t xml:space="preserve"> предлага</w:t>
      </w:r>
      <w:r w:rsidRPr="00460E99">
        <w:rPr>
          <w:spacing w:val="-2"/>
          <w:lang w:val="ru-RU"/>
        </w:rPr>
        <w:t>ются</w:t>
      </w:r>
      <w:r w:rsidR="00784C4D" w:rsidRPr="00460E99">
        <w:rPr>
          <w:spacing w:val="-2"/>
          <w:lang w:val="ru-RU"/>
        </w:rPr>
        <w:t xml:space="preserve"> три возможные п</w:t>
      </w:r>
      <w:r w:rsidR="00784C4D" w:rsidRPr="00460E99">
        <w:rPr>
          <w:lang w:val="ru-RU"/>
        </w:rPr>
        <w:t xml:space="preserve">роцедуры (A, B и C) для внесения поправок в каталог сборов по линии возмещения затрат на спутниковые системы </w:t>
      </w:r>
      <w:proofErr w:type="spellStart"/>
      <w:r w:rsidR="00784C4D" w:rsidRPr="00460E99">
        <w:rPr>
          <w:lang w:val="ru-RU"/>
        </w:rPr>
        <w:t>НГСО</w:t>
      </w:r>
      <w:proofErr w:type="spellEnd"/>
      <w:r w:rsidR="00784C4D" w:rsidRPr="00460E99">
        <w:rPr>
          <w:lang w:val="ru-RU"/>
        </w:rPr>
        <w:t>.</w:t>
      </w:r>
      <w:bookmarkEnd w:id="3"/>
      <w:r w:rsidR="00784C4D" w:rsidRPr="00460E99">
        <w:rPr>
          <w:lang w:val="ru-RU"/>
        </w:rPr>
        <w:t xml:space="preserve"> </w:t>
      </w:r>
      <w:bookmarkStart w:id="4" w:name="lt_pId031"/>
      <w:r w:rsidR="00784C4D" w:rsidRPr="00460E99">
        <w:rPr>
          <w:lang w:val="ru-RU"/>
        </w:rPr>
        <w:t xml:space="preserve">Процедуры </w:t>
      </w:r>
      <w:r w:rsidRPr="00460E99">
        <w:rPr>
          <w:lang w:val="ru-RU"/>
        </w:rPr>
        <w:t xml:space="preserve">являются </w:t>
      </w:r>
      <w:r w:rsidR="00784C4D" w:rsidRPr="00460E99">
        <w:rPr>
          <w:lang w:val="ru-RU"/>
        </w:rPr>
        <w:t>независимы</w:t>
      </w:r>
      <w:r w:rsidRPr="00460E99">
        <w:rPr>
          <w:lang w:val="ru-RU"/>
        </w:rPr>
        <w:t>ми</w:t>
      </w:r>
      <w:r w:rsidR="00784C4D" w:rsidRPr="00460E99">
        <w:rPr>
          <w:lang w:val="ru-RU"/>
        </w:rPr>
        <w:t xml:space="preserve"> и не взаимоисключающими, в том смысле, что любая одна, две или все три процедуры могут быть реализованы.</w:t>
      </w:r>
      <w:bookmarkEnd w:id="4"/>
    </w:p>
    <w:p w:rsidR="00784C4D" w:rsidRPr="00460E99" w:rsidRDefault="00BC767D" w:rsidP="00B80E89">
      <w:pPr>
        <w:rPr>
          <w:lang w:val="ru-RU"/>
        </w:rPr>
      </w:pPr>
      <w:bookmarkStart w:id="5" w:name="lt_pId032"/>
      <w:r w:rsidRPr="00460E99">
        <w:rPr>
          <w:lang w:val="ru-RU"/>
        </w:rPr>
        <w:t xml:space="preserve">Соединенные Штаты </w:t>
      </w:r>
      <w:r w:rsidR="00B80E89" w:rsidRPr="00460E99">
        <w:rPr>
          <w:lang w:val="ru-RU"/>
        </w:rPr>
        <w:t xml:space="preserve">Америки </w:t>
      </w:r>
      <w:r w:rsidRPr="00460E99">
        <w:rPr>
          <w:lang w:val="ru-RU"/>
        </w:rPr>
        <w:t>полагаю</w:t>
      </w:r>
      <w:r w:rsidR="00784C4D" w:rsidRPr="00460E99">
        <w:rPr>
          <w:lang w:val="ru-RU"/>
        </w:rPr>
        <w:t xml:space="preserve">т, что достоинство предлагаемой Бюро процедуры A заключается в сохранении </w:t>
      </w:r>
      <w:proofErr w:type="spellStart"/>
      <w:r w:rsidR="00784C4D" w:rsidRPr="00460E99">
        <w:rPr>
          <w:lang w:val="ru-RU"/>
        </w:rPr>
        <w:t>регламентарной</w:t>
      </w:r>
      <w:proofErr w:type="spellEnd"/>
      <w:r w:rsidR="00784C4D" w:rsidRPr="00460E99">
        <w:rPr>
          <w:lang w:val="ru-RU"/>
        </w:rPr>
        <w:t xml:space="preserve"> целостности заявки, делая возможным при этом – на основе консультаций с заявляющей администрацией о взаимоисключающих конфигурациях – потенциально более точный расчет возмещения затрат.</w:t>
      </w:r>
      <w:bookmarkEnd w:id="5"/>
      <w:r w:rsidR="00784C4D" w:rsidRPr="00460E99">
        <w:rPr>
          <w:lang w:val="ru-RU"/>
        </w:rPr>
        <w:t xml:space="preserve"> </w:t>
      </w:r>
      <w:r w:rsidR="00B80E89" w:rsidRPr="00460E99">
        <w:rPr>
          <w:lang w:val="ru-RU"/>
        </w:rPr>
        <w:t>Соединенные Штаты Америки рекомендуют Совету МСЭ 2018 года принять процедуру </w:t>
      </w:r>
      <w:r w:rsidRPr="00460E99">
        <w:rPr>
          <w:lang w:val="ru-RU"/>
        </w:rPr>
        <w:t>A.</w:t>
      </w:r>
    </w:p>
    <w:p w:rsidR="00BC767D" w:rsidRPr="00460E99" w:rsidRDefault="00784C4D" w:rsidP="00B80E89">
      <w:pPr>
        <w:rPr>
          <w:lang w:val="ru-RU"/>
        </w:rPr>
      </w:pPr>
      <w:bookmarkStart w:id="6" w:name="lt_pId039"/>
      <w:r w:rsidRPr="00460E99">
        <w:rPr>
          <w:lang w:val="ru-RU"/>
        </w:rPr>
        <w:t xml:space="preserve">Касаясь предлагаемых Бюро процедур B и C, </w:t>
      </w:r>
      <w:r w:rsidR="00BC767D" w:rsidRPr="00460E99">
        <w:rPr>
          <w:lang w:val="ru-RU"/>
        </w:rPr>
        <w:t xml:space="preserve">Соединенные Штаты </w:t>
      </w:r>
      <w:r w:rsidR="00B80E89" w:rsidRPr="00460E99">
        <w:rPr>
          <w:lang w:val="ru-RU"/>
        </w:rPr>
        <w:t xml:space="preserve">Америки </w:t>
      </w:r>
      <w:r w:rsidR="00BC767D" w:rsidRPr="00460E99">
        <w:rPr>
          <w:lang w:val="ru-RU"/>
        </w:rPr>
        <w:t>полагаю</w:t>
      </w:r>
      <w:r w:rsidRPr="00460E99">
        <w:rPr>
          <w:lang w:val="ru-RU"/>
        </w:rPr>
        <w:t>т, что было бы весьма полезно, если бы Бюро предоставило Совету МСЭ как можно больше данных, с тем чтобы Совет МСЭ мог принять решение о возмещении затрат.</w:t>
      </w:r>
      <w:bookmarkEnd w:id="6"/>
      <w:r w:rsidR="00B80E89" w:rsidRPr="00460E99">
        <w:rPr>
          <w:lang w:val="ru-RU"/>
        </w:rPr>
        <w:t xml:space="preserve"> </w:t>
      </w:r>
      <w:r w:rsidR="00BC767D" w:rsidRPr="00460E99">
        <w:rPr>
          <w:lang w:val="ru-RU"/>
        </w:rPr>
        <w:t xml:space="preserve">С этой целью Соединенные Штаты </w:t>
      </w:r>
      <w:r w:rsidR="00B80E89" w:rsidRPr="00460E99">
        <w:rPr>
          <w:lang w:val="ru-RU"/>
        </w:rPr>
        <w:t xml:space="preserve">Америки </w:t>
      </w:r>
      <w:r w:rsidR="00BC767D" w:rsidRPr="00460E99">
        <w:rPr>
          <w:lang w:val="ru-RU"/>
        </w:rPr>
        <w:t>полагают, что было бы целесообразно учредить на Совете МСЭ 2018 года Группу экспертов Совета МСЭ, в состав которой во</w:t>
      </w:r>
      <w:r w:rsidR="00B80E89" w:rsidRPr="00460E99">
        <w:rPr>
          <w:lang w:val="ru-RU"/>
        </w:rPr>
        <w:t>шли бы</w:t>
      </w:r>
      <w:r w:rsidR="00BC767D" w:rsidRPr="00460E99">
        <w:rPr>
          <w:lang w:val="ru-RU"/>
        </w:rPr>
        <w:t xml:space="preserve"> эксперты-представители от членов МСЭ-R, для рассмотрения данного вопроса в срочном порядке и представления Совету отчета по результатам своего рассмотрения в согласованные сроки.</w:t>
      </w:r>
    </w:p>
    <w:p w:rsidR="00BC767D" w:rsidRPr="00460E99" w:rsidRDefault="00B80E89" w:rsidP="005D3E2A">
      <w:pPr>
        <w:rPr>
          <w:rFonts w:cstheme="majorBidi"/>
          <w:spacing w:val="-2"/>
          <w:szCs w:val="24"/>
          <w:lang w:val="ru-RU"/>
        </w:rPr>
      </w:pPr>
      <w:r w:rsidRPr="00460E99">
        <w:rPr>
          <w:rFonts w:cstheme="majorBidi"/>
          <w:spacing w:val="-2"/>
          <w:szCs w:val="24"/>
          <w:lang w:val="ru-RU"/>
        </w:rPr>
        <w:t>В Приложении к настоящему вкладу содержатся дополнительные данные по позиции Соединенных Штатов Америки по возмещению затрат и предлагаемы</w:t>
      </w:r>
      <w:r w:rsidR="005D3E2A" w:rsidRPr="00460E99">
        <w:rPr>
          <w:rFonts w:cstheme="majorBidi"/>
          <w:spacing w:val="-2"/>
          <w:szCs w:val="24"/>
          <w:lang w:val="ru-RU"/>
        </w:rPr>
        <w:t>м</w:t>
      </w:r>
      <w:r w:rsidRPr="00460E99">
        <w:rPr>
          <w:rFonts w:cstheme="majorBidi"/>
          <w:spacing w:val="-2"/>
          <w:szCs w:val="24"/>
          <w:lang w:val="ru-RU"/>
        </w:rPr>
        <w:t xml:space="preserve"> Бюро процедура</w:t>
      </w:r>
      <w:r w:rsidR="005D3E2A" w:rsidRPr="00460E99">
        <w:rPr>
          <w:rFonts w:cstheme="majorBidi"/>
          <w:spacing w:val="-2"/>
          <w:szCs w:val="24"/>
          <w:lang w:val="ru-RU"/>
        </w:rPr>
        <w:t>м</w:t>
      </w:r>
      <w:r w:rsidR="00BC767D" w:rsidRPr="00460E99">
        <w:rPr>
          <w:rFonts w:cstheme="majorBidi"/>
          <w:spacing w:val="-2"/>
          <w:szCs w:val="24"/>
          <w:lang w:val="ru-RU"/>
        </w:rPr>
        <w:t>.</w:t>
      </w:r>
    </w:p>
    <w:p w:rsidR="00784C4D" w:rsidRPr="00460E99" w:rsidRDefault="00784C4D" w:rsidP="00784C4D">
      <w:pPr>
        <w:spacing w:before="1080"/>
        <w:rPr>
          <w:lang w:val="ru-RU"/>
        </w:rPr>
      </w:pPr>
      <w:bookmarkStart w:id="7" w:name="lt_pId043"/>
      <w:r w:rsidRPr="00460E99">
        <w:rPr>
          <w:b/>
          <w:bCs/>
          <w:lang w:val="ru-RU"/>
        </w:rPr>
        <w:t>Приложение</w:t>
      </w:r>
      <w:r w:rsidRPr="00460E99">
        <w:rPr>
          <w:lang w:val="ru-RU"/>
        </w:rPr>
        <w:t>:</w:t>
      </w:r>
      <w:bookmarkEnd w:id="7"/>
      <w:r w:rsidRPr="00460E99">
        <w:rPr>
          <w:lang w:val="ru-RU"/>
        </w:rPr>
        <w:t xml:space="preserve"> 1</w:t>
      </w:r>
    </w:p>
    <w:p w:rsidR="00784C4D" w:rsidRPr="00460E99" w:rsidRDefault="00784C4D" w:rsidP="00784C4D">
      <w:pPr>
        <w:rPr>
          <w:lang w:val="ru-RU"/>
        </w:rPr>
      </w:pPr>
      <w:r w:rsidRPr="00460E99">
        <w:rPr>
          <w:lang w:val="ru-RU"/>
        </w:rPr>
        <w:br w:type="page"/>
      </w:r>
    </w:p>
    <w:p w:rsidR="00784C4D" w:rsidRPr="00460E99" w:rsidRDefault="00784C4D" w:rsidP="00784C4D">
      <w:pPr>
        <w:pStyle w:val="AnnexNo"/>
        <w:rPr>
          <w:lang w:val="ru-RU"/>
        </w:rPr>
      </w:pPr>
      <w:r w:rsidRPr="00460E99">
        <w:rPr>
          <w:lang w:val="ru-RU"/>
        </w:rPr>
        <w:lastRenderedPageBreak/>
        <w:t>ПРИЛОЖЕНИЕ</w:t>
      </w:r>
    </w:p>
    <w:p w:rsidR="00784C4D" w:rsidRPr="00460E99" w:rsidRDefault="00784C4D" w:rsidP="00784C4D">
      <w:pPr>
        <w:pStyle w:val="Heading1"/>
        <w:rPr>
          <w:lang w:val="ru-RU"/>
        </w:rPr>
      </w:pPr>
      <w:r w:rsidRPr="00460E99">
        <w:rPr>
          <w:lang w:val="ru-RU"/>
        </w:rPr>
        <w:t>1</w:t>
      </w:r>
      <w:r w:rsidRPr="00460E99">
        <w:rPr>
          <w:lang w:val="ru-RU"/>
        </w:rPr>
        <w:tab/>
        <w:t>Введение</w:t>
      </w:r>
    </w:p>
    <w:p w:rsidR="00BC767D" w:rsidRPr="00460E99" w:rsidRDefault="00F402F8" w:rsidP="005D3E2A">
      <w:pPr>
        <w:rPr>
          <w:lang w:val="ru-RU"/>
        </w:rPr>
      </w:pPr>
      <w:r w:rsidRPr="00460E99">
        <w:rPr>
          <w:lang w:val="ru-RU"/>
        </w:rPr>
        <w:t xml:space="preserve">Соединенные Штаты Америки считают, что плату </w:t>
      </w:r>
      <w:r w:rsidR="005D3E2A" w:rsidRPr="00460E99">
        <w:rPr>
          <w:lang w:val="ru-RU"/>
        </w:rPr>
        <w:t xml:space="preserve">по линии </w:t>
      </w:r>
      <w:r w:rsidRPr="00460E99">
        <w:rPr>
          <w:lang w:val="ru-RU"/>
        </w:rPr>
        <w:t xml:space="preserve">возмещения затрат, применяемую к различным видам спутниковых систем </w:t>
      </w:r>
      <w:proofErr w:type="spellStart"/>
      <w:r w:rsidRPr="00460E99">
        <w:rPr>
          <w:lang w:val="ru-RU"/>
        </w:rPr>
        <w:t>НГСО</w:t>
      </w:r>
      <w:proofErr w:type="spellEnd"/>
      <w:r w:rsidRPr="00460E99">
        <w:rPr>
          <w:lang w:val="ru-RU"/>
        </w:rPr>
        <w:t xml:space="preserve">, следует увязать с фактическими затратами Бюро на обработку заявок на регистрацию. Соединенные Штаты Америки ценят информацию, представленную Бюро, но обеспокоены тем, что информации может быть недостаточно для обоснования всех предлагаемых изменений к взимаемой сейчас плате </w:t>
      </w:r>
      <w:r w:rsidR="005D3E2A" w:rsidRPr="00460E99">
        <w:rPr>
          <w:lang w:val="ru-RU"/>
        </w:rPr>
        <w:t xml:space="preserve">по линии </w:t>
      </w:r>
      <w:r w:rsidRPr="00460E99">
        <w:rPr>
          <w:lang w:val="ru-RU"/>
        </w:rPr>
        <w:t>возмещения затрат. Представленные агрегированные/усредненные данные затрудняют анализ относительного воздействия более крупных заявок. Соединенные Штаты Америки считают, что было бы полезно иметь конкретные количественные данные, устанавливающие связь между сложностью заявок и увеличением затрат на обработку заявок</w:t>
      </w:r>
      <w:r w:rsidR="00BC767D" w:rsidRPr="00460E99">
        <w:rPr>
          <w:lang w:val="ru-RU"/>
        </w:rPr>
        <w:t>.</w:t>
      </w:r>
    </w:p>
    <w:p w:rsidR="00784C4D" w:rsidRPr="00460E99" w:rsidRDefault="00784C4D" w:rsidP="00784C4D">
      <w:pPr>
        <w:pStyle w:val="Heading1"/>
        <w:rPr>
          <w:lang w:val="ru-RU"/>
        </w:rPr>
      </w:pPr>
      <w:r w:rsidRPr="00460E99">
        <w:rPr>
          <w:lang w:val="ru-RU"/>
        </w:rPr>
        <w:t>2</w:t>
      </w:r>
      <w:r w:rsidRPr="00460E99">
        <w:rPr>
          <w:lang w:val="ru-RU"/>
        </w:rPr>
        <w:tab/>
        <w:t>Обсуждение</w:t>
      </w:r>
    </w:p>
    <w:p w:rsidR="00784C4D" w:rsidRPr="00460E99" w:rsidRDefault="00C17030" w:rsidP="00C17030">
      <w:pPr>
        <w:rPr>
          <w:lang w:val="ru-RU"/>
        </w:rPr>
      </w:pPr>
      <w:bookmarkStart w:id="8" w:name="lt_pId084"/>
      <w:r w:rsidRPr="00460E99">
        <w:rPr>
          <w:lang w:val="ru-RU"/>
        </w:rPr>
        <w:t xml:space="preserve">Соединенные Штаты </w:t>
      </w:r>
      <w:r w:rsidR="00115C79" w:rsidRPr="00460E99">
        <w:rPr>
          <w:lang w:val="ru-RU"/>
        </w:rPr>
        <w:t xml:space="preserve">Америки </w:t>
      </w:r>
      <w:r w:rsidRPr="00460E99">
        <w:rPr>
          <w:lang w:val="ru-RU"/>
        </w:rPr>
        <w:t>понимают и принимаю</w:t>
      </w:r>
      <w:r w:rsidR="00784C4D" w:rsidRPr="00460E99">
        <w:rPr>
          <w:lang w:val="ru-RU"/>
        </w:rPr>
        <w:t xml:space="preserve">т принцип, согласно которому предлагается не вносить каких бы то ни было изменений в текущую плату по линии возмещения затрат на </w:t>
      </w:r>
      <w:r w:rsidR="00F402F8" w:rsidRPr="00460E99">
        <w:rPr>
          <w:lang w:val="ru-RU"/>
        </w:rPr>
        <w:t>предварительную публикацию (</w:t>
      </w:r>
      <w:proofErr w:type="spellStart"/>
      <w:r w:rsidR="00784C4D" w:rsidRPr="00460E99">
        <w:rPr>
          <w:lang w:val="ru-RU"/>
        </w:rPr>
        <w:t>API</w:t>
      </w:r>
      <w:proofErr w:type="spellEnd"/>
      <w:r w:rsidR="00784C4D" w:rsidRPr="00460E99">
        <w:rPr>
          <w:lang w:val="ru-RU"/>
        </w:rPr>
        <w:t>/A</w:t>
      </w:r>
      <w:r w:rsidR="00F402F8" w:rsidRPr="00460E99">
        <w:rPr>
          <w:lang w:val="ru-RU"/>
        </w:rPr>
        <w:t>)</w:t>
      </w:r>
      <w:r w:rsidR="00784C4D" w:rsidRPr="00460E99">
        <w:rPr>
          <w:lang w:val="ru-RU"/>
        </w:rPr>
        <w:t xml:space="preserve"> спутниковых систем </w:t>
      </w:r>
      <w:proofErr w:type="spellStart"/>
      <w:r w:rsidR="00784C4D" w:rsidRPr="00460E99">
        <w:rPr>
          <w:lang w:val="ru-RU"/>
        </w:rPr>
        <w:t>НГСО</w:t>
      </w:r>
      <w:proofErr w:type="spellEnd"/>
      <w:r w:rsidR="00784C4D" w:rsidRPr="00460E99">
        <w:rPr>
          <w:lang w:val="ru-RU"/>
        </w:rPr>
        <w:t>, не подлежащих координации.</w:t>
      </w:r>
      <w:bookmarkEnd w:id="8"/>
      <w:r w:rsidR="00784C4D" w:rsidRPr="00460E99">
        <w:rPr>
          <w:lang w:val="ru-RU"/>
        </w:rPr>
        <w:t xml:space="preserve"> </w:t>
      </w:r>
      <w:bookmarkStart w:id="9" w:name="lt_pId085"/>
      <w:r w:rsidRPr="00460E99">
        <w:rPr>
          <w:lang w:val="ru-RU"/>
        </w:rPr>
        <w:t>Соединенные Штаты</w:t>
      </w:r>
      <w:r w:rsidR="00784C4D" w:rsidRPr="00460E99">
        <w:rPr>
          <w:lang w:val="ru-RU"/>
        </w:rPr>
        <w:t xml:space="preserve"> </w:t>
      </w:r>
      <w:r w:rsidRPr="00460E99">
        <w:rPr>
          <w:lang w:val="ru-RU"/>
        </w:rPr>
        <w:t>понимаю</w:t>
      </w:r>
      <w:r w:rsidR="00784C4D" w:rsidRPr="00460E99">
        <w:rPr>
          <w:lang w:val="ru-RU"/>
        </w:rPr>
        <w:t xml:space="preserve">т при этом, что это означает также отсутствие изменений в плате по линии возмещения затрат на заявления, связанные с </w:t>
      </w:r>
      <w:proofErr w:type="spellStart"/>
      <w:r w:rsidR="00784C4D" w:rsidRPr="00460E99">
        <w:rPr>
          <w:lang w:val="ru-RU"/>
        </w:rPr>
        <w:t>API</w:t>
      </w:r>
      <w:proofErr w:type="spellEnd"/>
      <w:r w:rsidR="00784C4D" w:rsidRPr="00460E99">
        <w:rPr>
          <w:lang w:val="ru-RU"/>
        </w:rPr>
        <w:t xml:space="preserve">/A спутниковых систем </w:t>
      </w:r>
      <w:proofErr w:type="spellStart"/>
      <w:r w:rsidR="00784C4D" w:rsidRPr="00460E99">
        <w:rPr>
          <w:lang w:val="ru-RU"/>
        </w:rPr>
        <w:t>НГСО</w:t>
      </w:r>
      <w:proofErr w:type="spellEnd"/>
      <w:r w:rsidR="00784C4D" w:rsidRPr="00460E99">
        <w:rPr>
          <w:lang w:val="ru-RU"/>
        </w:rPr>
        <w:t>, не подлежащих координации.</w:t>
      </w:r>
      <w:bookmarkEnd w:id="9"/>
    </w:p>
    <w:p w:rsidR="00784C4D" w:rsidRPr="00460E99" w:rsidRDefault="00C17030" w:rsidP="005D3E2A">
      <w:pPr>
        <w:rPr>
          <w:lang w:val="ru-RU"/>
        </w:rPr>
      </w:pPr>
      <w:bookmarkStart w:id="10" w:name="lt_pId086"/>
      <w:r w:rsidRPr="00460E99">
        <w:rPr>
          <w:lang w:val="ru-RU"/>
        </w:rPr>
        <w:t xml:space="preserve">Соединенные Штаты </w:t>
      </w:r>
      <w:r w:rsidR="00115C79" w:rsidRPr="00460E99">
        <w:rPr>
          <w:lang w:val="ru-RU"/>
        </w:rPr>
        <w:t xml:space="preserve">Америки </w:t>
      </w:r>
      <w:r w:rsidR="005D3E2A" w:rsidRPr="00460E99">
        <w:rPr>
          <w:lang w:val="ru-RU"/>
        </w:rPr>
        <w:t>отмечают обеспокоенность в связи с</w:t>
      </w:r>
      <w:r w:rsidR="00784C4D" w:rsidRPr="00460E99">
        <w:rPr>
          <w:lang w:val="ru-RU"/>
        </w:rPr>
        <w:t xml:space="preserve"> тем, что </w:t>
      </w:r>
      <w:r w:rsidR="00115C79" w:rsidRPr="00460E99">
        <w:rPr>
          <w:lang w:val="ru-RU"/>
        </w:rPr>
        <w:t>исследования</w:t>
      </w:r>
      <w:r w:rsidR="00784C4D" w:rsidRPr="00460E99">
        <w:rPr>
          <w:lang w:val="ru-RU"/>
        </w:rPr>
        <w:t xml:space="preserve"> по Вопросу А пункта 7 повестки дня </w:t>
      </w:r>
      <w:proofErr w:type="spellStart"/>
      <w:r w:rsidR="00784C4D" w:rsidRPr="00460E99">
        <w:rPr>
          <w:lang w:val="ru-RU"/>
        </w:rPr>
        <w:t>ВКР</w:t>
      </w:r>
      <w:proofErr w:type="spellEnd"/>
      <w:r w:rsidR="00784C4D" w:rsidRPr="00460E99">
        <w:rPr>
          <w:lang w:val="ru-RU"/>
        </w:rPr>
        <w:noBreakHyphen/>
        <w:t>19, котор</w:t>
      </w:r>
      <w:r w:rsidR="005D3E2A" w:rsidRPr="00460E99">
        <w:rPr>
          <w:lang w:val="ru-RU"/>
        </w:rPr>
        <w:t>ые</w:t>
      </w:r>
      <w:r w:rsidR="00784C4D" w:rsidRPr="00460E99">
        <w:rPr>
          <w:lang w:val="ru-RU"/>
        </w:rPr>
        <w:t xml:space="preserve"> каса</w:t>
      </w:r>
      <w:r w:rsidR="005D3E2A" w:rsidRPr="00460E99">
        <w:rPr>
          <w:lang w:val="ru-RU"/>
        </w:rPr>
        <w:t>ю</w:t>
      </w:r>
      <w:r w:rsidR="00784C4D" w:rsidRPr="00460E99">
        <w:rPr>
          <w:lang w:val="ru-RU"/>
        </w:rPr>
        <w:t xml:space="preserve">тся ввода в действие спутниковых систем </w:t>
      </w:r>
      <w:proofErr w:type="spellStart"/>
      <w:r w:rsidR="00784C4D" w:rsidRPr="00460E99">
        <w:rPr>
          <w:lang w:val="ru-RU"/>
        </w:rPr>
        <w:t>НГСО</w:t>
      </w:r>
      <w:proofErr w:type="spellEnd"/>
      <w:r w:rsidR="00784C4D" w:rsidRPr="00460E99">
        <w:rPr>
          <w:lang w:val="ru-RU"/>
        </w:rPr>
        <w:t>, име</w:t>
      </w:r>
      <w:r w:rsidR="00115C79" w:rsidRPr="00460E99">
        <w:rPr>
          <w:lang w:val="ru-RU"/>
        </w:rPr>
        <w:t>ю</w:t>
      </w:r>
      <w:r w:rsidR="00784C4D" w:rsidRPr="00460E99">
        <w:rPr>
          <w:lang w:val="ru-RU"/>
        </w:rPr>
        <w:t xml:space="preserve">т последствия для возмещения затрат на спутниковые системы </w:t>
      </w:r>
      <w:proofErr w:type="spellStart"/>
      <w:r w:rsidR="00784C4D" w:rsidRPr="00460E99">
        <w:rPr>
          <w:lang w:val="ru-RU"/>
        </w:rPr>
        <w:t>НГСО</w:t>
      </w:r>
      <w:proofErr w:type="spellEnd"/>
      <w:r w:rsidR="00784C4D" w:rsidRPr="00460E99">
        <w:rPr>
          <w:lang w:val="ru-RU"/>
        </w:rPr>
        <w:t>.</w:t>
      </w:r>
      <w:bookmarkEnd w:id="10"/>
      <w:r w:rsidR="00784C4D" w:rsidRPr="00460E99">
        <w:rPr>
          <w:lang w:val="ru-RU"/>
        </w:rPr>
        <w:t xml:space="preserve"> </w:t>
      </w:r>
      <w:bookmarkStart w:id="11" w:name="lt_pId087"/>
      <w:r w:rsidR="00F402F8" w:rsidRPr="00460E99">
        <w:rPr>
          <w:lang w:val="ru-RU"/>
        </w:rPr>
        <w:t>Вместе с тем</w:t>
      </w:r>
      <w:r w:rsidR="00784C4D" w:rsidRPr="00460E99">
        <w:rPr>
          <w:lang w:val="ru-RU"/>
        </w:rPr>
        <w:t xml:space="preserve"> эт</w:t>
      </w:r>
      <w:r w:rsidR="00F402F8" w:rsidRPr="00460E99">
        <w:rPr>
          <w:lang w:val="ru-RU"/>
        </w:rPr>
        <w:t>и исследования</w:t>
      </w:r>
      <w:r w:rsidR="00784C4D" w:rsidRPr="00460E99">
        <w:rPr>
          <w:lang w:val="ru-RU"/>
        </w:rPr>
        <w:t xml:space="preserve"> не относ</w:t>
      </w:r>
      <w:r w:rsidR="00F402F8" w:rsidRPr="00460E99">
        <w:rPr>
          <w:lang w:val="ru-RU"/>
        </w:rPr>
        <w:t>я</w:t>
      </w:r>
      <w:r w:rsidR="00784C4D" w:rsidRPr="00460E99">
        <w:rPr>
          <w:lang w:val="ru-RU"/>
        </w:rPr>
        <w:t xml:space="preserve">тся к обработке заявок для </w:t>
      </w:r>
      <w:proofErr w:type="spellStart"/>
      <w:r w:rsidR="00784C4D" w:rsidRPr="00460E99">
        <w:rPr>
          <w:lang w:val="ru-RU"/>
        </w:rPr>
        <w:t>API</w:t>
      </w:r>
      <w:proofErr w:type="spellEnd"/>
      <w:r w:rsidR="00784C4D" w:rsidRPr="00460E99">
        <w:rPr>
          <w:lang w:val="ru-RU"/>
        </w:rPr>
        <w:t xml:space="preserve">, </w:t>
      </w:r>
      <w:proofErr w:type="spellStart"/>
      <w:r w:rsidR="00784C4D" w:rsidRPr="00460E99">
        <w:rPr>
          <w:lang w:val="ru-RU"/>
        </w:rPr>
        <w:t>CR</w:t>
      </w:r>
      <w:proofErr w:type="spellEnd"/>
      <w:r w:rsidR="00784C4D" w:rsidRPr="00460E99">
        <w:rPr>
          <w:lang w:val="ru-RU"/>
        </w:rPr>
        <w:t>/C и заявлени</w:t>
      </w:r>
      <w:r w:rsidR="005D3E2A" w:rsidRPr="00460E99">
        <w:rPr>
          <w:lang w:val="ru-RU"/>
        </w:rPr>
        <w:t>й</w:t>
      </w:r>
      <w:r w:rsidR="00784C4D" w:rsidRPr="00460E99">
        <w:rPr>
          <w:lang w:val="ru-RU"/>
        </w:rPr>
        <w:t xml:space="preserve">, и такое воздействие может быть определено после принятия </w:t>
      </w:r>
      <w:proofErr w:type="spellStart"/>
      <w:r w:rsidR="00784C4D" w:rsidRPr="00460E99">
        <w:rPr>
          <w:lang w:val="ru-RU"/>
        </w:rPr>
        <w:t>ВКР</w:t>
      </w:r>
      <w:proofErr w:type="spellEnd"/>
      <w:r w:rsidR="00784C4D" w:rsidRPr="00460E99">
        <w:rPr>
          <w:lang w:val="ru-RU"/>
        </w:rPr>
        <w:noBreakHyphen/>
        <w:t>19 решения по данному Вопросу.</w:t>
      </w:r>
      <w:bookmarkEnd w:id="11"/>
      <w:r w:rsidR="00784C4D" w:rsidRPr="00460E99">
        <w:rPr>
          <w:lang w:val="ru-RU"/>
        </w:rPr>
        <w:t xml:space="preserve"> </w:t>
      </w:r>
      <w:bookmarkStart w:id="12" w:name="lt_pId088"/>
      <w:r w:rsidR="00784C4D" w:rsidRPr="00460E99">
        <w:rPr>
          <w:lang w:val="ru-RU"/>
        </w:rPr>
        <w:t xml:space="preserve">Таким образом, </w:t>
      </w:r>
      <w:r w:rsidRPr="00460E99">
        <w:rPr>
          <w:lang w:val="ru-RU"/>
        </w:rPr>
        <w:t xml:space="preserve">Соединенные Штаты </w:t>
      </w:r>
      <w:r w:rsidR="00115C79" w:rsidRPr="00460E99">
        <w:rPr>
          <w:lang w:val="ru-RU"/>
        </w:rPr>
        <w:t xml:space="preserve">Америки </w:t>
      </w:r>
      <w:r w:rsidRPr="00460E99">
        <w:rPr>
          <w:lang w:val="ru-RU"/>
        </w:rPr>
        <w:t>полагаю</w:t>
      </w:r>
      <w:r w:rsidR="00784C4D" w:rsidRPr="00460E99">
        <w:rPr>
          <w:lang w:val="ru-RU"/>
        </w:rPr>
        <w:t xml:space="preserve">т, что после принятия </w:t>
      </w:r>
      <w:proofErr w:type="spellStart"/>
      <w:r w:rsidR="00784C4D" w:rsidRPr="00460E99">
        <w:rPr>
          <w:lang w:val="ru-RU"/>
        </w:rPr>
        <w:t>ВКР</w:t>
      </w:r>
      <w:proofErr w:type="spellEnd"/>
      <w:r w:rsidR="00784C4D" w:rsidRPr="00460E99">
        <w:rPr>
          <w:lang w:val="ru-RU"/>
        </w:rPr>
        <w:noBreakHyphen/>
        <w:t>19 решений по Вопросу А пункта 7 повестки дня может потребоваться какое-либо дополнительное исследование.</w:t>
      </w:r>
      <w:bookmarkEnd w:id="12"/>
    </w:p>
    <w:p w:rsidR="00784C4D" w:rsidRPr="00460E99" w:rsidRDefault="00C17030" w:rsidP="00115C79">
      <w:pPr>
        <w:rPr>
          <w:lang w:val="ru-RU"/>
        </w:rPr>
      </w:pPr>
      <w:r w:rsidRPr="00460E99">
        <w:rPr>
          <w:lang w:val="ru-RU"/>
        </w:rPr>
        <w:t xml:space="preserve">Соединенные Штаты </w:t>
      </w:r>
      <w:r w:rsidR="00115C79" w:rsidRPr="00460E99">
        <w:rPr>
          <w:lang w:val="ru-RU"/>
        </w:rPr>
        <w:t xml:space="preserve">Америки </w:t>
      </w:r>
      <w:r w:rsidRPr="00460E99">
        <w:rPr>
          <w:lang w:val="ru-RU"/>
        </w:rPr>
        <w:t>полагаю</w:t>
      </w:r>
      <w:r w:rsidR="00784C4D" w:rsidRPr="00460E99">
        <w:rPr>
          <w:lang w:val="ru-RU"/>
        </w:rPr>
        <w:t xml:space="preserve">т, что достоинство предлагаемой Бюро процедуры A заключается в сохранении </w:t>
      </w:r>
      <w:proofErr w:type="spellStart"/>
      <w:r w:rsidR="00784C4D" w:rsidRPr="00460E99">
        <w:rPr>
          <w:lang w:val="ru-RU"/>
        </w:rPr>
        <w:t>регламентарной</w:t>
      </w:r>
      <w:proofErr w:type="spellEnd"/>
      <w:r w:rsidR="00784C4D" w:rsidRPr="00460E99">
        <w:rPr>
          <w:lang w:val="ru-RU"/>
        </w:rPr>
        <w:t xml:space="preserve"> целостности заявки, делая возможным при этом – на основе консультаций с заявляющей администрацией о взаимоисключающих конфигурациях – потенциально более точный расчет возмещения затрат. </w:t>
      </w:r>
      <w:r w:rsidR="00115C79" w:rsidRPr="00460E99">
        <w:rPr>
          <w:lang w:val="ru-RU"/>
        </w:rPr>
        <w:t>Соединенные Штаты Америки рекомендуют Совету МСЭ 2018 года принять процедуру A</w:t>
      </w:r>
      <w:r w:rsidRPr="00460E99">
        <w:rPr>
          <w:lang w:val="ru-RU"/>
        </w:rPr>
        <w:t>.</w:t>
      </w:r>
    </w:p>
    <w:p w:rsidR="00C17030" w:rsidRPr="00460E99" w:rsidRDefault="00784C4D" w:rsidP="005D3E2A">
      <w:pPr>
        <w:rPr>
          <w:lang w:val="ru-RU"/>
        </w:rPr>
      </w:pPr>
      <w:bookmarkStart w:id="13" w:name="lt_pId093"/>
      <w:r w:rsidRPr="00460E99">
        <w:rPr>
          <w:spacing w:val="-2"/>
          <w:lang w:val="ru-RU"/>
        </w:rPr>
        <w:t xml:space="preserve">Предлагаемая Бюро процедура B увеличивает сборы по линии возмещения затрат на заявки, в которых число единиц превышает </w:t>
      </w:r>
      <w:r w:rsidR="00115C79" w:rsidRPr="00460E99">
        <w:rPr>
          <w:spacing w:val="-2"/>
          <w:lang w:val="ru-RU"/>
        </w:rPr>
        <w:t xml:space="preserve">подлежащее </w:t>
      </w:r>
      <w:r w:rsidRPr="00460E99">
        <w:rPr>
          <w:spacing w:val="-2"/>
          <w:lang w:val="ru-RU"/>
        </w:rPr>
        <w:t>определен</w:t>
      </w:r>
      <w:r w:rsidR="00115C79" w:rsidRPr="00460E99">
        <w:rPr>
          <w:spacing w:val="-2"/>
          <w:lang w:val="ru-RU"/>
        </w:rPr>
        <w:t>ию</w:t>
      </w:r>
      <w:r w:rsidRPr="00460E99">
        <w:rPr>
          <w:spacing w:val="-2"/>
          <w:lang w:val="ru-RU"/>
        </w:rPr>
        <w:t xml:space="preserve"> количество ("пограничное число"</w:t>
      </w:r>
      <w:r w:rsidR="00EC6CA7" w:rsidRPr="00460E99">
        <w:rPr>
          <w:spacing w:val="-2"/>
          <w:lang w:val="ru-RU"/>
        </w:rPr>
        <w:t xml:space="preserve">, принять которое в настоящее время предлагается </w:t>
      </w:r>
      <w:r w:rsidR="005D3E2A" w:rsidRPr="00460E99">
        <w:rPr>
          <w:spacing w:val="-2"/>
          <w:lang w:val="ru-RU"/>
        </w:rPr>
        <w:t xml:space="preserve">равным </w:t>
      </w:r>
      <w:r w:rsidR="00EC6CA7" w:rsidRPr="00460E99">
        <w:rPr>
          <w:spacing w:val="-2"/>
          <w:lang w:val="ru-RU"/>
        </w:rPr>
        <w:t>[1000] единиц</w:t>
      </w:r>
      <w:r w:rsidRPr="00460E99">
        <w:rPr>
          <w:spacing w:val="-2"/>
          <w:lang w:val="ru-RU"/>
        </w:rPr>
        <w:t xml:space="preserve">), </w:t>
      </w:r>
      <w:r w:rsidR="00EC6CA7" w:rsidRPr="00460E99">
        <w:rPr>
          <w:spacing w:val="-2"/>
          <w:lang w:val="ru-RU"/>
        </w:rPr>
        <w:t>см. новую сноску е) в Приложении к Документу </w:t>
      </w:r>
      <w:proofErr w:type="spellStart"/>
      <w:r w:rsidR="00EC6CA7" w:rsidRPr="00460E99">
        <w:rPr>
          <w:spacing w:val="-2"/>
          <w:lang w:val="ru-RU"/>
        </w:rPr>
        <w:t>С18</w:t>
      </w:r>
      <w:proofErr w:type="spellEnd"/>
      <w:r w:rsidR="00EC6CA7" w:rsidRPr="00460E99">
        <w:rPr>
          <w:spacing w:val="-2"/>
          <w:lang w:val="ru-RU"/>
        </w:rPr>
        <w:t>/36)</w:t>
      </w:r>
      <w:r w:rsidR="002D2EA6" w:rsidRPr="00460E99">
        <w:rPr>
          <w:spacing w:val="-2"/>
          <w:lang w:val="ru-RU"/>
        </w:rPr>
        <w:t>,</w:t>
      </w:r>
      <w:r w:rsidR="00EC6CA7" w:rsidRPr="00460E99">
        <w:rPr>
          <w:spacing w:val="-2"/>
          <w:lang w:val="ru-RU"/>
        </w:rPr>
        <w:t xml:space="preserve"> </w:t>
      </w:r>
      <w:r w:rsidRPr="00460E99">
        <w:rPr>
          <w:spacing w:val="-2"/>
          <w:lang w:val="ru-RU"/>
        </w:rPr>
        <w:t>путем взимания дополнительных сборов за каждую единицу сверх этого пограничного числа. Согласно этому предложению</w:t>
      </w:r>
      <w:r w:rsidR="002D2EA6" w:rsidRPr="00460E99">
        <w:rPr>
          <w:spacing w:val="-2"/>
          <w:lang w:val="ru-RU"/>
        </w:rPr>
        <w:t>,</w:t>
      </w:r>
      <w:r w:rsidRPr="00460E99">
        <w:rPr>
          <w:spacing w:val="-2"/>
          <w:lang w:val="ru-RU"/>
        </w:rPr>
        <w:t xml:space="preserve"> предлагаемый сбор по линии возмещения затрат не изменится для заявок, число единиц в которых не превышает пограничного числа</w:t>
      </w:r>
      <w:r w:rsidR="00EC6CA7" w:rsidRPr="00460E99">
        <w:rPr>
          <w:spacing w:val="-2"/>
          <w:lang w:val="ru-RU"/>
        </w:rPr>
        <w:t xml:space="preserve"> ([1000] единиц)</w:t>
      </w:r>
      <w:r w:rsidRPr="00460E99">
        <w:rPr>
          <w:spacing w:val="-2"/>
          <w:lang w:val="ru-RU"/>
        </w:rPr>
        <w:t>. Для заявок с числом единиц от</w:t>
      </w:r>
      <w:bookmarkStart w:id="14" w:name="lt_pId094"/>
      <w:bookmarkEnd w:id="13"/>
      <w:r w:rsidRPr="00460E99">
        <w:rPr>
          <w:spacing w:val="-2"/>
          <w:lang w:val="ru-RU"/>
        </w:rPr>
        <w:t xml:space="preserve"> 1 до 100 сбор по линии возмещения затрат составит начальный сбор плюс число единиц, умноженное на сбор за единицу. Для заявок с </w:t>
      </w:r>
      <w:bookmarkStart w:id="15" w:name="lt_pId095"/>
      <w:bookmarkEnd w:id="14"/>
      <w:r w:rsidRPr="00460E99">
        <w:rPr>
          <w:spacing w:val="-2"/>
          <w:lang w:val="ru-RU"/>
        </w:rPr>
        <w:t>числом единиц более 101, но менее пограничного числа, сбор по линии возмещения затрат будет фиксированным сбором.</w:t>
      </w:r>
      <w:bookmarkEnd w:id="15"/>
      <w:r w:rsidRPr="00460E99">
        <w:rPr>
          <w:spacing w:val="-2"/>
          <w:lang w:val="ru-RU"/>
        </w:rPr>
        <w:t xml:space="preserve"> </w:t>
      </w:r>
      <w:bookmarkStart w:id="16" w:name="lt_pId096"/>
      <w:r w:rsidRPr="00460E99">
        <w:rPr>
          <w:spacing w:val="-2"/>
          <w:lang w:val="ru-RU"/>
        </w:rPr>
        <w:t xml:space="preserve">Для заявок с числом единиц, превышающим </w:t>
      </w:r>
      <w:r w:rsidRPr="00460E99">
        <w:rPr>
          <w:lang w:val="ru-RU"/>
        </w:rPr>
        <w:t>пограничное число</w:t>
      </w:r>
      <w:r w:rsidR="00080764" w:rsidRPr="00460E99">
        <w:rPr>
          <w:lang w:val="ru-RU"/>
        </w:rPr>
        <w:t xml:space="preserve"> </w:t>
      </w:r>
      <w:r w:rsidR="00080764" w:rsidRPr="00460E99">
        <w:rPr>
          <w:spacing w:val="-2"/>
          <w:lang w:val="ru-RU"/>
        </w:rPr>
        <w:t>([1000] единиц)</w:t>
      </w:r>
      <w:r w:rsidRPr="00460E99">
        <w:rPr>
          <w:lang w:val="ru-RU"/>
        </w:rPr>
        <w:t>, будет начисляться фиксированный сбор плюс дополнительный сбор за каждую единицу сверх пограничного числа.</w:t>
      </w:r>
      <w:bookmarkEnd w:id="16"/>
      <w:r w:rsidRPr="00460E99">
        <w:rPr>
          <w:lang w:val="ru-RU"/>
        </w:rPr>
        <w:t xml:space="preserve"> </w:t>
      </w:r>
      <w:bookmarkStart w:id="17" w:name="lt_pId097"/>
      <w:r w:rsidRPr="00460E99">
        <w:rPr>
          <w:lang w:val="ru-RU"/>
        </w:rPr>
        <w:t xml:space="preserve">В соответствии с данным предложением сбор по линии возмещения затрат будет возрастать с количеством единиц и не будет </w:t>
      </w:r>
      <w:r w:rsidR="00080764" w:rsidRPr="00460E99">
        <w:rPr>
          <w:lang w:val="ru-RU"/>
        </w:rPr>
        <w:t>иметь верхнего предела</w:t>
      </w:r>
      <w:r w:rsidRPr="00460E99">
        <w:rPr>
          <w:lang w:val="ru-RU"/>
        </w:rPr>
        <w:t>.</w:t>
      </w:r>
      <w:bookmarkEnd w:id="17"/>
      <w:r w:rsidRPr="00460E99">
        <w:rPr>
          <w:lang w:val="ru-RU"/>
        </w:rPr>
        <w:t xml:space="preserve"> </w:t>
      </w:r>
      <w:bookmarkStart w:id="18" w:name="lt_pId098"/>
      <w:r w:rsidR="00C17030" w:rsidRPr="00460E99">
        <w:rPr>
          <w:lang w:val="ru-RU"/>
        </w:rPr>
        <w:t>Соединенные Штаты</w:t>
      </w:r>
      <w:r w:rsidRPr="00460E99">
        <w:rPr>
          <w:lang w:val="ru-RU"/>
        </w:rPr>
        <w:t xml:space="preserve"> </w:t>
      </w:r>
      <w:r w:rsidR="00080764" w:rsidRPr="00460E99">
        <w:rPr>
          <w:lang w:val="ru-RU"/>
        </w:rPr>
        <w:t xml:space="preserve">Америки </w:t>
      </w:r>
      <w:r w:rsidRPr="00460E99">
        <w:rPr>
          <w:lang w:val="ru-RU"/>
        </w:rPr>
        <w:t>п</w:t>
      </w:r>
      <w:r w:rsidR="00C17030" w:rsidRPr="00460E99">
        <w:rPr>
          <w:lang w:val="ru-RU"/>
        </w:rPr>
        <w:t>олагаю</w:t>
      </w:r>
      <w:r w:rsidRPr="00460E99">
        <w:rPr>
          <w:lang w:val="ru-RU"/>
        </w:rPr>
        <w:t>т, что необходимо продолжить исследование этого предложения, но прос</w:t>
      </w:r>
      <w:r w:rsidR="00080764" w:rsidRPr="00460E99">
        <w:rPr>
          <w:lang w:val="ru-RU"/>
        </w:rPr>
        <w:t>я</w:t>
      </w:r>
      <w:r w:rsidRPr="00460E99">
        <w:rPr>
          <w:lang w:val="ru-RU"/>
        </w:rPr>
        <w:t xml:space="preserve">т Бюро рассмотреть новый </w:t>
      </w:r>
      <w:r w:rsidRPr="00460E99">
        <w:rPr>
          <w:lang w:val="ru-RU"/>
        </w:rPr>
        <w:lastRenderedPageBreak/>
        <w:t>механизм для ограничения размера сбора по линии возмещения затрат, так как число единиц становится очень большим.</w:t>
      </w:r>
      <w:bookmarkEnd w:id="18"/>
      <w:r w:rsidR="00C17030" w:rsidRPr="00460E99">
        <w:rPr>
          <w:lang w:val="ru-RU"/>
        </w:rPr>
        <w:t xml:space="preserve"> </w:t>
      </w:r>
      <w:r w:rsidR="00080764" w:rsidRPr="00460E99">
        <w:rPr>
          <w:lang w:val="ru-RU"/>
        </w:rPr>
        <w:t>В частности, Бюро может пожелать рассмотреть второе пограничное число единиц, после которого за заявки с числом единиц больше, чем это новое второе пограничное число, сбор по линии возмещения затрат далее не увеличивается</w:t>
      </w:r>
      <w:r w:rsidR="00C17030" w:rsidRPr="00460E99">
        <w:rPr>
          <w:lang w:val="ru-RU"/>
        </w:rPr>
        <w:t xml:space="preserve">. </w:t>
      </w:r>
      <w:r w:rsidR="00080764" w:rsidRPr="00460E99">
        <w:rPr>
          <w:lang w:val="ru-RU"/>
        </w:rPr>
        <w:t>Ниже, на рисунке 1, представлено графическое сопоставление существующей процедуры В возмещения затрат и нового второго пограничного числа Соединенных Штатов Америки</w:t>
      </w:r>
      <w:r w:rsidR="00C17030" w:rsidRPr="00460E99">
        <w:rPr>
          <w:lang w:val="ru-RU"/>
        </w:rPr>
        <w:t>.</w:t>
      </w:r>
    </w:p>
    <w:p w:rsidR="00856E1C" w:rsidRPr="00460E99" w:rsidRDefault="00856E1C" w:rsidP="00A63E02">
      <w:pPr>
        <w:pStyle w:val="FigureNo"/>
        <w:spacing w:after="0"/>
        <w:rPr>
          <w:lang w:val="ru-RU"/>
        </w:rPr>
      </w:pPr>
      <w:r w:rsidRPr="00460E99">
        <w:rPr>
          <w:lang w:val="ru-RU"/>
        </w:rPr>
        <w:t>РИСУНОК</w:t>
      </w:r>
      <w:r w:rsidR="00A63E02" w:rsidRPr="00460E99">
        <w:rPr>
          <w:lang w:val="ru-RU"/>
        </w:rPr>
        <w:t xml:space="preserve"> 1</w:t>
      </w:r>
    </w:p>
    <w:p w:rsidR="00856E1C" w:rsidRPr="00460E99" w:rsidRDefault="00856E1C" w:rsidP="00A63E02">
      <w:pPr>
        <w:pStyle w:val="Figuretitle"/>
        <w:spacing w:after="240"/>
        <w:rPr>
          <w:lang w:val="ru-RU"/>
        </w:rPr>
      </w:pPr>
      <w:bookmarkStart w:id="19" w:name="lt_pId107"/>
      <w:r w:rsidRPr="00460E99">
        <w:rPr>
          <w:lang w:val="ru-RU"/>
        </w:rPr>
        <w:t>Графическое сравнение возмещения затрат</w:t>
      </w:r>
      <w:bookmarkEnd w:id="19"/>
    </w:p>
    <w:p w:rsidR="00856E1C" w:rsidRPr="00460E99" w:rsidRDefault="00856E1C" w:rsidP="00856E1C">
      <w:pPr>
        <w:spacing w:after="240"/>
        <w:jc w:val="center"/>
        <w:rPr>
          <w:rFonts w:asciiTheme="majorBidi" w:hAnsiTheme="majorBidi" w:cstheme="majorBidi"/>
          <w:szCs w:val="22"/>
          <w:lang w:val="ru-RU"/>
        </w:rPr>
      </w:pPr>
      <w:r w:rsidRPr="00460E99">
        <w:rPr>
          <w:rFonts w:asciiTheme="majorBidi" w:hAnsiTheme="majorBidi" w:cstheme="majorBidi"/>
          <w:szCs w:val="22"/>
          <w:lang w:val="ru-RU" w:eastAsia="zh-CN"/>
        </w:rPr>
        <mc:AlternateContent>
          <mc:Choice Requires="wpc">
            <w:drawing>
              <wp:inline distT="0" distB="0" distL="0" distR="0" wp14:anchorId="5D5964CD" wp14:editId="497CF226">
                <wp:extent cx="5351228" cy="3799205"/>
                <wp:effectExtent l="0" t="0" r="20955" b="10795"/>
                <wp:docPr id="74" name="Canvas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6350">
                          <a:solidFill>
                            <a:schemeClr val="tx1"/>
                          </a:solidFill>
                        </a:ln>
                      </wpc:whole>
                      <wpg:wgp>
                        <wpg:cNvPr id="2" name="Group 1"/>
                        <wpg:cNvGrpSpPr/>
                        <wpg:grpSpPr>
                          <a:xfrm>
                            <a:off x="10" y="21606"/>
                            <a:ext cx="4544472" cy="3763125"/>
                            <a:chOff x="-64263" y="189899"/>
                            <a:chExt cx="4470747" cy="3754486"/>
                          </a:xfrm>
                        </wpg:grpSpPr>
                        <wpg:grpSp>
                          <wpg:cNvPr id="3" name="Group 2"/>
                          <wpg:cNvGrpSpPr/>
                          <wpg:grpSpPr>
                            <a:xfrm>
                              <a:off x="-64263" y="214971"/>
                              <a:ext cx="2500174" cy="1792711"/>
                              <a:chOff x="-64263" y="214971"/>
                              <a:chExt cx="2500174" cy="1792711"/>
                            </a:xfrm>
                          </wpg:grpSpPr>
                          <wpg:grpSp>
                            <wpg:cNvPr id="4" name="Group 3"/>
                            <wpg:cNvGrpSpPr/>
                            <wpg:grpSpPr>
                              <a:xfrm>
                                <a:off x="-64263" y="466406"/>
                                <a:ext cx="2500174" cy="1541276"/>
                                <a:chOff x="-494158" y="280992"/>
                                <a:chExt cx="2500174" cy="1541276"/>
                              </a:xfrm>
                            </wpg:grpSpPr>
                            <wps:wsp>
                              <wps:cNvPr id="6" name="Straight Connector 4"/>
                              <wps:cNvCnPr/>
                              <wps:spPr>
                                <a:xfrm>
                                  <a:off x="533400" y="552450"/>
                                  <a:ext cx="0" cy="8572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headEnd type="triangle"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7" name="Group 6"/>
                              <wpg:cNvGrpSpPr/>
                              <wpg:grpSpPr>
                                <a:xfrm>
                                  <a:off x="-494158" y="280992"/>
                                  <a:ext cx="2500174" cy="1541276"/>
                                  <a:chOff x="-494158" y="280992"/>
                                  <a:chExt cx="2500174" cy="1541276"/>
                                </a:xfrm>
                              </wpg:grpSpPr>
                              <wps:wsp>
                                <wps:cNvPr id="8" name="Text Box 9"/>
                                <wps:cNvSpPr txBox="1"/>
                                <wps:spPr>
                                  <a:xfrm>
                                    <a:off x="859216" y="1418068"/>
                                    <a:ext cx="376693" cy="40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56E1C" w:rsidRPr="005D64CA" w:rsidRDefault="00856E1C" w:rsidP="00856E1C">
                                      <w:pPr>
                                        <w:pStyle w:val="NormalWeb"/>
                                        <w:spacing w:after="0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5D64CA">
                                        <w:rPr>
                                          <w:sz w:val="20"/>
                                          <w:szCs w:val="20"/>
                                        </w:rPr>
                                        <w:t>100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g:grpSp>
                                <wpg:cNvPr id="9" name="Group 8"/>
                                <wpg:cNvGrpSpPr/>
                                <wpg:grpSpPr>
                                  <a:xfrm>
                                    <a:off x="-494158" y="280992"/>
                                    <a:ext cx="2500174" cy="1318716"/>
                                    <a:chOff x="-494158" y="280992"/>
                                    <a:chExt cx="2500174" cy="1318716"/>
                                  </a:xfrm>
                                </wpg:grpSpPr>
                                <wps:wsp>
                                  <wps:cNvPr id="10" name="Straight Connector 10"/>
                                  <wps:cNvCnPr/>
                                  <wps:spPr>
                                    <a:xfrm flipH="1">
                                      <a:off x="478450" y="1115355"/>
                                      <a:ext cx="1311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bodyPr/>
                                </wps:wsp>
                                <wpg:grpSp>
                                  <wpg:cNvPr id="11" name="Group 11"/>
                                  <wpg:cNvGrpSpPr/>
                                  <wpg:grpSpPr>
                                    <a:xfrm>
                                      <a:off x="-494158" y="280992"/>
                                      <a:ext cx="2500174" cy="1318716"/>
                                      <a:chOff x="-494158" y="280992"/>
                                      <a:chExt cx="2500174" cy="1318716"/>
                                    </a:xfrm>
                                  </wpg:grpSpPr>
                                  <wps:wsp>
                                    <wps:cNvPr id="12" name="Text Box 9"/>
                                    <wps:cNvSpPr txBox="1"/>
                                    <wps:spPr>
                                      <a:xfrm>
                                        <a:off x="-494158" y="487991"/>
                                        <a:ext cx="1055115" cy="42310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1076325"/>
                                          <a:gd name="connsiteY0" fmla="*/ 0 h 474919"/>
                                          <a:gd name="connsiteX1" fmla="*/ 1076325 w 1076325"/>
                                          <a:gd name="connsiteY1" fmla="*/ 0 h 474919"/>
                                          <a:gd name="connsiteX2" fmla="*/ 1076325 w 1076325"/>
                                          <a:gd name="connsiteY2" fmla="*/ 474919 h 474919"/>
                                          <a:gd name="connsiteX3" fmla="*/ 0 w 1076325"/>
                                          <a:gd name="connsiteY3" fmla="*/ 474919 h 474919"/>
                                          <a:gd name="connsiteX4" fmla="*/ 0 w 1076325"/>
                                          <a:gd name="connsiteY4" fmla="*/ 0 h 474919"/>
                                          <a:gd name="connsiteX0" fmla="*/ 71437 w 1147762"/>
                                          <a:gd name="connsiteY0" fmla="*/ 0 h 474919"/>
                                          <a:gd name="connsiteX1" fmla="*/ 1147762 w 1147762"/>
                                          <a:gd name="connsiteY1" fmla="*/ 0 h 474919"/>
                                          <a:gd name="connsiteX2" fmla="*/ 1147762 w 1147762"/>
                                          <a:gd name="connsiteY2" fmla="*/ 474919 h 474919"/>
                                          <a:gd name="connsiteX3" fmla="*/ 0 w 1147762"/>
                                          <a:gd name="connsiteY3" fmla="*/ 474919 h 474919"/>
                                          <a:gd name="connsiteX4" fmla="*/ 71437 w 1147762"/>
                                          <a:gd name="connsiteY4" fmla="*/ 0 h 474919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147762" h="474919">
                                            <a:moveTo>
                                              <a:pt x="71437" y="0"/>
                                            </a:moveTo>
                                            <a:lnTo>
                                              <a:pt x="1147762" y="0"/>
                                            </a:lnTo>
                                            <a:lnTo>
                                              <a:pt x="1147762" y="474919"/>
                                            </a:lnTo>
                                            <a:lnTo>
                                              <a:pt x="0" y="474919"/>
                                            </a:lnTo>
                                            <a:lnTo>
                                              <a:pt x="71437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856E1C" w:rsidRPr="005D64CA" w:rsidRDefault="00856E1C" w:rsidP="00856E1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rPr>
                                              <w:rFonts w:eastAsia="Calibri"/>
                                              <w:sz w:val="20"/>
                                              <w:szCs w:val="20"/>
                                              <w:lang w:val="ru-RU"/>
                                            </w:rPr>
                                          </w:pPr>
                                          <w:r w:rsidRPr="005D64CA">
                                            <w:rPr>
                                              <w:rFonts w:eastAsia="Calibri"/>
                                              <w:sz w:val="20"/>
                                              <w:szCs w:val="20"/>
                                              <w:lang w:val="ru-RU"/>
                                            </w:rPr>
                                            <w:t>Фиксированный</w:t>
                                          </w:r>
                                        </w:p>
                                        <w:p w:rsidR="00856E1C" w:rsidRPr="005D64CA" w:rsidRDefault="00856E1C" w:rsidP="00856E1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  <w:lang w:val="ru-RU"/>
                                            </w:rPr>
                                          </w:pPr>
                                          <w:r w:rsidRPr="005D64CA">
                                            <w:rPr>
                                              <w:rFonts w:eastAsia="Calibri"/>
                                              <w:sz w:val="20"/>
                                              <w:szCs w:val="20"/>
                                              <w:lang w:val="ru-RU"/>
                                            </w:rPr>
                                            <w:t>сбор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none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g:grpSp>
                                    <wpg:cNvPr id="13" name="Group 13"/>
                                    <wpg:cNvGrpSpPr/>
                                    <wpg:grpSpPr>
                                      <a:xfrm>
                                        <a:off x="-304307" y="280992"/>
                                        <a:ext cx="2310323" cy="1318716"/>
                                        <a:chOff x="-304307" y="280992"/>
                                        <a:chExt cx="2310323" cy="1318716"/>
                                      </a:xfrm>
                                    </wpg:grpSpPr>
                                    <wps:wsp>
                                      <wps:cNvPr id="14" name="Straight Connector 14"/>
                                      <wps:cNvCnPr/>
                                      <wps:spPr>
                                        <a:xfrm rot="5400000">
                                          <a:off x="962025" y="981075"/>
                                          <a:ext cx="0" cy="85725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ysClr val="windowText" lastClr="000000"/>
                                          </a:solidFill>
                                          <a:headEnd type="triangle"/>
                                          <a:tailE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5" name="Straight Connector 15"/>
                                      <wps:cNvCnPr/>
                                      <wps:spPr>
                                        <a:xfrm flipV="1">
                                          <a:off x="1079795" y="1381991"/>
                                          <a:ext cx="0" cy="88329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6" name="Text Box 16"/>
                                      <wps:cNvSpPr txBox="1"/>
                                      <wps:spPr>
                                        <a:xfrm>
                                          <a:off x="1335715" y="1262663"/>
                                          <a:ext cx="670301" cy="337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856E1C" w:rsidRPr="00856E1C" w:rsidRDefault="00856E1C" w:rsidP="00856E1C">
                                            <w:pPr>
                                              <w:spacing w:before="0"/>
                                              <w:rPr>
                                                <w:sz w:val="20"/>
                                                <w:lang w:val="ru-RU"/>
                                              </w:rPr>
                                            </w:pPr>
                                            <w:r w:rsidRPr="00856E1C">
                                              <w:rPr>
                                                <w:sz w:val="20"/>
                                                <w:lang w:val="ru-RU"/>
                                              </w:rPr>
                                              <w:t>Единицы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none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</wps:bodyPr>
                                    </wps:wsp>
                                    <wps:wsp>
                                      <wps:cNvPr id="17" name="Text Box 9"/>
                                      <wps:cNvSpPr txBox="1"/>
                                      <wps:spPr>
                                        <a:xfrm>
                                          <a:off x="93739" y="280992"/>
                                          <a:ext cx="754635" cy="404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856E1C" w:rsidRPr="006D245F" w:rsidRDefault="00856E1C" w:rsidP="00856E1C">
                                            <w:pPr>
                                              <w:pStyle w:val="NormalWeb"/>
                                              <w:jc w:val="center"/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bookmarkStart w:id="20" w:name="lt_pId112"/>
                                            <w:r w:rsidRPr="006D245F">
                                              <w:rPr>
                                                <w:rFonts w:eastAsia="Calibri"/>
                                                <w:sz w:val="20"/>
                                                <w:szCs w:val="20"/>
                                                <w:lang w:val="ru-RU"/>
                                              </w:rPr>
                                              <w:t xml:space="preserve">Сбор за </w:t>
                                            </w:r>
                                            <w:r w:rsidRPr="006D245F">
                                              <w:rPr>
                                                <w:rFonts w:eastAsia="Calibri"/>
                                                <w:sz w:val="20"/>
                                                <w:szCs w:val="20"/>
                                              </w:rPr>
                                              <w:t>CR</w:t>
                                            </w:r>
                                            <w:bookmarkEnd w:id="20"/>
                                          </w:p>
                                        </w:txbxContent>
                                      </wps:txbx>
                                      <wps:bodyPr rot="0" spcFirstLastPara="0" vert="horz" wrap="none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</wps:bodyPr>
                                    </wps:wsp>
                                    <wps:wsp>
                                      <wps:cNvPr id="18" name="Text Box 9"/>
                                      <wps:cNvSpPr txBox="1"/>
                                      <wps:spPr>
                                        <a:xfrm>
                                          <a:off x="-304307" y="911096"/>
                                          <a:ext cx="782747" cy="48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856E1C" w:rsidRPr="005D64CA" w:rsidRDefault="00856E1C" w:rsidP="00856E1C">
                                            <w:pPr>
                                              <w:pStyle w:val="NormalWeb"/>
                                              <w:spacing w:before="0" w:beforeAutospacing="0" w:after="0" w:afterAutospacing="0"/>
                                              <w:rPr>
                                                <w:rFonts w:eastAsia="Calibri"/>
                                                <w:sz w:val="20"/>
                                                <w:szCs w:val="20"/>
                                                <w:lang w:val="ru-RU"/>
                                              </w:rPr>
                                            </w:pPr>
                                            <w:r w:rsidRPr="005D64CA">
                                              <w:rPr>
                                                <w:rFonts w:eastAsia="Calibri"/>
                                                <w:sz w:val="20"/>
                                                <w:szCs w:val="20"/>
                                                <w:lang w:val="ru-RU"/>
                                              </w:rPr>
                                              <w:t>Начальный</w:t>
                                            </w:r>
                                          </w:p>
                                          <w:p w:rsidR="00856E1C" w:rsidRPr="005D64CA" w:rsidRDefault="00856E1C" w:rsidP="00856E1C">
                                            <w:pPr>
                                              <w:pStyle w:val="NormalWeb"/>
                                              <w:spacing w:before="0" w:beforeAutospacing="0" w:after="0" w:afterAutospacing="0" w:line="200" w:lineRule="atLeast"/>
                                              <w:jc w:val="center"/>
                                              <w:rPr>
                                                <w:sz w:val="20"/>
                                                <w:szCs w:val="20"/>
                                                <w:lang w:val="ru-RU"/>
                                              </w:rPr>
                                            </w:pPr>
                                            <w:r w:rsidRPr="005D64CA">
                                              <w:rPr>
                                                <w:rFonts w:eastAsia="Calibri"/>
                                                <w:sz w:val="20"/>
                                                <w:szCs w:val="20"/>
                                                <w:lang w:val="ru-RU"/>
                                              </w:rPr>
                                              <w:t>сбор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="horz" wrap="none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</wps:bodyPr>
                                    </wps:wsp>
                                    <wps:wsp>
                                      <wps:cNvPr id="19" name="Straight Connector 19"/>
                                      <wps:cNvCnPr/>
                                      <wps:spPr>
                                        <a:xfrm flipH="1">
                                          <a:off x="533401" y="733085"/>
                                          <a:ext cx="546394" cy="38227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0" name="Straight Connector 20"/>
                                      <wps:cNvCnPr/>
                                      <wps:spPr>
                                        <a:xfrm>
                                          <a:off x="1079795" y="736260"/>
                                          <a:ext cx="20925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21" name="Straight Connector 21"/>
                              <wps:cNvCnPr/>
                              <wps:spPr>
                                <a:xfrm flipH="1">
                                  <a:off x="478790" y="736260"/>
                                  <a:ext cx="86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22" name="Text Box 9"/>
                            <wps:cNvSpPr txBox="1"/>
                            <wps:spPr>
                              <a:xfrm>
                                <a:off x="645728" y="214971"/>
                                <a:ext cx="1258767" cy="2648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56E1C" w:rsidRPr="00EF0887" w:rsidRDefault="00856E1C" w:rsidP="00856E1C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F0887">
                                    <w:rPr>
                                      <w:rFonts w:eastAsia="Calibri"/>
                                      <w:sz w:val="22"/>
                                      <w:szCs w:val="22"/>
                                      <w:u w:val="single"/>
                                      <w:lang w:val="ru-RU"/>
                                    </w:rPr>
                                    <w:t xml:space="preserve">В </w:t>
                                  </w:r>
                                  <w:r w:rsidRPr="008C6C11">
                                    <w:rPr>
                                      <w:rFonts w:eastAsia="Calibri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настоящее</w:t>
                                  </w:r>
                                  <w:r w:rsidRPr="00EF0887">
                                    <w:rPr>
                                      <w:rFonts w:eastAsia="Calibri"/>
                                      <w:sz w:val="22"/>
                                      <w:szCs w:val="22"/>
                                      <w:u w:val="single"/>
                                      <w:lang w:val="ru-RU"/>
                                    </w:rPr>
                                    <w:t xml:space="preserve"> время</w:t>
                                  </w:r>
                                </w:p>
                              </w:txbxContent>
                            </wps:txbx>
                            <wps:bodyPr rot="0" spcFirstLastPara="0" vert="horz" wrap="non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3" name="Group 23"/>
                          <wpg:cNvGrpSpPr/>
                          <wpg:grpSpPr>
                            <a:xfrm>
                              <a:off x="3059179" y="189899"/>
                              <a:ext cx="1347305" cy="2390026"/>
                              <a:chOff x="3059179" y="189899"/>
                              <a:chExt cx="1347305" cy="2390026"/>
                            </a:xfrm>
                          </wpg:grpSpPr>
                          <wps:wsp>
                            <wps:cNvPr id="24" name="Text Box 9"/>
                            <wps:cNvSpPr txBox="1"/>
                            <wps:spPr>
                              <a:xfrm>
                                <a:off x="3520037" y="1619475"/>
                                <a:ext cx="886447" cy="960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56E1C" w:rsidRDefault="00856E1C" w:rsidP="00856E1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Пограничное</w:t>
                                  </w:r>
                                </w:p>
                                <w:p w:rsidR="00856E1C" w:rsidRDefault="00856E1C" w:rsidP="00856E1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число</w:t>
                                  </w:r>
                                </w:p>
                                <w:p w:rsidR="00856E1C" w:rsidRPr="00856E1C" w:rsidRDefault="00856E1C" w:rsidP="00856E1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>[1000]</w:t>
                                  </w:r>
                                </w:p>
                              </w:txbxContent>
                            </wps:txbx>
                            <wps:bodyPr rot="0" spcFirstLastPara="0" vert="horz" wrap="non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5" name="Group 25"/>
                            <wpg:cNvGrpSpPr/>
                            <wpg:grpSpPr>
                              <a:xfrm>
                                <a:off x="3059179" y="189899"/>
                                <a:ext cx="1253048" cy="1792219"/>
                                <a:chOff x="3059179" y="189899"/>
                                <a:chExt cx="1253048" cy="1792219"/>
                              </a:xfrm>
                            </wpg:grpSpPr>
                            <wpg:grpSp>
                              <wpg:cNvPr id="26" name="Group 26"/>
                              <wpg:cNvGrpSpPr/>
                              <wpg:grpSpPr>
                                <a:xfrm>
                                  <a:off x="3059179" y="189899"/>
                                  <a:ext cx="1253048" cy="1792219"/>
                                  <a:chOff x="343195" y="-35129"/>
                                  <a:chExt cx="1190866" cy="1792288"/>
                                </a:xfrm>
                              </wpg:grpSpPr>
                              <wpg:grpSp>
                                <wpg:cNvPr id="27" name="Group 27"/>
                                <wpg:cNvGrpSpPr/>
                                <wpg:grpSpPr>
                                  <a:xfrm>
                                    <a:off x="343195" y="488591"/>
                                    <a:ext cx="1190866" cy="1268568"/>
                                    <a:chOff x="343195" y="488591"/>
                                    <a:chExt cx="1190866" cy="1268568"/>
                                  </a:xfrm>
                                </wpg:grpSpPr>
                                <wps:wsp>
                                  <wps:cNvPr id="28" name="Straight Connector 28"/>
                                  <wps:cNvCnPr/>
                                  <wps:spPr>
                                    <a:xfrm>
                                      <a:off x="398145" y="488591"/>
                                      <a:ext cx="0" cy="8572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  <a:headEnd type="triangle"/>
                                      <a:tailEnd/>
                                    </a:ln>
                                    <a:effectLst/>
                                  </wps:spPr>
                                  <wps:bodyPr/>
                                </wps:wsp>
                                <wpg:grpSp>
                                  <wpg:cNvPr id="29" name="Group 29"/>
                                  <wpg:cNvGrpSpPr/>
                                  <wpg:grpSpPr>
                                    <a:xfrm>
                                      <a:off x="343195" y="821023"/>
                                      <a:ext cx="1190866" cy="936136"/>
                                      <a:chOff x="343195" y="821023"/>
                                      <a:chExt cx="1190866" cy="936136"/>
                                    </a:xfrm>
                                  </wpg:grpSpPr>
                                  <wps:wsp>
                                    <wps:cNvPr id="30" name="Text Box 9"/>
                                    <wps:cNvSpPr txBox="1"/>
                                    <wps:spPr>
                                      <a:xfrm>
                                        <a:off x="473808" y="1354211"/>
                                        <a:ext cx="358000" cy="40294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856E1C" w:rsidRPr="005D64CA" w:rsidRDefault="00856E1C" w:rsidP="00856E1C">
                                          <w:pPr>
                                            <w:pStyle w:val="NormalWeb"/>
                                            <w:spacing w:after="0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5D64CA"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  <w:t>100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none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g:grpSp>
                                    <wpg:cNvPr id="31" name="Group 31"/>
                                    <wpg:cNvGrpSpPr/>
                                    <wpg:grpSpPr>
                                      <a:xfrm>
                                        <a:off x="343195" y="821023"/>
                                        <a:ext cx="1190866" cy="585438"/>
                                        <a:chOff x="343195" y="821023"/>
                                        <a:chExt cx="1190866" cy="585438"/>
                                      </a:xfrm>
                                    </wpg:grpSpPr>
                                    <wps:wsp>
                                      <wps:cNvPr id="32" name="Straight Connector 32"/>
                                      <wps:cNvCnPr/>
                                      <wps:spPr>
                                        <a:xfrm flipH="1">
                                          <a:off x="343195" y="1164212"/>
                                          <a:ext cx="13115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g:grpSp>
                                      <wpg:cNvPr id="35" name="Group 35"/>
                                      <wpg:cNvGrpSpPr/>
                                      <wpg:grpSpPr>
                                        <a:xfrm>
                                          <a:off x="398145" y="821023"/>
                                          <a:ext cx="1135916" cy="585438"/>
                                          <a:chOff x="398145" y="821023"/>
                                          <a:chExt cx="1135916" cy="585438"/>
                                        </a:xfrm>
                                      </wpg:grpSpPr>
                                      <wps:wsp>
                                        <wps:cNvPr id="36" name="Straight Connector 36"/>
                                        <wps:cNvCnPr/>
                                        <wps:spPr>
                                          <a:xfrm flipH="1">
                                            <a:off x="398145" y="1345841"/>
                                            <a:ext cx="113591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ysClr val="windowText" lastClr="000000"/>
                                            </a:solidFill>
                                            <a:headEnd type="triangle"/>
                                            <a:tailEnd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37" name="Straight Connector 37"/>
                                        <wps:cNvCnPr/>
                                        <wps:spPr>
                                          <a:xfrm flipV="1">
                                            <a:off x="694690" y="1318132"/>
                                            <a:ext cx="0" cy="88329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41" name="Straight Connector 41"/>
                                        <wps:cNvCnPr/>
                                        <wps:spPr>
                                          <a:xfrm flipH="1">
                                            <a:off x="398146" y="821023"/>
                                            <a:ext cx="309495" cy="3413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4F81BD">
                                                <a:shade val="95000"/>
                                                <a:satMod val="105000"/>
                                              </a:srgbClr>
                                            </a:solidFill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s:wsp>
                                  <wps:cNvPr id="42" name="Straight Connector 42"/>
                                  <wps:cNvCnPr/>
                                  <wps:spPr>
                                    <a:xfrm flipH="1">
                                      <a:off x="343535" y="838680"/>
                                      <a:ext cx="863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43" name="Text Box 9"/>
                                <wps:cNvSpPr txBox="1"/>
                                <wps:spPr>
                                  <a:xfrm>
                                    <a:off x="555566" y="-35129"/>
                                    <a:ext cx="829989" cy="2889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56E1C" w:rsidRPr="008C6C11" w:rsidRDefault="00856E1C" w:rsidP="00856E1C">
                                      <w:pPr>
                                        <w:pStyle w:val="NormalWeb"/>
                                        <w:spacing w:after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bookmarkStart w:id="21" w:name="lt_pId125"/>
                                      <w:r w:rsidRPr="008C6C11">
                                        <w:rPr>
                                          <w:rFonts w:eastAsia="Calibri"/>
                                          <w:sz w:val="20"/>
                                          <w:szCs w:val="20"/>
                                          <w:u w:val="single"/>
                                          <w:lang w:val="ru-RU"/>
                                        </w:rPr>
                                        <w:t>Процедура </w:t>
                                      </w:r>
                                      <w:r w:rsidRPr="008C6C11">
                                        <w:rPr>
                                          <w:rFonts w:eastAsia="Calibri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B</w:t>
                                      </w:r>
                                      <w:bookmarkEnd w:id="21"/>
                                    </w:p>
                                  </w:txbxContent>
                                </wps:txbx>
                                <wps:bodyPr rot="0" spcFirstLastPara="0" vert="horz" wrap="none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s:wsp>
                              <wps:cNvPr id="44" name="Straight Connector 44"/>
                              <wps:cNvCnPr/>
                              <wps:spPr>
                                <a:xfrm flipV="1">
                                  <a:off x="3815491" y="1531210"/>
                                  <a:ext cx="0" cy="882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5" name="Straight Connector 45"/>
                              <wps:cNvCnPr/>
                              <wps:spPr>
                                <a:xfrm>
                                  <a:off x="3442655" y="1046018"/>
                                  <a:ext cx="3728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" name="Straight Arrow Connector 46"/>
                              <wps:cNvCnPr/>
                              <wps:spPr>
                                <a:xfrm flipV="1">
                                  <a:off x="3815491" y="796636"/>
                                  <a:ext cx="249382" cy="2493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7" name="Group 47"/>
                          <wpg:cNvGrpSpPr/>
                          <wpg:grpSpPr>
                            <a:xfrm>
                              <a:off x="844064" y="2021344"/>
                              <a:ext cx="2745202" cy="1923041"/>
                              <a:chOff x="844064" y="2021344"/>
                              <a:chExt cx="2745202" cy="1923041"/>
                            </a:xfrm>
                          </wpg:grpSpPr>
                          <wpg:grpSp>
                            <wpg:cNvPr id="48" name="Group 48"/>
                            <wpg:cNvGrpSpPr/>
                            <wpg:grpSpPr>
                              <a:xfrm>
                                <a:off x="844064" y="2021344"/>
                                <a:ext cx="2371757" cy="1510732"/>
                                <a:chOff x="844064" y="2021344"/>
                                <a:chExt cx="2371757" cy="1510732"/>
                              </a:xfrm>
                            </wpg:grpSpPr>
                            <wpg:grpSp>
                              <wpg:cNvPr id="49" name="Group 49"/>
                              <wpg:cNvGrpSpPr/>
                              <wpg:grpSpPr>
                                <a:xfrm>
                                  <a:off x="844064" y="2021344"/>
                                  <a:ext cx="2371757" cy="1510732"/>
                                  <a:chOff x="844064" y="2021344"/>
                                  <a:chExt cx="2371757" cy="1510732"/>
                                </a:xfrm>
                              </wpg:grpSpPr>
                              <wps:wsp>
                                <wps:cNvPr id="50" name="Straight Connector 50"/>
                                <wps:cNvCnPr/>
                                <wps:spPr>
                                  <a:xfrm flipH="1">
                                    <a:off x="1967898" y="2713338"/>
                                    <a:ext cx="914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ysClr val="windowText" lastClr="000000"/>
                                    </a:solidFill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51" name="Group 51"/>
                                <wpg:cNvGrpSpPr/>
                                <wpg:grpSpPr>
                                  <a:xfrm>
                                    <a:off x="844064" y="2021344"/>
                                    <a:ext cx="2371757" cy="1510732"/>
                                    <a:chOff x="844064" y="2021344"/>
                                    <a:chExt cx="2371757" cy="1510732"/>
                                  </a:xfrm>
                                </wpg:grpSpPr>
                                <wps:wsp>
                                  <wps:cNvPr id="52" name="Straight Connector 52"/>
                                  <wps:cNvCnPr/>
                                  <wps:spPr>
                                    <a:xfrm>
                                      <a:off x="2966043" y="2697571"/>
                                      <a:ext cx="20891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  <wpg:grpSp>
                                  <wpg:cNvPr id="53" name="Group 53"/>
                                  <wpg:cNvGrpSpPr/>
                                  <wpg:grpSpPr>
                                    <a:xfrm>
                                      <a:off x="844064" y="2021344"/>
                                      <a:ext cx="2371757" cy="1510732"/>
                                      <a:chOff x="844064" y="2021344"/>
                                      <a:chExt cx="2371757" cy="1510732"/>
                                    </a:xfrm>
                                  </wpg:grpSpPr>
                                  <wps:wsp>
                                    <wps:cNvPr id="54" name="Text Box 9"/>
                                    <wps:cNvSpPr txBox="1"/>
                                    <wps:spPr>
                                      <a:xfrm>
                                        <a:off x="844064" y="2487386"/>
                                        <a:ext cx="1123832" cy="55869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856E1C" w:rsidRPr="00775031" w:rsidRDefault="00856E1C" w:rsidP="00856E1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rPr>
                                              <w:rFonts w:eastAsia="Calibri"/>
                                              <w:sz w:val="20"/>
                                              <w:szCs w:val="20"/>
                                              <w:lang w:val="ru-RU"/>
                                            </w:rPr>
                                          </w:pPr>
                                          <w:r w:rsidRPr="00775031">
                                            <w:rPr>
                                              <w:rFonts w:eastAsia="Calibri"/>
                                              <w:sz w:val="20"/>
                                              <w:szCs w:val="20"/>
                                              <w:lang w:val="ru-RU"/>
                                            </w:rPr>
                                            <w:t>Соответствующая</w:t>
                                          </w:r>
                                        </w:p>
                                        <w:p w:rsidR="00856E1C" w:rsidRPr="00775031" w:rsidRDefault="00856E1C" w:rsidP="00856E1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rPr>
                                              <w:rFonts w:eastAsia="Calibri"/>
                                              <w:sz w:val="20"/>
                                              <w:szCs w:val="20"/>
                                              <w:lang w:val="ru-RU"/>
                                            </w:rPr>
                                          </w:pPr>
                                          <w:r>
                                            <w:rPr>
                                              <w:rFonts w:eastAsia="Calibri"/>
                                              <w:sz w:val="20"/>
                                              <w:szCs w:val="20"/>
                                              <w:lang w:val="ru-RU"/>
                                            </w:rPr>
                                            <w:t>Н</w:t>
                                          </w:r>
                                          <w:r w:rsidRPr="00775031">
                                            <w:rPr>
                                              <w:rFonts w:eastAsia="Calibri"/>
                                              <w:sz w:val="20"/>
                                              <w:szCs w:val="20"/>
                                              <w:lang w:val="ru-RU"/>
                                            </w:rPr>
                                            <w:t>овая верхняя</w:t>
                                          </w:r>
                                        </w:p>
                                        <w:p w:rsidR="00856E1C" w:rsidRPr="00775031" w:rsidRDefault="00856E1C" w:rsidP="00856E1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rPr>
                                              <w:lang w:val="ru-RU"/>
                                            </w:rPr>
                                          </w:pPr>
                                          <w:r w:rsidRPr="00775031">
                                            <w:rPr>
                                              <w:rFonts w:eastAsia="Calibri"/>
                                              <w:sz w:val="20"/>
                                              <w:szCs w:val="20"/>
                                              <w:lang w:val="ru-RU"/>
                                            </w:rPr>
                                            <w:t>граница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none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g:grpSp>
                                    <wpg:cNvPr id="55" name="Group 55"/>
                                    <wpg:cNvGrpSpPr/>
                                    <wpg:grpSpPr>
                                      <a:xfrm>
                                        <a:off x="1950492" y="2021344"/>
                                        <a:ext cx="1265329" cy="1510732"/>
                                        <a:chOff x="361115" y="-104854"/>
                                        <a:chExt cx="1253047" cy="1511260"/>
                                      </a:xfrm>
                                    </wpg:grpSpPr>
                                    <wpg:grpSp>
                                      <wpg:cNvPr id="56" name="Group 56"/>
                                      <wpg:cNvGrpSpPr/>
                                      <wpg:grpSpPr>
                                        <a:xfrm>
                                          <a:off x="361115" y="-104854"/>
                                          <a:ext cx="1253047" cy="1511260"/>
                                          <a:chOff x="343195" y="-104858"/>
                                          <a:chExt cx="1190866" cy="1511319"/>
                                        </a:xfrm>
                                      </wpg:grpSpPr>
                                      <wpg:grpSp>
                                        <wpg:cNvPr id="57" name="Group 57"/>
                                        <wpg:cNvGrpSpPr/>
                                        <wpg:grpSpPr>
                                          <a:xfrm>
                                            <a:off x="343195" y="361365"/>
                                            <a:ext cx="1190866" cy="1045096"/>
                                            <a:chOff x="343195" y="361365"/>
                                            <a:chExt cx="1190866" cy="1045096"/>
                                          </a:xfrm>
                                        </wpg:grpSpPr>
                                        <wps:wsp>
                                          <wps:cNvPr id="58" name="Straight Connector 58"/>
                                          <wps:cNvCnPr/>
                                          <wps:spPr>
                                            <a:xfrm flipH="1">
                                              <a:off x="398145" y="361365"/>
                                              <a:ext cx="1" cy="984477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ysClr val="windowText" lastClr="000000"/>
                                              </a:solidFill>
                                              <a:headEnd type="triangle"/>
                                              <a:tailEnd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g:grpSp>
                                          <wpg:cNvPr id="59" name="Group 59"/>
                                          <wpg:cNvGrpSpPr/>
                                          <wpg:grpSpPr>
                                            <a:xfrm>
                                              <a:off x="343195" y="821023"/>
                                              <a:ext cx="1190866" cy="585438"/>
                                              <a:chOff x="343195" y="821023"/>
                                              <a:chExt cx="1190866" cy="585438"/>
                                            </a:xfrm>
                                          </wpg:grpSpPr>
                                          <wps:wsp>
                                            <wps:cNvPr id="60" name="Straight Connector 60"/>
                                            <wps:cNvCnPr/>
                                            <wps:spPr>
                                              <a:xfrm flipH="1">
                                                <a:off x="343195" y="1164212"/>
                                                <a:ext cx="13115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ysClr val="windowText" lastClr="000000"/>
                                                </a:solidFill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g:grpSp>
                                            <wpg:cNvPr id="61" name="Group 61"/>
                                            <wpg:cNvGrpSpPr/>
                                            <wpg:grpSpPr>
                                              <a:xfrm>
                                                <a:off x="398145" y="821023"/>
                                                <a:ext cx="1135916" cy="585438"/>
                                                <a:chOff x="398145" y="821023"/>
                                                <a:chExt cx="1135916" cy="585438"/>
                                              </a:xfrm>
                                            </wpg:grpSpPr>
                                            <wps:wsp>
                                              <wps:cNvPr id="62" name="Straight Connector 62"/>
                                              <wps:cNvCnPr/>
                                              <wps:spPr>
                                                <a:xfrm flipH="1">
                                                  <a:off x="398145" y="1345841"/>
                                                  <a:ext cx="1135916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headEnd type="triangle"/>
                                                  <a:tailEnd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63" name="Straight Connector 63"/>
                                              <wps:cNvCnPr/>
                                              <wps:spPr>
                                                <a:xfrm flipV="1">
                                                  <a:off x="694690" y="1318132"/>
                                                  <a:ext cx="0" cy="88329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ysClr val="windowText" lastClr="000000"/>
                                                  </a:solidFill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66" name="Straight Connector 66"/>
                                              <wps:cNvCnPr/>
                                              <wps:spPr>
                                                <a:xfrm flipH="1">
                                                  <a:off x="398146" y="821023"/>
                                                  <a:ext cx="309495" cy="34132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4F81BD">
                                                      <a:shade val="95000"/>
                                                      <a:satMod val="105000"/>
                                                    </a:srgbClr>
                                                  </a:solidFill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</wpg:grpSp>
                                        <wps:wsp>
                                          <wps:cNvPr id="67" name="Straight Connector 67"/>
                                          <wps:cNvCnPr/>
                                          <wps:spPr>
                                            <a:xfrm flipH="1">
                                              <a:off x="343535" y="838680"/>
                                              <a:ext cx="8636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ysClr val="windowText" lastClr="000000"/>
                                              </a:solidFill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68" name="Text Box 9"/>
                                        <wps:cNvSpPr txBox="1"/>
                                        <wps:spPr>
                                          <a:xfrm>
                                            <a:off x="684598" y="-104858"/>
                                            <a:ext cx="408027" cy="404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856E1C" w:rsidRPr="00856E1C" w:rsidRDefault="00856E1C" w:rsidP="00856E1C">
                                              <w:pPr>
                                                <w:pStyle w:val="NormalWeb"/>
                                                <w:jc w:val="center"/>
                                                <w:rPr>
                                                  <w:sz w:val="20"/>
                                                  <w:szCs w:val="20"/>
                                                  <w:u w:val="single"/>
                                                  <w:lang w:val="ru-RU"/>
                                                </w:rPr>
                                              </w:pPr>
                                              <w:r w:rsidRPr="00856E1C">
                                                <w:rPr>
                                                  <w:sz w:val="20"/>
                                                  <w:szCs w:val="20"/>
                                                  <w:u w:val="single"/>
                                                  <w:lang w:val="ru-RU"/>
                                                </w:rPr>
                                                <w:t>США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none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</wps:bodyPr>
                                      </wps:wsp>
                                    </wpg:grpSp>
                                    <wps:wsp>
                                      <wps:cNvPr id="69" name="Straight Connector 69"/>
                                      <wps:cNvCnPr/>
                                      <wps:spPr>
                                        <a:xfrm flipV="1">
                                          <a:off x="1117427" y="1306183"/>
                                          <a:ext cx="0" cy="8826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0" name="Straight Connector 70"/>
                                      <wps:cNvCnPr/>
                                      <wps:spPr>
                                        <a:xfrm>
                                          <a:off x="744591" y="820991"/>
                                          <a:ext cx="372836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1" name="Straight Arrow Connector 71"/>
                                      <wps:cNvCnPr/>
                                      <wps:spPr>
                                        <a:xfrm flipV="1">
                                          <a:off x="1117427" y="571609"/>
                                          <a:ext cx="249382" cy="249382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4F81BD">
                                              <a:shade val="95000"/>
                                              <a:satMod val="105000"/>
                                            </a:srgbClr>
                                          </a:solidFill>
                                          <a:tailEnd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72" name="Straight Connector 72"/>
                              <wps:cNvCnPr/>
                              <wps:spPr>
                                <a:xfrm flipV="1">
                                  <a:off x="3002847" y="3431888"/>
                                  <a:ext cx="0" cy="876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73" name="Text Box 9"/>
                            <wps:cNvSpPr txBox="1"/>
                            <wps:spPr>
                              <a:xfrm>
                                <a:off x="2378601" y="3516110"/>
                                <a:ext cx="1210665" cy="42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56E1C" w:rsidRDefault="00856E1C" w:rsidP="00856E1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eastAsia="Calibri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bookmarkStart w:id="22" w:name="lt_pId132"/>
                                  <w:r>
                                    <w:rPr>
                                      <w:rFonts w:eastAsia="Calibri"/>
                                      <w:sz w:val="20"/>
                                      <w:szCs w:val="20"/>
                                      <w:lang w:val="ru-RU"/>
                                    </w:rPr>
                                    <w:t>Новое</w:t>
                                  </w:r>
                                  <w:bookmarkEnd w:id="22"/>
                                  <w:r>
                                    <w:rPr>
                                      <w:rFonts w:eastAsia="Calibri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второе</w:t>
                                  </w:r>
                                </w:p>
                                <w:p w:rsidR="00856E1C" w:rsidRPr="00775031" w:rsidRDefault="00856E1C" w:rsidP="00856E1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0"/>
                                      <w:szCs w:val="20"/>
                                      <w:lang w:val="ru-RU"/>
                                    </w:rPr>
                                    <w:t>пограничное число</w:t>
                                  </w:r>
                                </w:p>
                              </w:txbxContent>
                            </wps:txbx>
                            <wps:bodyPr rot="0" spcFirstLastPara="0" vert="horz" wrap="non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wgp>
                      <wps:wsp>
                        <wps:cNvPr id="76" name="Text Box 9"/>
                        <wps:cNvSpPr txBox="1"/>
                        <wps:spPr>
                          <a:xfrm>
                            <a:off x="2195176" y="643487"/>
                            <a:ext cx="1072515" cy="416151"/>
                          </a:xfrm>
                          <a:custGeom>
                            <a:avLst/>
                            <a:gdLst>
                              <a:gd name="connsiteX0" fmla="*/ 0 w 1076325"/>
                              <a:gd name="connsiteY0" fmla="*/ 0 h 474919"/>
                              <a:gd name="connsiteX1" fmla="*/ 1076325 w 1076325"/>
                              <a:gd name="connsiteY1" fmla="*/ 0 h 474919"/>
                              <a:gd name="connsiteX2" fmla="*/ 1076325 w 1076325"/>
                              <a:gd name="connsiteY2" fmla="*/ 474919 h 474919"/>
                              <a:gd name="connsiteX3" fmla="*/ 0 w 1076325"/>
                              <a:gd name="connsiteY3" fmla="*/ 474919 h 474919"/>
                              <a:gd name="connsiteX4" fmla="*/ 0 w 1076325"/>
                              <a:gd name="connsiteY4" fmla="*/ 0 h 474919"/>
                              <a:gd name="connsiteX0" fmla="*/ 71437 w 1147762"/>
                              <a:gd name="connsiteY0" fmla="*/ 0 h 474919"/>
                              <a:gd name="connsiteX1" fmla="*/ 1147762 w 1147762"/>
                              <a:gd name="connsiteY1" fmla="*/ 0 h 474919"/>
                              <a:gd name="connsiteX2" fmla="*/ 1147762 w 1147762"/>
                              <a:gd name="connsiteY2" fmla="*/ 474919 h 474919"/>
                              <a:gd name="connsiteX3" fmla="*/ 0 w 1147762"/>
                              <a:gd name="connsiteY3" fmla="*/ 474919 h 474919"/>
                              <a:gd name="connsiteX4" fmla="*/ 71437 w 1147762"/>
                              <a:gd name="connsiteY4" fmla="*/ 0 h 4749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47762" h="474919">
                                <a:moveTo>
                                  <a:pt x="71437" y="0"/>
                                </a:moveTo>
                                <a:lnTo>
                                  <a:pt x="1147762" y="0"/>
                                </a:lnTo>
                                <a:lnTo>
                                  <a:pt x="1147762" y="474919"/>
                                </a:lnTo>
                                <a:lnTo>
                                  <a:pt x="0" y="474919"/>
                                </a:lnTo>
                                <a:lnTo>
                                  <a:pt x="714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56E1C" w:rsidRDefault="00856E1C" w:rsidP="00856E1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  <w:lang w:val="ru-RU"/>
                                </w:rPr>
                                <w:t>Фиксированный</w:t>
                              </w:r>
                            </w:p>
                            <w:p w:rsidR="00856E1C" w:rsidRDefault="00856E1C" w:rsidP="00856E1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  <w:lang w:val="ru-RU"/>
                                </w:rPr>
                                <w:t>сбор</w:t>
                              </w:r>
                            </w:p>
                          </w:txbxContent>
                        </wps:txbx>
                        <wps:bodyPr rot="0" spcFirstLastPara="0" vert="horz" wrap="non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Text Box 9"/>
                        <wps:cNvSpPr txBox="1"/>
                        <wps:spPr>
                          <a:xfrm>
                            <a:off x="2733915" y="324976"/>
                            <a:ext cx="767080" cy="403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56E1C" w:rsidRDefault="00856E1C" w:rsidP="00856E1C">
                              <w:pPr>
                                <w:pStyle w:val="NormalWeb"/>
                                <w:spacing w:after="0" w:line="256" w:lineRule="auto"/>
                                <w:jc w:val="center"/>
                              </w:pPr>
                              <w:r w:rsidRPr="005D64CA">
                                <w:rPr>
                                  <w:rFonts w:eastAsia="Calibri"/>
                                  <w:sz w:val="20"/>
                                  <w:szCs w:val="20"/>
                                  <w:lang w:val="ru-RU"/>
                                </w:rPr>
                                <w:t>Сбор за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CR</w:t>
                              </w:r>
                            </w:p>
                          </w:txbxContent>
                        </wps:txbx>
                        <wps:bodyPr rot="0" spcFirstLastPara="0" vert="horz" wrap="non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Text Box 9"/>
                        <wps:cNvSpPr txBox="1"/>
                        <wps:spPr>
                          <a:xfrm>
                            <a:off x="2398002" y="1047656"/>
                            <a:ext cx="795655" cy="4431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56E1C" w:rsidRDefault="00856E1C" w:rsidP="00856E1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  <w:lang w:val="ru-RU"/>
                                </w:rPr>
                                <w:t>Начальный</w:t>
                              </w:r>
                            </w:p>
                            <w:p w:rsidR="00856E1C" w:rsidRDefault="00856E1C" w:rsidP="00856E1C">
                              <w:pPr>
                                <w:pStyle w:val="Normal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  <w:lang w:val="ru-RU"/>
                                </w:rPr>
                                <w:t>сбор</w:t>
                              </w:r>
                            </w:p>
                          </w:txbxContent>
                        </wps:txbx>
                        <wps:bodyPr rot="0" spcFirstLastPara="0" vert="horz" wrap="non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" name="Text Box 16"/>
                        <wps:cNvSpPr txBox="1"/>
                        <wps:spPr>
                          <a:xfrm>
                            <a:off x="4420650" y="1282679"/>
                            <a:ext cx="681355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56E1C" w:rsidRDefault="00856E1C" w:rsidP="00856E1C">
                              <w:pPr>
                                <w:pStyle w:val="NormalWeb"/>
                                <w:tabs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overflowPunct w:val="0"/>
                                <w:spacing w:before="0" w:beforeAutospacing="0" w:after="0" w:afterAutospacing="0" w:line="256" w:lineRule="auto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  <w:lang w:val="ru-RU"/>
                                </w:rPr>
                                <w:t>Единицы</w:t>
                              </w:r>
                            </w:p>
                          </w:txbxContent>
                        </wps:txbx>
                        <wps:bodyPr rot="0" spcFirstLastPara="0" vert="horz" wrap="non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" name="Text Box 9"/>
                        <wps:cNvSpPr txBox="1"/>
                        <wps:spPr>
                          <a:xfrm>
                            <a:off x="1660541" y="2096850"/>
                            <a:ext cx="767080" cy="269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56E1C" w:rsidRDefault="00856E1C" w:rsidP="00856E1C">
                              <w:pPr>
                                <w:pStyle w:val="NormalWeb"/>
                                <w:spacing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  <w:lang w:val="ru-RU"/>
                                </w:rPr>
                                <w:t xml:space="preserve">Сбор за 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CR</w:t>
                              </w:r>
                            </w:p>
                          </w:txbxContent>
                        </wps:txbx>
                        <wps:bodyPr rot="0" spcFirstLastPara="0" vert="horz" wrap="non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" name="Text Box 16"/>
                        <wps:cNvSpPr txBox="1"/>
                        <wps:spPr>
                          <a:xfrm>
                            <a:off x="3292649" y="3161817"/>
                            <a:ext cx="681355" cy="254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56E1C" w:rsidRDefault="00856E1C" w:rsidP="00856E1C">
                              <w:pPr>
                                <w:pStyle w:val="NormalWeb"/>
                                <w:tabs>
                                  <w:tab w:val="left" w:pos="794"/>
                                  <w:tab w:val="left" w:pos="1191"/>
                                  <w:tab w:val="left" w:pos="1588"/>
                                  <w:tab w:val="left" w:pos="1985"/>
                                </w:tabs>
                                <w:overflowPunct w:val="0"/>
                                <w:spacing w:line="254" w:lineRule="auto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  <w:lang w:val="ru-RU"/>
                                </w:rPr>
                                <w:t>Единицы</w:t>
                              </w:r>
                            </w:p>
                          </w:txbxContent>
                        </wps:txbx>
                        <wps:bodyPr rot="0" spcFirstLastPara="0" vert="horz" wrap="non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D5964CD" id="Canvas 74" o:spid="_x0000_s1026" editas="canvas" style="width:421.35pt;height:299.15pt;mso-position-horizontal-relative:char;mso-position-vertical-relative:line" coordsize="53511,37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511;height:37992;visibility:visible;mso-wrap-style:square" stroked="t" strokecolor="black [3213]" strokeweight=".5pt">
                  <v:fill o:detectmouseclick="t"/>
                  <v:path o:connecttype="none"/>
                </v:shape>
                <v:group id="Group 1" o:spid="_x0000_s1028" style="position:absolute;top:216;width:45444;height:37631" coordorigin="-642,1898" coordsize="44707,37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2" o:spid="_x0000_s1029" style="position:absolute;left:-642;top:2149;width:25001;height:17927" coordorigin="-642,2149" coordsize="25001,179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group id="Group 3" o:spid="_x0000_s1030" style="position:absolute;left:-642;top:4664;width:25001;height:15412" coordorigin="-4941,2809" coordsize="25001,15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line id="Straight Connector 4" o:spid="_x0000_s1031" style="position:absolute;visibility:visible;mso-wrap-style:square" from="5334,5524" to="5334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l45r4AAADaAAAADwAAAGRycy9kb3ducmV2LnhtbESPzQrCMBCE74LvEFbwpqkeVKqx+IPg&#10;0b8HWJu1LW02pYlafXojCB6HmfmGWSStqcSDGldYVjAaRiCIU6sLzhRczrvBDITzyBory6TgRQ6S&#10;ZbezwFjbJx/pcfKZCBB2MSrIva9jKV2ak0E3tDVx8G62MeiDbDKpG3wGuKnkOIom0mDBYSHHmjY5&#10;peXpbhRsEd20iN7X+2p/ma4P77M7lFul+r12NQfhqfX/8K+91wom8L0SboBcf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0OXjmvgAAANoAAAAPAAAAAAAAAAAAAAAAAKEC&#10;AABkcnMvZG93bnJldi54bWxQSwUGAAAAAAQABAD5AAAAjAMAAAAA&#10;" strokecolor="windowText">
                        <v:stroke startarrow="block"/>
                      </v:line>
                      <v:group id="Group 6" o:spid="_x0000_s1032" style="position:absolute;left:-4941;top:2809;width:25001;height:15413" coordorigin="-4941,2809" coordsize="25001,15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9" o:spid="_x0000_s1033" type="#_x0000_t202" style="position:absolute;left:8592;top:14180;width:3767;height:404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eTcIA&#10;AADaAAAADwAAAGRycy9kb3ducmV2LnhtbERPz2vCMBS+D/Y/hDfwMjSdBxldo2yDDRGdrIr0+Gie&#10;TbF5KUnU+t+bw2DHj+93sRhsJy7kQ+tYwcskA0FcO91yo2C/+xq/gggRWWPnmBTcKMBi/vhQYK7d&#10;lX/pUsZGpBAOOSowMfa5lKE2ZDFMXE+cuKPzFmOCvpHa4zWF205Os2wmLbacGgz29GmoPpVnq+Bk&#10;Vs/b7HvzcZgtb/5nd3aVX1dKjZ6G9zcQkYb4L/5zL7WCtDVdSTd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F5NwgAAANoAAAAPAAAAAAAAAAAAAAAAAJgCAABkcnMvZG93&#10;bnJldi54bWxQSwUGAAAAAAQABAD1AAAAhwMAAAAA&#10;" filled="f" stroked="f" strokeweight=".5pt">
                          <v:textbox>
                            <w:txbxContent>
                              <w:p w:rsidR="00856E1C" w:rsidRPr="005D64CA" w:rsidRDefault="00856E1C" w:rsidP="00856E1C">
                                <w:pPr>
                                  <w:pStyle w:val="NormalWeb"/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D64CA">
                                  <w:rPr>
                                    <w:sz w:val="20"/>
                                    <w:szCs w:val="20"/>
                                  </w:rPr>
                                  <w:t>100</w:t>
                                </w:r>
                              </w:p>
                            </w:txbxContent>
                          </v:textbox>
                        </v:shape>
                        <v:group id="Group 8" o:spid="_x0000_s1034" style="position:absolute;left:-4941;top:2809;width:25001;height:13188" coordorigin="-4941,2809" coordsize="25001,13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<v:line id="Straight Connector 10" o:spid="_x0000_s1035" style="position:absolute;flip:x;visibility:visible;mso-wrap-style:square" from="4784,11153" to="6096,11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521MUAAADbAAAADwAAAGRycy9kb3ducmV2LnhtbESPQW/CMAyF75P2HyIj7TZSOExTISAG&#10;Q9ppY4xLb6YxTdfGqZoA3X49PkzazdZ7fu/zfDn4Vl2oj3VgA5NxBoq4DLbmysDha/v4DComZItt&#10;YDLwQxGWi/u7OeY2XPmTLvtUKQnhmKMBl1KXax1LRx7jOHTEop1C7zHJ2lfa9niVcN/qaZY9aY81&#10;S4PDjtaOymZ/9gY2v7vmvSiKadN+uMPk9aX73hwLYx5Gw2oGKtGQ/s1/129W8IVefpEB9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521MUAAADbAAAADwAAAAAAAAAA&#10;AAAAAAChAgAAZHJzL2Rvd25yZXYueG1sUEsFBgAAAAAEAAQA+QAAAJMDAAAAAA==&#10;" strokecolor="windowText"/>
                          <v:group id="Group 11" o:spid="_x0000_s1036" style="position:absolute;left:-4941;top:2809;width:25001;height:13188" coordorigin="-4941,2809" coordsize="25001,13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  <v:shape id="Text Box 9" o:spid="_x0000_s1037" style="position:absolute;left:-4941;top:4879;width:10550;height:4231;visibility:visible;mso-wrap-style:none;v-text-anchor:top" coordsize="1147762,4749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4tzcIA&#10;AADbAAAADwAAAGRycy9kb3ducmV2LnhtbERPS2sCMRC+F/wPYQQvRZN6KMu6UURoETwUXwvehs24&#10;u7iZLJtU479vCoXe5uN7TrGKthN3GnzrWMPbTIEgrpxpudZwOn5MMxA+IBvsHJOGJ3lYLUcvBebG&#10;PXhP90OoRQphn6OGJoQ+l9JXDVn0M9cTJ+7qBoshwaGWZsBHCrednCv1Li22nBoa7GnTUHU7fFsN&#10;ZafOe3UsL5/1LsQye5Uxwy+tJ+O4XoAIFMO/+M+9NWn+HH5/S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ji3NwgAAANsAAAAPAAAAAAAAAAAAAAAAAJgCAABkcnMvZG93&#10;bnJldi54bWxQSwUGAAAAAAQABAD1AAAAhwMAAAAA&#10;" adj="-11796480,,5400" path="m71437,l1147762,r,474919l,474919,71437,xe" filled="f" stroked="f" strokeweight=".5pt">
                              <v:stroke joinstyle="miter"/>
                              <v:formulas/>
                              <v:path arrowok="t" o:connecttype="custom" o:connectlocs="65671,0;1055115,0;1055115,423104;0,423104;65671,0" o:connectangles="0,0,0,0,0" textboxrect="0,0,1147762,474919"/>
                              <v:textbox>
                                <w:txbxContent>
                                  <w:p w:rsidR="00856E1C" w:rsidRPr="005D64CA" w:rsidRDefault="00856E1C" w:rsidP="00856E1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eastAsia="Calibri"/>
                                        <w:sz w:val="20"/>
                                        <w:szCs w:val="20"/>
                                        <w:lang w:val="ru-RU"/>
                                      </w:rPr>
                                    </w:pPr>
                                    <w:r w:rsidRPr="005D64CA">
                                      <w:rPr>
                                        <w:rFonts w:eastAsia="Calibri"/>
                                        <w:sz w:val="20"/>
                                        <w:szCs w:val="20"/>
                                        <w:lang w:val="ru-RU"/>
                                      </w:rPr>
                                      <w:t>Фиксированный</w:t>
                                    </w:r>
                                  </w:p>
                                  <w:p w:rsidR="00856E1C" w:rsidRPr="005D64CA" w:rsidRDefault="00856E1C" w:rsidP="00856E1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ru-RU"/>
                                      </w:rPr>
                                    </w:pPr>
                                    <w:r w:rsidRPr="005D64CA">
                                      <w:rPr>
                                        <w:rFonts w:eastAsia="Calibri"/>
                                        <w:sz w:val="20"/>
                                        <w:szCs w:val="20"/>
                                        <w:lang w:val="ru-RU"/>
                                      </w:rPr>
                                      <w:t>сбор</w:t>
                                    </w:r>
                                  </w:p>
                                </w:txbxContent>
                              </v:textbox>
                            </v:shape>
                            <v:group id="Group 13" o:spid="_x0000_s1038" style="position:absolute;left:-3043;top:2809;width:23103;height:13188" coordorigin="-3043,2809" coordsize="23103,13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    <v:line id="Straight Connector 14" o:spid="_x0000_s1039" style="position:absolute;rotation:90;visibility:visible;mso-wrap-style:square" from="9620,9811" to="9620,18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zaiMIAAADbAAAADwAAAGRycy9kb3ducmV2LnhtbERPTWvCQBC9C/6HZQredNMg0kZXEaHQ&#10;Qw9V26K3ITtuotnZNLs10V/vFgRv83ifM1t0thJnanzpWMHzKAFBnDtdslHwtX0bvoDwAVlj5ZgU&#10;XMjDYt7vzTDTruU1nTfBiBjCPkMFRQh1JqXPC7LoR64mjtzBNRZDhI2RusE2httKpkkykRZLjg0F&#10;1rQqKD9t/qyCX/5su2t6NK/4vTe7n4866HSv1OCpW05BBOrCQ3x3v+s4fwz/v8QD5P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+zaiMIAAADbAAAADwAAAAAAAAAAAAAA&#10;AAChAgAAZHJzL2Rvd25yZXYueG1sUEsFBgAAAAAEAAQA+QAAAJADAAAAAA==&#10;" strokecolor="windowText">
                                <v:stroke startarrow="block"/>
                              </v:line>
                              <v:line id="Straight Connector 15" o:spid="_x0000_s1040" style="position:absolute;flip:y;visibility:visible;mso-wrap-style:square" from="10797,13819" to="10797,14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nVTMMAAADbAAAADwAAAGRycy9kb3ducmV2LnhtbERPTWvCQBC9F/oflil4qxsFRVJXaauC&#10;J62pl9ym2Wk2TXY2ZFdN++vdguBtHu9z5sveNuJMna8cKxgNExDEhdMVlwqOn5vnGQgfkDU2jknB&#10;L3lYLh4f5phqd+EDnbNQihjCPkUFJoQ2ldIXhiz6oWuJI/ftOoshwq6UusNLDLeNHCfJVFqsODYY&#10;bOndUFFnJ6tg9fdR7/I8H9fN3hxH67f2Z/WVKzV46l9fQATqw118c291nD+B/1/iAXJ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51UzDAAAA2wAAAA8AAAAAAAAAAAAA&#10;AAAAoQIAAGRycy9kb3ducmV2LnhtbFBLBQYAAAAABAAEAPkAAACRAwAAAAA=&#10;" strokecolor="windowText"/>
                              <v:shape id="Text Box 16" o:spid="_x0000_s1041" type="#_x0000_t202" style="position:absolute;left:13357;top:12626;width:6703;height:33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Pd3MMA&#10;AADbAAAADwAAAGRycy9kb3ducmV2LnhtbERPS2sCMRC+F/wPYQq9lJrVw1K2RmkFRYpWfCAeh810&#10;s7iZLEnU9d8bodDbfHzPGU0624gL+VA7VjDoZyCIS6drrhTsd7O3dxAhImtsHJOCGwWYjHtPIyy0&#10;u/KGLttYiRTCoUAFJsa2kDKUhiyGvmuJE/frvMWYoK+k9nhN4baRwyzLpcWaU4PBlqaGytP2bBWc&#10;zPfrOpuvvg754uZ/dmd39MujUi/P3ecHiEhd/Bf/uRc6zc/h8Us6QI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Pd3MMAAADbAAAADwAAAAAAAAAAAAAAAACYAgAAZHJzL2Rv&#10;d25yZXYueG1sUEsFBgAAAAAEAAQA9QAAAIgDAAAAAA==&#10;" filled="f" stroked="f" strokeweight=".5pt">
                                <v:textbox>
                                  <w:txbxContent>
                                    <w:p w:rsidR="00856E1C" w:rsidRPr="00856E1C" w:rsidRDefault="00856E1C" w:rsidP="00856E1C">
                                      <w:pPr>
                                        <w:spacing w:before="0"/>
                                        <w:rPr>
                                          <w:sz w:val="20"/>
                                          <w:lang w:val="ru-RU"/>
                                        </w:rPr>
                                      </w:pPr>
                                      <w:r w:rsidRPr="00856E1C">
                                        <w:rPr>
                                          <w:sz w:val="20"/>
                                          <w:lang w:val="ru-RU"/>
                                        </w:rPr>
                                        <w:t>Единицы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9" o:spid="_x0000_s1042" type="#_x0000_t202" style="position:absolute;left:937;top:2809;width:7546;height:404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94R8MA&#10;AADbAAAADwAAAGRycy9kb3ducmV2LnhtbERPS2sCMRC+C/0PYYReimbtQctqFCu0SGktPhCPw2bc&#10;LG4mSxJ1/feNUPA2H99zJrPW1uJCPlSOFQz6GQjiwumKSwW77UfvDUSIyBprx6TgRgFm06fOBHPt&#10;rrymyyaWIoVwyFGBibHJpQyFIYuh7xrixB2dtxgT9KXUHq8p3NbyNcuG0mLFqcFgQwtDxWlztgpO&#10;5uvlN/v8ed8Plze/2p7dwX8flHrutvMxiEhtfIj/3Uud5o/g/k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94R8MAAADbAAAADwAAAAAAAAAAAAAAAACYAgAAZHJzL2Rv&#10;d25yZXYueG1sUEsFBgAAAAAEAAQA9QAAAIgDAAAAAA==&#10;" filled="f" stroked="f" strokeweight=".5pt">
                                <v:textbox>
                                  <w:txbxContent>
                                    <w:p w:rsidR="00856E1C" w:rsidRPr="006D245F" w:rsidRDefault="00856E1C" w:rsidP="00856E1C">
                                      <w:pPr>
                                        <w:pStyle w:val="NormalWeb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bookmarkStart w:id="24" w:name="lt_pId112"/>
                                      <w:r w:rsidRPr="006D245F">
                                        <w:rPr>
                                          <w:rFonts w:eastAsia="Calibri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  <w:t xml:space="preserve">Сбор за </w:t>
                                      </w:r>
                                      <w:r w:rsidRPr="006D245F">
                                        <w:rPr>
                                          <w:rFonts w:eastAsia="Calibri"/>
                                          <w:sz w:val="20"/>
                                          <w:szCs w:val="20"/>
                                        </w:rPr>
                                        <w:t>CR</w:t>
                                      </w:r>
                                      <w:bookmarkEnd w:id="24"/>
                                    </w:p>
                                  </w:txbxContent>
                                </v:textbox>
                              </v:shape>
                              <v:shape id="Text Box 9" o:spid="_x0000_s1043" type="#_x0000_t202" style="position:absolute;left:-3043;top:9110;width:7827;height:4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DsNcYA&#10;AADbAAAADwAAAGRycy9kb3ducmV2LnhtbESPQUvDQBCF74L/YRnBi9iNHorEbIsKShFrMRXJcciO&#10;2dDsbNjdtum/7xwEbzO8N+99Uy0nP6gDxdQHNnA3K0ARt8H23Bn43r7ePoBKGdniEJgMnCjBcnF5&#10;UWFpw5G/6FDnTkkIpxINuJzHUuvUOvKYZmEkFu03RI9Z1thpG/Eo4X7Q90Ux1x57lgaHI704anf1&#10;3hvYufebTfG2fv6Zr07xc7sPTfxojLm+mp4eQWWa8r/573plBV9g5RcZQC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DsNcYAAADbAAAADwAAAAAAAAAAAAAAAACYAgAAZHJz&#10;L2Rvd25yZXYueG1sUEsFBgAAAAAEAAQA9QAAAIsDAAAAAA==&#10;" filled="f" stroked="f" strokeweight=".5pt">
                                <v:textbox>
                                  <w:txbxContent>
                                    <w:p w:rsidR="00856E1C" w:rsidRPr="005D64CA" w:rsidRDefault="00856E1C" w:rsidP="00856E1C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rPr>
                                          <w:rFonts w:eastAsia="Calibri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</w:pPr>
                                      <w:r w:rsidRPr="005D64CA">
                                        <w:rPr>
                                          <w:rFonts w:eastAsia="Calibri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  <w:t>Начальный</w:t>
                                      </w:r>
                                    </w:p>
                                    <w:p w:rsidR="00856E1C" w:rsidRPr="005D64CA" w:rsidRDefault="00856E1C" w:rsidP="00856E1C">
                                      <w:pPr>
                                        <w:pStyle w:val="NormalWeb"/>
                                        <w:spacing w:before="0" w:beforeAutospacing="0" w:after="0" w:afterAutospacing="0" w:line="200" w:lineRule="atLeast"/>
                                        <w:jc w:val="center"/>
                                        <w:rPr>
                                          <w:sz w:val="20"/>
                                          <w:szCs w:val="20"/>
                                          <w:lang w:val="ru-RU"/>
                                        </w:rPr>
                                      </w:pPr>
                                      <w:r w:rsidRPr="005D64CA">
                                        <w:rPr>
                                          <w:rFonts w:eastAsia="Calibri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  <w:t>сбор</w:t>
                                      </w:r>
                                    </w:p>
                                  </w:txbxContent>
                                </v:textbox>
                              </v:shape>
                              <v:line id="Straight Connector 19" o:spid="_x0000_s1044" style="position:absolute;flip:x;visibility:visible;mso-wrap-style:square" from="5334,7330" to="10797,11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+M9cEAAADbAAAADwAAAGRycy9kb3ducmV2LnhtbERPS4vCMBC+L/gfwgje1lTBZa2mRURB&#10;YS+668Hb0Ewf2ExqE7X6640g7G0+vufM087U4kqtqywrGA0jEMSZ1RUXCv5+15/fIJxH1lhbJgV3&#10;cpAmvY85xtreeEfXvS9ECGEXo4LS+yaW0mUlGXRD2xAHLretQR9gW0jd4i2Em1qOo+hLGqw4NJTY&#10;0LKk7LS/GAWro6+7M97Hj598u8oPdmkXk0qpQb9bzEB46vy/+O3e6DB/Cq9fwgEye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D4z1wQAAANsAAAAPAAAAAAAAAAAAAAAA&#10;AKECAABkcnMvZG93bnJldi54bWxQSwUGAAAAAAQABAD5AAAAjwMAAAAA&#10;" strokecolor="#4a7ebb"/>
                              <v:line id="Straight Connector 20" o:spid="_x0000_s1045" style="position:absolute;visibility:visible;mso-wrap-style:square" from="10797,7362" to="12890,7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AyjMIAAADbAAAADwAAAGRycy9kb3ducmV2LnhtbERPz2vCMBS+C/sfwht4kTW1gozOKFaY&#10;epiDudHzo3lris1LaTKt/vXLQfD48f1erAbbijP1vnGsYJqkIIgrpxuuFfx8v7+8gvABWWPrmBRc&#10;ycNq+TRaYK7dhb/ofAy1iCHsc1RgQuhyKX1lyKJPXEccuV/XWwwR9rXUPV5iuG1llqZzabHh2GCw&#10;o42h6nT8swpupT94U6+L4nN+KreT/e5gP2ZKjZ+H9RuIQEN4iO/uvVaQxfXxS/w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/AyjMIAAADbAAAADwAAAAAAAAAAAAAA&#10;AAChAgAAZHJzL2Rvd25yZXYueG1sUEsFBgAAAAAEAAQA+QAAAJADAAAAAA==&#10;" strokecolor="#4a7ebb">
                                <v:stroke endarrow="block"/>
                              </v:line>
                            </v:group>
                          </v:group>
                        </v:group>
                      </v:group>
                      <v:line id="Straight Connector 21" o:spid="_x0000_s1046" style="position:absolute;flip:x;visibility:visible;mso-wrap-style:square" from="4787,7362" to="5651,7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4Z8sUAAADbAAAADwAAAGRycy9kb3ducmV2LnhtbESPS2/CMBCE70j8B2uRegMnOVRVwKDy&#10;kjj1AVxy28bbOE28jmIDaX99XakSx9HMfKNZrAbbiiv1vnasIJ0lIIhLp2uuFJxP++kTCB+QNbaO&#10;ScE3eVgtx6MF5trd+J2ux1CJCGGfowITQpdL6UtDFv3MdcTR+3S9xRBlX0nd4y3CbSuzJHmUFmuO&#10;CwY72hgqm+PFKtj+vDUvRVFkTftqzulu3X1tPwqlHibD8xxEoCHcw//tg1aQpfD3Jf4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+4Z8sUAAADbAAAADwAAAAAAAAAA&#10;AAAAAAChAgAAZHJzL2Rvd25yZXYueG1sUEsFBgAAAAAEAAQA+QAAAJMDAAAAAA==&#10;" strokecolor="windowText"/>
                    </v:group>
                    <v:shape id="Text Box 9" o:spid="_x0000_s1047" type="#_x0000_t202" style="position:absolute;left:6457;top:2149;width:12587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RYsUA&#10;AADbAAAADwAAAGRycy9kb3ducmV2LnhtbESPQWsCMRSE74X+h/AKXqRmuwcpq1FawSJiK66leHxs&#10;XjeLm5clibr+e1MQehxm5htmOu9tK87kQ+NYwcsoA0FcOd1wreB7v3x+BREissbWMSm4UoD57PFh&#10;ioV2F97RuYy1SBAOBSowMXaFlKEyZDGMXEecvF/nLcYkfS21x0uC21bmWTaWFhtOCwY7WhiqjuXJ&#10;Kjia9XCbfXy+/4xXV/+1P7mD3xyUGjz1bxMQkfr4H763V1pBnsPf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BFixQAAANsAAAAPAAAAAAAAAAAAAAAAAJgCAABkcnMv&#10;ZG93bnJldi54bWxQSwUGAAAAAAQABAD1AAAAigMAAAAA&#10;" filled="f" stroked="f" strokeweight=".5pt">
                      <v:textbox>
                        <w:txbxContent>
                          <w:p w:rsidR="00856E1C" w:rsidRPr="00EF0887" w:rsidRDefault="00856E1C" w:rsidP="00856E1C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F0887">
                              <w:rPr>
                                <w:rFonts w:eastAsia="Calibri"/>
                                <w:sz w:val="22"/>
                                <w:szCs w:val="22"/>
                                <w:u w:val="single"/>
                                <w:lang w:val="ru-RU"/>
                              </w:rPr>
                              <w:t xml:space="preserve">В </w:t>
                            </w:r>
                            <w:r w:rsidRPr="008C6C11">
                              <w:rPr>
                                <w:rFonts w:eastAsia="Calibri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настоящее</w:t>
                            </w:r>
                            <w:r w:rsidRPr="00EF0887">
                              <w:rPr>
                                <w:rFonts w:eastAsia="Calibri"/>
                                <w:sz w:val="22"/>
                                <w:szCs w:val="22"/>
                                <w:u w:val="single"/>
                                <w:lang w:val="ru-RU"/>
                              </w:rPr>
                              <w:t xml:space="preserve"> время</w:t>
                            </w:r>
                          </w:p>
                        </w:txbxContent>
                      </v:textbox>
                    </v:shape>
                  </v:group>
                  <v:group id="Group 23" o:spid="_x0000_s1048" style="position:absolute;left:30591;top:1898;width:13473;height:23901" coordorigin="30591,1898" coordsize="13473,23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shape id="Text Box 9" o:spid="_x0000_s1049" type="#_x0000_t202" style="position:absolute;left:35200;top:16194;width:8864;height:96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EsjcUA&#10;AADbAAAADwAAAGRycy9kb3ducmV2LnhtbESPQWsCMRSE7wX/Q3iCF6lZpUh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0SyNxQAAANsAAAAPAAAAAAAAAAAAAAAAAJgCAABkcnMv&#10;ZG93bnJldi54bWxQSwUGAAAAAAQABAD1AAAAigMAAAAA&#10;" filled="f" stroked="f" strokeweight=".5pt">
                      <v:textbox>
                        <w:txbxContent>
                          <w:p w:rsidR="00856E1C" w:rsidRDefault="00856E1C" w:rsidP="00856E1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val="ru-RU"/>
                              </w:rPr>
                              <w:t>Пограничное</w:t>
                            </w:r>
                          </w:p>
                          <w:p w:rsidR="00856E1C" w:rsidRDefault="00856E1C" w:rsidP="00856E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val="ru-RU"/>
                              </w:rPr>
                              <w:t>число</w:t>
                            </w:r>
                          </w:p>
                          <w:p w:rsidR="00856E1C" w:rsidRPr="00856E1C" w:rsidRDefault="00856E1C" w:rsidP="00856E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val="en-GB"/>
                              </w:rPr>
                              <w:t>[1000]</w:t>
                            </w:r>
                          </w:p>
                        </w:txbxContent>
                      </v:textbox>
                    </v:shape>
                    <v:group id="Group 25" o:spid="_x0000_s1050" style="position:absolute;left:30591;top:1898;width:12531;height:17923" coordorigin="30591,1898" coordsize="12530,179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group id="Group 26" o:spid="_x0000_s1051" style="position:absolute;left:30591;top:1898;width:12531;height:17923" coordorigin="3431,-351" coordsize="11908,179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group id="Group 27" o:spid="_x0000_s1052" style="position:absolute;left:3431;top:4885;width:11909;height:12686" coordorigin="3431,4885" coordsize="11908,12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<v:line id="Straight Connector 28" o:spid="_x0000_s1053" style="position:absolute;visibility:visible;mso-wrap-style:square" from="3981,4885" to="3981,13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tkiLwAAADbAAAADwAAAGRycy9kb3ducmV2LnhtbERPSwrCMBDdC94hjOBOU12oVFPxg+DS&#10;Tw8wNmNb2kxKE7V6erMQXD7ef7XuTC2e1LrSsoLJOAJBnFldcq4gvR5GCxDOI2usLZOCNzlYJ/3e&#10;CmNtX3ym58XnIoSwi1FB4X0TS+myggy6sW2IA3e3rUEfYJtL3eIrhJtaTqNoJg2WHBoKbGhXUFZd&#10;HkbBHtHNy+hze2yO6Xx7+lzdqdorNRx0myUIT53/i3/uo1YwDWPDl/ADZPI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d4tkiLwAAADbAAAADwAAAAAAAAAAAAAAAAChAgAA&#10;ZHJzL2Rvd25yZXYueG1sUEsFBgAAAAAEAAQA+QAAAIoDAAAAAA==&#10;" strokecolor="windowText">
                            <v:stroke startarrow="block"/>
                          </v:line>
                          <v:group id="Group 29" o:spid="_x0000_s1054" style="position:absolute;left:3431;top:8210;width:11909;height:9361" coordorigin="3431,8210" coordsize="11908,9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  <v:shape id="Text Box 9" o:spid="_x0000_s1055" type="#_x0000_t202" style="position:absolute;left:4738;top:13542;width:3580;height:40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O8U8IA&#10;AADbAAAADwAAAGRycy9kb3ducmV2LnhtbERPTWsCMRC9C/0PYQpeimZVkLIapS0oIlapingcNtPN&#10;4mayJFHXf98cCh4f73s6b20tbuRD5VjBoJ+BIC6crrhUcDwseu8gQkTWWDsmBQ8KMJ+9dKaYa3fn&#10;H7rtYylSCIccFZgYm1zKUBiyGPquIU7cr/MWY4K+lNrjPYXbWg6zbCwtVpwaDDb0Zai47K9WwcWs&#10;33bZ8vvzNF49/PZwdWe/OSvVfW0/JiAitfEp/nevtIJRWp+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7xTwgAAANsAAAAPAAAAAAAAAAAAAAAAAJgCAABkcnMvZG93&#10;bnJldi54bWxQSwUGAAAAAAQABAD1AAAAhwMAAAAA&#10;" filled="f" stroked="f" strokeweight=".5pt">
                              <v:textbox>
                                <w:txbxContent>
                                  <w:p w:rsidR="00856E1C" w:rsidRPr="005D64CA" w:rsidRDefault="00856E1C" w:rsidP="00856E1C">
                                    <w:pPr>
                                      <w:pStyle w:val="NormalWeb"/>
                                      <w:spacing w:after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5D64CA"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  <w:t>100</w:t>
                                    </w:r>
                                  </w:p>
                                </w:txbxContent>
                              </v:textbox>
                            </v:shape>
                            <v:group id="Group 31" o:spid="_x0000_s1056" style="position:absolute;left:3431;top:8210;width:11909;height:5854" coordorigin="3431,8210" coordsize="11908,5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    <v:line id="Straight Connector 32" o:spid="_x0000_s1057" style="position:absolute;flip:x;visibility:visible;mso-wrap-style:square" from="3431,11642" to="4743,11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URWMYAAADbAAAADwAAAGRycy9kb3ducmV2LnhtbESPS2/CMBCE75X4D9YicSsOQaqqgEE8&#10;WqmnPoBLbku8xCHxOopdCPz6ulKlHkcz841mvuxtIy7U+cqxgsk4AUFcOF1xqeCwf318BuEDssbG&#10;MSm4kYflYvAwx0y7K3/RZRdKESHsM1RgQmgzKX1hyKIfu5Y4eifXWQxRdqXUHV4j3DYyTZInabHi&#10;uGCwpY2hot59WwXb+2f9nud5Wjcf5jB5Wbfn7TFXajTsVzMQgfrwH/5rv2kF0xR+v8Qf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lEVjGAAAA2wAAAA8AAAAAAAAA&#10;AAAAAAAAoQIAAGRycy9kb3ducmV2LnhtbFBLBQYAAAAABAAEAPkAAACUAwAAAAA=&#10;" strokecolor="windowText"/>
                              <v:group id="Group 35" o:spid="_x0000_s1058" style="position:absolute;left:3981;top:8210;width:11359;height:5854" coordorigin="3981,8210" coordsize="11359,5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        <v:line id="Straight Connector 36" o:spid="_x0000_s1059" style="position:absolute;flip:x;visibility:visible;mso-wrap-style:square" from="3981,13458" to="15340,13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EBgMUAAADbAAAADwAAAGRycy9kb3ducmV2LnhtbESPQWvCQBSE7wX/w/KEXopumoJIdBVb&#10;CJQeWtRSPD6yz2w0+zZkXzX9991CweMwM98wy/XgW3WhPjaBDTxOM1DEVbAN1wY+9+VkDioKssU2&#10;MBn4oQjr1ehuiYUNV97SZSe1ShCOBRpwIl2hdawceYzT0BEn7xh6j5JkX2vb4zXBfavzLJtpjw2n&#10;BYcdvTiqzrtvb8DHfF/KmzvJ1zzfvB8eth91+WzM/XjYLEAJDXIL/7dfrYGnGfx9ST9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8EBgMUAAADbAAAADwAAAAAAAAAA&#10;AAAAAAChAgAAZHJzL2Rvd25yZXYueG1sUEsFBgAAAAAEAAQA+QAAAJMDAAAAAA==&#10;" strokecolor="windowText">
                                  <v:stroke startarrow="block"/>
                                </v:line>
                                <v:line id="Straight Connector 37" o:spid="_x0000_s1060" style="position:absolute;flip:y;visibility:visible;mso-wrap-style:square" from="6946,13181" to="6946,1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KywMYAAADbAAAADwAAAGRycy9kb3ducmV2LnhtbESPQWvCQBSE7wX/w/IEb3WjhVZSV6la&#10;wZNV6yW3Z/aZTZN9G7Krpv76bqHQ4zAz3zDTeWdrcaXWl44VjIYJCOLc6ZILBcfP9eMEhA/IGmvH&#10;pOCbPMxnvYcpptrdeE/XQyhEhLBPUYEJoUml9Lkhi37oGuLonV1rMUTZFlK3eItwW8txkjxLiyXH&#10;BYMNLQ3l1eFiFazuu2qbZdm4qj/McfS+aL5Wp0ypQb97ewURqAv/4b/2Rit4eoHfL/EHy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SssDGAAAA2wAAAA8AAAAAAAAA&#10;AAAAAAAAoQIAAGRycy9kb3ducmV2LnhtbFBLBQYAAAAABAAEAPkAAACUAwAAAAA=&#10;" strokecolor="windowText"/>
                                <v:line id="Straight Connector 41" o:spid="_x0000_s1061" style="position:absolute;flip:x;visibility:visible;mso-wrap-style:square" from="3981,8210" to="7076,1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qv7sIAAADbAAAADwAAAGRycy9kb3ducmV2LnhtbESPS4sCMRCE74L/IbTgbc0o7iKjUUQU&#10;FPbi6+CtmfQ8cNIZJ1FHf70RBI9FVX1FTWaNKcWNaldYVtDvRSCIE6sLzhQc9qufEQjnkTWWlknB&#10;gxzMpu3WBGNt77yl285nIkDYxagg976KpXRJTgZdz1bEwUttbdAHWWdS13gPcFPKQRT9SYMFh4Uc&#10;K1rklJx3V6NgefJlc8HH4Pmfbpbp0S7s/LdQqttp5mMQnhr/DX/aa61g2If3l/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8qv7sIAAADbAAAADwAAAAAAAAAAAAAA&#10;AAChAgAAZHJzL2Rvd25yZXYueG1sUEsFBgAAAAAEAAQA+QAAAJADAAAAAA==&#10;" strokecolor="#4a7ebb"/>
                              </v:group>
                            </v:group>
                          </v:group>
                          <v:line id="Straight Connector 42" o:spid="_x0000_s1062" style="position:absolute;flip:x;visibility:visible;mso-wrap-style:square" from="3435,8386" to="4298,8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NiJcYAAADbAAAADwAAAGRycy9kb3ducmV2LnhtbESPS2/CMBCE75X4D9YicSsOEaqqgEE8&#10;WqmnPoBLbku8xCHxOopdCPz6ulKlHkcz841mvuxtIy7U+cqxgsk4AUFcOF1xqeCwf318BuEDssbG&#10;MSm4kYflYvAwx0y7K3/RZRdKESHsM1RgQmgzKX1hyKIfu5Y4eifXWQxRdqXUHV4j3DYyTZInabHi&#10;uGCwpY2hot59WwXb+2f9nud5Wjcf5jB5Wbfn7TFXajTsVzMQgfrwH/5rv2kF0xR+v8Qf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jYiXGAAAA2wAAAA8AAAAAAAAA&#10;AAAAAAAAoQIAAGRycy9kb3ducmV2LnhtbFBLBQYAAAAABAAEAPkAAACUAwAAAAA=&#10;" strokecolor="windowText"/>
                        </v:group>
                        <v:shape id="Text Box 9" o:spid="_x0000_s1063" type="#_x0000_t202" style="position:absolute;left:5555;top:-351;width:8300;height:28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dRWcUA&#10;AADbAAAADwAAAGRycy9kb3ducmV2LnhtbESPQWsCMRSE7wX/Q3iFXopmrSJlaxQVFCm2pSrF42Pz&#10;ulncvCxJ1PXfN4LQ4zAz3zDjaWtrcSYfKscK+r0MBHHhdMWlgv1u2X0FESKyxtoxKbhSgOmk8zDG&#10;XLsLf9N5G0uRIBxyVGBibHIpQ2HIYui5hjh5v85bjEn6UmqPlwS3tXzJspG0WHFaMNjQwlBx3J6s&#10;gqN5f/7KVh/zn9H66j93J3fwm4NST4/t7A1EpDb+h+/ttVYwHMD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51FZxQAAANsAAAAPAAAAAAAAAAAAAAAAAJgCAABkcnMv&#10;ZG93bnJldi54bWxQSwUGAAAAAAQABAD1AAAAigMAAAAA&#10;" filled="f" stroked="f" strokeweight=".5pt">
                          <v:textbox>
                            <w:txbxContent>
                              <w:p w:rsidR="00856E1C" w:rsidRPr="008C6C11" w:rsidRDefault="00856E1C" w:rsidP="00856E1C">
                                <w:pPr>
                                  <w:pStyle w:val="NormalWeb"/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bookmarkStart w:id="25" w:name="lt_pId125"/>
                                <w:r w:rsidRPr="008C6C11">
                                  <w:rPr>
                                    <w:rFonts w:eastAsia="Calibri"/>
                                    <w:sz w:val="20"/>
                                    <w:szCs w:val="20"/>
                                    <w:u w:val="single"/>
                                    <w:lang w:val="ru-RU"/>
                                  </w:rPr>
                                  <w:t>Процедура </w:t>
                                </w:r>
                                <w:r w:rsidRPr="008C6C11">
                                  <w:rPr>
                                    <w:rFonts w:eastAsia="Calibri"/>
                                    <w:sz w:val="20"/>
                                    <w:szCs w:val="20"/>
                                    <w:u w:val="single"/>
                                  </w:rPr>
                                  <w:t>B</w:t>
                                </w:r>
                                <w:bookmarkEnd w:id="25"/>
                              </w:p>
                            </w:txbxContent>
                          </v:textbox>
                        </v:shape>
                      </v:group>
                      <v:line id="Straight Connector 44" o:spid="_x0000_s1064" style="position:absolute;flip:y;visibility:visible;mso-wrap-style:square" from="38154,15312" to="38154,16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ZfysYAAADbAAAADwAAAGRycy9kb3ducmV2LnhtbESPT2vCQBTE74V+h+UVvNWNIiKpq1j/&#10;gCdbrZfcXrPPbJrs25BdNfrpuwWhx2FmfsNM552txYVaXzpWMOgnIIhzp0suFBy/Nq8TED4ga6wd&#10;k4IbeZjPnp+mmGp35T1dDqEQEcI+RQUmhCaV0ueGLPq+a4ijd3KtxRBlW0jd4jXCbS2HSTKWFkuO&#10;CwYbWhrKq8PZKljdP6tdlmXDqv4wx8H6vflZfWdK9V66xRuIQF34Dz/aW61gNIK/L/EH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GX8rGAAAA2wAAAA8AAAAAAAAA&#10;AAAAAAAAoQIAAGRycy9kb3ducmV2LnhtbFBLBQYAAAAABAAEAPkAAACUAwAAAAA=&#10;" strokecolor="windowText"/>
                      <v:line id="Straight Connector 45" o:spid="_x0000_s1065" style="position:absolute;visibility:visible;mso-wrap-style:square" from="34426,10460" to="38154,10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3DEcIAAADbAAAADwAAAGRycy9kb3ducmV2LnhtbESPT2sCMRTE74LfITyhN822tdKuRhFB&#10;8ODBf2CPr8lzs3Tzst1EXb+9EQoeh5n5DTOZta4SF2pC6VnB6yADQay9KblQcNgv+58gQkQ2WHkm&#10;BTcKMJt2OxPMjb/yli67WIgE4ZCjAhtjnUsZtCWHYeBr4uSdfOMwJtkU0jR4TXBXybcsG0mHJacF&#10;izUtLOnf3dkpOFpcbzb6J5J//55rUxjj/76Ueum18zGISG18hv/bK6Ng+AGPL+kH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n3DEcIAAADbAAAADwAAAAAAAAAAAAAA&#10;AAChAgAAZHJzL2Rvd25yZXYueG1sUEsFBgAAAAAEAAQA+QAAAJADAAAAAA==&#10;" strokecolor="#4a7ebb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46" o:spid="_x0000_s1066" type="#_x0000_t32" style="position:absolute;left:38154;top:7966;width:2494;height:249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BhRMAAAADbAAAADwAAAGRycy9kb3ducmV2LnhtbESPQWvCQBSE70L/w/IKvemLIlKiq0ih&#10;0GOrUvH2yD6TaPZturvG9N+7guBxmJlvmMWqt43q2IfaiYbxKAPFUjhTS6lht/0cvoMKkcRQ44Q1&#10;/HOA1fJlsKDcuKv8cLeJpUoQCTlpqGJsc8RQVGwpjFzLkryj85Zikr5E4+ma4LbBSZbN0FItaaGi&#10;lj8qLs6bi9XwzdLFcDzgr8VTMf7bi5+iaP322q/noCL38Rl+tL+MhukM7l/SD8Dl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HAYUTAAAAA2wAAAA8AAAAAAAAAAAAAAAAA&#10;oQIAAGRycy9kb3ducmV2LnhtbFBLBQYAAAAABAAEAPkAAACOAwAAAAA=&#10;" strokecolor="#4a7ebb">
                        <v:stroke endarrow="block"/>
                      </v:shape>
                    </v:group>
                  </v:group>
                  <v:group id="Group 47" o:spid="_x0000_s1067" style="position:absolute;left:8440;top:20213;width:27452;height:19230" coordorigin="8440,20213" coordsize="27452,19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group id="Group 48" o:spid="_x0000_s1068" style="position:absolute;left:8440;top:20213;width:23718;height:15107" coordorigin="8440,20213" coordsize="23717,15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<v:group id="Group 49" o:spid="_x0000_s1069" style="position:absolute;left:8440;top:20213;width:23718;height:15107" coordorigin="8440,20213" coordsize="23717,15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<v:line id="Straight Connector 50" o:spid="_x0000_s1070" style="position:absolute;flip:x;visibility:visible;mso-wrap-style:square" from="19678,27133" to="20593,27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TPFMMAAADbAAAADwAAAGRycy9kb3ducmV2LnhtbERPPW/CMBDdkfofrKvEBg5IraqAE9HS&#10;SkyUUpZsR3zEaeJzFBtI++vxUInx6X0v88G24kK9rx0rmE0TEMSl0zVXCg7fH5MXED4ga2wdk4Jf&#10;8pBnD6Mlptpd+Ysu+1CJGMI+RQUmhC6V0peGLPqp64gjd3K9xRBhX0nd4zWG21bOk+RZWqw5Nhjs&#10;6M1Q2ezPVsH6b9dsi6KYN+2nOczeX7uf9bFQavw4rBYgAg3hLv53b7SCp7g+fok/QG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kzxTDAAAA2wAAAA8AAAAAAAAAAAAA&#10;AAAAoQIAAGRycy9kb3ducmV2LnhtbFBLBQYAAAAABAAEAPkAAACRAwAAAAA=&#10;" strokecolor="windowText"/>
                        <v:group id="Group 51" o:spid="_x0000_s1071" style="position:absolute;left:8440;top:20213;width:23718;height:15107" coordorigin="8440,20213" coordsize="23717,15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  <v:line id="Straight Connector 52" o:spid="_x0000_s1072" style="position:absolute;visibility:visible;mso-wrap-style:square" from="29660,26975" to="31749,26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h6HcYAAADbAAAADwAAAGRycy9kb3ducmV2LnhtbESPT2vCQBTE74V+h+UVvBTdaKlIdBUV&#10;tDlUwT94fmSf2WD2bciuJu2n7xYKPQ4z8xtmtuhsJR7U+NKxguEgAUGcO11yoeB82vQnIHxA1lg5&#10;JgVf5GExf36aYapdywd6HEMhIoR9igpMCHUqpc8NWfQDVxNH7+oaiyHKppC6wTbCbSVHSTKWFkuO&#10;CwZrWhvKb8e7VfB98TtviuVqtR/fLtvX7GNnP9+U6r10yymIQF34D/+1M63gfQS/X+IPk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oeh3GAAAA2wAAAA8AAAAAAAAA&#10;AAAAAAAAoQIAAGRycy9kb3ducmV2LnhtbFBLBQYAAAAABAAEAPkAAACUAwAAAAA=&#10;" strokecolor="#4a7ebb">
                            <v:stroke endarrow="block"/>
                          </v:line>
                          <v:group id="Group 53" o:spid="_x0000_s1073" style="position:absolute;left:8440;top:20213;width:23718;height:15107" coordorigin="8440,20213" coordsize="23717,15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  <v:shape id="Text Box 9" o:spid="_x0000_s1074" type="#_x0000_t202" style="position:absolute;left:8440;top:24873;width:11238;height:55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df8MUA&#10;AADbAAAADwAAAGRycy9kb3ducmV2LnhtbESPQWsCMRSE7wX/Q3iFXopmLSplaxQVFCm2pSrF42Pz&#10;ulncvCxJ1PXfN4LQ4zAz3zDjaWtrcSYfKscK+r0MBHHhdMWlgv1u2X0FESKyxtoxKbhSgOmk8zDG&#10;XLsLf9N5G0uRIBxyVGBibHIpQ2HIYui5hjh5v85bjEn6UmqPlwS3tXzJspG0WHFaMNjQwlBx3J6s&#10;gqN5f/7KVh/zn9H66j93J3fwm4NST4/t7A1EpDb+h+/ttVYwHMD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11/wxQAAANsAAAAPAAAAAAAAAAAAAAAAAJgCAABkcnMv&#10;ZG93bnJldi54bWxQSwUGAAAAAAQABAD1AAAAigMAAAAA&#10;" filled="f" stroked="f" strokeweight=".5pt">
                              <v:textbox>
                                <w:txbxContent>
                                  <w:p w:rsidR="00856E1C" w:rsidRPr="00775031" w:rsidRDefault="00856E1C" w:rsidP="00856E1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eastAsia="Calibri"/>
                                        <w:sz w:val="20"/>
                                        <w:szCs w:val="20"/>
                                        <w:lang w:val="ru-RU"/>
                                      </w:rPr>
                                    </w:pPr>
                                    <w:r w:rsidRPr="00775031">
                                      <w:rPr>
                                        <w:rFonts w:eastAsia="Calibri"/>
                                        <w:sz w:val="20"/>
                                        <w:szCs w:val="20"/>
                                        <w:lang w:val="ru-RU"/>
                                      </w:rPr>
                                      <w:t>Соответствующая</w:t>
                                    </w:r>
                                  </w:p>
                                  <w:p w:rsidR="00856E1C" w:rsidRPr="00775031" w:rsidRDefault="00856E1C" w:rsidP="00856E1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eastAsia="Calibri"/>
                                        <w:sz w:val="20"/>
                                        <w:szCs w:val="20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sz w:val="20"/>
                                        <w:szCs w:val="20"/>
                                        <w:lang w:val="ru-RU"/>
                                      </w:rPr>
                                      <w:t>Н</w:t>
                                    </w:r>
                                    <w:r w:rsidRPr="00775031">
                                      <w:rPr>
                                        <w:rFonts w:eastAsia="Calibri"/>
                                        <w:sz w:val="20"/>
                                        <w:szCs w:val="20"/>
                                        <w:lang w:val="ru-RU"/>
                                      </w:rPr>
                                      <w:t>овая верхняя</w:t>
                                    </w:r>
                                  </w:p>
                                  <w:p w:rsidR="00856E1C" w:rsidRPr="00775031" w:rsidRDefault="00856E1C" w:rsidP="00856E1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lang w:val="ru-RU"/>
                                      </w:rPr>
                                    </w:pPr>
                                    <w:r w:rsidRPr="00775031">
                                      <w:rPr>
                                        <w:rFonts w:eastAsia="Calibri"/>
                                        <w:sz w:val="20"/>
                                        <w:szCs w:val="20"/>
                                        <w:lang w:val="ru-RU"/>
                                      </w:rPr>
                                      <w:t>граница</w:t>
                                    </w:r>
                                  </w:p>
                                </w:txbxContent>
                              </v:textbox>
                            </v:shape>
                            <v:group id="Group 55" o:spid="_x0000_s1075" style="position:absolute;left:19504;top:20213;width:12654;height:15107" coordorigin="3611,-1048" coordsize="12530,15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    <v:group id="Group 56" o:spid="_x0000_s1076" style="position:absolute;left:3611;top:-1048;width:12530;height:15112" coordorigin="3431,-1048" coordsize="11908,15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        <v:group id="Group 57" o:spid="_x0000_s1077" style="position:absolute;left:3431;top:3613;width:11909;height:10451" coordorigin="3431,3613" coordsize="11908,10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      <v:line id="Straight Connector 58" o:spid="_x0000_s1078" style="position:absolute;flip:x;visibility:visible;mso-wrap-style:square" from="3981,3613" to="3981,13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3VycIAAADbAAAADwAAAGRycy9kb3ducmV2LnhtbERPS2vCQBC+F/oflhF6KXVjoEWiq1gh&#10;UHqo+KB4HLJjNpqdDdmppv++exB6/Pje8+XgW3WlPjaBDUzGGSjiKtiGawOHffkyBRUF2WIbmAz8&#10;UoTl4vFhjoUNN97SdSe1SiEcCzTgRLpC61g58hjHoSNO3Cn0HiXBvta2x1sK963Os+xNe2w4NTjs&#10;aO2ouux+vAEf830pn+4s39N89XV83m7q8t2Yp9GwmoESGuRffHd/WAOvaWz6kn6AXv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3VycIAAADbAAAADwAAAAAAAAAAAAAA&#10;AAChAgAAZHJzL2Rvd25yZXYueG1sUEsFBgAAAAAEAAQA+QAAAJADAAAAAA==&#10;" strokecolor="windowText">
                                    <v:stroke startarrow="block"/>
                                  </v:line>
                                  <v:group id="Group 59" o:spid="_x0000_s1079" style="position:absolute;left:3431;top:8210;width:11909;height:5854" coordorigin="3431,8210" coordsize="11908,5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            <v:line id="Straight Connector 60" o:spid="_x0000_s1080" style="position:absolute;flip:x;visibility:visible;mso-wrap-style:square" from="3431,11642" to="4743,11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gFqcEAAADbAAAADwAAAGRycy9kb3ducmV2LnhtbERPu27CMBTdK/EP1kViKw4MqAoYVF5S&#10;J95Lttv4Nk4TX0exC6FfjwckxqPzni06W4srtb50rGA0TEAQ506XXCi4nLfvHyB8QNZYOyYFd/Kw&#10;mPfeZphqd+MjXU+hEDGEfYoKTAhNKqXPDVn0Q9cQR+7HtRZDhG0hdYu3GG5rOU6SibRYcmww2NDK&#10;UF6d/qyC9f+h2mVZNq7qvbmMNsvmd/2dKTXod59TEIG68BI/3V9awSSuj1/iD5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yAWpwQAAANsAAAAPAAAAAAAAAAAAAAAA&#10;AKECAABkcnMvZG93bnJldi54bWxQSwUGAAAAAAQABAD5AAAAjwMAAAAA&#10;" strokecolor="windowText"/>
                                    <v:group id="Group 61" o:spid="_x0000_s1081" style="position:absolute;left:3981;top:8210;width:11359;height:5854" coordorigin="3981,8210" coordsize="11359,5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              <v:line id="Straight Connector 62" o:spid="_x0000_s1082" style="position:absolute;flip:x;visibility:visible;mso-wrap-style:square" from="3981,13458" to="15340,13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konsQAAADbAAAADwAAAGRycy9kb3ducmV2LnhtbESPQWvCQBSE70L/w/IKXkQ3zUEkdRVb&#10;CBQPilpKj4/sM5s2+zZkn5r++65Q6HGYmW+Y5XrwrbpSH5vABp5mGSjiKtiGawPvp3K6ABUF2WIb&#10;mAz8UIT16mG0xMKGGx/oepRaJQjHAg04ka7QOlaOPMZZ6IiTdw69R0myr7Xt8ZbgvtV5ls21x4bT&#10;gsOOXh1V38eLN+Bjfipl677kY5Fvdp+Tw74uX4wZPw6bZ1BCg/yH/9pv1sA8h/uX9AP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SSiexAAAANsAAAAPAAAAAAAAAAAA&#10;AAAAAKECAABkcnMvZG93bnJldi54bWxQSwUGAAAAAAQABAD5AAAAkgMAAAAA&#10;" strokecolor="windowText">
                                        <v:stroke startarrow="block"/>
                                      </v:line>
                                      <v:line id="Straight Connector 63" o:spid="_x0000_s1083" style="position:absolute;flip:y;visibility:visible;mso-wrap-style:square" from="6946,13181" to="6946,1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qb3sUAAADbAAAADwAAAGRycy9kb3ducmV2LnhtbESPQWvCQBSE7wX/w/KE3upGCyKpq1i1&#10;4Mlq6iW31+wzmyb7NmS3mvbXdwWhx2FmvmHmy9424kKdrxwrGI8SEMSF0xWXCk4fb08zED4ga2wc&#10;k4If8rBcDB7mmGp35SNdslCKCGGfogITQptK6QtDFv3ItcTRO7vOYoiyK6Xu8BrhtpGTJJlKixXH&#10;BYMtrQ0VdfZtFWx+D/U+z/NJ3byb03j72n5tPnOlHof96gVEoD78h+/tnVYwfYbbl/g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hqb3sUAAADbAAAADwAAAAAAAAAA&#10;AAAAAAChAgAAZHJzL2Rvd25yZXYueG1sUEsFBgAAAAAEAAQA+QAAAJMDAAAAAA==&#10;" strokecolor="windowText"/>
                                      <v:line id="Straight Connector 66" o:spid="_x0000_s1084" style="position:absolute;flip:x;visibility:visible;mso-wrap-style:square" from="3981,8210" to="7076,1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Zr+sIAAADbAAAADwAAAGRycy9kb3ducmV2LnhtbESPzarCMBSE94LvEI7gTlMFy6UaRURB&#10;wY1eXbg7NKc/2JzUJmq9T38jCC6HmfmGmS1aU4kHNa60rGA0jEAQp1aXnCs4/W4GPyCcR9ZYWSYF&#10;L3KwmHc7M0y0ffKBHkefiwBhl6CCwvs6kdKlBRl0Q1sTBy+zjUEfZJNL3eAzwE0lx1EUS4Mlh4UC&#10;a1oVlF6Pd6NgffFVe8PX+G+f7dbZ2a7sclIq1e+1yykIT63/hj/trVYQx/D+En6A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5Zr+sIAAADbAAAADwAAAAAAAAAAAAAA&#10;AAChAgAAZHJzL2Rvd25yZXYueG1sUEsFBgAAAAAEAAQA+QAAAJADAAAAAA==&#10;" strokecolor="#4a7ebb"/>
                                    </v:group>
                                  </v:group>
                                  <v:line id="Straight Connector 67" o:spid="_x0000_s1085" style="position:absolute;flip:x;visibility:visible;mso-wrap-style:square" from="3435,8386" to="4298,8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Gd3cUAAADbAAAADwAAAGRycy9kb3ducmV2LnhtbESPzW7CMBCE75X6DtZW4lYcOABKMYjy&#10;I3GihXLJbRsvcZp4HcUGAk9fV0LqcTQz32im887W4kKtLx0rGPQTEMS50yUXCo5fm9cJCB+QNdaO&#10;ScGNPMxnz09TTLW78p4uh1CICGGfogITQpNK6XNDFn3fNcTRO7nWYoiyLaRu8RrhtpbDJBlJiyXH&#10;BYMNLQ3l1eFsFazun9Uuy7JhVX+Y42D93vysvjOlei/d4g1EoC78hx/trVYwGs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Gd3cUAAADbAAAADwAAAAAAAAAA&#10;AAAAAAChAgAAZHJzL2Rvd25yZXYueG1sUEsFBgAAAAAEAAQA+QAAAJMDAAAAAA==&#10;" strokecolor="windowText"/>
                                </v:group>
                                <v:shape id="Text Box 9" o:spid="_x0000_s1086" type="#_x0000_t202" style="position:absolute;left:6845;top:-1048;width:4081;height:40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afSMIA&#10;AADbAAAADwAAAGRycy9kb3ducmV2LnhtbERPy2oCMRTdC/5DuEI3RTPtYiijUbTQIqVWfCAuL5Pr&#10;ZHByMyRRx783i4LLw3lPZp1txJV8qB0reBtlIIhLp2uuFOx3X8MPECEia2wck4I7BZhN+70JFtrd&#10;eEPXbaxECuFQoAITY1tIGUpDFsPItcSJOzlvMSboK6k93lK4beR7luXSYs2pwWBLn4bK8/ZiFZzN&#10;z+s6+14tDvny7v92F3f0v0elXgbdfAwiUhef4n/3UivI09j0Jf0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9p9IwgAAANsAAAAPAAAAAAAAAAAAAAAAAJgCAABkcnMvZG93&#10;bnJldi54bWxQSwUGAAAAAAQABAD1AAAAhwMAAAAA&#10;" filled="f" stroked="f" strokeweight=".5pt">
                                  <v:textbox>
                                    <w:txbxContent>
                                      <w:p w:rsidR="00856E1C" w:rsidRPr="00856E1C" w:rsidRDefault="00856E1C" w:rsidP="00856E1C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  <w:u w:val="single"/>
                                            <w:lang w:val="ru-RU"/>
                                          </w:rPr>
                                        </w:pPr>
                                        <w:r w:rsidRPr="00856E1C">
                                          <w:rPr>
                                            <w:sz w:val="20"/>
                                            <w:szCs w:val="20"/>
                                            <w:u w:val="single"/>
                                            <w:lang w:val="ru-RU"/>
                                          </w:rPr>
                                          <w:t>США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line id="Straight Connector 69" o:spid="_x0000_s1087" style="position:absolute;flip:y;visibility:visible;mso-wrap-style:square" from="11174,13061" to="11174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KsNMUAAADbAAAADwAAAGRycy9kb3ducmV2LnhtbESPzW7CMBCE75X6DtZW4lYcOCBIMYjy&#10;I3GihXLJbRsvcZp4HcUGAk9fV0LqcTQz32im887W4kKtLx0rGPQTEMS50yUXCo5fm9cxCB+QNdaO&#10;ScGNPMxnz09TTLW78p4uh1CICGGfogITQpNK6XNDFn3fNcTRO7nWYoiyLaRu8RrhtpbDJBlJiyXH&#10;BYMNLQ3l1eFsFazun9Uuy7JhVX+Y42D93vysvjOlei/d4g1EoC78hx/trVYwmsD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/KsNMUAAADbAAAADwAAAAAAAAAA&#10;AAAAAAChAgAAZHJzL2Rvd25yZXYueG1sUEsFBgAAAAAEAAQA+QAAAJMDAAAAAA==&#10;" strokecolor="windowText"/>
                              <v:line id="Straight Connector 70" o:spid="_x0000_s1088" style="position:absolute;visibility:visible;mso-wrap-style:square" from="7445,8209" to="11174,8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aqNMAAAADbAAAADwAAAGRycy9kb3ducmV2LnhtbERPz2vCMBS+D/wfwhN2W9NtoLNrlCIM&#10;PHhwOtiOz+StKWteahNr/e/NYeDx4/tdrkbXioH60HhW8JzlIIi1Nw3XCr4OH09vIEJENth6JgVX&#10;CrBaTh5KLIy/8CcN+1iLFMKhQAU2xq6QMmhLDkPmO+LE/freYUywr6Xp8ZLCXStf8nwmHTacGix2&#10;tLak//Znp+Db4na308dI/vWn0qY2xp8WSj1Ox+odRKQx3sX/7o1RME/r05f0A+Ty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RmqjTAAAAA2wAAAA8AAAAAAAAAAAAAAAAA&#10;oQIAAGRycy9kb3ducmV2LnhtbFBLBQYAAAAABAAEAPkAAACOAwAAAAA=&#10;" strokecolor="#4a7ebb"/>
                              <v:shape id="Straight Arrow Connector 71" o:spid="_x0000_s1089" type="#_x0000_t32" style="position:absolute;left:11174;top:5716;width:2494;height:249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U/Q8IAAADbAAAADwAAAGRycy9kb3ducmV2LnhtbESPQYvCMBSE74L/ITzBm6Z6cNeuUURU&#10;BL2sCu7xbfO2LTYvJYm1/vuNIHgcZuYbZrZoTSUacr60rGA0TEAQZ1aXnCs4nzaDTxA+IGusLJOC&#10;B3lYzLudGaba3vmbmmPIRYSwT1FBEUKdSumzggz6oa2Jo/dnncEQpculdniPcFPJcZJMpMGS40KB&#10;Na0Kyq7Hm1Gw27uz9Bfe0O/058aHLTfrAyvV77XLLxCB2vAOv9o7reBjBM8v8QfI+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U/Q8IAAADbAAAADwAAAAAAAAAAAAAA&#10;AAChAgAAZHJzL2Rvd25yZXYueG1sUEsFBgAAAAAEAAQA+QAAAJADAAAAAA==&#10;" strokecolor="#4a7ebb"/>
                            </v:group>
                          </v:group>
                        </v:group>
                      </v:group>
                      <v:line id="Straight Connector 72" o:spid="_x0000_s1090" style="position:absolute;flip:y;visibility:visible;mso-wrap-style:square" from="30028,34318" to="30028,35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omMYAAADbAAAADwAAAGRycy9kb3ducmV2LnhtbESPS2/CMBCE75X4D9YicSsOOdAqYBCP&#10;VuqpD+CS2xIvcUi8jmIXAr++rlSpx9HMfKOZL3vbiAt1vnKsYDJOQBAXTldcKjjsXx+fQfiArLFx&#10;TApu5GG5GDzMMdPuyl902YVSRAj7DBWYENpMSl8YsujHriWO3sl1FkOUXSl1h9cIt41Mk2QqLVYc&#10;Fwy2tDFU1Ltvq2B7/6zf8zxP6+bDHCYv6/a8PeZKjYb9agYiUB/+w3/tN63gKYXfL/EHy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PqJjGAAAA2wAAAA8AAAAAAAAA&#10;AAAAAAAAoQIAAGRycy9kb3ducmV2LnhtbFBLBQYAAAAABAAEAPkAAACUAwAAAAA=&#10;" strokecolor="windowText"/>
                    </v:group>
                    <v:shape id="Text Box 9" o:spid="_x0000_s1091" type="#_x0000_t202" style="position:absolute;left:23786;top:35161;width:12106;height:4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b5MUA&#10;AADbAAAADwAAAGRycy9kb3ducmV2LnhtbESPQWsCMRSE7wX/Q3iFXkSzVrBlaxQVFCm2pSrF42Pz&#10;ulncvCxJ1PXfN4LQ4zAz3zDjaWtrcSYfKscKBv0MBHHhdMWlgv1u2XsFESKyxtoxKbhSgOmk8zDG&#10;XLsLf9N5G0uRIBxyVGBibHIpQ2HIYui7hjh5v85bjEn6UmqPlwS3tXzOspG0WHFaMNjQwlBx3J6s&#10;gqN5735lq4/5z2h99Z+7kzv4zUGpp8d29gYiUhv/w/f2Wit4Gc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5vkxQAAANsAAAAPAAAAAAAAAAAAAAAAAJgCAABkcnMv&#10;ZG93bnJldi54bWxQSwUGAAAAAAQABAD1AAAAigMAAAAA&#10;" filled="f" stroked="f" strokeweight=".5pt">
                      <v:textbox>
                        <w:txbxContent>
                          <w:p w:rsidR="00856E1C" w:rsidRDefault="00856E1C" w:rsidP="00856E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alibri"/>
                                <w:sz w:val="20"/>
                                <w:szCs w:val="20"/>
                                <w:lang w:val="ru-RU"/>
                              </w:rPr>
                            </w:pPr>
                            <w:bookmarkStart w:id="26" w:name="lt_pId132"/>
                            <w:r>
                              <w:rPr>
                                <w:rFonts w:eastAsia="Calibri"/>
                                <w:sz w:val="20"/>
                                <w:szCs w:val="20"/>
                                <w:lang w:val="ru-RU"/>
                              </w:rPr>
                              <w:t>Новое</w:t>
                            </w:r>
                            <w:bookmarkEnd w:id="26"/>
                            <w:r>
                              <w:rPr>
                                <w:rFonts w:eastAsia="Calibri"/>
                                <w:sz w:val="20"/>
                                <w:szCs w:val="20"/>
                                <w:lang w:val="ru-RU"/>
                              </w:rPr>
                              <w:t xml:space="preserve"> второе</w:t>
                            </w:r>
                          </w:p>
                          <w:p w:rsidR="00856E1C" w:rsidRPr="00775031" w:rsidRDefault="00856E1C" w:rsidP="00856E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sz w:val="20"/>
                                <w:szCs w:val="20"/>
                                <w:lang w:val="ru-RU"/>
                              </w:rPr>
                              <w:t>пограничное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  <w:lang w:val="ru-RU"/>
                              </w:rPr>
                              <w:t>число</w:t>
                            </w:r>
                          </w:p>
                        </w:txbxContent>
                      </v:textbox>
                    </v:shape>
                  </v:group>
                </v:group>
                <v:shape id="Text Box 9" o:spid="_x0000_s1092" style="position:absolute;left:21951;top:6434;width:10725;height:4162;visibility:visible;mso-wrap-style:none;v-text-anchor:top" coordsize="1147762,4749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rObsQA&#10;AADbAAAADwAAAGRycy9kb3ducmV2LnhtbESPT2sCMRTE74LfITzBi9RED3bZGkUEReih+G+ht8fm&#10;dXdx87JsoqbfvikUehxm5jfMch1tKx7U+8axhtlUgSAunWm40nA5714yED4gG2wdk4Zv8rBeDQdL&#10;zI178pEep1CJBGGfo4Y6hC6X0pc1WfRT1xEn78v1FkOSfSVNj88Et62cK7WQFhtOCzV2tK2pvJ3u&#10;VkPRqutRnYvPffUeYpFNZMzwQ+vxKG7eQASK4T/81z4YDa8L+P2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qzm7EAAAA2wAAAA8AAAAAAAAAAAAAAAAAmAIAAGRycy9k&#10;b3ducmV2LnhtbFBLBQYAAAAABAAEAPUAAACJAwAAAAA=&#10;" adj="-11796480,,5400" path="m71437,l1147762,r,474919l,474919,71437,xe" filled="f" stroked="f" strokeweight=".5pt">
                  <v:stroke joinstyle="miter"/>
                  <v:formulas/>
                  <v:path arrowok="t" o:connecttype="custom" o:connectlocs="66754,0;1072515,0;1072515,416151;0,416151;66754,0" o:connectangles="0,0,0,0,0" textboxrect="0,0,1147762,474919"/>
                  <v:textbox>
                    <w:txbxContent>
                      <w:p w:rsidR="00856E1C" w:rsidRDefault="00856E1C" w:rsidP="00856E1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  <w:lang w:val="ru-RU"/>
                          </w:rPr>
                          <w:t>Фиксированный</w:t>
                        </w:r>
                      </w:p>
                      <w:p w:rsidR="00856E1C" w:rsidRDefault="00856E1C" w:rsidP="00856E1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  <w:lang w:val="ru-RU"/>
                          </w:rPr>
                          <w:t>сбор</w:t>
                        </w:r>
                      </w:p>
                    </w:txbxContent>
                  </v:textbox>
                </v:shape>
                <v:shape id="Text Box 9" o:spid="_x0000_s1093" type="#_x0000_t202" style="position:absolute;left:27339;top:3249;width:7670;height:40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Cd58UA&#10;AADbAAAADwAAAGRycy9kb3ducmV2LnhtbESPQWsCMRSE74L/ITzBi9RsPWhZjdIWKiKtUi3i8bF5&#10;3SxuXpYk6vrvm4LgcZiZb5jZorW1uJAPlWMFz8MMBHHhdMWlgp/9x9MLiBCRNdaOScGNAizm3c4M&#10;c+2u/E2XXSxFgnDIUYGJscmlDIUhi2HoGuLk/TpvMSbpS6k9XhPc1nKUZWNpseK0YLChd0PFaXe2&#10;Ck5mPdhmy6+3w3h185v92R3951Gpfq99nYKI1MZH+N5eaQWTCfx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J3nxQAAANsAAAAPAAAAAAAAAAAAAAAAAJgCAABkcnMv&#10;ZG93bnJldi54bWxQSwUGAAAAAAQABAD1AAAAigMAAAAA&#10;" filled="f" stroked="f" strokeweight=".5pt">
                  <v:textbox>
                    <w:txbxContent>
                      <w:p w:rsidR="00856E1C" w:rsidRDefault="00856E1C" w:rsidP="00856E1C">
                        <w:pPr>
                          <w:pStyle w:val="NormalWeb"/>
                          <w:spacing w:after="0" w:line="256" w:lineRule="auto"/>
                          <w:jc w:val="center"/>
                        </w:pPr>
                        <w:r w:rsidRPr="005D64CA">
                          <w:rPr>
                            <w:rFonts w:eastAsia="Calibri"/>
                            <w:sz w:val="20"/>
                            <w:szCs w:val="20"/>
                            <w:lang w:val="ru-RU"/>
                          </w:rPr>
                          <w:t>Сбор за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CR</w:t>
                        </w:r>
                      </w:p>
                    </w:txbxContent>
                  </v:textbox>
                </v:shape>
                <v:shape id="Text Box 9" o:spid="_x0000_s1094" type="#_x0000_t202" style="position:absolute;left:23980;top:10476;width:7956;height:4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8JlcIA&#10;AADbAAAADwAAAGRycy9kb3ducmV2LnhtbERPy2oCMRTdC/5DuEI3opl2YWU0igotUvrAB+LyMrlO&#10;Bic3QxJ1/PtmIbg8nPd03tpaXMmHyrGC12EGgrhwuuJSwX73MRiDCBFZY+2YFNwpwHzW7Uwx1+7G&#10;G7puYylSCIccFZgYm1zKUBiyGIauIU7cyXmLMUFfSu3xlsJtLd+ybCQtVpwaDDa0MlSctxer4Gy+&#10;+n/Z58/yMFrf/e/u4o7++6jUS69dTEBEauNT/HCvtYL3NDZ9S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LwmVwgAAANsAAAAPAAAAAAAAAAAAAAAAAJgCAABkcnMvZG93&#10;bnJldi54bWxQSwUGAAAAAAQABAD1AAAAhwMAAAAA&#10;" filled="f" stroked="f" strokeweight=".5pt">
                  <v:textbox>
                    <w:txbxContent>
                      <w:p w:rsidR="00856E1C" w:rsidRDefault="00856E1C" w:rsidP="00856E1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  <w:lang w:val="ru-RU"/>
                          </w:rPr>
                          <w:t>Начальный</w:t>
                        </w:r>
                      </w:p>
                      <w:p w:rsidR="00856E1C" w:rsidRDefault="00856E1C" w:rsidP="00856E1C">
                        <w:pPr>
                          <w:pStyle w:val="Normal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  <w:lang w:val="ru-RU"/>
                          </w:rPr>
                          <w:t>сбор</w:t>
                        </w:r>
                      </w:p>
                    </w:txbxContent>
                  </v:textbox>
                </v:shape>
                <v:shape id="Text Box 16" o:spid="_x0000_s1095" type="#_x0000_t202" style="position:absolute;left:44206;top:12826;width:6814;height:3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OsDsUA&#10;AADbAAAADwAAAGRycy9kb3ducmV2LnhtbESPQWsCMRSE74L/IbxCL0Wz7cG2W6NYQRFRS1WKx8fm&#10;dbO4eVmSqOu/N4WCx2FmvmGG49bW4kw+VI4VPPczEMSF0xWXCva7We8NRIjIGmvHpOBKAcajbmeI&#10;uXYX/qbzNpYiQTjkqMDE2ORShsKQxdB3DXHyfp23GJP0pdQeLwlua/mSZQNpseK0YLChqaHiuD1Z&#10;BUezfPrK5uvPn8Hi6je7kzv41UGpx4d28gEiUhvv4f/2Qit4fYe/L+kHyN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6wOxQAAANsAAAAPAAAAAAAAAAAAAAAAAJgCAABkcnMv&#10;ZG93bnJldi54bWxQSwUGAAAAAAQABAD1AAAAigMAAAAA&#10;" filled="f" stroked="f" strokeweight=".5pt">
                  <v:textbox>
                    <w:txbxContent>
                      <w:p w:rsidR="00856E1C" w:rsidRDefault="00856E1C" w:rsidP="00856E1C">
                        <w:pPr>
                          <w:pStyle w:val="NormalWeb"/>
                          <w:tabs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overflowPunct w:val="0"/>
                          <w:spacing w:before="0" w:beforeAutospacing="0" w:after="0" w:afterAutospacing="0" w:line="256" w:lineRule="auto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  <w:lang w:val="ru-RU"/>
                          </w:rPr>
                          <w:t>Единицы</w:t>
                        </w:r>
                      </w:p>
                    </w:txbxContent>
                  </v:textbox>
                </v:shape>
                <v:shape id="Text Box 9" o:spid="_x0000_s1096" type="#_x0000_t202" style="position:absolute;left:16605;top:20968;width:7671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DQL8QA&#10;AADbAAAADwAAAGRycy9kb3ducmV2LnhtbESPQWsCMRSE7wX/Q3hCL6JZexBZjaJCi5TWUhXx+Ng8&#10;N4ublyWJuv77RhB6HGbmG2Y6b20truRD5VjBcJCBIC6crrhUsN+998cgQkTWWDsmBXcKMJ91XqaY&#10;a3fjX7puYykShEOOCkyMTS5lKAxZDAPXECfv5LzFmKQvpfZ4S3Bby7csG0mLFacFgw2tDBXn7cUq&#10;OJvP3k/28b08jNZ3v9ld3NF/HZV67baLCYhIbfwPP9trrWA8hMeX9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A0C/EAAAA2wAAAA8AAAAAAAAAAAAAAAAAmAIAAGRycy9k&#10;b3ducmV2LnhtbFBLBQYAAAAABAAEAPUAAACJAwAAAAA=&#10;" filled="f" stroked="f" strokeweight=".5pt">
                  <v:textbox>
                    <w:txbxContent>
                      <w:p w:rsidR="00856E1C" w:rsidRDefault="00856E1C" w:rsidP="00856E1C">
                        <w:pPr>
                          <w:pStyle w:val="NormalWeb"/>
                          <w:spacing w:line="254" w:lineRule="auto"/>
                          <w:jc w:val="center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  <w:lang w:val="ru-RU"/>
                          </w:rPr>
                          <w:t xml:space="preserve">Сбор за 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CR</w:t>
                        </w:r>
                      </w:p>
                    </w:txbxContent>
                  </v:textbox>
                </v:shape>
                <v:shape id="Text Box 16" o:spid="_x0000_s1097" type="#_x0000_t202" style="position:absolute;left:32926;top:31618;width:6814;height:25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JOWMQA&#10;AADbAAAADwAAAGRycy9kb3ducmV2LnhtbESPQWsCMRSE7wX/Q3hCL6LZehBZjaJCi5TWUhXx+Ng8&#10;N4ublyWJuv77RhB6HGbmG2Y6b20truRD5VjB2yADQVw4XXGpYL97749BhIissXZMCu4UYD7rvEwx&#10;1+7Gv3TdxlIkCIccFZgYm1zKUBiyGAauIU7eyXmLMUlfSu3xluC2lsMsG0mLFacFgw2tDBXn7cUq&#10;OJvP3k/28b08jNZ3v9ld3NF/HZV67baLCYhIbfwPP9trrWA8hMeX9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STljEAAAA2wAAAA8AAAAAAAAAAAAAAAAAmAIAAGRycy9k&#10;b3ducmV2LnhtbFBLBQYAAAAABAAEAPUAAACJAwAAAAA=&#10;" filled="f" stroked="f" strokeweight=".5pt">
                  <v:textbox>
                    <w:txbxContent>
                      <w:p w:rsidR="00856E1C" w:rsidRDefault="00856E1C" w:rsidP="00856E1C">
                        <w:pPr>
                          <w:pStyle w:val="NormalWeb"/>
                          <w:tabs>
                            <w:tab w:val="left" w:pos="794"/>
                            <w:tab w:val="left" w:pos="1191"/>
                            <w:tab w:val="left" w:pos="1588"/>
                            <w:tab w:val="left" w:pos="1985"/>
                          </w:tabs>
                          <w:overflowPunct w:val="0"/>
                          <w:spacing w:line="254" w:lineRule="auto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  <w:lang w:val="ru-RU"/>
                          </w:rPr>
                          <w:t>Единицы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84C4D" w:rsidRPr="00460E99" w:rsidRDefault="00784C4D" w:rsidP="00E61F70">
      <w:pPr>
        <w:rPr>
          <w:lang w:val="ru-RU"/>
        </w:rPr>
      </w:pPr>
      <w:bookmarkStart w:id="23" w:name="lt_pId099"/>
      <w:r w:rsidRPr="00460E99">
        <w:rPr>
          <w:lang w:val="ru-RU"/>
        </w:rPr>
        <w:t>В этом новом механизме следует учесть фактическое время, затрачиваемое сотрудниками Бюро на обработку заявок.</w:t>
      </w:r>
      <w:bookmarkEnd w:id="23"/>
      <w:r w:rsidRPr="00460E99">
        <w:rPr>
          <w:lang w:val="ru-RU"/>
        </w:rPr>
        <w:t xml:space="preserve"> </w:t>
      </w:r>
      <w:bookmarkStart w:id="24" w:name="lt_pId100"/>
      <w:r w:rsidR="00856E1C" w:rsidRPr="00460E99">
        <w:rPr>
          <w:lang w:val="ru-RU"/>
        </w:rPr>
        <w:t xml:space="preserve">Соединенные Штаты </w:t>
      </w:r>
      <w:r w:rsidR="00DD47E1" w:rsidRPr="00460E99">
        <w:rPr>
          <w:lang w:val="ru-RU"/>
        </w:rPr>
        <w:t xml:space="preserve">Америки </w:t>
      </w:r>
      <w:r w:rsidR="00856E1C" w:rsidRPr="00460E99">
        <w:rPr>
          <w:lang w:val="ru-RU"/>
        </w:rPr>
        <w:t>отмечаю</w:t>
      </w:r>
      <w:r w:rsidRPr="00460E99">
        <w:rPr>
          <w:lang w:val="ru-RU"/>
        </w:rPr>
        <w:t>т эффективность существующего фиксированного сбора, признавая при этом, что за заявки с большим числом единиц уплачивается фиксированный сбор.</w:t>
      </w:r>
      <w:bookmarkEnd w:id="24"/>
      <w:r w:rsidRPr="00460E99">
        <w:rPr>
          <w:lang w:val="ru-RU"/>
        </w:rPr>
        <w:t xml:space="preserve"> </w:t>
      </w:r>
      <w:bookmarkStart w:id="25" w:name="lt_pId101"/>
      <w:r w:rsidRPr="00460E99">
        <w:rPr>
          <w:lang w:val="ru-RU"/>
        </w:rPr>
        <w:t xml:space="preserve">Бюро представило общую тенденцию в изменении числа единиц в заявках до и после периода 2013−2014 годов, однако </w:t>
      </w:r>
      <w:r w:rsidR="00856E1C" w:rsidRPr="00460E99">
        <w:rPr>
          <w:lang w:val="ru-RU"/>
        </w:rPr>
        <w:t xml:space="preserve">Соединенные Штаты </w:t>
      </w:r>
      <w:r w:rsidR="00DD47E1" w:rsidRPr="00460E99">
        <w:rPr>
          <w:lang w:val="ru-RU"/>
        </w:rPr>
        <w:t xml:space="preserve">Америки </w:t>
      </w:r>
      <w:r w:rsidR="00856E1C" w:rsidRPr="00460E99">
        <w:rPr>
          <w:lang w:val="ru-RU"/>
        </w:rPr>
        <w:t>полагаю</w:t>
      </w:r>
      <w:r w:rsidRPr="00460E99">
        <w:rPr>
          <w:lang w:val="ru-RU"/>
        </w:rPr>
        <w:t>т, что для оценки воздействия заявок, содержащих в среднем большое число единиц, следует использовать и другие статистические данные (например, медиану, среднеквадратичное отклонение).</w:t>
      </w:r>
      <w:bookmarkEnd w:id="25"/>
      <w:r w:rsidRPr="00460E99">
        <w:rPr>
          <w:lang w:val="ru-RU"/>
        </w:rPr>
        <w:t xml:space="preserve"> </w:t>
      </w:r>
      <w:bookmarkStart w:id="26" w:name="lt_pId102"/>
      <w:r w:rsidRPr="00460E99">
        <w:rPr>
          <w:lang w:val="ru-RU"/>
        </w:rPr>
        <w:t>Представленные агрегированные/усредненные данные затрудняют анализ относительного воздействия более крупных заявок.</w:t>
      </w:r>
      <w:bookmarkEnd w:id="26"/>
      <w:r w:rsidRPr="00460E99">
        <w:rPr>
          <w:lang w:val="ru-RU"/>
        </w:rPr>
        <w:t xml:space="preserve"> </w:t>
      </w:r>
      <w:bookmarkStart w:id="27" w:name="lt_pId103"/>
      <w:r w:rsidRPr="00460E99">
        <w:rPr>
          <w:lang w:val="ru-RU"/>
        </w:rPr>
        <w:t xml:space="preserve">Полезно </w:t>
      </w:r>
      <w:r w:rsidRPr="00460E99">
        <w:rPr>
          <w:spacing w:val="-2"/>
          <w:lang w:val="ru-RU"/>
        </w:rPr>
        <w:t>было бы понять последние тенденции в подавляющем большинстве заявок на основании представления</w:t>
      </w:r>
      <w:r w:rsidRPr="00460E99">
        <w:rPr>
          <w:lang w:val="ru-RU"/>
        </w:rPr>
        <w:t xml:space="preserve"> поднаборов данных, исключающих заявки, содержащие большое число единиц.</w:t>
      </w:r>
      <w:bookmarkEnd w:id="27"/>
      <w:r w:rsidRPr="00460E99">
        <w:rPr>
          <w:lang w:val="ru-RU"/>
        </w:rPr>
        <w:t xml:space="preserve"> </w:t>
      </w:r>
    </w:p>
    <w:p w:rsidR="00784C4D" w:rsidRPr="00460E99" w:rsidRDefault="00784C4D" w:rsidP="00E61F70">
      <w:pPr>
        <w:rPr>
          <w:lang w:val="ru-RU"/>
        </w:rPr>
      </w:pPr>
      <w:bookmarkStart w:id="28" w:name="lt_pId134"/>
      <w:r w:rsidRPr="00460E99">
        <w:rPr>
          <w:lang w:val="ru-RU"/>
        </w:rPr>
        <w:t xml:space="preserve">По вопросу о </w:t>
      </w:r>
      <w:r w:rsidR="00E61F70" w:rsidRPr="00460E99">
        <w:rPr>
          <w:lang w:val="ru-RU"/>
        </w:rPr>
        <w:t>предлагаемой Бюро процедуре С Соединенные Штаты Америки полагают</w:t>
      </w:r>
      <w:bookmarkEnd w:id="28"/>
      <w:r w:rsidRPr="00460E99">
        <w:rPr>
          <w:lang w:val="ru-RU"/>
        </w:rPr>
        <w:t>, что прежде чем Совет рассмотрит решение по этому вопросу, необходимо чтобы Б</w:t>
      </w:r>
      <w:r w:rsidR="00E61F70" w:rsidRPr="00460E99">
        <w:rPr>
          <w:lang w:val="ru-RU"/>
        </w:rPr>
        <w:t>юро</w:t>
      </w:r>
      <w:r w:rsidRPr="00460E99">
        <w:rPr>
          <w:lang w:val="ru-RU"/>
        </w:rPr>
        <w:t xml:space="preserve"> предоставило Совету дополнительную статистическую информацию</w:t>
      </w:r>
      <w:r w:rsidR="00E61F70" w:rsidRPr="00460E99">
        <w:rPr>
          <w:lang w:val="ru-RU"/>
        </w:rPr>
        <w:t xml:space="preserve"> по данному вопросу</w:t>
      </w:r>
      <w:r w:rsidRPr="00460E99">
        <w:rPr>
          <w:lang w:val="ru-RU"/>
        </w:rPr>
        <w:t xml:space="preserve">. </w:t>
      </w:r>
      <w:r w:rsidR="00E61F70" w:rsidRPr="00460E99">
        <w:rPr>
          <w:lang w:val="ru-RU"/>
        </w:rPr>
        <w:t>Соединенные Штаты Америки опасаются</w:t>
      </w:r>
      <w:r w:rsidRPr="00460E99">
        <w:rPr>
          <w:lang w:val="ru-RU"/>
        </w:rPr>
        <w:t>, что решение Совета МСЭ 2018 года по процедуре C на данный момент времени будет преждевременным.</w:t>
      </w:r>
    </w:p>
    <w:p w:rsidR="00784C4D" w:rsidRPr="00460E99" w:rsidRDefault="00A63E02" w:rsidP="002D2EA6">
      <w:pPr>
        <w:rPr>
          <w:spacing w:val="-2"/>
          <w:lang w:val="ru-RU"/>
        </w:rPr>
      </w:pPr>
      <w:bookmarkStart w:id="29" w:name="lt_pId139"/>
      <w:r w:rsidRPr="00460E99">
        <w:rPr>
          <w:spacing w:val="-2"/>
          <w:lang w:val="ru-RU"/>
        </w:rPr>
        <w:lastRenderedPageBreak/>
        <w:t xml:space="preserve">Соединенные Штаты </w:t>
      </w:r>
      <w:r w:rsidR="00E61F70" w:rsidRPr="00460E99">
        <w:rPr>
          <w:spacing w:val="-2"/>
          <w:lang w:val="ru-RU"/>
        </w:rPr>
        <w:t xml:space="preserve">Америки </w:t>
      </w:r>
      <w:r w:rsidRPr="00460E99">
        <w:rPr>
          <w:spacing w:val="-2"/>
          <w:lang w:val="ru-RU"/>
        </w:rPr>
        <w:t>понимаю</w:t>
      </w:r>
      <w:r w:rsidR="00784C4D" w:rsidRPr="00460E99">
        <w:rPr>
          <w:spacing w:val="-2"/>
          <w:lang w:val="ru-RU"/>
        </w:rPr>
        <w:t xml:space="preserve">т, что дальнейшее совершенствование ресурсов программного и аппаратного обеспечения Бюро </w:t>
      </w:r>
      <w:r w:rsidR="002D2EA6" w:rsidRPr="00460E99">
        <w:rPr>
          <w:spacing w:val="-2"/>
          <w:lang w:val="ru-RU"/>
        </w:rPr>
        <w:t>требует капиталовложений</w:t>
      </w:r>
      <w:r w:rsidR="00784C4D" w:rsidRPr="00460E99">
        <w:rPr>
          <w:spacing w:val="-2"/>
          <w:lang w:val="ru-RU"/>
        </w:rPr>
        <w:t>, но уверен</w:t>
      </w:r>
      <w:r w:rsidR="002D2EA6" w:rsidRPr="00460E99">
        <w:rPr>
          <w:spacing w:val="-2"/>
          <w:lang w:val="ru-RU"/>
        </w:rPr>
        <w:t>ы</w:t>
      </w:r>
      <w:r w:rsidR="00784C4D" w:rsidRPr="00460E99">
        <w:rPr>
          <w:spacing w:val="-2"/>
          <w:lang w:val="ru-RU"/>
        </w:rPr>
        <w:t xml:space="preserve">, что эти </w:t>
      </w:r>
      <w:r w:rsidR="00E61F70" w:rsidRPr="00460E99">
        <w:rPr>
          <w:spacing w:val="-2"/>
          <w:lang w:val="ru-RU"/>
        </w:rPr>
        <w:t xml:space="preserve">инвестиции </w:t>
      </w:r>
      <w:r w:rsidR="00784C4D" w:rsidRPr="00460E99">
        <w:rPr>
          <w:spacing w:val="-2"/>
          <w:lang w:val="ru-RU"/>
        </w:rPr>
        <w:t>сократят время обработки заявок, в особенности заявок на регистрацию более крупных систем.</w:t>
      </w:r>
      <w:bookmarkEnd w:id="29"/>
      <w:r w:rsidR="00784C4D" w:rsidRPr="00460E99">
        <w:rPr>
          <w:spacing w:val="-2"/>
          <w:lang w:val="ru-RU"/>
        </w:rPr>
        <w:t xml:space="preserve"> </w:t>
      </w:r>
      <w:bookmarkStart w:id="30" w:name="lt_pId140"/>
      <w:r w:rsidR="00784C4D" w:rsidRPr="00460E99">
        <w:rPr>
          <w:spacing w:val="-2"/>
          <w:lang w:val="ru-RU"/>
        </w:rPr>
        <w:t xml:space="preserve">Бюро следует постоянно информировать Совет МСЭ (и другие заинтересованные стороны) об этих усовершенствованиях и предоставлять информацию о согласовании платы по линии возмещения затрат с фактическими затратами Бюро на обработку заявок. </w:t>
      </w:r>
      <w:bookmarkEnd w:id="30"/>
    </w:p>
    <w:p w:rsidR="00784C4D" w:rsidRPr="00460E99" w:rsidRDefault="00A63E02" w:rsidP="00BA4F0E">
      <w:pPr>
        <w:rPr>
          <w:lang w:val="ru-RU"/>
        </w:rPr>
      </w:pPr>
      <w:bookmarkStart w:id="31" w:name="lt_pId141"/>
      <w:r w:rsidRPr="00460E99">
        <w:rPr>
          <w:lang w:val="ru-RU"/>
        </w:rPr>
        <w:t xml:space="preserve">Соединенные Штаты </w:t>
      </w:r>
      <w:r w:rsidR="00BA4F0E" w:rsidRPr="00460E99">
        <w:rPr>
          <w:lang w:val="ru-RU"/>
        </w:rPr>
        <w:t xml:space="preserve">Америки </w:t>
      </w:r>
      <w:r w:rsidRPr="00460E99">
        <w:rPr>
          <w:lang w:val="ru-RU"/>
        </w:rPr>
        <w:t>полагаю</w:t>
      </w:r>
      <w:r w:rsidR="00784C4D" w:rsidRPr="00460E99">
        <w:rPr>
          <w:lang w:val="ru-RU"/>
        </w:rPr>
        <w:t xml:space="preserve">т, что любые изменения платы по линии возмещения затрат следует применять только к </w:t>
      </w:r>
      <w:proofErr w:type="spellStart"/>
      <w:r w:rsidR="00784C4D" w:rsidRPr="00460E99">
        <w:rPr>
          <w:lang w:val="ru-RU"/>
        </w:rPr>
        <w:t>CR</w:t>
      </w:r>
      <w:proofErr w:type="spellEnd"/>
      <w:r w:rsidR="00784C4D" w:rsidRPr="00460E99">
        <w:rPr>
          <w:lang w:val="ru-RU"/>
        </w:rPr>
        <w:t xml:space="preserve">/C с датой получения после даты вступления в силу утвержденных изменений и к </w:t>
      </w:r>
      <w:r w:rsidR="00BA4F0E" w:rsidRPr="00460E99">
        <w:rPr>
          <w:lang w:val="ru-RU"/>
        </w:rPr>
        <w:t>з</w:t>
      </w:r>
      <w:r w:rsidR="00784C4D" w:rsidRPr="00460E99">
        <w:rPr>
          <w:lang w:val="ru-RU"/>
        </w:rPr>
        <w:t xml:space="preserve">аявлениям, связанным с </w:t>
      </w:r>
      <w:proofErr w:type="spellStart"/>
      <w:r w:rsidR="00784C4D" w:rsidRPr="00460E99">
        <w:rPr>
          <w:lang w:val="ru-RU"/>
        </w:rPr>
        <w:t>CR</w:t>
      </w:r>
      <w:proofErr w:type="spellEnd"/>
      <w:r w:rsidR="00784C4D" w:rsidRPr="00460E99">
        <w:rPr>
          <w:lang w:val="ru-RU"/>
        </w:rPr>
        <w:t>/C с датой получения после даты вступления в силу утвержденных изменений.</w:t>
      </w:r>
      <w:bookmarkEnd w:id="31"/>
    </w:p>
    <w:p w:rsidR="00784C4D" w:rsidRPr="00460E99" w:rsidRDefault="00784C4D" w:rsidP="00784C4D">
      <w:pPr>
        <w:pStyle w:val="Heading1"/>
        <w:rPr>
          <w:lang w:val="ru-RU"/>
        </w:rPr>
      </w:pPr>
      <w:r w:rsidRPr="00460E99">
        <w:rPr>
          <w:lang w:val="ru-RU"/>
        </w:rPr>
        <w:t>3</w:t>
      </w:r>
      <w:r w:rsidRPr="00460E99">
        <w:rPr>
          <w:lang w:val="ru-RU"/>
        </w:rPr>
        <w:tab/>
        <w:t>Заключение</w:t>
      </w:r>
    </w:p>
    <w:p w:rsidR="00784C4D" w:rsidRPr="00460E99" w:rsidRDefault="00A63E02" w:rsidP="002D2EA6">
      <w:pPr>
        <w:rPr>
          <w:lang w:val="ru-RU"/>
        </w:rPr>
      </w:pPr>
      <w:bookmarkStart w:id="32" w:name="lt_pId145"/>
      <w:r w:rsidRPr="00460E99">
        <w:rPr>
          <w:lang w:val="ru-RU"/>
        </w:rPr>
        <w:t xml:space="preserve">Соединенные Штаты </w:t>
      </w:r>
      <w:r w:rsidR="00BA4F0E" w:rsidRPr="00460E99">
        <w:rPr>
          <w:lang w:val="ru-RU"/>
        </w:rPr>
        <w:t xml:space="preserve">Америки </w:t>
      </w:r>
      <w:r w:rsidRPr="00460E99">
        <w:rPr>
          <w:lang w:val="ru-RU"/>
        </w:rPr>
        <w:t>полагаю</w:t>
      </w:r>
      <w:r w:rsidR="00784C4D" w:rsidRPr="00460E99">
        <w:rPr>
          <w:lang w:val="ru-RU"/>
        </w:rPr>
        <w:t xml:space="preserve">т, что плата по линии возмещения затрат, применимая к разным типам спутниковых систем </w:t>
      </w:r>
      <w:proofErr w:type="spellStart"/>
      <w:r w:rsidR="00784C4D" w:rsidRPr="00460E99">
        <w:rPr>
          <w:lang w:val="ru-RU"/>
        </w:rPr>
        <w:t>НГСО</w:t>
      </w:r>
      <w:proofErr w:type="spellEnd"/>
      <w:r w:rsidR="00784C4D" w:rsidRPr="00460E99">
        <w:rPr>
          <w:lang w:val="ru-RU"/>
        </w:rPr>
        <w:t>, должна быть прозрачной, пересматривать ее следует с осторожностью, она должна обеспечивать справедливое и пропорциональное разделение связанных с обработкой затрат и отражать фактические и доказуемые затраты Бюро на обработку заявок, при этом следует учитывать, что цель возмещения затрат заключается не в получении дохода, а исключительно в возмещении фактических затрат.</w:t>
      </w:r>
      <w:bookmarkEnd w:id="32"/>
      <w:r w:rsidR="00784C4D" w:rsidRPr="00460E99">
        <w:rPr>
          <w:lang w:val="ru-RU"/>
        </w:rPr>
        <w:t xml:space="preserve"> </w:t>
      </w:r>
      <w:bookmarkStart w:id="33" w:name="lt_pId148"/>
      <w:r w:rsidRPr="00460E99">
        <w:rPr>
          <w:lang w:val="ru-RU"/>
        </w:rPr>
        <w:t xml:space="preserve">Соединенные Штаты </w:t>
      </w:r>
      <w:r w:rsidR="00BA4F0E" w:rsidRPr="00460E99">
        <w:rPr>
          <w:lang w:val="ru-RU"/>
        </w:rPr>
        <w:t>Америки призна</w:t>
      </w:r>
      <w:r w:rsidRPr="00460E99">
        <w:rPr>
          <w:lang w:val="ru-RU"/>
        </w:rPr>
        <w:t>ю</w:t>
      </w:r>
      <w:r w:rsidR="00784C4D" w:rsidRPr="00460E99">
        <w:rPr>
          <w:lang w:val="ru-RU"/>
        </w:rPr>
        <w:t xml:space="preserve">т, что действующая методика расчета сборов пересматривается, с тем чтобы оценить воздействие недавно представленных систем </w:t>
      </w:r>
      <w:proofErr w:type="spellStart"/>
      <w:r w:rsidR="00784C4D" w:rsidRPr="00460E99">
        <w:rPr>
          <w:lang w:val="ru-RU"/>
        </w:rPr>
        <w:t>НГСО</w:t>
      </w:r>
      <w:proofErr w:type="spellEnd"/>
      <w:r w:rsidR="00784C4D" w:rsidRPr="00460E99">
        <w:rPr>
          <w:lang w:val="ru-RU"/>
        </w:rPr>
        <w:t xml:space="preserve"> на процесс оценки МСЭ. Сложность этих систем возрастает с развитием технических и вычислительных с</w:t>
      </w:r>
      <w:bookmarkStart w:id="34" w:name="_GoBack"/>
      <w:bookmarkEnd w:id="34"/>
      <w:r w:rsidR="00784C4D" w:rsidRPr="00460E99">
        <w:rPr>
          <w:lang w:val="ru-RU"/>
        </w:rPr>
        <w:t>редств проектирования и оптимизации группировок. Что касается предлагаемых Бюро процедур, представленных в Документе </w:t>
      </w:r>
      <w:proofErr w:type="spellStart"/>
      <w:r w:rsidRPr="00460E99">
        <w:rPr>
          <w:lang w:val="ru-RU"/>
        </w:rPr>
        <w:t>С18</w:t>
      </w:r>
      <w:proofErr w:type="spellEnd"/>
      <w:r w:rsidRPr="00460E99">
        <w:rPr>
          <w:lang w:val="ru-RU"/>
        </w:rPr>
        <w:t xml:space="preserve">/36, Соединенные Штаты </w:t>
      </w:r>
      <w:r w:rsidR="00C00926" w:rsidRPr="00460E99">
        <w:rPr>
          <w:lang w:val="ru-RU"/>
        </w:rPr>
        <w:t xml:space="preserve">Америки </w:t>
      </w:r>
      <w:r w:rsidRPr="00460E99">
        <w:rPr>
          <w:lang w:val="ru-RU"/>
        </w:rPr>
        <w:t xml:space="preserve">рекомендуют, чтобы </w:t>
      </w:r>
      <w:r w:rsidR="00784C4D" w:rsidRPr="00460E99">
        <w:rPr>
          <w:lang w:val="ru-RU"/>
        </w:rPr>
        <w:t>Совет МСЭ 2018 года</w:t>
      </w:r>
      <w:r w:rsidRPr="00460E99">
        <w:rPr>
          <w:lang w:val="ru-RU"/>
        </w:rPr>
        <w:t xml:space="preserve"> принял процедуру А</w:t>
      </w:r>
      <w:r w:rsidR="00784C4D" w:rsidRPr="00460E99">
        <w:rPr>
          <w:lang w:val="ru-RU"/>
        </w:rPr>
        <w:t>.</w:t>
      </w:r>
      <w:bookmarkEnd w:id="33"/>
      <w:r w:rsidR="00784C4D" w:rsidRPr="00460E99">
        <w:rPr>
          <w:lang w:val="ru-RU"/>
        </w:rPr>
        <w:t xml:space="preserve"> </w:t>
      </w:r>
      <w:bookmarkStart w:id="35" w:name="lt_pId149"/>
      <w:r w:rsidR="00784C4D" w:rsidRPr="00460E99">
        <w:rPr>
          <w:lang w:val="ru-RU"/>
        </w:rPr>
        <w:t xml:space="preserve">Что касается предлагаемых Бюро процедур B и C, то </w:t>
      </w:r>
      <w:r w:rsidRPr="00460E99">
        <w:rPr>
          <w:lang w:val="ru-RU"/>
        </w:rPr>
        <w:t xml:space="preserve">Соединенные Штаты </w:t>
      </w:r>
      <w:r w:rsidR="00C00926" w:rsidRPr="00460E99">
        <w:rPr>
          <w:lang w:val="ru-RU"/>
        </w:rPr>
        <w:t xml:space="preserve">Америки </w:t>
      </w:r>
      <w:r w:rsidRPr="00460E99">
        <w:rPr>
          <w:lang w:val="ru-RU"/>
        </w:rPr>
        <w:t>полагаю</w:t>
      </w:r>
      <w:r w:rsidR="00784C4D" w:rsidRPr="00460E99">
        <w:rPr>
          <w:lang w:val="ru-RU"/>
        </w:rPr>
        <w:t xml:space="preserve">т, что необходимо продолжить исследование, и что было бы весьма полезно, если бы Бюро предоставило Совету МСЭ как можно больше данных, с тем чтобы Совет МСЭ мог принять решение о возмещении затрат. </w:t>
      </w:r>
      <w:bookmarkStart w:id="36" w:name="lt_pId151"/>
      <w:bookmarkEnd w:id="35"/>
      <w:r w:rsidR="00784C4D" w:rsidRPr="00460E99">
        <w:rPr>
          <w:lang w:val="ru-RU"/>
        </w:rPr>
        <w:t xml:space="preserve">Представленные агрегированные/усредненные данные затрудняют анализ относительного воздействия более крупных заявок. </w:t>
      </w:r>
      <w:r w:rsidRPr="00460E99">
        <w:rPr>
          <w:lang w:val="ru-RU"/>
        </w:rPr>
        <w:t xml:space="preserve">Соединенные Штаты </w:t>
      </w:r>
      <w:r w:rsidR="00C00926" w:rsidRPr="00460E99">
        <w:rPr>
          <w:lang w:val="ru-RU"/>
        </w:rPr>
        <w:t xml:space="preserve">Америки </w:t>
      </w:r>
      <w:r w:rsidRPr="00460E99">
        <w:rPr>
          <w:lang w:val="ru-RU"/>
        </w:rPr>
        <w:t>считаю</w:t>
      </w:r>
      <w:r w:rsidR="00784C4D" w:rsidRPr="00460E99">
        <w:rPr>
          <w:lang w:val="ru-RU"/>
        </w:rPr>
        <w:t>т также, что было бы полезно иметь конкретные количественные данные, устанавливающие связь между сложностью заявок и увеличением затрат на обработку заявок.</w:t>
      </w:r>
      <w:bookmarkEnd w:id="36"/>
      <w:r w:rsidR="00784C4D" w:rsidRPr="00460E99">
        <w:rPr>
          <w:lang w:val="ru-RU"/>
        </w:rPr>
        <w:t xml:space="preserve"> </w:t>
      </w:r>
      <w:bookmarkStart w:id="37" w:name="lt_pId152"/>
      <w:r w:rsidR="00784C4D" w:rsidRPr="00460E99">
        <w:rPr>
          <w:lang w:val="ru-RU"/>
        </w:rPr>
        <w:t xml:space="preserve">В связи с этим </w:t>
      </w:r>
      <w:r w:rsidRPr="00460E99">
        <w:rPr>
          <w:lang w:val="ru-RU"/>
        </w:rPr>
        <w:t>Соединенные Штаты</w:t>
      </w:r>
      <w:r w:rsidR="00784C4D" w:rsidRPr="00460E99">
        <w:rPr>
          <w:lang w:val="ru-RU"/>
        </w:rPr>
        <w:t xml:space="preserve"> </w:t>
      </w:r>
      <w:r w:rsidR="00C00926" w:rsidRPr="00460E99">
        <w:rPr>
          <w:lang w:val="ru-RU"/>
        </w:rPr>
        <w:t xml:space="preserve">Америки </w:t>
      </w:r>
      <w:r w:rsidR="00784C4D" w:rsidRPr="00460E99">
        <w:rPr>
          <w:lang w:val="ru-RU"/>
        </w:rPr>
        <w:t>настоятельно рекоменду</w:t>
      </w:r>
      <w:r w:rsidRPr="00460E99">
        <w:rPr>
          <w:lang w:val="ru-RU"/>
        </w:rPr>
        <w:t>ю</w:t>
      </w:r>
      <w:r w:rsidR="00784C4D" w:rsidRPr="00460E99">
        <w:rPr>
          <w:lang w:val="ru-RU"/>
        </w:rPr>
        <w:t xml:space="preserve">т Бюро продолжать развивать пересмотренную модель возмещения затрат при консультациях с соответствующими рабочими группами МСЭ-R, </w:t>
      </w:r>
      <w:proofErr w:type="gramStart"/>
      <w:r w:rsidR="00784C4D" w:rsidRPr="00460E99">
        <w:rPr>
          <w:lang w:val="ru-RU"/>
        </w:rPr>
        <w:t>до того как</w:t>
      </w:r>
      <w:proofErr w:type="gramEnd"/>
      <w:r w:rsidR="00784C4D" w:rsidRPr="00460E99">
        <w:rPr>
          <w:lang w:val="ru-RU"/>
        </w:rPr>
        <w:t xml:space="preserve"> Совет МСЭ рассмотрит вопрос об изменени</w:t>
      </w:r>
      <w:r w:rsidR="002D2EA6" w:rsidRPr="00460E99">
        <w:rPr>
          <w:lang w:val="ru-RU"/>
        </w:rPr>
        <w:t>и Решения</w:t>
      </w:r>
      <w:r w:rsidR="00784C4D" w:rsidRPr="00460E99">
        <w:rPr>
          <w:lang w:val="ru-RU"/>
        </w:rPr>
        <w:t> 482.</w:t>
      </w:r>
      <w:bookmarkEnd w:id="37"/>
      <w:r w:rsidR="00784C4D" w:rsidRPr="00460E99">
        <w:rPr>
          <w:lang w:val="ru-RU"/>
        </w:rPr>
        <w:t xml:space="preserve"> </w:t>
      </w:r>
      <w:bookmarkStart w:id="38" w:name="lt_pId153"/>
      <w:r w:rsidRPr="00460E99">
        <w:rPr>
          <w:lang w:val="ru-RU"/>
        </w:rPr>
        <w:t xml:space="preserve">Соединенные Штаты </w:t>
      </w:r>
      <w:r w:rsidR="00C00926" w:rsidRPr="00460E99">
        <w:rPr>
          <w:lang w:val="ru-RU"/>
        </w:rPr>
        <w:t xml:space="preserve">Америки </w:t>
      </w:r>
      <w:r w:rsidRPr="00460E99">
        <w:rPr>
          <w:lang w:val="ru-RU"/>
        </w:rPr>
        <w:t>отмечаю</w:t>
      </w:r>
      <w:r w:rsidR="00784C4D" w:rsidRPr="00460E99">
        <w:rPr>
          <w:lang w:val="ru-RU"/>
        </w:rPr>
        <w:t>т, что одним из способов ускорения этих исследований могло бы стать учреждение на Совете МСЭ 2018 года Группы экспертов Совета МСЭ, в состав которой во</w:t>
      </w:r>
      <w:r w:rsidR="002D2EA6" w:rsidRPr="00460E99">
        <w:rPr>
          <w:lang w:val="ru-RU"/>
        </w:rPr>
        <w:t>шли бы</w:t>
      </w:r>
      <w:r w:rsidR="00784C4D" w:rsidRPr="00460E99">
        <w:rPr>
          <w:lang w:val="ru-RU"/>
        </w:rPr>
        <w:t xml:space="preserve"> эксперты-представители от членов МСЭ-R, для рассмотрения данного вопроса в срочном порядке и представления Совету отчета по результатам своего рассмотрения в согласованные сроки.</w:t>
      </w:r>
      <w:bookmarkEnd w:id="38"/>
      <w:r w:rsidR="00784C4D" w:rsidRPr="00460E99">
        <w:rPr>
          <w:lang w:val="ru-RU"/>
        </w:rPr>
        <w:t xml:space="preserve"> </w:t>
      </w:r>
    </w:p>
    <w:p w:rsidR="00784C4D" w:rsidRPr="00460E99" w:rsidRDefault="00784C4D" w:rsidP="00784C4D">
      <w:pPr>
        <w:spacing w:before="480"/>
        <w:jc w:val="center"/>
        <w:rPr>
          <w:szCs w:val="22"/>
          <w:lang w:val="ru-RU"/>
        </w:rPr>
      </w:pPr>
      <w:r w:rsidRPr="00460E99">
        <w:rPr>
          <w:szCs w:val="22"/>
          <w:lang w:val="ru-RU"/>
        </w:rPr>
        <w:t>______________</w:t>
      </w:r>
    </w:p>
    <w:sectPr w:rsidR="00784C4D" w:rsidRPr="00460E99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C4D" w:rsidRDefault="00784C4D">
      <w:r>
        <w:separator/>
      </w:r>
    </w:p>
  </w:endnote>
  <w:endnote w:type="continuationSeparator" w:id="0">
    <w:p w:rsidR="00784C4D" w:rsidRDefault="0078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C4D" w:rsidRPr="0006713F" w:rsidRDefault="00460E99" w:rsidP="0006713F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784C4D" w:rsidRPr="0006713F">
      <w:rPr>
        <w:lang w:val="fr-CH"/>
      </w:rPr>
      <w:t>P</w:t>
    </w:r>
    <w:r w:rsidR="00784C4D">
      <w:t>:\RUS\SG\CONSEIL\C18\000\090R.docx</w:t>
    </w:r>
    <w:r>
      <w:fldChar w:fldCharType="end"/>
    </w:r>
    <w:r w:rsidR="00784C4D" w:rsidRPr="0006713F">
      <w:rPr>
        <w:lang w:val="fr-CH"/>
      </w:rPr>
      <w:t xml:space="preserve"> (</w:t>
    </w:r>
    <w:r w:rsidR="00784C4D">
      <w:rPr>
        <w:lang w:val="fr-CH"/>
      </w:rPr>
      <w:t>434499</w:t>
    </w:r>
    <w:r w:rsidR="00784C4D" w:rsidRPr="0006713F">
      <w:rPr>
        <w:lang w:val="fr-CH"/>
      </w:rPr>
      <w:t>)</w:t>
    </w:r>
    <w:r w:rsidR="00784C4D" w:rsidRPr="0006713F">
      <w:rPr>
        <w:lang w:val="fr-CH"/>
      </w:rPr>
      <w:tab/>
    </w:r>
    <w:r w:rsidR="00784C4D">
      <w:fldChar w:fldCharType="begin"/>
    </w:r>
    <w:r w:rsidR="00784C4D">
      <w:instrText xml:space="preserve"> SAVEDATE \@ DD.MM.YY </w:instrText>
    </w:r>
    <w:r w:rsidR="00784C4D">
      <w:fldChar w:fldCharType="separate"/>
    </w:r>
    <w:r>
      <w:t>13.04.18</w:t>
    </w:r>
    <w:r w:rsidR="00784C4D">
      <w:fldChar w:fldCharType="end"/>
    </w:r>
    <w:r w:rsidR="00784C4D" w:rsidRPr="0006713F">
      <w:rPr>
        <w:lang w:val="fr-CH"/>
      </w:rPr>
      <w:tab/>
    </w:r>
    <w:r w:rsidR="00784C4D">
      <w:fldChar w:fldCharType="begin"/>
    </w:r>
    <w:r w:rsidR="00784C4D">
      <w:instrText xml:space="preserve"> PRINTDATE \@ DD.MM.YY </w:instrText>
    </w:r>
    <w:r w:rsidR="00784C4D">
      <w:fldChar w:fldCharType="separate"/>
    </w:r>
    <w:r w:rsidR="00784C4D">
      <w:t>28.03.06</w:t>
    </w:r>
    <w:r w:rsidR="00784C4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C4D" w:rsidRDefault="00784C4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84C4D" w:rsidRPr="0006713F" w:rsidRDefault="00460E99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784C4D" w:rsidRPr="0006713F">
      <w:rPr>
        <w:lang w:val="fr-CH"/>
      </w:rPr>
      <w:t>P</w:t>
    </w:r>
    <w:r w:rsidR="00784C4D">
      <w:t>:\RUS\SG\CONSEIL\C18\000\090R.docx</w:t>
    </w:r>
    <w:r>
      <w:fldChar w:fldCharType="end"/>
    </w:r>
    <w:r w:rsidR="00784C4D" w:rsidRPr="0006713F">
      <w:rPr>
        <w:lang w:val="fr-CH"/>
      </w:rPr>
      <w:t xml:space="preserve"> (</w:t>
    </w:r>
    <w:r w:rsidR="00784C4D">
      <w:rPr>
        <w:lang w:val="fr-CH"/>
      </w:rPr>
      <w:t>434499</w:t>
    </w:r>
    <w:r w:rsidR="00784C4D" w:rsidRPr="0006713F">
      <w:rPr>
        <w:lang w:val="fr-CH"/>
      </w:rPr>
      <w:t>)</w:t>
    </w:r>
    <w:r w:rsidR="00784C4D" w:rsidRPr="0006713F">
      <w:rPr>
        <w:lang w:val="fr-CH"/>
      </w:rPr>
      <w:tab/>
    </w:r>
    <w:r w:rsidR="00784C4D">
      <w:fldChar w:fldCharType="begin"/>
    </w:r>
    <w:r w:rsidR="00784C4D">
      <w:instrText xml:space="preserve"> SAVEDATE \@ DD.MM.YY </w:instrText>
    </w:r>
    <w:r w:rsidR="00784C4D">
      <w:fldChar w:fldCharType="separate"/>
    </w:r>
    <w:r>
      <w:t>13.04.18</w:t>
    </w:r>
    <w:r w:rsidR="00784C4D">
      <w:fldChar w:fldCharType="end"/>
    </w:r>
    <w:r w:rsidR="00784C4D" w:rsidRPr="0006713F">
      <w:rPr>
        <w:lang w:val="fr-CH"/>
      </w:rPr>
      <w:tab/>
    </w:r>
    <w:r w:rsidR="00784C4D">
      <w:fldChar w:fldCharType="begin"/>
    </w:r>
    <w:r w:rsidR="00784C4D">
      <w:instrText xml:space="preserve"> PRINTDATE \@ DD.MM.YY </w:instrText>
    </w:r>
    <w:r w:rsidR="00784C4D">
      <w:fldChar w:fldCharType="separate"/>
    </w:r>
    <w:r w:rsidR="00784C4D">
      <w:t>28.03.06</w:t>
    </w:r>
    <w:r w:rsidR="00784C4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C4D" w:rsidRDefault="00784C4D">
      <w:r>
        <w:t>____________________</w:t>
      </w:r>
    </w:p>
  </w:footnote>
  <w:footnote w:type="continuationSeparator" w:id="0">
    <w:p w:rsidR="00784C4D" w:rsidRDefault="00784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C4D" w:rsidRDefault="00784C4D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460E99">
      <w:rPr>
        <w:noProof/>
      </w:rPr>
      <w:t>5</w:t>
    </w:r>
    <w:r>
      <w:rPr>
        <w:noProof/>
      </w:rPr>
      <w:fldChar w:fldCharType="end"/>
    </w:r>
  </w:p>
  <w:p w:rsidR="00784C4D" w:rsidRDefault="00784C4D" w:rsidP="0006713F">
    <w:pPr>
      <w:pStyle w:val="Header"/>
      <w:spacing w:after="480"/>
    </w:pPr>
    <w:proofErr w:type="spellStart"/>
    <w:r>
      <w:t>C18</w:t>
    </w:r>
    <w:proofErr w:type="spellEnd"/>
    <w:r>
      <w:t>/90-R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EC"/>
    <w:rsid w:val="0002183E"/>
    <w:rsid w:val="000569B4"/>
    <w:rsid w:val="0006713F"/>
    <w:rsid w:val="00080764"/>
    <w:rsid w:val="00080E82"/>
    <w:rsid w:val="00084511"/>
    <w:rsid w:val="000E568E"/>
    <w:rsid w:val="00115C79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EA6"/>
    <w:rsid w:val="002D2F57"/>
    <w:rsid w:val="002D48C5"/>
    <w:rsid w:val="003F099E"/>
    <w:rsid w:val="003F235E"/>
    <w:rsid w:val="004023E0"/>
    <w:rsid w:val="00403DD8"/>
    <w:rsid w:val="0045686C"/>
    <w:rsid w:val="00460E99"/>
    <w:rsid w:val="004918C4"/>
    <w:rsid w:val="00497703"/>
    <w:rsid w:val="004A0374"/>
    <w:rsid w:val="004A45B5"/>
    <w:rsid w:val="004D0129"/>
    <w:rsid w:val="005A279A"/>
    <w:rsid w:val="005A64D5"/>
    <w:rsid w:val="005D3E2A"/>
    <w:rsid w:val="00601994"/>
    <w:rsid w:val="00683A5B"/>
    <w:rsid w:val="006E2D42"/>
    <w:rsid w:val="00703676"/>
    <w:rsid w:val="00707304"/>
    <w:rsid w:val="00732269"/>
    <w:rsid w:val="00784C4D"/>
    <w:rsid w:val="00785ABD"/>
    <w:rsid w:val="007A2DD4"/>
    <w:rsid w:val="007D38B5"/>
    <w:rsid w:val="007E7EA0"/>
    <w:rsid w:val="00804603"/>
    <w:rsid w:val="00807255"/>
    <w:rsid w:val="0081023E"/>
    <w:rsid w:val="008173AA"/>
    <w:rsid w:val="00840A14"/>
    <w:rsid w:val="00856E1C"/>
    <w:rsid w:val="008665EC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51E58"/>
    <w:rsid w:val="00A63E02"/>
    <w:rsid w:val="00A71773"/>
    <w:rsid w:val="00AE2C85"/>
    <w:rsid w:val="00B12A37"/>
    <w:rsid w:val="00B63EF2"/>
    <w:rsid w:val="00B80E89"/>
    <w:rsid w:val="00BA4F0E"/>
    <w:rsid w:val="00BA7D89"/>
    <w:rsid w:val="00BC0D39"/>
    <w:rsid w:val="00BC767D"/>
    <w:rsid w:val="00BC7BC0"/>
    <w:rsid w:val="00BD57B7"/>
    <w:rsid w:val="00BE63E2"/>
    <w:rsid w:val="00C00926"/>
    <w:rsid w:val="00C17030"/>
    <w:rsid w:val="00CD2009"/>
    <w:rsid w:val="00CF629C"/>
    <w:rsid w:val="00D92EEA"/>
    <w:rsid w:val="00DA5D4E"/>
    <w:rsid w:val="00DD47E1"/>
    <w:rsid w:val="00E176BA"/>
    <w:rsid w:val="00E423EC"/>
    <w:rsid w:val="00E55121"/>
    <w:rsid w:val="00E61F70"/>
    <w:rsid w:val="00EB4FCB"/>
    <w:rsid w:val="00EC6BC5"/>
    <w:rsid w:val="00EC6CA7"/>
    <w:rsid w:val="00F35898"/>
    <w:rsid w:val="00F402F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7D277E2-8C41-4897-ACF3-8CD48F74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link w:val="FiguretitleChar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link w:val="FigureNoChar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basedOn w:val="DefaultParagraphFont"/>
    <w:link w:val="Normalaftertitle"/>
    <w:rsid w:val="00784C4D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link w:val="Heading1"/>
    <w:rsid w:val="00784C4D"/>
    <w:rPr>
      <w:rFonts w:ascii="Calibri" w:hAnsi="Calibri"/>
      <w:b/>
      <w:sz w:val="26"/>
      <w:lang w:val="en-GB" w:eastAsia="en-US"/>
    </w:rPr>
  </w:style>
  <w:style w:type="character" w:customStyle="1" w:styleId="enumlev1Char">
    <w:name w:val="enumlev1 Char"/>
    <w:link w:val="enumlev1"/>
    <w:locked/>
    <w:rsid w:val="00784C4D"/>
    <w:rPr>
      <w:rFonts w:ascii="Calibri" w:hAnsi="Calibri"/>
      <w:sz w:val="22"/>
      <w:lang w:val="en-GB" w:eastAsia="en-US"/>
    </w:rPr>
  </w:style>
  <w:style w:type="paragraph" w:styleId="NormalWeb">
    <w:name w:val="Normal (Web)"/>
    <w:basedOn w:val="Normal"/>
    <w:uiPriority w:val="99"/>
    <w:rsid w:val="00784C4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1"/>
      <w:szCs w:val="24"/>
      <w:lang w:val="en-US" w:eastAsia="zh-CN"/>
    </w:rPr>
  </w:style>
  <w:style w:type="character" w:customStyle="1" w:styleId="AnnexNoChar">
    <w:name w:val="Annex_No Char"/>
    <w:link w:val="AnnexNo"/>
    <w:locked/>
    <w:rsid w:val="00784C4D"/>
    <w:rPr>
      <w:rFonts w:ascii="Calibri" w:hAnsi="Calibri"/>
      <w:caps/>
      <w:sz w:val="26"/>
      <w:lang w:val="en-GB" w:eastAsia="en-US"/>
    </w:rPr>
  </w:style>
  <w:style w:type="character" w:customStyle="1" w:styleId="FigureNoChar">
    <w:name w:val="Figure_No Char"/>
    <w:link w:val="FigureNo"/>
    <w:locked/>
    <w:rsid w:val="00784C4D"/>
    <w:rPr>
      <w:rFonts w:ascii="Calibri" w:hAnsi="Calibri"/>
      <w:caps/>
      <w:sz w:val="22"/>
      <w:lang w:val="en-GB" w:eastAsia="en-US"/>
    </w:rPr>
  </w:style>
  <w:style w:type="character" w:customStyle="1" w:styleId="FiguretitleChar">
    <w:name w:val="Figure_title Char"/>
    <w:link w:val="Figuretitle"/>
    <w:locked/>
    <w:rsid w:val="00784C4D"/>
    <w:rPr>
      <w:rFonts w:ascii="Calibri" w:hAnsi="Calibri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1</TotalTime>
  <Pages>5</Pages>
  <Words>1484</Words>
  <Characters>9885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11347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Antipina, Nadezda</dc:creator>
  <cp:keywords>C2018, C18</cp:keywords>
  <dc:description/>
  <cp:lastModifiedBy>Antipina, Nadezda</cp:lastModifiedBy>
  <cp:revision>3</cp:revision>
  <cp:lastPrinted>2006-03-28T16:12:00Z</cp:lastPrinted>
  <dcterms:created xsi:type="dcterms:W3CDTF">2018-04-13T13:38:00Z</dcterms:created>
  <dcterms:modified xsi:type="dcterms:W3CDTF">2018-04-16T12:58:00Z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