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272C3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E18C4">
              <w:rPr>
                <w:b/>
              </w:rPr>
              <w:t>Punto del orden del día: PL 1.1</w:t>
            </w:r>
          </w:p>
        </w:tc>
        <w:tc>
          <w:tcPr>
            <w:tcW w:w="3261" w:type="dxa"/>
          </w:tcPr>
          <w:p w:rsidR="00093EEB" w:rsidRPr="00093EEB" w:rsidRDefault="00093EEB" w:rsidP="00272C3E">
            <w:pPr>
              <w:spacing w:before="0"/>
              <w:rPr>
                <w:b/>
                <w:bCs/>
                <w:szCs w:val="24"/>
              </w:rPr>
            </w:pPr>
            <w:r>
              <w:rPr>
                <w:b/>
                <w:bCs/>
                <w:szCs w:val="24"/>
              </w:rPr>
              <w:t>Documento C1</w:t>
            </w:r>
            <w:r w:rsidR="009F4811">
              <w:rPr>
                <w:b/>
                <w:bCs/>
                <w:szCs w:val="24"/>
              </w:rPr>
              <w:t>8</w:t>
            </w:r>
            <w:r>
              <w:rPr>
                <w:b/>
                <w:bCs/>
                <w:szCs w:val="24"/>
              </w:rPr>
              <w:t>/</w:t>
            </w:r>
            <w:r w:rsidR="00272C3E">
              <w:rPr>
                <w:b/>
                <w:bCs/>
                <w:szCs w:val="24"/>
              </w:rPr>
              <w:t>97</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272C3E" w:rsidP="009F4811">
            <w:pPr>
              <w:spacing w:before="0"/>
              <w:rPr>
                <w:b/>
                <w:bCs/>
                <w:szCs w:val="24"/>
              </w:rPr>
            </w:pPr>
            <w:r w:rsidRPr="00272C3E">
              <w:rPr>
                <w:b/>
                <w:bCs/>
                <w:szCs w:val="24"/>
              </w:rPr>
              <w:t>4 de abril 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272C3E">
            <w:pPr>
              <w:pStyle w:val="Source"/>
            </w:pPr>
            <w:bookmarkStart w:id="7" w:name="dsource" w:colFirst="0" w:colLast="0"/>
            <w:bookmarkEnd w:id="1"/>
            <w:bookmarkEnd w:id="6"/>
            <w:r w:rsidRPr="001E18C4">
              <w:t>Nota del Secretario General</w:t>
            </w:r>
          </w:p>
        </w:tc>
      </w:tr>
      <w:tr w:rsidR="00093EEB" w:rsidRPr="000B0D00">
        <w:trPr>
          <w:cantSplit/>
        </w:trPr>
        <w:tc>
          <w:tcPr>
            <w:tcW w:w="10173" w:type="dxa"/>
            <w:gridSpan w:val="2"/>
          </w:tcPr>
          <w:p w:rsidR="00093EEB" w:rsidRPr="000B0D00" w:rsidRDefault="00272C3E">
            <w:pPr>
              <w:pStyle w:val="Title1"/>
            </w:pPr>
            <w:bookmarkStart w:id="8" w:name="dtitle1" w:colFirst="0" w:colLast="0"/>
            <w:bookmarkEnd w:id="7"/>
            <w:r w:rsidRPr="001E18C4">
              <w:t>CONTRIBUCIÓN DE los Emiratos Árabes Unidos</w:t>
            </w:r>
          </w:p>
        </w:tc>
      </w:tr>
      <w:tr w:rsidR="00272C3E" w:rsidRPr="000B0D00">
        <w:trPr>
          <w:cantSplit/>
        </w:trPr>
        <w:tc>
          <w:tcPr>
            <w:tcW w:w="10173" w:type="dxa"/>
            <w:gridSpan w:val="2"/>
          </w:tcPr>
          <w:p w:rsidR="00272C3E" w:rsidRPr="000B0D00" w:rsidRDefault="00272C3E" w:rsidP="00272C3E">
            <w:pPr>
              <w:pStyle w:val="Title2"/>
            </w:pPr>
            <w:r w:rsidRPr="001E18C4">
              <w:t>actividades de la uit para los ods</w:t>
            </w:r>
          </w:p>
        </w:tc>
      </w:tr>
    </w:tbl>
    <w:p w:rsidR="00272C3E" w:rsidRPr="001E18C4" w:rsidRDefault="00272C3E" w:rsidP="00272C3E">
      <w:pPr>
        <w:pStyle w:val="Normalaftertitle"/>
      </w:pPr>
      <w:bookmarkStart w:id="9" w:name="dstart"/>
      <w:bookmarkStart w:id="10" w:name="dbreak"/>
      <w:bookmarkEnd w:id="8"/>
      <w:bookmarkEnd w:id="9"/>
      <w:bookmarkEnd w:id="10"/>
      <w:r w:rsidRPr="001E18C4">
        <w:t>Tengo el honor de transmitir a los Estados Miembros del Consejo una contribución remitida por</w:t>
      </w:r>
      <w:r>
        <w:t xml:space="preserve"> los </w:t>
      </w:r>
      <w:r w:rsidRPr="00B331DD">
        <w:rPr>
          <w:b/>
          <w:bCs/>
        </w:rPr>
        <w:t>Emiratos Árabes Unidos</w:t>
      </w:r>
      <w:r w:rsidRPr="001E18C4">
        <w:t>.</w:t>
      </w:r>
    </w:p>
    <w:p w:rsidR="00272C3E" w:rsidRDefault="00272C3E" w:rsidP="00272C3E">
      <w:pPr>
        <w:tabs>
          <w:tab w:val="clear" w:pos="567"/>
          <w:tab w:val="clear" w:pos="1134"/>
          <w:tab w:val="clear" w:pos="1701"/>
          <w:tab w:val="clear" w:pos="2268"/>
          <w:tab w:val="clear" w:pos="2835"/>
          <w:tab w:val="center" w:pos="7088"/>
        </w:tabs>
        <w:spacing w:before="720"/>
      </w:pPr>
      <w:r w:rsidRPr="001E18C4">
        <w:tab/>
        <w:t>Houlin ZHAO</w:t>
      </w:r>
      <w:r w:rsidRPr="001E18C4">
        <w:br/>
      </w:r>
      <w:r w:rsidRPr="001E18C4">
        <w:tab/>
        <w:t>Secretario General</w:t>
      </w:r>
    </w:p>
    <w:p w:rsidR="00272C3E" w:rsidRDefault="00272C3E" w:rsidP="00272C3E">
      <w:pPr>
        <w:tabs>
          <w:tab w:val="clear" w:pos="567"/>
          <w:tab w:val="clear" w:pos="1134"/>
          <w:tab w:val="clear" w:pos="1701"/>
          <w:tab w:val="clear" w:pos="2268"/>
          <w:tab w:val="clear" w:pos="2835"/>
          <w:tab w:val="center" w:pos="7088"/>
        </w:tabs>
        <w:spacing w:before="720"/>
      </w:pPr>
      <w:r>
        <w:br w:type="page"/>
      </w:r>
    </w:p>
    <w:p w:rsidR="00290E0A" w:rsidRPr="001E18C4" w:rsidRDefault="008C03BC" w:rsidP="00290E0A">
      <w:pPr>
        <w:pStyle w:val="Title1"/>
      </w:pPr>
      <w:r w:rsidRPr="008C03BC">
        <w:lastRenderedPageBreak/>
        <w:t>CONTRIBUCIÓN DE LOS EMIRATOS ÁRABES UNIDOS</w:t>
      </w:r>
    </w:p>
    <w:p w:rsidR="00290E0A" w:rsidRPr="001E18C4" w:rsidRDefault="00290E0A" w:rsidP="00290E0A">
      <w:pPr>
        <w:pStyle w:val="Title2"/>
        <w:rPr>
          <w:b/>
        </w:rPr>
      </w:pPr>
      <w:r w:rsidRPr="001E18C4">
        <w:t>ACTIVIDADES DE LA UIT PARA LOS ODS</w:t>
      </w:r>
    </w:p>
    <w:p w:rsidR="00290E0A" w:rsidRPr="001E18C4" w:rsidRDefault="00290E0A" w:rsidP="002C272C">
      <w:pPr>
        <w:pStyle w:val="Headingb"/>
      </w:pPr>
      <w:r w:rsidRPr="001E18C4">
        <w:t>Antecedentes</w:t>
      </w:r>
    </w:p>
    <w:p w:rsidR="00290E0A" w:rsidRPr="001E18C4" w:rsidRDefault="00290E0A" w:rsidP="002C272C">
      <w:r w:rsidRPr="001E18C4">
        <w:t xml:space="preserve">La UIT ha estado cumpliendo un cometido importante y esencial a la hora de destacar el papel que pueden desempeñar las TIC para el logro de los Objetivos de Desarrollo Sostenible. En el </w:t>
      </w:r>
      <w:r w:rsidR="00BF0D45" w:rsidRPr="001E18C4">
        <w:t xml:space="preserve">Informe </w:t>
      </w:r>
      <w:r w:rsidRPr="001E18C4">
        <w:t>sobre las actividades de la UIT en relación con la Agenda 2030 pa</w:t>
      </w:r>
      <w:r w:rsidR="00233982">
        <w:t>ra el Desarrollo Sostenible (</w:t>
      </w:r>
      <w:r w:rsidR="002604AC">
        <w:t>Documento </w:t>
      </w:r>
      <w:r w:rsidR="00233982">
        <w:t>WG</w:t>
      </w:r>
      <w:r w:rsidR="00233982">
        <w:noBreakHyphen/>
      </w:r>
      <w:r w:rsidRPr="001E18C4">
        <w:t>WSIS-31/12) se destacan los esfuerzos de la UIT a este respecto, y esta Administración lo considera en</w:t>
      </w:r>
      <w:r w:rsidR="002C272C">
        <w:t>comiable a todos los niveles.</w:t>
      </w:r>
    </w:p>
    <w:p w:rsidR="00290E0A" w:rsidRPr="001E18C4" w:rsidRDefault="00290E0A" w:rsidP="00D05FA0">
      <w:pPr>
        <w:rPr>
          <w:szCs w:val="24"/>
        </w:rPr>
      </w:pPr>
      <w:r w:rsidRPr="001E18C4">
        <w:t xml:space="preserve">El Foro Político de Alto Nivel (HLPF) de 2018 se convocará bajo el lema </w:t>
      </w:r>
      <w:r w:rsidR="00D05FA0">
        <w:t>"</w:t>
      </w:r>
      <w:r w:rsidRPr="001E18C4">
        <w:t>Transformación para sociedades sostenibles y duraderas</w:t>
      </w:r>
      <w:r w:rsidR="00D05FA0">
        <w:t>"</w:t>
      </w:r>
      <w:r w:rsidRPr="001E18C4">
        <w:t xml:space="preserve"> y ofrecerá la oportunidad de centrarse en los siguientes ODS:</w:t>
      </w:r>
    </w:p>
    <w:p w:rsidR="00290E0A" w:rsidRPr="00261A9E" w:rsidRDefault="002461AB" w:rsidP="002461AB">
      <w:pPr>
        <w:pStyle w:val="enumlev1"/>
        <w:rPr>
          <w:rFonts w:eastAsia="SimSun"/>
        </w:rPr>
      </w:pPr>
      <w:r w:rsidRPr="002461AB">
        <w:rPr>
          <w:rFonts w:eastAsia="SimSun"/>
          <w:b/>
          <w:bCs/>
        </w:rPr>
        <w:t>•</w:t>
      </w:r>
      <w:r>
        <w:rPr>
          <w:rFonts w:eastAsia="SimSun"/>
          <w:b/>
          <w:bCs/>
        </w:rPr>
        <w:tab/>
      </w:r>
      <w:r w:rsidR="00290E0A" w:rsidRPr="001E18C4">
        <w:rPr>
          <w:rFonts w:eastAsia="SimSun"/>
          <w:b/>
          <w:bCs/>
        </w:rPr>
        <w:t>Objetivo</w:t>
      </w:r>
      <w:r w:rsidR="00290E0A" w:rsidRPr="00261A9E">
        <w:rPr>
          <w:rFonts w:eastAsia="SimSun"/>
          <w:b/>
          <w:bCs/>
        </w:rPr>
        <w:t xml:space="preserve"> 6</w:t>
      </w:r>
      <w:r w:rsidR="00290E0A" w:rsidRPr="00261A9E">
        <w:rPr>
          <w:rFonts w:eastAsia="SimSun"/>
        </w:rPr>
        <w:t xml:space="preserve">: </w:t>
      </w:r>
      <w:r w:rsidR="00290E0A" w:rsidRPr="001E18C4">
        <w:rPr>
          <w:rFonts w:eastAsia="SimSun"/>
        </w:rPr>
        <w:t>Garantizar la disponibilidad y la gestión sostenible del agua y el saneamiento para todos</w:t>
      </w:r>
      <w:r w:rsidR="001D218A">
        <w:rPr>
          <w:rFonts w:eastAsia="SimSun"/>
        </w:rPr>
        <w:t>.</w:t>
      </w:r>
    </w:p>
    <w:p w:rsidR="00290E0A" w:rsidRPr="00261A9E" w:rsidRDefault="002461AB" w:rsidP="002461AB">
      <w:pPr>
        <w:pStyle w:val="enumlev1"/>
        <w:rPr>
          <w:rFonts w:eastAsia="SimSun"/>
          <w:szCs w:val="24"/>
        </w:rPr>
      </w:pPr>
      <w:r w:rsidRPr="002461AB">
        <w:rPr>
          <w:rFonts w:eastAsia="SimSun"/>
          <w:b/>
          <w:bCs/>
        </w:rPr>
        <w:t>•</w:t>
      </w:r>
      <w:r>
        <w:rPr>
          <w:rFonts w:eastAsia="SimSun"/>
          <w:b/>
          <w:bCs/>
        </w:rPr>
        <w:tab/>
      </w:r>
      <w:r w:rsidR="00290E0A" w:rsidRPr="001E18C4">
        <w:rPr>
          <w:rFonts w:eastAsia="SimSun"/>
          <w:b/>
          <w:bCs/>
          <w:szCs w:val="24"/>
        </w:rPr>
        <w:t>Objetivo</w:t>
      </w:r>
      <w:r w:rsidR="00290E0A" w:rsidRPr="00261A9E">
        <w:rPr>
          <w:rFonts w:eastAsia="SimSun"/>
          <w:b/>
          <w:bCs/>
          <w:szCs w:val="24"/>
        </w:rPr>
        <w:t xml:space="preserve"> 7</w:t>
      </w:r>
      <w:r w:rsidR="00290E0A" w:rsidRPr="00261A9E">
        <w:rPr>
          <w:rFonts w:eastAsia="SimSun"/>
          <w:szCs w:val="24"/>
        </w:rPr>
        <w:t xml:space="preserve">: </w:t>
      </w:r>
      <w:r w:rsidR="00290E0A" w:rsidRPr="002461AB">
        <w:rPr>
          <w:rFonts w:eastAsia="SimSun"/>
        </w:rPr>
        <w:t>Garantizar</w:t>
      </w:r>
      <w:r w:rsidR="00290E0A" w:rsidRPr="001E18C4">
        <w:rPr>
          <w:rFonts w:eastAsia="SimSun"/>
          <w:szCs w:val="24"/>
        </w:rPr>
        <w:t xml:space="preserve"> el acceso a una energía asequible, fiable, sostenible y moderna para todos</w:t>
      </w:r>
      <w:r w:rsidR="001D218A">
        <w:rPr>
          <w:rFonts w:eastAsia="SimSun"/>
          <w:szCs w:val="24"/>
        </w:rPr>
        <w:t>.</w:t>
      </w:r>
    </w:p>
    <w:p w:rsidR="00290E0A" w:rsidRPr="00261A9E" w:rsidRDefault="002461AB" w:rsidP="002461AB">
      <w:pPr>
        <w:pStyle w:val="enumlev1"/>
        <w:rPr>
          <w:rFonts w:eastAsia="SimSun"/>
          <w:szCs w:val="24"/>
        </w:rPr>
      </w:pPr>
      <w:r w:rsidRPr="002461AB">
        <w:rPr>
          <w:rFonts w:eastAsia="SimSun"/>
          <w:b/>
          <w:bCs/>
        </w:rPr>
        <w:t>•</w:t>
      </w:r>
      <w:r>
        <w:rPr>
          <w:rFonts w:eastAsia="SimSun"/>
          <w:b/>
          <w:bCs/>
        </w:rPr>
        <w:tab/>
      </w:r>
      <w:r w:rsidR="00290E0A" w:rsidRPr="001E18C4">
        <w:rPr>
          <w:rFonts w:eastAsia="SimSun"/>
          <w:b/>
          <w:bCs/>
          <w:szCs w:val="24"/>
        </w:rPr>
        <w:t>Objetivo</w:t>
      </w:r>
      <w:r w:rsidR="00290E0A" w:rsidRPr="00261A9E">
        <w:rPr>
          <w:rFonts w:eastAsia="SimSun"/>
          <w:b/>
          <w:bCs/>
          <w:szCs w:val="24"/>
        </w:rPr>
        <w:t xml:space="preserve"> 11</w:t>
      </w:r>
      <w:r w:rsidR="00290E0A" w:rsidRPr="00261A9E">
        <w:rPr>
          <w:rFonts w:eastAsia="SimSun"/>
          <w:szCs w:val="24"/>
        </w:rPr>
        <w:t xml:space="preserve">: </w:t>
      </w:r>
      <w:r w:rsidR="00290E0A" w:rsidRPr="002461AB">
        <w:rPr>
          <w:rFonts w:eastAsia="SimSun"/>
        </w:rPr>
        <w:t>Lograr</w:t>
      </w:r>
      <w:r w:rsidR="00290E0A" w:rsidRPr="001E18C4">
        <w:rPr>
          <w:rFonts w:eastAsia="SimSun"/>
          <w:szCs w:val="24"/>
        </w:rPr>
        <w:t xml:space="preserve"> que las ciudades y los asentamientos humanos sean inclusivos, seguros, resilientes y sostenibles</w:t>
      </w:r>
      <w:r w:rsidR="001D218A">
        <w:rPr>
          <w:rFonts w:eastAsia="SimSun"/>
          <w:szCs w:val="24"/>
        </w:rPr>
        <w:t>.</w:t>
      </w:r>
    </w:p>
    <w:p w:rsidR="00290E0A" w:rsidRPr="00261A9E" w:rsidRDefault="002461AB" w:rsidP="002461AB">
      <w:pPr>
        <w:pStyle w:val="enumlev1"/>
        <w:rPr>
          <w:rFonts w:eastAsia="SimSun"/>
          <w:szCs w:val="24"/>
        </w:rPr>
      </w:pPr>
      <w:r w:rsidRPr="002461AB">
        <w:rPr>
          <w:rFonts w:eastAsia="SimSun"/>
          <w:b/>
          <w:bCs/>
        </w:rPr>
        <w:t>•</w:t>
      </w:r>
      <w:r>
        <w:rPr>
          <w:rFonts w:eastAsia="SimSun"/>
          <w:b/>
          <w:bCs/>
        </w:rPr>
        <w:tab/>
      </w:r>
      <w:r w:rsidR="00290E0A" w:rsidRPr="001E18C4">
        <w:rPr>
          <w:rFonts w:eastAsia="SimSun"/>
          <w:b/>
          <w:bCs/>
          <w:szCs w:val="24"/>
        </w:rPr>
        <w:t>Objetivo</w:t>
      </w:r>
      <w:r w:rsidR="00290E0A" w:rsidRPr="00261A9E">
        <w:rPr>
          <w:rFonts w:eastAsia="SimSun"/>
          <w:b/>
          <w:bCs/>
          <w:szCs w:val="24"/>
        </w:rPr>
        <w:t xml:space="preserve"> 12</w:t>
      </w:r>
      <w:r w:rsidR="00290E0A" w:rsidRPr="00261A9E">
        <w:rPr>
          <w:rFonts w:eastAsia="SimSun"/>
          <w:szCs w:val="24"/>
        </w:rPr>
        <w:t xml:space="preserve">: </w:t>
      </w:r>
      <w:r w:rsidR="00290E0A" w:rsidRPr="002461AB">
        <w:rPr>
          <w:rFonts w:eastAsia="SimSun"/>
        </w:rPr>
        <w:t>Garantizar</w:t>
      </w:r>
      <w:r w:rsidR="00290E0A" w:rsidRPr="001E18C4">
        <w:rPr>
          <w:rFonts w:eastAsia="SimSun"/>
          <w:szCs w:val="24"/>
        </w:rPr>
        <w:t xml:space="preserve"> modalidades de consumo y producción sostenibles</w:t>
      </w:r>
      <w:r w:rsidR="001D218A">
        <w:rPr>
          <w:rFonts w:eastAsia="SimSun"/>
          <w:szCs w:val="24"/>
        </w:rPr>
        <w:t>.</w:t>
      </w:r>
    </w:p>
    <w:p w:rsidR="00290E0A" w:rsidRPr="00261A9E" w:rsidRDefault="002461AB" w:rsidP="002461AB">
      <w:pPr>
        <w:pStyle w:val="enumlev1"/>
        <w:rPr>
          <w:rFonts w:eastAsia="SimSun"/>
          <w:szCs w:val="24"/>
        </w:rPr>
      </w:pPr>
      <w:r w:rsidRPr="002461AB">
        <w:rPr>
          <w:rFonts w:eastAsia="SimSun"/>
          <w:b/>
          <w:bCs/>
        </w:rPr>
        <w:t>•</w:t>
      </w:r>
      <w:r>
        <w:rPr>
          <w:rFonts w:eastAsia="SimSun"/>
          <w:b/>
          <w:bCs/>
        </w:rPr>
        <w:tab/>
      </w:r>
      <w:r w:rsidR="00290E0A" w:rsidRPr="001E18C4">
        <w:rPr>
          <w:rFonts w:eastAsia="SimSun"/>
          <w:b/>
          <w:bCs/>
          <w:szCs w:val="24"/>
        </w:rPr>
        <w:t>Objetivo</w:t>
      </w:r>
      <w:r w:rsidR="00290E0A" w:rsidRPr="00261A9E">
        <w:rPr>
          <w:rFonts w:eastAsia="SimSun"/>
          <w:b/>
          <w:bCs/>
          <w:szCs w:val="24"/>
        </w:rPr>
        <w:t xml:space="preserve"> 15</w:t>
      </w:r>
      <w:r w:rsidR="00290E0A" w:rsidRPr="00261A9E">
        <w:rPr>
          <w:rFonts w:eastAsia="SimSun"/>
          <w:szCs w:val="24"/>
        </w:rPr>
        <w:t xml:space="preserve">: </w:t>
      </w:r>
      <w:r w:rsidR="00290E0A" w:rsidRPr="002461AB">
        <w:rPr>
          <w:rFonts w:eastAsia="SimSun"/>
        </w:rPr>
        <w:t>Promover</w:t>
      </w:r>
      <w:r w:rsidR="00290E0A" w:rsidRPr="001E18C4">
        <w:rPr>
          <w:rFonts w:eastAsia="SimSun"/>
          <w:szCs w:val="24"/>
        </w:rPr>
        <w:t xml:space="preserve"> el uso sostenible de los ecosistemas terrestres, luchar contra la desertificación, detener e invertir la degradación de las tierras y frenar la pérdida de la diversidad biológica</w:t>
      </w:r>
      <w:r w:rsidR="001D218A">
        <w:rPr>
          <w:rFonts w:eastAsia="SimSun"/>
          <w:szCs w:val="24"/>
        </w:rPr>
        <w:t>.</w:t>
      </w:r>
    </w:p>
    <w:p w:rsidR="00290E0A" w:rsidRPr="00261A9E" w:rsidRDefault="002461AB" w:rsidP="002461AB">
      <w:pPr>
        <w:pStyle w:val="enumlev1"/>
        <w:rPr>
          <w:rFonts w:eastAsia="SimSun"/>
          <w:szCs w:val="24"/>
        </w:rPr>
      </w:pPr>
      <w:r w:rsidRPr="002461AB">
        <w:rPr>
          <w:rFonts w:eastAsia="SimSun"/>
          <w:b/>
          <w:bCs/>
        </w:rPr>
        <w:t>•</w:t>
      </w:r>
      <w:r>
        <w:rPr>
          <w:rFonts w:eastAsia="SimSun"/>
          <w:b/>
          <w:bCs/>
        </w:rPr>
        <w:tab/>
      </w:r>
      <w:r w:rsidR="00290E0A" w:rsidRPr="001E18C4">
        <w:rPr>
          <w:rFonts w:eastAsia="SimSun"/>
          <w:b/>
          <w:bCs/>
          <w:szCs w:val="24"/>
        </w:rPr>
        <w:t>Objetivo</w:t>
      </w:r>
      <w:r w:rsidR="00290E0A" w:rsidRPr="00261A9E">
        <w:rPr>
          <w:rFonts w:eastAsia="SimSun"/>
          <w:b/>
          <w:bCs/>
          <w:szCs w:val="24"/>
        </w:rPr>
        <w:t xml:space="preserve"> 17</w:t>
      </w:r>
      <w:r w:rsidR="00290E0A" w:rsidRPr="00261A9E">
        <w:rPr>
          <w:rFonts w:eastAsia="SimSun"/>
          <w:szCs w:val="24"/>
        </w:rPr>
        <w:t xml:space="preserve">: </w:t>
      </w:r>
      <w:r w:rsidR="00290E0A" w:rsidRPr="002461AB">
        <w:rPr>
          <w:rFonts w:eastAsia="SimSun"/>
        </w:rPr>
        <w:t>Fortalecer</w:t>
      </w:r>
      <w:r w:rsidR="00290E0A" w:rsidRPr="001E18C4">
        <w:rPr>
          <w:rFonts w:eastAsia="SimSun"/>
          <w:szCs w:val="24"/>
        </w:rPr>
        <w:t xml:space="preserve"> los medios de ejecución y revitalizar la Alianza Mundial para el Desarrollo Sostenible</w:t>
      </w:r>
      <w:r w:rsidR="001D218A">
        <w:rPr>
          <w:rFonts w:eastAsia="SimSun"/>
          <w:szCs w:val="24"/>
        </w:rPr>
        <w:t>.</w:t>
      </w:r>
    </w:p>
    <w:p w:rsidR="00290E0A" w:rsidRPr="00FF1FDE" w:rsidRDefault="00290E0A" w:rsidP="00FF1FDE">
      <w:pPr>
        <w:pStyle w:val="Headingb"/>
      </w:pPr>
      <w:r w:rsidRPr="001E18C4">
        <w:t>Propuesta</w:t>
      </w:r>
    </w:p>
    <w:p w:rsidR="00290E0A" w:rsidRPr="00FF1FDE" w:rsidRDefault="00290E0A" w:rsidP="00FF1FDE">
      <w:r w:rsidRPr="00FF1FDE">
        <w:t>Los Emiratos Árabes Unidos proponen los siguientes perfeccionamientos/progresos en el papel de la UIT en relación con los ODS:</w:t>
      </w:r>
    </w:p>
    <w:p w:rsidR="00290E0A" w:rsidRPr="001E18C4" w:rsidRDefault="00FB084E" w:rsidP="00FB084E">
      <w:pPr>
        <w:pStyle w:val="enumlev1"/>
        <w:rPr>
          <w:rFonts w:eastAsia="SimSun"/>
          <w:szCs w:val="24"/>
        </w:rPr>
      </w:pPr>
      <w:r>
        <w:rPr>
          <w:rFonts w:eastAsia="SimSun"/>
          <w:szCs w:val="24"/>
        </w:rPr>
        <w:t>1)</w:t>
      </w:r>
      <w:r>
        <w:rPr>
          <w:rFonts w:eastAsia="SimSun"/>
          <w:szCs w:val="24"/>
        </w:rPr>
        <w:tab/>
      </w:r>
      <w:r w:rsidR="00290E0A">
        <w:rPr>
          <w:rFonts w:eastAsia="SimSun"/>
          <w:szCs w:val="24"/>
        </w:rPr>
        <w:t xml:space="preserve">Que los futuros informes del </w:t>
      </w:r>
      <w:r w:rsidR="00290E0A" w:rsidRPr="001E18C4">
        <w:t>For</w:t>
      </w:r>
      <w:r w:rsidR="0077381F">
        <w:t>o Político de Alto Nivel (HLPF)</w:t>
      </w:r>
      <w:r w:rsidR="00290E0A">
        <w:t xml:space="preserve"> incluyan ejemplos de país concretos en relación con cada uno de los Objetivos mencionados y que destaquen con mayor claridad su pertinencia respecto de la</w:t>
      </w:r>
      <w:r>
        <w:t>s Líneas de Acción de la CMSI.</w:t>
      </w:r>
    </w:p>
    <w:p w:rsidR="00290E0A" w:rsidRPr="001E18C4" w:rsidRDefault="00FB084E" w:rsidP="00FB084E">
      <w:pPr>
        <w:pStyle w:val="enumlev1"/>
        <w:rPr>
          <w:rFonts w:eastAsia="SimSun"/>
          <w:szCs w:val="24"/>
        </w:rPr>
      </w:pPr>
      <w:r>
        <w:rPr>
          <w:rFonts w:eastAsia="SimSun"/>
          <w:szCs w:val="24"/>
        </w:rPr>
        <w:t>2)</w:t>
      </w:r>
      <w:r>
        <w:rPr>
          <w:rFonts w:eastAsia="SimSun"/>
          <w:szCs w:val="24"/>
        </w:rPr>
        <w:tab/>
      </w:r>
      <w:r w:rsidR="00290E0A">
        <w:rPr>
          <w:rFonts w:eastAsia="SimSun"/>
          <w:szCs w:val="24"/>
        </w:rPr>
        <w:t xml:space="preserve">Que la UIT intercambie correspondencia y realice el seguimiento a alto nivel con los países que presenten contribuciones al HLPF a fin de poner de relieve el papel de las TIC en sus </w:t>
      </w:r>
      <w:r w:rsidR="00290E0A" w:rsidRPr="008D4B8B">
        <w:rPr>
          <w:rFonts w:eastAsia="SimSun"/>
          <w:szCs w:val="24"/>
        </w:rPr>
        <w:t>exámenes nacionales voluntarios (VNR)</w:t>
      </w:r>
      <w:r w:rsidR="00290E0A">
        <w:rPr>
          <w:rFonts w:eastAsia="SimSun"/>
          <w:szCs w:val="24"/>
        </w:rPr>
        <w:t>.</w:t>
      </w:r>
    </w:p>
    <w:p w:rsidR="00290E0A" w:rsidRPr="001E18C4" w:rsidRDefault="00FB084E" w:rsidP="00FB084E">
      <w:pPr>
        <w:pStyle w:val="enumlev1"/>
        <w:rPr>
          <w:rFonts w:eastAsia="SimSun"/>
          <w:szCs w:val="24"/>
        </w:rPr>
      </w:pPr>
      <w:r>
        <w:rPr>
          <w:rFonts w:eastAsia="SimSun"/>
          <w:szCs w:val="24"/>
        </w:rPr>
        <w:t>3)</w:t>
      </w:r>
      <w:r>
        <w:rPr>
          <w:rFonts w:eastAsia="SimSun"/>
          <w:szCs w:val="24"/>
        </w:rPr>
        <w:tab/>
      </w:r>
      <w:r w:rsidR="00290E0A">
        <w:rPr>
          <w:rFonts w:eastAsia="SimSun"/>
          <w:szCs w:val="24"/>
        </w:rPr>
        <w:t>Los esfuerzos desplegados en relación con el papel de las TIC en los ODS siguen careciendo considerablemente de visibilidad, como quedó de manifiesto en el informe del ECOSOC sobre el resumen del Presidente del Foro Político de Alto Nivel sobre el desarrollo sostenible de 2017, donde no se hace ninguna referencia a las TIC. Por consiguiente, para dar mayor relieve a esta labor en años venideros, la UIT debe seguir desplegando esfuerzos adicionales para destacar el papel de las TIC en los ODS a todos los niv</w:t>
      </w:r>
      <w:r>
        <w:rPr>
          <w:rFonts w:eastAsia="SimSun"/>
          <w:szCs w:val="24"/>
        </w:rPr>
        <w:t>eles.</w:t>
      </w:r>
    </w:p>
    <w:p w:rsidR="00290E0A" w:rsidRPr="001E18C4" w:rsidRDefault="00FB084E" w:rsidP="00FB084E">
      <w:pPr>
        <w:pStyle w:val="enumlev1"/>
        <w:rPr>
          <w:rFonts w:eastAsia="SimSun"/>
          <w:szCs w:val="24"/>
        </w:rPr>
      </w:pPr>
      <w:r>
        <w:rPr>
          <w:rFonts w:eastAsia="SimSun"/>
          <w:szCs w:val="24"/>
        </w:rPr>
        <w:t>4)</w:t>
      </w:r>
      <w:r>
        <w:rPr>
          <w:rFonts w:eastAsia="SimSun"/>
          <w:szCs w:val="24"/>
        </w:rPr>
        <w:tab/>
      </w:r>
      <w:r w:rsidR="00290E0A">
        <w:rPr>
          <w:rFonts w:eastAsia="SimSun"/>
          <w:szCs w:val="24"/>
        </w:rPr>
        <w:t xml:space="preserve">Las Resoluciones resultantes de todas las conferencias principales de la UIT deberían contar con un cuadro al final con la correspondencia con todos los ODS relacionados; ello ayudará a dar carácter oficial a los esfuerzos de la UIT en pro de los ODS y sus </w:t>
      </w:r>
      <w:r>
        <w:rPr>
          <w:rFonts w:eastAsia="SimSun"/>
          <w:szCs w:val="24"/>
        </w:rPr>
        <w:t>vínculos en la matriz ODS-CMSI.</w:t>
      </w:r>
    </w:p>
    <w:p w:rsidR="00290E0A" w:rsidRPr="001E18C4" w:rsidRDefault="00FB084E" w:rsidP="00FB084E">
      <w:pPr>
        <w:pStyle w:val="enumlev1"/>
        <w:rPr>
          <w:rFonts w:eastAsia="SimSun"/>
          <w:szCs w:val="24"/>
        </w:rPr>
      </w:pPr>
      <w:r>
        <w:rPr>
          <w:rFonts w:eastAsia="SimSun"/>
          <w:szCs w:val="24"/>
        </w:rPr>
        <w:lastRenderedPageBreak/>
        <w:t>5)</w:t>
      </w:r>
      <w:r>
        <w:rPr>
          <w:rFonts w:eastAsia="SimSun"/>
          <w:szCs w:val="24"/>
        </w:rPr>
        <w:tab/>
      </w:r>
      <w:r w:rsidR="00290E0A">
        <w:rPr>
          <w:rFonts w:eastAsia="SimSun"/>
          <w:szCs w:val="24"/>
        </w:rPr>
        <w:t>La UIT debería organizar foros regionales sobre las TIC y los ODS (autónomos o en coordinación con otros foros) en colaboración con las Oficinas Regionales de la UIT. El objetivo de estos foros será destacar el papel que pueden desempeñar las TIC, exponer las prácticas óptimas y estudios de caso, invitar a los innovadores de TIC regionales y tratar de implicar a participantes de las distintas partes interesadas de los dis</w:t>
      </w:r>
      <w:r>
        <w:rPr>
          <w:rFonts w:eastAsia="SimSun"/>
          <w:szCs w:val="24"/>
        </w:rPr>
        <w:t>tintos sectores de la sociedad.</w:t>
      </w:r>
    </w:p>
    <w:p w:rsidR="00290E0A" w:rsidRDefault="00FB084E" w:rsidP="00567EE8">
      <w:pPr>
        <w:pStyle w:val="enumlev1"/>
        <w:rPr>
          <w:rFonts w:eastAsia="SimSun"/>
          <w:szCs w:val="24"/>
        </w:rPr>
      </w:pPr>
      <w:r>
        <w:rPr>
          <w:rFonts w:eastAsia="SimSun"/>
          <w:szCs w:val="24"/>
        </w:rPr>
        <w:t>6)</w:t>
      </w:r>
      <w:r>
        <w:rPr>
          <w:rFonts w:eastAsia="SimSun"/>
          <w:szCs w:val="24"/>
        </w:rPr>
        <w:tab/>
      </w:r>
      <w:r w:rsidR="00290E0A">
        <w:rPr>
          <w:rFonts w:eastAsia="SimSun"/>
          <w:szCs w:val="24"/>
        </w:rPr>
        <w:t xml:space="preserve">Examinar la posibilidad de implementar las Recomendaciones </w:t>
      </w:r>
      <w:r w:rsidR="00290E0A" w:rsidRPr="001E18C4">
        <w:rPr>
          <w:rFonts w:eastAsia="SimSun"/>
          <w:szCs w:val="24"/>
        </w:rPr>
        <w:t xml:space="preserve">3, 5, 6 </w:t>
      </w:r>
      <w:r w:rsidR="00290E0A">
        <w:rPr>
          <w:rFonts w:eastAsia="SimSun"/>
          <w:szCs w:val="24"/>
        </w:rPr>
        <w:t>y</w:t>
      </w:r>
      <w:r w:rsidR="00290E0A" w:rsidRPr="001E18C4">
        <w:rPr>
          <w:rFonts w:eastAsia="SimSun"/>
          <w:szCs w:val="24"/>
        </w:rPr>
        <w:t xml:space="preserve"> 7 </w:t>
      </w:r>
      <w:r w:rsidR="00290E0A">
        <w:rPr>
          <w:rFonts w:eastAsia="SimSun"/>
          <w:szCs w:val="24"/>
        </w:rPr>
        <w:t xml:space="preserve">del Informe de la Dependencia Común de Inspección titulado </w:t>
      </w:r>
      <w:r>
        <w:rPr>
          <w:rFonts w:eastAsia="SimSun"/>
          <w:szCs w:val="24"/>
        </w:rPr>
        <w:t>"</w:t>
      </w:r>
      <w:r w:rsidR="00567EE8" w:rsidRPr="00567EE8">
        <w:rPr>
          <w:rFonts w:eastAsia="SimSun"/>
          <w:szCs w:val="24"/>
        </w:rPr>
        <w:t>Sistema de las Naciones unidas – Acuerdos de asociación con el sector privado en el contexto de la Agenda 2030 para el Desarrollo Sostenible</w:t>
      </w:r>
      <w:r>
        <w:rPr>
          <w:rFonts w:eastAsia="SimSun"/>
          <w:szCs w:val="24"/>
        </w:rPr>
        <w:t>"</w:t>
      </w:r>
      <w:r w:rsidR="00290E0A">
        <w:rPr>
          <w:rFonts w:eastAsia="SimSun"/>
          <w:szCs w:val="24"/>
        </w:rPr>
        <w:t xml:space="preserve"> </w:t>
      </w:r>
      <w:r w:rsidR="00290E0A" w:rsidRPr="001E18C4">
        <w:rPr>
          <w:rFonts w:eastAsia="SimSun"/>
          <w:szCs w:val="24"/>
        </w:rPr>
        <w:t>(JIU/REP/20</w:t>
      </w:r>
      <w:bookmarkStart w:id="11" w:name="_GoBack"/>
      <w:bookmarkEnd w:id="11"/>
      <w:r w:rsidR="00290E0A" w:rsidRPr="001E18C4">
        <w:rPr>
          <w:rFonts w:eastAsia="SimSun"/>
          <w:szCs w:val="24"/>
        </w:rPr>
        <w:t xml:space="preserve">17/8) </w:t>
      </w:r>
      <w:r w:rsidR="00290E0A" w:rsidRPr="00B331DD">
        <w:rPr>
          <w:rFonts w:eastAsia="SimSun"/>
          <w:szCs w:val="24"/>
        </w:rPr>
        <w:t xml:space="preserve">y de presentar un informe a </w:t>
      </w:r>
      <w:r>
        <w:rPr>
          <w:rFonts w:eastAsia="SimSun"/>
          <w:szCs w:val="24"/>
        </w:rPr>
        <w:t>la próxima reunión del Consejo.</w:t>
      </w:r>
    </w:p>
    <w:p w:rsidR="00FB084E" w:rsidRDefault="00FB084E" w:rsidP="0032202E">
      <w:pPr>
        <w:pStyle w:val="Reasons"/>
      </w:pPr>
    </w:p>
    <w:p w:rsidR="00FB084E" w:rsidRDefault="00FB084E">
      <w:pPr>
        <w:jc w:val="center"/>
      </w:pPr>
      <w:r>
        <w:t>______________</w:t>
      </w:r>
    </w:p>
    <w:p w:rsidR="00FB084E" w:rsidRDefault="00FB084E" w:rsidP="00FB084E">
      <w:pPr>
        <w:pStyle w:val="enumlev1"/>
        <w:rPr>
          <w:rFonts w:eastAsia="SimSun"/>
          <w:szCs w:val="24"/>
        </w:rPr>
      </w:pPr>
    </w:p>
    <w:sectPr w:rsidR="00FB084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3E" w:rsidRDefault="00272C3E">
      <w:r>
        <w:separator/>
      </w:r>
    </w:p>
  </w:endnote>
  <w:endnote w:type="continuationSeparator" w:id="0">
    <w:p w:rsidR="00272C3E" w:rsidRDefault="0027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A5" w:rsidRDefault="00B30CA5" w:rsidP="00B30CA5">
    <w:pPr>
      <w:pStyle w:val="Footer"/>
      <w:rPr>
        <w:lang w:val="en-US"/>
      </w:rPr>
    </w:pPr>
    <w:r>
      <w:fldChar w:fldCharType="begin"/>
    </w:r>
    <w:r>
      <w:instrText xml:space="preserve"> FILENAME \p \* MERGEFORMAT </w:instrText>
    </w:r>
    <w:r>
      <w:fldChar w:fldCharType="separate"/>
    </w:r>
    <w:r w:rsidRPr="00B30CA5">
      <w:rPr>
        <w:lang w:val="en-US"/>
      </w:rPr>
      <w:t>P</w:t>
    </w:r>
    <w:r>
      <w:t>:\ESP\SG\CONSEIL\C18\000\097S.docx</w:t>
    </w:r>
    <w:r>
      <w:rPr>
        <w:lang w:val="en-US"/>
      </w:rPr>
      <w:fldChar w:fldCharType="end"/>
    </w:r>
    <w:r>
      <w:rPr>
        <w:lang w:val="en-US"/>
      </w:rPr>
      <w:t xml:space="preserve"> (434513)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3E" w:rsidRDefault="00272C3E">
      <w:r>
        <w:t>____________________</w:t>
      </w:r>
    </w:p>
  </w:footnote>
  <w:footnote w:type="continuationSeparator" w:id="0">
    <w:p w:rsidR="00272C3E" w:rsidRDefault="0027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67EE8">
      <w:rPr>
        <w:noProof/>
      </w:rPr>
      <w:t>2</w:t>
    </w:r>
    <w:r>
      <w:rPr>
        <w:noProof/>
      </w:rPr>
      <w:fldChar w:fldCharType="end"/>
    </w:r>
  </w:p>
  <w:p w:rsidR="00760F1C" w:rsidRDefault="00760F1C" w:rsidP="00D11D77">
    <w:pPr>
      <w:pStyle w:val="Header"/>
    </w:pPr>
    <w:r>
      <w:t>C</w:t>
    </w:r>
    <w:r w:rsidR="007F350B">
      <w:t>1</w:t>
    </w:r>
    <w:r w:rsidR="009F4811">
      <w:t>8</w:t>
    </w:r>
    <w:r>
      <w:t>/</w:t>
    </w:r>
    <w:r w:rsidR="00D11D77">
      <w:t>97</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62D6D"/>
    <w:multiLevelType w:val="hybridMultilevel"/>
    <w:tmpl w:val="7E782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81E1A"/>
    <w:multiLevelType w:val="hybridMultilevel"/>
    <w:tmpl w:val="E5DC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3E"/>
    <w:rsid w:val="00093EEB"/>
    <w:rsid w:val="000B0D00"/>
    <w:rsid w:val="000B7C15"/>
    <w:rsid w:val="000D1D0F"/>
    <w:rsid w:val="000F5290"/>
    <w:rsid w:val="0010165C"/>
    <w:rsid w:val="00146BFB"/>
    <w:rsid w:val="001D218A"/>
    <w:rsid w:val="001F14A2"/>
    <w:rsid w:val="00233982"/>
    <w:rsid w:val="002461AB"/>
    <w:rsid w:val="002604AC"/>
    <w:rsid w:val="00272C3E"/>
    <w:rsid w:val="002801AA"/>
    <w:rsid w:val="00290E0A"/>
    <w:rsid w:val="002C272C"/>
    <w:rsid w:val="002C4676"/>
    <w:rsid w:val="002C70B0"/>
    <w:rsid w:val="002F3CC4"/>
    <w:rsid w:val="00513630"/>
    <w:rsid w:val="00560125"/>
    <w:rsid w:val="00567EE8"/>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7381F"/>
    <w:rsid w:val="007E5DD3"/>
    <w:rsid w:val="007F350B"/>
    <w:rsid w:val="00820BE4"/>
    <w:rsid w:val="008451E8"/>
    <w:rsid w:val="008C03BC"/>
    <w:rsid w:val="008F634A"/>
    <w:rsid w:val="00913B9C"/>
    <w:rsid w:val="00956E77"/>
    <w:rsid w:val="009A5E88"/>
    <w:rsid w:val="009F4811"/>
    <w:rsid w:val="00AA390C"/>
    <w:rsid w:val="00B0200A"/>
    <w:rsid w:val="00B30CA5"/>
    <w:rsid w:val="00B574DB"/>
    <w:rsid w:val="00B826C2"/>
    <w:rsid w:val="00B8298E"/>
    <w:rsid w:val="00BD0723"/>
    <w:rsid w:val="00BD2518"/>
    <w:rsid w:val="00BF0D45"/>
    <w:rsid w:val="00BF1D1C"/>
    <w:rsid w:val="00C20C59"/>
    <w:rsid w:val="00C55B1F"/>
    <w:rsid w:val="00CF1A67"/>
    <w:rsid w:val="00D05FA0"/>
    <w:rsid w:val="00D10CD8"/>
    <w:rsid w:val="00D11D77"/>
    <w:rsid w:val="00D12765"/>
    <w:rsid w:val="00D2750E"/>
    <w:rsid w:val="00D62446"/>
    <w:rsid w:val="00DA2C46"/>
    <w:rsid w:val="00DA4EA2"/>
    <w:rsid w:val="00DC3D3E"/>
    <w:rsid w:val="00DE2C90"/>
    <w:rsid w:val="00DE3B24"/>
    <w:rsid w:val="00E06947"/>
    <w:rsid w:val="00E3592D"/>
    <w:rsid w:val="00E92DE8"/>
    <w:rsid w:val="00EB1212"/>
    <w:rsid w:val="00ED65AB"/>
    <w:rsid w:val="00F12850"/>
    <w:rsid w:val="00F33BF4"/>
    <w:rsid w:val="00F64DCE"/>
    <w:rsid w:val="00F7105E"/>
    <w:rsid w:val="00F75F57"/>
    <w:rsid w:val="00F82FEE"/>
    <w:rsid w:val="00FB084E"/>
    <w:rsid w:val="00FD57D3"/>
    <w:rsid w:val="00FF11BD"/>
    <w:rsid w:val="00FF1F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D3D813-E237-4405-A849-3C195DC7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9</TotalTime>
  <Pages>3</Pages>
  <Words>656</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22</cp:revision>
  <cp:lastPrinted>2006-03-24T09:51:00Z</cp:lastPrinted>
  <dcterms:created xsi:type="dcterms:W3CDTF">2018-04-12T14:07:00Z</dcterms:created>
  <dcterms:modified xsi:type="dcterms:W3CDTF">2018-04-12T14:19:00Z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