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4B4003">
        <w:trPr>
          <w:cantSplit/>
        </w:trPr>
        <w:tc>
          <w:tcPr>
            <w:tcW w:w="6911" w:type="dxa"/>
          </w:tcPr>
          <w:p w:rsidR="00BC7BC0" w:rsidRPr="004B4003" w:rsidRDefault="000569B4" w:rsidP="008B2528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4B4003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4B4003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B2528" w:rsidRPr="004B4003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4B4003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4B4003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4B4003">
              <w:rPr>
                <w:b/>
                <w:bCs/>
                <w:szCs w:val="22"/>
                <w:lang w:val="ru-RU"/>
              </w:rPr>
              <w:t xml:space="preserve">, </w:t>
            </w:r>
            <w:r w:rsidR="008B2528" w:rsidRPr="004B4003">
              <w:rPr>
                <w:b/>
                <w:bCs/>
                <w:lang w:val="ru-RU"/>
              </w:rPr>
              <w:t>17–27 апреля 2018</w:t>
            </w:r>
            <w:r w:rsidR="00225368" w:rsidRPr="004B4003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4B4003" w:rsidRDefault="009C1C89" w:rsidP="00D638D7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4B4003">
              <w:rPr>
                <w:noProof/>
                <w:lang w:val="en-US" w:eastAsia="zh-CN"/>
              </w:rPr>
              <w:drawing>
                <wp:inline distT="0" distB="0" distL="0" distR="0" wp14:anchorId="5CBD75B9" wp14:editId="6B5A18E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4B400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4B4003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4B4003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B4003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4B4003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4B4003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B4003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4B4003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B4003" w:rsidRDefault="00BC7BC0" w:rsidP="008B2528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4B4003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4B4003">
              <w:rPr>
                <w:b/>
                <w:bCs/>
                <w:szCs w:val="22"/>
                <w:lang w:val="ru-RU"/>
              </w:rPr>
              <w:t>1</w:t>
            </w:r>
            <w:r w:rsidR="008B2528" w:rsidRPr="004B4003">
              <w:rPr>
                <w:b/>
                <w:bCs/>
                <w:szCs w:val="22"/>
                <w:lang w:val="ru-RU"/>
              </w:rPr>
              <w:t>8</w:t>
            </w:r>
            <w:r w:rsidRPr="004B4003">
              <w:rPr>
                <w:b/>
                <w:bCs/>
                <w:szCs w:val="22"/>
                <w:lang w:val="ru-RU"/>
              </w:rPr>
              <w:t>/</w:t>
            </w:r>
            <w:r w:rsidR="00A209D5" w:rsidRPr="004B4003">
              <w:rPr>
                <w:b/>
                <w:bCs/>
                <w:szCs w:val="22"/>
                <w:lang w:val="ru-RU"/>
              </w:rPr>
              <w:t>1</w:t>
            </w:r>
            <w:r w:rsidR="008B2528" w:rsidRPr="004B4003">
              <w:rPr>
                <w:b/>
                <w:bCs/>
                <w:szCs w:val="22"/>
                <w:lang w:val="ru-RU"/>
              </w:rPr>
              <w:t>06</w:t>
            </w:r>
            <w:r w:rsidRPr="004B4003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4B4003">
        <w:trPr>
          <w:cantSplit/>
          <w:trHeight w:val="23"/>
        </w:trPr>
        <w:tc>
          <w:tcPr>
            <w:tcW w:w="6911" w:type="dxa"/>
            <w:vMerge/>
          </w:tcPr>
          <w:p w:rsidR="00BC7BC0" w:rsidRPr="004B4003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B4003" w:rsidRDefault="008B2528" w:rsidP="0016017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B4003">
              <w:rPr>
                <w:b/>
                <w:bCs/>
                <w:szCs w:val="22"/>
                <w:lang w:val="ru-RU"/>
              </w:rPr>
              <w:t>19 апреля 2018</w:t>
            </w:r>
            <w:r w:rsidR="00BC7BC0" w:rsidRPr="004B4003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4B4003">
        <w:trPr>
          <w:cantSplit/>
          <w:trHeight w:val="23"/>
        </w:trPr>
        <w:tc>
          <w:tcPr>
            <w:tcW w:w="6911" w:type="dxa"/>
            <w:vMerge/>
          </w:tcPr>
          <w:p w:rsidR="00BC7BC0" w:rsidRPr="004B4003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B4003" w:rsidRDefault="00BC7BC0" w:rsidP="004C3E82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B4003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4C3E82" w:rsidRPr="004B4003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BC7BC0" w:rsidRPr="00724157">
        <w:trPr>
          <w:cantSplit/>
        </w:trPr>
        <w:tc>
          <w:tcPr>
            <w:tcW w:w="10031" w:type="dxa"/>
            <w:gridSpan w:val="2"/>
          </w:tcPr>
          <w:p w:rsidR="00550B35" w:rsidRPr="004B4003" w:rsidRDefault="00E1692B" w:rsidP="005C17E9">
            <w:pPr>
              <w:pStyle w:val="Title1"/>
              <w:spacing w:before="720"/>
              <w:rPr>
                <w:lang w:val="ru-RU"/>
              </w:rPr>
            </w:pPr>
            <w:bookmarkStart w:id="1" w:name="dtitle2" w:colFirst="0" w:colLast="0"/>
            <w:r w:rsidRPr="004B4003">
              <w:rPr>
                <w:lang w:val="ru-RU"/>
              </w:rPr>
              <w:t>КРАТКИЙ ОТЧЕТ</w:t>
            </w:r>
          </w:p>
          <w:p w:rsidR="00BC7BC0" w:rsidRPr="004B4003" w:rsidRDefault="005C17E9" w:rsidP="00A52682">
            <w:pPr>
              <w:pStyle w:val="Title1"/>
              <w:rPr>
                <w:lang w:val="ru-RU"/>
              </w:rPr>
            </w:pPr>
            <w:r w:rsidRPr="004B4003">
              <w:rPr>
                <w:lang w:val="ru-RU"/>
              </w:rPr>
              <w:t xml:space="preserve">О </w:t>
            </w:r>
            <w:r w:rsidR="000C0AC7" w:rsidRPr="004B4003">
              <w:rPr>
                <w:lang w:val="ru-RU"/>
              </w:rPr>
              <w:t xml:space="preserve">третьем </w:t>
            </w:r>
            <w:r w:rsidRPr="004B4003">
              <w:rPr>
                <w:lang w:val="ru-RU"/>
              </w:rPr>
              <w:t>ПЛЕНАРНОМ ЗАСЕДАНИИ</w:t>
            </w:r>
          </w:p>
        </w:tc>
      </w:tr>
      <w:tr w:rsidR="00E1692B" w:rsidRPr="00724157">
        <w:trPr>
          <w:cantSplit/>
        </w:trPr>
        <w:tc>
          <w:tcPr>
            <w:tcW w:w="10031" w:type="dxa"/>
            <w:gridSpan w:val="2"/>
          </w:tcPr>
          <w:p w:rsidR="00E1692B" w:rsidRPr="004B4003" w:rsidRDefault="008B2528" w:rsidP="008B2528">
            <w:pPr>
              <w:pStyle w:val="Normalaftertitle"/>
              <w:jc w:val="center"/>
              <w:rPr>
                <w:lang w:val="ru-RU"/>
              </w:rPr>
            </w:pPr>
            <w:r w:rsidRPr="004B4003">
              <w:rPr>
                <w:lang w:val="ru-RU"/>
              </w:rPr>
              <w:t>Четверг, 19 апреля 2018</w:t>
            </w:r>
            <w:r w:rsidR="007D76CA" w:rsidRPr="004B4003">
              <w:rPr>
                <w:lang w:val="ru-RU"/>
              </w:rPr>
              <w:t xml:space="preserve"> года, 09 час. </w:t>
            </w:r>
            <w:r w:rsidRPr="004B4003">
              <w:rPr>
                <w:lang w:val="ru-RU"/>
              </w:rPr>
              <w:t>3</w:t>
            </w:r>
            <w:r w:rsidR="00A209D5" w:rsidRPr="004B4003">
              <w:rPr>
                <w:lang w:val="ru-RU"/>
              </w:rPr>
              <w:t>0</w:t>
            </w:r>
            <w:r w:rsidR="000C0AC7" w:rsidRPr="004B4003">
              <w:rPr>
                <w:lang w:val="ru-RU"/>
              </w:rPr>
              <w:t xml:space="preserve"> мин. – 12 час. </w:t>
            </w:r>
            <w:r w:rsidRPr="004B4003">
              <w:rPr>
                <w:lang w:val="ru-RU"/>
              </w:rPr>
              <w:t>25</w:t>
            </w:r>
            <w:r w:rsidR="007D76CA" w:rsidRPr="004B4003">
              <w:rPr>
                <w:lang w:val="ru-RU"/>
              </w:rPr>
              <w:t xml:space="preserve"> мин.</w:t>
            </w:r>
          </w:p>
        </w:tc>
      </w:tr>
      <w:tr w:rsidR="007D76CA" w:rsidRPr="00724157">
        <w:trPr>
          <w:cantSplit/>
        </w:trPr>
        <w:tc>
          <w:tcPr>
            <w:tcW w:w="10031" w:type="dxa"/>
            <w:gridSpan w:val="2"/>
          </w:tcPr>
          <w:p w:rsidR="007D76CA" w:rsidRPr="004B4003" w:rsidRDefault="007D76CA" w:rsidP="00D638D7">
            <w:pPr>
              <w:jc w:val="center"/>
              <w:rPr>
                <w:lang w:val="ru-RU"/>
              </w:rPr>
            </w:pPr>
            <w:r w:rsidRPr="004B4003">
              <w:rPr>
                <w:b/>
                <w:bCs/>
                <w:lang w:val="ru-RU"/>
              </w:rPr>
              <w:t>Председатель</w:t>
            </w:r>
            <w:r w:rsidRPr="004B4003">
              <w:rPr>
                <w:lang w:val="ru-RU"/>
              </w:rPr>
              <w:t xml:space="preserve">: </w:t>
            </w:r>
            <w:r w:rsidR="008B2528" w:rsidRPr="004B4003">
              <w:rPr>
                <w:lang w:val="ru-RU"/>
              </w:rPr>
              <w:t>г-н Р. ИСМАИЛОВ (Российская Федерация</w:t>
            </w:r>
            <w:r w:rsidR="004C3E82" w:rsidRPr="004B4003">
              <w:rPr>
                <w:lang w:val="ru-RU"/>
              </w:rPr>
              <w:t>)</w:t>
            </w:r>
          </w:p>
        </w:tc>
      </w:tr>
      <w:bookmarkEnd w:id="1"/>
    </w:tbl>
    <w:p w:rsidR="00E1692B" w:rsidRPr="004B4003" w:rsidRDefault="00E1692B">
      <w:pPr>
        <w:rPr>
          <w:lang w:val="ru-RU"/>
        </w:rPr>
      </w:pPr>
    </w:p>
    <w:tbl>
      <w:tblPr>
        <w:tblW w:w="4895" w:type="pct"/>
        <w:tblInd w:w="108" w:type="dxa"/>
        <w:tblLook w:val="0000" w:firstRow="0" w:lastRow="0" w:firstColumn="0" w:lastColumn="0" w:noHBand="0" w:noVBand="0"/>
      </w:tblPr>
      <w:tblGrid>
        <w:gridCol w:w="693"/>
        <w:gridCol w:w="6934"/>
        <w:gridCol w:w="1810"/>
      </w:tblGrid>
      <w:tr w:rsidR="00E1692B" w:rsidRPr="004B4003" w:rsidTr="00946CA9">
        <w:trPr>
          <w:tblHeader/>
        </w:trPr>
        <w:tc>
          <w:tcPr>
            <w:tcW w:w="367" w:type="pct"/>
          </w:tcPr>
          <w:p w:rsidR="00E1692B" w:rsidRPr="004B4003" w:rsidRDefault="00E1692B" w:rsidP="004C3E82">
            <w:pPr>
              <w:rPr>
                <w:b/>
                <w:bCs/>
                <w:lang w:val="ru-RU"/>
              </w:rPr>
            </w:pPr>
          </w:p>
        </w:tc>
        <w:tc>
          <w:tcPr>
            <w:tcW w:w="3674" w:type="pct"/>
          </w:tcPr>
          <w:p w:rsidR="00E1692B" w:rsidRPr="004B4003" w:rsidRDefault="00E1692B" w:rsidP="004C3E82">
            <w:pPr>
              <w:rPr>
                <w:b/>
                <w:bCs/>
                <w:lang w:val="ru-RU"/>
              </w:rPr>
            </w:pPr>
            <w:r w:rsidRPr="004B4003">
              <w:rPr>
                <w:b/>
                <w:bCs/>
                <w:lang w:val="ru-RU"/>
              </w:rPr>
              <w:t>Обсуждаемые вопросы</w:t>
            </w:r>
          </w:p>
        </w:tc>
        <w:tc>
          <w:tcPr>
            <w:tcW w:w="959" w:type="pct"/>
          </w:tcPr>
          <w:p w:rsidR="00E1692B" w:rsidRPr="004B4003" w:rsidRDefault="00E1692B" w:rsidP="004C3E82">
            <w:pPr>
              <w:jc w:val="center"/>
              <w:rPr>
                <w:b/>
                <w:bCs/>
                <w:lang w:val="ru-RU"/>
              </w:rPr>
            </w:pPr>
            <w:r w:rsidRPr="004B4003">
              <w:rPr>
                <w:b/>
                <w:bCs/>
                <w:lang w:val="ru-RU"/>
              </w:rPr>
              <w:t>Документы</w:t>
            </w:r>
          </w:p>
        </w:tc>
      </w:tr>
      <w:tr w:rsidR="008B2528" w:rsidRPr="004B4003" w:rsidTr="005B12C1">
        <w:tc>
          <w:tcPr>
            <w:tcW w:w="367" w:type="pct"/>
          </w:tcPr>
          <w:p w:rsidR="008B2528" w:rsidRPr="004B4003" w:rsidRDefault="008B2528" w:rsidP="008B2528">
            <w:pPr>
              <w:rPr>
                <w:lang w:val="ru-RU"/>
              </w:rPr>
            </w:pPr>
            <w:r w:rsidRPr="004B4003">
              <w:rPr>
                <w:lang w:val="ru-RU"/>
              </w:rPr>
              <w:t>1</w:t>
            </w:r>
          </w:p>
        </w:tc>
        <w:tc>
          <w:tcPr>
            <w:tcW w:w="3674" w:type="pct"/>
          </w:tcPr>
          <w:p w:rsidR="008B2528" w:rsidRPr="004B4003" w:rsidRDefault="008B2528" w:rsidP="008B2528">
            <w:pPr>
              <w:rPr>
                <w:lang w:val="ru-RU"/>
              </w:rPr>
            </w:pPr>
            <w:r w:rsidRPr="004B4003">
              <w:rPr>
                <w:lang w:val="ru-RU"/>
              </w:rPr>
              <w:t>Отчет о Всемирной конференции по развитию электросвязи 2017 года (ВКРЭ</w:t>
            </w:r>
            <w:r w:rsidRPr="004B4003">
              <w:rPr>
                <w:lang w:val="ru-RU"/>
              </w:rPr>
              <w:noBreakHyphen/>
              <w:t>17)</w:t>
            </w:r>
          </w:p>
        </w:tc>
        <w:tc>
          <w:tcPr>
            <w:tcW w:w="959" w:type="pct"/>
          </w:tcPr>
          <w:p w:rsidR="008B2528" w:rsidRPr="004B4003" w:rsidRDefault="00724157" w:rsidP="008B2528">
            <w:pPr>
              <w:jc w:val="center"/>
              <w:rPr>
                <w:lang w:val="ru-RU"/>
              </w:rPr>
            </w:pPr>
            <w:hyperlink r:id="rId9" w:history="1">
              <w:r w:rsidR="008B2528" w:rsidRPr="004B4003">
                <w:rPr>
                  <w:rStyle w:val="Hyperlink"/>
                  <w:lang w:val="ru-RU"/>
                </w:rPr>
                <w:t>C18/10</w:t>
              </w:r>
            </w:hyperlink>
          </w:p>
        </w:tc>
      </w:tr>
      <w:tr w:rsidR="008B2528" w:rsidRPr="004B4003" w:rsidTr="005B12C1">
        <w:tc>
          <w:tcPr>
            <w:tcW w:w="367" w:type="pct"/>
          </w:tcPr>
          <w:p w:rsidR="008B2528" w:rsidRPr="004B4003" w:rsidRDefault="008B2528" w:rsidP="008B2528">
            <w:pPr>
              <w:rPr>
                <w:lang w:val="ru-RU"/>
              </w:rPr>
            </w:pPr>
            <w:r w:rsidRPr="004B4003">
              <w:rPr>
                <w:lang w:val="ru-RU"/>
              </w:rPr>
              <w:t>2</w:t>
            </w:r>
          </w:p>
        </w:tc>
        <w:tc>
          <w:tcPr>
            <w:tcW w:w="3674" w:type="pct"/>
          </w:tcPr>
          <w:p w:rsidR="008B2528" w:rsidRPr="004B4003" w:rsidRDefault="008B2528" w:rsidP="005B6EF0">
            <w:pPr>
              <w:rPr>
                <w:lang w:val="ru-RU"/>
              </w:rPr>
            </w:pPr>
            <w:r w:rsidRPr="004B4003">
              <w:rPr>
                <w:lang w:val="ru-RU"/>
              </w:rPr>
              <w:t>Деятельность в области интернета</w:t>
            </w:r>
          </w:p>
        </w:tc>
        <w:tc>
          <w:tcPr>
            <w:tcW w:w="959" w:type="pct"/>
          </w:tcPr>
          <w:p w:rsidR="008B2528" w:rsidRPr="004B4003" w:rsidRDefault="00724157" w:rsidP="008B2528">
            <w:pPr>
              <w:jc w:val="center"/>
              <w:rPr>
                <w:lang w:val="ru-RU"/>
              </w:rPr>
            </w:pPr>
            <w:hyperlink r:id="rId10" w:history="1">
              <w:r w:rsidR="008B2528" w:rsidRPr="004B4003">
                <w:rPr>
                  <w:rStyle w:val="Hyperlink"/>
                  <w:lang w:val="ru-RU"/>
                </w:rPr>
                <w:t>C18/33</w:t>
              </w:r>
            </w:hyperlink>
          </w:p>
        </w:tc>
      </w:tr>
      <w:tr w:rsidR="008B2528" w:rsidRPr="004B4003" w:rsidTr="005B12C1">
        <w:tc>
          <w:tcPr>
            <w:tcW w:w="367" w:type="pct"/>
          </w:tcPr>
          <w:p w:rsidR="008B2528" w:rsidRPr="004B4003" w:rsidRDefault="008B2528" w:rsidP="008B2528">
            <w:pPr>
              <w:rPr>
                <w:lang w:val="ru-RU"/>
              </w:rPr>
            </w:pPr>
            <w:r w:rsidRPr="004B4003">
              <w:rPr>
                <w:lang w:val="ru-RU"/>
              </w:rPr>
              <w:t>3</w:t>
            </w:r>
          </w:p>
        </w:tc>
        <w:tc>
          <w:tcPr>
            <w:tcW w:w="3674" w:type="pct"/>
          </w:tcPr>
          <w:p w:rsidR="008B2528" w:rsidRPr="004B4003" w:rsidRDefault="008B2528" w:rsidP="008B2528">
            <w:pPr>
              <w:rPr>
                <w:lang w:val="ru-RU"/>
              </w:rPr>
            </w:pPr>
            <w:r w:rsidRPr="004B4003">
              <w:rPr>
                <w:szCs w:val="26"/>
                <w:lang w:val="ru-RU"/>
              </w:rPr>
              <w:t>Отчет Председателя Рабочей группы Совета по вопросам международной государственной политики, касающимся интернета (РГС-Интернет)</w:t>
            </w:r>
          </w:p>
        </w:tc>
        <w:tc>
          <w:tcPr>
            <w:tcW w:w="959" w:type="pct"/>
          </w:tcPr>
          <w:p w:rsidR="008B2528" w:rsidRPr="004B4003" w:rsidRDefault="00724157" w:rsidP="008B2528">
            <w:pPr>
              <w:jc w:val="center"/>
              <w:rPr>
                <w:lang w:val="ru-RU"/>
              </w:rPr>
            </w:pPr>
            <w:hyperlink r:id="rId11" w:history="1">
              <w:r w:rsidR="008B2528" w:rsidRPr="004B4003">
                <w:rPr>
                  <w:rStyle w:val="Hyperlink"/>
                  <w:lang w:val="ru-RU"/>
                </w:rPr>
                <w:t>C18/51</w:t>
              </w:r>
            </w:hyperlink>
            <w:r w:rsidR="008B2528" w:rsidRPr="004B4003">
              <w:rPr>
                <w:lang w:val="ru-RU"/>
              </w:rPr>
              <w:t xml:space="preserve">, </w:t>
            </w:r>
            <w:hyperlink r:id="rId12" w:history="1">
              <w:r w:rsidR="008B2528" w:rsidRPr="004B4003">
                <w:rPr>
                  <w:rStyle w:val="Hyperlink"/>
                  <w:lang w:val="ru-RU"/>
                </w:rPr>
                <w:t>C18/54</w:t>
              </w:r>
            </w:hyperlink>
            <w:r w:rsidR="008B2528" w:rsidRPr="004B4003">
              <w:rPr>
                <w:lang w:val="ru-RU"/>
              </w:rPr>
              <w:t xml:space="preserve">, </w:t>
            </w:r>
            <w:hyperlink r:id="rId13" w:history="1">
              <w:r w:rsidR="008B2528" w:rsidRPr="004B4003">
                <w:rPr>
                  <w:rStyle w:val="Hyperlink"/>
                  <w:lang w:val="ru-RU"/>
                </w:rPr>
                <w:t>C18/93</w:t>
              </w:r>
            </w:hyperlink>
            <w:r w:rsidR="008B2528" w:rsidRPr="004B4003">
              <w:rPr>
                <w:lang w:val="ru-RU"/>
              </w:rPr>
              <w:t xml:space="preserve">, </w:t>
            </w:r>
            <w:hyperlink r:id="rId14" w:history="1">
              <w:r w:rsidR="008B2528" w:rsidRPr="004B4003">
                <w:rPr>
                  <w:rStyle w:val="Hyperlink"/>
                  <w:lang w:val="ru-RU"/>
                </w:rPr>
                <w:t>C18/94</w:t>
              </w:r>
            </w:hyperlink>
          </w:p>
        </w:tc>
      </w:tr>
      <w:tr w:rsidR="008B2528" w:rsidRPr="004B4003" w:rsidTr="005B12C1">
        <w:tc>
          <w:tcPr>
            <w:tcW w:w="367" w:type="pct"/>
          </w:tcPr>
          <w:p w:rsidR="008B2528" w:rsidRPr="004B4003" w:rsidRDefault="008B2528" w:rsidP="008B2528">
            <w:pPr>
              <w:rPr>
                <w:lang w:val="ru-RU"/>
              </w:rPr>
            </w:pPr>
            <w:r w:rsidRPr="004B4003">
              <w:rPr>
                <w:lang w:val="ru-RU"/>
              </w:rPr>
              <w:t>4</w:t>
            </w:r>
          </w:p>
        </w:tc>
        <w:tc>
          <w:tcPr>
            <w:tcW w:w="3674" w:type="pct"/>
          </w:tcPr>
          <w:p w:rsidR="008B2528" w:rsidRPr="004B4003" w:rsidRDefault="008B2528" w:rsidP="00E86D88">
            <w:pPr>
              <w:rPr>
                <w:lang w:val="ru-RU"/>
              </w:rPr>
            </w:pPr>
            <w:r w:rsidRPr="004B4003">
              <w:rPr>
                <w:szCs w:val="22"/>
                <w:lang w:val="ru-RU"/>
              </w:rPr>
              <w:t>Виды деятельности МСЭ по усилению роли МСЭ в укреплении доверия и безопасности при использовании ИКТ</w:t>
            </w:r>
          </w:p>
        </w:tc>
        <w:tc>
          <w:tcPr>
            <w:tcW w:w="959" w:type="pct"/>
          </w:tcPr>
          <w:p w:rsidR="008B2528" w:rsidRPr="004B4003" w:rsidRDefault="00724157" w:rsidP="008B2528">
            <w:pPr>
              <w:jc w:val="center"/>
              <w:rPr>
                <w:lang w:val="ru-RU"/>
              </w:rPr>
            </w:pPr>
            <w:hyperlink r:id="rId15" w:history="1">
              <w:r w:rsidR="008B2528" w:rsidRPr="004B4003">
                <w:rPr>
                  <w:rStyle w:val="Hyperlink"/>
                  <w:lang w:val="ru-RU"/>
                </w:rPr>
                <w:t>C18/18</w:t>
              </w:r>
            </w:hyperlink>
            <w:r w:rsidR="008B2528" w:rsidRPr="004B4003">
              <w:rPr>
                <w:lang w:val="ru-RU"/>
              </w:rPr>
              <w:t xml:space="preserve">, </w:t>
            </w:r>
            <w:hyperlink r:id="rId16" w:history="1">
              <w:r w:rsidR="008B2528" w:rsidRPr="004B4003">
                <w:rPr>
                  <w:rStyle w:val="Hyperlink"/>
                  <w:lang w:val="ru-RU"/>
                </w:rPr>
                <w:t>C18/76</w:t>
              </w:r>
            </w:hyperlink>
          </w:p>
        </w:tc>
      </w:tr>
      <w:tr w:rsidR="008B2528" w:rsidRPr="004B4003" w:rsidTr="005B12C1">
        <w:tc>
          <w:tcPr>
            <w:tcW w:w="367" w:type="pct"/>
          </w:tcPr>
          <w:p w:rsidR="008B2528" w:rsidRPr="004B4003" w:rsidRDefault="008B2528" w:rsidP="008B2528">
            <w:pPr>
              <w:rPr>
                <w:lang w:val="ru-RU"/>
              </w:rPr>
            </w:pPr>
            <w:r w:rsidRPr="004B4003">
              <w:rPr>
                <w:lang w:val="ru-RU"/>
              </w:rPr>
              <w:t>5</w:t>
            </w:r>
          </w:p>
        </w:tc>
        <w:tc>
          <w:tcPr>
            <w:tcW w:w="3674" w:type="pct"/>
          </w:tcPr>
          <w:p w:rsidR="008B2528" w:rsidRPr="004B4003" w:rsidRDefault="008B2528" w:rsidP="00E86D88">
            <w:pPr>
              <w:rPr>
                <w:lang w:val="ru-RU"/>
              </w:rPr>
            </w:pPr>
            <w:r w:rsidRPr="004B4003">
              <w:rPr>
                <w:lang w:val="ru-RU"/>
              </w:rPr>
              <w:t xml:space="preserve">Отчеты Председателя Рабочей группы Совета </w:t>
            </w:r>
            <w:r w:rsidR="00E86D88">
              <w:rPr>
                <w:lang w:val="ru-RU"/>
              </w:rPr>
              <w:t>по защите ребенка в </w:t>
            </w:r>
            <w:r w:rsidRPr="004B4003">
              <w:rPr>
                <w:lang w:val="ru-RU"/>
              </w:rPr>
              <w:t>онлайновой среде (РГС-СОР)</w:t>
            </w:r>
          </w:p>
        </w:tc>
        <w:tc>
          <w:tcPr>
            <w:tcW w:w="959" w:type="pct"/>
          </w:tcPr>
          <w:p w:rsidR="008B2528" w:rsidRPr="004B4003" w:rsidRDefault="00724157" w:rsidP="008B2528">
            <w:pPr>
              <w:jc w:val="center"/>
              <w:rPr>
                <w:lang w:val="ru-RU"/>
              </w:rPr>
            </w:pPr>
            <w:hyperlink r:id="rId17" w:history="1">
              <w:r w:rsidR="008B2528" w:rsidRPr="004B4003">
                <w:rPr>
                  <w:rStyle w:val="Hyperlink"/>
                  <w:lang w:val="ru-RU"/>
                </w:rPr>
                <w:t>C18/15</w:t>
              </w:r>
            </w:hyperlink>
            <w:r w:rsidR="008B2528" w:rsidRPr="004B4003">
              <w:rPr>
                <w:lang w:val="ru-RU"/>
              </w:rPr>
              <w:t xml:space="preserve">, </w:t>
            </w:r>
            <w:hyperlink r:id="rId18" w:history="1">
              <w:r w:rsidR="008B2528" w:rsidRPr="004B4003">
                <w:rPr>
                  <w:rStyle w:val="Hyperlink"/>
                  <w:lang w:val="ru-RU"/>
                </w:rPr>
                <w:t>C18/62</w:t>
              </w:r>
            </w:hyperlink>
          </w:p>
        </w:tc>
      </w:tr>
      <w:tr w:rsidR="008B2528" w:rsidRPr="004B4003" w:rsidTr="005B12C1">
        <w:tc>
          <w:tcPr>
            <w:tcW w:w="367" w:type="pct"/>
          </w:tcPr>
          <w:p w:rsidR="008B2528" w:rsidRPr="004B4003" w:rsidRDefault="008B2528" w:rsidP="008B2528">
            <w:pPr>
              <w:rPr>
                <w:lang w:val="ru-RU"/>
              </w:rPr>
            </w:pPr>
            <w:r w:rsidRPr="004B4003">
              <w:rPr>
                <w:lang w:val="ru-RU"/>
              </w:rPr>
              <w:t>6</w:t>
            </w:r>
          </w:p>
        </w:tc>
        <w:tc>
          <w:tcPr>
            <w:tcW w:w="3674" w:type="pct"/>
          </w:tcPr>
          <w:p w:rsidR="008B2528" w:rsidRPr="004B4003" w:rsidRDefault="008B2528" w:rsidP="008B2528">
            <w:pPr>
              <w:rPr>
                <w:lang w:val="ru-RU"/>
              </w:rPr>
            </w:pPr>
            <w:r w:rsidRPr="004B4003">
              <w:rPr>
                <w:lang w:val="ru-RU"/>
              </w:rPr>
              <w:t>Заявления и объявления Советников</w:t>
            </w:r>
          </w:p>
        </w:tc>
        <w:tc>
          <w:tcPr>
            <w:tcW w:w="959" w:type="pct"/>
          </w:tcPr>
          <w:p w:rsidR="008B2528" w:rsidRPr="004B4003" w:rsidRDefault="008B2528" w:rsidP="008B2528">
            <w:pPr>
              <w:jc w:val="center"/>
              <w:rPr>
                <w:lang w:val="ru-RU"/>
              </w:rPr>
            </w:pPr>
            <w:r w:rsidRPr="004B4003">
              <w:rPr>
                <w:lang w:val="ru-RU"/>
              </w:rPr>
              <w:t>–</w:t>
            </w:r>
          </w:p>
        </w:tc>
      </w:tr>
    </w:tbl>
    <w:p w:rsidR="00226E40" w:rsidRPr="004B4003" w:rsidRDefault="00226E40" w:rsidP="004C3E82">
      <w:pPr>
        <w:rPr>
          <w:lang w:val="ru-RU"/>
        </w:rPr>
      </w:pPr>
      <w:r w:rsidRPr="004B4003">
        <w:rPr>
          <w:lang w:val="ru-RU"/>
        </w:rPr>
        <w:br w:type="page"/>
      </w:r>
      <w:bookmarkStart w:id="2" w:name="_GoBack"/>
      <w:bookmarkEnd w:id="2"/>
    </w:p>
    <w:p w:rsidR="000C0AC7" w:rsidRPr="004B4003" w:rsidRDefault="004C3E82" w:rsidP="00D638D7">
      <w:pPr>
        <w:pStyle w:val="Heading1"/>
        <w:rPr>
          <w:lang w:val="ru-RU"/>
        </w:rPr>
      </w:pPr>
      <w:r w:rsidRPr="004B4003">
        <w:rPr>
          <w:lang w:val="ru-RU"/>
        </w:rPr>
        <w:lastRenderedPageBreak/>
        <w:t>1</w:t>
      </w:r>
      <w:r w:rsidRPr="004B4003">
        <w:rPr>
          <w:lang w:val="ru-RU"/>
        </w:rPr>
        <w:tab/>
      </w:r>
      <w:r w:rsidR="008B2528" w:rsidRPr="004B4003">
        <w:rPr>
          <w:lang w:val="ru-RU"/>
        </w:rPr>
        <w:t>Отчет о Всемирной конференции по развитию электросвязи 2017 года (ВКРЭ</w:t>
      </w:r>
      <w:r w:rsidR="008B2528" w:rsidRPr="004B4003">
        <w:rPr>
          <w:lang w:val="ru-RU"/>
        </w:rPr>
        <w:noBreakHyphen/>
        <w:t>17) (Документ </w:t>
      </w:r>
      <w:r w:rsidR="00724157">
        <w:fldChar w:fldCharType="begin"/>
      </w:r>
      <w:r w:rsidR="00724157" w:rsidRPr="00724157">
        <w:rPr>
          <w:lang w:val="ru-RU"/>
        </w:rPr>
        <w:instrText xml:space="preserve"> </w:instrText>
      </w:r>
      <w:r w:rsidR="00724157">
        <w:instrText>HYPERLINK</w:instrText>
      </w:r>
      <w:r w:rsidR="00724157" w:rsidRPr="00724157">
        <w:rPr>
          <w:lang w:val="ru-RU"/>
        </w:rPr>
        <w:instrText xml:space="preserve"> "</w:instrText>
      </w:r>
      <w:r w:rsidR="00724157">
        <w:instrText>https</w:instrText>
      </w:r>
      <w:r w:rsidR="00724157" w:rsidRPr="00724157">
        <w:rPr>
          <w:lang w:val="ru-RU"/>
        </w:rPr>
        <w:instrText>://</w:instrText>
      </w:r>
      <w:r w:rsidR="00724157">
        <w:instrText>www</w:instrText>
      </w:r>
      <w:r w:rsidR="00724157" w:rsidRPr="00724157">
        <w:rPr>
          <w:lang w:val="ru-RU"/>
        </w:rPr>
        <w:instrText>.</w:instrText>
      </w:r>
      <w:r w:rsidR="00724157">
        <w:instrText>itu</w:instrText>
      </w:r>
      <w:r w:rsidR="00724157" w:rsidRPr="00724157">
        <w:rPr>
          <w:lang w:val="ru-RU"/>
        </w:rPr>
        <w:instrText>.</w:instrText>
      </w:r>
      <w:r w:rsidR="00724157">
        <w:instrText>int</w:instrText>
      </w:r>
      <w:r w:rsidR="00724157" w:rsidRPr="00724157">
        <w:rPr>
          <w:lang w:val="ru-RU"/>
        </w:rPr>
        <w:instrText>/</w:instrText>
      </w:r>
      <w:r w:rsidR="00724157">
        <w:instrText>md</w:instrText>
      </w:r>
      <w:r w:rsidR="00724157" w:rsidRPr="00724157">
        <w:rPr>
          <w:lang w:val="ru-RU"/>
        </w:rPr>
        <w:instrText>/</w:instrText>
      </w:r>
      <w:r w:rsidR="00724157">
        <w:instrText>S</w:instrText>
      </w:r>
      <w:r w:rsidR="00724157" w:rsidRPr="00724157">
        <w:rPr>
          <w:lang w:val="ru-RU"/>
        </w:rPr>
        <w:instrText>18-</w:instrText>
      </w:r>
      <w:r w:rsidR="00724157">
        <w:instrText>CL</w:instrText>
      </w:r>
      <w:r w:rsidR="00724157" w:rsidRPr="00724157">
        <w:rPr>
          <w:lang w:val="ru-RU"/>
        </w:rPr>
        <w:instrText>-</w:instrText>
      </w:r>
      <w:r w:rsidR="00724157">
        <w:instrText>C</w:instrText>
      </w:r>
      <w:r w:rsidR="00724157" w:rsidRPr="00724157">
        <w:rPr>
          <w:lang w:val="ru-RU"/>
        </w:rPr>
        <w:instrText>-0010/</w:instrText>
      </w:r>
      <w:r w:rsidR="00724157">
        <w:instrText>en</w:instrText>
      </w:r>
      <w:r w:rsidR="00724157" w:rsidRPr="00724157">
        <w:rPr>
          <w:lang w:val="ru-RU"/>
        </w:rPr>
        <w:instrText xml:space="preserve">" </w:instrText>
      </w:r>
      <w:r w:rsidR="00724157">
        <w:fldChar w:fldCharType="separate"/>
      </w:r>
      <w:r w:rsidR="008B2528" w:rsidRPr="004B4003">
        <w:rPr>
          <w:rStyle w:val="Hyperlink"/>
          <w:lang w:val="ru-RU"/>
        </w:rPr>
        <w:t>C18/10</w:t>
      </w:r>
      <w:r w:rsidR="00724157">
        <w:rPr>
          <w:rStyle w:val="Hyperlink"/>
          <w:lang w:val="ru-RU"/>
        </w:rPr>
        <w:fldChar w:fldCharType="end"/>
      </w:r>
      <w:r w:rsidR="00D638D7" w:rsidRPr="004B4003">
        <w:rPr>
          <w:lang w:val="ru-RU"/>
        </w:rPr>
        <w:t>)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1.1</w:t>
      </w:r>
      <w:r w:rsidRPr="004B4003">
        <w:rPr>
          <w:lang w:val="ru-RU"/>
        </w:rPr>
        <w:tab/>
        <w:t>Заместитель Директора БРЭ представляет Документ C18/10, содержащий отчет о ВКРЭ</w:t>
      </w:r>
      <w:r w:rsidRPr="004B4003">
        <w:rPr>
          <w:lang w:val="ru-RU"/>
        </w:rPr>
        <w:noBreakHyphen/>
        <w:t>17.</w:t>
      </w:r>
    </w:p>
    <w:p w:rsidR="00B957E1" w:rsidRPr="004B4003" w:rsidRDefault="00B957E1" w:rsidP="00AF2FE0">
      <w:pPr>
        <w:rPr>
          <w:lang w:val="ru-RU"/>
        </w:rPr>
      </w:pPr>
      <w:r w:rsidRPr="004B4003">
        <w:rPr>
          <w:lang w:val="ru-RU"/>
        </w:rPr>
        <w:t>1.2</w:t>
      </w:r>
      <w:r w:rsidRPr="004B4003">
        <w:rPr>
          <w:lang w:val="ru-RU"/>
        </w:rPr>
        <w:tab/>
        <w:t>Советник от Аргентины, который был Председателем ВКРЭ</w:t>
      </w:r>
      <w:r w:rsidRPr="004B4003">
        <w:rPr>
          <w:lang w:val="ru-RU"/>
        </w:rPr>
        <w:noBreakHyphen/>
        <w:t>17, г</w:t>
      </w:r>
      <w:r w:rsidRPr="004B4003">
        <w:rPr>
          <w:lang w:val="ru-RU"/>
        </w:rPr>
        <w:noBreakHyphen/>
        <w:t>н Оскар Гонсалес дает высокую оценку работе Генерального секретариата</w:t>
      </w:r>
      <w:r w:rsidR="00530F21" w:rsidRPr="004B4003">
        <w:rPr>
          <w:lang w:val="ru-RU"/>
        </w:rPr>
        <w:t xml:space="preserve">, а также Директору БРЭ и его персоналу за их вклад в обеспечение слаженного хода </w:t>
      </w:r>
      <w:r w:rsidR="00AF2FE0" w:rsidRPr="004B4003">
        <w:rPr>
          <w:lang w:val="ru-RU"/>
        </w:rPr>
        <w:t>Конференции</w:t>
      </w:r>
      <w:r w:rsidRPr="004B4003">
        <w:rPr>
          <w:lang w:val="ru-RU"/>
        </w:rPr>
        <w:t xml:space="preserve">. </w:t>
      </w:r>
      <w:r w:rsidR="00530F21" w:rsidRPr="004B4003">
        <w:rPr>
          <w:lang w:val="ru-RU"/>
        </w:rPr>
        <w:t>Прошедшие на ВКРЭ</w:t>
      </w:r>
      <w:r w:rsidR="00530F21" w:rsidRPr="004B4003">
        <w:rPr>
          <w:lang w:val="ru-RU"/>
        </w:rPr>
        <w:noBreakHyphen/>
        <w:t>17 обсуждения наглядно показали значение ИКТ в интересах развития</w:t>
      </w:r>
      <w:r w:rsidRPr="004B4003">
        <w:rPr>
          <w:lang w:val="ru-RU"/>
        </w:rPr>
        <w:t xml:space="preserve">. </w:t>
      </w:r>
      <w:r w:rsidR="00530F21" w:rsidRPr="004B4003">
        <w:rPr>
          <w:lang w:val="ru-RU"/>
        </w:rPr>
        <w:t>Возрастающая сложность технологий означает, что Со</w:t>
      </w:r>
      <w:r w:rsidR="002A51CA" w:rsidRPr="004B4003">
        <w:rPr>
          <w:lang w:val="ru-RU"/>
        </w:rPr>
        <w:t>юз должен</w:t>
      </w:r>
      <w:r w:rsidR="00530F21" w:rsidRPr="004B4003">
        <w:rPr>
          <w:lang w:val="ru-RU"/>
        </w:rPr>
        <w:t xml:space="preserve"> увеличивать усилия для достижения консенсуса по рассматриваемым вопросам и получения более масштабных результатов более высокого качества</w:t>
      </w:r>
      <w:r w:rsidRPr="004B4003">
        <w:rPr>
          <w:lang w:val="ru-RU"/>
        </w:rPr>
        <w:t xml:space="preserve">. </w:t>
      </w:r>
      <w:r w:rsidR="00530F21" w:rsidRPr="004B4003">
        <w:rPr>
          <w:lang w:val="ru-RU"/>
        </w:rPr>
        <w:t>Решающее значение имеет широкое и сбалансированное представительство в рамках Союза и его руководящих структур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1.3</w:t>
      </w:r>
      <w:r w:rsidRPr="004B4003">
        <w:rPr>
          <w:lang w:val="ru-RU"/>
        </w:rPr>
        <w:tab/>
      </w:r>
      <w:r w:rsidR="00530F21" w:rsidRPr="004B4003">
        <w:rPr>
          <w:lang w:val="ru-RU"/>
        </w:rPr>
        <w:t xml:space="preserve">Советники выразили глубокую признательность Аргентине за </w:t>
      </w:r>
      <w:r w:rsidR="00D638D7" w:rsidRPr="004B4003">
        <w:rPr>
          <w:lang w:val="ru-RU"/>
        </w:rPr>
        <w:t>проведение</w:t>
      </w:r>
      <w:r w:rsidR="00530F21" w:rsidRPr="004B4003">
        <w:rPr>
          <w:lang w:val="ru-RU"/>
        </w:rPr>
        <w:t xml:space="preserve"> у себя ВКРЭ</w:t>
      </w:r>
      <w:r w:rsidR="00530F21" w:rsidRPr="004B4003">
        <w:rPr>
          <w:lang w:val="ru-RU"/>
        </w:rPr>
        <w:noBreakHyphen/>
        <w:t>17 и г</w:t>
      </w:r>
      <w:r w:rsidR="00530F21" w:rsidRPr="004B4003">
        <w:rPr>
          <w:lang w:val="ru-RU"/>
        </w:rPr>
        <w:noBreakHyphen/>
        <w:t>ну Гонсалесу за превосходное исполнение обязанностей Председателя</w:t>
      </w:r>
      <w:r w:rsidRPr="004B4003">
        <w:rPr>
          <w:lang w:val="ru-RU"/>
        </w:rPr>
        <w:t xml:space="preserve">. </w:t>
      </w:r>
      <w:r w:rsidR="00530F21" w:rsidRPr="004B4003">
        <w:rPr>
          <w:lang w:val="ru-RU"/>
        </w:rPr>
        <w:t>В Декларации Буэнос-Айреса воплощена решимость Союза совершенствовать возможности установления соединений повсюду в мире, сокращая цифровой разрыв и достигая Целей в области устойчивого развития (ЦУР)</w:t>
      </w:r>
      <w:r w:rsidR="00C16150" w:rsidRPr="004B4003">
        <w:rPr>
          <w:lang w:val="ru-RU"/>
        </w:rPr>
        <w:t xml:space="preserve">, тогда как вклад МСЭ-D в Стратегический план МСЭ на </w:t>
      </w:r>
      <w:r w:rsidRPr="004B4003">
        <w:rPr>
          <w:lang w:val="ru-RU"/>
        </w:rPr>
        <w:t>2020–2023</w:t>
      </w:r>
      <w:r w:rsidR="00C16150" w:rsidRPr="004B4003">
        <w:rPr>
          <w:lang w:val="ru-RU"/>
        </w:rPr>
        <w:t> годы</w:t>
      </w:r>
      <w:r w:rsidRPr="004B4003">
        <w:rPr>
          <w:lang w:val="ru-RU"/>
        </w:rPr>
        <w:t xml:space="preserve">, </w:t>
      </w:r>
      <w:r w:rsidR="00C16150" w:rsidRPr="004B4003">
        <w:rPr>
          <w:lang w:val="ru-RU"/>
        </w:rPr>
        <w:t>План действий Буэнос-Айреса и также принятые региональные инициативы, несомненно</w:t>
      </w:r>
      <w:r w:rsidR="002A51CA" w:rsidRPr="004B4003">
        <w:rPr>
          <w:lang w:val="ru-RU"/>
        </w:rPr>
        <w:t>,</w:t>
      </w:r>
      <w:r w:rsidR="00C16150" w:rsidRPr="004B4003">
        <w:rPr>
          <w:lang w:val="ru-RU"/>
        </w:rPr>
        <w:t xml:space="preserve"> помогут в этой работе</w:t>
      </w:r>
      <w:r w:rsidRPr="004B4003">
        <w:rPr>
          <w:lang w:val="ru-RU"/>
        </w:rPr>
        <w:t xml:space="preserve">. </w:t>
      </w:r>
      <w:r w:rsidR="00C16150" w:rsidRPr="004B4003">
        <w:rPr>
          <w:lang w:val="ru-RU"/>
        </w:rPr>
        <w:t>Была также высказана признательность всем, кто способствовал успеху ВКРЭ</w:t>
      </w:r>
      <w:r w:rsidR="00C16150" w:rsidRPr="004B4003">
        <w:rPr>
          <w:lang w:val="ru-RU"/>
        </w:rPr>
        <w:noBreakHyphen/>
        <w:t>17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1.4</w:t>
      </w:r>
      <w:r w:rsidRPr="004B4003">
        <w:rPr>
          <w:lang w:val="ru-RU"/>
        </w:rPr>
        <w:tab/>
      </w:r>
      <w:r w:rsidR="00C16150" w:rsidRPr="004B4003">
        <w:rPr>
          <w:lang w:val="ru-RU"/>
        </w:rPr>
        <w:t>Директор БРЭ, присоединяясь к выраженной признательности, говорит</w:t>
      </w:r>
      <w:r w:rsidR="006F339A" w:rsidRPr="004B4003">
        <w:rPr>
          <w:lang w:val="ru-RU"/>
        </w:rPr>
        <w:t xml:space="preserve">, что </w:t>
      </w:r>
      <w:r w:rsidR="002A51CA" w:rsidRPr="004B4003">
        <w:rPr>
          <w:lang w:val="ru-RU"/>
        </w:rPr>
        <w:t xml:space="preserve">внимание, </w:t>
      </w:r>
      <w:proofErr w:type="spellStart"/>
      <w:r w:rsidR="006F339A" w:rsidRPr="004B4003">
        <w:rPr>
          <w:lang w:val="ru-RU"/>
        </w:rPr>
        <w:t>уделявшееся</w:t>
      </w:r>
      <w:proofErr w:type="spellEnd"/>
      <w:r w:rsidR="006F339A" w:rsidRPr="004B4003">
        <w:rPr>
          <w:lang w:val="ru-RU"/>
        </w:rPr>
        <w:t xml:space="preserve"> на </w:t>
      </w:r>
      <w:r w:rsidR="00AF2FE0" w:rsidRPr="004B4003">
        <w:rPr>
          <w:lang w:val="ru-RU"/>
        </w:rPr>
        <w:t xml:space="preserve">Конференции </w:t>
      </w:r>
      <w:r w:rsidR="006F339A" w:rsidRPr="004B4003">
        <w:rPr>
          <w:lang w:val="ru-RU"/>
        </w:rPr>
        <w:t>ЦУР</w:t>
      </w:r>
      <w:r w:rsidR="002A51CA" w:rsidRPr="004B4003">
        <w:rPr>
          <w:lang w:val="ru-RU"/>
        </w:rPr>
        <w:t>,</w:t>
      </w:r>
      <w:r w:rsidR="006F339A" w:rsidRPr="004B4003">
        <w:rPr>
          <w:lang w:val="ru-RU"/>
        </w:rPr>
        <w:t xml:space="preserve"> было высоко оценено за пределами Союза, в том числе в других учреждениях системы Организации Объединенных Наций</w:t>
      </w:r>
      <w:r w:rsidRPr="004B4003">
        <w:rPr>
          <w:lang w:val="ru-RU"/>
        </w:rPr>
        <w:t xml:space="preserve">. </w:t>
      </w:r>
      <w:r w:rsidR="006F339A" w:rsidRPr="004B4003">
        <w:rPr>
          <w:lang w:val="ru-RU"/>
        </w:rPr>
        <w:t xml:space="preserve">Уже началась работа по выполнению Плана действий Буэнос-Айреса </w:t>
      </w:r>
      <w:r w:rsidR="002A51CA" w:rsidRPr="004B4003">
        <w:rPr>
          <w:lang w:val="ru-RU"/>
        </w:rPr>
        <w:t xml:space="preserve">и </w:t>
      </w:r>
      <w:r w:rsidR="006F339A" w:rsidRPr="004B4003">
        <w:rPr>
          <w:lang w:val="ru-RU"/>
        </w:rPr>
        <w:t>демонстрации потенциального воздействия новых региональных инициатив для доноров и других партнеров</w:t>
      </w:r>
      <w:r w:rsidRPr="004B4003">
        <w:rPr>
          <w:lang w:val="ru-RU"/>
        </w:rPr>
        <w:t xml:space="preserve">. </w:t>
      </w:r>
      <w:r w:rsidR="006F339A" w:rsidRPr="004B4003">
        <w:rPr>
          <w:lang w:val="ru-RU"/>
        </w:rPr>
        <w:t>Упорядочение некоторых Резолюций послужит примером для аналогичной работы на ПК</w:t>
      </w:r>
      <w:r w:rsidR="006F339A" w:rsidRPr="004B4003">
        <w:rPr>
          <w:lang w:val="ru-RU"/>
        </w:rPr>
        <w:noBreakHyphen/>
        <w:t>18, тогда как назначение женщин председателями КГРЭ и 1</w:t>
      </w:r>
      <w:r w:rsidR="006F339A" w:rsidRPr="004B4003">
        <w:rPr>
          <w:lang w:val="ru-RU"/>
        </w:rPr>
        <w:noBreakHyphen/>
        <w:t>й Исследовательск</w:t>
      </w:r>
      <w:r w:rsidR="00D638D7" w:rsidRPr="004B4003">
        <w:rPr>
          <w:lang w:val="ru-RU"/>
        </w:rPr>
        <w:t>ой</w:t>
      </w:r>
      <w:r w:rsidR="006F339A" w:rsidRPr="004B4003">
        <w:rPr>
          <w:lang w:val="ru-RU"/>
        </w:rPr>
        <w:t xml:space="preserve"> комисси</w:t>
      </w:r>
      <w:r w:rsidR="00D638D7" w:rsidRPr="004B4003">
        <w:rPr>
          <w:lang w:val="ru-RU"/>
        </w:rPr>
        <w:t>и</w:t>
      </w:r>
      <w:r w:rsidR="006F339A" w:rsidRPr="004B4003">
        <w:rPr>
          <w:lang w:val="ru-RU"/>
        </w:rPr>
        <w:t xml:space="preserve"> МСЭ-D улучшит гендерный баланс в руководящих должностях в Союзе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1.5</w:t>
      </w:r>
      <w:r w:rsidRPr="004B4003">
        <w:rPr>
          <w:lang w:val="ru-RU"/>
        </w:rPr>
        <w:tab/>
      </w:r>
      <w:r w:rsidR="006F339A" w:rsidRPr="004B4003">
        <w:rPr>
          <w:lang w:val="ru-RU"/>
        </w:rPr>
        <w:t>Документ</w:t>
      </w:r>
      <w:r w:rsidRPr="004B4003">
        <w:rPr>
          <w:lang w:val="ru-RU"/>
        </w:rPr>
        <w:t xml:space="preserve"> C18/10 </w:t>
      </w:r>
      <w:r w:rsidR="006F339A" w:rsidRPr="004B4003">
        <w:rPr>
          <w:b/>
          <w:bCs/>
          <w:lang w:val="ru-RU"/>
        </w:rPr>
        <w:t>принимается к сведению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pStyle w:val="Heading1"/>
        <w:rPr>
          <w:lang w:val="ru-RU"/>
        </w:rPr>
      </w:pPr>
      <w:r w:rsidRPr="004B4003">
        <w:rPr>
          <w:bCs/>
          <w:lang w:val="ru-RU"/>
        </w:rPr>
        <w:t>2</w:t>
      </w:r>
      <w:r w:rsidRPr="004B4003">
        <w:rPr>
          <w:bCs/>
          <w:lang w:val="ru-RU"/>
        </w:rPr>
        <w:tab/>
      </w:r>
      <w:r w:rsidR="005B6EF0" w:rsidRPr="004B4003">
        <w:rPr>
          <w:bCs/>
          <w:lang w:val="ru-RU"/>
        </w:rPr>
        <w:t xml:space="preserve">Деятельность в области интернета </w:t>
      </w:r>
      <w:r w:rsidRPr="004B4003">
        <w:rPr>
          <w:bCs/>
          <w:lang w:val="ru-RU"/>
        </w:rPr>
        <w:t>(</w:t>
      </w:r>
      <w:r w:rsidR="005B6EF0" w:rsidRPr="004B4003">
        <w:rPr>
          <w:bCs/>
          <w:lang w:val="ru-RU"/>
        </w:rPr>
        <w:t>Документ</w:t>
      </w:r>
      <w:r w:rsidRPr="004B4003">
        <w:rPr>
          <w:bCs/>
          <w:lang w:val="ru-RU"/>
        </w:rPr>
        <w:t xml:space="preserve"> </w:t>
      </w:r>
      <w:r w:rsidR="00724157">
        <w:fldChar w:fldCharType="begin"/>
      </w:r>
      <w:r w:rsidR="00724157" w:rsidRPr="00724157">
        <w:rPr>
          <w:lang w:val="ru-RU"/>
        </w:rPr>
        <w:instrText xml:space="preserve"> </w:instrText>
      </w:r>
      <w:r w:rsidR="00724157">
        <w:instrText>HYPERLINK</w:instrText>
      </w:r>
      <w:r w:rsidR="00724157" w:rsidRPr="00724157">
        <w:rPr>
          <w:lang w:val="ru-RU"/>
        </w:rPr>
        <w:instrText xml:space="preserve"> "</w:instrText>
      </w:r>
      <w:r w:rsidR="00724157">
        <w:instrText>https</w:instrText>
      </w:r>
      <w:r w:rsidR="00724157" w:rsidRPr="00724157">
        <w:rPr>
          <w:lang w:val="ru-RU"/>
        </w:rPr>
        <w:instrText>://</w:instrText>
      </w:r>
      <w:r w:rsidR="00724157">
        <w:instrText>www</w:instrText>
      </w:r>
      <w:r w:rsidR="00724157" w:rsidRPr="00724157">
        <w:rPr>
          <w:lang w:val="ru-RU"/>
        </w:rPr>
        <w:instrText>.</w:instrText>
      </w:r>
      <w:r w:rsidR="00724157">
        <w:instrText>itu</w:instrText>
      </w:r>
      <w:r w:rsidR="00724157" w:rsidRPr="00724157">
        <w:rPr>
          <w:lang w:val="ru-RU"/>
        </w:rPr>
        <w:instrText>.</w:instrText>
      </w:r>
      <w:r w:rsidR="00724157">
        <w:instrText>int</w:instrText>
      </w:r>
      <w:r w:rsidR="00724157" w:rsidRPr="00724157">
        <w:rPr>
          <w:lang w:val="ru-RU"/>
        </w:rPr>
        <w:instrText>/</w:instrText>
      </w:r>
      <w:r w:rsidR="00724157">
        <w:instrText>md</w:instrText>
      </w:r>
      <w:r w:rsidR="00724157" w:rsidRPr="00724157">
        <w:rPr>
          <w:lang w:val="ru-RU"/>
        </w:rPr>
        <w:instrText>/</w:instrText>
      </w:r>
      <w:r w:rsidR="00724157">
        <w:instrText>S</w:instrText>
      </w:r>
      <w:r w:rsidR="00724157" w:rsidRPr="00724157">
        <w:rPr>
          <w:lang w:val="ru-RU"/>
        </w:rPr>
        <w:instrText>18-</w:instrText>
      </w:r>
      <w:r w:rsidR="00724157">
        <w:instrText>C</w:instrText>
      </w:r>
      <w:r w:rsidR="00724157">
        <w:instrText>L</w:instrText>
      </w:r>
      <w:r w:rsidR="00724157" w:rsidRPr="00724157">
        <w:rPr>
          <w:lang w:val="ru-RU"/>
        </w:rPr>
        <w:instrText>-</w:instrText>
      </w:r>
      <w:r w:rsidR="00724157">
        <w:instrText>C</w:instrText>
      </w:r>
      <w:r w:rsidR="00724157" w:rsidRPr="00724157">
        <w:rPr>
          <w:lang w:val="ru-RU"/>
        </w:rPr>
        <w:instrText>-0033/</w:instrText>
      </w:r>
      <w:r w:rsidR="00724157">
        <w:instrText>en</w:instrText>
      </w:r>
      <w:r w:rsidR="00724157" w:rsidRPr="00724157">
        <w:rPr>
          <w:lang w:val="ru-RU"/>
        </w:rPr>
        <w:instrText xml:space="preserve">" </w:instrText>
      </w:r>
      <w:r w:rsidR="00724157">
        <w:fldChar w:fldCharType="separate"/>
      </w:r>
      <w:r w:rsidRPr="004B4003">
        <w:rPr>
          <w:rStyle w:val="Hyperlink"/>
          <w:bCs/>
          <w:lang w:val="ru-RU"/>
        </w:rPr>
        <w:t>C18/33</w:t>
      </w:r>
      <w:r w:rsidR="00724157">
        <w:rPr>
          <w:rStyle w:val="Hyperlink"/>
          <w:bCs/>
          <w:lang w:val="ru-RU"/>
        </w:rPr>
        <w:fldChar w:fldCharType="end"/>
      </w:r>
      <w:r w:rsidRPr="004B4003">
        <w:rPr>
          <w:bCs/>
          <w:lang w:val="ru-RU"/>
        </w:rPr>
        <w:t>)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2.1</w:t>
      </w:r>
      <w:r w:rsidRPr="004B4003">
        <w:rPr>
          <w:lang w:val="ru-RU"/>
        </w:rPr>
        <w:tab/>
      </w:r>
      <w:r w:rsidR="009755BD" w:rsidRPr="004B4003">
        <w:rPr>
          <w:lang w:val="ru-RU"/>
        </w:rPr>
        <w:t>Руководитель Департамента по стратегическому планированию и связям с членами представляет Документ</w:t>
      </w:r>
      <w:r w:rsidRPr="004B4003">
        <w:rPr>
          <w:lang w:val="ru-RU"/>
        </w:rPr>
        <w:t xml:space="preserve"> C18/33 </w:t>
      </w:r>
      <w:r w:rsidR="009755BD" w:rsidRPr="004B4003">
        <w:rPr>
          <w:lang w:val="ru-RU"/>
        </w:rPr>
        <w:t>о деятельности Союза в области интернета в соответствии с Резолюциями </w:t>
      </w:r>
      <w:r w:rsidRPr="004B4003">
        <w:rPr>
          <w:lang w:val="ru-RU"/>
        </w:rPr>
        <w:t>101 (</w:t>
      </w:r>
      <w:r w:rsidR="009755BD" w:rsidRPr="004B4003">
        <w:rPr>
          <w:lang w:val="ru-RU"/>
        </w:rPr>
        <w:t>Пересм. Пусан, 2014 г.</w:t>
      </w:r>
      <w:r w:rsidRPr="004B4003">
        <w:rPr>
          <w:lang w:val="ru-RU"/>
        </w:rPr>
        <w:t>), 102 (</w:t>
      </w:r>
      <w:r w:rsidR="009755BD" w:rsidRPr="004B4003">
        <w:rPr>
          <w:lang w:val="ru-RU"/>
        </w:rPr>
        <w:t>Пересм. Пусан, 2014 г.</w:t>
      </w:r>
      <w:r w:rsidRPr="004B4003">
        <w:rPr>
          <w:lang w:val="ru-RU"/>
        </w:rPr>
        <w:t>), 133 (</w:t>
      </w:r>
      <w:r w:rsidR="009755BD" w:rsidRPr="004B4003">
        <w:rPr>
          <w:lang w:val="ru-RU"/>
        </w:rPr>
        <w:t>Пересм. Пусан, 2014 г.</w:t>
      </w:r>
      <w:r w:rsidRPr="004B4003">
        <w:rPr>
          <w:lang w:val="ru-RU"/>
        </w:rPr>
        <w:t xml:space="preserve">) </w:t>
      </w:r>
      <w:r w:rsidR="009755BD" w:rsidRPr="004B4003">
        <w:rPr>
          <w:lang w:val="ru-RU"/>
        </w:rPr>
        <w:t>и</w:t>
      </w:r>
      <w:r w:rsidRPr="004B4003">
        <w:rPr>
          <w:lang w:val="ru-RU"/>
        </w:rPr>
        <w:t xml:space="preserve"> 180 (</w:t>
      </w:r>
      <w:r w:rsidR="009755BD" w:rsidRPr="004B4003">
        <w:rPr>
          <w:lang w:val="ru-RU"/>
        </w:rPr>
        <w:t>Пересм. Пусан, 2014 г.</w:t>
      </w:r>
      <w:r w:rsidRPr="004B4003">
        <w:rPr>
          <w:lang w:val="ru-RU"/>
        </w:rPr>
        <w:t>).</w:t>
      </w:r>
    </w:p>
    <w:p w:rsidR="00B957E1" w:rsidRPr="004B4003" w:rsidRDefault="00B957E1" w:rsidP="00AF2FE0">
      <w:pPr>
        <w:rPr>
          <w:lang w:val="ru-RU"/>
        </w:rPr>
      </w:pPr>
      <w:r w:rsidRPr="004B4003">
        <w:rPr>
          <w:lang w:val="ru-RU"/>
        </w:rPr>
        <w:t>2.2</w:t>
      </w:r>
      <w:r w:rsidRPr="004B4003">
        <w:rPr>
          <w:lang w:val="ru-RU"/>
        </w:rPr>
        <w:tab/>
      </w:r>
      <w:r w:rsidR="009755BD" w:rsidRPr="004B4003">
        <w:rPr>
          <w:lang w:val="ru-RU"/>
        </w:rPr>
        <w:t xml:space="preserve">Совет </w:t>
      </w:r>
      <w:r w:rsidR="009755BD" w:rsidRPr="004B4003">
        <w:rPr>
          <w:b/>
          <w:bCs/>
          <w:lang w:val="ru-RU"/>
        </w:rPr>
        <w:t xml:space="preserve">принимает к сведению </w:t>
      </w:r>
      <w:r w:rsidR="009755BD" w:rsidRPr="004B4003">
        <w:rPr>
          <w:lang w:val="ru-RU"/>
        </w:rPr>
        <w:t>отчет в Документе </w:t>
      </w:r>
      <w:r w:rsidRPr="004B4003">
        <w:rPr>
          <w:lang w:val="ru-RU"/>
        </w:rPr>
        <w:t xml:space="preserve">C18/33 </w:t>
      </w:r>
      <w:r w:rsidR="009755BD" w:rsidRPr="004B4003">
        <w:rPr>
          <w:lang w:val="ru-RU"/>
        </w:rPr>
        <w:t xml:space="preserve">и </w:t>
      </w:r>
      <w:r w:rsidR="009755BD" w:rsidRPr="004B4003">
        <w:rPr>
          <w:b/>
          <w:bCs/>
          <w:lang w:val="ru-RU"/>
        </w:rPr>
        <w:t xml:space="preserve">поддерживает </w:t>
      </w:r>
      <w:r w:rsidR="009755BD" w:rsidRPr="004B4003">
        <w:rPr>
          <w:lang w:val="ru-RU"/>
        </w:rPr>
        <w:t>передачу отчета, а также подборки мнений Государств – Членов Совета и соответствующих кратких отчетов с сопроводительной запиской Генеральному секретарю Организации Объединенных Наций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pStyle w:val="Heading1"/>
        <w:rPr>
          <w:lang w:val="ru-RU"/>
        </w:rPr>
      </w:pPr>
      <w:r w:rsidRPr="004B4003">
        <w:rPr>
          <w:lang w:val="ru-RU"/>
        </w:rPr>
        <w:t>3</w:t>
      </w:r>
      <w:r w:rsidRPr="004B4003">
        <w:rPr>
          <w:lang w:val="ru-RU"/>
        </w:rPr>
        <w:tab/>
      </w:r>
      <w:r w:rsidR="009755BD" w:rsidRPr="004B4003">
        <w:rPr>
          <w:lang w:val="ru-RU"/>
        </w:rPr>
        <w:t xml:space="preserve">Отчет Председателя Рабочей группы Совета по вопросам международной государственной политики, касающимся интернета (РГС-Интернет) </w:t>
      </w:r>
      <w:r w:rsidRPr="004B4003">
        <w:rPr>
          <w:lang w:val="ru-RU"/>
        </w:rPr>
        <w:t>(</w:t>
      </w:r>
      <w:r w:rsidR="009755BD" w:rsidRPr="004B4003">
        <w:rPr>
          <w:lang w:val="ru-RU"/>
        </w:rPr>
        <w:t>Документы</w:t>
      </w:r>
      <w:r w:rsidRPr="004B4003">
        <w:rPr>
          <w:lang w:val="ru-RU"/>
        </w:rPr>
        <w:t xml:space="preserve"> </w:t>
      </w:r>
      <w:r w:rsidR="00724157">
        <w:fldChar w:fldCharType="begin"/>
      </w:r>
      <w:r w:rsidR="00724157" w:rsidRPr="00724157">
        <w:rPr>
          <w:lang w:val="ru-RU"/>
        </w:rPr>
        <w:instrText xml:space="preserve"> </w:instrText>
      </w:r>
      <w:r w:rsidR="00724157">
        <w:instrText>HYPERLINK</w:instrText>
      </w:r>
      <w:r w:rsidR="00724157" w:rsidRPr="00724157">
        <w:rPr>
          <w:lang w:val="ru-RU"/>
        </w:rPr>
        <w:instrText xml:space="preserve"> "</w:instrText>
      </w:r>
      <w:r w:rsidR="00724157">
        <w:instrText>https</w:instrText>
      </w:r>
      <w:r w:rsidR="00724157" w:rsidRPr="00724157">
        <w:rPr>
          <w:lang w:val="ru-RU"/>
        </w:rPr>
        <w:instrText>://</w:instrText>
      </w:r>
      <w:r w:rsidR="00724157">
        <w:instrText>www</w:instrText>
      </w:r>
      <w:r w:rsidR="00724157" w:rsidRPr="00724157">
        <w:rPr>
          <w:lang w:val="ru-RU"/>
        </w:rPr>
        <w:instrText>.</w:instrText>
      </w:r>
      <w:r w:rsidR="00724157">
        <w:instrText>itu</w:instrText>
      </w:r>
      <w:r w:rsidR="00724157" w:rsidRPr="00724157">
        <w:rPr>
          <w:lang w:val="ru-RU"/>
        </w:rPr>
        <w:instrText>.</w:instrText>
      </w:r>
      <w:r w:rsidR="00724157">
        <w:instrText>int</w:instrText>
      </w:r>
      <w:r w:rsidR="00724157" w:rsidRPr="00724157">
        <w:rPr>
          <w:lang w:val="ru-RU"/>
        </w:rPr>
        <w:instrText>/</w:instrText>
      </w:r>
      <w:r w:rsidR="00724157">
        <w:instrText>md</w:instrText>
      </w:r>
      <w:r w:rsidR="00724157" w:rsidRPr="00724157">
        <w:rPr>
          <w:lang w:val="ru-RU"/>
        </w:rPr>
        <w:instrText>/</w:instrText>
      </w:r>
      <w:r w:rsidR="00724157">
        <w:instrText>S</w:instrText>
      </w:r>
      <w:r w:rsidR="00724157" w:rsidRPr="00724157">
        <w:rPr>
          <w:lang w:val="ru-RU"/>
        </w:rPr>
        <w:instrText>18-</w:instrText>
      </w:r>
      <w:r w:rsidR="00724157">
        <w:instrText>CL</w:instrText>
      </w:r>
      <w:r w:rsidR="00724157" w:rsidRPr="00724157">
        <w:rPr>
          <w:lang w:val="ru-RU"/>
        </w:rPr>
        <w:instrText>-</w:instrText>
      </w:r>
      <w:r w:rsidR="00724157">
        <w:instrText>C</w:instrText>
      </w:r>
      <w:r w:rsidR="00724157" w:rsidRPr="00724157">
        <w:rPr>
          <w:lang w:val="ru-RU"/>
        </w:rPr>
        <w:instrText>-0</w:instrText>
      </w:r>
      <w:r w:rsidR="00724157" w:rsidRPr="00724157">
        <w:rPr>
          <w:lang w:val="ru-RU"/>
        </w:rPr>
        <w:instrText>051</w:instrText>
      </w:r>
      <w:r w:rsidR="00724157">
        <w:instrText>en</w:instrText>
      </w:r>
      <w:r w:rsidR="00724157" w:rsidRPr="00724157">
        <w:rPr>
          <w:lang w:val="ru-RU"/>
        </w:rPr>
        <w:instrText xml:space="preserve">" </w:instrText>
      </w:r>
      <w:r w:rsidR="00724157">
        <w:fldChar w:fldCharType="separate"/>
      </w:r>
      <w:r w:rsidRPr="004B4003">
        <w:rPr>
          <w:rStyle w:val="Hyperlink"/>
          <w:bCs/>
          <w:lang w:val="ru-RU"/>
        </w:rPr>
        <w:t>C18/51</w:t>
      </w:r>
      <w:r w:rsidR="00724157">
        <w:rPr>
          <w:rStyle w:val="Hyperlink"/>
          <w:bCs/>
          <w:lang w:val="ru-RU"/>
        </w:rPr>
        <w:fldChar w:fldCharType="end"/>
      </w:r>
      <w:r w:rsidRPr="004B4003">
        <w:rPr>
          <w:lang w:val="ru-RU"/>
        </w:rPr>
        <w:t xml:space="preserve">, </w:t>
      </w:r>
      <w:r w:rsidR="00724157">
        <w:fldChar w:fldCharType="begin"/>
      </w:r>
      <w:r w:rsidR="00724157" w:rsidRPr="00724157">
        <w:rPr>
          <w:lang w:val="ru-RU"/>
        </w:rPr>
        <w:instrText xml:space="preserve"> </w:instrText>
      </w:r>
      <w:r w:rsidR="00724157">
        <w:instrText>HYPERLINK</w:instrText>
      </w:r>
      <w:r w:rsidR="00724157" w:rsidRPr="00724157">
        <w:rPr>
          <w:lang w:val="ru-RU"/>
        </w:rPr>
        <w:instrText xml:space="preserve"> "</w:instrText>
      </w:r>
      <w:r w:rsidR="00724157">
        <w:instrText>https</w:instrText>
      </w:r>
      <w:r w:rsidR="00724157" w:rsidRPr="00724157">
        <w:rPr>
          <w:lang w:val="ru-RU"/>
        </w:rPr>
        <w:instrText>://</w:instrText>
      </w:r>
      <w:r w:rsidR="00724157">
        <w:instrText>www</w:instrText>
      </w:r>
      <w:r w:rsidR="00724157" w:rsidRPr="00724157">
        <w:rPr>
          <w:lang w:val="ru-RU"/>
        </w:rPr>
        <w:instrText>.</w:instrText>
      </w:r>
      <w:r w:rsidR="00724157">
        <w:instrText>itu</w:instrText>
      </w:r>
      <w:r w:rsidR="00724157" w:rsidRPr="00724157">
        <w:rPr>
          <w:lang w:val="ru-RU"/>
        </w:rPr>
        <w:instrText>.</w:instrText>
      </w:r>
      <w:r w:rsidR="00724157">
        <w:instrText>int</w:instrText>
      </w:r>
      <w:r w:rsidR="00724157" w:rsidRPr="00724157">
        <w:rPr>
          <w:lang w:val="ru-RU"/>
        </w:rPr>
        <w:instrText>/</w:instrText>
      </w:r>
      <w:r w:rsidR="00724157">
        <w:instrText>md</w:instrText>
      </w:r>
      <w:r w:rsidR="00724157" w:rsidRPr="00724157">
        <w:rPr>
          <w:lang w:val="ru-RU"/>
        </w:rPr>
        <w:instrText>/</w:instrText>
      </w:r>
      <w:r w:rsidR="00724157">
        <w:instrText>S</w:instrText>
      </w:r>
      <w:r w:rsidR="00724157" w:rsidRPr="00724157">
        <w:rPr>
          <w:lang w:val="ru-RU"/>
        </w:rPr>
        <w:instrText>18-</w:instrText>
      </w:r>
      <w:r w:rsidR="00724157">
        <w:instrText>CL</w:instrText>
      </w:r>
      <w:r w:rsidR="00724157" w:rsidRPr="00724157">
        <w:rPr>
          <w:lang w:val="ru-RU"/>
        </w:rPr>
        <w:instrText>-</w:instrText>
      </w:r>
      <w:r w:rsidR="00724157">
        <w:instrText>C</w:instrText>
      </w:r>
      <w:r w:rsidR="00724157" w:rsidRPr="00724157">
        <w:rPr>
          <w:lang w:val="ru-RU"/>
        </w:rPr>
        <w:instrText>-0054/</w:instrText>
      </w:r>
      <w:r w:rsidR="00724157">
        <w:instrText>en</w:instrText>
      </w:r>
      <w:r w:rsidR="00724157" w:rsidRPr="00724157">
        <w:rPr>
          <w:lang w:val="ru-RU"/>
        </w:rPr>
        <w:instrText xml:space="preserve">" </w:instrText>
      </w:r>
      <w:r w:rsidR="00724157">
        <w:fldChar w:fldCharType="separate"/>
      </w:r>
      <w:r w:rsidRPr="004B4003">
        <w:rPr>
          <w:rStyle w:val="Hyperlink"/>
          <w:bCs/>
          <w:lang w:val="ru-RU"/>
        </w:rPr>
        <w:t>C18/54</w:t>
      </w:r>
      <w:r w:rsidR="00724157">
        <w:rPr>
          <w:rStyle w:val="Hyperlink"/>
          <w:bCs/>
          <w:lang w:val="ru-RU"/>
        </w:rPr>
        <w:fldChar w:fldCharType="end"/>
      </w:r>
      <w:r w:rsidRPr="004B4003">
        <w:rPr>
          <w:lang w:val="ru-RU"/>
        </w:rPr>
        <w:t xml:space="preserve">, </w:t>
      </w:r>
      <w:r w:rsidR="00724157">
        <w:fldChar w:fldCharType="begin"/>
      </w:r>
      <w:r w:rsidR="00724157" w:rsidRPr="00724157">
        <w:rPr>
          <w:lang w:val="ru-RU"/>
        </w:rPr>
        <w:instrText xml:space="preserve"> </w:instrText>
      </w:r>
      <w:r w:rsidR="00724157">
        <w:instrText>HYPERLINK</w:instrText>
      </w:r>
      <w:r w:rsidR="00724157" w:rsidRPr="00724157">
        <w:rPr>
          <w:lang w:val="ru-RU"/>
        </w:rPr>
        <w:instrText xml:space="preserve"> "</w:instrText>
      </w:r>
      <w:r w:rsidR="00724157">
        <w:instrText>https</w:instrText>
      </w:r>
      <w:r w:rsidR="00724157" w:rsidRPr="00724157">
        <w:rPr>
          <w:lang w:val="ru-RU"/>
        </w:rPr>
        <w:instrText>://</w:instrText>
      </w:r>
      <w:r w:rsidR="00724157">
        <w:instrText>www</w:instrText>
      </w:r>
      <w:r w:rsidR="00724157" w:rsidRPr="00724157">
        <w:rPr>
          <w:lang w:val="ru-RU"/>
        </w:rPr>
        <w:instrText>.</w:instrText>
      </w:r>
      <w:r w:rsidR="00724157">
        <w:instrText>itu</w:instrText>
      </w:r>
      <w:r w:rsidR="00724157" w:rsidRPr="00724157">
        <w:rPr>
          <w:lang w:val="ru-RU"/>
        </w:rPr>
        <w:instrText>.</w:instrText>
      </w:r>
      <w:r w:rsidR="00724157">
        <w:instrText>int</w:instrText>
      </w:r>
      <w:r w:rsidR="00724157" w:rsidRPr="00724157">
        <w:rPr>
          <w:lang w:val="ru-RU"/>
        </w:rPr>
        <w:instrText>/</w:instrText>
      </w:r>
      <w:r w:rsidR="00724157">
        <w:instrText>md</w:instrText>
      </w:r>
      <w:r w:rsidR="00724157" w:rsidRPr="00724157">
        <w:rPr>
          <w:lang w:val="ru-RU"/>
        </w:rPr>
        <w:instrText>/</w:instrText>
      </w:r>
      <w:r w:rsidR="00724157">
        <w:instrText>S</w:instrText>
      </w:r>
      <w:r w:rsidR="00724157" w:rsidRPr="00724157">
        <w:rPr>
          <w:lang w:val="ru-RU"/>
        </w:rPr>
        <w:instrText>18-</w:instrText>
      </w:r>
      <w:r w:rsidR="00724157">
        <w:instrText>CL</w:instrText>
      </w:r>
      <w:r w:rsidR="00724157" w:rsidRPr="00724157">
        <w:rPr>
          <w:lang w:val="ru-RU"/>
        </w:rPr>
        <w:instrText>-</w:instrText>
      </w:r>
      <w:r w:rsidR="00724157">
        <w:instrText>C</w:instrText>
      </w:r>
      <w:r w:rsidR="00724157" w:rsidRPr="00724157">
        <w:rPr>
          <w:lang w:val="ru-RU"/>
        </w:rPr>
        <w:instrText>-0093/</w:instrText>
      </w:r>
      <w:r w:rsidR="00724157">
        <w:instrText>en</w:instrText>
      </w:r>
      <w:r w:rsidR="00724157" w:rsidRPr="00724157">
        <w:rPr>
          <w:lang w:val="ru-RU"/>
        </w:rPr>
        <w:instrText xml:space="preserve">" </w:instrText>
      </w:r>
      <w:r w:rsidR="00724157">
        <w:fldChar w:fldCharType="separate"/>
      </w:r>
      <w:r w:rsidRPr="004B4003">
        <w:rPr>
          <w:rStyle w:val="Hyperlink"/>
          <w:bCs/>
          <w:lang w:val="ru-RU"/>
        </w:rPr>
        <w:t>C18/93</w:t>
      </w:r>
      <w:r w:rsidR="00724157">
        <w:rPr>
          <w:rStyle w:val="Hyperlink"/>
          <w:bCs/>
          <w:lang w:val="ru-RU"/>
        </w:rPr>
        <w:fldChar w:fldCharType="end"/>
      </w:r>
      <w:r w:rsidRPr="004B4003">
        <w:rPr>
          <w:lang w:val="ru-RU"/>
        </w:rPr>
        <w:t xml:space="preserve"> </w:t>
      </w:r>
      <w:r w:rsidR="009755BD" w:rsidRPr="004B4003">
        <w:rPr>
          <w:lang w:val="ru-RU"/>
        </w:rPr>
        <w:t>и</w:t>
      </w:r>
      <w:r w:rsidRPr="004B4003">
        <w:rPr>
          <w:lang w:val="ru-RU"/>
        </w:rPr>
        <w:t xml:space="preserve"> </w:t>
      </w:r>
      <w:r w:rsidR="00724157">
        <w:fldChar w:fldCharType="begin"/>
      </w:r>
      <w:r w:rsidR="00724157" w:rsidRPr="00724157">
        <w:rPr>
          <w:lang w:val="ru-RU"/>
        </w:rPr>
        <w:instrText xml:space="preserve"> </w:instrText>
      </w:r>
      <w:r w:rsidR="00724157">
        <w:instrText>HYPERLINK</w:instrText>
      </w:r>
      <w:r w:rsidR="00724157" w:rsidRPr="00724157">
        <w:rPr>
          <w:lang w:val="ru-RU"/>
        </w:rPr>
        <w:instrText xml:space="preserve"> "</w:instrText>
      </w:r>
      <w:r w:rsidR="00724157">
        <w:instrText>https</w:instrText>
      </w:r>
      <w:r w:rsidR="00724157" w:rsidRPr="00724157">
        <w:rPr>
          <w:lang w:val="ru-RU"/>
        </w:rPr>
        <w:instrText>://</w:instrText>
      </w:r>
      <w:r w:rsidR="00724157">
        <w:instrText>www</w:instrText>
      </w:r>
      <w:r w:rsidR="00724157" w:rsidRPr="00724157">
        <w:rPr>
          <w:lang w:val="ru-RU"/>
        </w:rPr>
        <w:instrText>.</w:instrText>
      </w:r>
      <w:r w:rsidR="00724157">
        <w:instrText>itu</w:instrText>
      </w:r>
      <w:r w:rsidR="00724157" w:rsidRPr="00724157">
        <w:rPr>
          <w:lang w:val="ru-RU"/>
        </w:rPr>
        <w:instrText>.</w:instrText>
      </w:r>
      <w:r w:rsidR="00724157">
        <w:instrText>int</w:instrText>
      </w:r>
      <w:r w:rsidR="00724157" w:rsidRPr="00724157">
        <w:rPr>
          <w:lang w:val="ru-RU"/>
        </w:rPr>
        <w:instrText>/</w:instrText>
      </w:r>
      <w:r w:rsidR="00724157">
        <w:instrText>md</w:instrText>
      </w:r>
      <w:r w:rsidR="00724157" w:rsidRPr="00724157">
        <w:rPr>
          <w:lang w:val="ru-RU"/>
        </w:rPr>
        <w:instrText>/</w:instrText>
      </w:r>
      <w:r w:rsidR="00724157">
        <w:instrText>S</w:instrText>
      </w:r>
      <w:r w:rsidR="00724157" w:rsidRPr="00724157">
        <w:rPr>
          <w:lang w:val="ru-RU"/>
        </w:rPr>
        <w:instrText>18-</w:instrText>
      </w:r>
      <w:r w:rsidR="00724157">
        <w:instrText>CL</w:instrText>
      </w:r>
      <w:r w:rsidR="00724157" w:rsidRPr="00724157">
        <w:rPr>
          <w:lang w:val="ru-RU"/>
        </w:rPr>
        <w:instrText>-</w:instrText>
      </w:r>
      <w:r w:rsidR="00724157">
        <w:instrText>C</w:instrText>
      </w:r>
      <w:r w:rsidR="00724157" w:rsidRPr="00724157">
        <w:rPr>
          <w:lang w:val="ru-RU"/>
        </w:rPr>
        <w:instrText>-0094/</w:instrText>
      </w:r>
      <w:r w:rsidR="00724157">
        <w:instrText>en</w:instrText>
      </w:r>
      <w:r w:rsidR="00724157" w:rsidRPr="00724157">
        <w:rPr>
          <w:lang w:val="ru-RU"/>
        </w:rPr>
        <w:instrText xml:space="preserve">" </w:instrText>
      </w:r>
      <w:r w:rsidR="00724157">
        <w:fldChar w:fldCharType="separate"/>
      </w:r>
      <w:r w:rsidRPr="004B4003">
        <w:rPr>
          <w:rStyle w:val="Hyperlink"/>
          <w:bCs/>
          <w:lang w:val="ru-RU"/>
        </w:rPr>
        <w:t>C18/94</w:t>
      </w:r>
      <w:r w:rsidR="00724157">
        <w:rPr>
          <w:rStyle w:val="Hyperlink"/>
          <w:bCs/>
          <w:lang w:val="ru-RU"/>
        </w:rPr>
        <w:fldChar w:fldCharType="end"/>
      </w:r>
      <w:r w:rsidRPr="004B4003">
        <w:rPr>
          <w:lang w:val="ru-RU"/>
        </w:rPr>
        <w:t>)</w:t>
      </w:r>
    </w:p>
    <w:p w:rsidR="00B957E1" w:rsidRPr="004B4003" w:rsidRDefault="00B957E1" w:rsidP="0027366A">
      <w:pPr>
        <w:rPr>
          <w:lang w:val="ru-RU"/>
        </w:rPr>
      </w:pPr>
      <w:r w:rsidRPr="004B4003">
        <w:rPr>
          <w:lang w:val="ru-RU"/>
        </w:rPr>
        <w:t>3.1</w:t>
      </w:r>
      <w:r w:rsidRPr="004B4003">
        <w:rPr>
          <w:lang w:val="ru-RU"/>
        </w:rPr>
        <w:tab/>
      </w:r>
      <w:r w:rsidR="009755BD" w:rsidRPr="004B4003">
        <w:rPr>
          <w:lang w:val="ru-RU"/>
        </w:rPr>
        <w:t>Председатель РГС-Интернет представляет Документ </w:t>
      </w:r>
      <w:r w:rsidRPr="004B4003">
        <w:rPr>
          <w:lang w:val="ru-RU"/>
        </w:rPr>
        <w:t xml:space="preserve">C18/51, </w:t>
      </w:r>
      <w:r w:rsidR="009755BD" w:rsidRPr="004B4003">
        <w:rPr>
          <w:lang w:val="ru-RU"/>
        </w:rPr>
        <w:t xml:space="preserve">в котором содержится его отчет о деятельности </w:t>
      </w:r>
      <w:r w:rsidR="00AF2FE0" w:rsidRPr="004B4003">
        <w:rPr>
          <w:lang w:val="ru-RU"/>
        </w:rPr>
        <w:t>Группы</w:t>
      </w:r>
      <w:r w:rsidR="001F5A3D">
        <w:rPr>
          <w:lang w:val="ru-RU"/>
        </w:rPr>
        <w:t>, в том числе основные результаты 10-го и 11-го собраний РГС-Интернет. Он информирует Совет о том, что РГС также провела два раунда онлайновых и очных открытых консультаций</w:t>
      </w:r>
      <w:r w:rsidR="0027366A">
        <w:rPr>
          <w:lang w:val="ru-RU"/>
        </w:rPr>
        <w:t>:</w:t>
      </w:r>
      <w:r w:rsidR="001F5A3D">
        <w:rPr>
          <w:lang w:val="ru-RU"/>
        </w:rPr>
        <w:t xml:space="preserve"> </w:t>
      </w:r>
      <w:r w:rsidR="0027366A">
        <w:rPr>
          <w:lang w:val="ru-RU"/>
        </w:rPr>
        <w:t>по с</w:t>
      </w:r>
      <w:r w:rsidR="001F5A3D" w:rsidRPr="001F5A3D">
        <w:rPr>
          <w:lang w:val="ru-RU"/>
        </w:rPr>
        <w:t>оображения</w:t>
      </w:r>
      <w:r w:rsidR="0027366A">
        <w:rPr>
          <w:lang w:val="ru-RU"/>
        </w:rPr>
        <w:t>м</w:t>
      </w:r>
      <w:r w:rsidR="001F5A3D" w:rsidRPr="001F5A3D">
        <w:rPr>
          <w:lang w:val="ru-RU"/>
        </w:rPr>
        <w:t xml:space="preserve"> государственной политики в отношении OTT</w:t>
      </w:r>
      <w:r w:rsidR="001F5A3D">
        <w:rPr>
          <w:lang w:val="ru-RU"/>
        </w:rPr>
        <w:t xml:space="preserve"> и </w:t>
      </w:r>
      <w:r w:rsidR="0027366A">
        <w:rPr>
          <w:lang w:val="ru-RU"/>
        </w:rPr>
        <w:t xml:space="preserve">по </w:t>
      </w:r>
      <w:r w:rsidR="0027366A" w:rsidRPr="001F5A3D">
        <w:rPr>
          <w:lang w:val="ru-RU"/>
        </w:rPr>
        <w:t>сокращени</w:t>
      </w:r>
      <w:r w:rsidR="0027366A">
        <w:rPr>
          <w:lang w:val="ru-RU"/>
        </w:rPr>
        <w:t>ю</w:t>
      </w:r>
      <w:r w:rsidR="0027366A" w:rsidRPr="001F5A3D">
        <w:rPr>
          <w:lang w:val="ru-RU"/>
        </w:rPr>
        <w:t xml:space="preserve"> </w:t>
      </w:r>
      <w:r w:rsidR="001F5A3D" w:rsidRPr="001F5A3D">
        <w:rPr>
          <w:lang w:val="ru-RU"/>
        </w:rPr>
        <w:t>гендерного цифрового разрыва</w:t>
      </w:r>
      <w:r w:rsidRPr="004B4003">
        <w:rPr>
          <w:lang w:val="ru-RU"/>
        </w:rPr>
        <w:t>.</w:t>
      </w:r>
      <w:r w:rsidR="001F5A3D">
        <w:rPr>
          <w:lang w:val="ru-RU"/>
        </w:rPr>
        <w:t xml:space="preserve"> </w:t>
      </w:r>
      <w:r w:rsidR="0027366A">
        <w:rPr>
          <w:lang w:val="ru-RU"/>
        </w:rPr>
        <w:t>В о</w:t>
      </w:r>
      <w:r w:rsidR="001F5A3D" w:rsidRPr="00A80243">
        <w:rPr>
          <w:lang w:val="ru-RU"/>
        </w:rPr>
        <w:t>твет</w:t>
      </w:r>
      <w:r w:rsidR="0027366A">
        <w:rPr>
          <w:lang w:val="ru-RU"/>
        </w:rPr>
        <w:t>ах</w:t>
      </w:r>
      <w:r w:rsidR="001F5A3D">
        <w:rPr>
          <w:lang w:val="ru-RU"/>
        </w:rPr>
        <w:t>, полученны</w:t>
      </w:r>
      <w:r w:rsidR="0027366A">
        <w:rPr>
          <w:lang w:val="ru-RU"/>
        </w:rPr>
        <w:t>х</w:t>
      </w:r>
      <w:r w:rsidR="001F5A3D">
        <w:rPr>
          <w:lang w:val="ru-RU"/>
        </w:rPr>
        <w:t xml:space="preserve"> от различных регионов, </w:t>
      </w:r>
      <w:r w:rsidR="0027366A">
        <w:rPr>
          <w:lang w:val="ru-RU"/>
        </w:rPr>
        <w:t xml:space="preserve">были </w:t>
      </w:r>
      <w:r w:rsidR="001F5A3D">
        <w:rPr>
          <w:lang w:val="ru-RU"/>
        </w:rPr>
        <w:t>охва</w:t>
      </w:r>
      <w:r w:rsidR="0027366A">
        <w:rPr>
          <w:lang w:val="ru-RU"/>
        </w:rPr>
        <w:t xml:space="preserve">чены </w:t>
      </w:r>
      <w:r w:rsidR="001F5A3D">
        <w:rPr>
          <w:lang w:val="ru-RU"/>
        </w:rPr>
        <w:lastRenderedPageBreak/>
        <w:t xml:space="preserve">многие действия и </w:t>
      </w:r>
      <w:r w:rsidR="0027366A" w:rsidRPr="00A80243">
        <w:rPr>
          <w:lang w:val="ru-RU"/>
        </w:rPr>
        <w:t xml:space="preserve">точки зрения </w:t>
      </w:r>
      <w:r w:rsidR="001F5A3D">
        <w:rPr>
          <w:lang w:val="ru-RU"/>
        </w:rPr>
        <w:t>и отраж</w:t>
      </w:r>
      <w:r w:rsidR="0027366A">
        <w:rPr>
          <w:lang w:val="ru-RU"/>
        </w:rPr>
        <w:t xml:space="preserve">ены </w:t>
      </w:r>
      <w:r w:rsidR="001F5A3D" w:rsidRPr="00A80243">
        <w:rPr>
          <w:lang w:val="ru-RU"/>
        </w:rPr>
        <w:t xml:space="preserve">различные </w:t>
      </w:r>
      <w:r w:rsidR="0027366A">
        <w:rPr>
          <w:lang w:val="ru-RU"/>
        </w:rPr>
        <w:t xml:space="preserve">мнения </w:t>
      </w:r>
      <w:r w:rsidR="001F5A3D" w:rsidRPr="00A80243">
        <w:rPr>
          <w:lang w:val="ru-RU"/>
        </w:rPr>
        <w:t>по вопросам, по которым проводились консультаци</w:t>
      </w:r>
      <w:r w:rsidR="0027366A">
        <w:rPr>
          <w:lang w:val="ru-RU"/>
        </w:rPr>
        <w:t>и.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3.2</w:t>
      </w:r>
      <w:r w:rsidRPr="004B4003">
        <w:rPr>
          <w:lang w:val="ru-RU"/>
        </w:rPr>
        <w:tab/>
      </w:r>
      <w:r w:rsidR="009755BD" w:rsidRPr="004B4003">
        <w:rPr>
          <w:lang w:val="ru-RU"/>
        </w:rPr>
        <w:t>Документ </w:t>
      </w:r>
      <w:r w:rsidRPr="004B4003">
        <w:rPr>
          <w:lang w:val="ru-RU"/>
        </w:rPr>
        <w:t xml:space="preserve">C18/51 </w:t>
      </w:r>
      <w:r w:rsidR="009755BD" w:rsidRPr="004B4003">
        <w:rPr>
          <w:b/>
          <w:bCs/>
          <w:lang w:val="ru-RU"/>
        </w:rPr>
        <w:t>принимается к сведению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3.3</w:t>
      </w:r>
      <w:r w:rsidRPr="004B4003">
        <w:rPr>
          <w:lang w:val="ru-RU"/>
        </w:rPr>
        <w:tab/>
      </w:r>
      <w:r w:rsidR="00910E4C" w:rsidRPr="004B4003">
        <w:rPr>
          <w:lang w:val="ru-RU"/>
        </w:rPr>
        <w:t xml:space="preserve">Председатель РГС-Интернет </w:t>
      </w:r>
      <w:r w:rsidR="006116C1" w:rsidRPr="004B4003">
        <w:rPr>
          <w:lang w:val="ru-RU"/>
        </w:rPr>
        <w:t>представляет Документ </w:t>
      </w:r>
      <w:r w:rsidRPr="004B4003">
        <w:rPr>
          <w:lang w:val="ru-RU"/>
        </w:rPr>
        <w:t xml:space="preserve">C18/54 </w:t>
      </w:r>
      <w:r w:rsidR="006116C1" w:rsidRPr="004B4003">
        <w:rPr>
          <w:lang w:val="ru-RU"/>
        </w:rPr>
        <w:t>и напоминает об обсуждении проекта Резолюции о доступе в интернет лиц с ограниченными возможностями и особыми потребностями, предложенного администрацией Саудовской Аравии</w:t>
      </w:r>
      <w:r w:rsidRPr="004B4003">
        <w:rPr>
          <w:lang w:val="ru-RU"/>
        </w:rPr>
        <w:t xml:space="preserve">. </w:t>
      </w:r>
      <w:r w:rsidR="006116C1" w:rsidRPr="004B4003">
        <w:rPr>
          <w:lang w:val="ru-RU"/>
        </w:rPr>
        <w:t>Были высказаны различные мнения, и Совет</w:t>
      </w:r>
      <w:r w:rsidR="006116C1" w:rsidRPr="004B4003">
        <w:rPr>
          <w:lang w:val="ru-RU"/>
        </w:rPr>
        <w:noBreakHyphen/>
      </w:r>
      <w:r w:rsidRPr="004B4003">
        <w:rPr>
          <w:lang w:val="ru-RU"/>
        </w:rPr>
        <w:t xml:space="preserve">17 </w:t>
      </w:r>
      <w:r w:rsidR="006116C1" w:rsidRPr="004B4003">
        <w:rPr>
          <w:lang w:val="ru-RU"/>
        </w:rPr>
        <w:t>решил</w:t>
      </w:r>
      <w:r w:rsidR="00241BF4" w:rsidRPr="004B4003">
        <w:rPr>
          <w:lang w:val="ru-RU"/>
        </w:rPr>
        <w:t>, ввиду нехватки времени для обсуждения и сферы охвата предложения, передать его Совету</w:t>
      </w:r>
      <w:r w:rsidR="00241BF4" w:rsidRPr="004B4003">
        <w:rPr>
          <w:lang w:val="ru-RU"/>
        </w:rPr>
        <w:noBreakHyphen/>
        <w:t>18</w:t>
      </w:r>
      <w:r w:rsidRPr="004B4003">
        <w:rPr>
          <w:lang w:val="ru-RU"/>
        </w:rPr>
        <w:t xml:space="preserve">. </w:t>
      </w:r>
      <w:r w:rsidR="00241BF4" w:rsidRPr="004B4003">
        <w:rPr>
          <w:lang w:val="ru-RU"/>
        </w:rPr>
        <w:t>Совет может пожелать передать свое мнение по предложению ПК</w:t>
      </w:r>
      <w:r w:rsidR="00241BF4" w:rsidRPr="004B4003">
        <w:rPr>
          <w:lang w:val="ru-RU"/>
        </w:rPr>
        <w:noBreakHyphen/>
        <w:t>18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3.4</w:t>
      </w:r>
      <w:r w:rsidRPr="004B4003">
        <w:rPr>
          <w:lang w:val="ru-RU"/>
        </w:rPr>
        <w:tab/>
      </w:r>
      <w:r w:rsidR="00241BF4" w:rsidRPr="004B4003">
        <w:rPr>
          <w:lang w:val="ru-RU"/>
        </w:rPr>
        <w:t>Несколько Советников выражают поддержку проекту Резолюции, которая касается особенно важной и широкой темы</w:t>
      </w:r>
      <w:r w:rsidRPr="004B4003">
        <w:rPr>
          <w:lang w:val="ru-RU"/>
        </w:rPr>
        <w:t xml:space="preserve">. </w:t>
      </w:r>
      <w:r w:rsidR="00241BF4" w:rsidRPr="004B4003">
        <w:rPr>
          <w:lang w:val="ru-RU"/>
        </w:rPr>
        <w:t xml:space="preserve">Вместе с тем два Советника не согласны, что необходима новая Резолюция Совета по этой теме, поскольку многие аспекты </w:t>
      </w:r>
      <w:r w:rsidR="003A0DC9" w:rsidRPr="004B4003">
        <w:rPr>
          <w:lang w:val="ru-RU"/>
        </w:rPr>
        <w:t>уже рассматриваются в Резолюции </w:t>
      </w:r>
      <w:r w:rsidRPr="004B4003">
        <w:rPr>
          <w:lang w:val="ru-RU"/>
        </w:rPr>
        <w:t>175 (</w:t>
      </w:r>
      <w:r w:rsidR="009755BD" w:rsidRPr="004B4003">
        <w:rPr>
          <w:lang w:val="ru-RU"/>
        </w:rPr>
        <w:t>Пересм. Пусан, 2014 г.</w:t>
      </w:r>
      <w:r w:rsidRPr="004B4003">
        <w:rPr>
          <w:lang w:val="ru-RU"/>
        </w:rPr>
        <w:t xml:space="preserve">). </w:t>
      </w:r>
      <w:r w:rsidR="003A0DC9" w:rsidRPr="004B4003">
        <w:rPr>
          <w:lang w:val="ru-RU"/>
        </w:rPr>
        <w:t xml:space="preserve">Уместнее будет </w:t>
      </w:r>
      <w:r w:rsidR="00D638D7" w:rsidRPr="004B4003">
        <w:rPr>
          <w:lang w:val="ru-RU"/>
        </w:rPr>
        <w:t xml:space="preserve">осуществить </w:t>
      </w:r>
      <w:r w:rsidR="003A0DC9" w:rsidRPr="004B4003">
        <w:rPr>
          <w:lang w:val="ru-RU"/>
        </w:rPr>
        <w:t>пересмотр этой Резолюции на ПК</w:t>
      </w:r>
      <w:r w:rsidR="003A0DC9" w:rsidRPr="004B4003">
        <w:rPr>
          <w:lang w:val="ru-RU"/>
        </w:rPr>
        <w:noBreakHyphen/>
        <w:t>18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3.5</w:t>
      </w:r>
      <w:r w:rsidRPr="004B4003">
        <w:rPr>
          <w:lang w:val="ru-RU"/>
        </w:rPr>
        <w:tab/>
      </w:r>
      <w:r w:rsidR="003A0DC9" w:rsidRPr="004B4003">
        <w:rPr>
          <w:lang w:val="ru-RU"/>
        </w:rPr>
        <w:t xml:space="preserve">Совет </w:t>
      </w:r>
      <w:r w:rsidR="003A0DC9" w:rsidRPr="004B4003">
        <w:rPr>
          <w:b/>
          <w:bCs/>
          <w:lang w:val="ru-RU"/>
        </w:rPr>
        <w:t xml:space="preserve">принимает решение </w:t>
      </w:r>
      <w:r w:rsidR="003A0DC9" w:rsidRPr="004B4003">
        <w:rPr>
          <w:lang w:val="ru-RU"/>
        </w:rPr>
        <w:t>принять к сведению Документ </w:t>
      </w:r>
      <w:r w:rsidRPr="004B4003">
        <w:rPr>
          <w:lang w:val="ru-RU"/>
        </w:rPr>
        <w:t xml:space="preserve">C18/54 </w:t>
      </w:r>
      <w:r w:rsidR="003A0DC9" w:rsidRPr="004B4003">
        <w:rPr>
          <w:lang w:val="ru-RU"/>
        </w:rPr>
        <w:t>и передать выраженные в нем мнения ПК</w:t>
      </w:r>
      <w:r w:rsidR="003A0DC9" w:rsidRPr="004B4003">
        <w:rPr>
          <w:lang w:val="ru-RU"/>
        </w:rPr>
        <w:noBreakHyphen/>
        <w:t>18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3.6</w:t>
      </w:r>
      <w:r w:rsidRPr="004B4003">
        <w:rPr>
          <w:lang w:val="ru-RU"/>
        </w:rPr>
        <w:tab/>
      </w:r>
      <w:r w:rsidR="003A0DC9" w:rsidRPr="004B4003">
        <w:rPr>
          <w:lang w:val="ru-RU"/>
        </w:rPr>
        <w:t>Советник от Бразилии представляет Документы </w:t>
      </w:r>
      <w:r w:rsidRPr="004B4003">
        <w:rPr>
          <w:lang w:val="ru-RU"/>
        </w:rPr>
        <w:t xml:space="preserve">C18/93 </w:t>
      </w:r>
      <w:r w:rsidR="003A0DC9" w:rsidRPr="004B4003">
        <w:rPr>
          <w:lang w:val="ru-RU"/>
        </w:rPr>
        <w:t>и</w:t>
      </w:r>
      <w:r w:rsidRPr="004B4003">
        <w:rPr>
          <w:lang w:val="ru-RU"/>
        </w:rPr>
        <w:t xml:space="preserve"> C18/94, </w:t>
      </w:r>
      <w:r w:rsidR="003A0DC9" w:rsidRPr="004B4003">
        <w:rPr>
          <w:lang w:val="ru-RU"/>
        </w:rPr>
        <w:t>в каждом из которых содержится вклад его страны</w:t>
      </w:r>
      <w:r w:rsidRPr="004B4003">
        <w:rPr>
          <w:lang w:val="ru-RU"/>
        </w:rPr>
        <w:t xml:space="preserve">. </w:t>
      </w:r>
      <w:r w:rsidR="00317708" w:rsidRPr="004B4003">
        <w:rPr>
          <w:lang w:val="ru-RU"/>
        </w:rPr>
        <w:t>В первом представлено предложение обязать ежегодные сессии Совета принимать решения относительно тем открытых консультаций РГС-Интернет, что объясняется желанием эффективнее использовать время собраний РГС-Интернет и сделать процесс принятия решений по темам более обоснованным и комплексным</w:t>
      </w:r>
      <w:r w:rsidR="00983768" w:rsidRPr="004B4003">
        <w:rPr>
          <w:lang w:val="ru-RU"/>
        </w:rPr>
        <w:t>, учитывая, что участие в Совете гораздо шире, чем в РГС-Интернет</w:t>
      </w:r>
      <w:r w:rsidRPr="004B4003">
        <w:rPr>
          <w:lang w:val="ru-RU"/>
        </w:rPr>
        <w:t xml:space="preserve">. </w:t>
      </w:r>
      <w:r w:rsidR="00983768" w:rsidRPr="004B4003">
        <w:rPr>
          <w:lang w:val="ru-RU"/>
        </w:rPr>
        <w:t>Во втором документе содержится пр</w:t>
      </w:r>
      <w:r w:rsidR="004B4003">
        <w:rPr>
          <w:lang w:val="ru-RU"/>
        </w:rPr>
        <w:t>едложение открыть участие в РГС</w:t>
      </w:r>
      <w:r w:rsidR="004B4003">
        <w:rPr>
          <w:lang w:val="ru-RU"/>
        </w:rPr>
        <w:noBreakHyphen/>
      </w:r>
      <w:r w:rsidR="00983768" w:rsidRPr="004B4003">
        <w:rPr>
          <w:lang w:val="ru-RU"/>
        </w:rPr>
        <w:t>Интернет для Членов Секторов МСЭ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3.7</w:t>
      </w:r>
      <w:r w:rsidRPr="004B4003">
        <w:rPr>
          <w:lang w:val="ru-RU"/>
        </w:rPr>
        <w:tab/>
      </w:r>
      <w:r w:rsidR="00983768" w:rsidRPr="004B4003">
        <w:rPr>
          <w:lang w:val="ru-RU"/>
        </w:rPr>
        <w:t>По предложению в Документе </w:t>
      </w:r>
      <w:r w:rsidRPr="004B4003">
        <w:rPr>
          <w:lang w:val="ru-RU"/>
        </w:rPr>
        <w:t>C18/93</w:t>
      </w:r>
      <w:r w:rsidR="00983768" w:rsidRPr="004B4003">
        <w:rPr>
          <w:lang w:val="ru-RU"/>
        </w:rPr>
        <w:t xml:space="preserve"> высказываются разные мнения</w:t>
      </w:r>
      <w:r w:rsidRPr="004B4003">
        <w:rPr>
          <w:lang w:val="ru-RU"/>
        </w:rPr>
        <w:t xml:space="preserve">. </w:t>
      </w:r>
      <w:r w:rsidR="00983768" w:rsidRPr="004B4003">
        <w:rPr>
          <w:lang w:val="ru-RU"/>
        </w:rPr>
        <w:t>Ряд Советников считают, что ответственность за решения по темам должна остаться за РГС-Интернет</w:t>
      </w:r>
      <w:r w:rsidRPr="004B4003">
        <w:rPr>
          <w:lang w:val="ru-RU"/>
        </w:rPr>
        <w:t xml:space="preserve">; </w:t>
      </w:r>
      <w:r w:rsidR="00983768" w:rsidRPr="004B4003">
        <w:rPr>
          <w:lang w:val="ru-RU"/>
        </w:rPr>
        <w:t>другие, признавая весомость довода о том, что участие в Совете фактически шире, чем в РГС-Интернет, не согласны с этим</w:t>
      </w:r>
      <w:r w:rsidRPr="004B4003">
        <w:rPr>
          <w:lang w:val="ru-RU"/>
        </w:rPr>
        <w:t xml:space="preserve">. </w:t>
      </w:r>
      <w:r w:rsidR="00983768" w:rsidRPr="004B4003">
        <w:rPr>
          <w:lang w:val="ru-RU"/>
        </w:rPr>
        <w:t>Один из Советников считает, что Совет может принимать решения по темам на основании кратких списков, подготавливаемых РГС-Интернет</w:t>
      </w:r>
      <w:r w:rsidRPr="004B4003">
        <w:rPr>
          <w:lang w:val="ru-RU"/>
        </w:rPr>
        <w:t xml:space="preserve">. 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3.8</w:t>
      </w:r>
      <w:r w:rsidRPr="004B4003">
        <w:rPr>
          <w:lang w:val="ru-RU"/>
        </w:rPr>
        <w:tab/>
      </w:r>
      <w:r w:rsidR="00983768" w:rsidRPr="004B4003">
        <w:rPr>
          <w:lang w:val="ru-RU"/>
        </w:rPr>
        <w:t>Предложение в Документе </w:t>
      </w:r>
      <w:r w:rsidRPr="004B4003">
        <w:rPr>
          <w:lang w:val="ru-RU"/>
        </w:rPr>
        <w:t>C18/94</w:t>
      </w:r>
      <w:r w:rsidR="00983768" w:rsidRPr="004B4003">
        <w:rPr>
          <w:lang w:val="ru-RU"/>
        </w:rPr>
        <w:t xml:space="preserve"> получает поддержку, но высказываются различные предложения относительно того, как далеко должно простираться участие Членов Секторов</w:t>
      </w:r>
      <w:r w:rsidRPr="004B4003">
        <w:rPr>
          <w:lang w:val="ru-RU"/>
        </w:rPr>
        <w:t xml:space="preserve">. </w:t>
      </w:r>
      <w:r w:rsidR="00983768" w:rsidRPr="004B4003">
        <w:rPr>
          <w:lang w:val="ru-RU"/>
        </w:rPr>
        <w:t>Один из Советников не согласен с данным предложением, считая, что другим заинтересованным сторонам уже предоставляется достаточная возможность участвовать в собраниях РГС-Интернет в рамках делегаций Государств-Членов, а также в ходе открытых онлайновых консультаций</w:t>
      </w:r>
      <w:r w:rsidRPr="004B4003">
        <w:rPr>
          <w:lang w:val="ru-RU"/>
        </w:rPr>
        <w:t xml:space="preserve">. </w:t>
      </w:r>
      <w:r w:rsidR="008256FB" w:rsidRPr="004B4003">
        <w:rPr>
          <w:lang w:val="ru-RU"/>
        </w:rPr>
        <w:t>Еще один Советник</w:t>
      </w:r>
      <w:r w:rsidR="00736206" w:rsidRPr="004B4003">
        <w:rPr>
          <w:lang w:val="ru-RU"/>
        </w:rPr>
        <w:t xml:space="preserve"> говорит, что данный вопрос не входит в сферу компетенции Совета и что его следует обсуждать на полномочной конференции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3.9</w:t>
      </w:r>
      <w:r w:rsidRPr="004B4003">
        <w:rPr>
          <w:lang w:val="ru-RU"/>
        </w:rPr>
        <w:tab/>
      </w:r>
      <w:r w:rsidR="00736206" w:rsidRPr="004B4003">
        <w:rPr>
          <w:lang w:val="ru-RU"/>
        </w:rPr>
        <w:t>Председатель считает, что Совет хочет принять Документы </w:t>
      </w:r>
      <w:r w:rsidRPr="004B4003">
        <w:rPr>
          <w:lang w:val="ru-RU"/>
        </w:rPr>
        <w:t xml:space="preserve">C18/93 </w:t>
      </w:r>
      <w:r w:rsidR="00736206" w:rsidRPr="004B4003">
        <w:rPr>
          <w:lang w:val="ru-RU"/>
        </w:rPr>
        <w:t>и</w:t>
      </w:r>
      <w:r w:rsidRPr="004B4003">
        <w:rPr>
          <w:lang w:val="ru-RU"/>
        </w:rPr>
        <w:t xml:space="preserve"> C18/94 </w:t>
      </w:r>
      <w:r w:rsidR="00736206" w:rsidRPr="004B4003">
        <w:rPr>
          <w:lang w:val="ru-RU"/>
        </w:rPr>
        <w:t>к сведению и предложить Государствам-Членам учитывать вопросы, поднятые в этих вкладах, в ходе обсуждения Резолюции </w:t>
      </w:r>
      <w:r w:rsidRPr="004B4003">
        <w:rPr>
          <w:lang w:val="ru-RU"/>
        </w:rPr>
        <w:t>102 (</w:t>
      </w:r>
      <w:r w:rsidR="009755BD" w:rsidRPr="004B4003">
        <w:rPr>
          <w:lang w:val="ru-RU"/>
        </w:rPr>
        <w:t>Пересм. Пусан, 2014 г.</w:t>
      </w:r>
      <w:r w:rsidRPr="004B4003">
        <w:rPr>
          <w:lang w:val="ru-RU"/>
        </w:rPr>
        <w:t xml:space="preserve">) </w:t>
      </w:r>
      <w:r w:rsidR="00736206" w:rsidRPr="004B4003">
        <w:rPr>
          <w:lang w:val="ru-RU"/>
        </w:rPr>
        <w:t>на ПК</w:t>
      </w:r>
      <w:r w:rsidRPr="004B4003">
        <w:rPr>
          <w:lang w:val="ru-RU"/>
        </w:rPr>
        <w:t>-18.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3.10</w:t>
      </w:r>
      <w:r w:rsidRPr="004B4003">
        <w:rPr>
          <w:lang w:val="ru-RU"/>
        </w:rPr>
        <w:tab/>
      </w:r>
      <w:r w:rsidR="00736206" w:rsidRPr="004B4003">
        <w:rPr>
          <w:lang w:val="ru-RU"/>
        </w:rPr>
        <w:t xml:space="preserve">Решение </w:t>
      </w:r>
      <w:r w:rsidR="00736206" w:rsidRPr="004B4003">
        <w:rPr>
          <w:b/>
          <w:bCs/>
          <w:lang w:val="ru-RU"/>
        </w:rPr>
        <w:t>принимается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pStyle w:val="Heading1"/>
        <w:rPr>
          <w:lang w:val="ru-RU"/>
        </w:rPr>
      </w:pPr>
      <w:r w:rsidRPr="004B4003">
        <w:rPr>
          <w:lang w:val="ru-RU"/>
        </w:rPr>
        <w:t>4</w:t>
      </w:r>
      <w:r w:rsidRPr="004B4003">
        <w:rPr>
          <w:lang w:val="ru-RU"/>
        </w:rPr>
        <w:tab/>
      </w:r>
      <w:r w:rsidR="00736206" w:rsidRPr="004B4003">
        <w:rPr>
          <w:szCs w:val="22"/>
          <w:lang w:val="ru-RU"/>
        </w:rPr>
        <w:t>Виды деятельности МСЭ по усилению роли МСЭ в укреплении доверия и безопасности при использовании ИКТ</w:t>
      </w:r>
      <w:r w:rsidR="00736206" w:rsidRPr="004B4003">
        <w:rPr>
          <w:lang w:val="ru-RU"/>
        </w:rPr>
        <w:t xml:space="preserve"> </w:t>
      </w:r>
      <w:r w:rsidRPr="004B4003">
        <w:rPr>
          <w:lang w:val="ru-RU"/>
        </w:rPr>
        <w:t>(</w:t>
      </w:r>
      <w:r w:rsidR="00736206" w:rsidRPr="004B4003">
        <w:rPr>
          <w:lang w:val="ru-RU"/>
        </w:rPr>
        <w:t>Документы </w:t>
      </w:r>
      <w:r w:rsidR="00724157">
        <w:fldChar w:fldCharType="begin"/>
      </w:r>
      <w:r w:rsidR="00724157" w:rsidRPr="00724157">
        <w:rPr>
          <w:lang w:val="ru-RU"/>
        </w:rPr>
        <w:instrText xml:space="preserve"> </w:instrText>
      </w:r>
      <w:r w:rsidR="00724157">
        <w:instrText>HYPERLINK</w:instrText>
      </w:r>
      <w:r w:rsidR="00724157" w:rsidRPr="00724157">
        <w:rPr>
          <w:lang w:val="ru-RU"/>
        </w:rPr>
        <w:instrText xml:space="preserve"> "</w:instrText>
      </w:r>
      <w:r w:rsidR="00724157">
        <w:instrText>https</w:instrText>
      </w:r>
      <w:r w:rsidR="00724157" w:rsidRPr="00724157">
        <w:rPr>
          <w:lang w:val="ru-RU"/>
        </w:rPr>
        <w:instrText>://</w:instrText>
      </w:r>
      <w:r w:rsidR="00724157">
        <w:instrText>www</w:instrText>
      </w:r>
      <w:r w:rsidR="00724157" w:rsidRPr="00724157">
        <w:rPr>
          <w:lang w:val="ru-RU"/>
        </w:rPr>
        <w:instrText>.</w:instrText>
      </w:r>
      <w:r w:rsidR="00724157">
        <w:instrText>itu</w:instrText>
      </w:r>
      <w:r w:rsidR="00724157" w:rsidRPr="00724157">
        <w:rPr>
          <w:lang w:val="ru-RU"/>
        </w:rPr>
        <w:instrText>.</w:instrText>
      </w:r>
      <w:r w:rsidR="00724157">
        <w:instrText>int</w:instrText>
      </w:r>
      <w:r w:rsidR="00724157" w:rsidRPr="00724157">
        <w:rPr>
          <w:lang w:val="ru-RU"/>
        </w:rPr>
        <w:instrText>/</w:instrText>
      </w:r>
      <w:r w:rsidR="00724157">
        <w:instrText>md</w:instrText>
      </w:r>
      <w:r w:rsidR="00724157" w:rsidRPr="00724157">
        <w:rPr>
          <w:lang w:val="ru-RU"/>
        </w:rPr>
        <w:instrText>/</w:instrText>
      </w:r>
      <w:r w:rsidR="00724157">
        <w:instrText>S</w:instrText>
      </w:r>
      <w:r w:rsidR="00724157" w:rsidRPr="00724157">
        <w:rPr>
          <w:lang w:val="ru-RU"/>
        </w:rPr>
        <w:instrText>18-</w:instrText>
      </w:r>
      <w:r w:rsidR="00724157">
        <w:instrText>CL</w:instrText>
      </w:r>
      <w:r w:rsidR="00724157" w:rsidRPr="00724157">
        <w:rPr>
          <w:lang w:val="ru-RU"/>
        </w:rPr>
        <w:instrText>-</w:instrText>
      </w:r>
      <w:r w:rsidR="00724157">
        <w:instrText>C</w:instrText>
      </w:r>
      <w:r w:rsidR="00724157" w:rsidRPr="00724157">
        <w:rPr>
          <w:lang w:val="ru-RU"/>
        </w:rPr>
        <w:instrText>-0018/</w:instrText>
      </w:r>
      <w:r w:rsidR="00724157">
        <w:instrText>en</w:instrText>
      </w:r>
      <w:r w:rsidR="00724157" w:rsidRPr="00724157">
        <w:rPr>
          <w:lang w:val="ru-RU"/>
        </w:rPr>
        <w:instrText xml:space="preserve">" </w:instrText>
      </w:r>
      <w:r w:rsidR="00724157">
        <w:fldChar w:fldCharType="separate"/>
      </w:r>
      <w:r w:rsidRPr="004B4003">
        <w:rPr>
          <w:rStyle w:val="Hyperlink"/>
          <w:bCs/>
          <w:lang w:val="ru-RU"/>
        </w:rPr>
        <w:t>C18/18</w:t>
      </w:r>
      <w:r w:rsidR="00724157">
        <w:rPr>
          <w:rStyle w:val="Hyperlink"/>
          <w:bCs/>
          <w:lang w:val="ru-RU"/>
        </w:rPr>
        <w:fldChar w:fldCharType="end"/>
      </w:r>
      <w:r w:rsidRPr="004B4003">
        <w:rPr>
          <w:lang w:val="ru-RU"/>
        </w:rPr>
        <w:t xml:space="preserve"> </w:t>
      </w:r>
      <w:r w:rsidR="00736206" w:rsidRPr="004B4003">
        <w:rPr>
          <w:lang w:val="ru-RU"/>
        </w:rPr>
        <w:t>и</w:t>
      </w:r>
      <w:r w:rsidRPr="004B4003">
        <w:rPr>
          <w:lang w:val="ru-RU"/>
        </w:rPr>
        <w:t xml:space="preserve"> </w:t>
      </w:r>
      <w:r w:rsidR="00724157">
        <w:fldChar w:fldCharType="begin"/>
      </w:r>
      <w:r w:rsidR="00724157" w:rsidRPr="00724157">
        <w:rPr>
          <w:lang w:val="ru-RU"/>
        </w:rPr>
        <w:instrText xml:space="preserve"> </w:instrText>
      </w:r>
      <w:r w:rsidR="00724157">
        <w:instrText>HYPERLINK</w:instrText>
      </w:r>
      <w:r w:rsidR="00724157" w:rsidRPr="00724157">
        <w:rPr>
          <w:lang w:val="ru-RU"/>
        </w:rPr>
        <w:instrText xml:space="preserve"> "</w:instrText>
      </w:r>
      <w:r w:rsidR="00724157">
        <w:instrText>https</w:instrText>
      </w:r>
      <w:r w:rsidR="00724157" w:rsidRPr="00724157">
        <w:rPr>
          <w:lang w:val="ru-RU"/>
        </w:rPr>
        <w:instrText>://</w:instrText>
      </w:r>
      <w:r w:rsidR="00724157">
        <w:instrText>www</w:instrText>
      </w:r>
      <w:r w:rsidR="00724157" w:rsidRPr="00724157">
        <w:rPr>
          <w:lang w:val="ru-RU"/>
        </w:rPr>
        <w:instrText>.</w:instrText>
      </w:r>
      <w:r w:rsidR="00724157">
        <w:instrText>itu</w:instrText>
      </w:r>
      <w:r w:rsidR="00724157" w:rsidRPr="00724157">
        <w:rPr>
          <w:lang w:val="ru-RU"/>
        </w:rPr>
        <w:instrText>.</w:instrText>
      </w:r>
      <w:r w:rsidR="00724157">
        <w:instrText>int</w:instrText>
      </w:r>
      <w:r w:rsidR="00724157" w:rsidRPr="00724157">
        <w:rPr>
          <w:lang w:val="ru-RU"/>
        </w:rPr>
        <w:instrText>/</w:instrText>
      </w:r>
      <w:r w:rsidR="00724157">
        <w:instrText>md</w:instrText>
      </w:r>
      <w:r w:rsidR="00724157" w:rsidRPr="00724157">
        <w:rPr>
          <w:lang w:val="ru-RU"/>
        </w:rPr>
        <w:instrText>/</w:instrText>
      </w:r>
      <w:r w:rsidR="00724157">
        <w:instrText>S</w:instrText>
      </w:r>
      <w:r w:rsidR="00724157" w:rsidRPr="00724157">
        <w:rPr>
          <w:lang w:val="ru-RU"/>
        </w:rPr>
        <w:instrText>18-</w:instrText>
      </w:r>
      <w:r w:rsidR="00724157">
        <w:instrText>CL</w:instrText>
      </w:r>
      <w:r w:rsidR="00724157" w:rsidRPr="00724157">
        <w:rPr>
          <w:lang w:val="ru-RU"/>
        </w:rPr>
        <w:instrText>-</w:instrText>
      </w:r>
      <w:r w:rsidR="00724157">
        <w:instrText>C</w:instrText>
      </w:r>
      <w:r w:rsidR="00724157" w:rsidRPr="00724157">
        <w:rPr>
          <w:lang w:val="ru-RU"/>
        </w:rPr>
        <w:instrText>-0076/</w:instrText>
      </w:r>
      <w:r w:rsidR="00724157">
        <w:instrText>en</w:instrText>
      </w:r>
      <w:r w:rsidR="00724157" w:rsidRPr="00724157">
        <w:rPr>
          <w:lang w:val="ru-RU"/>
        </w:rPr>
        <w:instrText xml:space="preserve">" </w:instrText>
      </w:r>
      <w:r w:rsidR="00724157">
        <w:fldChar w:fldCharType="separate"/>
      </w:r>
      <w:r w:rsidRPr="004B4003">
        <w:rPr>
          <w:rStyle w:val="Hyperlink"/>
          <w:bCs/>
          <w:lang w:val="ru-RU"/>
        </w:rPr>
        <w:t>C18/76</w:t>
      </w:r>
      <w:r w:rsidR="00724157">
        <w:rPr>
          <w:rStyle w:val="Hyperlink"/>
          <w:bCs/>
          <w:lang w:val="ru-RU"/>
        </w:rPr>
        <w:fldChar w:fldCharType="end"/>
      </w:r>
      <w:r w:rsidRPr="004B4003">
        <w:rPr>
          <w:lang w:val="ru-RU"/>
        </w:rPr>
        <w:t>)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4.1</w:t>
      </w:r>
      <w:r w:rsidRPr="004B4003">
        <w:rPr>
          <w:lang w:val="ru-RU"/>
        </w:rPr>
        <w:tab/>
      </w:r>
      <w:r w:rsidR="008B2F1D" w:rsidRPr="004B4003">
        <w:rPr>
          <w:lang w:val="ru-RU"/>
        </w:rPr>
        <w:t>Руководитель Департамента по стратегическому планированию и связям с членами представляет отчет в Документе </w:t>
      </w:r>
      <w:r w:rsidRPr="004B4003">
        <w:rPr>
          <w:lang w:val="ru-RU"/>
        </w:rPr>
        <w:t xml:space="preserve">C18/18, </w:t>
      </w:r>
      <w:r w:rsidR="008B2F1D" w:rsidRPr="004B4003">
        <w:rPr>
          <w:lang w:val="ru-RU"/>
        </w:rPr>
        <w:t>где говорится о деятельности МСЭ в связи с Резолюцией </w:t>
      </w:r>
      <w:r w:rsidRPr="004B4003">
        <w:rPr>
          <w:lang w:val="ru-RU"/>
        </w:rPr>
        <w:t>130 (</w:t>
      </w:r>
      <w:r w:rsidR="009755BD" w:rsidRPr="004B4003">
        <w:rPr>
          <w:lang w:val="ru-RU"/>
        </w:rPr>
        <w:t>Пересм. Пусан, 2014 г.</w:t>
      </w:r>
      <w:r w:rsidRPr="004B4003">
        <w:rPr>
          <w:lang w:val="ru-RU"/>
        </w:rPr>
        <w:t xml:space="preserve">) </w:t>
      </w:r>
      <w:r w:rsidR="008B2F1D" w:rsidRPr="004B4003">
        <w:rPr>
          <w:lang w:val="ru-RU"/>
        </w:rPr>
        <w:t xml:space="preserve">и другими решениями Членов по роли МСЭ </w:t>
      </w:r>
      <w:r w:rsidR="008B2F1D" w:rsidRPr="004B4003">
        <w:rPr>
          <w:szCs w:val="22"/>
          <w:lang w:val="ru-RU"/>
        </w:rPr>
        <w:t>в укреплении доверия и безопасности при использовании ИКТ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lastRenderedPageBreak/>
        <w:t>4.2</w:t>
      </w:r>
      <w:r w:rsidRPr="004B4003">
        <w:rPr>
          <w:lang w:val="ru-RU"/>
        </w:rPr>
        <w:tab/>
      </w:r>
      <w:r w:rsidR="008B2F1D" w:rsidRPr="004B4003">
        <w:rPr>
          <w:lang w:val="ru-RU"/>
        </w:rPr>
        <w:t>Советники дают высокую оценку отчету и подчеркивают значение роли МСЭ как единственной содействующей организации по Направлению деятельности </w:t>
      </w:r>
      <w:r w:rsidRPr="004B4003">
        <w:rPr>
          <w:lang w:val="ru-RU"/>
        </w:rPr>
        <w:t>C5</w:t>
      </w:r>
      <w:r w:rsidR="008B2F1D" w:rsidRPr="004B4003">
        <w:rPr>
          <w:lang w:val="ru-RU"/>
        </w:rPr>
        <w:t xml:space="preserve"> ВВУИО</w:t>
      </w:r>
      <w:r w:rsidRPr="004B4003">
        <w:rPr>
          <w:lang w:val="ru-RU"/>
        </w:rPr>
        <w:t xml:space="preserve">. </w:t>
      </w:r>
      <w:r w:rsidR="00D638D7" w:rsidRPr="004B4003">
        <w:rPr>
          <w:lang w:val="ru-RU"/>
        </w:rPr>
        <w:t>Недостаточный уровень</w:t>
      </w:r>
      <w:r w:rsidR="0025732D" w:rsidRPr="004B4003">
        <w:rPr>
          <w:lang w:val="ru-RU"/>
        </w:rPr>
        <w:t xml:space="preserve"> международного сотрудничества по вопросам интернета и безопасности ставит под угрозу безопасное использование ИКТ</w:t>
      </w:r>
      <w:r w:rsidRPr="004B4003">
        <w:rPr>
          <w:lang w:val="ru-RU"/>
        </w:rPr>
        <w:t xml:space="preserve">. </w:t>
      </w:r>
      <w:r w:rsidR="0025732D" w:rsidRPr="004B4003">
        <w:rPr>
          <w:lang w:val="ru-RU"/>
        </w:rPr>
        <w:t>Интернет следует считать стратегическим ресурсом, который должен использоваться для общего блага всего человечества</w:t>
      </w:r>
      <w:r w:rsidRPr="004B4003">
        <w:rPr>
          <w:lang w:val="ru-RU"/>
        </w:rPr>
        <w:t xml:space="preserve">. </w:t>
      </w:r>
      <w:r w:rsidR="0025732D" w:rsidRPr="004B4003">
        <w:rPr>
          <w:lang w:val="ru-RU"/>
        </w:rPr>
        <w:t>Следует обеспечить справедливый доступ, безопасным образом, чтобы гарантировать, что киберпространство является местом мира и безопасности для всех</w:t>
      </w:r>
      <w:r w:rsidRPr="004B4003">
        <w:rPr>
          <w:lang w:val="ru-RU"/>
        </w:rPr>
        <w:t xml:space="preserve">. </w:t>
      </w:r>
    </w:p>
    <w:p w:rsidR="00B957E1" w:rsidRPr="004B4003" w:rsidRDefault="00B957E1" w:rsidP="00AF2FE0">
      <w:pPr>
        <w:rPr>
          <w:lang w:val="ru-RU"/>
        </w:rPr>
      </w:pPr>
      <w:r w:rsidRPr="004B4003">
        <w:rPr>
          <w:lang w:val="ru-RU"/>
        </w:rPr>
        <w:t>4.3</w:t>
      </w:r>
      <w:r w:rsidRPr="004B4003">
        <w:rPr>
          <w:lang w:val="ru-RU"/>
        </w:rPr>
        <w:tab/>
      </w:r>
      <w:r w:rsidR="0025732D" w:rsidRPr="004B4003">
        <w:rPr>
          <w:lang w:val="ru-RU"/>
        </w:rPr>
        <w:t>Один из Советников задает вопрос о комплекте материалов по национальной стратегии в области кибербезопасности, в частности о том, когда он будет представлен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4.4</w:t>
      </w:r>
      <w:r w:rsidRPr="004B4003">
        <w:rPr>
          <w:lang w:val="ru-RU"/>
        </w:rPr>
        <w:tab/>
      </w:r>
      <w:r w:rsidR="0025732D" w:rsidRPr="004B4003">
        <w:rPr>
          <w:lang w:val="ru-RU"/>
        </w:rPr>
        <w:t>Представитель БРЭ говорит, что сейчас дорабатывается первая итерация комплекта материалов по национальной стратегии в области кибербезопасности</w:t>
      </w:r>
      <w:r w:rsidRPr="004B4003">
        <w:rPr>
          <w:lang w:val="ru-RU"/>
        </w:rPr>
        <w:t xml:space="preserve">. </w:t>
      </w:r>
      <w:r w:rsidR="0025732D" w:rsidRPr="004B4003">
        <w:rPr>
          <w:lang w:val="ru-RU"/>
        </w:rPr>
        <w:t>Ожидается, что он будет готов для представления на Всемирном мероприятии</w:t>
      </w:r>
      <w:r w:rsidRPr="004B4003">
        <w:rPr>
          <w:lang w:val="ru-RU"/>
        </w:rPr>
        <w:t xml:space="preserve"> ITU </w:t>
      </w:r>
      <w:r w:rsidR="004B4003" w:rsidRPr="004B4003">
        <w:rPr>
          <w:lang w:val="ru-RU"/>
        </w:rPr>
        <w:t>Telecom</w:t>
      </w:r>
      <w:r w:rsidR="0025732D" w:rsidRPr="004B4003">
        <w:rPr>
          <w:lang w:val="ru-RU"/>
        </w:rPr>
        <w:t>-</w:t>
      </w:r>
      <w:r w:rsidRPr="004B4003">
        <w:rPr>
          <w:lang w:val="ru-RU"/>
        </w:rPr>
        <w:t xml:space="preserve">2018. 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4.5</w:t>
      </w:r>
      <w:r w:rsidRPr="004B4003">
        <w:rPr>
          <w:lang w:val="ru-RU"/>
        </w:rPr>
        <w:tab/>
      </w:r>
      <w:r w:rsidR="0025732D" w:rsidRPr="004B4003">
        <w:rPr>
          <w:lang w:val="ru-RU"/>
        </w:rPr>
        <w:t xml:space="preserve">Совет </w:t>
      </w:r>
      <w:r w:rsidR="0025732D" w:rsidRPr="004B4003">
        <w:rPr>
          <w:b/>
          <w:bCs/>
          <w:lang w:val="ru-RU"/>
        </w:rPr>
        <w:t xml:space="preserve">принимает </w:t>
      </w:r>
      <w:r w:rsidR="0025732D" w:rsidRPr="004B4003">
        <w:rPr>
          <w:lang w:val="ru-RU"/>
        </w:rPr>
        <w:t>Документ </w:t>
      </w:r>
      <w:r w:rsidRPr="004B4003">
        <w:rPr>
          <w:lang w:val="ru-RU"/>
        </w:rPr>
        <w:t>C18/18</w:t>
      </w:r>
      <w:r w:rsidR="0025732D" w:rsidRPr="004B4003">
        <w:rPr>
          <w:lang w:val="ru-RU"/>
        </w:rPr>
        <w:t xml:space="preserve"> </w:t>
      </w:r>
      <w:r w:rsidR="0025732D" w:rsidRPr="004B4003">
        <w:rPr>
          <w:b/>
          <w:bCs/>
          <w:lang w:val="ru-RU"/>
        </w:rPr>
        <w:t>к сведению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4.6</w:t>
      </w:r>
      <w:r w:rsidRPr="004B4003">
        <w:rPr>
          <w:lang w:val="ru-RU"/>
        </w:rPr>
        <w:tab/>
      </w:r>
      <w:r w:rsidR="0025732D" w:rsidRPr="004B4003">
        <w:rPr>
          <w:lang w:val="ru-RU"/>
        </w:rPr>
        <w:t xml:space="preserve">Заместитель Директора БСЭ представляет отчет о положении дел </w:t>
      </w:r>
      <w:r w:rsidR="0001667B" w:rsidRPr="004B4003">
        <w:rPr>
          <w:lang w:val="ru-RU"/>
        </w:rPr>
        <w:t>с ненадлежащим использованием номеров международного идентификатора оборудования подвижной связи (IMEI), установленных на мобильных телефонах, содержащийся в Документе </w:t>
      </w:r>
      <w:r w:rsidRPr="004B4003">
        <w:rPr>
          <w:lang w:val="ru-RU"/>
        </w:rPr>
        <w:t xml:space="preserve">C18/76, </w:t>
      </w:r>
      <w:r w:rsidR="0001667B" w:rsidRPr="004B4003">
        <w:rPr>
          <w:lang w:val="ru-RU"/>
        </w:rPr>
        <w:t xml:space="preserve">где излагается переписка между МСЭ и Ассоциацией </w:t>
      </w:r>
      <w:r w:rsidRPr="004B4003">
        <w:rPr>
          <w:lang w:val="ru-RU"/>
        </w:rPr>
        <w:t>GSM</w:t>
      </w:r>
      <w:r w:rsidR="0001667B" w:rsidRPr="004B4003">
        <w:rPr>
          <w:lang w:val="ru-RU"/>
        </w:rPr>
        <w:t xml:space="preserve"> о невыполнении положений документов, предназначенных для защиты целостности</w:t>
      </w:r>
      <w:r w:rsidRPr="004B4003">
        <w:rPr>
          <w:lang w:val="ru-RU"/>
        </w:rPr>
        <w:t xml:space="preserve"> </w:t>
      </w:r>
      <w:r w:rsidR="0001667B" w:rsidRPr="004B4003">
        <w:rPr>
          <w:lang w:val="ru-RU"/>
        </w:rPr>
        <w:t>IMEI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 xml:space="preserve">4.7 </w:t>
      </w:r>
      <w:r w:rsidRPr="004B4003">
        <w:rPr>
          <w:lang w:val="ru-RU"/>
        </w:rPr>
        <w:tab/>
      </w:r>
      <w:r w:rsidR="0001667B" w:rsidRPr="004B4003">
        <w:rPr>
          <w:lang w:val="ru-RU"/>
        </w:rPr>
        <w:t>Советник от Танзании говорит, что для решения проблемы ненадлежащего использования</w:t>
      </w:r>
      <w:r w:rsidRPr="004B4003">
        <w:rPr>
          <w:lang w:val="ru-RU"/>
        </w:rPr>
        <w:t xml:space="preserve"> IMEI</w:t>
      </w:r>
      <w:r w:rsidR="0001667B" w:rsidRPr="004B4003">
        <w:rPr>
          <w:lang w:val="ru-RU"/>
        </w:rPr>
        <w:t xml:space="preserve"> требуется региональный подход</w:t>
      </w:r>
      <w:r w:rsidRPr="004B4003">
        <w:rPr>
          <w:lang w:val="ru-RU"/>
        </w:rPr>
        <w:t xml:space="preserve">. </w:t>
      </w:r>
      <w:r w:rsidR="0001667B" w:rsidRPr="004B4003">
        <w:rPr>
          <w:lang w:val="ru-RU"/>
        </w:rPr>
        <w:t xml:space="preserve">Ввиду этого она предлагает региональным отделениям МСЭ сотрудничать с Ассоциацией </w:t>
      </w:r>
      <w:r w:rsidRPr="004B4003">
        <w:rPr>
          <w:lang w:val="ru-RU"/>
        </w:rPr>
        <w:t>GSM</w:t>
      </w:r>
      <w:r w:rsidR="0001667B" w:rsidRPr="004B4003">
        <w:rPr>
          <w:lang w:val="ru-RU"/>
        </w:rPr>
        <w:t xml:space="preserve"> и Государствами-Членами по данному вопросу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4.8</w:t>
      </w:r>
      <w:r w:rsidRPr="004B4003">
        <w:rPr>
          <w:lang w:val="ru-RU"/>
        </w:rPr>
        <w:tab/>
      </w:r>
      <w:r w:rsidR="0001667B" w:rsidRPr="004B4003">
        <w:rPr>
          <w:lang w:val="ru-RU"/>
        </w:rPr>
        <w:t xml:space="preserve">Советник от Саудовской Аравии выражает обеспокоенность по поводу того, что Ассоциация </w:t>
      </w:r>
      <w:r w:rsidRPr="004B4003">
        <w:rPr>
          <w:lang w:val="ru-RU"/>
        </w:rPr>
        <w:t>GSM</w:t>
      </w:r>
      <w:r w:rsidR="0001667B" w:rsidRPr="004B4003">
        <w:rPr>
          <w:lang w:val="ru-RU"/>
        </w:rPr>
        <w:t xml:space="preserve"> поставила под сомнение роль МСЭ в разработке стандартов для</w:t>
      </w:r>
      <w:r w:rsidRPr="004B4003">
        <w:rPr>
          <w:lang w:val="ru-RU"/>
        </w:rPr>
        <w:t xml:space="preserve"> IMEI, </w:t>
      </w:r>
      <w:r w:rsidR="0001667B" w:rsidRPr="004B4003">
        <w:rPr>
          <w:lang w:val="ru-RU"/>
        </w:rPr>
        <w:t xml:space="preserve">и говорит, что актуальные для Государств-Членов вопросы следует открыто обсуждать на Совете МСЭ, а не только </w:t>
      </w:r>
      <w:r w:rsidR="00BF2B14" w:rsidRPr="004B4003">
        <w:rPr>
          <w:lang w:val="ru-RU"/>
        </w:rPr>
        <w:t xml:space="preserve">в переписке между Ассоциацией </w:t>
      </w:r>
      <w:r w:rsidRPr="004B4003">
        <w:rPr>
          <w:lang w:val="ru-RU"/>
        </w:rPr>
        <w:t>GSM</w:t>
      </w:r>
      <w:r w:rsidR="00BF2B14" w:rsidRPr="004B4003">
        <w:rPr>
          <w:lang w:val="ru-RU"/>
        </w:rPr>
        <w:t xml:space="preserve"> и </w:t>
      </w:r>
      <w:r w:rsidRPr="004B4003">
        <w:rPr>
          <w:lang w:val="ru-RU"/>
        </w:rPr>
        <w:t xml:space="preserve">3GPP. 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4.9</w:t>
      </w:r>
      <w:r w:rsidRPr="004B4003">
        <w:rPr>
          <w:lang w:val="ru-RU"/>
        </w:rPr>
        <w:tab/>
      </w:r>
      <w:r w:rsidR="00BF2B14" w:rsidRPr="004B4003">
        <w:rPr>
          <w:lang w:val="ru-RU"/>
        </w:rPr>
        <w:t>Председатель предлагает, по причинам материально-технического/организационного характера, возобновить обсуждение Документа </w:t>
      </w:r>
      <w:r w:rsidRPr="004B4003">
        <w:rPr>
          <w:lang w:val="ru-RU"/>
        </w:rPr>
        <w:t xml:space="preserve">C18/76 </w:t>
      </w:r>
      <w:r w:rsidR="00BF2B14" w:rsidRPr="004B4003">
        <w:rPr>
          <w:lang w:val="ru-RU"/>
        </w:rPr>
        <w:t>на следующем пленарном заседании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4.10</w:t>
      </w:r>
      <w:r w:rsidRPr="004B4003">
        <w:rPr>
          <w:lang w:val="ru-RU"/>
        </w:rPr>
        <w:tab/>
      </w:r>
      <w:r w:rsidR="00BF2B14" w:rsidRPr="004B4003">
        <w:rPr>
          <w:lang w:val="ru-RU"/>
        </w:rPr>
        <w:t xml:space="preserve">Предложение </w:t>
      </w:r>
      <w:r w:rsidR="00BF2B14" w:rsidRPr="004B4003">
        <w:rPr>
          <w:b/>
          <w:bCs/>
          <w:lang w:val="ru-RU"/>
        </w:rPr>
        <w:t>принимается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pStyle w:val="Heading1"/>
        <w:rPr>
          <w:lang w:val="ru-RU"/>
        </w:rPr>
      </w:pPr>
      <w:r w:rsidRPr="004B4003">
        <w:rPr>
          <w:lang w:val="ru-RU"/>
        </w:rPr>
        <w:t>5</w:t>
      </w:r>
      <w:r w:rsidRPr="004B4003">
        <w:rPr>
          <w:lang w:val="ru-RU"/>
        </w:rPr>
        <w:tab/>
      </w:r>
      <w:r w:rsidR="00BF2B14" w:rsidRPr="004B4003">
        <w:rPr>
          <w:lang w:val="ru-RU"/>
        </w:rPr>
        <w:t>Отчеты Председателя Рабочей группы Совета по защите ребенка в онлайновой среде (РГС</w:t>
      </w:r>
      <w:r w:rsidR="00BF2B14" w:rsidRPr="004B4003">
        <w:rPr>
          <w:lang w:val="ru-RU"/>
        </w:rPr>
        <w:noBreakHyphen/>
        <w:t xml:space="preserve">СОР) </w:t>
      </w:r>
      <w:r w:rsidRPr="004B4003">
        <w:rPr>
          <w:lang w:val="ru-RU"/>
        </w:rPr>
        <w:t>(</w:t>
      </w:r>
      <w:r w:rsidR="00BF2B14" w:rsidRPr="004B4003">
        <w:rPr>
          <w:lang w:val="ru-RU"/>
        </w:rPr>
        <w:t>Документы</w:t>
      </w:r>
      <w:r w:rsidRPr="004B4003">
        <w:rPr>
          <w:lang w:val="ru-RU"/>
        </w:rPr>
        <w:t xml:space="preserve"> </w:t>
      </w:r>
      <w:r w:rsidR="00724157">
        <w:fldChar w:fldCharType="begin"/>
      </w:r>
      <w:r w:rsidR="00724157" w:rsidRPr="00724157">
        <w:rPr>
          <w:lang w:val="ru-RU"/>
        </w:rPr>
        <w:instrText xml:space="preserve"> </w:instrText>
      </w:r>
      <w:r w:rsidR="00724157">
        <w:instrText>HYPERLINK</w:instrText>
      </w:r>
      <w:r w:rsidR="00724157" w:rsidRPr="00724157">
        <w:rPr>
          <w:lang w:val="ru-RU"/>
        </w:rPr>
        <w:instrText xml:space="preserve"> "</w:instrText>
      </w:r>
      <w:r w:rsidR="00724157">
        <w:instrText>https</w:instrText>
      </w:r>
      <w:r w:rsidR="00724157" w:rsidRPr="00724157">
        <w:rPr>
          <w:lang w:val="ru-RU"/>
        </w:rPr>
        <w:instrText>://</w:instrText>
      </w:r>
      <w:r w:rsidR="00724157">
        <w:instrText>www</w:instrText>
      </w:r>
      <w:r w:rsidR="00724157" w:rsidRPr="00724157">
        <w:rPr>
          <w:lang w:val="ru-RU"/>
        </w:rPr>
        <w:instrText>.</w:instrText>
      </w:r>
      <w:r w:rsidR="00724157">
        <w:instrText>itu</w:instrText>
      </w:r>
      <w:r w:rsidR="00724157" w:rsidRPr="00724157">
        <w:rPr>
          <w:lang w:val="ru-RU"/>
        </w:rPr>
        <w:instrText>.</w:instrText>
      </w:r>
      <w:r w:rsidR="00724157">
        <w:instrText>int</w:instrText>
      </w:r>
      <w:r w:rsidR="00724157" w:rsidRPr="00724157">
        <w:rPr>
          <w:lang w:val="ru-RU"/>
        </w:rPr>
        <w:instrText>/</w:instrText>
      </w:r>
      <w:r w:rsidR="00724157">
        <w:instrText>md</w:instrText>
      </w:r>
      <w:r w:rsidR="00724157" w:rsidRPr="00724157">
        <w:rPr>
          <w:lang w:val="ru-RU"/>
        </w:rPr>
        <w:instrText>/</w:instrText>
      </w:r>
      <w:r w:rsidR="00724157">
        <w:instrText>S</w:instrText>
      </w:r>
      <w:r w:rsidR="00724157" w:rsidRPr="00724157">
        <w:rPr>
          <w:lang w:val="ru-RU"/>
        </w:rPr>
        <w:instrText>18-</w:instrText>
      </w:r>
      <w:r w:rsidR="00724157">
        <w:instrText>CL</w:instrText>
      </w:r>
      <w:r w:rsidR="00724157" w:rsidRPr="00724157">
        <w:rPr>
          <w:lang w:val="ru-RU"/>
        </w:rPr>
        <w:instrText>-</w:instrText>
      </w:r>
      <w:r w:rsidR="00724157">
        <w:instrText>C</w:instrText>
      </w:r>
      <w:r w:rsidR="00724157" w:rsidRPr="00724157">
        <w:rPr>
          <w:lang w:val="ru-RU"/>
        </w:rPr>
        <w:instrText>-0015/</w:instrText>
      </w:r>
      <w:r w:rsidR="00724157">
        <w:instrText>en</w:instrText>
      </w:r>
      <w:r w:rsidR="00724157" w:rsidRPr="00724157">
        <w:rPr>
          <w:lang w:val="ru-RU"/>
        </w:rPr>
        <w:instrText xml:space="preserve">" </w:instrText>
      </w:r>
      <w:r w:rsidR="00724157">
        <w:fldChar w:fldCharType="separate"/>
      </w:r>
      <w:r w:rsidRPr="004B4003">
        <w:rPr>
          <w:rStyle w:val="Hyperlink"/>
          <w:bCs/>
          <w:lang w:val="ru-RU"/>
        </w:rPr>
        <w:t>C18/15</w:t>
      </w:r>
      <w:r w:rsidR="00724157">
        <w:rPr>
          <w:rStyle w:val="Hyperlink"/>
          <w:bCs/>
          <w:lang w:val="ru-RU"/>
        </w:rPr>
        <w:fldChar w:fldCharType="end"/>
      </w:r>
      <w:r w:rsidRPr="004B4003">
        <w:rPr>
          <w:lang w:val="ru-RU"/>
        </w:rPr>
        <w:t xml:space="preserve"> </w:t>
      </w:r>
      <w:r w:rsidR="00BF2B14" w:rsidRPr="004B4003">
        <w:rPr>
          <w:lang w:val="ru-RU"/>
        </w:rPr>
        <w:t>и</w:t>
      </w:r>
      <w:r w:rsidRPr="004B4003">
        <w:rPr>
          <w:lang w:val="ru-RU"/>
        </w:rPr>
        <w:t xml:space="preserve"> </w:t>
      </w:r>
      <w:r w:rsidR="00724157">
        <w:fldChar w:fldCharType="begin"/>
      </w:r>
      <w:r w:rsidR="00724157" w:rsidRPr="00724157">
        <w:rPr>
          <w:lang w:val="ru-RU"/>
        </w:rPr>
        <w:instrText xml:space="preserve"> </w:instrText>
      </w:r>
      <w:r w:rsidR="00724157">
        <w:instrText>HYPERLINK</w:instrText>
      </w:r>
      <w:r w:rsidR="00724157" w:rsidRPr="00724157">
        <w:rPr>
          <w:lang w:val="ru-RU"/>
        </w:rPr>
        <w:instrText xml:space="preserve"> "</w:instrText>
      </w:r>
      <w:r w:rsidR="00724157">
        <w:instrText>https</w:instrText>
      </w:r>
      <w:r w:rsidR="00724157" w:rsidRPr="00724157">
        <w:rPr>
          <w:lang w:val="ru-RU"/>
        </w:rPr>
        <w:instrText>://</w:instrText>
      </w:r>
      <w:r w:rsidR="00724157">
        <w:instrText>www</w:instrText>
      </w:r>
      <w:r w:rsidR="00724157" w:rsidRPr="00724157">
        <w:rPr>
          <w:lang w:val="ru-RU"/>
        </w:rPr>
        <w:instrText>.</w:instrText>
      </w:r>
      <w:r w:rsidR="00724157">
        <w:instrText>itu</w:instrText>
      </w:r>
      <w:r w:rsidR="00724157" w:rsidRPr="00724157">
        <w:rPr>
          <w:lang w:val="ru-RU"/>
        </w:rPr>
        <w:instrText>.</w:instrText>
      </w:r>
      <w:r w:rsidR="00724157">
        <w:instrText>int</w:instrText>
      </w:r>
      <w:r w:rsidR="00724157" w:rsidRPr="00724157">
        <w:rPr>
          <w:lang w:val="ru-RU"/>
        </w:rPr>
        <w:instrText>/</w:instrText>
      </w:r>
      <w:r w:rsidR="00724157">
        <w:instrText>md</w:instrText>
      </w:r>
      <w:r w:rsidR="00724157" w:rsidRPr="00724157">
        <w:rPr>
          <w:lang w:val="ru-RU"/>
        </w:rPr>
        <w:instrText>/</w:instrText>
      </w:r>
      <w:r w:rsidR="00724157">
        <w:instrText>S</w:instrText>
      </w:r>
      <w:r w:rsidR="00724157" w:rsidRPr="00724157">
        <w:rPr>
          <w:lang w:val="ru-RU"/>
        </w:rPr>
        <w:instrText>18-</w:instrText>
      </w:r>
      <w:r w:rsidR="00724157">
        <w:instrText>CL</w:instrText>
      </w:r>
      <w:r w:rsidR="00724157" w:rsidRPr="00724157">
        <w:rPr>
          <w:lang w:val="ru-RU"/>
        </w:rPr>
        <w:instrText>-</w:instrText>
      </w:r>
      <w:r w:rsidR="00724157">
        <w:instrText>C</w:instrText>
      </w:r>
      <w:r w:rsidR="00724157" w:rsidRPr="00724157">
        <w:rPr>
          <w:lang w:val="ru-RU"/>
        </w:rPr>
        <w:instrText>-0062/</w:instrText>
      </w:r>
      <w:r w:rsidR="00724157">
        <w:instrText>en</w:instrText>
      </w:r>
      <w:r w:rsidR="00724157" w:rsidRPr="00724157">
        <w:rPr>
          <w:lang w:val="ru-RU"/>
        </w:rPr>
        <w:instrText xml:space="preserve">" </w:instrText>
      </w:r>
      <w:r w:rsidR="00724157">
        <w:fldChar w:fldCharType="separate"/>
      </w:r>
      <w:r w:rsidRPr="004B4003">
        <w:rPr>
          <w:rStyle w:val="Hyperlink"/>
          <w:bCs/>
          <w:lang w:val="ru-RU"/>
        </w:rPr>
        <w:t>C18/62</w:t>
      </w:r>
      <w:r w:rsidR="00724157">
        <w:rPr>
          <w:rStyle w:val="Hyperlink"/>
          <w:bCs/>
          <w:lang w:val="ru-RU"/>
        </w:rPr>
        <w:fldChar w:fldCharType="end"/>
      </w:r>
      <w:r w:rsidRPr="004B4003">
        <w:rPr>
          <w:lang w:val="ru-RU"/>
        </w:rPr>
        <w:t>)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5.1</w:t>
      </w:r>
      <w:r w:rsidRPr="004B4003">
        <w:rPr>
          <w:lang w:val="ru-RU"/>
        </w:rPr>
        <w:tab/>
      </w:r>
      <w:r w:rsidR="00BF2B14" w:rsidRPr="004B4003">
        <w:rPr>
          <w:lang w:val="ru-RU"/>
        </w:rPr>
        <w:t>Председатель РГС</w:t>
      </w:r>
      <w:r w:rsidRPr="004B4003">
        <w:rPr>
          <w:lang w:val="ru-RU"/>
        </w:rPr>
        <w:t xml:space="preserve">-COP </w:t>
      </w:r>
      <w:r w:rsidR="00BF2B14" w:rsidRPr="004B4003">
        <w:rPr>
          <w:lang w:val="ru-RU"/>
        </w:rPr>
        <w:t>представляет свой отчет о</w:t>
      </w:r>
      <w:r w:rsidR="002A51CA" w:rsidRPr="004B4003">
        <w:rPr>
          <w:lang w:val="ru-RU"/>
        </w:rPr>
        <w:t>б итогах</w:t>
      </w:r>
      <w:r w:rsidR="00BF2B14" w:rsidRPr="004B4003">
        <w:rPr>
          <w:lang w:val="ru-RU"/>
        </w:rPr>
        <w:t xml:space="preserve"> </w:t>
      </w:r>
      <w:r w:rsidR="006041A0" w:rsidRPr="004B4003">
        <w:rPr>
          <w:lang w:val="ru-RU"/>
        </w:rPr>
        <w:t>14</w:t>
      </w:r>
      <w:r w:rsidR="006041A0" w:rsidRPr="004B4003">
        <w:rPr>
          <w:lang w:val="ru-RU"/>
        </w:rPr>
        <w:noBreakHyphen/>
        <w:t xml:space="preserve">го собрания </w:t>
      </w:r>
      <w:r w:rsidR="00AF2FE0" w:rsidRPr="004B4003">
        <w:rPr>
          <w:lang w:val="ru-RU"/>
        </w:rPr>
        <w:t>Группы</w:t>
      </w:r>
      <w:r w:rsidR="006041A0" w:rsidRPr="004B4003">
        <w:rPr>
          <w:lang w:val="ru-RU"/>
        </w:rPr>
        <w:t>, содержащийся в Документе </w:t>
      </w:r>
      <w:r w:rsidRPr="004B4003">
        <w:rPr>
          <w:lang w:val="ru-RU"/>
        </w:rPr>
        <w:t xml:space="preserve">C18/15, </w:t>
      </w:r>
      <w:r w:rsidR="006041A0" w:rsidRPr="004B4003">
        <w:rPr>
          <w:lang w:val="ru-RU"/>
        </w:rPr>
        <w:t xml:space="preserve">где представлена информация о </w:t>
      </w:r>
      <w:r w:rsidR="006041A0" w:rsidRPr="004B4003">
        <w:rPr>
          <w:color w:val="000000"/>
          <w:lang w:val="ru-RU"/>
        </w:rPr>
        <w:t>результатах онлайновых консультаций с молодыми людьми по вопросам цифровой грамотности, проведенных в соответствии с Резолюцией</w:t>
      </w:r>
      <w:r w:rsidR="006041A0" w:rsidRPr="004B4003">
        <w:rPr>
          <w:lang w:val="ru-RU"/>
        </w:rPr>
        <w:t> </w:t>
      </w:r>
      <w:r w:rsidRPr="004B4003">
        <w:rPr>
          <w:lang w:val="ru-RU"/>
        </w:rPr>
        <w:t>179 (</w:t>
      </w:r>
      <w:r w:rsidR="009755BD" w:rsidRPr="004B4003">
        <w:rPr>
          <w:lang w:val="ru-RU"/>
        </w:rPr>
        <w:t>Пересм. Пусан, 2014 г.</w:t>
      </w:r>
      <w:r w:rsidRPr="004B4003">
        <w:rPr>
          <w:lang w:val="ru-RU"/>
        </w:rPr>
        <w:t xml:space="preserve">), </w:t>
      </w:r>
      <w:r w:rsidR="006041A0" w:rsidRPr="004B4003">
        <w:rPr>
          <w:lang w:val="ru-RU"/>
        </w:rPr>
        <w:t>и обсуждаются последующие действия по итогам консультаций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5.2</w:t>
      </w:r>
      <w:r w:rsidRPr="004B4003">
        <w:rPr>
          <w:lang w:val="ru-RU"/>
        </w:rPr>
        <w:tab/>
      </w:r>
      <w:r w:rsidR="006041A0" w:rsidRPr="004B4003">
        <w:rPr>
          <w:lang w:val="ru-RU"/>
        </w:rPr>
        <w:t xml:space="preserve">Советники дают высокую оценку отчету, в частности предложению </w:t>
      </w:r>
      <w:r w:rsidR="00663E68" w:rsidRPr="004B4003">
        <w:rPr>
          <w:lang w:val="ru-RU"/>
        </w:rPr>
        <w:t>создать онлайновое хранилище материалов о деятельности стран в связи с защитой ребенка в онлайновой среде, и ряд Советников заявляют о готовности своих администраций вносить вклад в такое хранилище</w:t>
      </w:r>
      <w:r w:rsidRPr="004B4003">
        <w:rPr>
          <w:lang w:val="ru-RU"/>
        </w:rPr>
        <w:t xml:space="preserve">. </w:t>
      </w:r>
      <w:r w:rsidR="00663E68" w:rsidRPr="004B4003">
        <w:rPr>
          <w:lang w:val="ru-RU"/>
        </w:rPr>
        <w:t>Один из Советников предлагает также включить в хранилище сборник примеров передового опыта на шести официальных языках МСЭ</w:t>
      </w:r>
      <w:r w:rsidRPr="004B4003">
        <w:rPr>
          <w:lang w:val="ru-RU"/>
        </w:rPr>
        <w:t xml:space="preserve">. </w:t>
      </w:r>
      <w:r w:rsidR="00663E68" w:rsidRPr="004B4003">
        <w:rPr>
          <w:lang w:val="ru-RU"/>
        </w:rPr>
        <w:t>Ряд делегатов предлагают пересмотреть Резолюцию </w:t>
      </w:r>
      <w:r w:rsidRPr="004B4003">
        <w:rPr>
          <w:lang w:val="ru-RU"/>
        </w:rPr>
        <w:t xml:space="preserve">179 </w:t>
      </w:r>
      <w:r w:rsidR="00663E68" w:rsidRPr="004B4003">
        <w:rPr>
          <w:lang w:val="ru-RU"/>
        </w:rPr>
        <w:t>на ПК</w:t>
      </w:r>
      <w:r w:rsidR="00663E68" w:rsidRPr="004B4003">
        <w:rPr>
          <w:lang w:val="ru-RU"/>
        </w:rPr>
        <w:noBreakHyphen/>
      </w:r>
      <w:r w:rsidRPr="004B4003">
        <w:rPr>
          <w:lang w:val="ru-RU"/>
        </w:rPr>
        <w:t>18</w:t>
      </w:r>
      <w:r w:rsidR="00663E68" w:rsidRPr="004B4003">
        <w:rPr>
          <w:lang w:val="ru-RU"/>
        </w:rPr>
        <w:t>, чтобы отразить новые возникающие онлайновые риски для детей в координации с другими соответствующими заинтересованными сторонами</w:t>
      </w:r>
      <w:r w:rsidRPr="004B4003">
        <w:rPr>
          <w:lang w:val="ru-RU"/>
        </w:rPr>
        <w:t xml:space="preserve">. </w:t>
      </w:r>
      <w:r w:rsidR="003154A1" w:rsidRPr="004B4003">
        <w:rPr>
          <w:lang w:val="ru-RU"/>
        </w:rPr>
        <w:t>В целом работа МСЭ высоко ценится, и Государства-Члены признают роль МСЭ в защите ребенка в онлайновой среде</w:t>
      </w:r>
      <w:r w:rsidRPr="004B4003">
        <w:rPr>
          <w:lang w:val="ru-RU"/>
        </w:rPr>
        <w:t xml:space="preserve">. 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5.3</w:t>
      </w:r>
      <w:r w:rsidRPr="004B4003">
        <w:rPr>
          <w:lang w:val="ru-RU"/>
        </w:rPr>
        <w:tab/>
      </w:r>
      <w:r w:rsidR="003154A1" w:rsidRPr="004B4003">
        <w:rPr>
          <w:lang w:val="ru-RU"/>
        </w:rPr>
        <w:t xml:space="preserve">Совет </w:t>
      </w:r>
      <w:r w:rsidR="003154A1" w:rsidRPr="004B4003">
        <w:rPr>
          <w:b/>
          <w:bCs/>
          <w:lang w:val="ru-RU"/>
        </w:rPr>
        <w:t xml:space="preserve">принимает </w:t>
      </w:r>
      <w:r w:rsidR="003154A1" w:rsidRPr="004B4003">
        <w:rPr>
          <w:lang w:val="ru-RU"/>
        </w:rPr>
        <w:t>содержащийся в Документе </w:t>
      </w:r>
      <w:r w:rsidRPr="004B4003">
        <w:rPr>
          <w:lang w:val="ru-RU"/>
        </w:rPr>
        <w:t>C18/15</w:t>
      </w:r>
      <w:r w:rsidR="003154A1" w:rsidRPr="004B4003">
        <w:rPr>
          <w:lang w:val="ru-RU"/>
        </w:rPr>
        <w:t xml:space="preserve"> отчет </w:t>
      </w:r>
      <w:r w:rsidR="003154A1" w:rsidRPr="004B4003">
        <w:rPr>
          <w:b/>
          <w:bCs/>
          <w:lang w:val="ru-RU"/>
        </w:rPr>
        <w:t>к сведению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lastRenderedPageBreak/>
        <w:t>5.4</w:t>
      </w:r>
      <w:r w:rsidRPr="004B4003">
        <w:rPr>
          <w:lang w:val="ru-RU"/>
        </w:rPr>
        <w:tab/>
      </w:r>
      <w:r w:rsidR="00573B9B" w:rsidRPr="004B4003">
        <w:rPr>
          <w:lang w:val="ru-RU"/>
        </w:rPr>
        <w:t>Председатель РГС</w:t>
      </w:r>
      <w:r w:rsidR="00573B9B" w:rsidRPr="004B4003">
        <w:rPr>
          <w:lang w:val="ru-RU"/>
        </w:rPr>
        <w:noBreakHyphen/>
      </w:r>
      <w:r w:rsidRPr="004B4003">
        <w:rPr>
          <w:lang w:val="ru-RU"/>
        </w:rPr>
        <w:t xml:space="preserve">COP </w:t>
      </w:r>
      <w:r w:rsidR="00573B9B" w:rsidRPr="004B4003">
        <w:rPr>
          <w:lang w:val="ru-RU"/>
        </w:rPr>
        <w:t>представляет отчет Рабочей группы о деятельности за четырехгодичный период и о ее результатах, содержащийся в Документе </w:t>
      </w:r>
      <w:r w:rsidRPr="004B4003">
        <w:rPr>
          <w:lang w:val="ru-RU"/>
        </w:rPr>
        <w:t xml:space="preserve">C18/62. </w:t>
      </w:r>
      <w:r w:rsidR="00573B9B" w:rsidRPr="004B4003">
        <w:rPr>
          <w:lang w:val="ru-RU"/>
        </w:rPr>
        <w:t>Совету предлагается представить отчет ПК</w:t>
      </w:r>
      <w:r w:rsidR="00573B9B" w:rsidRPr="004B4003">
        <w:rPr>
          <w:lang w:val="ru-RU"/>
        </w:rPr>
        <w:noBreakHyphen/>
        <w:t>18 для дальнейшего рассмотрения в установленном порядке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5.5</w:t>
      </w:r>
      <w:r w:rsidRPr="004B4003">
        <w:rPr>
          <w:lang w:val="ru-RU"/>
        </w:rPr>
        <w:tab/>
      </w:r>
      <w:r w:rsidR="00573B9B" w:rsidRPr="004B4003">
        <w:rPr>
          <w:lang w:val="ru-RU"/>
        </w:rPr>
        <w:t>Ряд Советников дают высокую оценку работе</w:t>
      </w:r>
      <w:r w:rsidRPr="004B4003">
        <w:rPr>
          <w:lang w:val="ru-RU"/>
        </w:rPr>
        <w:t xml:space="preserve"> </w:t>
      </w:r>
      <w:r w:rsidR="00573B9B" w:rsidRPr="004B4003">
        <w:rPr>
          <w:lang w:val="ru-RU"/>
        </w:rPr>
        <w:t>РГС</w:t>
      </w:r>
      <w:r w:rsidRPr="004B4003">
        <w:rPr>
          <w:lang w:val="ru-RU"/>
        </w:rPr>
        <w:t>-COP</w:t>
      </w:r>
      <w:r w:rsidR="00E25759" w:rsidRPr="004B4003">
        <w:rPr>
          <w:lang w:val="ru-RU"/>
        </w:rPr>
        <w:t xml:space="preserve"> и рекомендуют продолжить обсуждение вопросов защиты ребенка в онлайновой среде с участием многих заинтересованных сторон</w:t>
      </w:r>
      <w:r w:rsidRPr="004B4003">
        <w:rPr>
          <w:lang w:val="ru-RU"/>
        </w:rPr>
        <w:t xml:space="preserve">. </w:t>
      </w:r>
      <w:r w:rsidR="00E25759" w:rsidRPr="004B4003">
        <w:rPr>
          <w:lang w:val="ru-RU"/>
        </w:rPr>
        <w:t xml:space="preserve">Целостный, </w:t>
      </w:r>
      <w:proofErr w:type="spellStart"/>
      <w:r w:rsidR="00E25759" w:rsidRPr="004B4003">
        <w:rPr>
          <w:lang w:val="ru-RU"/>
        </w:rPr>
        <w:t>многосекторальн</w:t>
      </w:r>
      <w:r w:rsidR="00AF2FE0">
        <w:rPr>
          <w:lang w:val="ru-RU"/>
        </w:rPr>
        <w:t>ый</w:t>
      </w:r>
      <w:proofErr w:type="spellEnd"/>
      <w:r w:rsidR="00AF2FE0">
        <w:rPr>
          <w:lang w:val="ru-RU"/>
        </w:rPr>
        <w:t xml:space="preserve"> и многодисциплинарный подход</w:t>
      </w:r>
      <w:r w:rsidR="00E25759" w:rsidRPr="004B4003">
        <w:rPr>
          <w:lang w:val="ru-RU"/>
        </w:rPr>
        <w:t xml:space="preserve"> с участием детей, преподавателей</w:t>
      </w:r>
      <w:r w:rsidRPr="004B4003">
        <w:rPr>
          <w:lang w:val="ru-RU"/>
        </w:rPr>
        <w:t xml:space="preserve">, </w:t>
      </w:r>
      <w:r w:rsidR="00E25759" w:rsidRPr="004B4003">
        <w:rPr>
          <w:lang w:val="ru-RU"/>
        </w:rPr>
        <w:t>родителей</w:t>
      </w:r>
      <w:r w:rsidRPr="004B4003">
        <w:rPr>
          <w:lang w:val="ru-RU"/>
        </w:rPr>
        <w:t xml:space="preserve">, </w:t>
      </w:r>
      <w:r w:rsidR="00E25759" w:rsidRPr="004B4003">
        <w:rPr>
          <w:lang w:val="ru-RU"/>
        </w:rPr>
        <w:t>гражданского общества и международных партнеров</w:t>
      </w:r>
      <w:r w:rsidRPr="004B4003">
        <w:rPr>
          <w:lang w:val="ru-RU"/>
        </w:rPr>
        <w:t xml:space="preserve">, </w:t>
      </w:r>
      <w:r w:rsidR="00E25759" w:rsidRPr="004B4003">
        <w:rPr>
          <w:lang w:val="ru-RU"/>
        </w:rPr>
        <w:t>таких как Детский фонд Организации Объединенных Наций, является основным условием обеспечения безопасности детей</w:t>
      </w:r>
      <w:r w:rsidRPr="004B4003">
        <w:rPr>
          <w:lang w:val="ru-RU"/>
        </w:rPr>
        <w:t xml:space="preserve">. </w:t>
      </w:r>
      <w:r w:rsidR="00E25759" w:rsidRPr="004B4003">
        <w:rPr>
          <w:lang w:val="ru-RU"/>
        </w:rPr>
        <w:t>Они подчеркивают необходимость обновления Резолюции </w:t>
      </w:r>
      <w:r w:rsidRPr="004B4003">
        <w:rPr>
          <w:lang w:val="ru-RU"/>
        </w:rPr>
        <w:t xml:space="preserve">179 </w:t>
      </w:r>
      <w:r w:rsidR="00E25759" w:rsidRPr="004B4003">
        <w:rPr>
          <w:lang w:val="ru-RU"/>
        </w:rPr>
        <w:t>на ПК</w:t>
      </w:r>
      <w:r w:rsidR="00E25759" w:rsidRPr="004B4003">
        <w:rPr>
          <w:lang w:val="ru-RU"/>
        </w:rPr>
        <w:noBreakHyphen/>
      </w:r>
      <w:r w:rsidRPr="004B4003">
        <w:rPr>
          <w:lang w:val="ru-RU"/>
        </w:rPr>
        <w:t xml:space="preserve">18 </w:t>
      </w:r>
      <w:r w:rsidR="00E25759" w:rsidRPr="004B4003">
        <w:rPr>
          <w:lang w:val="ru-RU"/>
        </w:rPr>
        <w:t>для учета новых технологических тенденций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5.6</w:t>
      </w:r>
      <w:r w:rsidRPr="004B4003">
        <w:rPr>
          <w:lang w:val="ru-RU"/>
        </w:rPr>
        <w:tab/>
      </w:r>
      <w:r w:rsidR="00E25759" w:rsidRPr="004B4003">
        <w:rPr>
          <w:lang w:val="ru-RU"/>
        </w:rPr>
        <w:t xml:space="preserve">Совет </w:t>
      </w:r>
      <w:r w:rsidR="00E25759" w:rsidRPr="004B4003">
        <w:rPr>
          <w:b/>
          <w:bCs/>
          <w:lang w:val="ru-RU"/>
        </w:rPr>
        <w:t xml:space="preserve">принимает решение </w:t>
      </w:r>
      <w:r w:rsidR="00E25759" w:rsidRPr="004B4003">
        <w:rPr>
          <w:lang w:val="ru-RU"/>
        </w:rPr>
        <w:t>представить содержащийся в Документе </w:t>
      </w:r>
      <w:r w:rsidRPr="004B4003">
        <w:rPr>
          <w:lang w:val="ru-RU"/>
        </w:rPr>
        <w:t xml:space="preserve">C18/62 </w:t>
      </w:r>
      <w:r w:rsidR="00E25759" w:rsidRPr="004B4003">
        <w:rPr>
          <w:lang w:val="ru-RU"/>
        </w:rPr>
        <w:t>отчет ПК</w:t>
      </w:r>
      <w:r w:rsidR="00E25759" w:rsidRPr="004B4003">
        <w:rPr>
          <w:lang w:val="ru-RU"/>
        </w:rPr>
        <w:noBreakHyphen/>
        <w:t>18 для дальнейшего рассмотрения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pStyle w:val="Heading1"/>
        <w:rPr>
          <w:lang w:val="ru-RU"/>
        </w:rPr>
      </w:pPr>
      <w:r w:rsidRPr="004B4003">
        <w:rPr>
          <w:lang w:val="ru-RU"/>
        </w:rPr>
        <w:t>6</w:t>
      </w:r>
      <w:r w:rsidRPr="004B4003">
        <w:rPr>
          <w:lang w:val="ru-RU"/>
        </w:rPr>
        <w:tab/>
      </w:r>
      <w:r w:rsidR="00E25759" w:rsidRPr="004B4003">
        <w:rPr>
          <w:lang w:val="ru-RU"/>
        </w:rPr>
        <w:t>Заявления и объявления Советников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6.1</w:t>
      </w:r>
      <w:r w:rsidRPr="004B4003">
        <w:rPr>
          <w:lang w:val="ru-RU"/>
        </w:rPr>
        <w:tab/>
      </w:r>
      <w:r w:rsidR="00952072" w:rsidRPr="004B4003">
        <w:rPr>
          <w:lang w:val="ru-RU"/>
        </w:rPr>
        <w:t xml:space="preserve">Советник от Кувейта, рассказывая о мерах, которые принимаются в его стране для повышения доступности ИКТ и увеличения связанных </w:t>
      </w:r>
      <w:proofErr w:type="gramStart"/>
      <w:r w:rsidR="00952072" w:rsidRPr="004B4003">
        <w:rPr>
          <w:lang w:val="ru-RU"/>
        </w:rPr>
        <w:t>с этим преимуществ</w:t>
      </w:r>
      <w:proofErr w:type="gramEnd"/>
      <w:r w:rsidR="00952072" w:rsidRPr="004B4003">
        <w:rPr>
          <w:lang w:val="ru-RU"/>
        </w:rPr>
        <w:t xml:space="preserve"> для населения, говорит, что его администрация намерена увеличить свой взнос в бюджет Союза </w:t>
      </w:r>
      <w:r w:rsidR="00D638D7" w:rsidRPr="004B4003">
        <w:rPr>
          <w:lang w:val="ru-RU"/>
        </w:rPr>
        <w:t>до</w:t>
      </w:r>
      <w:r w:rsidR="00952072" w:rsidRPr="004B4003">
        <w:rPr>
          <w:lang w:val="ru-RU"/>
        </w:rPr>
        <w:t xml:space="preserve"> пят</w:t>
      </w:r>
      <w:r w:rsidR="00D638D7" w:rsidRPr="004B4003">
        <w:rPr>
          <w:lang w:val="ru-RU"/>
        </w:rPr>
        <w:t>и</w:t>
      </w:r>
      <w:r w:rsidR="00952072" w:rsidRPr="004B4003">
        <w:rPr>
          <w:lang w:val="ru-RU"/>
        </w:rPr>
        <w:t xml:space="preserve"> единиц взноса, подчеркивая тем самым свою приверженность целям и деятельности Союза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6.2</w:t>
      </w:r>
      <w:r w:rsidRPr="004B4003">
        <w:rPr>
          <w:lang w:val="ru-RU"/>
        </w:rPr>
        <w:tab/>
      </w:r>
      <w:r w:rsidR="00952072" w:rsidRPr="004B4003">
        <w:rPr>
          <w:lang w:val="ru-RU"/>
        </w:rPr>
        <w:t>Генеральный секретарь благодарит администрацию Кувейта, отмечая, что Кувейт продолжает вносить существенный вклад в развитие ИКТ на глобальном уровне и в укрепление отношений между арабскими государствами и другими регионами</w:t>
      </w:r>
      <w:r w:rsidRPr="004B4003">
        <w:rPr>
          <w:lang w:val="ru-RU"/>
        </w:rPr>
        <w:t>.</w:t>
      </w:r>
    </w:p>
    <w:p w:rsidR="00B957E1" w:rsidRPr="004B4003" w:rsidRDefault="00B957E1" w:rsidP="00D638D7">
      <w:pPr>
        <w:rPr>
          <w:lang w:val="ru-RU"/>
        </w:rPr>
      </w:pPr>
      <w:r w:rsidRPr="004B4003">
        <w:rPr>
          <w:lang w:val="ru-RU"/>
        </w:rPr>
        <w:t>6.3</w:t>
      </w:r>
      <w:r w:rsidRPr="004B4003">
        <w:rPr>
          <w:lang w:val="ru-RU"/>
        </w:rPr>
        <w:tab/>
      </w:r>
      <w:r w:rsidR="00952072" w:rsidRPr="004B4003">
        <w:rPr>
          <w:lang w:val="ru-RU"/>
        </w:rPr>
        <w:t>Советники от Нигерии и Танзании заявляют, что их страны будут переизбираться в Совет на ПК</w:t>
      </w:r>
      <w:r w:rsidR="00952072" w:rsidRPr="004B4003">
        <w:rPr>
          <w:lang w:val="ru-RU"/>
        </w:rPr>
        <w:noBreakHyphen/>
        <w:t>18</w:t>
      </w:r>
      <w:r w:rsidRPr="004B4003">
        <w:rPr>
          <w:lang w:val="ru-RU"/>
        </w:rPr>
        <w:t>.</w:t>
      </w:r>
    </w:p>
    <w:p w:rsidR="00B957E1" w:rsidRPr="004B4003" w:rsidRDefault="00952072" w:rsidP="004B4003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snapToGrid w:val="0"/>
        <w:spacing w:before="1080"/>
        <w:rPr>
          <w:szCs w:val="24"/>
          <w:lang w:val="ru-RU"/>
        </w:rPr>
      </w:pPr>
      <w:r w:rsidRPr="004B4003">
        <w:rPr>
          <w:szCs w:val="24"/>
          <w:lang w:val="ru-RU"/>
        </w:rPr>
        <w:t xml:space="preserve">Генеральный </w:t>
      </w:r>
      <w:proofErr w:type="gramStart"/>
      <w:r w:rsidRPr="004B4003">
        <w:rPr>
          <w:szCs w:val="24"/>
          <w:lang w:val="ru-RU"/>
        </w:rPr>
        <w:t>секретарь</w:t>
      </w:r>
      <w:r w:rsidR="00B957E1" w:rsidRPr="004B4003">
        <w:rPr>
          <w:szCs w:val="24"/>
          <w:lang w:val="ru-RU"/>
        </w:rPr>
        <w:t>:</w:t>
      </w:r>
      <w:r w:rsidR="00B957E1" w:rsidRPr="004B4003">
        <w:rPr>
          <w:szCs w:val="24"/>
          <w:lang w:val="ru-RU"/>
        </w:rPr>
        <w:tab/>
      </w:r>
      <w:proofErr w:type="gramEnd"/>
      <w:r w:rsidRPr="004B4003">
        <w:rPr>
          <w:szCs w:val="24"/>
          <w:lang w:val="ru-RU"/>
        </w:rPr>
        <w:t>Председатель</w:t>
      </w:r>
      <w:r w:rsidR="00B957E1" w:rsidRPr="004B4003">
        <w:rPr>
          <w:szCs w:val="24"/>
          <w:lang w:val="ru-RU"/>
        </w:rPr>
        <w:t>:</w:t>
      </w:r>
      <w:r w:rsidR="00D638D7" w:rsidRPr="004B4003">
        <w:rPr>
          <w:szCs w:val="24"/>
          <w:lang w:val="ru-RU"/>
        </w:rPr>
        <w:br/>
      </w:r>
      <w:r w:rsidRPr="004B4003">
        <w:rPr>
          <w:szCs w:val="24"/>
          <w:lang w:val="ru-RU"/>
        </w:rPr>
        <w:t>Х. ЧЖАО</w:t>
      </w:r>
      <w:r w:rsidRPr="004B4003">
        <w:rPr>
          <w:szCs w:val="24"/>
          <w:lang w:val="ru-RU"/>
        </w:rPr>
        <w:tab/>
        <w:t>Р. ИСМАИЛОВ</w:t>
      </w:r>
    </w:p>
    <w:sectPr w:rsidR="00B957E1" w:rsidRPr="004B4003" w:rsidSect="00CF629C">
      <w:headerReference w:type="default" r:id="rId19"/>
      <w:footerReference w:type="default" r:id="rId20"/>
      <w:footerReference w:type="first" r:id="rId2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4C" w:rsidRDefault="0009794C">
      <w:r>
        <w:separator/>
      </w:r>
    </w:p>
  </w:endnote>
  <w:endnote w:type="continuationSeparator" w:id="0">
    <w:p w:rsidR="0009794C" w:rsidRDefault="0009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7B" w:rsidRPr="00724157" w:rsidRDefault="0001667B" w:rsidP="00D638D7">
    <w:pPr>
      <w:pStyle w:val="Footer"/>
      <w:rPr>
        <w:color w:val="D9D9D9" w:themeColor="background1" w:themeShade="D9"/>
        <w:sz w:val="18"/>
        <w:szCs w:val="18"/>
        <w:lang w:val="fr-CH"/>
      </w:rPr>
    </w:pPr>
    <w:r w:rsidRPr="00724157">
      <w:rPr>
        <w:color w:val="D9D9D9" w:themeColor="background1" w:themeShade="D9"/>
      </w:rPr>
      <w:fldChar w:fldCharType="begin"/>
    </w:r>
    <w:r w:rsidRPr="00724157">
      <w:rPr>
        <w:color w:val="D9D9D9" w:themeColor="background1" w:themeShade="D9"/>
        <w:lang w:val="fr-CH"/>
      </w:rPr>
      <w:instrText xml:space="preserve"> FILENAME \p  \* MERGEFORMAT </w:instrText>
    </w:r>
    <w:r w:rsidRPr="00724157">
      <w:rPr>
        <w:color w:val="D9D9D9" w:themeColor="background1" w:themeShade="D9"/>
      </w:rPr>
      <w:fldChar w:fldCharType="separate"/>
    </w:r>
    <w:r w:rsidR="004B4003" w:rsidRPr="00724157">
      <w:rPr>
        <w:color w:val="D9D9D9" w:themeColor="background1" w:themeShade="D9"/>
        <w:lang w:val="fr-CH"/>
      </w:rPr>
      <w:t>P:\RUS\SG\CONSEIL\C18\100\106R.docx</w:t>
    </w:r>
    <w:r w:rsidRPr="00724157">
      <w:rPr>
        <w:color w:val="D9D9D9" w:themeColor="background1" w:themeShade="D9"/>
        <w:lang w:val="en-US"/>
      </w:rPr>
      <w:fldChar w:fldCharType="end"/>
    </w:r>
    <w:r w:rsidRPr="00724157">
      <w:rPr>
        <w:color w:val="D9D9D9" w:themeColor="background1" w:themeShade="D9"/>
        <w:lang w:val="fr-CH"/>
      </w:rPr>
      <w:t xml:space="preserve"> (</w:t>
    </w:r>
    <w:r w:rsidR="00D638D7" w:rsidRPr="00724157">
      <w:rPr>
        <w:color w:val="D9D9D9" w:themeColor="background1" w:themeShade="D9"/>
        <w:lang w:val="fr-CH"/>
      </w:rPr>
      <w:t>435519</w:t>
    </w:r>
    <w:r w:rsidRPr="00724157">
      <w:rPr>
        <w:color w:val="D9D9D9" w:themeColor="background1" w:themeShade="D9"/>
        <w:lang w:val="fr-CH"/>
      </w:rPr>
      <w:t>)</w:t>
    </w:r>
    <w:r w:rsidRPr="00724157">
      <w:rPr>
        <w:color w:val="D9D9D9" w:themeColor="background1" w:themeShade="D9"/>
        <w:lang w:val="fr-CH"/>
      </w:rPr>
      <w:tab/>
    </w:r>
    <w:r w:rsidRPr="00724157">
      <w:rPr>
        <w:color w:val="D9D9D9" w:themeColor="background1" w:themeShade="D9"/>
      </w:rPr>
      <w:fldChar w:fldCharType="begin"/>
    </w:r>
    <w:r w:rsidRPr="00724157">
      <w:rPr>
        <w:color w:val="D9D9D9" w:themeColor="background1" w:themeShade="D9"/>
      </w:rPr>
      <w:instrText xml:space="preserve"> SAVEDATE \@ DD.MM.YY </w:instrText>
    </w:r>
    <w:r w:rsidRPr="00724157">
      <w:rPr>
        <w:color w:val="D9D9D9" w:themeColor="background1" w:themeShade="D9"/>
      </w:rPr>
      <w:fldChar w:fldCharType="separate"/>
    </w:r>
    <w:r w:rsidR="00724157" w:rsidRPr="00724157">
      <w:rPr>
        <w:color w:val="D9D9D9" w:themeColor="background1" w:themeShade="D9"/>
      </w:rPr>
      <w:t>29.05.18</w:t>
    </w:r>
    <w:r w:rsidRPr="00724157">
      <w:rPr>
        <w:color w:val="D9D9D9" w:themeColor="background1" w:themeShade="D9"/>
      </w:rPr>
      <w:fldChar w:fldCharType="end"/>
    </w:r>
    <w:r w:rsidRPr="00724157">
      <w:rPr>
        <w:color w:val="D9D9D9" w:themeColor="background1" w:themeShade="D9"/>
        <w:lang w:val="fr-CH"/>
      </w:rPr>
      <w:tab/>
    </w:r>
    <w:r w:rsidRPr="00724157">
      <w:rPr>
        <w:color w:val="D9D9D9" w:themeColor="background1" w:themeShade="D9"/>
      </w:rPr>
      <w:fldChar w:fldCharType="begin"/>
    </w:r>
    <w:r w:rsidRPr="00724157">
      <w:rPr>
        <w:color w:val="D9D9D9" w:themeColor="background1" w:themeShade="D9"/>
      </w:rPr>
      <w:instrText xml:space="preserve"> PRINTDATE \@ DD.MM.YY </w:instrText>
    </w:r>
    <w:r w:rsidRPr="00724157">
      <w:rPr>
        <w:color w:val="D9D9D9" w:themeColor="background1" w:themeShade="D9"/>
      </w:rPr>
      <w:fldChar w:fldCharType="separate"/>
    </w:r>
    <w:r w:rsidR="004B4003" w:rsidRPr="00724157">
      <w:rPr>
        <w:color w:val="D9D9D9" w:themeColor="background1" w:themeShade="D9"/>
      </w:rPr>
      <w:t>08.05.18</w:t>
    </w:r>
    <w:r w:rsidRPr="00724157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7B" w:rsidRDefault="0001667B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1667B" w:rsidRPr="00724157" w:rsidRDefault="0009794C" w:rsidP="00D638D7">
    <w:pPr>
      <w:pStyle w:val="Footer"/>
      <w:rPr>
        <w:color w:val="D9D9D9" w:themeColor="background1" w:themeShade="D9"/>
        <w:lang w:val="fr-CH"/>
      </w:rPr>
    </w:pPr>
    <w:r w:rsidRPr="00724157">
      <w:rPr>
        <w:color w:val="D9D9D9" w:themeColor="background1" w:themeShade="D9"/>
      </w:rPr>
      <w:fldChar w:fldCharType="begin"/>
    </w:r>
    <w:r w:rsidRPr="00724157">
      <w:rPr>
        <w:color w:val="D9D9D9" w:themeColor="background1" w:themeShade="D9"/>
      </w:rPr>
      <w:instrText xml:space="preserve"> FILENAME \p  \* MERGEFORMAT </w:instrText>
    </w:r>
    <w:r w:rsidRPr="00724157">
      <w:rPr>
        <w:color w:val="D9D9D9" w:themeColor="background1" w:themeShade="D9"/>
      </w:rPr>
      <w:fldChar w:fldCharType="separate"/>
    </w:r>
    <w:r w:rsidR="004B4003" w:rsidRPr="00724157">
      <w:rPr>
        <w:color w:val="D9D9D9" w:themeColor="background1" w:themeShade="D9"/>
        <w:lang w:val="fr-CH"/>
      </w:rPr>
      <w:t>P</w:t>
    </w:r>
    <w:r w:rsidR="004B4003" w:rsidRPr="00724157">
      <w:rPr>
        <w:color w:val="D9D9D9" w:themeColor="background1" w:themeShade="D9"/>
      </w:rPr>
      <w:t>:\RUS\SG\CONSEIL\C18\100\106R.docx</w:t>
    </w:r>
    <w:r w:rsidRPr="00724157">
      <w:rPr>
        <w:color w:val="D9D9D9" w:themeColor="background1" w:themeShade="D9"/>
      </w:rPr>
      <w:fldChar w:fldCharType="end"/>
    </w:r>
    <w:r w:rsidR="0001667B" w:rsidRPr="00724157">
      <w:rPr>
        <w:color w:val="D9D9D9" w:themeColor="background1" w:themeShade="D9"/>
        <w:lang w:val="fr-CH"/>
      </w:rPr>
      <w:t xml:space="preserve"> (</w:t>
    </w:r>
    <w:r w:rsidR="00D638D7" w:rsidRPr="00724157">
      <w:rPr>
        <w:color w:val="D9D9D9" w:themeColor="background1" w:themeShade="D9"/>
        <w:lang w:val="fr-CH"/>
      </w:rPr>
      <w:t>435519</w:t>
    </w:r>
    <w:r w:rsidR="0001667B" w:rsidRPr="00724157">
      <w:rPr>
        <w:color w:val="D9D9D9" w:themeColor="background1" w:themeShade="D9"/>
        <w:lang w:val="fr-CH"/>
      </w:rPr>
      <w:t>)</w:t>
    </w:r>
    <w:r w:rsidR="0001667B" w:rsidRPr="00724157">
      <w:rPr>
        <w:color w:val="D9D9D9" w:themeColor="background1" w:themeShade="D9"/>
        <w:lang w:val="fr-CH"/>
      </w:rPr>
      <w:tab/>
    </w:r>
    <w:r w:rsidR="0001667B" w:rsidRPr="00724157">
      <w:rPr>
        <w:color w:val="D9D9D9" w:themeColor="background1" w:themeShade="D9"/>
      </w:rPr>
      <w:fldChar w:fldCharType="begin"/>
    </w:r>
    <w:r w:rsidR="0001667B" w:rsidRPr="00724157">
      <w:rPr>
        <w:color w:val="D9D9D9" w:themeColor="background1" w:themeShade="D9"/>
      </w:rPr>
      <w:instrText xml:space="preserve"> SAVEDATE \@ DD.MM.YY </w:instrText>
    </w:r>
    <w:r w:rsidR="0001667B" w:rsidRPr="00724157">
      <w:rPr>
        <w:color w:val="D9D9D9" w:themeColor="background1" w:themeShade="D9"/>
      </w:rPr>
      <w:fldChar w:fldCharType="separate"/>
    </w:r>
    <w:r w:rsidR="00724157" w:rsidRPr="00724157">
      <w:rPr>
        <w:color w:val="D9D9D9" w:themeColor="background1" w:themeShade="D9"/>
      </w:rPr>
      <w:t>29.05.18</w:t>
    </w:r>
    <w:r w:rsidR="0001667B" w:rsidRPr="00724157">
      <w:rPr>
        <w:color w:val="D9D9D9" w:themeColor="background1" w:themeShade="D9"/>
      </w:rPr>
      <w:fldChar w:fldCharType="end"/>
    </w:r>
    <w:r w:rsidR="0001667B" w:rsidRPr="00724157">
      <w:rPr>
        <w:color w:val="D9D9D9" w:themeColor="background1" w:themeShade="D9"/>
        <w:lang w:val="fr-CH"/>
      </w:rPr>
      <w:tab/>
    </w:r>
    <w:r w:rsidR="0001667B" w:rsidRPr="00724157">
      <w:rPr>
        <w:color w:val="D9D9D9" w:themeColor="background1" w:themeShade="D9"/>
      </w:rPr>
      <w:fldChar w:fldCharType="begin"/>
    </w:r>
    <w:r w:rsidR="0001667B" w:rsidRPr="00724157">
      <w:rPr>
        <w:color w:val="D9D9D9" w:themeColor="background1" w:themeShade="D9"/>
      </w:rPr>
      <w:instrText xml:space="preserve"> PRINTDATE \@ DD.MM.YY </w:instrText>
    </w:r>
    <w:r w:rsidR="0001667B" w:rsidRPr="00724157">
      <w:rPr>
        <w:color w:val="D9D9D9" w:themeColor="background1" w:themeShade="D9"/>
      </w:rPr>
      <w:fldChar w:fldCharType="separate"/>
    </w:r>
    <w:r w:rsidR="004B4003" w:rsidRPr="00724157">
      <w:rPr>
        <w:color w:val="D9D9D9" w:themeColor="background1" w:themeShade="D9"/>
      </w:rPr>
      <w:t>08.05.18</w:t>
    </w:r>
    <w:r w:rsidR="0001667B" w:rsidRPr="00724157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4C" w:rsidRDefault="0009794C">
      <w:r>
        <w:t>____________________</w:t>
      </w:r>
    </w:p>
  </w:footnote>
  <w:footnote w:type="continuationSeparator" w:id="0">
    <w:p w:rsidR="0009794C" w:rsidRDefault="0009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7B" w:rsidRDefault="0001667B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724157">
      <w:rPr>
        <w:noProof/>
      </w:rPr>
      <w:t>5</w:t>
    </w:r>
    <w:r>
      <w:rPr>
        <w:noProof/>
      </w:rPr>
      <w:fldChar w:fldCharType="end"/>
    </w:r>
  </w:p>
  <w:p w:rsidR="0001667B" w:rsidRDefault="0001667B" w:rsidP="008B2528">
    <w:pPr>
      <w:pStyle w:val="Header"/>
      <w:spacing w:after="480"/>
    </w:pPr>
    <w:r>
      <w:t>C1</w:t>
    </w:r>
    <w:r>
      <w:rPr>
        <w:lang w:val="ru-RU"/>
      </w:rPr>
      <w:t>8</w:t>
    </w:r>
    <w:r>
      <w:t>/</w:t>
    </w:r>
    <w:r>
      <w:rPr>
        <w:lang w:val="ru-RU"/>
      </w:rPr>
      <w:t>106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780FEF"/>
    <w:multiLevelType w:val="hybridMultilevel"/>
    <w:tmpl w:val="0876E4E2"/>
    <w:lvl w:ilvl="0" w:tplc="DE6423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BD"/>
    <w:rsid w:val="000006DB"/>
    <w:rsid w:val="0001667B"/>
    <w:rsid w:val="00017473"/>
    <w:rsid w:val="000210A5"/>
    <w:rsid w:val="0002183E"/>
    <w:rsid w:val="000569B4"/>
    <w:rsid w:val="00062C83"/>
    <w:rsid w:val="00080E82"/>
    <w:rsid w:val="00096F69"/>
    <w:rsid w:val="0009794C"/>
    <w:rsid w:val="000B4914"/>
    <w:rsid w:val="000C096B"/>
    <w:rsid w:val="000C0AC7"/>
    <w:rsid w:val="000C2AE5"/>
    <w:rsid w:val="000C4888"/>
    <w:rsid w:val="000E4077"/>
    <w:rsid w:val="000E568E"/>
    <w:rsid w:val="000F705F"/>
    <w:rsid w:val="00113739"/>
    <w:rsid w:val="00122BE4"/>
    <w:rsid w:val="0014734F"/>
    <w:rsid w:val="0015710D"/>
    <w:rsid w:val="00160179"/>
    <w:rsid w:val="00162503"/>
    <w:rsid w:val="00163A32"/>
    <w:rsid w:val="001650AA"/>
    <w:rsid w:val="00170FBF"/>
    <w:rsid w:val="001758CB"/>
    <w:rsid w:val="0017602D"/>
    <w:rsid w:val="00177C74"/>
    <w:rsid w:val="0018006B"/>
    <w:rsid w:val="00192B41"/>
    <w:rsid w:val="001B04D7"/>
    <w:rsid w:val="001B7B09"/>
    <w:rsid w:val="001C4FAD"/>
    <w:rsid w:val="001D0C0F"/>
    <w:rsid w:val="001E22E3"/>
    <w:rsid w:val="001E6719"/>
    <w:rsid w:val="001F5A3D"/>
    <w:rsid w:val="00211E0E"/>
    <w:rsid w:val="00214CE7"/>
    <w:rsid w:val="00222898"/>
    <w:rsid w:val="00225368"/>
    <w:rsid w:val="00226E40"/>
    <w:rsid w:val="00227FF0"/>
    <w:rsid w:val="00241BF4"/>
    <w:rsid w:val="00247DC4"/>
    <w:rsid w:val="0025732D"/>
    <w:rsid w:val="00262656"/>
    <w:rsid w:val="0027366A"/>
    <w:rsid w:val="002760AA"/>
    <w:rsid w:val="0028146B"/>
    <w:rsid w:val="00286730"/>
    <w:rsid w:val="00291EB6"/>
    <w:rsid w:val="00295039"/>
    <w:rsid w:val="00297D5F"/>
    <w:rsid w:val="002A2D60"/>
    <w:rsid w:val="002A2F84"/>
    <w:rsid w:val="002A51CA"/>
    <w:rsid w:val="002B56F1"/>
    <w:rsid w:val="002C2771"/>
    <w:rsid w:val="002D091A"/>
    <w:rsid w:val="002D2F57"/>
    <w:rsid w:val="002D318D"/>
    <w:rsid w:val="002D48C5"/>
    <w:rsid w:val="002E0CDC"/>
    <w:rsid w:val="002F0751"/>
    <w:rsid w:val="00302E51"/>
    <w:rsid w:val="003154A1"/>
    <w:rsid w:val="00317708"/>
    <w:rsid w:val="00332866"/>
    <w:rsid w:val="00335297"/>
    <w:rsid w:val="00340075"/>
    <w:rsid w:val="00347688"/>
    <w:rsid w:val="00357B4A"/>
    <w:rsid w:val="00382032"/>
    <w:rsid w:val="00393961"/>
    <w:rsid w:val="00396A8E"/>
    <w:rsid w:val="003A0DC9"/>
    <w:rsid w:val="003C51FE"/>
    <w:rsid w:val="003D3521"/>
    <w:rsid w:val="003D7B63"/>
    <w:rsid w:val="003F099E"/>
    <w:rsid w:val="003F235E"/>
    <w:rsid w:val="003F545C"/>
    <w:rsid w:val="00401DF0"/>
    <w:rsid w:val="004023E0"/>
    <w:rsid w:val="00403CF4"/>
    <w:rsid w:val="00403DD8"/>
    <w:rsid w:val="004045E0"/>
    <w:rsid w:val="00412090"/>
    <w:rsid w:val="004319B8"/>
    <w:rsid w:val="0045686C"/>
    <w:rsid w:val="0046132F"/>
    <w:rsid w:val="00484F44"/>
    <w:rsid w:val="004918C4"/>
    <w:rsid w:val="004A45B5"/>
    <w:rsid w:val="004B4003"/>
    <w:rsid w:val="004B4FF6"/>
    <w:rsid w:val="004C3E82"/>
    <w:rsid w:val="004D0129"/>
    <w:rsid w:val="004E18DC"/>
    <w:rsid w:val="004F2258"/>
    <w:rsid w:val="004F4234"/>
    <w:rsid w:val="004F4C80"/>
    <w:rsid w:val="00507C2B"/>
    <w:rsid w:val="005202D2"/>
    <w:rsid w:val="00530F21"/>
    <w:rsid w:val="0053669B"/>
    <w:rsid w:val="00550B35"/>
    <w:rsid w:val="005513AD"/>
    <w:rsid w:val="0057057E"/>
    <w:rsid w:val="005717E6"/>
    <w:rsid w:val="00573B9B"/>
    <w:rsid w:val="00584E86"/>
    <w:rsid w:val="005A17B0"/>
    <w:rsid w:val="005A64D5"/>
    <w:rsid w:val="005B12C1"/>
    <w:rsid w:val="005B6EF0"/>
    <w:rsid w:val="005C17E9"/>
    <w:rsid w:val="005E3AB6"/>
    <w:rsid w:val="005E6343"/>
    <w:rsid w:val="005E6CBF"/>
    <w:rsid w:val="005F398F"/>
    <w:rsid w:val="00601994"/>
    <w:rsid w:val="006041A0"/>
    <w:rsid w:val="006116C1"/>
    <w:rsid w:val="006441FE"/>
    <w:rsid w:val="00646298"/>
    <w:rsid w:val="00653A8C"/>
    <w:rsid w:val="00654ED1"/>
    <w:rsid w:val="00660753"/>
    <w:rsid w:val="00661014"/>
    <w:rsid w:val="00663E68"/>
    <w:rsid w:val="0066678E"/>
    <w:rsid w:val="00671B34"/>
    <w:rsid w:val="006919E0"/>
    <w:rsid w:val="006C4FA5"/>
    <w:rsid w:val="006C69F5"/>
    <w:rsid w:val="006C7652"/>
    <w:rsid w:val="006C7761"/>
    <w:rsid w:val="006E2D42"/>
    <w:rsid w:val="006E4DF9"/>
    <w:rsid w:val="006F339A"/>
    <w:rsid w:val="006F3E8F"/>
    <w:rsid w:val="00701CB8"/>
    <w:rsid w:val="00703676"/>
    <w:rsid w:val="00705FEF"/>
    <w:rsid w:val="00707304"/>
    <w:rsid w:val="00714250"/>
    <w:rsid w:val="00724157"/>
    <w:rsid w:val="00732269"/>
    <w:rsid w:val="00736206"/>
    <w:rsid w:val="00745651"/>
    <w:rsid w:val="00765D8F"/>
    <w:rsid w:val="00781DF9"/>
    <w:rsid w:val="00785ABD"/>
    <w:rsid w:val="0078635B"/>
    <w:rsid w:val="007A2DD4"/>
    <w:rsid w:val="007B2B87"/>
    <w:rsid w:val="007C38E6"/>
    <w:rsid w:val="007D1111"/>
    <w:rsid w:val="007D38B5"/>
    <w:rsid w:val="007D76CA"/>
    <w:rsid w:val="007D7D92"/>
    <w:rsid w:val="007E5E95"/>
    <w:rsid w:val="007E713F"/>
    <w:rsid w:val="007E7EA0"/>
    <w:rsid w:val="008064A1"/>
    <w:rsid w:val="00807255"/>
    <w:rsid w:val="0081023E"/>
    <w:rsid w:val="008173AA"/>
    <w:rsid w:val="008214A1"/>
    <w:rsid w:val="008256FB"/>
    <w:rsid w:val="008306E5"/>
    <w:rsid w:val="008406C4"/>
    <w:rsid w:val="00840A14"/>
    <w:rsid w:val="0085059C"/>
    <w:rsid w:val="00875C2B"/>
    <w:rsid w:val="008A0AAC"/>
    <w:rsid w:val="008A6F4B"/>
    <w:rsid w:val="008B2528"/>
    <w:rsid w:val="008B2F1D"/>
    <w:rsid w:val="008C173D"/>
    <w:rsid w:val="008D2D7B"/>
    <w:rsid w:val="008D51E4"/>
    <w:rsid w:val="008E0737"/>
    <w:rsid w:val="008F2235"/>
    <w:rsid w:val="008F7C2C"/>
    <w:rsid w:val="00910E4C"/>
    <w:rsid w:val="009154CD"/>
    <w:rsid w:val="00940E96"/>
    <w:rsid w:val="00946CA9"/>
    <w:rsid w:val="00951DE3"/>
    <w:rsid w:val="00952072"/>
    <w:rsid w:val="009755BD"/>
    <w:rsid w:val="00983768"/>
    <w:rsid w:val="009858D2"/>
    <w:rsid w:val="00994246"/>
    <w:rsid w:val="00996D72"/>
    <w:rsid w:val="009A0E46"/>
    <w:rsid w:val="009B0BAE"/>
    <w:rsid w:val="009C1C89"/>
    <w:rsid w:val="009C510F"/>
    <w:rsid w:val="009F7A45"/>
    <w:rsid w:val="00A209D5"/>
    <w:rsid w:val="00A41B5F"/>
    <w:rsid w:val="00A42CB9"/>
    <w:rsid w:val="00A52682"/>
    <w:rsid w:val="00A71773"/>
    <w:rsid w:val="00A73A61"/>
    <w:rsid w:val="00A77A48"/>
    <w:rsid w:val="00AE2C85"/>
    <w:rsid w:val="00AF2FE0"/>
    <w:rsid w:val="00B1249E"/>
    <w:rsid w:val="00B12A37"/>
    <w:rsid w:val="00B2345B"/>
    <w:rsid w:val="00B345BD"/>
    <w:rsid w:val="00B34BF3"/>
    <w:rsid w:val="00B44EC8"/>
    <w:rsid w:val="00B4560D"/>
    <w:rsid w:val="00B5002F"/>
    <w:rsid w:val="00B549FF"/>
    <w:rsid w:val="00B63EF2"/>
    <w:rsid w:val="00B711C5"/>
    <w:rsid w:val="00B75185"/>
    <w:rsid w:val="00B80251"/>
    <w:rsid w:val="00B9381E"/>
    <w:rsid w:val="00B957E1"/>
    <w:rsid w:val="00BC0B6E"/>
    <w:rsid w:val="00BC0D39"/>
    <w:rsid w:val="00BC7BC0"/>
    <w:rsid w:val="00BD1ECA"/>
    <w:rsid w:val="00BD57B7"/>
    <w:rsid w:val="00BD5863"/>
    <w:rsid w:val="00BD6CFF"/>
    <w:rsid w:val="00BE63E2"/>
    <w:rsid w:val="00BF2B14"/>
    <w:rsid w:val="00C02B60"/>
    <w:rsid w:val="00C06BBB"/>
    <w:rsid w:val="00C13D6D"/>
    <w:rsid w:val="00C16150"/>
    <w:rsid w:val="00C71492"/>
    <w:rsid w:val="00C847C6"/>
    <w:rsid w:val="00CA0F0B"/>
    <w:rsid w:val="00CA3397"/>
    <w:rsid w:val="00CD2009"/>
    <w:rsid w:val="00CF3B31"/>
    <w:rsid w:val="00CF629C"/>
    <w:rsid w:val="00D06C73"/>
    <w:rsid w:val="00D07DEC"/>
    <w:rsid w:val="00D220AA"/>
    <w:rsid w:val="00D404DB"/>
    <w:rsid w:val="00D628FB"/>
    <w:rsid w:val="00D638D7"/>
    <w:rsid w:val="00D86E6F"/>
    <w:rsid w:val="00D92EEA"/>
    <w:rsid w:val="00DA5D4E"/>
    <w:rsid w:val="00DA67DC"/>
    <w:rsid w:val="00DB3A35"/>
    <w:rsid w:val="00DC44F8"/>
    <w:rsid w:val="00DD4561"/>
    <w:rsid w:val="00DE4C1A"/>
    <w:rsid w:val="00DE4D19"/>
    <w:rsid w:val="00DE6CEE"/>
    <w:rsid w:val="00DE7C15"/>
    <w:rsid w:val="00E110E0"/>
    <w:rsid w:val="00E113B7"/>
    <w:rsid w:val="00E15B18"/>
    <w:rsid w:val="00E1692B"/>
    <w:rsid w:val="00E176BA"/>
    <w:rsid w:val="00E25759"/>
    <w:rsid w:val="00E25BC0"/>
    <w:rsid w:val="00E366DB"/>
    <w:rsid w:val="00E423EC"/>
    <w:rsid w:val="00E66900"/>
    <w:rsid w:val="00E72519"/>
    <w:rsid w:val="00E86D88"/>
    <w:rsid w:val="00EA1140"/>
    <w:rsid w:val="00EB4D77"/>
    <w:rsid w:val="00EC11F2"/>
    <w:rsid w:val="00EC35B0"/>
    <w:rsid w:val="00EC6BC5"/>
    <w:rsid w:val="00ED1B68"/>
    <w:rsid w:val="00EE00E3"/>
    <w:rsid w:val="00EE4426"/>
    <w:rsid w:val="00F03474"/>
    <w:rsid w:val="00F061DE"/>
    <w:rsid w:val="00F10393"/>
    <w:rsid w:val="00F2686F"/>
    <w:rsid w:val="00F35898"/>
    <w:rsid w:val="00F3704C"/>
    <w:rsid w:val="00F4790A"/>
    <w:rsid w:val="00F5225B"/>
    <w:rsid w:val="00F55DD9"/>
    <w:rsid w:val="00F563D7"/>
    <w:rsid w:val="00F6432B"/>
    <w:rsid w:val="00F72A65"/>
    <w:rsid w:val="00F85B2E"/>
    <w:rsid w:val="00F86FE3"/>
    <w:rsid w:val="00FA1B70"/>
    <w:rsid w:val="00FA7BE5"/>
    <w:rsid w:val="00FB56DA"/>
    <w:rsid w:val="00FC70E1"/>
    <w:rsid w:val="00FE0908"/>
    <w:rsid w:val="00FE4302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093A2EE-0370-4F70-83A4-5DD31275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8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38D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D638D7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D638D7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D638D7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D638D7"/>
    <w:pPr>
      <w:outlineLvl w:val="4"/>
    </w:pPr>
  </w:style>
  <w:style w:type="paragraph" w:styleId="Heading6">
    <w:name w:val="heading 6"/>
    <w:basedOn w:val="Heading4"/>
    <w:next w:val="Normal"/>
    <w:qFormat/>
    <w:rsid w:val="00D638D7"/>
    <w:pPr>
      <w:outlineLvl w:val="5"/>
    </w:pPr>
  </w:style>
  <w:style w:type="paragraph" w:styleId="Heading7">
    <w:name w:val="heading 7"/>
    <w:basedOn w:val="Heading6"/>
    <w:next w:val="Normal"/>
    <w:qFormat/>
    <w:rsid w:val="00D638D7"/>
    <w:pPr>
      <w:outlineLvl w:val="6"/>
    </w:pPr>
  </w:style>
  <w:style w:type="paragraph" w:styleId="Heading8">
    <w:name w:val="heading 8"/>
    <w:basedOn w:val="Heading6"/>
    <w:next w:val="Normal"/>
    <w:qFormat/>
    <w:rsid w:val="00D638D7"/>
    <w:pPr>
      <w:outlineLvl w:val="7"/>
    </w:pPr>
  </w:style>
  <w:style w:type="paragraph" w:styleId="Heading9">
    <w:name w:val="heading 9"/>
    <w:basedOn w:val="Heading6"/>
    <w:next w:val="Normal"/>
    <w:qFormat/>
    <w:rsid w:val="00D638D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D638D7"/>
  </w:style>
  <w:style w:type="paragraph" w:styleId="TOC4">
    <w:name w:val="toc 4"/>
    <w:basedOn w:val="TOC3"/>
    <w:rsid w:val="00D638D7"/>
    <w:pPr>
      <w:spacing w:before="80"/>
    </w:pPr>
  </w:style>
  <w:style w:type="paragraph" w:styleId="TOC3">
    <w:name w:val="toc 3"/>
    <w:basedOn w:val="TOC2"/>
    <w:rsid w:val="00D638D7"/>
  </w:style>
  <w:style w:type="paragraph" w:styleId="TOC2">
    <w:name w:val="toc 2"/>
    <w:basedOn w:val="TOC1"/>
    <w:rsid w:val="00D638D7"/>
    <w:pPr>
      <w:spacing w:before="160"/>
    </w:pPr>
  </w:style>
  <w:style w:type="paragraph" w:styleId="TOC1">
    <w:name w:val="toc 1"/>
    <w:basedOn w:val="Normal"/>
    <w:rsid w:val="00D638D7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D638D7"/>
  </w:style>
  <w:style w:type="paragraph" w:styleId="TOC6">
    <w:name w:val="toc 6"/>
    <w:basedOn w:val="TOC4"/>
    <w:rsid w:val="00D638D7"/>
  </w:style>
  <w:style w:type="paragraph" w:styleId="TOC5">
    <w:name w:val="toc 5"/>
    <w:basedOn w:val="TOC4"/>
    <w:rsid w:val="00D638D7"/>
  </w:style>
  <w:style w:type="paragraph" w:styleId="Index7">
    <w:name w:val="index 7"/>
    <w:basedOn w:val="Normal"/>
    <w:next w:val="Normal"/>
    <w:rsid w:val="00D638D7"/>
    <w:pPr>
      <w:ind w:left="1698"/>
    </w:pPr>
  </w:style>
  <w:style w:type="paragraph" w:styleId="Index6">
    <w:name w:val="index 6"/>
    <w:basedOn w:val="Normal"/>
    <w:next w:val="Normal"/>
    <w:rsid w:val="00D638D7"/>
    <w:pPr>
      <w:ind w:left="1415"/>
    </w:pPr>
  </w:style>
  <w:style w:type="paragraph" w:styleId="Index5">
    <w:name w:val="index 5"/>
    <w:basedOn w:val="Normal"/>
    <w:next w:val="Normal"/>
    <w:rsid w:val="00D638D7"/>
    <w:pPr>
      <w:ind w:left="1132"/>
    </w:pPr>
  </w:style>
  <w:style w:type="paragraph" w:styleId="Index4">
    <w:name w:val="index 4"/>
    <w:basedOn w:val="Normal"/>
    <w:next w:val="Normal"/>
    <w:rsid w:val="00D638D7"/>
    <w:pPr>
      <w:ind w:left="849"/>
    </w:pPr>
  </w:style>
  <w:style w:type="paragraph" w:styleId="Index3">
    <w:name w:val="index 3"/>
    <w:basedOn w:val="Normal"/>
    <w:next w:val="Normal"/>
    <w:rsid w:val="00D638D7"/>
    <w:pPr>
      <w:ind w:left="566"/>
    </w:pPr>
  </w:style>
  <w:style w:type="paragraph" w:styleId="Index2">
    <w:name w:val="index 2"/>
    <w:basedOn w:val="Normal"/>
    <w:next w:val="Normal"/>
    <w:rsid w:val="00D638D7"/>
    <w:pPr>
      <w:ind w:left="283"/>
    </w:pPr>
  </w:style>
  <w:style w:type="paragraph" w:styleId="Index1">
    <w:name w:val="index 1"/>
    <w:basedOn w:val="Normal"/>
    <w:next w:val="Normal"/>
    <w:rsid w:val="00D638D7"/>
  </w:style>
  <w:style w:type="character" w:styleId="LineNumber">
    <w:name w:val="line number"/>
    <w:basedOn w:val="DefaultParagraphFont"/>
    <w:rsid w:val="00D638D7"/>
  </w:style>
  <w:style w:type="paragraph" w:styleId="IndexHeading">
    <w:name w:val="index heading"/>
    <w:basedOn w:val="Normal"/>
    <w:next w:val="Index1"/>
    <w:rsid w:val="00D638D7"/>
  </w:style>
  <w:style w:type="paragraph" w:styleId="Footer">
    <w:name w:val="footer"/>
    <w:basedOn w:val="Normal"/>
    <w:rsid w:val="00D638D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D638D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D638D7"/>
    <w:rPr>
      <w:position w:val="6"/>
      <w:sz w:val="16"/>
    </w:rPr>
  </w:style>
  <w:style w:type="paragraph" w:styleId="FootnoteText">
    <w:name w:val="footnote text"/>
    <w:basedOn w:val="Normal"/>
    <w:rsid w:val="00D638D7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D638D7"/>
    <w:pPr>
      <w:ind w:left="794"/>
    </w:pPr>
  </w:style>
  <w:style w:type="paragraph" w:customStyle="1" w:styleId="enumlev1">
    <w:name w:val="enumlev1"/>
    <w:basedOn w:val="Normal"/>
    <w:rsid w:val="00D638D7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D638D7"/>
    <w:pPr>
      <w:ind w:left="1191" w:hanging="397"/>
    </w:pPr>
  </w:style>
  <w:style w:type="paragraph" w:customStyle="1" w:styleId="enumlev3">
    <w:name w:val="enumlev3"/>
    <w:basedOn w:val="enumlev2"/>
    <w:rsid w:val="00D638D7"/>
    <w:pPr>
      <w:ind w:left="1588"/>
    </w:pPr>
  </w:style>
  <w:style w:type="paragraph" w:customStyle="1" w:styleId="Normalaftertitle">
    <w:name w:val="Normal after title"/>
    <w:basedOn w:val="Normal"/>
    <w:next w:val="Normal"/>
    <w:rsid w:val="00D638D7"/>
    <w:pPr>
      <w:spacing w:before="320"/>
    </w:pPr>
  </w:style>
  <w:style w:type="paragraph" w:customStyle="1" w:styleId="Equation">
    <w:name w:val="Equation"/>
    <w:basedOn w:val="Normal"/>
    <w:rsid w:val="00D638D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D638D7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D638D7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D638D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D638D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D638D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D638D7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D638D7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D638D7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D638D7"/>
  </w:style>
  <w:style w:type="paragraph" w:customStyle="1" w:styleId="Data">
    <w:name w:val="Data"/>
    <w:basedOn w:val="Subject"/>
    <w:next w:val="Subject"/>
    <w:rsid w:val="00D638D7"/>
  </w:style>
  <w:style w:type="paragraph" w:customStyle="1" w:styleId="Reasons">
    <w:name w:val="Reasons"/>
    <w:basedOn w:val="Normal"/>
    <w:rsid w:val="00D638D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D638D7"/>
    <w:rPr>
      <w:color w:val="0000FF"/>
      <w:u w:val="single"/>
    </w:rPr>
  </w:style>
  <w:style w:type="paragraph" w:customStyle="1" w:styleId="FirstFooter">
    <w:name w:val="FirstFooter"/>
    <w:basedOn w:val="Footer"/>
    <w:rsid w:val="00D638D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D638D7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D638D7"/>
  </w:style>
  <w:style w:type="paragraph" w:customStyle="1" w:styleId="Headingb">
    <w:name w:val="Heading_b"/>
    <w:basedOn w:val="Heading3"/>
    <w:next w:val="Normal"/>
    <w:rsid w:val="00D638D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D638D7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D638D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638D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638D7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638D7"/>
    <w:rPr>
      <w:b/>
    </w:rPr>
  </w:style>
  <w:style w:type="paragraph" w:customStyle="1" w:styleId="dnum">
    <w:name w:val="dnum"/>
    <w:basedOn w:val="Normal"/>
    <w:rsid w:val="00D638D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D638D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D638D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D638D7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D638D7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D638D7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D638D7"/>
  </w:style>
  <w:style w:type="paragraph" w:customStyle="1" w:styleId="Appendixtitle">
    <w:name w:val="Appendix_title"/>
    <w:basedOn w:val="Annextitle"/>
    <w:next w:val="Appendixref"/>
    <w:rsid w:val="00D638D7"/>
  </w:style>
  <w:style w:type="paragraph" w:customStyle="1" w:styleId="Appendixref">
    <w:name w:val="Appendix_ref"/>
    <w:basedOn w:val="Annexref"/>
    <w:next w:val="Normalaftertitle"/>
    <w:rsid w:val="00D638D7"/>
  </w:style>
  <w:style w:type="paragraph" w:customStyle="1" w:styleId="Call">
    <w:name w:val="Call"/>
    <w:basedOn w:val="Normal"/>
    <w:next w:val="Normal"/>
    <w:rsid w:val="00D638D7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D638D7"/>
    <w:rPr>
      <w:vertAlign w:val="superscript"/>
    </w:rPr>
  </w:style>
  <w:style w:type="paragraph" w:customStyle="1" w:styleId="Equationlegend">
    <w:name w:val="Equation_legend"/>
    <w:basedOn w:val="Normal"/>
    <w:rsid w:val="00D638D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D638D7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D638D7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D638D7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D638D7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D638D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D638D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D638D7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D638D7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D638D7"/>
    <w:pPr>
      <w:spacing w:before="160"/>
    </w:pPr>
    <w:rPr>
      <w:b w:val="0"/>
    </w:rPr>
  </w:style>
  <w:style w:type="character" w:styleId="PageNumber">
    <w:name w:val="page number"/>
    <w:basedOn w:val="DefaultParagraphFont"/>
    <w:rsid w:val="00D638D7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D638D7"/>
  </w:style>
  <w:style w:type="paragraph" w:customStyle="1" w:styleId="Parttitle">
    <w:name w:val="Part_title"/>
    <w:basedOn w:val="Annextitle"/>
    <w:next w:val="Partref"/>
    <w:rsid w:val="00D638D7"/>
  </w:style>
  <w:style w:type="paragraph" w:customStyle="1" w:styleId="Partref">
    <w:name w:val="Part_ref"/>
    <w:basedOn w:val="Annexref"/>
    <w:next w:val="Normalaftertitle"/>
    <w:rsid w:val="00D638D7"/>
  </w:style>
  <w:style w:type="paragraph" w:customStyle="1" w:styleId="RecNo">
    <w:name w:val="Rec_No"/>
    <w:basedOn w:val="Normal"/>
    <w:next w:val="Rectitle"/>
    <w:rsid w:val="00D638D7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D638D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638D7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638D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638D7"/>
  </w:style>
  <w:style w:type="paragraph" w:customStyle="1" w:styleId="QuestionNo">
    <w:name w:val="Question_No"/>
    <w:basedOn w:val="RecNo"/>
    <w:next w:val="Questiontitle"/>
    <w:rsid w:val="00D638D7"/>
  </w:style>
  <w:style w:type="paragraph" w:customStyle="1" w:styleId="Questionref">
    <w:name w:val="Question_ref"/>
    <w:basedOn w:val="Recref"/>
    <w:next w:val="Questiondate"/>
    <w:rsid w:val="00D638D7"/>
  </w:style>
  <w:style w:type="paragraph" w:customStyle="1" w:styleId="Questiontitle">
    <w:name w:val="Question_title"/>
    <w:basedOn w:val="Rectitle"/>
    <w:next w:val="Questionref"/>
    <w:rsid w:val="00D638D7"/>
  </w:style>
  <w:style w:type="paragraph" w:customStyle="1" w:styleId="Reftext">
    <w:name w:val="Ref_text"/>
    <w:basedOn w:val="Normal"/>
    <w:rsid w:val="00D638D7"/>
    <w:pPr>
      <w:ind w:left="794" w:hanging="794"/>
    </w:pPr>
  </w:style>
  <w:style w:type="paragraph" w:customStyle="1" w:styleId="Reftitle">
    <w:name w:val="Ref_title"/>
    <w:basedOn w:val="Normal"/>
    <w:next w:val="Reftext"/>
    <w:rsid w:val="00D638D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638D7"/>
  </w:style>
  <w:style w:type="paragraph" w:customStyle="1" w:styleId="RepNo">
    <w:name w:val="Rep_No"/>
    <w:basedOn w:val="RecNo"/>
    <w:next w:val="Reptitle"/>
    <w:rsid w:val="00D638D7"/>
  </w:style>
  <w:style w:type="paragraph" w:customStyle="1" w:styleId="Reptitle">
    <w:name w:val="Rep_title"/>
    <w:basedOn w:val="Rectitle"/>
    <w:next w:val="Repref"/>
    <w:rsid w:val="00D638D7"/>
  </w:style>
  <w:style w:type="paragraph" w:customStyle="1" w:styleId="Repref">
    <w:name w:val="Rep_ref"/>
    <w:basedOn w:val="Recref"/>
    <w:next w:val="Repdate"/>
    <w:rsid w:val="00D638D7"/>
  </w:style>
  <w:style w:type="paragraph" w:customStyle="1" w:styleId="Resdate">
    <w:name w:val="Res_date"/>
    <w:basedOn w:val="Recdate"/>
    <w:next w:val="Normalaftertitle"/>
    <w:rsid w:val="00D638D7"/>
  </w:style>
  <w:style w:type="paragraph" w:customStyle="1" w:styleId="ResNo">
    <w:name w:val="Res_No"/>
    <w:basedOn w:val="RecNo"/>
    <w:next w:val="Restitle"/>
    <w:rsid w:val="00D638D7"/>
  </w:style>
  <w:style w:type="paragraph" w:customStyle="1" w:styleId="Restitle">
    <w:name w:val="Res_title"/>
    <w:basedOn w:val="Rectitle"/>
    <w:next w:val="Resref"/>
    <w:rsid w:val="00D638D7"/>
  </w:style>
  <w:style w:type="paragraph" w:customStyle="1" w:styleId="Resref">
    <w:name w:val="Res_ref"/>
    <w:basedOn w:val="Recref"/>
    <w:next w:val="Resdate"/>
    <w:rsid w:val="00D638D7"/>
  </w:style>
  <w:style w:type="paragraph" w:customStyle="1" w:styleId="SectionNo">
    <w:name w:val="Section_No"/>
    <w:basedOn w:val="AnnexNo"/>
    <w:next w:val="Sectiontitle"/>
    <w:rsid w:val="00D638D7"/>
  </w:style>
  <w:style w:type="paragraph" w:customStyle="1" w:styleId="Sectiontitle">
    <w:name w:val="Section_title"/>
    <w:basedOn w:val="Normal"/>
    <w:next w:val="Normalaftertitle"/>
    <w:rsid w:val="00D638D7"/>
    <w:rPr>
      <w:sz w:val="26"/>
    </w:rPr>
  </w:style>
  <w:style w:type="paragraph" w:customStyle="1" w:styleId="SpecialFooter">
    <w:name w:val="Special Footer"/>
    <w:basedOn w:val="Footer"/>
    <w:rsid w:val="00D638D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D638D7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638D7"/>
    <w:pPr>
      <w:spacing w:before="120"/>
    </w:pPr>
  </w:style>
  <w:style w:type="paragraph" w:customStyle="1" w:styleId="Tableref">
    <w:name w:val="Table_ref"/>
    <w:basedOn w:val="Normal"/>
    <w:next w:val="Tabletitle"/>
    <w:rsid w:val="00D638D7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D638D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D638D7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D638D7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D638D7"/>
    <w:rPr>
      <w:b/>
    </w:rPr>
  </w:style>
  <w:style w:type="paragraph" w:customStyle="1" w:styleId="Chaptitle">
    <w:name w:val="Chap_title"/>
    <w:basedOn w:val="Arttitle"/>
    <w:next w:val="Normalaftertitle"/>
    <w:rsid w:val="00D638D7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AC7"/>
    <w:pPr>
      <w:ind w:left="720"/>
      <w:contextualSpacing/>
    </w:pPr>
  </w:style>
  <w:style w:type="character" w:customStyle="1" w:styleId="bri1">
    <w:name w:val="bri1"/>
    <w:basedOn w:val="DefaultParagraphFont"/>
    <w:rsid w:val="005E6CBF"/>
    <w:rPr>
      <w:b/>
      <w:bCs/>
      <w:color w:val="B10739"/>
    </w:rPr>
  </w:style>
  <w:style w:type="character" w:styleId="CommentReference">
    <w:name w:val="annotation reference"/>
    <w:basedOn w:val="DefaultParagraphFont"/>
    <w:semiHidden/>
    <w:unhideWhenUsed/>
    <w:rsid w:val="002814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146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146B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1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146B"/>
    <w:rPr>
      <w:rFonts w:ascii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28146B"/>
    <w:rPr>
      <w:rFonts w:ascii="Calibri" w:hAnsi="Calibri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B2345B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8-CL-C-0093/en" TargetMode="External"/><Relationship Id="rId18" Type="http://schemas.openxmlformats.org/officeDocument/2006/relationships/hyperlink" Target="https://www.itu.int/md/S18-CL-C-0062/en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8-CL-C-0054/en" TargetMode="External"/><Relationship Id="rId17" Type="http://schemas.openxmlformats.org/officeDocument/2006/relationships/hyperlink" Target="https://www.itu.int/md/S18-CL-C-0015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8-CL-C-0076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8-CL-C-0051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8-CL-C-0018/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md/S18-CL-C-0033/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8-CL-C-0010/en" TargetMode="External"/><Relationship Id="rId14" Type="http://schemas.openxmlformats.org/officeDocument/2006/relationships/hyperlink" Target="https://www.itu.int/md/S18-CL-C-0094/en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7DAED-8353-4858-9732-99C3E239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0</TotalTime>
  <Pages>5</Pages>
  <Words>1638</Words>
  <Characters>12036</Characters>
  <Application>Microsoft Office Word</Application>
  <DocSecurity>4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record of the third Plenary meeting</vt:lpstr>
    </vt:vector>
  </TitlesOfParts>
  <Manager>General Secretariat - Pool</Manager>
  <Company>International Telecommunication Union (ITU)</Company>
  <LinksUpToDate>false</LinksUpToDate>
  <CharactersWithSpaces>13647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third Plenary meeting</dc:title>
  <dc:subject>Council 2018</dc:subject>
  <dc:creator>Nazarenko, Oleksandr</dc:creator>
  <cp:keywords>C18, C2018</cp:keywords>
  <dc:description/>
  <cp:lastModifiedBy>Brouard, Ricarda</cp:lastModifiedBy>
  <cp:revision>2</cp:revision>
  <cp:lastPrinted>2018-05-08T12:07:00Z</cp:lastPrinted>
  <dcterms:created xsi:type="dcterms:W3CDTF">2018-05-30T11:26:00Z</dcterms:created>
  <dcterms:modified xsi:type="dcterms:W3CDTF">2018-05-30T11:26:00Z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