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202DD">
        <w:trPr>
          <w:cantSplit/>
        </w:trPr>
        <w:tc>
          <w:tcPr>
            <w:tcW w:w="6911" w:type="dxa"/>
          </w:tcPr>
          <w:p w:rsidR="00BC7BC0" w:rsidRPr="00B202DD" w:rsidRDefault="000569B4" w:rsidP="0027494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202D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202D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202D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202D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202D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202D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202DD">
              <w:rPr>
                <w:b/>
                <w:bCs/>
                <w:lang w:val="ru-RU"/>
              </w:rPr>
              <w:t>1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27494A" w:rsidRPr="00B202DD">
              <w:rPr>
                <w:b/>
                <w:bCs/>
                <w:lang w:val="ru-RU"/>
              </w:rPr>
              <w:t>−</w:t>
            </w:r>
            <w:r w:rsidR="008B62B4" w:rsidRPr="00B202DD">
              <w:rPr>
                <w:b/>
                <w:bCs/>
                <w:lang w:val="ru-RU"/>
              </w:rPr>
              <w:t>2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A01CF9" w:rsidRPr="00B202DD">
              <w:rPr>
                <w:b/>
                <w:szCs w:val="22"/>
                <w:lang w:val="ru-RU"/>
              </w:rPr>
              <w:t xml:space="preserve"> апреля</w:t>
            </w:r>
            <w:r w:rsidR="00A01CF9" w:rsidRPr="00B202DD">
              <w:rPr>
                <w:b/>
                <w:bCs/>
                <w:lang w:val="ru-RU"/>
              </w:rPr>
              <w:t xml:space="preserve"> </w:t>
            </w:r>
            <w:r w:rsidR="00225368" w:rsidRPr="00B202DD">
              <w:rPr>
                <w:b/>
                <w:bCs/>
                <w:lang w:val="ru-RU"/>
              </w:rPr>
              <w:t>201</w:t>
            </w:r>
            <w:r w:rsidR="00A01CF9" w:rsidRPr="00B202DD">
              <w:rPr>
                <w:b/>
                <w:bCs/>
                <w:lang w:val="ru-RU"/>
              </w:rPr>
              <w:t>8</w:t>
            </w:r>
            <w:r w:rsidR="00225368" w:rsidRPr="00B202D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202D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202D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202DD" w:rsidRDefault="00BC7BC0" w:rsidP="007365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C173A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Pr="00B202DD">
              <w:rPr>
                <w:b/>
                <w:bCs/>
                <w:szCs w:val="22"/>
                <w:lang w:val="ru-RU"/>
              </w:rPr>
              <w:t>/</w:t>
            </w:r>
            <w:r w:rsidR="0027494A" w:rsidRPr="00B202DD">
              <w:rPr>
                <w:b/>
                <w:bCs/>
                <w:szCs w:val="22"/>
                <w:lang w:val="ru-RU"/>
              </w:rPr>
              <w:t>1</w:t>
            </w:r>
            <w:r w:rsidR="00C173AB">
              <w:rPr>
                <w:b/>
                <w:bCs/>
                <w:szCs w:val="22"/>
                <w:lang w:val="ru-RU"/>
              </w:rPr>
              <w:t>14</w:t>
            </w:r>
            <w:r w:rsidRPr="00B202D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C173AB" w:rsidP="0073657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 мая</w:t>
            </w:r>
            <w:r w:rsidR="00EB4FCB" w:rsidRPr="00B202D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202DD">
              <w:rPr>
                <w:b/>
                <w:bCs/>
                <w:szCs w:val="22"/>
                <w:lang w:val="ru-RU"/>
              </w:rPr>
              <w:t>20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="00BC7BC0" w:rsidRPr="00B202D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202DD">
        <w:trPr>
          <w:cantSplit/>
        </w:trPr>
        <w:tc>
          <w:tcPr>
            <w:tcW w:w="10031" w:type="dxa"/>
            <w:gridSpan w:val="2"/>
          </w:tcPr>
          <w:p w:rsidR="00BC7BC0" w:rsidRPr="00B202D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bookmarkStart w:id="2" w:name="_GoBack"/>
            <w:bookmarkEnd w:id="2"/>
          </w:p>
        </w:tc>
      </w:tr>
    </w:tbl>
    <w:p w:rsidR="00F9014D" w:rsidRDefault="00F9014D" w:rsidP="00F9014D">
      <w:pPr>
        <w:pStyle w:val="ResNo"/>
        <w:rPr>
          <w:lang w:val="ru-RU"/>
        </w:rPr>
      </w:pPr>
      <w:bookmarkStart w:id="3" w:name="_Toc489964680"/>
      <w:bookmarkEnd w:id="1"/>
      <w:r w:rsidRPr="00B202DD">
        <w:rPr>
          <w:lang w:val="ru-RU"/>
        </w:rPr>
        <w:t>РЕШЕНИЕ 482 (ИЗМЕНЕННОЕ, 2018 г.)</w:t>
      </w:r>
      <w:bookmarkEnd w:id="3"/>
    </w:p>
    <w:p w:rsidR="00C173AB" w:rsidRPr="00C173AB" w:rsidRDefault="00C173AB" w:rsidP="00C173AB">
      <w:pPr>
        <w:pStyle w:val="Resref"/>
        <w:rPr>
          <w:lang w:val="ru-RU"/>
        </w:rPr>
      </w:pPr>
      <w:r>
        <w:rPr>
          <w:lang w:val="ru-RU"/>
        </w:rPr>
        <w:t>(принято на седьмом пленарном заседании)</w:t>
      </w:r>
    </w:p>
    <w:p w:rsidR="00F9014D" w:rsidRPr="00B202DD" w:rsidRDefault="00F9014D" w:rsidP="00F9014D">
      <w:pPr>
        <w:pStyle w:val="Restitle"/>
        <w:rPr>
          <w:lang w:val="ru-RU"/>
        </w:rPr>
      </w:pPr>
      <w:bookmarkStart w:id="4" w:name="_Toc489964681"/>
      <w:r w:rsidRPr="00B202DD">
        <w:rPr>
          <w:lang w:val="ru-RU"/>
        </w:rPr>
        <w:t xml:space="preserve">Осуществление возмещения затрат на обработку заявок </w:t>
      </w:r>
      <w:r w:rsidRPr="00B202DD">
        <w:rPr>
          <w:lang w:val="ru-RU"/>
        </w:rPr>
        <w:br/>
        <w:t>на регистрацию спутниковых сетей</w:t>
      </w:r>
      <w:bookmarkEnd w:id="4"/>
    </w:p>
    <w:p w:rsidR="00F9014D" w:rsidRPr="00B202DD" w:rsidRDefault="00F9014D" w:rsidP="00F9014D">
      <w:pPr>
        <w:pStyle w:val="Normalaftertitle"/>
        <w:rPr>
          <w:iCs/>
          <w:lang w:val="ru-RU"/>
        </w:rPr>
      </w:pPr>
      <w:r w:rsidRPr="00B202DD">
        <w:rPr>
          <w:lang w:val="ru-RU"/>
        </w:rPr>
        <w:t>Совет,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учитывая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а)</w:t>
      </w:r>
      <w:r w:rsidRPr="00B202DD">
        <w:rPr>
          <w:i/>
          <w:lang w:val="ru-RU"/>
        </w:rPr>
        <w:tab/>
      </w:r>
      <w:r w:rsidRPr="00B202DD">
        <w:rPr>
          <w:lang w:val="ru-RU"/>
        </w:rPr>
        <w:t>Резолюцию 88 (Пересм. Марракеш, 2002 г.) Полномочной конференции об осуществлении возмещения затрат на обработку заявок на регистрацию спутниковых сетей;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b)</w:t>
      </w:r>
      <w:r w:rsidRPr="00B202DD">
        <w:rPr>
          <w:lang w:val="ru-RU"/>
        </w:rPr>
        <w:tab/>
        <w:t>Резолюцию 91 (Пересм. Гвадалахара, 2010 г.) Полномочной конференции о возмещении затрат на некоторые продукты и услуги МСЭ;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c)</w:t>
      </w:r>
      <w:r w:rsidRPr="00B202DD">
        <w:rPr>
          <w:lang w:val="ru-RU"/>
        </w:rPr>
        <w:tab/>
        <w:t>Резолюцию 1113 Совета о возмещении затрат на обработку Бюро радиосвязи заявлений на космические службы;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d)</w:t>
      </w:r>
      <w:r w:rsidRPr="00B202DD">
        <w:rPr>
          <w:lang w:val="ru-RU"/>
        </w:rPr>
        <w:tab/>
        <w:t xml:space="preserve">Документ </w:t>
      </w:r>
      <w:hyperlink r:id="rId9" w:history="1">
        <w:r w:rsidRPr="00B202DD">
          <w:rPr>
            <w:rStyle w:val="Hyperlink"/>
            <w:lang w:val="ru-RU"/>
          </w:rPr>
          <w:t>C99/68</w:t>
        </w:r>
      </w:hyperlink>
      <w:r w:rsidRPr="00B202DD">
        <w:rPr>
          <w:lang w:val="ru-RU"/>
        </w:rPr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e)</w:t>
      </w:r>
      <w:r w:rsidRPr="00B202DD">
        <w:rPr>
          <w:lang w:val="ru-RU"/>
        </w:rPr>
        <w:tab/>
        <w:t xml:space="preserve">Документ </w:t>
      </w:r>
      <w:hyperlink r:id="rId10" w:history="1">
        <w:r w:rsidRPr="00B202DD">
          <w:rPr>
            <w:rStyle w:val="Hyperlink"/>
            <w:lang w:val="ru-RU"/>
          </w:rPr>
          <w:t>C99/47</w:t>
        </w:r>
      </w:hyperlink>
      <w:r w:rsidRPr="00B202DD">
        <w:rPr>
          <w:lang w:val="ru-RU"/>
        </w:rPr>
        <w:t xml:space="preserve"> о возмещении затрат на некоторые продукты и услуги МСЭ;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e</w:t>
      </w:r>
      <w:r w:rsidRPr="00B202DD">
        <w:rPr>
          <w:lang w:val="ru-RU"/>
        </w:rPr>
        <w:t xml:space="preserve"> </w:t>
      </w:r>
      <w:proofErr w:type="spellStart"/>
      <w:proofErr w:type="gramStart"/>
      <w:r w:rsidRPr="00B202DD">
        <w:rPr>
          <w:i/>
          <w:iCs/>
          <w:lang w:val="ru-RU"/>
        </w:rPr>
        <w:t>bis</w:t>
      </w:r>
      <w:proofErr w:type="spellEnd"/>
      <w:r w:rsidRPr="00B202DD">
        <w:rPr>
          <w:i/>
          <w:iCs/>
          <w:lang w:val="ru-RU"/>
        </w:rPr>
        <w:t>)</w:t>
      </w:r>
      <w:r w:rsidRPr="00B202DD">
        <w:rPr>
          <w:lang w:val="ru-RU"/>
        </w:rPr>
        <w:tab/>
      </w:r>
      <w:proofErr w:type="gramEnd"/>
      <w:r w:rsidRPr="00B202DD">
        <w:rPr>
          <w:lang w:val="ru-RU"/>
        </w:rPr>
        <w:t xml:space="preserve">Документ </w:t>
      </w:r>
      <w:hyperlink r:id="rId11" w:history="1">
        <w:r w:rsidRPr="00B202DD">
          <w:rPr>
            <w:rStyle w:val="Hyperlink"/>
            <w:lang w:val="ru-RU"/>
          </w:rPr>
          <w:t>C05/29</w:t>
        </w:r>
      </w:hyperlink>
      <w:r w:rsidRPr="00B202DD">
        <w:rPr>
          <w:lang w:val="ru-RU"/>
        </w:rPr>
        <w:t xml:space="preserve"> о возмещении затрат на обработку заявок на регистрацию спутниковых сетей;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lang w:val="ru-RU"/>
        </w:rPr>
        <w:t>f)</w:t>
      </w:r>
      <w:r w:rsidRPr="00B202DD">
        <w:rPr>
          <w:iCs/>
          <w:lang w:val="ru-RU"/>
        </w:rPr>
        <w:tab/>
        <w:t xml:space="preserve">что </w:t>
      </w:r>
      <w:r w:rsidRPr="00B202DD">
        <w:rPr>
          <w:lang w:val="ru-RU"/>
        </w:rPr>
        <w:t>ВКР-03 и ВКР-07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g)</w:t>
      </w:r>
      <w:r w:rsidRPr="00B202DD">
        <w:rPr>
          <w:lang w:val="ru-RU"/>
        </w:rPr>
        <w:tab/>
        <w:t>что ВКР-07 существенно пересмотрела регламентарные процедуры, касающиеся Плана фиксированной спутниковой службы, содержащегося в Приложении 30В, который вступил в силу с 17 ноября 2007 года;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h)</w:t>
      </w:r>
      <w:r w:rsidRPr="00B202DD">
        <w:rPr>
          <w:lang w:val="ru-RU"/>
        </w:rPr>
        <w:tab/>
        <w:t>что датой вступления в силу Решения 482 (измененного, 2005 г.) было 1 января 2006 года,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признавая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lastRenderedPageBreak/>
        <w:t>решает</w:t>
      </w:r>
      <w:r w:rsidRPr="00B202DD">
        <w:rPr>
          <w:i w:val="0"/>
          <w:lang w:val="ru-RU"/>
        </w:rPr>
        <w:t>,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 9 Регламента радиосвязи (РР), Статья 7 Приложений 30/30A к РР, Резолюция 539 (Пересм. ВКР-03)), применении защитных полос (Статья 2A Приложений 30/30A к РР), запросы о внесении изменений в планы и списки космических служб (Статья 4 Приложений 30 и 30A к РР), запросы о применении плана фиксированной спутниковой службы (бывшие разделы IB и II Статьи 6 Приложения 30B к РР, до 16 ноября 2007 г.) и запросы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30В к РР (Статья 6 Приложения 30В к РР, с 17 ноября 2007 г.), если и только если они были получены Бюро радиосвязи 8 ноября 1998 года или после этой даты;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i/>
          <w:iCs/>
          <w:lang w:val="ru-RU"/>
        </w:rPr>
        <w:t>bis</w:t>
      </w:r>
      <w:r w:rsidRPr="00B202DD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11 РР, Статья 5 Приложений 30/30А к РР и Статья 8 Приложения 30В к РР), которые получены Бюро радиосвязи 1 января 2006 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30В к РР, в зависимости от случая, и получены 19 октября 2002 года или после этой даты;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i/>
          <w:iCs/>
          <w:lang w:val="ru-RU"/>
        </w:rPr>
        <w:t>ter</w:t>
      </w:r>
      <w:r w:rsidRPr="00B202DD">
        <w:rPr>
          <w:lang w:val="ru-RU"/>
        </w:rPr>
        <w:tab/>
        <w:t>что подлежат оплате в счет возмещения затрат все запросы на реализацию плана фиксированной спутниковой службы (бывшие разделы IA и III Статьи 6 Приложения 30В к РР), если и только если они получены Бюро радиосвязи 1 января 2006 года или после этой даты;</w:t>
      </w:r>
    </w:p>
    <w:p w:rsidR="00F9014D" w:rsidRPr="00B202DD" w:rsidRDefault="00F9014D" w:rsidP="00F9014D">
      <w:pPr>
        <w:rPr>
          <w:b/>
          <w:lang w:val="ru-RU"/>
        </w:rPr>
      </w:pPr>
      <w:r w:rsidRPr="00B202DD">
        <w:rPr>
          <w:lang w:val="ru-RU"/>
        </w:rPr>
        <w:t>1</w:t>
      </w:r>
      <w:r w:rsidRPr="00B202DD">
        <w:rPr>
          <w:i/>
          <w:iCs/>
          <w:lang w:val="ru-RU"/>
        </w:rPr>
        <w:t>quater</w:t>
      </w:r>
      <w:r w:rsidRPr="00B202DD">
        <w:rPr>
          <w:i/>
          <w:iCs/>
          <w:lang w:val="ru-RU"/>
        </w:rPr>
        <w:tab/>
      </w:r>
      <w:r w:rsidRPr="00B202DD">
        <w:rPr>
          <w:lang w:val="ru-RU"/>
        </w:rPr>
        <w:t>что подлежат оплате в счет возмещения затрат все запросы об объединении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в той же орбитальной позиции, в частотные присвоения одной спутниковой сети, которые были получены Бюро радиосвязи 1 июля 2013 года или после этой даты;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2</w:t>
      </w:r>
      <w:r w:rsidRPr="00B202DD">
        <w:rPr>
          <w:lang w:val="ru-RU"/>
        </w:rPr>
        <w:tab/>
        <w:t>что к каждой заявке на регистрацию спутниковой сети</w:t>
      </w:r>
      <w:r w:rsidRPr="00B202DD">
        <w:rPr>
          <w:rStyle w:val="FootnoteReference"/>
          <w:lang w:val="ru-RU"/>
        </w:rPr>
        <w:footnoteReference w:customMarkFollows="1" w:id="1"/>
        <w:t>1</w:t>
      </w:r>
      <w:r w:rsidRPr="00B202DD">
        <w:rPr>
          <w:lang w:val="ru-RU"/>
        </w:rPr>
        <w:t>, о которой сообщено в Бюро радиосвязи, применяется следующая плата</w:t>
      </w:r>
      <w:r w:rsidRPr="00B202DD">
        <w:rPr>
          <w:rStyle w:val="FootnoteReference"/>
          <w:lang w:val="ru-RU"/>
        </w:rPr>
        <w:footnoteReference w:customMarkFollows="1" w:id="2"/>
        <w:t>2</w:t>
      </w:r>
      <w:r w:rsidRPr="00B202DD">
        <w:rPr>
          <w:lang w:val="ru-RU"/>
        </w:rPr>
        <w:t>: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а)</w:t>
      </w:r>
      <w:r w:rsidRPr="00B202DD">
        <w:rPr>
          <w:lang w:val="ru-RU"/>
        </w:rPr>
        <w:tab/>
        <w:t>к заявкам на регистрацию, полученным до 29 июня 2001 года включительно, применяется Решение 482 (С99); плата за эти заявки начисляется при публикации в соответствии с каталогом цен, действовавшим на дату публикации;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b)</w:t>
      </w:r>
      <w:r w:rsidRPr="00B202DD">
        <w:rPr>
          <w:lang w:val="ru-RU"/>
        </w:rPr>
        <w:tab/>
        <w:t>к заявкам на регистрацию, полученным 30 июня 2001 года или после этой даты, но до 1 января 2002 года, применяется Решение 482 (С01); плата за эти заявки начисляется при публикации и включает твердый сбор в соответствии с каталогом цен, действовавшим на дату получения, и дополнительную плату (при наличии таковой) в соответствии с каталогом цен, действовавшим на дату публикации;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lastRenderedPageBreak/>
        <w:t>с)</w:t>
      </w:r>
      <w:r w:rsidRPr="00B202DD">
        <w:rPr>
          <w:lang w:val="ru-RU"/>
        </w:rPr>
        <w:tab/>
        <w:t>к заявкам на регистрацию, полученным 1 января 2002 года или после этой даты, но до 4 мая 2002 года, применяется Решение 482 (С01); твердый сбор, рассчитываемый в соответствии с каталогом цен, действовавшим на дату получения, выплачивается после получения заявки, а 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d)</w:t>
      </w:r>
      <w:r w:rsidRPr="00B202DD">
        <w:rPr>
          <w:lang w:val="ru-RU"/>
        </w:rPr>
        <w:tab/>
        <w:t>к заявкам на регистрацию, полученным 4 мая 2002 года или после этой даты, но до 31 декабря 2004 года, применяется Решение 482 (С02); твердый сбор, рассчитываемый в 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е)</w:t>
      </w:r>
      <w:r w:rsidRPr="00B202DD">
        <w:rPr>
          <w:lang w:val="ru-RU"/>
        </w:rPr>
        <w:tab/>
        <w:t>к заявкам на регистрацию, полученным 31 декабря 2004 года или после этой даты, но до 1 января 2006 года, применяется Решение 482 (С04);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f)</w:t>
      </w:r>
      <w:r w:rsidRPr="00B202DD">
        <w:rPr>
          <w:lang w:val="ru-RU"/>
        </w:rPr>
        <w:tab/>
        <w:t xml:space="preserve">к заявкам на регистрацию, полученным 1 января 2006 года или после этой даты, но до 1 января 2009 года, за исключением заявок, полученных в соответствии с Приложением 30В с 17 ноября 2007 года, применяется Решение 482 (С05); сбор, рассчитываемый в соответствии с каталогом цен, действовавшим на дату получения, выплачивается после получения заявки; 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g)</w:t>
      </w:r>
      <w:r w:rsidRPr="00B202DD">
        <w:rPr>
          <w:lang w:val="ru-RU"/>
        </w:rPr>
        <w:tab/>
        <w:t>к заявкам на регистрацию, полученным 1 января 2009 года или после этой даты, включая заявки, полученные в соответствии с Приложением 30В с 17 ноября 2007 года, но до 14 июля 2012 года применяется Решение 482 (С08);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h)</w:t>
      </w:r>
      <w:r w:rsidRPr="00B202DD">
        <w:rPr>
          <w:lang w:val="ru-RU"/>
        </w:rPr>
        <w:tab/>
        <w:t>к заявкам на регистрацию, полученным 14 июля 2012 года или после этой даты, но до 1 июля 2013 года, применяется Решение 482 (С12);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i)</w:t>
      </w:r>
      <w:r w:rsidRPr="00B202DD">
        <w:rPr>
          <w:lang w:val="ru-RU"/>
        </w:rPr>
        <w:tab/>
        <w:t>к заявкам на регистрацию, полученным 1 июля 2013 года или после этой даты, применяется Решение 482 (С13);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j)</w:t>
      </w:r>
      <w:r w:rsidRPr="00B202DD">
        <w:rPr>
          <w:lang w:val="ru-RU"/>
        </w:rPr>
        <w:tab/>
        <w:t>к заявкам на регистрацию, полученным 1 июля 2017 года или после этой даты, применяется Решение 482 (C17);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C173AB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k</w:t>
      </w:r>
      <w:r w:rsidRPr="00C173AB">
        <w:rPr>
          <w:lang w:val="ru-RU"/>
        </w:rPr>
        <w:t>)</w:t>
      </w:r>
      <w:r w:rsidRPr="00C173AB">
        <w:rPr>
          <w:lang w:val="ru-RU"/>
        </w:rPr>
        <w:tab/>
      </w:r>
      <w:r w:rsidRPr="00B202DD">
        <w:rPr>
          <w:lang w:val="ru-RU"/>
        </w:rPr>
        <w:t xml:space="preserve">к заявкам на регистрацию, полученным </w:t>
      </w:r>
      <w:r w:rsidRPr="00C173AB">
        <w:rPr>
          <w:lang w:val="ru-RU"/>
        </w:rPr>
        <w:t>1</w:t>
      </w:r>
      <w:r w:rsidRPr="00B202DD">
        <w:rPr>
          <w:lang w:val="ru-RU"/>
        </w:rPr>
        <w:t> июля</w:t>
      </w:r>
      <w:r w:rsidRPr="00C173AB">
        <w:rPr>
          <w:lang w:val="ru-RU"/>
        </w:rPr>
        <w:t xml:space="preserve"> 2018</w:t>
      </w:r>
      <w:r w:rsidRPr="00B202DD">
        <w:rPr>
          <w:lang w:val="ru-RU"/>
        </w:rPr>
        <w:t> года или после этой даты</w:t>
      </w:r>
      <w:r w:rsidRPr="00C173AB">
        <w:rPr>
          <w:lang w:val="ru-RU"/>
        </w:rPr>
        <w:t xml:space="preserve">, </w:t>
      </w:r>
      <w:r w:rsidRPr="00B202DD">
        <w:rPr>
          <w:lang w:val="ru-RU"/>
        </w:rPr>
        <w:t>применяется Решение </w:t>
      </w:r>
      <w:r w:rsidRPr="00C173AB">
        <w:rPr>
          <w:lang w:val="ru-RU"/>
        </w:rPr>
        <w:t>482 (</w:t>
      </w:r>
      <w:r w:rsidRPr="00B202DD">
        <w:rPr>
          <w:lang w:val="ru-RU"/>
        </w:rPr>
        <w:t>C</w:t>
      </w:r>
      <w:r w:rsidRPr="00C173AB">
        <w:rPr>
          <w:lang w:val="ru-RU"/>
        </w:rPr>
        <w:t xml:space="preserve">18); </w:t>
      </w:r>
      <w:r w:rsidRPr="00B202DD">
        <w:rPr>
          <w:lang w:val="ru-RU"/>
        </w:rPr>
        <w:t>сбор, рассчитываемый в соответствии с каталогом цен, действовавшим на дату получения, выплачивается после получения заявки,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3</w:t>
      </w:r>
      <w:r w:rsidRPr="00B202DD">
        <w:rPr>
          <w:lang w:val="ru-RU"/>
        </w:rPr>
        <w:tab/>
        <w:t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регламентарному рассмотрению Бюро радиосвязи, исключая изменения согласно пункту </w:t>
      </w:r>
      <w:r w:rsidRPr="00B202DD">
        <w:rPr>
          <w:rFonts w:asciiTheme="minorHAnsi" w:hAnsiTheme="minorHAnsi" w:cs="Calibri"/>
          <w:bCs/>
          <w:szCs w:val="22"/>
          <w:lang w:val="ru-RU"/>
        </w:rPr>
        <w:t>1</w:t>
      </w:r>
      <w:r w:rsidRPr="00B202DD">
        <w:rPr>
          <w:rFonts w:asciiTheme="minorHAnsi" w:hAnsiTheme="minorHAnsi" w:cs="Calibri"/>
          <w:bCs/>
          <w:i/>
          <w:iCs/>
          <w:szCs w:val="22"/>
          <w:lang w:val="ru-RU"/>
        </w:rPr>
        <w:t>quater</w:t>
      </w:r>
      <w:r w:rsidRPr="00B202DD">
        <w:rPr>
          <w:bCs/>
          <w:lang w:val="ru-RU"/>
        </w:rPr>
        <w:t xml:space="preserve">, выше, и </w:t>
      </w:r>
      <w:r w:rsidRPr="00B202DD">
        <w:rPr>
          <w:lang w:val="ru-RU"/>
        </w:rPr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 станции;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4</w:t>
      </w:r>
      <w:r w:rsidRPr="00B202DD">
        <w:rPr>
          <w:lang w:val="ru-RU"/>
        </w:rPr>
        <w:tab/>
        <w:t xml:space="preserve">что 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 в год без </w:t>
      </w:r>
      <w:r w:rsidRPr="00B202DD">
        <w:rPr>
          <w:lang w:val="ru-RU"/>
        </w:rPr>
        <w:lastRenderedPageBreak/>
        <w:t>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 публикации</w:t>
      </w:r>
      <w:r w:rsidRPr="00B202DD">
        <w:rPr>
          <w:rStyle w:val="FootnoteReference"/>
          <w:lang w:val="ru-RU"/>
        </w:rPr>
        <w:footnoteReference w:customMarkFollows="1" w:id="3"/>
        <w:t>3</w:t>
      </w:r>
      <w:r w:rsidRPr="00B202DD">
        <w:rPr>
          <w:lang w:val="ru-RU"/>
        </w:rPr>
        <w:t>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5</w:t>
      </w:r>
      <w:r w:rsidRPr="00B202DD">
        <w:rPr>
          <w:lang w:val="ru-RU"/>
        </w:rPr>
        <w:tab/>
        <w:t xml:space="preserve"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даты получения заявки, определяется Государством-Членом не позднее чем в конце периода оплаты счета, установленного в пункте 9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 xml:space="preserve">, ниже. Право на бесплатную публикацию не может применяться к заявкам на регистрацию, аннулированным ранее в связи с неоплатой; 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6</w:t>
      </w:r>
      <w:r w:rsidRPr="00B202DD">
        <w:rPr>
          <w:lang w:val="ru-RU"/>
        </w:rPr>
        <w:tab/>
        <w:t xml:space="preserve">что для любой спутниковой сети, по которой информация для предварительной публикации (API) была получена до 8 ноября 1998 года, не применяется плата в счет возмещения затрат за первый запрос о координации, касающийся этой API, независимо от 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>, выше;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7</w:t>
      </w:r>
      <w:r w:rsidRPr="00B202DD">
        <w:rPr>
          <w:lang w:val="ru-RU"/>
        </w:rPr>
        <w:tab/>
        <w:t xml:space="preserve">что плата в счет возмещения затрат не применяется к любому представлению по Части А, предусматривающему применение Статьи 4 Приложений 30/30А и полученному Бюро до 8 ноября 1998 года, или представлению по Части В, предусматривающему применение Статьи 4 Приложений 30/30А, если соответствующее представление по Части А было получено до 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30/30А, и в соответствующей Части В, представленному согласно § 4.3.14 до 2 июня 2000 года, а затем § 4.1.12 или § 4.2.16 Приложений 30/30А, будет применяться плата в соответствии с пунктом 2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 xml:space="preserve">, выше; 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7</w:t>
      </w:r>
      <w:r w:rsidRPr="00B202DD">
        <w:rPr>
          <w:i/>
          <w:iCs/>
          <w:lang w:val="ru-RU"/>
        </w:rPr>
        <w:t>bis</w:t>
      </w:r>
      <w:r w:rsidRPr="00B202DD">
        <w:rPr>
          <w:i/>
          <w:iCs/>
          <w:lang w:val="ru-RU"/>
        </w:rPr>
        <w:tab/>
      </w:r>
      <w:r w:rsidRPr="00B202DD">
        <w:rPr>
          <w:lang w:val="ru-RU"/>
        </w:rPr>
        <w:t>что плата в счет возмещения затрат не применяется к любому представлению согласно п. 6.17 Статьи 6 Приложения 30В, если соответствующее представление согласно п. 6.1 этой Статьи было получено до 17 ноября 2007 года;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8</w:t>
      </w:r>
      <w:r w:rsidRPr="00B202DD">
        <w:rPr>
          <w:lang w:val="ru-RU"/>
        </w:rPr>
        <w:tab/>
        <w:t>что Совет должен периодически пересматривать Приложение (Каталог цен на обработку) к настоящему Решению;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9</w:t>
      </w:r>
      <w:r w:rsidRPr="00B202DD">
        <w:rPr>
          <w:lang w:val="ru-RU"/>
        </w:rPr>
        <w:tab/>
        <w:t xml:space="preserve"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 просьбе этой администрации, оператору рассматриваемой спутниковой сети, в течение не более шести месяцев после выставления счета; 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10</w:t>
      </w:r>
      <w:r w:rsidRPr="00B202DD">
        <w:rPr>
          <w:lang w:val="ru-RU"/>
        </w:rPr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11</w:t>
      </w:r>
      <w:r w:rsidRPr="00B202DD">
        <w:rPr>
          <w:lang w:val="ru-RU"/>
        </w:rPr>
        <w:tab/>
        <w:t>что публикация Специальных секций или частей ИФИК БР (космические службы) 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 I Статьи 6 Приложения 30В, добавление нового выделения к плану для какого-либо нового Государства </w:t>
      </w:r>
      <w:r w:rsidRPr="00B202DD">
        <w:rPr>
          <w:lang w:val="ru-RU"/>
        </w:rPr>
        <w:sym w:font="Symbol" w:char="F02D"/>
      </w:r>
      <w:r w:rsidRPr="00B202DD">
        <w:rPr>
          <w:lang w:val="ru-RU"/>
        </w:rPr>
        <w:t xml:space="preserve"> Члена Союза в соответствии с процедурой, изложенной в Статье 7 Приложения 30В, а также представления согласно пунктам 3 и 4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 xml:space="preserve"> Резолюции 555 (ВКР-12) должны освобождаться от любых видов оплаты;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12</w:t>
      </w:r>
      <w:r w:rsidRPr="00B202DD">
        <w:rPr>
          <w:lang w:val="ru-RU"/>
        </w:rPr>
        <w:tab/>
        <w:t>что датой вступления в силу Решения 482 (измененного, 2018 г.) является 1 июля 2018 года;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lastRenderedPageBreak/>
        <w:t>13</w:t>
      </w:r>
      <w:r w:rsidRPr="00B202DD">
        <w:rPr>
          <w:lang w:val="ru-RU"/>
        </w:rPr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рекомендует</w:t>
      </w:r>
      <w:r w:rsidRPr="00B202DD">
        <w:rPr>
          <w:i w:val="0"/>
          <w:lang w:val="ru-RU"/>
        </w:rPr>
        <w:t>,</w:t>
      </w:r>
    </w:p>
    <w:p w:rsidR="00F9014D" w:rsidRPr="00B202DD" w:rsidRDefault="00F9014D" w:rsidP="00941579">
      <w:pPr>
        <w:rPr>
          <w:lang w:val="ru-RU"/>
        </w:rPr>
      </w:pPr>
      <w:r w:rsidRPr="00B202DD">
        <w:rPr>
          <w:lang w:val="ru-RU"/>
        </w:rPr>
        <w:t>чтобы любые кредитовые остатки, которые могут появиться</w:t>
      </w:r>
      <w:r w:rsidR="00941579" w:rsidRPr="00941579">
        <w:rPr>
          <w:lang w:val="ru-RU"/>
        </w:rPr>
        <w:t xml:space="preserve"> </w:t>
      </w:r>
      <w:r w:rsidR="00941579">
        <w:rPr>
          <w:lang w:val="ru-RU"/>
        </w:rPr>
        <w:t>в случае пересмотра</w:t>
      </w:r>
      <w:r w:rsidR="00941579" w:rsidRPr="00B202DD">
        <w:rPr>
          <w:lang w:val="ru-RU"/>
        </w:rPr>
        <w:t xml:space="preserve"> Совет</w:t>
      </w:r>
      <w:r w:rsidR="00941579">
        <w:rPr>
          <w:lang w:val="ru-RU"/>
        </w:rPr>
        <w:t>ом</w:t>
      </w:r>
      <w:r w:rsidR="00941579" w:rsidRPr="00B202DD">
        <w:rPr>
          <w:rStyle w:val="FootnoteReference"/>
          <w:lang w:val="ru-RU"/>
        </w:rPr>
        <w:footnoteReference w:customMarkFollows="1" w:id="4"/>
        <w:t>*</w:t>
      </w:r>
      <w:r w:rsidR="00941579" w:rsidRPr="00B202DD">
        <w:rPr>
          <w:lang w:val="ru-RU"/>
        </w:rPr>
        <w:t xml:space="preserve"> каталог</w:t>
      </w:r>
      <w:r w:rsidR="00941579">
        <w:rPr>
          <w:lang w:val="ru-RU"/>
        </w:rPr>
        <w:t>а</w:t>
      </w:r>
      <w:r w:rsidR="00941579" w:rsidRPr="00B202DD">
        <w:rPr>
          <w:lang w:val="ru-RU"/>
        </w:rPr>
        <w:t xml:space="preserve"> цен, приведенн</w:t>
      </w:r>
      <w:r w:rsidR="00941579">
        <w:rPr>
          <w:lang w:val="ru-RU"/>
        </w:rPr>
        <w:t>ого</w:t>
      </w:r>
      <w:r w:rsidR="00941579" w:rsidRPr="00B202DD">
        <w:rPr>
          <w:lang w:val="ru-RU"/>
        </w:rPr>
        <w:t xml:space="preserve"> в Приложении, </w:t>
      </w:r>
      <w:r w:rsidRPr="00B202DD">
        <w:rPr>
          <w:lang w:val="ru-RU"/>
        </w:rPr>
        <w:t>Бюро использовало для урегулирования последующих счетов по просьбе администраций,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призывает Государства – Члены Союза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поручает Директору Бюро радиосвязи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lang w:val="ru-RU"/>
        </w:rPr>
        <w:tab/>
        <w:t>усовершенствовать программное обеспечение для представления форм заявок Бюро радиосвязи в электронной форме (SpaceCap),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2</w:t>
      </w:r>
      <w:r w:rsidRPr="00B202DD">
        <w:rPr>
          <w:lang w:val="ru-RU"/>
        </w:rPr>
        <w:tab/>
        <w:t>представлять Совету ежегодный отчет о выполнении настоящего Решения, в том числе анализ: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а)</w:t>
      </w:r>
      <w:r w:rsidRPr="00B202DD">
        <w:rPr>
          <w:lang w:val="ru-RU"/>
        </w:rPr>
        <w:tab/>
        <w:t>стоимости различных этапов осуществления процедур;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b)</w:t>
      </w:r>
      <w:r w:rsidRPr="00B202DD">
        <w:rPr>
          <w:lang w:val="ru-RU"/>
        </w:rPr>
        <w:tab/>
        <w:t>влияния представления информации в электронной форме;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с)</w:t>
      </w:r>
      <w:r w:rsidRPr="00B202DD">
        <w:rPr>
          <w:lang w:val="ru-RU"/>
        </w:rPr>
        <w:tab/>
        <w:t>повышения качества обслуживания, в том числе сокращения накопившегося объема невыполненной работы;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d)</w:t>
      </w:r>
      <w:r w:rsidRPr="00B202DD">
        <w:rPr>
          <w:lang w:val="ru-RU"/>
        </w:rPr>
        <w:tab/>
        <w:t>стоимости работ по проверке заявок на регистрацию и необходимых действий по исправлению ошибок; и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е)</w:t>
      </w:r>
      <w:r w:rsidRPr="00B202DD">
        <w:rPr>
          <w:lang w:val="ru-RU"/>
        </w:rPr>
        <w:tab/>
        <w:t>трудностей, которые встречаются при применении положений настоящего Решения;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3</w:t>
      </w:r>
      <w:r w:rsidRPr="00B202DD">
        <w:rPr>
          <w:lang w:val="ru-RU"/>
        </w:rPr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:rsidR="00F9014D" w:rsidRPr="00B202DD" w:rsidRDefault="00F9014D" w:rsidP="00F9014D">
      <w:pPr>
        <w:rPr>
          <w:lang w:val="ru-RU"/>
        </w:rPr>
      </w:pPr>
    </w:p>
    <w:p w:rsidR="00F9014D" w:rsidRPr="00B202DD" w:rsidRDefault="00F9014D" w:rsidP="00F9014D">
      <w:pPr>
        <w:rPr>
          <w:lang w:val="ru-RU"/>
        </w:rPr>
        <w:sectPr w:rsidR="00F9014D" w:rsidRPr="00B202DD" w:rsidSect="00CF629C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9014D" w:rsidRPr="00B202DD" w:rsidRDefault="00F9014D" w:rsidP="00F9014D">
      <w:pPr>
        <w:pStyle w:val="AnnexNo"/>
        <w:spacing w:before="0"/>
        <w:rPr>
          <w:lang w:val="ru-RU"/>
        </w:rPr>
      </w:pPr>
      <w:r w:rsidRPr="00B202DD">
        <w:rPr>
          <w:lang w:val="ru-RU"/>
        </w:rPr>
        <w:lastRenderedPageBreak/>
        <w:t>Приложение</w:t>
      </w:r>
    </w:p>
    <w:p w:rsidR="00F9014D" w:rsidRPr="00B202DD" w:rsidRDefault="00F9014D" w:rsidP="00D42F36">
      <w:pPr>
        <w:pStyle w:val="Annextitle"/>
        <w:spacing w:before="120" w:after="240"/>
        <w:rPr>
          <w:lang w:val="ru-RU"/>
        </w:rPr>
      </w:pPr>
      <w:r w:rsidRPr="00B202DD">
        <w:rPr>
          <w:lang w:val="ru-RU"/>
        </w:rPr>
        <w:t xml:space="preserve">Каталог цен на обработку, применяемых к заявкам на регистрацию спутниковых сетей, </w:t>
      </w:r>
      <w:r w:rsidRPr="00B202DD">
        <w:rPr>
          <w:lang w:val="ru-RU"/>
        </w:rPr>
        <w:br/>
        <w:t>полученным Бюро радиосвязи 1 июля 2018</w:t>
      </w:r>
      <w:r w:rsidR="00D42F36" w:rsidRPr="00B202DD">
        <w:rPr>
          <w:lang w:val="ru-RU"/>
        </w:rPr>
        <w:t xml:space="preserve"> </w:t>
      </w:r>
      <w:r w:rsidRPr="00B202DD">
        <w:rPr>
          <w:lang w:val="ru-RU"/>
        </w:rPr>
        <w:t>года или после этой даты</w:t>
      </w: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1271"/>
        <w:gridCol w:w="613"/>
        <w:gridCol w:w="8033"/>
        <w:gridCol w:w="1641"/>
        <w:gridCol w:w="1276"/>
        <w:gridCol w:w="1052"/>
        <w:gridCol w:w="1181"/>
      </w:tblGrid>
      <w:tr w:rsidR="00F9014D" w:rsidRPr="00B202DD" w:rsidTr="00F9014D">
        <w:trPr>
          <w:tblHeader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Тип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Твердый сбор </w:t>
            </w:r>
            <w:r w:rsidRPr="00B202DD">
              <w:rPr>
                <w:sz w:val="18"/>
                <w:szCs w:val="18"/>
                <w:lang w:val="ru-RU"/>
              </w:rPr>
              <w:br/>
              <w:t>за одну заявку (шв. фр.)</w:t>
            </w:r>
            <w:r w:rsidRPr="00B202DD">
              <w:rPr>
                <w:sz w:val="18"/>
                <w:szCs w:val="18"/>
                <w:lang w:val="ru-RU"/>
              </w:rPr>
              <w:br/>
              <w:t>(≥ 100 единиц, если применимо)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Начальный сбор </w:t>
            </w:r>
            <w:r w:rsidRPr="00B202DD">
              <w:rPr>
                <w:sz w:val="18"/>
                <w:szCs w:val="18"/>
                <w:lang w:val="ru-RU"/>
              </w:rPr>
              <w:br/>
              <w:t>за одну заявку (шв. фр.)</w:t>
            </w:r>
            <w:r w:rsidRPr="00B202DD">
              <w:rPr>
                <w:sz w:val="18"/>
                <w:szCs w:val="18"/>
                <w:lang w:val="ru-RU"/>
              </w:rPr>
              <w:br/>
              <w:t>(&lt; 100 единиц)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Сбор </w:t>
            </w:r>
            <w:r w:rsidRPr="00B202DD">
              <w:rPr>
                <w:sz w:val="18"/>
                <w:szCs w:val="18"/>
                <w:lang w:val="ru-RU"/>
              </w:rPr>
              <w:br/>
              <w:t>за единицу (шв. фр)</w:t>
            </w:r>
            <w:r w:rsidRPr="00B202DD">
              <w:rPr>
                <w:sz w:val="18"/>
                <w:szCs w:val="18"/>
                <w:lang w:val="ru-RU"/>
              </w:rPr>
              <w:br/>
              <w:t>(&lt; 100 единиц)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Единица </w:t>
            </w:r>
            <w:r w:rsidRPr="00B202DD">
              <w:rPr>
                <w:sz w:val="18"/>
                <w:szCs w:val="18"/>
                <w:lang w:val="ru-RU"/>
              </w:rPr>
              <w:br/>
              <w:t>для возмещения затрат</w:t>
            </w:r>
          </w:p>
        </w:tc>
      </w:tr>
      <w:tr w:rsidR="00F9014D" w:rsidRPr="00B202DD" w:rsidTr="00F9014D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Предвари-тельная публикация (A)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A1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Предварительная публикация негеостационарной спутниковой сети, к которой согласно подразделу </w:t>
            </w:r>
            <w:r w:rsidRPr="00B202DD">
              <w:rPr>
                <w:b/>
                <w:sz w:val="18"/>
                <w:szCs w:val="18"/>
                <w:lang w:val="ru-RU"/>
              </w:rPr>
              <w:t>IA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 xml:space="preserve"> не применяется координация; предварительная публикация линий межспутниковой связи геостационарной спутниковой космической станции, осуществляющей связь с негеостационарной космической станцией, к которой согласно Правилу процедуры по п. </w:t>
            </w:r>
            <w:r w:rsidRPr="00B202DD">
              <w:rPr>
                <w:b/>
                <w:sz w:val="18"/>
                <w:szCs w:val="18"/>
                <w:lang w:val="ru-RU"/>
              </w:rPr>
              <w:t>11.32</w:t>
            </w:r>
            <w:r w:rsidRPr="00B202DD">
              <w:rPr>
                <w:sz w:val="18"/>
                <w:szCs w:val="18"/>
                <w:lang w:val="ru-RU"/>
              </w:rPr>
              <w:t xml:space="preserve">, § 6 (MOD RRB04/35), координация временно не применяется. </w:t>
            </w:r>
          </w:p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Примечание. – Предварительная публикация также включает применение п. </w:t>
            </w:r>
            <w:r w:rsidRPr="00B202DD">
              <w:rPr>
                <w:b/>
                <w:sz w:val="18"/>
                <w:szCs w:val="18"/>
                <w:lang w:val="ru-RU"/>
              </w:rPr>
              <w:t>9.5</w:t>
            </w:r>
            <w:r w:rsidRPr="00B202DD">
              <w:rPr>
                <w:sz w:val="18"/>
                <w:szCs w:val="18"/>
                <w:lang w:val="ru-RU"/>
              </w:rPr>
              <w:t xml:space="preserve"> (Специальная секция API/B) и отдельно платой не облагается.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F9014D" w:rsidRPr="00C10937" w:rsidTr="00F9014D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Координация (C)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C1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Запрос о координации спутниковой сети в соответствии с п. </w:t>
            </w:r>
            <w:r w:rsidRPr="00B202DD">
              <w:rPr>
                <w:b/>
                <w:sz w:val="18"/>
                <w:szCs w:val="18"/>
                <w:lang w:val="ru-RU"/>
              </w:rPr>
              <w:t>9.6</w:t>
            </w:r>
            <w:r w:rsidRPr="00B202DD">
              <w:rPr>
                <w:sz w:val="18"/>
                <w:szCs w:val="18"/>
                <w:lang w:val="ru-RU"/>
              </w:rPr>
              <w:t xml:space="preserve">, а также одним или более из пп. </w:t>
            </w:r>
            <w:r w:rsidRPr="00B202DD">
              <w:rPr>
                <w:b/>
                <w:sz w:val="18"/>
                <w:szCs w:val="18"/>
                <w:lang w:val="ru-RU"/>
              </w:rPr>
              <w:t>9.7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9.7А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9.7В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9.11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9.11A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9.12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9.12A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9.13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9.14</w:t>
            </w:r>
            <w:r w:rsidRPr="00B202DD">
              <w:rPr>
                <w:sz w:val="18"/>
                <w:szCs w:val="18"/>
                <w:lang w:val="ru-RU"/>
              </w:rPr>
              <w:t xml:space="preserve"> и </w:t>
            </w:r>
            <w:r w:rsidRPr="00B202DD">
              <w:rPr>
                <w:b/>
                <w:sz w:val="18"/>
                <w:szCs w:val="18"/>
                <w:lang w:val="ru-RU"/>
              </w:rPr>
              <w:t>9.21</w:t>
            </w:r>
            <w:r w:rsidRPr="00B202DD">
              <w:rPr>
                <w:sz w:val="18"/>
                <w:szCs w:val="18"/>
                <w:lang w:val="ru-RU"/>
              </w:rPr>
              <w:t xml:space="preserve"> раздела </w:t>
            </w:r>
            <w:r w:rsidRPr="00B202DD">
              <w:rPr>
                <w:b/>
                <w:sz w:val="18"/>
                <w:szCs w:val="18"/>
                <w:lang w:val="ru-RU"/>
              </w:rPr>
              <w:t>II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>, § </w:t>
            </w:r>
            <w:r w:rsidRPr="00B202DD">
              <w:rPr>
                <w:b/>
                <w:sz w:val="18"/>
                <w:szCs w:val="18"/>
                <w:lang w:val="ru-RU"/>
              </w:rPr>
              <w:t>7.1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7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>, § </w:t>
            </w:r>
            <w:r w:rsidRPr="00B202DD">
              <w:rPr>
                <w:b/>
                <w:sz w:val="18"/>
                <w:szCs w:val="18"/>
                <w:lang w:val="ru-RU"/>
              </w:rPr>
              <w:t>7.1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7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 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sz w:val="18"/>
                <w:szCs w:val="18"/>
                <w:lang w:val="ru-RU"/>
              </w:rPr>
              <w:t>, Резолюцией </w:t>
            </w:r>
            <w:r w:rsidRPr="00B202DD">
              <w:rPr>
                <w:b/>
                <w:sz w:val="18"/>
                <w:szCs w:val="18"/>
                <w:lang w:val="ru-RU"/>
              </w:rPr>
              <w:t>33 (Пересм. ВКР</w:t>
            </w:r>
            <w:r w:rsidRPr="00B202DD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B202DD">
              <w:rPr>
                <w:sz w:val="18"/>
                <w:szCs w:val="18"/>
                <w:lang w:val="ru-RU"/>
              </w:rPr>
              <w:t xml:space="preserve"> и Резолюцией </w:t>
            </w:r>
            <w:r w:rsidRPr="00B202DD">
              <w:rPr>
                <w:b/>
                <w:sz w:val="18"/>
                <w:szCs w:val="18"/>
                <w:lang w:val="ru-RU"/>
              </w:rPr>
              <w:t>539 (Пересм. ВКР</w:t>
            </w:r>
            <w:r w:rsidRPr="00B202DD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B202DD">
              <w:rPr>
                <w:sz w:val="18"/>
                <w:szCs w:val="18"/>
                <w:lang w:val="ru-RU"/>
              </w:rPr>
              <w:t xml:space="preserve">. </w:t>
            </w:r>
          </w:p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Примечание. − Координация также включает применение пп. </w:t>
            </w:r>
            <w:r w:rsidRPr="00B202DD">
              <w:rPr>
                <w:b/>
                <w:sz w:val="18"/>
                <w:szCs w:val="18"/>
                <w:lang w:val="ru-RU"/>
              </w:rPr>
              <w:t>9.1А</w:t>
            </w:r>
            <w:r w:rsidRPr="00B202DD">
              <w:rPr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9.53A</w:t>
            </w:r>
            <w:r w:rsidRPr="00B202DD">
              <w:rPr>
                <w:sz w:val="18"/>
                <w:szCs w:val="18"/>
                <w:lang w:val="ru-RU"/>
              </w:rPr>
              <w:t xml:space="preserve"> (Специальная секция CR/D) и </w:t>
            </w:r>
            <w:r w:rsidRPr="00B202DD">
              <w:rPr>
                <w:b/>
                <w:sz w:val="18"/>
                <w:szCs w:val="18"/>
                <w:lang w:val="ru-RU"/>
              </w:rPr>
              <w:t>9.41/9.42</w:t>
            </w:r>
            <w:r w:rsidRPr="00B202DD">
              <w:rPr>
                <w:sz w:val="18"/>
                <w:szCs w:val="18"/>
                <w:lang w:val="ru-RU"/>
              </w:rPr>
              <w:t>, и отдельно платой не облагается.</w:t>
            </w:r>
          </w:p>
          <w:p w:rsidR="00F9014D" w:rsidRPr="00C173AB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Примечание. − Плата за обработку запросов о координации для негеостационарной спутниковой сети в случаях, когда заявляющая администрация указала на то, что различные поднаборы орбитальных характеристик будут взаимоисключающими,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</w:t>
            </w:r>
            <w:r w:rsidRPr="00C173A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20 560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5 560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Произведе-ние числа частотных присвоений, числа классов станций и числа излучений, сумми-руемых для всех групп частотных присвоений</w:t>
            </w: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C2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24 620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9 620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C3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33 467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18 467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(N)</w:t>
            </w:r>
            <w:r w:rsidRPr="00B202DD">
              <w:rPr>
                <w:rStyle w:val="FootnoteReference"/>
                <w:lang w:val="ru-RU"/>
              </w:rPr>
              <w:t>а)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N1</w:t>
            </w:r>
            <w:r w:rsidRPr="00B202DD">
              <w:rPr>
                <w:rStyle w:val="FootnoteReference"/>
                <w:lang w:val="ru-RU"/>
              </w:rPr>
              <w:t>*d)</w:t>
            </w:r>
          </w:p>
        </w:tc>
        <w:tc>
          <w:tcPr>
            <w:tcW w:w="8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спутниковой сети, к которым согласно разделу </w:t>
            </w:r>
            <w:r w:rsidRPr="00B202DD">
              <w:rPr>
                <w:b/>
                <w:sz w:val="18"/>
                <w:szCs w:val="18"/>
                <w:lang w:val="ru-RU"/>
              </w:rPr>
              <w:t>II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 xml:space="preserve"> применяется координация (за исключением негеостационарной спутниковой сети, к которой применяется только п. </w:t>
            </w:r>
            <w:r w:rsidRPr="00B202DD">
              <w:rPr>
                <w:b/>
                <w:sz w:val="18"/>
                <w:szCs w:val="18"/>
                <w:lang w:val="ru-RU"/>
              </w:rPr>
              <w:t>9.21</w:t>
            </w:r>
            <w:r w:rsidRPr="00B202DD">
              <w:rPr>
                <w:sz w:val="18"/>
                <w:szCs w:val="18"/>
                <w:lang w:val="ru-RU"/>
              </w:rPr>
              <w:t>).</w:t>
            </w:r>
          </w:p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Примечание. − Заявление также включает применение Резолюций </w:t>
            </w:r>
            <w:r w:rsidRPr="00B202DD">
              <w:rPr>
                <w:b/>
                <w:sz w:val="18"/>
                <w:szCs w:val="18"/>
                <w:lang w:val="ru-RU"/>
              </w:rPr>
              <w:t>4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B202DD">
              <w:rPr>
                <w:sz w:val="18"/>
                <w:szCs w:val="18"/>
                <w:lang w:val="ru-RU"/>
              </w:rPr>
              <w:t xml:space="preserve">и </w:t>
            </w:r>
            <w:r w:rsidRPr="00B202DD">
              <w:rPr>
                <w:b/>
                <w:sz w:val="18"/>
                <w:szCs w:val="18"/>
                <w:lang w:val="ru-RU"/>
              </w:rPr>
              <w:t>49</w:t>
            </w:r>
            <w:r w:rsidRPr="00B202DD">
              <w:rPr>
                <w:sz w:val="18"/>
                <w:szCs w:val="18"/>
                <w:lang w:val="ru-RU"/>
              </w:rPr>
              <w:t>, пп. </w:t>
            </w:r>
            <w:r w:rsidRPr="00B202DD">
              <w:rPr>
                <w:b/>
                <w:sz w:val="18"/>
                <w:szCs w:val="18"/>
                <w:lang w:val="ru-RU"/>
              </w:rPr>
              <w:t>11.32A</w:t>
            </w:r>
            <w:r w:rsidRPr="00B202DD">
              <w:rPr>
                <w:sz w:val="18"/>
                <w:szCs w:val="18"/>
                <w:lang w:val="ru-RU"/>
              </w:rPr>
              <w:t xml:space="preserve"> (см. сноску а)), </w:t>
            </w:r>
            <w:r w:rsidRPr="00B202DD">
              <w:rPr>
                <w:b/>
                <w:sz w:val="18"/>
                <w:szCs w:val="18"/>
                <w:lang w:val="ru-RU"/>
              </w:rPr>
              <w:t>11.41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11.47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11.49</w:t>
            </w:r>
            <w:r w:rsidRPr="00B202DD">
              <w:rPr>
                <w:sz w:val="18"/>
                <w:szCs w:val="18"/>
                <w:lang w:val="ru-RU"/>
              </w:rPr>
              <w:t>, подраздела </w:t>
            </w:r>
            <w:r w:rsidRPr="00B202DD">
              <w:rPr>
                <w:b/>
                <w:sz w:val="18"/>
                <w:szCs w:val="18"/>
                <w:lang w:val="ru-RU"/>
              </w:rPr>
              <w:t>IID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>, разделов 1 и 2 Статьи </w:t>
            </w:r>
            <w:r w:rsidRPr="00B202DD">
              <w:rPr>
                <w:b/>
                <w:sz w:val="18"/>
                <w:szCs w:val="18"/>
                <w:lang w:val="ru-RU"/>
              </w:rPr>
              <w:t>13</w:t>
            </w:r>
            <w:r w:rsidRPr="00B202DD">
              <w:rPr>
                <w:sz w:val="18"/>
                <w:szCs w:val="18"/>
                <w:lang w:val="ru-RU"/>
              </w:rPr>
              <w:t>, Статьи </w:t>
            </w:r>
            <w:r w:rsidRPr="00B202DD">
              <w:rPr>
                <w:b/>
                <w:sz w:val="18"/>
                <w:szCs w:val="18"/>
                <w:lang w:val="ru-RU"/>
              </w:rPr>
              <w:t>14</w:t>
            </w:r>
            <w:r w:rsidRPr="00B202DD">
              <w:rPr>
                <w:sz w:val="18"/>
                <w:szCs w:val="18"/>
                <w:lang w:val="ru-RU"/>
              </w:rPr>
              <w:t xml:space="preserve"> и отдельно платой не облагается.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30 910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15 910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N2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42 920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trHeight w:val="84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N3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57 920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42 920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негеостационарной спутниковой сети, к которым не применяется координация согласно разделу </w:t>
            </w:r>
            <w:r w:rsidRPr="00B202DD">
              <w:rPr>
                <w:b/>
                <w:sz w:val="18"/>
                <w:szCs w:val="18"/>
                <w:lang w:val="ru-RU"/>
              </w:rPr>
              <w:t>II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 xml:space="preserve"> или применяется только п. </w:t>
            </w:r>
            <w:r w:rsidRPr="00B202DD">
              <w:rPr>
                <w:b/>
                <w:sz w:val="18"/>
                <w:szCs w:val="18"/>
                <w:lang w:val="ru-RU"/>
              </w:rPr>
              <w:t>9.21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7 030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Планы (P)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Часть А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4.1.5</w:t>
            </w:r>
            <w:r w:rsidRPr="00B202DD">
              <w:rPr>
                <w:sz w:val="18"/>
                <w:szCs w:val="18"/>
                <w:lang w:val="ru-RU"/>
              </w:rPr>
              <w:t xml:space="preserve"> или предлагаемого изменения в Планах для Района 2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4.2.8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или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sz w:val="18"/>
                <w:szCs w:val="18"/>
                <w:lang w:val="ru-RU"/>
              </w:rPr>
              <w:t>; либо Часть B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4.1.15</w:t>
            </w:r>
            <w:r w:rsidRPr="00B202DD">
              <w:rPr>
                <w:sz w:val="18"/>
                <w:szCs w:val="18"/>
                <w:lang w:val="ru-RU"/>
              </w:rPr>
              <w:t xml:space="preserve"> (за исключением Части В Специальной секции, касающейся применения Резолюции </w:t>
            </w:r>
            <w:r w:rsidRPr="00B202DD">
              <w:rPr>
                <w:b/>
                <w:sz w:val="18"/>
                <w:szCs w:val="18"/>
                <w:lang w:val="ru-RU"/>
              </w:rPr>
              <w:t>548</w:t>
            </w:r>
            <w:r w:rsidRPr="00B202DD">
              <w:rPr>
                <w:sz w:val="18"/>
                <w:szCs w:val="18"/>
                <w:lang w:val="ru-RU"/>
              </w:rPr>
              <w:t xml:space="preserve"> (ВКР</w:t>
            </w:r>
            <w:r w:rsidRPr="00B202DD">
              <w:rPr>
                <w:sz w:val="18"/>
                <w:szCs w:val="18"/>
                <w:lang w:val="ru-RU"/>
              </w:rPr>
              <w:noBreakHyphen/>
              <w:t>03)) или предлагаемого изменения в Планах для Района 2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4.2.19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или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rStyle w:val="FootnoteReference"/>
                <w:lang w:val="ru-RU"/>
              </w:rPr>
              <w:t>b)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28 870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P2</w:t>
            </w:r>
            <w:r w:rsidRPr="00B202DD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 1 и 3 или в Районе 2 в соответствии со Статьей </w:t>
            </w:r>
            <w:r w:rsidRPr="00B202DD">
              <w:rPr>
                <w:b/>
                <w:sz w:val="18"/>
                <w:szCs w:val="18"/>
                <w:lang w:val="ru-RU"/>
              </w:rPr>
              <w:t>5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или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rStyle w:val="FootnoteReference"/>
                <w:lang w:val="ru-RU"/>
              </w:rPr>
              <w:t>b)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11 550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Запрос о координации в соответствии со Статьей </w:t>
            </w:r>
            <w:r w:rsidRPr="00B202DD">
              <w:rPr>
                <w:b/>
                <w:sz w:val="18"/>
                <w:szCs w:val="18"/>
                <w:lang w:val="ru-RU"/>
              </w:rPr>
              <w:t>2A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12 000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</w:t>
            </w:r>
            <w:r w:rsidRPr="00B202DD">
              <w:rPr>
                <w:lang w:val="ru-RU"/>
              </w:rPr>
              <w:t>§</w:t>
            </w:r>
            <w:r w:rsidRPr="00B202DD">
              <w:rPr>
                <w:sz w:val="18"/>
                <w:szCs w:val="18"/>
                <w:lang w:val="ru-RU"/>
              </w:rPr>
              <w:t xml:space="preserve"> 6.1 Статьи </w:t>
            </w:r>
            <w:r w:rsidRPr="00B202DD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 </w:t>
            </w:r>
            <w:r w:rsidRPr="00B202DD">
              <w:rPr>
                <w:b/>
                <w:sz w:val="18"/>
                <w:szCs w:val="18"/>
                <w:lang w:val="ru-RU"/>
              </w:rPr>
              <w:t>30В</w:t>
            </w:r>
            <w:r w:rsidRPr="00B202DD">
              <w:rPr>
                <w:sz w:val="18"/>
                <w:szCs w:val="18"/>
                <w:lang w:val="ru-RU"/>
              </w:rPr>
              <w:t xml:space="preserve"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</w:t>
            </w:r>
            <w:r w:rsidRPr="00B202DD">
              <w:rPr>
                <w:lang w:val="ru-RU"/>
              </w:rPr>
              <w:t>§</w:t>
            </w:r>
            <w:r w:rsidRPr="00B202DD">
              <w:rPr>
                <w:sz w:val="18"/>
                <w:szCs w:val="18"/>
                <w:lang w:val="ru-RU"/>
              </w:rPr>
              <w:t xml:space="preserve"> 6.17 Статьи </w:t>
            </w:r>
            <w:r w:rsidRPr="00B202DD">
              <w:rPr>
                <w:b/>
                <w:sz w:val="18"/>
                <w:szCs w:val="18"/>
                <w:lang w:val="ru-RU"/>
              </w:rPr>
              <w:t>6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 </w:t>
            </w:r>
            <w:r w:rsidRPr="00B202DD">
              <w:rPr>
                <w:b/>
                <w:sz w:val="18"/>
                <w:szCs w:val="18"/>
                <w:lang w:val="ru-RU"/>
              </w:rPr>
              <w:t>30В</w:t>
            </w:r>
            <w:r w:rsidRPr="00B202DD">
              <w:rPr>
                <w:rStyle w:val="FootnoteReference"/>
                <w:lang w:val="ru-RU"/>
              </w:rPr>
              <w:t>c)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25 350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P5</w:t>
            </w:r>
            <w:r w:rsidRPr="00B202DD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космическим станциям фиксированной спутниковой службы в соответствии со Статьей </w:t>
            </w:r>
            <w:r w:rsidRPr="00B202DD">
              <w:rPr>
                <w:b/>
                <w:sz w:val="18"/>
                <w:szCs w:val="18"/>
                <w:lang w:val="ru-RU"/>
              </w:rPr>
              <w:t>8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 </w:t>
            </w:r>
            <w:r w:rsidRPr="00B202DD">
              <w:rPr>
                <w:b/>
                <w:sz w:val="18"/>
                <w:szCs w:val="18"/>
                <w:lang w:val="ru-RU"/>
              </w:rPr>
              <w:t>30B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20 280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trHeight w:val="2711"/>
          <w:jc w:val="center"/>
        </w:trPr>
        <w:tc>
          <w:tcPr>
            <w:tcW w:w="15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14D" w:rsidRPr="00B202DD" w:rsidRDefault="00F9014D" w:rsidP="00C10937">
            <w:pPr>
              <w:pStyle w:val="Tablelegend"/>
              <w:spacing w:before="240"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lang w:val="ru-RU"/>
              </w:rPr>
              <w:t>а)</w:t>
            </w:r>
            <w:r w:rsidRPr="00B202DD">
              <w:rPr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 xml:space="preserve">Сборы для категорий N1, N2 и N3 применяются к первому заявлению присвоений, также содержащему запрос о применении п. </w:t>
            </w:r>
            <w:r w:rsidRPr="00C10937">
              <w:rPr>
                <w:b/>
                <w:sz w:val="18"/>
                <w:szCs w:val="18"/>
                <w:lang w:val="ru-RU"/>
              </w:rPr>
              <w:t>11.32А</w:t>
            </w:r>
            <w:r w:rsidRPr="00C10937">
              <w:rPr>
                <w:sz w:val="18"/>
                <w:szCs w:val="18"/>
                <w:lang w:val="ru-RU"/>
              </w:rPr>
              <w:t xml:space="preserve">. Если запрос о применении п. </w:t>
            </w:r>
            <w:r w:rsidRPr="00C10937">
              <w:rPr>
                <w:b/>
                <w:sz w:val="18"/>
                <w:szCs w:val="18"/>
                <w:lang w:val="ru-RU"/>
              </w:rPr>
              <w:t>11.32А</w:t>
            </w:r>
            <w:r w:rsidRPr="00C10937">
              <w:rPr>
                <w:sz w:val="18"/>
                <w:szCs w:val="18"/>
                <w:lang w:val="ru-RU"/>
              </w:rPr>
              <w:t xml:space="preserve"> отсутствует, взимается 70% от суммы указанных сборов, а оставшиеся 30% начисляются для последующего запроса, если он будет, о применении п. </w:t>
            </w:r>
            <w:r w:rsidRPr="00C10937">
              <w:rPr>
                <w:b/>
                <w:sz w:val="18"/>
                <w:szCs w:val="18"/>
                <w:lang w:val="ru-RU"/>
              </w:rPr>
              <w:t>11.32А</w:t>
            </w:r>
            <w:r w:rsidRPr="00C10937">
              <w:rPr>
                <w:sz w:val="18"/>
                <w:szCs w:val="18"/>
                <w:lang w:val="ru-RU"/>
              </w:rPr>
              <w:t>.</w:t>
            </w:r>
          </w:p>
          <w:p w:rsidR="00F9014D" w:rsidRPr="00B202DD" w:rsidRDefault="00F9014D" w:rsidP="00F9014D">
            <w:pPr>
              <w:pStyle w:val="Tablelegend"/>
              <w:spacing w:before="60"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lang w:val="ru-RU"/>
              </w:rPr>
              <w:t>b)</w:t>
            </w:r>
            <w:r w:rsidRPr="00B202DD">
              <w:rPr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 2 включает как линию вниз (ПР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</w:t>
            </w:r>
            <w:r w:rsidRPr="00C10937">
              <w:rPr>
                <w:sz w:val="18"/>
                <w:szCs w:val="18"/>
                <w:lang w:val="ru-RU"/>
              </w:rPr>
              <w:t>), так и фидерную линию (ПР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30A</w:t>
            </w:r>
            <w:r w:rsidRPr="00C10937">
              <w:rPr>
                <w:sz w:val="18"/>
                <w:szCs w:val="18"/>
                <w:lang w:val="ru-RU"/>
              </w:rPr>
      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 столбце "Твердый сбор за одну заявку".</w:t>
            </w:r>
          </w:p>
          <w:p w:rsidR="00F9014D" w:rsidRPr="00B202DD" w:rsidRDefault="00F9014D" w:rsidP="00F9014D">
            <w:pPr>
              <w:pStyle w:val="Tablelegend"/>
              <w:spacing w:before="60"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lang w:val="ru-RU"/>
              </w:rPr>
              <w:t>с)</w:t>
            </w:r>
            <w:r w:rsidRPr="00B202DD">
              <w:rPr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 xml:space="preserve">Сборы для запросов в соответствии с § 6.17 Статьи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C10937">
              <w:rPr>
                <w:sz w:val="18"/>
                <w:szCs w:val="18"/>
                <w:lang w:val="ru-RU"/>
              </w:rPr>
              <w:t xml:space="preserve"> Приложения </w:t>
            </w:r>
            <w:r w:rsidRPr="00C10937">
              <w:rPr>
                <w:b/>
                <w:sz w:val="18"/>
                <w:szCs w:val="18"/>
                <w:lang w:val="ru-RU"/>
              </w:rPr>
              <w:t>30В</w:t>
            </w:r>
            <w:r w:rsidRPr="00C10937">
              <w:rPr>
                <w:sz w:val="18"/>
                <w:szCs w:val="18"/>
                <w:lang w:val="ru-RU"/>
              </w:rPr>
              <w:t xml:space="preserve"> охватывают также возможный последующий запрос (повторное пр</w:t>
            </w:r>
            <w:r w:rsidR="00941579" w:rsidRPr="00C10937">
              <w:rPr>
                <w:sz w:val="18"/>
                <w:szCs w:val="18"/>
                <w:lang w:val="ru-RU"/>
              </w:rPr>
              <w:t>едставление) в соответствии с § </w:t>
            </w:r>
            <w:r w:rsidRPr="00C10937">
              <w:rPr>
                <w:sz w:val="18"/>
                <w:szCs w:val="18"/>
                <w:lang w:val="ru-RU"/>
              </w:rPr>
              <w:t xml:space="preserve">6.25. В отношении запроса в соответствии с § 6.17 Статьи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C10937">
              <w:rPr>
                <w:sz w:val="18"/>
                <w:szCs w:val="18"/>
                <w:lang w:val="ru-RU"/>
              </w:rPr>
              <w:t xml:space="preserve"> Приложения </w:t>
            </w:r>
            <w:r w:rsidRPr="00C10937">
              <w:rPr>
                <w:b/>
                <w:sz w:val="18"/>
                <w:szCs w:val="18"/>
                <w:lang w:val="ru-RU"/>
              </w:rPr>
              <w:t>30В</w:t>
            </w:r>
            <w:r w:rsidRPr="00C10937">
              <w:rPr>
                <w:sz w:val="18"/>
                <w:szCs w:val="18"/>
                <w:lang w:val="ru-RU"/>
              </w:rPr>
              <w:t xml:space="preserve"> о представлении, рассматриваемом как запрос согласно § 6.1, в соответствии с § 7.7 Статьи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C10937">
              <w:rPr>
                <w:sz w:val="18"/>
                <w:szCs w:val="18"/>
                <w:lang w:val="ru-RU"/>
              </w:rPr>
              <w:t xml:space="preserve"> плата не начисляется.</w:t>
            </w:r>
          </w:p>
          <w:p w:rsidR="00F9014D" w:rsidRPr="00B202DD" w:rsidRDefault="00F9014D" w:rsidP="00F9014D">
            <w:pPr>
              <w:pStyle w:val="Tablelegend"/>
              <w:spacing w:before="60" w:after="0"/>
              <w:rPr>
                <w:rFonts w:asciiTheme="minorHAnsi" w:hAnsiTheme="minorHAnsi"/>
                <w:lang w:val="ru-RU"/>
              </w:rPr>
            </w:pPr>
            <w:r w:rsidRPr="00B202DD">
              <w:rPr>
                <w:rStyle w:val="FootnoteReference"/>
                <w:rFonts w:asciiTheme="minorHAnsi" w:hAnsiTheme="minorHAnsi"/>
                <w:szCs w:val="16"/>
                <w:lang w:val="ru-RU"/>
              </w:rPr>
              <w:t>d)</w:t>
            </w:r>
            <w:r w:rsidRPr="00B202DD">
              <w:rPr>
                <w:rFonts w:asciiTheme="minorHAnsi" w:hAnsiTheme="minorHAnsi"/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 xml:space="preserve">Для случаев объединения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согласно Статье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C10937">
              <w:rPr>
                <w:sz w:val="18"/>
                <w:szCs w:val="18"/>
                <w:lang w:val="ru-RU"/>
              </w:rPr>
              <w:t xml:space="preserve"> Регламента радиосвязи, должна применяться категория N1, для случаев, представленных согласно Приложению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</w:t>
            </w:r>
            <w:r w:rsidRPr="00C10937">
              <w:rPr>
                <w:sz w:val="18"/>
                <w:szCs w:val="18"/>
                <w:lang w:val="ru-RU"/>
              </w:rPr>
              <w:t xml:space="preserve"> или Приложению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30A</w:t>
            </w:r>
            <w:r w:rsidRPr="00C10937">
              <w:rPr>
                <w:sz w:val="18"/>
                <w:szCs w:val="18"/>
                <w:lang w:val="ru-RU"/>
              </w:rPr>
              <w:t xml:space="preserve">, должна применяться категория P2, а для случаев, представленных согласно Приложению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30B</w:t>
            </w:r>
            <w:r w:rsidRPr="00C10937">
              <w:rPr>
                <w:sz w:val="18"/>
                <w:szCs w:val="18"/>
                <w:lang w:val="ru-RU"/>
              </w:rPr>
              <w:t>, должна применяться категория P5.</w:t>
            </w:r>
            <w:r w:rsidRPr="00B202DD">
              <w:rPr>
                <w:szCs w:val="18"/>
                <w:lang w:val="ru-RU"/>
              </w:rPr>
              <w:t xml:space="preserve"> </w:t>
            </w:r>
          </w:p>
        </w:tc>
      </w:tr>
    </w:tbl>
    <w:p w:rsidR="00F9014D" w:rsidRPr="00B202DD" w:rsidRDefault="00F9014D" w:rsidP="00F9014D">
      <w:pPr>
        <w:spacing w:before="0"/>
        <w:rPr>
          <w:sz w:val="10"/>
          <w:szCs w:val="10"/>
          <w:lang w:val="ru-RU"/>
        </w:rPr>
      </w:pPr>
    </w:p>
    <w:p w:rsidR="00F9014D" w:rsidRPr="00B202DD" w:rsidRDefault="00F9014D" w:rsidP="00F9014D">
      <w:pPr>
        <w:spacing w:before="0"/>
        <w:rPr>
          <w:sz w:val="10"/>
          <w:szCs w:val="10"/>
          <w:lang w:val="ru-RU"/>
        </w:rPr>
        <w:sectPr w:rsidR="00F9014D" w:rsidRPr="00B202DD" w:rsidSect="00F9014D">
          <w:headerReference w:type="default" r:id="rId15"/>
          <w:footerReference w:type="default" r:id="rId16"/>
          <w:headerReference w:type="first" r:id="rId17"/>
          <w:footerReference w:type="first" r:id="rId18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F9014D" w:rsidRPr="00B202DD" w:rsidRDefault="00F9014D" w:rsidP="00F9014D">
      <w:pPr>
        <w:tabs>
          <w:tab w:val="left" w:pos="284"/>
        </w:tabs>
        <w:rPr>
          <w:b/>
          <w:bCs/>
          <w:lang w:val="ru-RU"/>
        </w:rPr>
      </w:pPr>
      <w:r w:rsidRPr="00B202DD">
        <w:rPr>
          <w:rStyle w:val="FootnoteReference"/>
          <w:lang w:val="ru-RU"/>
        </w:rPr>
        <w:lastRenderedPageBreak/>
        <w:t>*</w:t>
      </w:r>
      <w:r w:rsidRPr="00B202DD">
        <w:rPr>
          <w:lang w:val="ru-RU"/>
        </w:rPr>
        <w:tab/>
      </w:r>
      <w:r w:rsidRPr="00B202DD">
        <w:rPr>
          <w:b/>
          <w:bCs/>
          <w:lang w:val="ru-RU"/>
        </w:rPr>
        <w:t>Определение категории для координации (C) и заявления (N)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Категория для координации (C1, C2, C3) и категория для заявления (N1, N2, N3) относятся к числу форм координации, применяемых к какому-либо конкретному представлению запроса о координации или заявления спутниковой сети, и определяются следующим образом:</w:t>
      </w:r>
    </w:p>
    <w:p w:rsidR="00F9014D" w:rsidRPr="00B202DD" w:rsidRDefault="00F9014D" w:rsidP="00941579">
      <w:pPr>
        <w:pStyle w:val="enumlev1"/>
        <w:rPr>
          <w:lang w:val="ru-RU"/>
        </w:rPr>
      </w:pPr>
      <w:r w:rsidRPr="00B202DD">
        <w:rPr>
          <w:lang w:val="ru-RU"/>
        </w:rPr>
        <w:t>•</w:t>
      </w:r>
      <w:r w:rsidRPr="00B202DD">
        <w:rPr>
          <w:lang w:val="ru-RU"/>
        </w:rPr>
        <w:tab/>
        <w:t xml:space="preserve">C1 и N1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</w:t>
      </w:r>
      <w:r w:rsidR="00941579">
        <w:rPr>
          <w:lang w:val="ru-RU"/>
        </w:rPr>
        <w:t>ни одна из форм</w:t>
      </w:r>
      <w:r w:rsidRPr="00B202DD">
        <w:rPr>
          <w:lang w:val="ru-RU"/>
        </w:rPr>
        <w:t xml:space="preserve"> координации не применяется в результате неблагоприятного заключения в соответствии с п. 11.31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•</w:t>
      </w:r>
      <w:r w:rsidRPr="00B202DD">
        <w:rPr>
          <w:lang w:val="ru-RU"/>
        </w:rPr>
        <w:tab/>
        <w:t>C2 и N2 соответствуют заявкам на регистрацию спутниковых сетей, относящимся к любым двум или трем формам координации, к которым применяется принцип возмещения затрат, из числа форм A, B, C, D, E или F;</w:t>
      </w:r>
    </w:p>
    <w:p w:rsidR="00F9014D" w:rsidRPr="00B202DD" w:rsidRDefault="00F9014D" w:rsidP="00D42F36">
      <w:pPr>
        <w:pStyle w:val="enumlev1"/>
        <w:spacing w:after="120"/>
        <w:rPr>
          <w:lang w:val="ru-RU"/>
        </w:rPr>
      </w:pPr>
      <w:r w:rsidRPr="00B202DD">
        <w:rPr>
          <w:lang w:val="ru-RU"/>
        </w:rPr>
        <w:t>•</w:t>
      </w:r>
      <w:r w:rsidRPr="00B202DD">
        <w:rPr>
          <w:lang w:val="ru-RU"/>
        </w:rPr>
        <w:tab/>
        <w:t>C3 и N3 соответствуют заявкам на регистрацию спутниковых сетей, относящимся к любым четырем или более формам координации, к которым применяется принцип возмещения затрат, из числа форм A, B, C, D, E или F.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4778"/>
      </w:tblGrid>
      <w:tr w:rsidR="00F9014D" w:rsidRPr="00C10937" w:rsidTr="005C3CB9">
        <w:tc>
          <w:tcPr>
            <w:tcW w:w="2463" w:type="pct"/>
          </w:tcPr>
          <w:p w:rsidR="00F9014D" w:rsidRPr="00B202DD" w:rsidRDefault="00F9014D" w:rsidP="00F9014D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>Формы координации, к которым применяется принцип возмещения затрат</w:t>
            </w:r>
          </w:p>
        </w:tc>
        <w:tc>
          <w:tcPr>
            <w:tcW w:w="2537" w:type="pct"/>
            <w:vAlign w:val="center"/>
          </w:tcPr>
          <w:p w:rsidR="00F9014D" w:rsidRPr="00B202DD" w:rsidRDefault="00F9014D" w:rsidP="00F9014D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 xml:space="preserve">Отдельные формы координации согласно </w:t>
            </w:r>
            <w:r w:rsidRPr="00B202DD">
              <w:rPr>
                <w:lang w:val="ru-RU"/>
              </w:rPr>
              <w:br/>
              <w:t>Регламенту радиосвязи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A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9.7, РЕЗ33.3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B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ПР30 7.1, ПР30A 7.1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C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9.11, РЕЗ33 2.1, РЕЗ539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D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пп. 9.7B, 9.11A, 9.12, 9.12A, 9.13, 9.14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E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9.7A</w:t>
            </w:r>
            <w:r w:rsidRPr="00B202DD">
              <w:rPr>
                <w:rStyle w:val="FootnoteReference"/>
                <w:lang w:val="ru-RU"/>
              </w:rPr>
              <w:footnoteReference w:customMarkFollows="1" w:id="5"/>
              <w:t>4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F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9.21</w:t>
            </w:r>
          </w:p>
        </w:tc>
      </w:tr>
    </w:tbl>
    <w:p w:rsidR="00F9014D" w:rsidRPr="00B202DD" w:rsidRDefault="00F9014D" w:rsidP="00C10937">
      <w:pPr>
        <w:spacing w:before="840"/>
        <w:jc w:val="center"/>
        <w:rPr>
          <w:lang w:val="ru-RU"/>
        </w:rPr>
      </w:pPr>
      <w:r w:rsidRPr="00B202DD">
        <w:rPr>
          <w:lang w:val="ru-RU"/>
        </w:rPr>
        <w:t>______________</w:t>
      </w:r>
    </w:p>
    <w:sectPr w:rsidR="00F9014D" w:rsidRPr="00B202DD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AC" w:rsidRDefault="005F15AC">
      <w:r>
        <w:separator/>
      </w:r>
    </w:p>
  </w:endnote>
  <w:endnote w:type="continuationSeparator" w:id="0">
    <w:p w:rsidR="005F15AC" w:rsidRDefault="005F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C10937" w:rsidRDefault="005F15AC" w:rsidP="00C173AB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FILENAME \p  \* MERGEFORMAT </w:instrText>
    </w:r>
    <w:r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P:\RUS\SG\CONSEIL\C18\100\114R.docx</w:t>
    </w:r>
    <w:r w:rsidRPr="00C10937">
      <w:rPr>
        <w:color w:val="D9D9D9" w:themeColor="background1" w:themeShade="D9"/>
        <w:lang w:val="en-US"/>
      </w:rPr>
      <w:fldChar w:fldCharType="end"/>
    </w:r>
    <w:r w:rsidRPr="00C10937">
      <w:rPr>
        <w:color w:val="D9D9D9" w:themeColor="background1" w:themeShade="D9"/>
      </w:rPr>
      <w:t xml:space="preserve"> (</w:t>
    </w:r>
    <w:r w:rsidR="00C173AB" w:rsidRPr="00C10937">
      <w:rPr>
        <w:color w:val="D9D9D9" w:themeColor="background1" w:themeShade="D9"/>
        <w:lang w:val="fr-CH"/>
      </w:rPr>
      <w:t>436079</w:t>
    </w:r>
    <w:r w:rsidRPr="00C10937">
      <w:rPr>
        <w:color w:val="D9D9D9" w:themeColor="background1" w:themeShade="D9"/>
      </w:rPr>
      <w:t>)</w:t>
    </w:r>
    <w:r w:rsidRPr="00C10937">
      <w:rPr>
        <w:color w:val="D9D9D9" w:themeColor="background1" w:themeShade="D9"/>
      </w:rPr>
      <w:tab/>
    </w: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SAVEDATE \@ DD.MM.YY </w:instrText>
    </w:r>
    <w:r w:rsidRPr="00C10937">
      <w:rPr>
        <w:color w:val="D9D9D9" w:themeColor="background1" w:themeShade="D9"/>
      </w:rPr>
      <w:fldChar w:fldCharType="separate"/>
    </w:r>
    <w:r w:rsidR="00C10937" w:rsidRPr="00C10937">
      <w:rPr>
        <w:color w:val="D9D9D9" w:themeColor="background1" w:themeShade="D9"/>
      </w:rPr>
      <w:t>17.05.18</w:t>
    </w:r>
    <w:r w:rsidRPr="00C10937">
      <w:rPr>
        <w:color w:val="D9D9D9" w:themeColor="background1" w:themeShade="D9"/>
      </w:rPr>
      <w:fldChar w:fldCharType="end"/>
    </w:r>
    <w:r w:rsidRPr="00C10937">
      <w:rPr>
        <w:color w:val="D9D9D9" w:themeColor="background1" w:themeShade="D9"/>
      </w:rPr>
      <w:tab/>
    </w: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PRINTDATE \@ DD.MM.YY </w:instrText>
    </w:r>
    <w:r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26.04.18</w:t>
    </w:r>
    <w:r w:rsidRPr="00C1093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C173AB" w:rsidP="00C173A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41579" w:rsidRPr="00C10937" w:rsidRDefault="00941579" w:rsidP="00941579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FILENAME \p  \* MERGEFORMAT </w:instrText>
    </w:r>
    <w:r w:rsidRPr="00C10937">
      <w:rPr>
        <w:color w:val="D9D9D9" w:themeColor="background1" w:themeShade="D9"/>
      </w:rPr>
      <w:fldChar w:fldCharType="separate"/>
    </w:r>
    <w:r w:rsidRPr="00C10937">
      <w:rPr>
        <w:color w:val="D9D9D9" w:themeColor="background1" w:themeShade="D9"/>
      </w:rPr>
      <w:t>P:\RUS\SG\CONSEIL\C18\100\114R.docx</w:t>
    </w:r>
    <w:r w:rsidRPr="00C10937">
      <w:rPr>
        <w:color w:val="D9D9D9" w:themeColor="background1" w:themeShade="D9"/>
        <w:lang w:val="en-US"/>
      </w:rPr>
      <w:fldChar w:fldCharType="end"/>
    </w:r>
    <w:r w:rsidRPr="00C10937">
      <w:rPr>
        <w:color w:val="D9D9D9" w:themeColor="background1" w:themeShade="D9"/>
      </w:rPr>
      <w:t xml:space="preserve"> (</w:t>
    </w:r>
    <w:r w:rsidRPr="00C10937">
      <w:rPr>
        <w:color w:val="D9D9D9" w:themeColor="background1" w:themeShade="D9"/>
        <w:lang w:val="fr-CH"/>
      </w:rPr>
      <w:t>436079</w:t>
    </w:r>
    <w:r w:rsidRPr="00C10937">
      <w:rPr>
        <w:color w:val="D9D9D9" w:themeColor="background1" w:themeShade="D9"/>
      </w:rPr>
      <w:t>)</w:t>
    </w:r>
    <w:r w:rsidRPr="00C10937">
      <w:rPr>
        <w:color w:val="D9D9D9" w:themeColor="background1" w:themeShade="D9"/>
      </w:rPr>
      <w:tab/>
    </w: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SAVEDATE \@ DD.MM.YY </w:instrText>
    </w:r>
    <w:r w:rsidRPr="00C10937">
      <w:rPr>
        <w:color w:val="D9D9D9" w:themeColor="background1" w:themeShade="D9"/>
      </w:rPr>
      <w:fldChar w:fldCharType="separate"/>
    </w:r>
    <w:r w:rsidR="00C10937" w:rsidRPr="00C10937">
      <w:rPr>
        <w:color w:val="D9D9D9" w:themeColor="background1" w:themeShade="D9"/>
      </w:rPr>
      <w:t>17.05.18</w:t>
    </w:r>
    <w:r w:rsidRPr="00C10937">
      <w:rPr>
        <w:color w:val="D9D9D9" w:themeColor="background1" w:themeShade="D9"/>
      </w:rPr>
      <w:fldChar w:fldCharType="end"/>
    </w:r>
    <w:r w:rsidRPr="00C10937">
      <w:rPr>
        <w:color w:val="D9D9D9" w:themeColor="background1" w:themeShade="D9"/>
      </w:rPr>
      <w:tab/>
    </w: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PRINTDATE \@ DD.MM.YY </w:instrText>
    </w:r>
    <w:r w:rsidRPr="00C10937">
      <w:rPr>
        <w:color w:val="D9D9D9" w:themeColor="background1" w:themeShade="D9"/>
      </w:rPr>
      <w:fldChar w:fldCharType="separate"/>
    </w:r>
    <w:r w:rsidRPr="00C10937">
      <w:rPr>
        <w:color w:val="D9D9D9" w:themeColor="background1" w:themeShade="D9"/>
      </w:rPr>
      <w:t>26.04.18</w:t>
    </w:r>
    <w:r w:rsidRPr="00C10937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C10937" w:rsidRDefault="005F15AC" w:rsidP="00C173AB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D9D9D9" w:themeColor="background1" w:themeShade="D9"/>
        <w:sz w:val="18"/>
        <w:szCs w:val="18"/>
      </w:rPr>
    </w:pP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FILENAME \p  \* MERGEFORMAT </w:instrText>
    </w:r>
    <w:r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P:\RUS\SG\CONSEIL\C18\100\114R.docx</w:t>
    </w:r>
    <w:r w:rsidRPr="00C10937">
      <w:rPr>
        <w:color w:val="D9D9D9" w:themeColor="background1" w:themeShade="D9"/>
        <w:lang w:val="en-US"/>
      </w:rPr>
      <w:fldChar w:fldCharType="end"/>
    </w:r>
    <w:r w:rsidRPr="00C10937">
      <w:rPr>
        <w:color w:val="D9D9D9" w:themeColor="background1" w:themeShade="D9"/>
      </w:rPr>
      <w:t xml:space="preserve"> (</w:t>
    </w:r>
    <w:r w:rsidR="00C173AB" w:rsidRPr="00C10937">
      <w:rPr>
        <w:color w:val="D9D9D9" w:themeColor="background1" w:themeShade="D9"/>
        <w:lang w:val="fr-CH"/>
      </w:rPr>
      <w:t>436079</w:t>
    </w:r>
    <w:r w:rsidRPr="00C10937">
      <w:rPr>
        <w:color w:val="D9D9D9" w:themeColor="background1" w:themeShade="D9"/>
      </w:rPr>
      <w:t>)</w:t>
    </w:r>
    <w:r w:rsidRPr="00C10937">
      <w:rPr>
        <w:color w:val="D9D9D9" w:themeColor="background1" w:themeShade="D9"/>
      </w:rPr>
      <w:tab/>
    </w: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SAVEDATE \@ DD.MM.YY </w:instrText>
    </w:r>
    <w:r w:rsidRPr="00C10937">
      <w:rPr>
        <w:color w:val="D9D9D9" w:themeColor="background1" w:themeShade="D9"/>
      </w:rPr>
      <w:fldChar w:fldCharType="separate"/>
    </w:r>
    <w:r w:rsidR="00C10937" w:rsidRPr="00C10937">
      <w:rPr>
        <w:color w:val="D9D9D9" w:themeColor="background1" w:themeShade="D9"/>
      </w:rPr>
      <w:t>17.05.18</w:t>
    </w:r>
    <w:r w:rsidRPr="00C10937">
      <w:rPr>
        <w:color w:val="D9D9D9" w:themeColor="background1" w:themeShade="D9"/>
      </w:rPr>
      <w:fldChar w:fldCharType="end"/>
    </w:r>
    <w:r w:rsidRPr="00C10937">
      <w:rPr>
        <w:color w:val="D9D9D9" w:themeColor="background1" w:themeShade="D9"/>
      </w:rPr>
      <w:tab/>
    </w: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PRINTDATE \@ DD.MM.YY </w:instrText>
    </w:r>
    <w:r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26.04.18</w:t>
    </w:r>
    <w:r w:rsidRPr="00C10937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C10937" w:rsidRDefault="00C10937" w:rsidP="00C173AB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D9D9D9" w:themeColor="background1" w:themeShade="D9"/>
      </w:rPr>
    </w:pP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FILENAME \p  \* MERGEFORMAT </w:instrText>
    </w:r>
    <w:r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P:\RUS\SG\CONSEIL\C18\100\114R.docx</w:t>
    </w:r>
    <w:r w:rsidRPr="00C10937">
      <w:rPr>
        <w:color w:val="D9D9D9" w:themeColor="background1" w:themeShade="D9"/>
      </w:rPr>
      <w:fldChar w:fldCharType="end"/>
    </w:r>
    <w:r w:rsidR="005F15AC" w:rsidRPr="00C10937">
      <w:rPr>
        <w:color w:val="D9D9D9" w:themeColor="background1" w:themeShade="D9"/>
      </w:rPr>
      <w:t xml:space="preserve"> (</w:t>
    </w:r>
    <w:r w:rsidR="00C173AB" w:rsidRPr="00C10937">
      <w:rPr>
        <w:color w:val="D9D9D9" w:themeColor="background1" w:themeShade="D9"/>
        <w:lang w:val="fr-CH"/>
      </w:rPr>
      <w:t>436079</w:t>
    </w:r>
    <w:r w:rsidR="005F15AC" w:rsidRPr="00C10937">
      <w:rPr>
        <w:color w:val="D9D9D9" w:themeColor="background1" w:themeShade="D9"/>
      </w:rPr>
      <w:t>)</w:t>
    </w:r>
    <w:r w:rsidR="005F15AC" w:rsidRPr="00C10937">
      <w:rPr>
        <w:color w:val="D9D9D9" w:themeColor="background1" w:themeShade="D9"/>
      </w:rPr>
      <w:tab/>
    </w:r>
    <w:r w:rsidR="005F15AC" w:rsidRPr="00C10937">
      <w:rPr>
        <w:color w:val="D9D9D9" w:themeColor="background1" w:themeShade="D9"/>
      </w:rPr>
      <w:fldChar w:fldCharType="begin"/>
    </w:r>
    <w:r w:rsidR="005F15AC" w:rsidRPr="00C10937">
      <w:rPr>
        <w:color w:val="D9D9D9" w:themeColor="background1" w:themeShade="D9"/>
      </w:rPr>
      <w:instrText xml:space="preserve"> SAVEDATE \@ DD.MM.YY </w:instrText>
    </w:r>
    <w:r w:rsidR="005F15AC" w:rsidRPr="00C10937">
      <w:rPr>
        <w:color w:val="D9D9D9" w:themeColor="background1" w:themeShade="D9"/>
      </w:rPr>
      <w:fldChar w:fldCharType="separate"/>
    </w:r>
    <w:r w:rsidRPr="00C10937">
      <w:rPr>
        <w:color w:val="D9D9D9" w:themeColor="background1" w:themeShade="D9"/>
      </w:rPr>
      <w:t>17.05.18</w:t>
    </w:r>
    <w:r w:rsidR="005F15AC" w:rsidRPr="00C10937">
      <w:rPr>
        <w:color w:val="D9D9D9" w:themeColor="background1" w:themeShade="D9"/>
      </w:rPr>
      <w:fldChar w:fldCharType="end"/>
    </w:r>
    <w:r w:rsidR="005F15AC" w:rsidRPr="00C10937">
      <w:rPr>
        <w:color w:val="D9D9D9" w:themeColor="background1" w:themeShade="D9"/>
      </w:rPr>
      <w:tab/>
    </w:r>
    <w:r w:rsidR="005F15AC" w:rsidRPr="00C10937">
      <w:rPr>
        <w:color w:val="D9D9D9" w:themeColor="background1" w:themeShade="D9"/>
      </w:rPr>
      <w:fldChar w:fldCharType="begin"/>
    </w:r>
    <w:r w:rsidR="005F15AC" w:rsidRPr="00C10937">
      <w:rPr>
        <w:color w:val="D9D9D9" w:themeColor="background1" w:themeShade="D9"/>
      </w:rPr>
      <w:instrText xml:space="preserve"> PRINTDATE \@ DD.MM.YY </w:instrText>
    </w:r>
    <w:r w:rsidR="005F15AC"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26.04.18</w:t>
    </w:r>
    <w:r w:rsidR="005F15AC" w:rsidRPr="00C10937">
      <w:rPr>
        <w:color w:val="D9D9D9" w:themeColor="background1" w:themeShade="D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7494A" w:rsidRDefault="005F15AC" w:rsidP="00F9014D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27494A">
      <w:rPr>
        <w:lang w:val="fr-CH"/>
      </w:rPr>
      <w:instrText xml:space="preserve"> FILENAME \p  \* MERGEFORMAT </w:instrText>
    </w:r>
    <w:r>
      <w:fldChar w:fldCharType="separate"/>
    </w:r>
    <w:r w:rsidR="00C173AB">
      <w:rPr>
        <w:lang w:val="fr-CH"/>
      </w:rPr>
      <w:t>P:\RUS\SG\CONSEIL\C18\100\114R.docx</w:t>
    </w:r>
    <w:r>
      <w:rPr>
        <w:lang w:val="en-US"/>
      </w:rPr>
      <w:fldChar w:fldCharType="end"/>
    </w:r>
    <w:r w:rsidRPr="0027494A">
      <w:rPr>
        <w:lang w:val="fr-CH"/>
      </w:rPr>
      <w:t xml:space="preserve"> (</w:t>
    </w:r>
    <w:r w:rsidRPr="00F9014D">
      <w:rPr>
        <w:lang w:val="fr-CH"/>
      </w:rPr>
      <w:t>435645</w:t>
    </w:r>
    <w:r w:rsidRPr="0027494A">
      <w:rPr>
        <w:lang w:val="fr-CH"/>
      </w:rPr>
      <w:t>)</w:t>
    </w:r>
    <w:r w:rsidRPr="0027494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937">
      <w:t>17.05.18</w:t>
    </w:r>
    <w:r>
      <w:fldChar w:fldCharType="end"/>
    </w:r>
    <w:r w:rsidRPr="0027494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73AB">
      <w:t>26.04.18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C10937" w:rsidRDefault="00C10937" w:rsidP="00C173AB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C10937">
      <w:rPr>
        <w:color w:val="D9D9D9" w:themeColor="background1" w:themeShade="D9"/>
      </w:rPr>
      <w:fldChar w:fldCharType="begin"/>
    </w:r>
    <w:r w:rsidRPr="00C10937">
      <w:rPr>
        <w:color w:val="D9D9D9" w:themeColor="background1" w:themeShade="D9"/>
      </w:rPr>
      <w:instrText xml:space="preserve"> FILENAME \p  \* MERGEFORMAT </w:instrText>
    </w:r>
    <w:r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  <w:lang w:val="fr-CH"/>
      </w:rPr>
      <w:t>P</w:t>
    </w:r>
    <w:r w:rsidR="00C173AB" w:rsidRPr="00C10937">
      <w:rPr>
        <w:color w:val="D9D9D9" w:themeColor="background1" w:themeShade="D9"/>
      </w:rPr>
      <w:t>:\RUS\SG\CONSEIL\C18\100\114R.docx</w:t>
    </w:r>
    <w:r w:rsidRPr="00C10937">
      <w:rPr>
        <w:color w:val="D9D9D9" w:themeColor="background1" w:themeShade="D9"/>
      </w:rPr>
      <w:fldChar w:fldCharType="end"/>
    </w:r>
    <w:r w:rsidR="005F15AC" w:rsidRPr="00C10937">
      <w:rPr>
        <w:color w:val="D9D9D9" w:themeColor="background1" w:themeShade="D9"/>
        <w:lang w:val="fr-CH"/>
      </w:rPr>
      <w:t xml:space="preserve"> (</w:t>
    </w:r>
    <w:r w:rsidR="00C173AB" w:rsidRPr="00C10937">
      <w:rPr>
        <w:color w:val="D9D9D9" w:themeColor="background1" w:themeShade="D9"/>
        <w:lang w:val="fr-CH"/>
      </w:rPr>
      <w:t>436079</w:t>
    </w:r>
    <w:r w:rsidR="005F15AC" w:rsidRPr="00C10937">
      <w:rPr>
        <w:color w:val="D9D9D9" w:themeColor="background1" w:themeShade="D9"/>
        <w:lang w:val="fr-CH"/>
      </w:rPr>
      <w:t>)</w:t>
    </w:r>
    <w:r w:rsidR="005F15AC" w:rsidRPr="00C10937">
      <w:rPr>
        <w:color w:val="D9D9D9" w:themeColor="background1" w:themeShade="D9"/>
        <w:lang w:val="fr-CH"/>
      </w:rPr>
      <w:tab/>
    </w:r>
    <w:r w:rsidR="005F15AC" w:rsidRPr="00C10937">
      <w:rPr>
        <w:color w:val="D9D9D9" w:themeColor="background1" w:themeShade="D9"/>
      </w:rPr>
      <w:fldChar w:fldCharType="begin"/>
    </w:r>
    <w:r w:rsidR="005F15AC" w:rsidRPr="00C10937">
      <w:rPr>
        <w:color w:val="D9D9D9" w:themeColor="background1" w:themeShade="D9"/>
      </w:rPr>
      <w:instrText xml:space="preserve"> SAVEDATE \@ DD.MM.YY </w:instrText>
    </w:r>
    <w:r w:rsidR="005F15AC" w:rsidRPr="00C10937">
      <w:rPr>
        <w:color w:val="D9D9D9" w:themeColor="background1" w:themeShade="D9"/>
      </w:rPr>
      <w:fldChar w:fldCharType="separate"/>
    </w:r>
    <w:r w:rsidRPr="00C10937">
      <w:rPr>
        <w:color w:val="D9D9D9" w:themeColor="background1" w:themeShade="D9"/>
      </w:rPr>
      <w:t>17.05.18</w:t>
    </w:r>
    <w:r w:rsidR="005F15AC" w:rsidRPr="00C10937">
      <w:rPr>
        <w:color w:val="D9D9D9" w:themeColor="background1" w:themeShade="D9"/>
      </w:rPr>
      <w:fldChar w:fldCharType="end"/>
    </w:r>
    <w:r w:rsidR="005F15AC" w:rsidRPr="00C10937">
      <w:rPr>
        <w:color w:val="D9D9D9" w:themeColor="background1" w:themeShade="D9"/>
        <w:lang w:val="fr-CH"/>
      </w:rPr>
      <w:tab/>
    </w:r>
    <w:r w:rsidR="005F15AC" w:rsidRPr="00C10937">
      <w:rPr>
        <w:color w:val="D9D9D9" w:themeColor="background1" w:themeShade="D9"/>
      </w:rPr>
      <w:fldChar w:fldCharType="begin"/>
    </w:r>
    <w:r w:rsidR="005F15AC" w:rsidRPr="00C10937">
      <w:rPr>
        <w:color w:val="D9D9D9" w:themeColor="background1" w:themeShade="D9"/>
      </w:rPr>
      <w:instrText xml:space="preserve"> PRINTDATE \@ DD.MM.YY </w:instrText>
    </w:r>
    <w:r w:rsidR="005F15AC" w:rsidRPr="00C10937">
      <w:rPr>
        <w:color w:val="D9D9D9" w:themeColor="background1" w:themeShade="D9"/>
      </w:rPr>
      <w:fldChar w:fldCharType="separate"/>
    </w:r>
    <w:r w:rsidR="00C173AB" w:rsidRPr="00C10937">
      <w:rPr>
        <w:color w:val="D9D9D9" w:themeColor="background1" w:themeShade="D9"/>
      </w:rPr>
      <w:t>26.04.18</w:t>
    </w:r>
    <w:r w:rsidR="005F15AC" w:rsidRPr="00C10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AC" w:rsidRDefault="005F15AC">
      <w:r>
        <w:t>____________________</w:t>
      </w:r>
    </w:p>
  </w:footnote>
  <w:footnote w:type="continuationSeparator" w:id="0">
    <w:p w:rsidR="005F15AC" w:rsidRDefault="005F15AC">
      <w:r>
        <w:continuationSeparator/>
      </w:r>
    </w:p>
  </w:footnote>
  <w:footnote w:id="1">
    <w:p w:rsidR="005F15AC" w:rsidRPr="0026490B" w:rsidRDefault="005F15AC" w:rsidP="00F9014D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1</w:t>
      </w:r>
      <w:r w:rsidRPr="0026490B">
        <w:rPr>
          <w:lang w:val="ru-RU"/>
        </w:rPr>
        <w:tab/>
        <w:t xml:space="preserve">В настоящем Решении термин "спутниковая сеть" относится к любой космической системе, согласно </w:t>
      </w:r>
      <w:proofErr w:type="gramStart"/>
      <w:r w:rsidRPr="0026490B">
        <w:rPr>
          <w:lang w:val="ru-RU"/>
        </w:rPr>
        <w:t>определению</w:t>
      </w:r>
      <w:proofErr w:type="gramEnd"/>
      <w:r w:rsidRPr="0026490B">
        <w:rPr>
          <w:lang w:val="ru-RU"/>
        </w:rPr>
        <w:t xml:space="preserve"> в п.</w:t>
      </w:r>
      <w:r w:rsidRPr="003D734B">
        <w:t> </w:t>
      </w:r>
      <w:r w:rsidRPr="0026490B">
        <w:rPr>
          <w:lang w:val="ru-RU"/>
        </w:rPr>
        <w:t>1.110 Регламента радиосвязи.</w:t>
      </w:r>
    </w:p>
  </w:footnote>
  <w:footnote w:id="2">
    <w:p w:rsidR="005F15AC" w:rsidRPr="0026490B" w:rsidRDefault="005F15AC" w:rsidP="00F9014D">
      <w:pPr>
        <w:pStyle w:val="FootnoteText"/>
        <w:rPr>
          <w:lang w:val="ru-RU"/>
        </w:rPr>
      </w:pPr>
      <w:r w:rsidRPr="00800C05">
        <w:rPr>
          <w:rStyle w:val="FootnoteReference"/>
          <w:lang w:val="ru-RU"/>
        </w:rPr>
        <w:t>2</w:t>
      </w:r>
      <w:r w:rsidRPr="0026490B">
        <w:rPr>
          <w:lang w:val="ru-RU"/>
        </w:rPr>
        <w:tab/>
        <w:t>Сбор за "единицу" (см. Приложение) не рассматривается как такса, налагаемая на пользователей спектра. Он</w:t>
      </w:r>
      <w:r w:rsidRPr="003D734B">
        <w:t> </w:t>
      </w:r>
      <w:r w:rsidRPr="0026490B">
        <w:rPr>
          <w:lang w:val="ru-RU"/>
        </w:rPr>
        <w:t>используется здесь как фактор для расчета возмещения затрат, связанных с публикацией спутниковых систем.</w:t>
      </w:r>
    </w:p>
  </w:footnote>
  <w:footnote w:id="3">
    <w:p w:rsidR="005F15AC" w:rsidRPr="0026490B" w:rsidRDefault="005F15AC" w:rsidP="00F9014D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3</w:t>
      </w:r>
      <w:r w:rsidRPr="0026490B">
        <w:rPr>
          <w:lang w:val="ru-RU"/>
        </w:rPr>
        <w:tab/>
        <w:t>Представление заявок согласно Статье 4 Приложения 30 и Приложения 30А в Планах Районов 1 и 3, в 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</w:t>
      </w:r>
      <w:r>
        <w:rPr>
          <w:lang w:val="ru-RU"/>
        </w:rPr>
        <w:t xml:space="preserve"> </w:t>
      </w:r>
      <w:r w:rsidRPr="0026490B">
        <w:rPr>
          <w:lang w:val="ru-RU"/>
        </w:rPr>
        <w:t>для цели бесплатной публикации.</w:t>
      </w:r>
    </w:p>
  </w:footnote>
  <w:footnote w:id="4">
    <w:p w:rsidR="00941579" w:rsidRPr="00E91AFD" w:rsidRDefault="00941579" w:rsidP="00941579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 w:rsidRPr="00E91AFD">
        <w:rPr>
          <w:lang w:val="ru-RU"/>
        </w:rPr>
        <w:tab/>
      </w:r>
      <w:r>
        <w:rPr>
          <w:lang w:val="ru-RU"/>
        </w:rPr>
        <w:t>Редакционная поправка, внесенная Секретариатом</w:t>
      </w:r>
      <w:r w:rsidRPr="00E91AFD">
        <w:rPr>
          <w:lang w:val="ru-RU"/>
        </w:rPr>
        <w:t>.</w:t>
      </w:r>
    </w:p>
  </w:footnote>
  <w:footnote w:id="5">
    <w:p w:rsidR="005F15AC" w:rsidRPr="0026490B" w:rsidRDefault="005F15AC" w:rsidP="00F9014D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4</w:t>
      </w:r>
      <w:r w:rsidRPr="0026490B">
        <w:rPr>
          <w:lang w:val="ru-RU"/>
        </w:rPr>
        <w:tab/>
        <w:t xml:space="preserve">Возмещение затрат только для категории С1. См. также пункт 11 раздела </w:t>
      </w:r>
      <w:r w:rsidRPr="0026490B">
        <w:rPr>
          <w:i/>
          <w:iCs/>
          <w:lang w:val="ru-RU"/>
        </w:rPr>
        <w:t>решает</w:t>
      </w:r>
      <w:r w:rsidRPr="0026490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0937">
      <w:rPr>
        <w:noProof/>
      </w:rPr>
      <w:t>5</w:t>
    </w:r>
    <w:r>
      <w:rPr>
        <w:noProof/>
      </w:rPr>
      <w:fldChar w:fldCharType="end"/>
    </w:r>
  </w:p>
  <w:p w:rsidR="005F15AC" w:rsidRDefault="005F15AC" w:rsidP="00C173AB">
    <w:pPr>
      <w:pStyle w:val="Header"/>
      <w:spacing w:after="480"/>
    </w:pPr>
    <w:r>
      <w:t>C18/</w:t>
    </w:r>
    <w:r>
      <w:rPr>
        <w:lang w:val="ru-RU"/>
      </w:rPr>
      <w:t>1</w:t>
    </w:r>
    <w:r w:rsidR="00C173AB">
      <w:rPr>
        <w:lang w:val="ru-RU"/>
      </w:rPr>
      <w:t>14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0937">
      <w:rPr>
        <w:noProof/>
      </w:rPr>
      <w:t>7</w:t>
    </w:r>
    <w:r>
      <w:rPr>
        <w:noProof/>
      </w:rPr>
      <w:fldChar w:fldCharType="end"/>
    </w:r>
  </w:p>
  <w:p w:rsidR="005F15AC" w:rsidRPr="00C10937" w:rsidRDefault="005F15AC" w:rsidP="00C173AB">
    <w:pPr>
      <w:pStyle w:val="Header"/>
      <w:spacing w:after="480"/>
      <w:rPr>
        <w:color w:val="D9D9D9" w:themeColor="background1" w:themeShade="D9"/>
      </w:rPr>
    </w:pPr>
    <w:r w:rsidRPr="00C10937">
      <w:rPr>
        <w:color w:val="D9D9D9" w:themeColor="background1" w:themeShade="D9"/>
      </w:rPr>
      <w:t>C18/</w:t>
    </w:r>
    <w:r w:rsidRPr="00C10937">
      <w:rPr>
        <w:color w:val="D9D9D9" w:themeColor="background1" w:themeShade="D9"/>
        <w:lang w:val="ru-RU"/>
      </w:rPr>
      <w:t>1</w:t>
    </w:r>
    <w:r w:rsidR="00C173AB" w:rsidRPr="00C10937">
      <w:rPr>
        <w:color w:val="D9D9D9" w:themeColor="background1" w:themeShade="D9"/>
        <w:lang w:val="ru-RU"/>
      </w:rPr>
      <w:t>14</w:t>
    </w:r>
    <w:r w:rsidRPr="00C10937">
      <w:rPr>
        <w:color w:val="D9D9D9" w:themeColor="background1" w:themeShade="D9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F9014D">
    <w:pPr>
      <w:pStyle w:val="Header"/>
    </w:pPr>
    <w:r>
      <w:fldChar w:fldCharType="begin"/>
    </w:r>
    <w:r>
      <w:instrText>PAGE</w:instrText>
    </w:r>
    <w:r>
      <w:fldChar w:fldCharType="separate"/>
    </w:r>
    <w:r w:rsidR="00C10937">
      <w:rPr>
        <w:noProof/>
      </w:rPr>
      <w:t>8</w:t>
    </w:r>
    <w:r>
      <w:rPr>
        <w:noProof/>
      </w:rPr>
      <w:fldChar w:fldCharType="end"/>
    </w:r>
  </w:p>
  <w:p w:rsidR="005F15AC" w:rsidRDefault="005F15AC" w:rsidP="00C173AB">
    <w:pPr>
      <w:pStyle w:val="Header"/>
      <w:spacing w:after="480"/>
    </w:pPr>
    <w:r>
      <w:t>C18/</w:t>
    </w:r>
    <w:r>
      <w:rPr>
        <w:lang w:val="ru-RU"/>
      </w:rPr>
      <w:t>1</w:t>
    </w:r>
    <w:r w:rsidR="00C173AB">
      <w:rPr>
        <w:lang w:val="ru-RU"/>
      </w:rPr>
      <w:t>14</w:t>
    </w:r>
    <w:r>
      <w:t>-R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73AB">
      <w:rPr>
        <w:noProof/>
      </w:rPr>
      <w:t>10</w:t>
    </w:r>
    <w:r>
      <w:rPr>
        <w:noProof/>
      </w:rPr>
      <w:fldChar w:fldCharType="end"/>
    </w:r>
  </w:p>
  <w:p w:rsidR="005F15AC" w:rsidRDefault="005F15AC" w:rsidP="0027494A">
    <w:pPr>
      <w:pStyle w:val="Header"/>
      <w:spacing w:after="480"/>
    </w:pPr>
    <w:r>
      <w:t>C18/108-R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9"/>
    <w:rsid w:val="0002183E"/>
    <w:rsid w:val="000256C3"/>
    <w:rsid w:val="000569B4"/>
    <w:rsid w:val="00066BF1"/>
    <w:rsid w:val="00080E82"/>
    <w:rsid w:val="000E568E"/>
    <w:rsid w:val="0014734F"/>
    <w:rsid w:val="0015710D"/>
    <w:rsid w:val="00163A32"/>
    <w:rsid w:val="00192816"/>
    <w:rsid w:val="00192B41"/>
    <w:rsid w:val="0019603A"/>
    <w:rsid w:val="00196F63"/>
    <w:rsid w:val="001A2F60"/>
    <w:rsid w:val="001B7B09"/>
    <w:rsid w:val="001D4E4B"/>
    <w:rsid w:val="001E6719"/>
    <w:rsid w:val="00203246"/>
    <w:rsid w:val="00205E53"/>
    <w:rsid w:val="00225368"/>
    <w:rsid w:val="00227FF0"/>
    <w:rsid w:val="00237EDE"/>
    <w:rsid w:val="00270F57"/>
    <w:rsid w:val="0027494A"/>
    <w:rsid w:val="00291EB6"/>
    <w:rsid w:val="00293757"/>
    <w:rsid w:val="002D2F57"/>
    <w:rsid w:val="002D48C5"/>
    <w:rsid w:val="0032646A"/>
    <w:rsid w:val="0038000E"/>
    <w:rsid w:val="003827C7"/>
    <w:rsid w:val="003A7F41"/>
    <w:rsid w:val="003B7E8B"/>
    <w:rsid w:val="003D3C49"/>
    <w:rsid w:val="003F099E"/>
    <w:rsid w:val="003F235E"/>
    <w:rsid w:val="004023E0"/>
    <w:rsid w:val="00403DD8"/>
    <w:rsid w:val="0045686C"/>
    <w:rsid w:val="004670F3"/>
    <w:rsid w:val="0048055C"/>
    <w:rsid w:val="004918C4"/>
    <w:rsid w:val="00497703"/>
    <w:rsid w:val="004A0374"/>
    <w:rsid w:val="004A45B5"/>
    <w:rsid w:val="004C0919"/>
    <w:rsid w:val="004C47A9"/>
    <w:rsid w:val="004D0129"/>
    <w:rsid w:val="004F3425"/>
    <w:rsid w:val="00534766"/>
    <w:rsid w:val="005366AA"/>
    <w:rsid w:val="00571557"/>
    <w:rsid w:val="005973FD"/>
    <w:rsid w:val="005A64D5"/>
    <w:rsid w:val="005C3CB9"/>
    <w:rsid w:val="005F15AC"/>
    <w:rsid w:val="00601994"/>
    <w:rsid w:val="0066285F"/>
    <w:rsid w:val="00667425"/>
    <w:rsid w:val="00696F80"/>
    <w:rsid w:val="006E13CB"/>
    <w:rsid w:val="006E2D42"/>
    <w:rsid w:val="007013A9"/>
    <w:rsid w:val="007023A7"/>
    <w:rsid w:val="00703676"/>
    <w:rsid w:val="00707304"/>
    <w:rsid w:val="00732269"/>
    <w:rsid w:val="0073657C"/>
    <w:rsid w:val="0075331A"/>
    <w:rsid w:val="0076746A"/>
    <w:rsid w:val="00785ABD"/>
    <w:rsid w:val="007A2DD4"/>
    <w:rsid w:val="007D38B5"/>
    <w:rsid w:val="007D4878"/>
    <w:rsid w:val="007E7EA0"/>
    <w:rsid w:val="007F3674"/>
    <w:rsid w:val="007F4016"/>
    <w:rsid w:val="00807255"/>
    <w:rsid w:val="0081023E"/>
    <w:rsid w:val="008173AA"/>
    <w:rsid w:val="00840A14"/>
    <w:rsid w:val="00872A8B"/>
    <w:rsid w:val="00882C60"/>
    <w:rsid w:val="008B62B4"/>
    <w:rsid w:val="008D2D7B"/>
    <w:rsid w:val="008E0737"/>
    <w:rsid w:val="008F7C2C"/>
    <w:rsid w:val="00925D7E"/>
    <w:rsid w:val="00940E96"/>
    <w:rsid w:val="00941579"/>
    <w:rsid w:val="0095627F"/>
    <w:rsid w:val="00973320"/>
    <w:rsid w:val="009B0BAE"/>
    <w:rsid w:val="009C1C89"/>
    <w:rsid w:val="009C3360"/>
    <w:rsid w:val="009F3448"/>
    <w:rsid w:val="00A01CF9"/>
    <w:rsid w:val="00A226C7"/>
    <w:rsid w:val="00A63634"/>
    <w:rsid w:val="00A67C50"/>
    <w:rsid w:val="00A71773"/>
    <w:rsid w:val="00AB0A90"/>
    <w:rsid w:val="00AE2C85"/>
    <w:rsid w:val="00AF66D4"/>
    <w:rsid w:val="00B07E2F"/>
    <w:rsid w:val="00B12A37"/>
    <w:rsid w:val="00B131DB"/>
    <w:rsid w:val="00B202DD"/>
    <w:rsid w:val="00B63EF2"/>
    <w:rsid w:val="00B874F7"/>
    <w:rsid w:val="00BA4774"/>
    <w:rsid w:val="00BA7D89"/>
    <w:rsid w:val="00BB4C1E"/>
    <w:rsid w:val="00BC0D39"/>
    <w:rsid w:val="00BC7BC0"/>
    <w:rsid w:val="00BD57B7"/>
    <w:rsid w:val="00BE63E2"/>
    <w:rsid w:val="00C10937"/>
    <w:rsid w:val="00C173AB"/>
    <w:rsid w:val="00C546F1"/>
    <w:rsid w:val="00C969C3"/>
    <w:rsid w:val="00CC481B"/>
    <w:rsid w:val="00CD2009"/>
    <w:rsid w:val="00CD25B4"/>
    <w:rsid w:val="00CF629C"/>
    <w:rsid w:val="00D42F36"/>
    <w:rsid w:val="00D92EEA"/>
    <w:rsid w:val="00D93FAC"/>
    <w:rsid w:val="00DA5D4E"/>
    <w:rsid w:val="00E176BA"/>
    <w:rsid w:val="00E423EC"/>
    <w:rsid w:val="00E43D5A"/>
    <w:rsid w:val="00E55121"/>
    <w:rsid w:val="00E730D9"/>
    <w:rsid w:val="00EB4FCB"/>
    <w:rsid w:val="00EC6BC5"/>
    <w:rsid w:val="00ED654D"/>
    <w:rsid w:val="00F35898"/>
    <w:rsid w:val="00F5225B"/>
    <w:rsid w:val="00F9014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DD33158-67AD-4DC3-BF6F-E9BA846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9014D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7494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494A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7494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494A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uiPriority w:val="39"/>
    <w:rsid w:val="002749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2749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call0">
    <w:name w:val="call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paragraph" w:customStyle="1" w:styleId="Annex">
    <w:name w:val="Annex_#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Default">
    <w:name w:val="Default"/>
    <w:rsid w:val="002749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274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7494A"/>
    <w:rPr>
      <w:rFonts w:ascii="Calibri" w:hAnsi="Calibri"/>
      <w:caps/>
      <w:noProof/>
      <w:sz w:val="16"/>
      <w:lang w:val="fr-FR" w:eastAsia="en-US"/>
    </w:rPr>
  </w:style>
  <w:style w:type="paragraph" w:styleId="BodyText3">
    <w:name w:val="Body Text 3"/>
    <w:basedOn w:val="Normal"/>
    <w:link w:val="BodyText3Char"/>
    <w:rsid w:val="0027494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27494A"/>
    <w:rPr>
      <w:rFonts w:ascii="Times New Roman" w:hAnsi="Times New Roman"/>
      <w:sz w:val="22"/>
      <w:szCs w:val="24"/>
      <w:lang w:val="ru-RU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9014D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9014D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9014D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F9014D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9014D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F9014D"/>
    <w:rPr>
      <w:rFonts w:ascii="Calibri" w:hAnsi="Calibri"/>
      <w:b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3476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05-CL-C-002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itu.int/itudoc/gs/council/c99/docs/docs1/047.html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doc/gs/council/c99/docs/docs1/068.htm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E20C-D94D-4367-B43B-73C42BBC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8</Pages>
  <Words>3003</Words>
  <Characters>18253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21214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482 MOD - Implementation of Cost Recovery for SNF</dc:title>
  <dc:subject>Council 2018</dc:subject>
  <dc:creator>Antipina, Nadezda</dc:creator>
  <cp:keywords>C2018, C18</cp:keywords>
  <dc:description/>
  <cp:lastModifiedBy>Brouard, Ricarda</cp:lastModifiedBy>
  <cp:revision>2</cp:revision>
  <cp:lastPrinted>2018-04-26T06:11:00Z</cp:lastPrinted>
  <dcterms:created xsi:type="dcterms:W3CDTF">2018-05-17T08:51:00Z</dcterms:created>
  <dcterms:modified xsi:type="dcterms:W3CDTF">2018-05-17T08:51:00Z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