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9829C5" w:rsidP="009829C5">
            <w:pPr>
              <w:tabs>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54"/>
              </w:tabs>
              <w:spacing w:before="160"/>
              <w:jc w:val="left"/>
              <w:rPr>
                <w:b/>
                <w:bCs/>
                <w:lang w:bidi="ar-EG"/>
              </w:rPr>
            </w:pPr>
            <w:r w:rsidRPr="00290728">
              <w:rPr>
                <w:rFonts w:hint="cs"/>
                <w:b/>
                <w:bCs/>
                <w:w w:val="110"/>
                <w:sz w:val="32"/>
                <w:szCs w:val="44"/>
                <w:rtl/>
                <w:lang w:bidi="ar-EG"/>
              </w:rPr>
              <w:t xml:space="preserve">ال‍مجلس </w:t>
            </w:r>
            <w:r>
              <w:rPr>
                <w:b/>
                <w:bCs/>
                <w:w w:val="110"/>
                <w:sz w:val="32"/>
                <w:szCs w:val="44"/>
                <w:lang w:bidi="ar-SY"/>
              </w:rPr>
              <w:t>2018</w:t>
            </w:r>
            <w:r>
              <w:rPr>
                <w:b/>
                <w:bCs/>
                <w:w w:val="110"/>
                <w:sz w:val="32"/>
                <w:szCs w:val="44"/>
                <w:lang w:bidi="ar-SY"/>
              </w:rPr>
              <w:tab/>
            </w:r>
            <w:r>
              <w:rPr>
                <w:b/>
                <w:bCs/>
                <w:w w:val="110"/>
                <w:sz w:val="32"/>
                <w:szCs w:val="44"/>
                <w:rtl/>
                <w:lang w:bidi="ar-SY"/>
              </w:rPr>
              <w:br/>
            </w:r>
            <w:r>
              <w:rPr>
                <w:rFonts w:hint="cs"/>
                <w:b/>
                <w:bCs/>
                <w:sz w:val="24"/>
                <w:szCs w:val="32"/>
                <w:rtl/>
                <w:lang w:bidi="ar-EG"/>
              </w:rPr>
              <w:t>الجلسة الختامية</w:t>
            </w:r>
            <w:r w:rsidRPr="009841A9">
              <w:rPr>
                <w:rFonts w:hint="cs"/>
                <w:b/>
                <w:bCs/>
                <w:sz w:val="24"/>
                <w:szCs w:val="32"/>
                <w:rtl/>
                <w:lang w:bidi="ar-EG"/>
              </w:rPr>
              <w:t xml:space="preserve">، دبي، </w:t>
            </w:r>
            <w:r w:rsidRPr="009841A9">
              <w:rPr>
                <w:b/>
                <w:bCs/>
                <w:sz w:val="24"/>
                <w:szCs w:val="32"/>
                <w:lang w:bidi="ar-EG"/>
              </w:rPr>
              <w:t>27</w:t>
            </w:r>
            <w:r w:rsidRPr="009841A9">
              <w:rPr>
                <w:rFonts w:hint="cs"/>
                <w:b/>
                <w:bCs/>
                <w:sz w:val="24"/>
                <w:szCs w:val="32"/>
                <w:rtl/>
                <w:lang w:bidi="ar-EG"/>
              </w:rPr>
              <w:t xml:space="preserve"> أكتوبر </w:t>
            </w:r>
            <w:r w:rsidRPr="009841A9">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1C0EE9" w:rsidRDefault="00C002DE" w:rsidP="001C0EE9">
            <w:pPr>
              <w:spacing w:before="60" w:after="60" w:line="300" w:lineRule="exact"/>
              <w:rPr>
                <w:b/>
                <w:bCs/>
                <w:rtl/>
                <w:lang w:bidi="ar-EG"/>
              </w:rPr>
            </w:pPr>
            <w:r w:rsidRPr="001C0EE9">
              <w:rPr>
                <w:rFonts w:hint="cs"/>
                <w:b/>
                <w:bCs/>
                <w:rtl/>
                <w:lang w:bidi="ar-EG"/>
              </w:rPr>
              <w:t>بند جدول الأعمال</w:t>
            </w:r>
            <w:r w:rsidR="00810B7B" w:rsidRPr="001C0EE9">
              <w:rPr>
                <w:rFonts w:hint="cs"/>
                <w:b/>
                <w:bCs/>
                <w:rtl/>
                <w:lang w:bidi="ar-EG"/>
              </w:rPr>
              <w:t xml:space="preserve">: </w:t>
            </w:r>
            <w:r w:rsidR="001C0EE9" w:rsidRPr="001C0EE9">
              <w:rPr>
                <w:b/>
                <w:bCs/>
                <w:lang w:bidi="ar-EG"/>
              </w:rPr>
              <w:t>7</w:t>
            </w:r>
          </w:p>
        </w:tc>
        <w:tc>
          <w:tcPr>
            <w:tcW w:w="3052" w:type="dxa"/>
            <w:vAlign w:val="center"/>
          </w:tcPr>
          <w:p w:rsidR="00290728" w:rsidRPr="00290728" w:rsidRDefault="00290728" w:rsidP="001C0EE9">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sidR="00FE7FCA">
              <w:rPr>
                <w:b/>
                <w:bCs/>
                <w:lang w:bidi="ar-SY"/>
              </w:rPr>
              <w:t>8</w:t>
            </w:r>
            <w:r w:rsidRPr="00290728">
              <w:rPr>
                <w:b/>
                <w:bCs/>
                <w:lang w:bidi="ar-SY"/>
              </w:rPr>
              <w:t>/</w:t>
            </w:r>
            <w:r w:rsidR="001C0EE9">
              <w:rPr>
                <w:b/>
                <w:bCs/>
                <w:lang w:bidi="ar-SY"/>
              </w:rPr>
              <w:t>126</w:t>
            </w:r>
            <w:r w:rsidRPr="00290728">
              <w:rPr>
                <w:b/>
                <w:bCs/>
                <w:lang w:bidi="ar-SY"/>
              </w:rPr>
              <w:t>-A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1C0EE9" w:rsidP="001C0EE9">
            <w:pPr>
              <w:spacing w:before="60" w:after="60" w:line="300" w:lineRule="exact"/>
              <w:rPr>
                <w:b/>
                <w:bCs/>
                <w:rtl/>
                <w:lang w:bidi="ar-EG"/>
              </w:rPr>
            </w:pPr>
            <w:r>
              <w:rPr>
                <w:b/>
                <w:bCs/>
                <w:lang w:bidi="ar-SY"/>
              </w:rPr>
              <w:t>11</w:t>
            </w:r>
            <w:r w:rsidR="00290728" w:rsidRPr="00290728">
              <w:rPr>
                <w:rFonts w:hint="cs"/>
                <w:b/>
                <w:bCs/>
                <w:rtl/>
                <w:lang w:bidi="ar-EG"/>
              </w:rPr>
              <w:t xml:space="preserve"> </w:t>
            </w:r>
            <w:r>
              <w:rPr>
                <w:rFonts w:hint="cs"/>
                <w:b/>
                <w:bCs/>
                <w:rtl/>
                <w:lang w:bidi="ar-EG"/>
              </w:rPr>
              <w:t>أكتوبر</w:t>
            </w:r>
            <w:r w:rsidR="00290728" w:rsidRPr="00290728">
              <w:rPr>
                <w:rFonts w:hint="cs"/>
                <w:b/>
                <w:bCs/>
                <w:rtl/>
                <w:lang w:bidi="ar-EG"/>
              </w:rPr>
              <w:t xml:space="preserve"> </w:t>
            </w:r>
            <w:r w:rsidR="00FE7FCA">
              <w:rPr>
                <w:b/>
                <w:bCs/>
                <w:lang w:bidi="ar-SY"/>
              </w:rPr>
              <w:t>2018</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290728" w:rsidP="001C0EE9">
            <w:pPr>
              <w:spacing w:before="60" w:after="60" w:line="300" w:lineRule="exact"/>
              <w:rPr>
                <w:b/>
                <w:bCs/>
                <w:lang w:bidi="ar-SY"/>
              </w:rPr>
            </w:pPr>
            <w:r w:rsidRPr="00290728">
              <w:rPr>
                <w:b/>
                <w:bCs/>
                <w:rtl/>
                <w:lang w:bidi="ar-EG"/>
              </w:rPr>
              <w:t xml:space="preserve">الأصل: </w:t>
            </w:r>
            <w:r w:rsidR="001C0EE9">
              <w:rPr>
                <w:rFonts w:hint="cs"/>
                <w:b/>
                <w:bCs/>
                <w:rtl/>
                <w:lang w:bidi="ar-EG"/>
              </w:rPr>
              <w:t>بالإنكليزية</w:t>
            </w:r>
          </w:p>
        </w:tc>
      </w:tr>
      <w:tr w:rsidR="00290728" w:rsidRPr="00290728" w:rsidTr="009F66A8">
        <w:trPr>
          <w:cantSplit/>
        </w:trPr>
        <w:tc>
          <w:tcPr>
            <w:tcW w:w="9672" w:type="dxa"/>
            <w:gridSpan w:val="2"/>
          </w:tcPr>
          <w:p w:rsidR="00290728" w:rsidRPr="00290728" w:rsidRDefault="001C0EE9" w:rsidP="00290728">
            <w:pPr>
              <w:pStyle w:val="Source"/>
              <w:rPr>
                <w:rtl/>
                <w:lang w:bidi="ar-SY"/>
              </w:rPr>
            </w:pPr>
            <w:r>
              <w:rPr>
                <w:rFonts w:hint="cs"/>
                <w:rtl/>
                <w:lang w:bidi="ar-SY"/>
              </w:rPr>
              <w:t>مذكرة من الأمين العام</w:t>
            </w:r>
          </w:p>
        </w:tc>
      </w:tr>
      <w:tr w:rsidR="00290728" w:rsidRPr="00290728" w:rsidTr="009F66A8">
        <w:trPr>
          <w:cantSplit/>
        </w:trPr>
        <w:tc>
          <w:tcPr>
            <w:tcW w:w="9672" w:type="dxa"/>
            <w:gridSpan w:val="2"/>
          </w:tcPr>
          <w:p w:rsidR="00290728" w:rsidRPr="00383829" w:rsidRDefault="001C0EE9" w:rsidP="001C0EE9">
            <w:pPr>
              <w:pStyle w:val="Title1"/>
              <w:rPr>
                <w:rtl/>
              </w:rPr>
            </w:pPr>
            <w:r w:rsidRPr="001C0EE9">
              <w:rPr>
                <w:rtl/>
              </w:rPr>
              <w:t>مساهمة من الولايات المتحدة الأمريكية</w:t>
            </w:r>
          </w:p>
        </w:tc>
      </w:tr>
      <w:tr w:rsidR="00A6683B" w:rsidRPr="00290728" w:rsidTr="009F66A8">
        <w:trPr>
          <w:cantSplit/>
        </w:trPr>
        <w:tc>
          <w:tcPr>
            <w:tcW w:w="9672" w:type="dxa"/>
            <w:gridSpan w:val="2"/>
          </w:tcPr>
          <w:p w:rsidR="00A6683B" w:rsidRPr="00383829" w:rsidRDefault="00FB0583" w:rsidP="00FB0583">
            <w:pPr>
              <w:pStyle w:val="Title2"/>
              <w:framePr w:hSpace="0" w:wrap="auto" w:yAlign="inline"/>
              <w:rPr>
                <w:rtl/>
                <w:lang w:bidi="ar-EG"/>
              </w:rPr>
            </w:pPr>
            <w:r>
              <w:rPr>
                <w:rFonts w:hint="cs"/>
                <w:rtl/>
              </w:rPr>
              <w:t>وجهات نظر الولايات المتحدة بشأن مشروع مبنى مقر الاتحاد</w:t>
            </w:r>
          </w:p>
        </w:tc>
      </w:tr>
    </w:tbl>
    <w:p w:rsidR="001C0EE9" w:rsidRPr="00A81F1E" w:rsidRDefault="001C0EE9" w:rsidP="001C0EE9">
      <w:pPr>
        <w:pStyle w:val="Normalaftertitle"/>
        <w:rPr>
          <w:rtl/>
          <w:lang w:bidi="ar-EG"/>
        </w:rPr>
      </w:pPr>
      <w:r w:rsidRPr="00A81F1E">
        <w:rPr>
          <w:rtl/>
          <w:lang w:bidi="ar-EG"/>
        </w:rPr>
        <w:t xml:space="preserve">يُشرفني أن أُحيل إلى الدول الأعضاء في المجلس مساهمة </w:t>
      </w:r>
      <w:r>
        <w:rPr>
          <w:rtl/>
          <w:lang w:bidi="ar-EG"/>
        </w:rPr>
        <w:t>مقدمة</w:t>
      </w:r>
      <w:r w:rsidRPr="00A81F1E">
        <w:rPr>
          <w:rtl/>
          <w:lang w:bidi="ar-EG"/>
        </w:rPr>
        <w:t xml:space="preserve"> من </w:t>
      </w:r>
      <w:r w:rsidRPr="00A81F1E">
        <w:rPr>
          <w:b/>
          <w:bCs/>
          <w:rtl/>
          <w:lang w:bidi="ar-EG"/>
        </w:rPr>
        <w:t>الولايات المتحدة الأمريكية</w:t>
      </w:r>
      <w:r w:rsidRPr="00A81F1E">
        <w:rPr>
          <w:rtl/>
          <w:lang w:bidi="ar-EG"/>
        </w:rPr>
        <w:t>.</w:t>
      </w:r>
    </w:p>
    <w:p w:rsidR="001C0EE9" w:rsidRDefault="001C0EE9" w:rsidP="001C0EE9">
      <w:pPr>
        <w:spacing w:before="1440"/>
        <w:ind w:left="5103"/>
        <w:jc w:val="center"/>
        <w:rPr>
          <w:rtl/>
          <w:lang w:bidi="ar-EG"/>
        </w:rPr>
      </w:pPr>
      <w:r w:rsidRPr="00A81F1E">
        <w:rPr>
          <w:rtl/>
          <w:lang w:bidi="ar-EG"/>
        </w:rPr>
        <w:t>هولين جاو</w:t>
      </w:r>
      <w:r w:rsidRPr="00A81F1E">
        <w:rPr>
          <w:rtl/>
          <w:lang w:bidi="ar-EG"/>
        </w:rPr>
        <w:br/>
        <w:t>الأمين العام</w:t>
      </w:r>
    </w:p>
    <w:p w:rsidR="001C0EE9" w:rsidRDefault="001C0EE9" w:rsidP="001C0EE9">
      <w:pPr>
        <w:rPr>
          <w:rtl/>
          <w:lang w:bidi="ar-EG"/>
        </w:rPr>
      </w:pPr>
      <w:r>
        <w:rPr>
          <w:rtl/>
          <w:lang w:bidi="ar-EG"/>
        </w:rPr>
        <w:br w:type="page"/>
      </w:r>
    </w:p>
    <w:p w:rsidR="001C0EE9" w:rsidRPr="00FF5F41" w:rsidRDefault="001C0EE9" w:rsidP="00154EC0">
      <w:pPr>
        <w:pStyle w:val="Title1"/>
        <w:rPr>
          <w:rtl/>
          <w:lang w:bidi="ar-EG"/>
        </w:rPr>
      </w:pPr>
      <w:r w:rsidRPr="00FF5F41">
        <w:rPr>
          <w:rtl/>
          <w:lang w:bidi="ar-EG"/>
        </w:rPr>
        <w:lastRenderedPageBreak/>
        <w:t>مساهمة من الولايات المتحدة الأمريكية</w:t>
      </w:r>
    </w:p>
    <w:p w:rsidR="004E11DC" w:rsidRDefault="00FB0583" w:rsidP="00154EC0">
      <w:pPr>
        <w:pStyle w:val="Title1"/>
        <w:rPr>
          <w:rtl/>
        </w:rPr>
      </w:pPr>
      <w:r>
        <w:rPr>
          <w:rFonts w:hint="cs"/>
          <w:rtl/>
          <w:lang w:bidi="ar-SY"/>
        </w:rPr>
        <w:t>وجهات نظر الولايات المتحدة بشأن مشروع مبنى مقر الاتحاد</w:t>
      </w:r>
    </w:p>
    <w:p w:rsidR="001C0EE9" w:rsidRDefault="001C0EE9" w:rsidP="001C0EE9">
      <w:pPr>
        <w:pStyle w:val="Headingb"/>
        <w:rPr>
          <w:rtl/>
          <w:lang w:bidi="ar-SY"/>
        </w:rPr>
      </w:pPr>
      <w:r>
        <w:rPr>
          <w:rFonts w:hint="cs"/>
          <w:rtl/>
          <w:lang w:bidi="ar-SY"/>
        </w:rPr>
        <w:t>مقدمة</w:t>
      </w:r>
    </w:p>
    <w:p w:rsidR="001C0EE9" w:rsidRPr="00FB0583" w:rsidRDefault="00FB0583" w:rsidP="00553753">
      <w:pPr>
        <w:rPr>
          <w:rtl/>
          <w:lang w:bidi="ar-EG"/>
        </w:rPr>
      </w:pPr>
      <w:r>
        <w:rPr>
          <w:rFonts w:hint="cs"/>
          <w:rtl/>
          <w:lang w:bidi="ar-SY"/>
        </w:rPr>
        <w:t>استعرض</w:t>
      </w:r>
      <w:r w:rsidR="00E820D6">
        <w:rPr>
          <w:rFonts w:hint="cs"/>
          <w:rtl/>
          <w:lang w:bidi="ar-SY"/>
        </w:rPr>
        <w:t>ت</w:t>
      </w:r>
      <w:r>
        <w:rPr>
          <w:rFonts w:hint="cs"/>
          <w:rtl/>
          <w:lang w:bidi="ar-SY"/>
        </w:rPr>
        <w:t xml:space="preserve"> الولايات المتحدة المعلومات المحدثة بشأن مشروع </w:t>
      </w:r>
      <w:r w:rsidR="00E820D6">
        <w:rPr>
          <w:rFonts w:hint="cs"/>
          <w:rtl/>
          <w:lang w:bidi="ar-SY"/>
        </w:rPr>
        <w:t>مباني</w:t>
      </w:r>
      <w:r>
        <w:rPr>
          <w:rFonts w:hint="cs"/>
          <w:rtl/>
          <w:lang w:bidi="ar-SY"/>
        </w:rPr>
        <w:t xml:space="preserve"> مقر الاتحاد المقدم</w:t>
      </w:r>
      <w:r w:rsidR="00AB14A2">
        <w:rPr>
          <w:rFonts w:hint="cs"/>
          <w:rtl/>
          <w:lang w:bidi="ar-SY"/>
        </w:rPr>
        <w:t>ة</w:t>
      </w:r>
      <w:r>
        <w:rPr>
          <w:rFonts w:hint="cs"/>
          <w:rtl/>
          <w:lang w:bidi="ar-SY"/>
        </w:rPr>
        <w:t xml:space="preserve"> من الأمين العام في الوثيقة </w:t>
      </w:r>
      <w:hyperlink r:id="rId9" w:history="1">
        <w:r w:rsidRPr="009829C5">
          <w:rPr>
            <w:rStyle w:val="Hyperlink"/>
            <w:lang w:bidi="ar-SY"/>
          </w:rPr>
          <w:t>C18/123</w:t>
        </w:r>
      </w:hyperlink>
      <w:r>
        <w:rPr>
          <w:rFonts w:hint="cs"/>
          <w:rtl/>
        </w:rPr>
        <w:t xml:space="preserve"> </w:t>
      </w:r>
      <w:r w:rsidR="005D381D">
        <w:rPr>
          <w:rFonts w:hint="cs"/>
          <w:rtl/>
        </w:rPr>
        <w:t>وأعربت عن تقديرها لها</w:t>
      </w:r>
      <w:r>
        <w:rPr>
          <w:rFonts w:hint="cs"/>
          <w:rtl/>
        </w:rPr>
        <w:t>.</w:t>
      </w:r>
      <w:r w:rsidR="009829C5">
        <w:rPr>
          <w:rFonts w:hint="cs"/>
          <w:rtl/>
          <w:lang w:bidi="ar-EG"/>
        </w:rPr>
        <w:t xml:space="preserve"> وتعرض هذه المساهمة وجهات نظر الولايات المتحدة بشأن هذه المعلومات المحد</w:t>
      </w:r>
      <w:r w:rsidR="00F3310C">
        <w:rPr>
          <w:rFonts w:hint="cs"/>
          <w:rtl/>
          <w:lang w:bidi="ar-EG"/>
        </w:rPr>
        <w:t>ّ</w:t>
      </w:r>
      <w:r w:rsidR="009829C5">
        <w:rPr>
          <w:rFonts w:hint="cs"/>
          <w:rtl/>
          <w:lang w:bidi="ar-EG"/>
        </w:rPr>
        <w:t>ثة وبشأن مشروع مبنى</w:t>
      </w:r>
      <w:r w:rsidR="00553753">
        <w:rPr>
          <w:rFonts w:hint="eastAsia"/>
          <w:rtl/>
          <w:lang w:bidi="ar-EG"/>
        </w:rPr>
        <w:t> </w:t>
      </w:r>
      <w:r w:rsidR="009829C5">
        <w:rPr>
          <w:rFonts w:hint="cs"/>
          <w:rtl/>
          <w:lang w:bidi="ar-EG"/>
        </w:rPr>
        <w:t>المقر.</w:t>
      </w:r>
    </w:p>
    <w:p w:rsidR="001C0EE9" w:rsidRDefault="001C0EE9" w:rsidP="001C0EE9">
      <w:pPr>
        <w:pStyle w:val="Headingb"/>
        <w:rPr>
          <w:rtl/>
          <w:lang w:bidi="ar-SY"/>
        </w:rPr>
      </w:pPr>
      <w:r>
        <w:rPr>
          <w:rFonts w:hint="cs"/>
          <w:rtl/>
          <w:lang w:bidi="ar-SY"/>
        </w:rPr>
        <w:t>مناقشة</w:t>
      </w:r>
    </w:p>
    <w:p w:rsidR="001C0EE9" w:rsidRDefault="00E820D6" w:rsidP="00BA5F11">
      <w:pPr>
        <w:rPr>
          <w:rtl/>
        </w:rPr>
      </w:pPr>
      <w:r>
        <w:rPr>
          <w:rFonts w:hint="cs"/>
          <w:rtl/>
          <w:lang w:bidi="ar-SY"/>
        </w:rPr>
        <w:t xml:space="preserve">خلُص </w:t>
      </w:r>
      <w:r>
        <w:rPr>
          <w:color w:val="000000"/>
          <w:rtl/>
        </w:rPr>
        <w:t>فريق العمل التابع للمجلس والمعني بالخيارات المتاحة بشأن مباني مقر الاتحاد</w:t>
      </w:r>
      <w:r w:rsidR="004E0934">
        <w:rPr>
          <w:rFonts w:hint="cs"/>
          <w:rtl/>
          <w:lang w:bidi="ar-SY"/>
        </w:rPr>
        <w:t xml:space="preserve"> </w:t>
      </w:r>
      <w:r w:rsidR="004E0934">
        <w:rPr>
          <w:lang w:bidi="ar-SY"/>
        </w:rPr>
        <w:t>(CWG-HQP)</w:t>
      </w:r>
      <w:r w:rsidR="00AB6F34">
        <w:rPr>
          <w:rFonts w:hint="cs"/>
          <w:rtl/>
          <w:lang w:bidi="ar-SY"/>
        </w:rPr>
        <w:t xml:space="preserve"> على النحو المبين في</w:t>
      </w:r>
      <w:r w:rsidR="00BA5F11">
        <w:rPr>
          <w:rFonts w:hint="eastAsia"/>
          <w:rtl/>
          <w:lang w:bidi="ar-SY"/>
        </w:rPr>
        <w:t> </w:t>
      </w:r>
      <w:r w:rsidR="00AB6F34">
        <w:rPr>
          <w:rFonts w:hint="cs"/>
          <w:rtl/>
          <w:lang w:bidi="ar-SY"/>
        </w:rPr>
        <w:t>الوثيقة</w:t>
      </w:r>
      <w:r w:rsidR="00BA5F11">
        <w:rPr>
          <w:rFonts w:hint="eastAsia"/>
          <w:rtl/>
          <w:lang w:bidi="ar-SY"/>
        </w:rPr>
        <w:t> </w:t>
      </w:r>
      <w:hyperlink r:id="rId10" w:history="1">
        <w:r w:rsidR="00AB6F34" w:rsidRPr="009829C5">
          <w:rPr>
            <w:rStyle w:val="Hyperlink"/>
            <w:lang w:bidi="ar-SY"/>
          </w:rPr>
          <w:t>C16/7</w:t>
        </w:r>
      </w:hyperlink>
      <w:r w:rsidR="001C0EE9">
        <w:rPr>
          <w:rFonts w:hint="cs"/>
          <w:rtl/>
          <w:lang w:bidi="ar-SY"/>
        </w:rPr>
        <w:t xml:space="preserve"> </w:t>
      </w:r>
      <w:r w:rsidR="00AB6F34">
        <w:rPr>
          <w:rFonts w:hint="cs"/>
          <w:rtl/>
          <w:lang w:bidi="ar-SY"/>
        </w:rPr>
        <w:t xml:space="preserve">إلى أن </w:t>
      </w:r>
      <w:r w:rsidR="001C0EE9">
        <w:rPr>
          <w:rFonts w:hint="cs"/>
          <w:rtl/>
          <w:lang w:bidi="ar-SY"/>
        </w:rPr>
        <w:t>"</w:t>
      </w:r>
      <w:r w:rsidR="001C0EE9" w:rsidRPr="001C0EE9">
        <w:rPr>
          <w:rFonts w:hint="cs"/>
          <w:rtl/>
          <w:lang w:bidi="ar-EG"/>
        </w:rPr>
        <w:t>الاستعاضة عن مبنى فارامبيه بمبنى واحد يوفر أيضاً الإمكانيات الوظيفية الضرورية التي يوفرها مبنى البر</w:t>
      </w:r>
      <w:r w:rsidR="000F27D1">
        <w:rPr>
          <w:rFonts w:hint="cs"/>
          <w:rtl/>
          <w:lang w:bidi="ar-EG"/>
        </w:rPr>
        <w:t>ج</w:t>
      </w:r>
      <w:r w:rsidR="001C0EE9" w:rsidRPr="001C0EE9">
        <w:rPr>
          <w:rFonts w:hint="cs"/>
          <w:rtl/>
          <w:lang w:bidi="ar-EG"/>
        </w:rPr>
        <w:t xml:space="preserve"> هو الخيار الأكثر فعالية من حيث التكلفة. وهو أيضاً الخيار </w:t>
      </w:r>
      <w:r w:rsidR="0019264B">
        <w:rPr>
          <w:rFonts w:hint="cs"/>
          <w:rtl/>
          <w:lang w:bidi="ar-EG"/>
        </w:rPr>
        <w:t>الذي يوفر أكبر قدر من إمكانيات النفاذ،</w:t>
      </w:r>
      <w:r w:rsidR="001C0EE9" w:rsidRPr="001C0EE9">
        <w:rPr>
          <w:rFonts w:hint="cs"/>
          <w:rtl/>
          <w:lang w:bidi="ar-EG"/>
        </w:rPr>
        <w:t xml:space="preserve"> والأقل من حيث تكاليف الصيانة </w:t>
      </w:r>
      <w:r w:rsidR="001C0EE9" w:rsidRPr="0019264B">
        <w:rPr>
          <w:rFonts w:hint="cs"/>
          <w:spacing w:val="4"/>
          <w:rtl/>
          <w:lang w:bidi="ar-EG"/>
        </w:rPr>
        <w:t>في المستقبل</w:t>
      </w:r>
      <w:r w:rsidR="0019264B" w:rsidRPr="0019264B">
        <w:rPr>
          <w:rFonts w:hint="cs"/>
          <w:spacing w:val="4"/>
          <w:rtl/>
          <w:lang w:bidi="ar-EG"/>
        </w:rPr>
        <w:t>،</w:t>
      </w:r>
      <w:r w:rsidR="001C0EE9" w:rsidRPr="0019264B">
        <w:rPr>
          <w:rFonts w:hint="cs"/>
          <w:spacing w:val="4"/>
          <w:rtl/>
          <w:lang w:bidi="ar-EG"/>
        </w:rPr>
        <w:t xml:space="preserve"> وهو الأقل تكلفة على المدى الطويل." </w:t>
      </w:r>
      <w:r w:rsidR="000F27D1" w:rsidRPr="0019264B">
        <w:rPr>
          <w:rFonts w:hint="cs"/>
          <w:spacing w:val="4"/>
          <w:rtl/>
          <w:lang w:bidi="ar-EG"/>
        </w:rPr>
        <w:t>ووافق المجلس في دورته لعام</w:t>
      </w:r>
      <w:r w:rsidR="0019264B" w:rsidRPr="0019264B">
        <w:rPr>
          <w:rFonts w:hint="eastAsia"/>
          <w:spacing w:val="4"/>
          <w:rtl/>
          <w:lang w:bidi="ar-EG"/>
        </w:rPr>
        <w:t> </w:t>
      </w:r>
      <w:r w:rsidR="000F27D1" w:rsidRPr="0019264B">
        <w:rPr>
          <w:spacing w:val="4"/>
          <w:lang w:bidi="ar-EG"/>
        </w:rPr>
        <w:t>2016</w:t>
      </w:r>
      <w:r w:rsidR="001C0EE9" w:rsidRPr="0019264B">
        <w:rPr>
          <w:rFonts w:hint="cs"/>
          <w:spacing w:val="4"/>
          <w:rtl/>
          <w:lang w:bidi="ar-EG"/>
        </w:rPr>
        <w:t xml:space="preserve"> </w:t>
      </w:r>
      <w:r w:rsidR="000F27D1" w:rsidRPr="0019264B">
        <w:rPr>
          <w:rFonts w:hint="cs"/>
          <w:spacing w:val="4"/>
          <w:rtl/>
          <w:lang w:bidi="ar-EG"/>
        </w:rPr>
        <w:t>على توصية الفريق على النحو المبين في</w:t>
      </w:r>
      <w:r w:rsidR="0019264B">
        <w:rPr>
          <w:rFonts w:hint="eastAsia"/>
          <w:rtl/>
          <w:lang w:bidi="ar-EG"/>
        </w:rPr>
        <w:t> </w:t>
      </w:r>
      <w:hyperlink r:id="rId11" w:history="1">
        <w:r w:rsidR="000F27D1" w:rsidRPr="0019264B">
          <w:rPr>
            <w:rStyle w:val="Hyperlink"/>
            <w:rFonts w:hint="cs"/>
            <w:rtl/>
            <w:lang w:bidi="ar-EG"/>
          </w:rPr>
          <w:t xml:space="preserve">المقرر </w:t>
        </w:r>
        <w:r w:rsidR="000F27D1" w:rsidRPr="0019264B">
          <w:rPr>
            <w:rStyle w:val="Hyperlink"/>
            <w:lang w:bidi="ar-EG"/>
          </w:rPr>
          <w:t>588</w:t>
        </w:r>
      </w:hyperlink>
      <w:r w:rsidR="000F27D1">
        <w:rPr>
          <w:rFonts w:hint="cs"/>
          <w:rtl/>
          <w:lang w:bidi="ar-EG"/>
        </w:rPr>
        <w:t xml:space="preserve">. </w:t>
      </w:r>
      <w:r w:rsidR="00513417">
        <w:rPr>
          <w:rFonts w:hint="cs"/>
          <w:rtl/>
        </w:rPr>
        <w:t xml:space="preserve">ويشير هذا المقرر إلى أن المجلس قرر </w:t>
      </w:r>
      <w:r w:rsidR="001C0EE9">
        <w:rPr>
          <w:rFonts w:hint="cs"/>
          <w:rtl/>
          <w:lang w:bidi="ar-EG"/>
        </w:rPr>
        <w:t>"</w:t>
      </w:r>
      <w:r w:rsidR="001C0EE9" w:rsidRPr="001C0EE9">
        <w:rPr>
          <w:rFonts w:hint="cs"/>
          <w:rtl/>
        </w:rPr>
        <w:t xml:space="preserve">أن يأذن بميزانية قصوى بمبلغ </w:t>
      </w:r>
      <w:r w:rsidR="001C0EE9" w:rsidRPr="001C0EE9">
        <w:rPr>
          <w:lang w:bidi="ar-EG"/>
        </w:rPr>
        <w:t>140</w:t>
      </w:r>
      <w:r w:rsidR="00381682">
        <w:rPr>
          <w:rFonts w:hint="eastAsia"/>
          <w:rtl/>
        </w:rPr>
        <w:t> </w:t>
      </w:r>
      <w:r w:rsidR="001C0EE9" w:rsidRPr="001C0EE9">
        <w:rPr>
          <w:rFonts w:hint="cs"/>
          <w:rtl/>
        </w:rPr>
        <w:t>مليون فرنك</w:t>
      </w:r>
      <w:r w:rsidR="0019264B">
        <w:rPr>
          <w:rFonts w:hint="eastAsia"/>
          <w:rtl/>
        </w:rPr>
        <w:t> </w:t>
      </w:r>
      <w:r w:rsidR="001C0EE9" w:rsidRPr="001C0EE9">
        <w:rPr>
          <w:rFonts w:hint="cs"/>
          <w:rtl/>
        </w:rPr>
        <w:t xml:space="preserve">سويسري لتغطية التكاليف الإجمالية للمشروع قبل بيع مبنى البرج، مع صندوق إضافي للطوارئ بمبلغ </w:t>
      </w:r>
      <w:r w:rsidR="001C0EE9" w:rsidRPr="001C0EE9">
        <w:rPr>
          <w:lang w:bidi="ar-EG"/>
        </w:rPr>
        <w:t>7</w:t>
      </w:r>
      <w:r w:rsidR="00381682">
        <w:rPr>
          <w:rFonts w:hint="eastAsia"/>
          <w:rtl/>
          <w:lang w:bidi="ar-EG"/>
        </w:rPr>
        <w:t> </w:t>
      </w:r>
      <w:r w:rsidR="001C0EE9" w:rsidRPr="001C0EE9">
        <w:rPr>
          <w:rFonts w:hint="cs"/>
          <w:rtl/>
          <w:lang w:bidi="ar-EG"/>
        </w:rPr>
        <w:t>ملايين فرنك</w:t>
      </w:r>
      <w:r w:rsidR="00381682">
        <w:rPr>
          <w:rFonts w:hint="eastAsia"/>
          <w:rtl/>
          <w:lang w:bidi="ar-EG"/>
        </w:rPr>
        <w:t> </w:t>
      </w:r>
      <w:r w:rsidR="001C0EE9" w:rsidRPr="001C0EE9">
        <w:rPr>
          <w:rFonts w:hint="cs"/>
          <w:rtl/>
          <w:lang w:bidi="ar-EG"/>
        </w:rPr>
        <w:t>سويسري، يستعمل عند الضرورة، من أجل الزيادة غير</w:t>
      </w:r>
      <w:r w:rsidR="001C0EE9" w:rsidRPr="001C0EE9">
        <w:rPr>
          <w:rFonts w:hint="eastAsia"/>
          <w:rtl/>
          <w:lang w:bidi="ar-EG"/>
        </w:rPr>
        <w:t> </w:t>
      </w:r>
      <w:r w:rsidR="001C0EE9" w:rsidRPr="001C0EE9">
        <w:rPr>
          <w:rFonts w:hint="cs"/>
          <w:rtl/>
          <w:lang w:bidi="ar-EG"/>
        </w:rPr>
        <w:t>المتوقعة في التكاليف</w:t>
      </w:r>
      <w:r w:rsidR="001C0EE9">
        <w:rPr>
          <w:rFonts w:hint="cs"/>
          <w:rtl/>
          <w:lang w:bidi="ar-EG"/>
        </w:rPr>
        <w:t xml:space="preserve">". </w:t>
      </w:r>
      <w:r w:rsidR="00513417">
        <w:rPr>
          <w:rFonts w:hint="cs"/>
          <w:rtl/>
          <w:lang w:bidi="ar-EG"/>
        </w:rPr>
        <w:t>وينص جزء أيضاً من المقرر</w:t>
      </w:r>
      <w:r w:rsidR="0019264B">
        <w:rPr>
          <w:rFonts w:hint="eastAsia"/>
          <w:rtl/>
          <w:lang w:bidi="ar-EG"/>
        </w:rPr>
        <w:t> </w:t>
      </w:r>
      <w:r w:rsidR="00513417">
        <w:rPr>
          <w:lang w:bidi="ar-EG"/>
        </w:rPr>
        <w:t>588</w:t>
      </w:r>
      <w:r w:rsidR="001C0EE9">
        <w:rPr>
          <w:rFonts w:hint="cs"/>
          <w:rtl/>
          <w:lang w:bidi="ar-EG"/>
        </w:rPr>
        <w:t xml:space="preserve"> </w:t>
      </w:r>
      <w:r w:rsidR="00513417">
        <w:rPr>
          <w:rFonts w:hint="cs"/>
          <w:rtl/>
          <w:lang w:bidi="ar-EG"/>
        </w:rPr>
        <w:t xml:space="preserve">على </w:t>
      </w:r>
      <w:r w:rsidR="001C0EE9">
        <w:rPr>
          <w:rFonts w:hint="cs"/>
          <w:rtl/>
          <w:lang w:bidi="ar-EG"/>
        </w:rPr>
        <w:t>"</w:t>
      </w:r>
      <w:r w:rsidR="001C0EE9" w:rsidRPr="001C0EE9">
        <w:rPr>
          <w:rFonts w:hint="cs"/>
          <w:rtl/>
        </w:rPr>
        <w:t>إنشاء مجلس استشاري من الدول الأعضاء لإسداء مشورة مستقلة ومحايدة للمجلس وللأمين العام بشأن هذا المشروع</w:t>
      </w:r>
      <w:r w:rsidR="001C0EE9">
        <w:rPr>
          <w:rFonts w:hint="cs"/>
          <w:rtl/>
        </w:rPr>
        <w:t>".</w:t>
      </w:r>
    </w:p>
    <w:p w:rsidR="001C0EE9" w:rsidRDefault="00DF04AD" w:rsidP="00553753">
      <w:pPr>
        <w:rPr>
          <w:rtl/>
          <w:lang w:bidi="ar-EG"/>
        </w:rPr>
      </w:pPr>
      <w:r>
        <w:rPr>
          <w:rFonts w:hint="cs"/>
          <w:rtl/>
        </w:rPr>
        <w:t xml:space="preserve">وترى الولايات المتحدة أن هذا المجلس الاستشاري المكون من الدول الأعضاء المحدد حالياً </w:t>
      </w:r>
      <w:r w:rsidR="000B3E5A">
        <w:rPr>
          <w:rFonts w:hint="cs"/>
          <w:rtl/>
        </w:rPr>
        <w:t>باعتباره</w:t>
      </w:r>
      <w:r w:rsidR="001C0EE9">
        <w:rPr>
          <w:rFonts w:hint="cs"/>
          <w:rtl/>
        </w:rPr>
        <w:t xml:space="preserve"> "</w:t>
      </w:r>
      <w:r w:rsidR="001C0EE9" w:rsidRPr="001C0EE9">
        <w:rPr>
          <w:rFonts w:hint="cs"/>
          <w:rtl/>
        </w:rPr>
        <w:t>الفريق</w:t>
      </w:r>
      <w:r w:rsidR="001C0EE9" w:rsidRPr="001C0EE9">
        <w:rPr>
          <w:rtl/>
        </w:rPr>
        <w:t xml:space="preserve"> </w:t>
      </w:r>
      <w:r w:rsidR="001C0EE9" w:rsidRPr="001C0EE9">
        <w:rPr>
          <w:rFonts w:hint="cs"/>
          <w:rtl/>
        </w:rPr>
        <w:t>الاستشاري</w:t>
      </w:r>
      <w:r w:rsidR="001C0EE9" w:rsidRPr="001C0EE9">
        <w:rPr>
          <w:rtl/>
        </w:rPr>
        <w:t xml:space="preserve"> </w:t>
      </w:r>
      <w:r w:rsidR="001C0EE9" w:rsidRPr="001C0EE9">
        <w:rPr>
          <w:rFonts w:hint="cs"/>
          <w:rtl/>
        </w:rPr>
        <w:t>للدول</w:t>
      </w:r>
      <w:r w:rsidR="001C0EE9" w:rsidRPr="001C0EE9">
        <w:rPr>
          <w:rtl/>
        </w:rPr>
        <w:t xml:space="preserve"> </w:t>
      </w:r>
      <w:r w:rsidR="001C0EE9" w:rsidRPr="001C0EE9">
        <w:rPr>
          <w:rFonts w:hint="cs"/>
          <w:rtl/>
        </w:rPr>
        <w:t>الأعضاء</w:t>
      </w:r>
      <w:r w:rsidR="00D548A0">
        <w:rPr>
          <w:rFonts w:hint="eastAsia"/>
          <w:rtl/>
        </w:rPr>
        <w:t> </w:t>
      </w:r>
      <w:r w:rsidR="00D548A0">
        <w:t>(MSAG)</w:t>
      </w:r>
      <w:r w:rsidR="001C0EE9">
        <w:rPr>
          <w:rFonts w:hint="cs"/>
          <w:rtl/>
        </w:rPr>
        <w:t xml:space="preserve">"، </w:t>
      </w:r>
      <w:r>
        <w:rPr>
          <w:rFonts w:hint="cs"/>
          <w:rtl/>
        </w:rPr>
        <w:t>يجب أن يعمل في إطار المقررات الراسخة ل</w:t>
      </w:r>
      <w:r w:rsidR="0019264B">
        <w:rPr>
          <w:rFonts w:hint="cs"/>
          <w:rtl/>
        </w:rPr>
        <w:t>مجلس ا</w:t>
      </w:r>
      <w:r>
        <w:rPr>
          <w:rFonts w:hint="cs"/>
          <w:rtl/>
        </w:rPr>
        <w:t>لاتحاد</w:t>
      </w:r>
      <w:r w:rsidR="006948D4">
        <w:rPr>
          <w:rFonts w:hint="cs"/>
          <w:rtl/>
        </w:rPr>
        <w:t xml:space="preserve"> من أجل</w:t>
      </w:r>
      <w:r w:rsidR="001C0EE9">
        <w:rPr>
          <w:rFonts w:hint="cs"/>
          <w:rtl/>
        </w:rPr>
        <w:t xml:space="preserve"> </w:t>
      </w:r>
      <w:r w:rsidR="001C0EE9" w:rsidRPr="001C0EE9">
        <w:rPr>
          <w:rFonts w:hint="cs"/>
          <w:i/>
          <w:iCs/>
          <w:rtl/>
        </w:rPr>
        <w:t xml:space="preserve">"تقديم المشورة العامة والتوصيات بشأن تنفيذ المشروع، عند اللزوم وحسب الاقتضاء، لغرض ضمان التقيد بالجدول الزمني </w:t>
      </w:r>
      <w:r w:rsidR="0019264B">
        <w:rPr>
          <w:rFonts w:hint="cs"/>
          <w:i/>
          <w:iCs/>
          <w:rtl/>
        </w:rPr>
        <w:t>ومخصصات الميزانية</w:t>
      </w:r>
      <w:r w:rsidR="001C0EE9">
        <w:rPr>
          <w:rFonts w:hint="cs"/>
          <w:i/>
          <w:iCs/>
          <w:rtl/>
        </w:rPr>
        <w:t xml:space="preserve">" </w:t>
      </w:r>
      <w:r w:rsidR="006948D4" w:rsidRPr="006948D4">
        <w:rPr>
          <w:rtl/>
        </w:rPr>
        <w:t xml:space="preserve">وأنه لا يملك سلطة تعديل هذه </w:t>
      </w:r>
      <w:r w:rsidR="006948D4">
        <w:rPr>
          <w:rFonts w:hint="cs"/>
          <w:rtl/>
        </w:rPr>
        <w:t xml:space="preserve">المقررات. </w:t>
      </w:r>
      <w:r w:rsidR="00B45AAD" w:rsidRPr="00FC7AC2">
        <w:rPr>
          <w:rFonts w:hint="cs"/>
          <w:rtl/>
        </w:rPr>
        <w:t>وتُوج</w:t>
      </w:r>
      <w:r w:rsidR="0019264B">
        <w:rPr>
          <w:rFonts w:hint="cs"/>
          <w:rtl/>
        </w:rPr>
        <w:t>َّ</w:t>
      </w:r>
      <w:r w:rsidR="00B45AAD" w:rsidRPr="00FC7AC2">
        <w:rPr>
          <w:rFonts w:hint="cs"/>
          <w:rtl/>
        </w:rPr>
        <w:t>ه تعليمات إلى الأمين العام</w:t>
      </w:r>
      <w:r w:rsidR="006948D4" w:rsidRPr="00FC7AC2">
        <w:rPr>
          <w:rFonts w:hint="cs"/>
          <w:rtl/>
        </w:rPr>
        <w:t xml:space="preserve"> </w:t>
      </w:r>
      <w:r w:rsidR="00CC7033">
        <w:rPr>
          <w:rFonts w:hint="cs"/>
          <w:rtl/>
        </w:rPr>
        <w:t xml:space="preserve">تشكل </w:t>
      </w:r>
      <w:r w:rsidR="00FD70DB">
        <w:rPr>
          <w:rFonts w:hint="cs"/>
          <w:rtl/>
        </w:rPr>
        <w:t>جزء</w:t>
      </w:r>
      <w:r w:rsidR="0019264B">
        <w:rPr>
          <w:rFonts w:hint="cs"/>
          <w:rtl/>
        </w:rPr>
        <w:t>اً</w:t>
      </w:r>
      <w:r w:rsidR="00FD70DB">
        <w:rPr>
          <w:rFonts w:hint="cs"/>
          <w:rtl/>
        </w:rPr>
        <w:t xml:space="preserve"> لا</w:t>
      </w:r>
      <w:r w:rsidR="0019264B">
        <w:rPr>
          <w:rFonts w:hint="eastAsia"/>
          <w:rtl/>
        </w:rPr>
        <w:t> </w:t>
      </w:r>
      <w:r w:rsidR="00FD70DB">
        <w:rPr>
          <w:rFonts w:hint="cs"/>
          <w:rtl/>
        </w:rPr>
        <w:t>يتجزأ من المقرر</w:t>
      </w:r>
      <w:r w:rsidR="0019264B">
        <w:rPr>
          <w:rFonts w:hint="eastAsia"/>
          <w:rtl/>
        </w:rPr>
        <w:t> </w:t>
      </w:r>
      <w:r w:rsidR="00FD70DB">
        <w:t>588</w:t>
      </w:r>
      <w:r w:rsidR="00B45AAD" w:rsidRPr="00FC7AC2">
        <w:rPr>
          <w:rFonts w:hint="cs"/>
          <w:rtl/>
        </w:rPr>
        <w:t xml:space="preserve"> </w:t>
      </w:r>
      <w:r w:rsidR="00FD70DB">
        <w:rPr>
          <w:rFonts w:hint="cs"/>
          <w:rtl/>
        </w:rPr>
        <w:t>تفيد</w:t>
      </w:r>
      <w:r w:rsidR="0010322E">
        <w:rPr>
          <w:rFonts w:hint="cs"/>
          <w:rtl/>
        </w:rPr>
        <w:t xml:space="preserve"> </w:t>
      </w:r>
      <w:r w:rsidR="001C0EE9">
        <w:rPr>
          <w:rFonts w:hint="cs"/>
          <w:rtl/>
        </w:rPr>
        <w:t>"</w:t>
      </w:r>
      <w:r w:rsidR="001C0EE9" w:rsidRPr="001C0EE9">
        <w:rPr>
          <w:rFonts w:hint="cs"/>
          <w:rtl/>
        </w:rPr>
        <w:t>بأن يتفاوض مع البلد المضيف بشأن الحقوق التجارية المتجددة لأراضي مبنى البرج، مع العلم بأن من شأن ذلك أن يزيد إلى أقصى حد من قيمة بيع المبنى</w:t>
      </w:r>
      <w:r w:rsidR="001C0EE9">
        <w:rPr>
          <w:rFonts w:hint="cs"/>
          <w:rtl/>
        </w:rPr>
        <w:t>" و"</w:t>
      </w:r>
      <w:r w:rsidR="001C0EE9" w:rsidRPr="001C0EE9">
        <w:rPr>
          <w:rFonts w:hint="cs"/>
          <w:rtl/>
          <w:lang w:bidi="ar-EG"/>
        </w:rPr>
        <w:t>بأن يعوض التكاليف النهائية الإجمالية للمشروع باستخدام جميع العائدات المتأتية من بيع مبنى البرج في سداد القروض الحالية على الأصول التي سيتم التخلص منها وفي التكاليف الضرورية المرتبطة بالبيع وفي خفض المبلغ المستحق من القرض إلى أقصى قدر</w:t>
      </w:r>
      <w:r w:rsidR="001C0EE9" w:rsidRPr="001C0EE9">
        <w:rPr>
          <w:rFonts w:hint="eastAsia"/>
          <w:rtl/>
          <w:lang w:bidi="ar-EG"/>
        </w:rPr>
        <w:t> </w:t>
      </w:r>
      <w:r w:rsidR="001C0EE9" w:rsidRPr="001C0EE9">
        <w:rPr>
          <w:rFonts w:hint="cs"/>
          <w:rtl/>
          <w:lang w:bidi="ar-EG"/>
        </w:rPr>
        <w:t>ممكن</w:t>
      </w:r>
      <w:r w:rsidR="001C0EE9">
        <w:rPr>
          <w:rFonts w:hint="cs"/>
          <w:rtl/>
          <w:lang w:bidi="ar-EG"/>
        </w:rPr>
        <w:t>".</w:t>
      </w:r>
      <w:r w:rsidR="00ED32D7">
        <w:rPr>
          <w:rFonts w:hint="cs"/>
          <w:rtl/>
          <w:lang w:bidi="ar-EG"/>
        </w:rPr>
        <w:t xml:space="preserve"> </w:t>
      </w:r>
      <w:r w:rsidR="0019264B">
        <w:rPr>
          <w:rFonts w:hint="cs"/>
          <w:rtl/>
          <w:lang w:bidi="ar-EG"/>
        </w:rPr>
        <w:t>والالتهاء</w:t>
      </w:r>
      <w:r w:rsidR="001C0EE9" w:rsidRPr="000B0844">
        <w:rPr>
          <w:rFonts w:hint="cs"/>
          <w:rtl/>
          <w:lang w:bidi="ar-EG"/>
        </w:rPr>
        <w:t xml:space="preserve"> </w:t>
      </w:r>
      <w:r w:rsidR="0019264B">
        <w:rPr>
          <w:rFonts w:hint="cs"/>
          <w:rtl/>
          <w:lang w:bidi="ar-EG"/>
        </w:rPr>
        <w:t>ب</w:t>
      </w:r>
      <w:r w:rsidR="00ED32D7" w:rsidRPr="000B0844">
        <w:rPr>
          <w:rtl/>
          <w:lang w:bidi="ar-EG"/>
        </w:rPr>
        <w:t>المحاولات</w:t>
      </w:r>
      <w:r w:rsidR="000B0844">
        <w:rPr>
          <w:rFonts w:hint="cs"/>
          <w:rtl/>
          <w:lang w:bidi="ar-EG"/>
        </w:rPr>
        <w:t xml:space="preserve"> المستمرة</w:t>
      </w:r>
      <w:r w:rsidR="00ED32D7" w:rsidRPr="00ED32D7">
        <w:rPr>
          <w:rtl/>
          <w:lang w:bidi="ar-EG"/>
        </w:rPr>
        <w:t xml:space="preserve"> </w:t>
      </w:r>
      <w:r w:rsidR="000B0844">
        <w:rPr>
          <w:rFonts w:hint="cs"/>
          <w:rtl/>
          <w:lang w:bidi="ar-EG"/>
        </w:rPr>
        <w:t>ل</w:t>
      </w:r>
      <w:r w:rsidR="00ED32D7" w:rsidRPr="00ED32D7">
        <w:rPr>
          <w:rtl/>
          <w:lang w:bidi="ar-EG"/>
        </w:rPr>
        <w:t>تحويل</w:t>
      </w:r>
      <w:r w:rsidR="0065766C">
        <w:rPr>
          <w:rFonts w:hint="cs"/>
          <w:rtl/>
          <w:lang w:bidi="ar-EG"/>
        </w:rPr>
        <w:t xml:space="preserve"> مبنى</w:t>
      </w:r>
      <w:r w:rsidR="00ED32D7" w:rsidRPr="00ED32D7">
        <w:rPr>
          <w:rtl/>
          <w:lang w:bidi="ar-EG"/>
        </w:rPr>
        <w:t xml:space="preserve"> البرج إلى </w:t>
      </w:r>
      <w:r w:rsidR="0065766C">
        <w:rPr>
          <w:rFonts w:hint="cs"/>
          <w:rtl/>
          <w:lang w:bidi="ar-EG"/>
        </w:rPr>
        <w:t>عقار للإيجار</w:t>
      </w:r>
      <w:r w:rsidR="00ED32D7" w:rsidRPr="00ED32D7">
        <w:rPr>
          <w:rtl/>
          <w:lang w:bidi="ar-EG"/>
        </w:rPr>
        <w:t xml:space="preserve"> يمكن أن </w:t>
      </w:r>
      <w:r w:rsidR="00FC5C3E">
        <w:rPr>
          <w:rFonts w:hint="cs"/>
          <w:rtl/>
          <w:lang w:bidi="ar-EG"/>
        </w:rPr>
        <w:t xml:space="preserve">يضعف </w:t>
      </w:r>
      <w:r w:rsidR="0065766C">
        <w:rPr>
          <w:rFonts w:hint="cs"/>
          <w:rtl/>
          <w:lang w:bidi="ar-EG"/>
        </w:rPr>
        <w:t xml:space="preserve">قدرة الاتحاد على ضمان الحصول على قرض </w:t>
      </w:r>
      <w:r w:rsidR="000B0844">
        <w:rPr>
          <w:rFonts w:hint="cs"/>
          <w:rtl/>
          <w:lang w:bidi="ar-EG"/>
        </w:rPr>
        <w:t>ميسَّر</w:t>
      </w:r>
      <w:r w:rsidR="0065766C">
        <w:rPr>
          <w:rFonts w:hint="cs"/>
          <w:rtl/>
          <w:lang w:bidi="ar-EG"/>
        </w:rPr>
        <w:t xml:space="preserve"> من البلد المضيف</w:t>
      </w:r>
      <w:r w:rsidR="00C14A9C">
        <w:rPr>
          <w:rFonts w:hint="cs"/>
          <w:rtl/>
          <w:lang w:bidi="ar-EG"/>
        </w:rPr>
        <w:t xml:space="preserve">. ويسر الولايات المتحدة أن ترى في الرسالة المؤرخة </w:t>
      </w:r>
      <w:r w:rsidR="00C14A9C">
        <w:rPr>
          <w:lang w:bidi="ar-EG"/>
        </w:rPr>
        <w:t>24</w:t>
      </w:r>
      <w:r w:rsidR="0019264B">
        <w:rPr>
          <w:rFonts w:hint="eastAsia"/>
          <w:rtl/>
          <w:lang w:bidi="ar-EG"/>
        </w:rPr>
        <w:t> </w:t>
      </w:r>
      <w:r w:rsidR="00C14A9C">
        <w:rPr>
          <w:rFonts w:hint="cs"/>
          <w:rtl/>
          <w:lang w:bidi="ar-EG"/>
        </w:rPr>
        <w:t>مايو</w:t>
      </w:r>
      <w:r w:rsidR="0019264B">
        <w:rPr>
          <w:rFonts w:hint="eastAsia"/>
          <w:rtl/>
          <w:lang w:bidi="ar-EG"/>
        </w:rPr>
        <w:t> </w:t>
      </w:r>
      <w:r w:rsidR="00C14A9C">
        <w:rPr>
          <w:lang w:bidi="ar-EG"/>
        </w:rPr>
        <w:t>2018</w:t>
      </w:r>
      <w:r w:rsidR="0065766C">
        <w:rPr>
          <w:rFonts w:hint="cs"/>
          <w:rtl/>
          <w:lang w:bidi="ar-EG"/>
        </w:rPr>
        <w:t xml:space="preserve"> </w:t>
      </w:r>
      <w:r w:rsidR="00C14A9C">
        <w:rPr>
          <w:rFonts w:hint="cs"/>
          <w:rtl/>
          <w:lang w:bidi="ar-EG"/>
        </w:rPr>
        <w:t xml:space="preserve">الموجهة من الأمين العام إلى البلد المضيف </w:t>
      </w:r>
      <w:r w:rsidR="001C0EE9">
        <w:rPr>
          <w:rFonts w:hint="cs"/>
          <w:rtl/>
          <w:lang w:bidi="ar-EG"/>
        </w:rPr>
        <w:t>"</w:t>
      </w:r>
      <w:r w:rsidR="001C0EE9" w:rsidRPr="001C0EE9">
        <w:rPr>
          <w:rFonts w:hint="cs"/>
          <w:rtl/>
          <w:lang w:bidi="ar-EG"/>
        </w:rPr>
        <w:t>أن أمانة الاتحاد عازمة كل العزم على الامتثال لطلب مجلس الاتحاد الذي يدعوها إلى التقيد بأحكام وشروط مقرره</w:t>
      </w:r>
      <w:r w:rsidR="00553753">
        <w:rPr>
          <w:rFonts w:hint="eastAsia"/>
          <w:rtl/>
          <w:lang w:bidi="ar-EG"/>
        </w:rPr>
        <w:t> </w:t>
      </w:r>
      <w:r w:rsidR="001C0EE9" w:rsidRPr="001C0EE9">
        <w:rPr>
          <w:lang w:bidi="ar-EG"/>
        </w:rPr>
        <w:t>588</w:t>
      </w:r>
      <w:r w:rsidR="001C0EE9" w:rsidRPr="001C0EE9">
        <w:rPr>
          <w:rFonts w:hint="cs"/>
          <w:rtl/>
          <w:lang w:bidi="ar-EG"/>
        </w:rPr>
        <w:t xml:space="preserve"> بصيغته السارية حالياً، لا سيما وأننا ندرك تماماً أن وزارة الشؤون الخارجية للاتحاد السويسري وافقت بناءً على هذا المقرر (بما</w:t>
      </w:r>
      <w:r w:rsidR="00553753">
        <w:rPr>
          <w:rFonts w:hint="eastAsia"/>
          <w:rtl/>
          <w:lang w:bidi="ar-EG"/>
        </w:rPr>
        <w:t> </w:t>
      </w:r>
      <w:r w:rsidR="001C0EE9" w:rsidRPr="001C0EE9">
        <w:rPr>
          <w:rFonts w:hint="cs"/>
          <w:rtl/>
          <w:lang w:bidi="ar-EG"/>
        </w:rPr>
        <w:t>في</w:t>
      </w:r>
      <w:r w:rsidR="00553753">
        <w:rPr>
          <w:rFonts w:hint="eastAsia"/>
          <w:rtl/>
          <w:lang w:bidi="ar-EG"/>
        </w:rPr>
        <w:t> </w:t>
      </w:r>
      <w:r w:rsidR="001C0EE9" w:rsidRPr="001C0EE9">
        <w:rPr>
          <w:rFonts w:hint="cs"/>
          <w:rtl/>
          <w:lang w:bidi="ar-EG"/>
        </w:rPr>
        <w:t>ذلك النموذج الاقتصادي الذي ينطوي عليه) على المضي في الموضوع</w:t>
      </w:r>
      <w:r w:rsidR="001C0EE9">
        <w:rPr>
          <w:rFonts w:hint="cs"/>
          <w:rtl/>
          <w:lang w:bidi="ar-EG"/>
        </w:rPr>
        <w:t>".</w:t>
      </w:r>
    </w:p>
    <w:p w:rsidR="001C0EE9" w:rsidRPr="002F64F8" w:rsidRDefault="008A5E9B" w:rsidP="00240777">
      <w:pPr>
        <w:rPr>
          <w:rtl/>
        </w:rPr>
      </w:pPr>
      <w:r>
        <w:rPr>
          <w:rFonts w:hint="cs"/>
          <w:rtl/>
          <w:lang w:bidi="ar-EG"/>
        </w:rPr>
        <w:t>وعلاوة</w:t>
      </w:r>
      <w:r w:rsidR="00C55F0E">
        <w:rPr>
          <w:rFonts w:hint="cs"/>
          <w:rtl/>
          <w:lang w:bidi="ar-EG"/>
        </w:rPr>
        <w:t>ً</w:t>
      </w:r>
      <w:r>
        <w:rPr>
          <w:rFonts w:hint="cs"/>
          <w:rtl/>
          <w:lang w:bidi="ar-EG"/>
        </w:rPr>
        <w:t xml:space="preserve"> على ذلك، ترى الولايات المتحدة أن المجلس قرر تخصيص مبلغ مالي قدره </w:t>
      </w:r>
      <w:r>
        <w:rPr>
          <w:lang w:bidi="ar-EG"/>
        </w:rPr>
        <w:t>140</w:t>
      </w:r>
      <w:r>
        <w:rPr>
          <w:rFonts w:hint="cs"/>
          <w:rtl/>
        </w:rPr>
        <w:t xml:space="preserve"> مليون فرنك</w:t>
      </w:r>
      <w:r w:rsidR="0019264B">
        <w:rPr>
          <w:rFonts w:hint="eastAsia"/>
          <w:rtl/>
        </w:rPr>
        <w:t> </w:t>
      </w:r>
      <w:r>
        <w:rPr>
          <w:rFonts w:hint="cs"/>
          <w:rtl/>
        </w:rPr>
        <w:t xml:space="preserve">سويسري </w:t>
      </w:r>
      <w:r w:rsidR="0021460B">
        <w:rPr>
          <w:rFonts w:hint="cs"/>
          <w:rtl/>
        </w:rPr>
        <w:t xml:space="preserve">كحد أقصى </w:t>
      </w:r>
      <w:r w:rsidRPr="008A5E9B">
        <w:rPr>
          <w:rtl/>
        </w:rPr>
        <w:t>على أساس أن هذا المبلغ سيغطي نفقات المشروع بأكمله</w:t>
      </w:r>
      <w:r w:rsidR="00BF5277">
        <w:rPr>
          <w:rFonts w:hint="cs"/>
          <w:rtl/>
        </w:rPr>
        <w:t xml:space="preserve">. ونرى أنه من الأفضل </w:t>
      </w:r>
      <w:r w:rsidR="0019264B">
        <w:rPr>
          <w:rFonts w:hint="cs"/>
          <w:rtl/>
        </w:rPr>
        <w:t>التقيد</w:t>
      </w:r>
      <w:r w:rsidR="00AE01B3">
        <w:rPr>
          <w:rFonts w:hint="cs"/>
          <w:rtl/>
        </w:rPr>
        <w:t xml:space="preserve"> </w:t>
      </w:r>
      <w:r w:rsidR="0019264B">
        <w:rPr>
          <w:rFonts w:hint="cs"/>
          <w:rtl/>
        </w:rPr>
        <w:t>ب</w:t>
      </w:r>
      <w:r w:rsidR="00AE01B3">
        <w:rPr>
          <w:rFonts w:hint="cs"/>
          <w:rtl/>
        </w:rPr>
        <w:t>هذا المبلغ</w:t>
      </w:r>
      <w:r w:rsidR="00381682">
        <w:rPr>
          <w:rFonts w:hint="cs"/>
          <w:rtl/>
        </w:rPr>
        <w:t xml:space="preserve"> الأقصى</w:t>
      </w:r>
      <w:r w:rsidR="00AE01B3">
        <w:rPr>
          <w:rFonts w:hint="cs"/>
          <w:rtl/>
        </w:rPr>
        <w:t xml:space="preserve"> </w:t>
      </w:r>
      <w:r w:rsidR="00BF5277">
        <w:rPr>
          <w:rFonts w:hint="cs"/>
          <w:rtl/>
        </w:rPr>
        <w:t xml:space="preserve">من أجل </w:t>
      </w:r>
      <w:r w:rsidR="0019264B">
        <w:rPr>
          <w:rFonts w:hint="cs"/>
          <w:rtl/>
        </w:rPr>
        <w:t>إتاحة جزء أكبر من</w:t>
      </w:r>
      <w:r w:rsidR="00AE01B3">
        <w:rPr>
          <w:rFonts w:hint="cs"/>
          <w:rtl/>
        </w:rPr>
        <w:t xml:space="preserve"> </w:t>
      </w:r>
      <w:r w:rsidR="00AE01B3" w:rsidRPr="00BF5277">
        <w:rPr>
          <w:rFonts w:hint="cs"/>
          <w:rtl/>
        </w:rPr>
        <w:t xml:space="preserve">الموارد </w:t>
      </w:r>
      <w:r w:rsidR="00BF5277" w:rsidRPr="00BF5277">
        <w:rPr>
          <w:rFonts w:hint="cs"/>
          <w:rtl/>
        </w:rPr>
        <w:t>المحدودة</w:t>
      </w:r>
      <w:r w:rsidR="00A26AF2" w:rsidRPr="00BF5277">
        <w:rPr>
          <w:rFonts w:hint="cs"/>
          <w:rtl/>
        </w:rPr>
        <w:t xml:space="preserve"> </w:t>
      </w:r>
      <w:r w:rsidR="00AE01B3" w:rsidRPr="00BF5277">
        <w:rPr>
          <w:rFonts w:hint="cs"/>
          <w:rtl/>
        </w:rPr>
        <w:t xml:space="preserve">للاتحاد </w:t>
      </w:r>
      <w:r w:rsidR="00BF5277">
        <w:rPr>
          <w:rFonts w:hint="cs"/>
          <w:rtl/>
        </w:rPr>
        <w:t>ل</w:t>
      </w:r>
      <w:r w:rsidR="00A26AF2" w:rsidRPr="00BF5277">
        <w:rPr>
          <w:rFonts w:hint="cs"/>
          <w:rtl/>
        </w:rPr>
        <w:t>لوفاء بمهمته</w:t>
      </w:r>
      <w:r w:rsidR="00AE01B3" w:rsidRPr="00BF5277">
        <w:rPr>
          <w:rFonts w:hint="cs"/>
          <w:rtl/>
        </w:rPr>
        <w:t>.</w:t>
      </w:r>
      <w:r w:rsidR="00AE01B3">
        <w:rPr>
          <w:rFonts w:hint="cs"/>
          <w:rtl/>
        </w:rPr>
        <w:t xml:space="preserve"> </w:t>
      </w:r>
      <w:r w:rsidR="0019264B">
        <w:rPr>
          <w:rFonts w:hint="cs"/>
          <w:rtl/>
        </w:rPr>
        <w:t>وتأسف</w:t>
      </w:r>
      <w:r w:rsidR="002F64F8">
        <w:rPr>
          <w:rFonts w:hint="cs"/>
          <w:rtl/>
        </w:rPr>
        <w:t xml:space="preserve"> الولايات المتحدة لرؤية أن التكاليف </w:t>
      </w:r>
      <w:r w:rsidR="00557633">
        <w:rPr>
          <w:rFonts w:hint="cs"/>
          <w:rtl/>
        </w:rPr>
        <w:t xml:space="preserve">المقدرة </w:t>
      </w:r>
      <w:r w:rsidR="002F64F8">
        <w:rPr>
          <w:rFonts w:hint="cs"/>
          <w:rtl/>
        </w:rPr>
        <w:t xml:space="preserve">في الوثيقة </w:t>
      </w:r>
      <w:r w:rsidR="002F64F8">
        <w:t>C18/123</w:t>
      </w:r>
      <w:r w:rsidR="002F64F8">
        <w:rPr>
          <w:rFonts w:hint="cs"/>
          <w:rtl/>
        </w:rPr>
        <w:t xml:space="preserve"> </w:t>
      </w:r>
      <w:r w:rsidR="00557633">
        <w:rPr>
          <w:rFonts w:hint="cs"/>
          <w:rtl/>
        </w:rPr>
        <w:t>تتجاوز الآن هذا</w:t>
      </w:r>
      <w:r w:rsidR="00553753">
        <w:rPr>
          <w:rFonts w:hint="eastAsia"/>
          <w:rtl/>
          <w:lang w:bidi="ar-EG"/>
        </w:rPr>
        <w:t> </w:t>
      </w:r>
      <w:r w:rsidR="00557633">
        <w:rPr>
          <w:rFonts w:hint="cs"/>
          <w:rtl/>
        </w:rPr>
        <w:t>المبلغ.</w:t>
      </w:r>
    </w:p>
    <w:p w:rsidR="001C0EE9" w:rsidRDefault="005B7EE0" w:rsidP="00240777">
      <w:pPr>
        <w:rPr>
          <w:rtl/>
        </w:rPr>
      </w:pPr>
      <w:r>
        <w:rPr>
          <w:rFonts w:hint="cs"/>
          <w:rtl/>
          <w:lang w:bidi="ar-EG"/>
        </w:rPr>
        <w:t>وتعرب الولايات المتحدة عن تقديرها للجهود التي تبذلها الأمانة بحثاً</w:t>
      </w:r>
      <w:r w:rsidRPr="005B7EE0">
        <w:rPr>
          <w:rtl/>
          <w:lang w:bidi="ar-EG"/>
        </w:rPr>
        <w:t xml:space="preserve"> عن سبل للحد من التكاليف الإجمالية للمشروع</w:t>
      </w:r>
      <w:r>
        <w:rPr>
          <w:rFonts w:hint="cs"/>
          <w:rtl/>
          <w:lang w:bidi="ar-EG"/>
        </w:rPr>
        <w:t xml:space="preserve">. ومع ذلك، </w:t>
      </w:r>
      <w:r w:rsidR="009A1550">
        <w:rPr>
          <w:rFonts w:hint="cs"/>
          <w:rtl/>
        </w:rPr>
        <w:t xml:space="preserve">ينبغي ألا </w:t>
      </w:r>
      <w:r w:rsidR="007E0E0F">
        <w:rPr>
          <w:rFonts w:hint="cs"/>
          <w:rtl/>
        </w:rPr>
        <w:t>تكون</w:t>
      </w:r>
      <w:r w:rsidR="009A1550">
        <w:rPr>
          <w:rFonts w:hint="cs"/>
          <w:rtl/>
        </w:rPr>
        <w:t xml:space="preserve"> هذه التخفيضات على </w:t>
      </w:r>
      <w:r w:rsidR="009A1550" w:rsidRPr="00CA7ED0">
        <w:rPr>
          <w:rFonts w:hint="cs"/>
          <w:rtl/>
        </w:rPr>
        <w:t xml:space="preserve">حساب </w:t>
      </w:r>
      <w:r w:rsidR="007E0E0F" w:rsidRPr="00CA7ED0">
        <w:rPr>
          <w:rFonts w:hint="cs"/>
          <w:rtl/>
        </w:rPr>
        <w:t>مهام</w:t>
      </w:r>
      <w:r w:rsidR="009A1550" w:rsidRPr="00CA7ED0">
        <w:rPr>
          <w:rFonts w:hint="cs"/>
          <w:rtl/>
        </w:rPr>
        <w:t xml:space="preserve"> الاتحاد</w:t>
      </w:r>
      <w:r w:rsidR="009A1550">
        <w:rPr>
          <w:rFonts w:hint="cs"/>
          <w:rtl/>
        </w:rPr>
        <w:t>.</w:t>
      </w:r>
      <w:r w:rsidR="0078118E">
        <w:rPr>
          <w:rFonts w:hint="cs"/>
          <w:rtl/>
        </w:rPr>
        <w:t xml:space="preserve"> وتشير الولايات المتحدة إلى أنه في</w:t>
      </w:r>
      <w:r w:rsidR="00553753">
        <w:rPr>
          <w:rFonts w:hint="eastAsia"/>
          <w:rtl/>
          <w:lang w:bidi="ar-EG"/>
        </w:rPr>
        <w:t> </w:t>
      </w:r>
      <w:r w:rsidR="0078118E">
        <w:rPr>
          <w:rFonts w:hint="cs"/>
          <w:rtl/>
        </w:rPr>
        <w:t>البند</w:t>
      </w:r>
      <w:r w:rsidR="00553753">
        <w:rPr>
          <w:rFonts w:hint="eastAsia"/>
          <w:rtl/>
          <w:lang w:bidi="ar-EG"/>
        </w:rPr>
        <w:t> </w:t>
      </w:r>
      <w:r w:rsidR="0078118E">
        <w:t>5.1.3</w:t>
      </w:r>
      <w:r w:rsidR="0078118E">
        <w:rPr>
          <w:rFonts w:hint="cs"/>
          <w:rtl/>
        </w:rPr>
        <w:t xml:space="preserve"> من الوثيقة</w:t>
      </w:r>
      <w:r w:rsidR="00553753">
        <w:rPr>
          <w:rFonts w:hint="eastAsia"/>
          <w:rtl/>
          <w:lang w:bidi="ar-EG"/>
        </w:rPr>
        <w:t> </w:t>
      </w:r>
      <w:r w:rsidR="0078118E">
        <w:t>C18/123</w:t>
      </w:r>
      <w:r w:rsidR="0078118E">
        <w:rPr>
          <w:rFonts w:hint="cs"/>
          <w:rtl/>
        </w:rPr>
        <w:t xml:space="preserve"> </w:t>
      </w:r>
      <w:r w:rsidR="001C0EE9">
        <w:rPr>
          <w:rFonts w:hint="cs"/>
          <w:rtl/>
          <w:lang w:bidi="ar-EG"/>
        </w:rPr>
        <w:t>"</w:t>
      </w:r>
      <w:r w:rsidR="001C0EE9" w:rsidRPr="001C0EE9">
        <w:rPr>
          <w:rFonts w:hint="cs"/>
          <w:rtl/>
        </w:rPr>
        <w:t>لم يتم إدراج قاعات الاجتماع الإضافية كما طلب المجلس في دورته لعام</w:t>
      </w:r>
      <w:r w:rsidR="00553753">
        <w:rPr>
          <w:rFonts w:hint="eastAsia"/>
          <w:rtl/>
          <w:lang w:bidi="ar-EG"/>
        </w:rPr>
        <w:t> </w:t>
      </w:r>
      <w:r w:rsidR="001C0EE9" w:rsidRPr="001C0EE9">
        <w:rPr>
          <w:lang w:bidi="ar-EG"/>
        </w:rPr>
        <w:t>2017</w:t>
      </w:r>
      <w:r w:rsidR="001C0EE9">
        <w:rPr>
          <w:rFonts w:hint="cs"/>
          <w:rtl/>
          <w:lang w:bidi="ar-EG"/>
        </w:rPr>
        <w:t xml:space="preserve">"، </w:t>
      </w:r>
      <w:r w:rsidR="0078118E">
        <w:rPr>
          <w:rFonts w:hint="cs"/>
          <w:rtl/>
          <w:lang w:bidi="ar-EG"/>
        </w:rPr>
        <w:t>وفي البند</w:t>
      </w:r>
      <w:r w:rsidR="00553753">
        <w:rPr>
          <w:rFonts w:hint="eastAsia"/>
          <w:rtl/>
          <w:lang w:bidi="ar-EG"/>
        </w:rPr>
        <w:t> </w:t>
      </w:r>
      <w:r w:rsidR="0078118E">
        <w:rPr>
          <w:lang w:bidi="ar-EG"/>
        </w:rPr>
        <w:t>6.1.3</w:t>
      </w:r>
      <w:r w:rsidR="001C0EE9">
        <w:rPr>
          <w:rFonts w:hint="cs"/>
          <w:rtl/>
          <w:lang w:bidi="ar-EG"/>
        </w:rPr>
        <w:t xml:space="preserve"> "</w:t>
      </w:r>
      <w:r w:rsidR="001C0EE9" w:rsidRPr="001C0EE9">
        <w:rPr>
          <w:rFonts w:hint="cs"/>
          <w:rtl/>
        </w:rPr>
        <w:t>لن تكون القاعة الرئيسية للمؤتمرات قابلة للتقسيم إلى أربعة أجزاء، بل إلى جزأين فقط</w:t>
      </w:r>
      <w:r w:rsidR="001C0EE9">
        <w:rPr>
          <w:rFonts w:hint="cs"/>
          <w:rtl/>
        </w:rPr>
        <w:t xml:space="preserve">". </w:t>
      </w:r>
      <w:r w:rsidR="00814E42">
        <w:rPr>
          <w:rFonts w:hint="cs"/>
          <w:rtl/>
        </w:rPr>
        <w:t>و</w:t>
      </w:r>
      <w:r w:rsidR="00814E42" w:rsidRPr="00814E42">
        <w:rPr>
          <w:rtl/>
        </w:rPr>
        <w:t xml:space="preserve">لا يزال </w:t>
      </w:r>
      <w:r w:rsidR="00814E42">
        <w:rPr>
          <w:rFonts w:hint="cs"/>
          <w:rtl/>
        </w:rPr>
        <w:t>القلق يساورنا من أن التصاميم</w:t>
      </w:r>
      <w:r w:rsidR="00814E42" w:rsidRPr="00814E42">
        <w:rPr>
          <w:rtl/>
        </w:rPr>
        <w:t xml:space="preserve"> لا </w:t>
      </w:r>
      <w:r w:rsidR="00670F86">
        <w:rPr>
          <w:rFonts w:hint="cs"/>
          <w:rtl/>
        </w:rPr>
        <w:t>تكفل</w:t>
      </w:r>
      <w:r w:rsidR="00814E42">
        <w:rPr>
          <w:rFonts w:hint="cs"/>
          <w:rtl/>
        </w:rPr>
        <w:t xml:space="preserve"> قاعات </w:t>
      </w:r>
      <w:r w:rsidR="003013DF">
        <w:rPr>
          <w:rFonts w:hint="cs"/>
          <w:rtl/>
        </w:rPr>
        <w:t>اجتماعات كافية</w:t>
      </w:r>
      <w:r w:rsidR="00814E42" w:rsidRPr="00814E42">
        <w:rPr>
          <w:rtl/>
        </w:rPr>
        <w:t xml:space="preserve"> على الرغم من </w:t>
      </w:r>
      <w:r w:rsidR="00681BA3">
        <w:rPr>
          <w:rFonts w:hint="cs"/>
          <w:rtl/>
        </w:rPr>
        <w:t>التقييم الذي قامت به</w:t>
      </w:r>
      <w:r w:rsidR="00814E42" w:rsidRPr="00814E42">
        <w:rPr>
          <w:rtl/>
        </w:rPr>
        <w:t xml:space="preserve"> </w:t>
      </w:r>
      <w:r w:rsidR="00814E42">
        <w:rPr>
          <w:rFonts w:hint="cs"/>
          <w:rtl/>
        </w:rPr>
        <w:t>دائرة</w:t>
      </w:r>
      <w:r w:rsidR="00814E42" w:rsidRPr="00814E42">
        <w:rPr>
          <w:rtl/>
        </w:rPr>
        <w:t xml:space="preserve"> </w:t>
      </w:r>
      <w:r w:rsidR="00892C16">
        <w:rPr>
          <w:rFonts w:hint="cs"/>
          <w:rtl/>
        </w:rPr>
        <w:t>ال</w:t>
      </w:r>
      <w:r w:rsidR="00814E42" w:rsidRPr="00814E42">
        <w:rPr>
          <w:rtl/>
        </w:rPr>
        <w:t>مؤتمرات</w:t>
      </w:r>
      <w:r w:rsidR="00892C16">
        <w:rPr>
          <w:rFonts w:hint="cs"/>
          <w:rtl/>
        </w:rPr>
        <w:t xml:space="preserve"> في</w:t>
      </w:r>
      <w:r w:rsidR="00553753">
        <w:rPr>
          <w:rFonts w:hint="eastAsia"/>
          <w:rtl/>
          <w:lang w:bidi="ar-EG"/>
        </w:rPr>
        <w:t> </w:t>
      </w:r>
      <w:r w:rsidR="00892C16">
        <w:rPr>
          <w:rFonts w:hint="cs"/>
          <w:rtl/>
        </w:rPr>
        <w:t>الاتحاد</w:t>
      </w:r>
      <w:r w:rsidR="00814E42" w:rsidRPr="00814E42">
        <w:rPr>
          <w:rtl/>
        </w:rPr>
        <w:t>.</w:t>
      </w:r>
    </w:p>
    <w:p w:rsidR="001C0EE9" w:rsidRPr="00B062E9" w:rsidRDefault="0019264B" w:rsidP="00240777">
      <w:r>
        <w:rPr>
          <w:rFonts w:hint="cs"/>
          <w:rtl/>
        </w:rPr>
        <w:t>و</w:t>
      </w:r>
      <w:r w:rsidR="005412A4">
        <w:rPr>
          <w:rFonts w:hint="cs"/>
          <w:rtl/>
        </w:rPr>
        <w:t>تشجع</w:t>
      </w:r>
      <w:r w:rsidR="00BD0B82">
        <w:rPr>
          <w:rFonts w:hint="cs"/>
          <w:rtl/>
        </w:rPr>
        <w:t xml:space="preserve"> </w:t>
      </w:r>
      <w:r w:rsidR="00BD0B82" w:rsidRPr="00B062E9">
        <w:rPr>
          <w:rFonts w:hint="cs"/>
          <w:rtl/>
        </w:rPr>
        <w:t>الولايات المتحدة</w:t>
      </w:r>
      <w:r w:rsidR="00B062E9">
        <w:rPr>
          <w:rFonts w:hint="cs"/>
          <w:rtl/>
        </w:rPr>
        <w:t xml:space="preserve"> على</w:t>
      </w:r>
      <w:r w:rsidR="00BD0B82" w:rsidRPr="00B062E9">
        <w:rPr>
          <w:rFonts w:hint="cs"/>
          <w:rtl/>
        </w:rPr>
        <w:t xml:space="preserve"> </w:t>
      </w:r>
      <w:r>
        <w:rPr>
          <w:rFonts w:hint="cs"/>
          <w:rtl/>
        </w:rPr>
        <w:t>تقيد</w:t>
      </w:r>
      <w:r w:rsidR="00B062E9" w:rsidRPr="00B062E9">
        <w:rPr>
          <w:rFonts w:hint="cs"/>
          <w:rtl/>
        </w:rPr>
        <w:t xml:space="preserve"> تصميم المشروع</w:t>
      </w:r>
      <w:r w:rsidR="00BD0B82" w:rsidRPr="00B062E9">
        <w:rPr>
          <w:rFonts w:hint="cs"/>
          <w:rtl/>
        </w:rPr>
        <w:t xml:space="preserve"> </w:t>
      </w:r>
      <w:r>
        <w:rPr>
          <w:rFonts w:hint="cs"/>
          <w:rtl/>
        </w:rPr>
        <w:t>با</w:t>
      </w:r>
      <w:r w:rsidR="00BD0B82" w:rsidRPr="00B062E9">
        <w:rPr>
          <w:rFonts w:hint="cs"/>
          <w:rtl/>
        </w:rPr>
        <w:t>لتكلفة الإجمالية التي حددها المقرر</w:t>
      </w:r>
      <w:r w:rsidR="00381682">
        <w:rPr>
          <w:rFonts w:hint="eastAsia"/>
          <w:rtl/>
        </w:rPr>
        <w:t> </w:t>
      </w:r>
      <w:r w:rsidR="00BD0B82" w:rsidRPr="00B062E9">
        <w:t>588</w:t>
      </w:r>
      <w:r w:rsidR="00BD0B82" w:rsidRPr="00B062E9">
        <w:rPr>
          <w:rFonts w:hint="cs"/>
          <w:rtl/>
        </w:rPr>
        <w:t>، س</w:t>
      </w:r>
      <w:r>
        <w:rPr>
          <w:rFonts w:hint="cs"/>
          <w:rtl/>
        </w:rPr>
        <w:t>واء عُدل</w:t>
      </w:r>
      <w:r w:rsidR="00BD0B82" w:rsidRPr="00B062E9">
        <w:rPr>
          <w:rFonts w:hint="cs"/>
          <w:rtl/>
        </w:rPr>
        <w:t xml:space="preserve"> أم</w:t>
      </w:r>
      <w:r>
        <w:rPr>
          <w:rFonts w:hint="eastAsia"/>
          <w:rtl/>
        </w:rPr>
        <w:t> </w:t>
      </w:r>
      <w:r w:rsidR="00BD0B82" w:rsidRPr="00B062E9">
        <w:rPr>
          <w:rFonts w:hint="cs"/>
          <w:rtl/>
        </w:rPr>
        <w:t xml:space="preserve">لا، </w:t>
      </w:r>
      <w:r w:rsidR="00C9653D" w:rsidRPr="00B062E9">
        <w:rPr>
          <w:rFonts w:hint="cs"/>
          <w:rtl/>
        </w:rPr>
        <w:t>(</w:t>
      </w:r>
      <w:r w:rsidR="005412A4" w:rsidRPr="00B062E9">
        <w:rPr>
          <w:rFonts w:hint="cs"/>
          <w:rtl/>
        </w:rPr>
        <w:t>بدلاً</w:t>
      </w:r>
      <w:r w:rsidR="00A04750" w:rsidRPr="00B062E9">
        <w:rPr>
          <w:rFonts w:hint="cs"/>
          <w:rtl/>
        </w:rPr>
        <w:t xml:space="preserve"> </w:t>
      </w:r>
      <w:r w:rsidR="005412A4" w:rsidRPr="00B062E9">
        <w:rPr>
          <w:rFonts w:hint="cs"/>
          <w:rtl/>
        </w:rPr>
        <w:t>من</w:t>
      </w:r>
      <w:r>
        <w:rPr>
          <w:rFonts w:hint="cs"/>
          <w:rtl/>
        </w:rPr>
        <w:t xml:space="preserve"> استناد</w:t>
      </w:r>
      <w:r w:rsidR="00C9653D" w:rsidRPr="00B062E9">
        <w:rPr>
          <w:rFonts w:hint="cs"/>
          <w:rtl/>
        </w:rPr>
        <w:t xml:space="preserve"> التكاليف </w:t>
      </w:r>
      <w:r>
        <w:rPr>
          <w:rFonts w:hint="cs"/>
          <w:rtl/>
        </w:rPr>
        <w:t>إلى</w:t>
      </w:r>
      <w:r w:rsidR="00B5397E" w:rsidRPr="00B062E9">
        <w:rPr>
          <w:rFonts w:hint="cs"/>
          <w:rtl/>
        </w:rPr>
        <w:t xml:space="preserve"> </w:t>
      </w:r>
      <w:r>
        <w:rPr>
          <w:rFonts w:hint="cs"/>
          <w:rtl/>
        </w:rPr>
        <w:t>ما</w:t>
      </w:r>
      <w:r>
        <w:rPr>
          <w:rFonts w:hint="eastAsia"/>
          <w:rtl/>
        </w:rPr>
        <w:t> </w:t>
      </w:r>
      <w:r>
        <w:rPr>
          <w:rFonts w:hint="cs"/>
          <w:rtl/>
        </w:rPr>
        <w:t>يلزم لتغطية</w:t>
      </w:r>
      <w:r w:rsidR="00C9653D" w:rsidRPr="00B062E9">
        <w:rPr>
          <w:rFonts w:hint="cs"/>
          <w:rtl/>
        </w:rPr>
        <w:t xml:space="preserve"> تنفيذ المشروع </w:t>
      </w:r>
      <w:r>
        <w:rPr>
          <w:rFonts w:hint="cs"/>
          <w:rtl/>
        </w:rPr>
        <w:t>كلما تطور).</w:t>
      </w:r>
    </w:p>
    <w:p w:rsidR="0074420E" w:rsidRDefault="00F2676C" w:rsidP="00CA19F8">
      <w:pPr>
        <w:spacing w:before="0" w:line="240" w:lineRule="auto"/>
        <w:jc w:val="center"/>
        <w:rPr>
          <w:rtl/>
        </w:rPr>
      </w:pPr>
      <w:r w:rsidRPr="00B062E9">
        <w:rPr>
          <w:rFonts w:hint="cs"/>
          <w:rtl/>
          <w:lang w:bidi="ar-SY"/>
        </w:rPr>
        <w:t>__________</w:t>
      </w:r>
      <w:bookmarkStart w:id="1" w:name="_GoBack"/>
      <w:bookmarkEnd w:id="1"/>
      <w:r w:rsidRPr="00B062E9">
        <w:rPr>
          <w:rFonts w:hint="cs"/>
          <w:rtl/>
          <w:lang w:bidi="ar-SY"/>
        </w:rPr>
        <w:t>_</w:t>
      </w:r>
    </w:p>
    <w:sectPr w:rsidR="0074420E" w:rsidSect="006C3242">
      <w:head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EE9" w:rsidRDefault="001C0EE9" w:rsidP="006C3242">
      <w:pPr>
        <w:spacing w:before="0" w:line="240" w:lineRule="auto"/>
      </w:pPr>
      <w:r>
        <w:separator/>
      </w:r>
    </w:p>
  </w:endnote>
  <w:endnote w:type="continuationSeparator" w:id="0">
    <w:p w:rsidR="001C0EE9" w:rsidRDefault="001C0EE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EE9" w:rsidRDefault="001C0EE9" w:rsidP="006C3242">
      <w:pPr>
        <w:spacing w:before="0" w:line="240" w:lineRule="auto"/>
      </w:pPr>
      <w:r>
        <w:separator/>
      </w:r>
    </w:p>
  </w:footnote>
  <w:footnote w:type="continuationSeparator" w:id="0">
    <w:p w:rsidR="001C0EE9" w:rsidRDefault="001C0EE9"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5C5378" w:rsidP="00CA19F8">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24473D">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D548A0">
          <w:rPr>
            <w:rFonts w:cs="Calibri"/>
            <w:noProof/>
            <w:sz w:val="20"/>
            <w:szCs w:val="20"/>
          </w:rPr>
          <w:t>126</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E9"/>
    <w:rsid w:val="00090574"/>
    <w:rsid w:val="000B0844"/>
    <w:rsid w:val="000B3E5A"/>
    <w:rsid w:val="000C548A"/>
    <w:rsid w:val="000F27D1"/>
    <w:rsid w:val="0010322E"/>
    <w:rsid w:val="00154EC0"/>
    <w:rsid w:val="0019264B"/>
    <w:rsid w:val="001C0169"/>
    <w:rsid w:val="001C0EE9"/>
    <w:rsid w:val="001D1D50"/>
    <w:rsid w:val="001E446E"/>
    <w:rsid w:val="0021460B"/>
    <w:rsid w:val="002154EE"/>
    <w:rsid w:val="0023283D"/>
    <w:rsid w:val="00240777"/>
    <w:rsid w:val="0024473D"/>
    <w:rsid w:val="0025076E"/>
    <w:rsid w:val="00271C43"/>
    <w:rsid w:val="00290728"/>
    <w:rsid w:val="002978F4"/>
    <w:rsid w:val="002B028D"/>
    <w:rsid w:val="002E6541"/>
    <w:rsid w:val="002F64F8"/>
    <w:rsid w:val="003013DF"/>
    <w:rsid w:val="00325D2D"/>
    <w:rsid w:val="003409BC"/>
    <w:rsid w:val="00357185"/>
    <w:rsid w:val="00381682"/>
    <w:rsid w:val="00383829"/>
    <w:rsid w:val="003A725B"/>
    <w:rsid w:val="003B4A42"/>
    <w:rsid w:val="003F4B29"/>
    <w:rsid w:val="0042686F"/>
    <w:rsid w:val="004317D8"/>
    <w:rsid w:val="00434183"/>
    <w:rsid w:val="00443869"/>
    <w:rsid w:val="00447F32"/>
    <w:rsid w:val="00472E97"/>
    <w:rsid w:val="004E0934"/>
    <w:rsid w:val="004E11DC"/>
    <w:rsid w:val="00513417"/>
    <w:rsid w:val="005409AC"/>
    <w:rsid w:val="005412A4"/>
    <w:rsid w:val="00553753"/>
    <w:rsid w:val="0055516A"/>
    <w:rsid w:val="00557633"/>
    <w:rsid w:val="0058491B"/>
    <w:rsid w:val="005A3170"/>
    <w:rsid w:val="005B7EE0"/>
    <w:rsid w:val="005D381D"/>
    <w:rsid w:val="0065766C"/>
    <w:rsid w:val="00670F86"/>
    <w:rsid w:val="00681BA3"/>
    <w:rsid w:val="0069200F"/>
    <w:rsid w:val="006948D4"/>
    <w:rsid w:val="006A65CB"/>
    <w:rsid w:val="006C3242"/>
    <w:rsid w:val="006C7CC0"/>
    <w:rsid w:val="006F63F7"/>
    <w:rsid w:val="00706D7A"/>
    <w:rsid w:val="00722F0D"/>
    <w:rsid w:val="0074420E"/>
    <w:rsid w:val="0078118E"/>
    <w:rsid w:val="00783E26"/>
    <w:rsid w:val="007B0772"/>
    <w:rsid w:val="007C3BC7"/>
    <w:rsid w:val="007D4ACF"/>
    <w:rsid w:val="007E0E0F"/>
    <w:rsid w:val="007F0787"/>
    <w:rsid w:val="00810B7B"/>
    <w:rsid w:val="00814E42"/>
    <w:rsid w:val="008235CD"/>
    <w:rsid w:val="008247DE"/>
    <w:rsid w:val="00840B10"/>
    <w:rsid w:val="008513CB"/>
    <w:rsid w:val="00876C74"/>
    <w:rsid w:val="00892C16"/>
    <w:rsid w:val="008A5E9B"/>
    <w:rsid w:val="00923B0C"/>
    <w:rsid w:val="0094021C"/>
    <w:rsid w:val="009829C5"/>
    <w:rsid w:val="00982B28"/>
    <w:rsid w:val="009A1550"/>
    <w:rsid w:val="009C45EF"/>
    <w:rsid w:val="009D313F"/>
    <w:rsid w:val="009E29A8"/>
    <w:rsid w:val="00A04750"/>
    <w:rsid w:val="00A26AF2"/>
    <w:rsid w:val="00A47A5A"/>
    <w:rsid w:val="00A6683B"/>
    <w:rsid w:val="00A97F94"/>
    <w:rsid w:val="00AB14A2"/>
    <w:rsid w:val="00AB6F34"/>
    <w:rsid w:val="00AE01B3"/>
    <w:rsid w:val="00B05BC8"/>
    <w:rsid w:val="00B062E9"/>
    <w:rsid w:val="00B45AAD"/>
    <w:rsid w:val="00B5397E"/>
    <w:rsid w:val="00B64B47"/>
    <w:rsid w:val="00BA5F11"/>
    <w:rsid w:val="00BD0B82"/>
    <w:rsid w:val="00BF5277"/>
    <w:rsid w:val="00C002DE"/>
    <w:rsid w:val="00C14A9C"/>
    <w:rsid w:val="00C264C2"/>
    <w:rsid w:val="00C53BF8"/>
    <w:rsid w:val="00C55F0E"/>
    <w:rsid w:val="00C66157"/>
    <w:rsid w:val="00C674FE"/>
    <w:rsid w:val="00C75633"/>
    <w:rsid w:val="00C76D9B"/>
    <w:rsid w:val="00C77802"/>
    <w:rsid w:val="00C9653D"/>
    <w:rsid w:val="00CA19F8"/>
    <w:rsid w:val="00CA7ED0"/>
    <w:rsid w:val="00CC7033"/>
    <w:rsid w:val="00CE2EE1"/>
    <w:rsid w:val="00CF3FFD"/>
    <w:rsid w:val="00D548A0"/>
    <w:rsid w:val="00D600A2"/>
    <w:rsid w:val="00D71E19"/>
    <w:rsid w:val="00D77D0F"/>
    <w:rsid w:val="00DA1CF0"/>
    <w:rsid w:val="00DC1E02"/>
    <w:rsid w:val="00DC24B4"/>
    <w:rsid w:val="00DE6A20"/>
    <w:rsid w:val="00DF04AD"/>
    <w:rsid w:val="00DF16DC"/>
    <w:rsid w:val="00E32DF7"/>
    <w:rsid w:val="00E45211"/>
    <w:rsid w:val="00E457A4"/>
    <w:rsid w:val="00E820D6"/>
    <w:rsid w:val="00EB796D"/>
    <w:rsid w:val="00ED32D7"/>
    <w:rsid w:val="00F22A11"/>
    <w:rsid w:val="00F24FC4"/>
    <w:rsid w:val="00F2676C"/>
    <w:rsid w:val="00F3310C"/>
    <w:rsid w:val="00F84366"/>
    <w:rsid w:val="00F85089"/>
    <w:rsid w:val="00FA6F46"/>
    <w:rsid w:val="00FB0583"/>
    <w:rsid w:val="00FC3658"/>
    <w:rsid w:val="00FC5C3E"/>
    <w:rsid w:val="00FC7AC2"/>
    <w:rsid w:val="00FD70D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18B072D7-789A-4FE9-8830-69C89CC0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183"/>
    <w:pPr>
      <w:tabs>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 w:type="character" w:customStyle="1" w:styleId="NormalaftertitleChar">
    <w:name w:val="Normal after title Char"/>
    <w:basedOn w:val="DefaultParagraphFont"/>
    <w:link w:val="Normalaftertitle"/>
    <w:rsid w:val="001C0EE9"/>
    <w:rPr>
      <w:rFonts w:ascii="Calibri" w:hAnsi="Calibri" w:cs="Traditional Arabic"/>
      <w:szCs w:val="30"/>
      <w:lang w:bidi="ar-SY"/>
    </w:rPr>
  </w:style>
  <w:style w:type="character" w:styleId="FollowedHyperlink">
    <w:name w:val="FollowedHyperlink"/>
    <w:basedOn w:val="DefaultParagraphFont"/>
    <w:uiPriority w:val="99"/>
    <w:semiHidden/>
    <w:unhideWhenUsed/>
    <w:rsid w:val="00CA19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124/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md/S16-CL-C-0007/en" TargetMode="External"/><Relationship Id="rId4" Type="http://schemas.openxmlformats.org/officeDocument/2006/relationships/settings" Target="settings.xml"/><Relationship Id="rId9" Type="http://schemas.openxmlformats.org/officeDocument/2006/relationships/hyperlink" Target="http://www.itu.int/md/S18-CL-C-0123/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DA398-797D-40C7-8A1E-07A75A19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US</dc:title>
  <dc:subject/>
  <dc:creator>Elbahnassawy, Ganat</dc:creator>
  <cp:keywords>C2018, C18</cp:keywords>
  <dc:description/>
  <cp:lastModifiedBy>Botalla, Sabine</cp:lastModifiedBy>
  <cp:revision>12</cp:revision>
  <cp:lastPrinted>2018-10-18T12:50:00Z</cp:lastPrinted>
  <dcterms:created xsi:type="dcterms:W3CDTF">2018-10-18T08:29:00Z</dcterms:created>
  <dcterms:modified xsi:type="dcterms:W3CDTF">2018-10-19T09:33:00Z</dcterms:modified>
</cp:coreProperties>
</file>