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920FD5" w:rsidP="00081E2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="00246A9B">
              <w:rPr>
                <w:rFonts w:hint="eastAsia"/>
                <w:b/>
                <w:sz w:val="28"/>
                <w:szCs w:val="28"/>
                <w:lang w:eastAsia="zh-CN"/>
              </w:rPr>
              <w:t>制定</w:t>
            </w:r>
            <w:r w:rsidRPr="00B020B5">
              <w:rPr>
                <w:b/>
                <w:sz w:val="28"/>
                <w:szCs w:val="28"/>
                <w:lang w:eastAsia="zh-CN"/>
              </w:rPr>
              <w:t>2020-2023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B020B5">
              <w:rPr>
                <w:rFonts w:hint="eastAsia"/>
                <w:b/>
                <w:sz w:val="28"/>
                <w:szCs w:val="28"/>
                <w:lang w:eastAsia="zh-CN"/>
              </w:rPr>
              <w:t>战略</w:t>
            </w:r>
            <w:r w:rsidRPr="00B020B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rFonts w:cs="Times New Roman Bold" w:hint="eastAsia"/>
                <w:b/>
                <w:lang w:eastAsia="zh-CN"/>
              </w:rPr>
              <w:t>第</w:t>
            </w:r>
            <w:r w:rsidR="00081E2F">
              <w:rPr>
                <w:rFonts w:cs="Times New Roman Bold" w:hint="eastAsia"/>
                <w:b/>
                <w:lang w:eastAsia="zh-CN"/>
              </w:rPr>
              <w:t>三</w:t>
            </w:r>
            <w:r>
              <w:rPr>
                <w:rFonts w:cs="Times New Roman Bold"/>
                <w:b/>
                <w:lang w:eastAsia="zh-CN"/>
              </w:rPr>
              <w:t>次会议</w:t>
            </w:r>
            <w:r w:rsidRPr="001B506B">
              <w:rPr>
                <w:rFonts w:cs="Times New Roman Bold"/>
                <w:b/>
                <w:lang w:eastAsia="zh-CN"/>
              </w:rPr>
              <w:t xml:space="preserve"> </w:t>
            </w:r>
            <w:r w:rsidRPr="001B506B">
              <w:rPr>
                <w:rFonts w:eastAsia="Calibri" w:cs="Calibri"/>
                <w:b/>
                <w:color w:val="000000"/>
                <w:lang w:eastAsia="zh-CN"/>
              </w:rPr>
              <w:t>–</w:t>
            </w:r>
            <w:r w:rsidRPr="000F2E67">
              <w:rPr>
                <w:rFonts w:cs="Times New Roman Bold"/>
                <w:b/>
                <w:lang w:eastAsia="zh-CN"/>
              </w:rPr>
              <w:t xml:space="preserve"> </w:t>
            </w:r>
            <w:r>
              <w:rPr>
                <w:rFonts w:cs="Times New Roman Bold"/>
                <w:b/>
                <w:lang w:eastAsia="zh-CN"/>
              </w:rPr>
              <w:t>201</w:t>
            </w:r>
            <w:r w:rsidR="00081E2F">
              <w:rPr>
                <w:rFonts w:cs="Times New Roman Bold"/>
                <w:b/>
                <w:lang w:eastAsia="zh-CN"/>
              </w:rPr>
              <w:t>8</w:t>
            </w:r>
            <w:r>
              <w:rPr>
                <w:rFonts w:cs="Times New Roman Bold"/>
                <w:b/>
                <w:lang w:eastAsia="zh-CN"/>
              </w:rPr>
              <w:t>年</w:t>
            </w:r>
            <w:r w:rsidR="00081E2F">
              <w:rPr>
                <w:rFonts w:cs="Times New Roman Bold"/>
                <w:b/>
                <w:lang w:eastAsia="zh-CN"/>
              </w:rPr>
              <w:t>1</w:t>
            </w:r>
            <w:r>
              <w:rPr>
                <w:rFonts w:cs="Times New Roman Bold"/>
                <w:b/>
                <w:lang w:eastAsia="zh-CN"/>
              </w:rPr>
              <w:t>月</w:t>
            </w:r>
            <w:r>
              <w:rPr>
                <w:rFonts w:cs="Times New Roman Bold"/>
                <w:b/>
                <w:lang w:eastAsia="zh-CN"/>
              </w:rPr>
              <w:t>1</w:t>
            </w:r>
            <w:r w:rsidR="00081E2F">
              <w:rPr>
                <w:rFonts w:cs="Times New Roman Bold"/>
                <w:b/>
                <w:lang w:eastAsia="zh-CN"/>
              </w:rPr>
              <w:t>5</w:t>
            </w:r>
            <w:r>
              <w:rPr>
                <w:rFonts w:cs="Times New Roman Bold"/>
                <w:b/>
                <w:lang w:eastAsia="zh-CN"/>
              </w:rPr>
              <w:t>-1</w:t>
            </w:r>
            <w:r w:rsidR="00081E2F">
              <w:rPr>
                <w:rFonts w:cs="Times New Roman Bold"/>
                <w:b/>
                <w:lang w:eastAsia="zh-CN"/>
              </w:rPr>
              <w:t>6</w:t>
            </w:r>
            <w:r>
              <w:rPr>
                <w:rFonts w:cs="Times New Roman Bold" w:hint="eastAsia"/>
                <w:b/>
                <w:lang w:eastAsia="zh-CN"/>
              </w:rPr>
              <w:t>日</w:t>
            </w:r>
            <w:r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DC4C6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920FD5" w:rsidRPr="00A74ED2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081E2F">
              <w:rPr>
                <w:rFonts w:cs="Times New Roman Bold"/>
                <w:b/>
                <w:spacing w:val="-4"/>
                <w:lang w:val="de-CH"/>
              </w:rPr>
              <w:t>3</w:t>
            </w:r>
            <w:r w:rsidR="00920FD5" w:rsidRPr="00A74ED2">
              <w:rPr>
                <w:rFonts w:cs="Times New Roman Bold"/>
                <w:b/>
                <w:spacing w:val="-4"/>
                <w:lang w:val="de-CH"/>
              </w:rPr>
              <w:t>/</w:t>
            </w:r>
            <w:r w:rsidR="00DC4C69">
              <w:rPr>
                <w:rFonts w:cs="Times New Roman Bold"/>
                <w:b/>
                <w:spacing w:val="-4"/>
                <w:lang w:val="de-CH"/>
              </w:rPr>
              <w:t>1</w:t>
            </w:r>
            <w:r w:rsidR="00081E2F">
              <w:rPr>
                <w:rFonts w:cs="Times New Roman Bold"/>
                <w:b/>
                <w:spacing w:val="-4"/>
                <w:lang w:val="de-CH"/>
              </w:rPr>
              <w:t>-</w:t>
            </w:r>
            <w:r w:rsidR="00920FD5">
              <w:rPr>
                <w:rFonts w:cs="Times New Roman Bold"/>
                <w:b/>
                <w:spacing w:val="-4"/>
                <w:lang w:val="de-CH"/>
              </w:rPr>
              <w:t>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920FD5" w:rsidP="00DC4C6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A74ED2">
              <w:rPr>
                <w:b/>
              </w:rPr>
              <w:t>2017</w:t>
            </w:r>
            <w:r>
              <w:rPr>
                <w:rFonts w:hint="eastAsia"/>
                <w:b/>
              </w:rPr>
              <w:t>年</w:t>
            </w:r>
            <w:r w:rsidR="00081E2F">
              <w:rPr>
                <w:b/>
              </w:rPr>
              <w:t>12</w:t>
            </w:r>
            <w:r>
              <w:rPr>
                <w:rFonts w:hint="eastAsia"/>
                <w:b/>
              </w:rPr>
              <w:t>月</w:t>
            </w:r>
            <w:r w:rsidR="00DC4C69">
              <w:rPr>
                <w:b/>
              </w:rPr>
              <w:t>11</w:t>
            </w:r>
            <w:r>
              <w:rPr>
                <w:rFonts w:hint="eastAsia"/>
                <w:b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DC4C69" w:rsidP="00081E2F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理事会制定</w:t>
            </w:r>
            <w:r w:rsidRPr="0021539B">
              <w:rPr>
                <w:szCs w:val="32"/>
                <w:lang w:eastAsia="zh-CN"/>
              </w:rPr>
              <w:t>2020-2023</w:t>
            </w:r>
            <w:r>
              <w:rPr>
                <w:rFonts w:hint="eastAsia"/>
                <w:szCs w:val="32"/>
                <w:lang w:eastAsia="zh-CN"/>
              </w:rPr>
              <w:t>年战略规划</w:t>
            </w:r>
            <w:r>
              <w:rPr>
                <w:szCs w:val="32"/>
                <w:lang w:eastAsia="zh-CN"/>
              </w:rPr>
              <w:t>和财务规划工作组主席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DC4C69" w:rsidRDefault="00DC4C69" w:rsidP="001626C3">
            <w:pPr>
              <w:pStyle w:val="Title1"/>
              <w:rPr>
                <w:b/>
                <w:bCs/>
                <w:lang w:eastAsia="zh-CN"/>
              </w:rPr>
            </w:pPr>
            <w:r w:rsidRPr="00DC4C69">
              <w:rPr>
                <w:rFonts w:hint="eastAsia"/>
                <w:b/>
                <w:bCs/>
                <w:sz w:val="24"/>
                <w:lang w:val="en-CA" w:eastAsia="zh-CN"/>
              </w:rPr>
              <w:t>理事会制定战略规划</w:t>
            </w:r>
            <w:r w:rsidRPr="00DC4C69">
              <w:rPr>
                <w:b/>
                <w:bCs/>
                <w:sz w:val="24"/>
                <w:lang w:val="en-CA" w:eastAsia="zh-CN"/>
              </w:rPr>
              <w:t>和财务规划工作组</w:t>
            </w:r>
            <w:r w:rsidRPr="00DC4C69">
              <w:rPr>
                <w:rFonts w:hint="eastAsia"/>
                <w:b/>
                <w:bCs/>
                <w:sz w:val="24"/>
                <w:lang w:val="en-CA" w:eastAsia="zh-CN"/>
              </w:rPr>
              <w:t>（</w:t>
            </w:r>
            <w:r w:rsidRPr="00DC4C69">
              <w:rPr>
                <w:b/>
                <w:bCs/>
                <w:sz w:val="24"/>
                <w:lang w:val="en-CA" w:eastAsia="zh-CN"/>
              </w:rPr>
              <w:t>CWG-SFP</w:t>
            </w:r>
            <w:r w:rsidRPr="00DC4C69">
              <w:rPr>
                <w:rFonts w:hint="eastAsia"/>
                <w:b/>
                <w:bCs/>
                <w:sz w:val="24"/>
                <w:lang w:val="en-CA" w:eastAsia="zh-CN"/>
              </w:rPr>
              <w:t>）第</w:t>
            </w:r>
            <w:r w:rsidRPr="00DC4C69">
              <w:rPr>
                <w:rFonts w:hint="eastAsia"/>
                <w:b/>
                <w:bCs/>
                <w:sz w:val="24"/>
                <w:lang w:val="en-CA" w:eastAsia="zh-CN"/>
              </w:rPr>
              <w:t>3</w:t>
            </w:r>
            <w:r w:rsidRPr="00DC4C69">
              <w:rPr>
                <w:rFonts w:hint="eastAsia"/>
                <w:b/>
                <w:bCs/>
                <w:sz w:val="24"/>
                <w:lang w:val="en-CA" w:eastAsia="zh-CN"/>
              </w:rPr>
              <w:t>次</w:t>
            </w:r>
            <w:r w:rsidRPr="00DC4C69">
              <w:rPr>
                <w:b/>
                <w:bCs/>
                <w:sz w:val="24"/>
                <w:lang w:val="en-CA" w:eastAsia="zh-CN"/>
              </w:rPr>
              <w:t>会议</w:t>
            </w:r>
            <w:r w:rsidRPr="00DC4C69">
              <w:rPr>
                <w:rFonts w:hint="eastAsia"/>
                <w:b/>
                <w:bCs/>
                <w:sz w:val="24"/>
                <w:lang w:val="en-CA" w:eastAsia="zh-CN"/>
              </w:rPr>
              <w:t>的议程草案</w:t>
            </w:r>
          </w:p>
        </w:tc>
      </w:tr>
    </w:tbl>
    <w:p w:rsidR="004C1167" w:rsidRPr="00DC4C69" w:rsidRDefault="00DC4C69" w:rsidP="00107221">
      <w:pPr>
        <w:pStyle w:val="Heading1"/>
        <w:rPr>
          <w:rStyle w:val="Emphasis"/>
          <w:rFonts w:ascii="STKaiti" w:eastAsia="STKaiti" w:hAnsi="STKaiti"/>
          <w:i w:val="0"/>
          <w:iCs w:val="0"/>
          <w:sz w:val="24"/>
          <w:szCs w:val="24"/>
          <w:lang w:eastAsia="zh-CN"/>
        </w:rPr>
      </w:pPr>
      <w:r w:rsidRPr="00DC4C69">
        <w:rPr>
          <w:rStyle w:val="Emphasis"/>
          <w:rFonts w:ascii="STKaiti" w:eastAsia="STKaiti" w:hAnsi="STKaiti" w:hint="eastAsia"/>
          <w:i w:val="0"/>
          <w:iCs w:val="0"/>
          <w:sz w:val="24"/>
          <w:szCs w:val="24"/>
          <w:lang w:eastAsia="zh-CN"/>
        </w:rPr>
        <w:t>2018年1月15-16日</w:t>
      </w:r>
      <w:r w:rsidRPr="00DC4C69">
        <w:rPr>
          <w:rStyle w:val="Emphasis"/>
          <w:rFonts w:ascii="STKaiti" w:eastAsia="STKaiti" w:hAnsi="STKaiti"/>
          <w:i w:val="0"/>
          <w:iCs w:val="0"/>
          <w:sz w:val="24"/>
          <w:szCs w:val="24"/>
          <w:lang w:eastAsia="zh-CN"/>
        </w:rPr>
        <w:t>9:30-12:30 – 14:30-17:30</w:t>
      </w:r>
      <w:r w:rsidRPr="00DC4C69">
        <w:rPr>
          <w:rStyle w:val="Emphasis"/>
          <w:rFonts w:ascii="STKaiti" w:eastAsia="STKaiti" w:hAnsi="STKaiti" w:hint="eastAsia"/>
          <w:i w:val="0"/>
          <w:iCs w:val="0"/>
          <w:sz w:val="24"/>
          <w:szCs w:val="24"/>
          <w:lang w:eastAsia="zh-CN"/>
        </w:rPr>
        <w:t>，日内瓦国际电联总部波波夫厅</w:t>
      </w:r>
    </w:p>
    <w:p w:rsidR="00DC4C69" w:rsidRPr="00DC4C69" w:rsidRDefault="00DC4C69" w:rsidP="00DC4C69">
      <w:pPr>
        <w:rPr>
          <w:lang w:eastAsia="zh-CN"/>
        </w:rPr>
      </w:pPr>
    </w:p>
    <w:tbl>
      <w:tblPr>
        <w:tblStyle w:val="PlainTable41"/>
        <w:tblW w:w="10065" w:type="dxa"/>
        <w:tblLook w:val="0480" w:firstRow="0" w:lastRow="0" w:firstColumn="1" w:lastColumn="0" w:noHBand="0" w:noVBand="1"/>
      </w:tblPr>
      <w:tblGrid>
        <w:gridCol w:w="460"/>
        <w:gridCol w:w="7202"/>
        <w:gridCol w:w="2403"/>
      </w:tblGrid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5E7367">
            <w:pPr>
              <w:spacing w:before="60" w:after="60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>
              <w:rPr>
                <w:rFonts w:hint="eastAsia"/>
                <w:b/>
                <w:bCs/>
                <w:lang w:val="en-CA"/>
              </w:rPr>
              <w:t>第</w:t>
            </w:r>
            <w:r w:rsidRPr="00F84EEE">
              <w:rPr>
                <w:b/>
                <w:bCs/>
                <w:lang w:val="en-CA"/>
              </w:rPr>
              <w:t>1</w:t>
            </w:r>
            <w:r>
              <w:rPr>
                <w:rFonts w:hint="eastAsia"/>
                <w:b/>
                <w:bCs/>
                <w:lang w:val="en-CA"/>
              </w:rPr>
              <w:t>天</w:t>
            </w: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>
              <w:rPr>
                <w:rFonts w:hint="eastAsia"/>
                <w:lang w:val="en-CA"/>
              </w:rPr>
              <w:t>开场白和批准议程</w:t>
            </w:r>
            <w:proofErr w:type="spellEnd"/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CWG-SFP-3</w:t>
            </w:r>
            <w:r w:rsidRPr="00F84EEE">
              <w:rPr>
                <w:lang w:val="en-CA"/>
              </w:rPr>
              <w:t>/1</w:t>
            </w:r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第</w:t>
            </w:r>
            <w:r>
              <w:rPr>
                <w:rFonts w:hint="eastAsia"/>
                <w:lang w:val="en-CA" w:eastAsia="zh-CN"/>
              </w:rPr>
              <w:t>2</w:t>
            </w:r>
            <w:r>
              <w:rPr>
                <w:rFonts w:hint="eastAsia"/>
                <w:lang w:val="en-CA" w:eastAsia="zh-CN"/>
              </w:rPr>
              <w:t>次会议的报告（理事会</w:t>
            </w:r>
            <w:r>
              <w:rPr>
                <w:sz w:val="22"/>
                <w:lang w:val="en-US"/>
              </w:rPr>
              <w:fldChar w:fldCharType="begin"/>
            </w:r>
            <w:r>
              <w:rPr>
                <w:lang w:eastAsia="zh-CN"/>
              </w:rPr>
              <w:instrText xml:space="preserve"> HYPERLINK "https://www.itu.int/md/S17-CLCWGSPF2-C-0011/en" </w:instrText>
            </w:r>
            <w:r>
              <w:rPr>
                <w:sz w:val="22"/>
                <w:lang w:val="en-US"/>
              </w:rPr>
              <w:fldChar w:fldCharType="separate"/>
            </w:r>
            <w:r w:rsidRPr="001C0AF2">
              <w:rPr>
                <w:rStyle w:val="Hyperlink"/>
                <w:lang w:val="en-CA" w:eastAsia="zh-CN"/>
              </w:rPr>
              <w:t>CWG-SFP-2/11</w:t>
            </w:r>
            <w:r>
              <w:rPr>
                <w:rStyle w:val="Hyperlink"/>
                <w:lang w:val="en-CA"/>
              </w:rPr>
              <w:fldChar w:fldCharType="end"/>
            </w:r>
            <w:r>
              <w:rPr>
                <w:rFonts w:hint="eastAsia"/>
                <w:lang w:val="en-CA" w:eastAsia="zh-CN"/>
              </w:rPr>
              <w:t>号文件）</w:t>
            </w: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r w:rsidRPr="00A94D85">
                <w:rPr>
                  <w:rStyle w:val="Hyperlink"/>
                  <w:lang w:val="en-CA"/>
                </w:rPr>
                <w:t>CWG-SFP-3/2</w:t>
              </w:r>
            </w:hyperlink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战略规划和财务规划的结构</w:t>
            </w: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-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《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年战略规划》的结构草案（</w:t>
            </w:r>
            <w:r>
              <w:rPr>
                <w:rFonts w:ascii="STKaiti" w:eastAsia="STKaiti" w:hAnsi="STKaiti" w:hint="eastAsia"/>
                <w:lang w:val="en-CA" w:eastAsia="zh-CN"/>
              </w:rPr>
              <w:t>依照</w:t>
            </w:r>
            <w:r>
              <w:rPr>
                <w:rFonts w:ascii="STKaiti" w:eastAsia="STKaiti" w:hAnsi="STKaiti"/>
                <w:lang w:val="en-CA" w:eastAsia="zh-CN"/>
              </w:rPr>
              <w:t>CWG-SFP</w:t>
            </w:r>
            <w:r w:rsidRPr="007451C3">
              <w:rPr>
                <w:rFonts w:ascii="STKaiti" w:eastAsia="STKaiti" w:hAnsi="STKaiti" w:hint="eastAsia"/>
                <w:lang w:val="en-CA" w:eastAsia="zh-CN"/>
              </w:rPr>
              <w:t>第2次会议</w:t>
            </w:r>
            <w:r>
              <w:rPr>
                <w:rFonts w:hint="eastAsia"/>
                <w:lang w:val="en-CA" w:eastAsia="zh-CN"/>
              </w:rPr>
              <w:t>）</w:t>
            </w: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-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《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年财务规划草案》展望</w:t>
            </w:r>
          </w:p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（</w:t>
            </w:r>
            <w:r w:rsidRPr="000A1ED1">
              <w:rPr>
                <w:rFonts w:ascii="STKaiti" w:eastAsia="STKaiti" w:hAnsi="STKaiti" w:hint="eastAsia"/>
                <w:lang w:val="en-CA" w:eastAsia="zh-CN"/>
              </w:rPr>
              <w:t>财务规划草案</w:t>
            </w:r>
            <w:r>
              <w:rPr>
                <w:rFonts w:ascii="STKaiti" w:eastAsia="STKaiti" w:hAnsi="STKaiti" w:hint="eastAsia"/>
                <w:lang w:val="en-CA" w:eastAsia="zh-CN"/>
              </w:rPr>
              <w:t>有待</w:t>
            </w:r>
            <w:r>
              <w:rPr>
                <w:rFonts w:ascii="STKaiti" w:eastAsia="STKaiti" w:hAnsi="STKaiti"/>
                <w:lang w:val="en-CA" w:eastAsia="zh-CN"/>
              </w:rPr>
              <w:t>CWG-FHR</w:t>
            </w:r>
            <w:r>
              <w:rPr>
                <w:rFonts w:ascii="STKaiti" w:eastAsia="STKaiti" w:hAnsi="STKaiti" w:hint="eastAsia"/>
                <w:lang w:val="en-CA" w:eastAsia="zh-CN"/>
              </w:rPr>
              <w:t>的详尽讨论</w:t>
            </w:r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10" w:history="1">
              <w:r w:rsidRPr="00A94D85">
                <w:rPr>
                  <w:rStyle w:val="Hyperlink"/>
                  <w:lang w:val="en-CA"/>
                </w:rPr>
                <w:t>CWG-SFP-3/3</w:t>
              </w:r>
            </w:hyperlink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11" w:history="1">
              <w:r w:rsidRPr="003578C9">
                <w:rPr>
                  <w:rStyle w:val="Hyperlink"/>
                  <w:lang w:val="en-CA"/>
                </w:rPr>
                <w:t>CWG-FHR 8/10</w:t>
              </w:r>
            </w:hyperlink>
          </w:p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术语表（</w:t>
            </w:r>
            <w:bookmarkStart w:id="2" w:name="OLE_LINK1"/>
            <w:bookmarkStart w:id="3" w:name="OLE_LINK2"/>
            <w:r>
              <w:rPr>
                <w:rFonts w:hint="eastAsia"/>
                <w:lang w:val="en-CA" w:eastAsia="zh-CN"/>
              </w:rPr>
              <w:t>第</w:t>
            </w:r>
            <w:r>
              <w:rPr>
                <w:rFonts w:hint="eastAsia"/>
                <w:lang w:val="en-CA" w:eastAsia="zh-CN"/>
              </w:rPr>
              <w:t>71</w:t>
            </w:r>
            <w:r>
              <w:rPr>
                <w:rFonts w:hint="eastAsia"/>
                <w:lang w:val="en-CA" w:eastAsia="zh-CN"/>
              </w:rPr>
              <w:t>号决议的附件</w:t>
            </w:r>
            <w:r>
              <w:rPr>
                <w:rFonts w:hint="eastAsia"/>
                <w:lang w:val="en-CA" w:eastAsia="zh-CN"/>
              </w:rPr>
              <w:t>3</w:t>
            </w:r>
            <w:r>
              <w:rPr>
                <w:rFonts w:hint="eastAsia"/>
                <w:lang w:val="en-CA" w:eastAsia="zh-CN"/>
              </w:rPr>
              <w:t>草案</w:t>
            </w:r>
            <w:bookmarkEnd w:id="2"/>
            <w:bookmarkEnd w:id="3"/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A94D85">
                <w:rPr>
                  <w:rStyle w:val="Hyperlink"/>
                  <w:lang w:val="en-CA"/>
                </w:rPr>
                <w:t>CWG-SFP-3/4</w:t>
              </w:r>
            </w:hyperlink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《国际电联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年战略规划》</w:t>
            </w:r>
          </w:p>
          <w:p w:rsidR="00DC4C69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-</w:t>
            </w:r>
            <w:r>
              <w:rPr>
                <w:lang w:val="en-CA" w:eastAsia="zh-CN"/>
              </w:rPr>
              <w:t xml:space="preserve"> </w:t>
            </w:r>
            <w:r>
              <w:rPr>
                <w:rFonts w:hint="eastAsia"/>
                <w:lang w:val="en-CA" w:eastAsia="zh-CN"/>
              </w:rPr>
              <w:t>第</w:t>
            </w:r>
            <w:r>
              <w:rPr>
                <w:rFonts w:hint="eastAsia"/>
                <w:lang w:val="en-CA" w:eastAsia="zh-CN"/>
              </w:rPr>
              <w:t>71</w:t>
            </w:r>
            <w:r>
              <w:rPr>
                <w:rFonts w:hint="eastAsia"/>
                <w:lang w:val="en-CA" w:eastAsia="zh-CN"/>
              </w:rPr>
              <w:t>号决议的附件</w:t>
            </w:r>
            <w:r>
              <w:rPr>
                <w:rFonts w:hint="eastAsia"/>
                <w:lang w:val="en-CA" w:eastAsia="zh-CN"/>
              </w:rPr>
              <w:t>1</w:t>
            </w:r>
            <w:r>
              <w:rPr>
                <w:rFonts w:hint="eastAsia"/>
                <w:lang w:val="en-CA" w:eastAsia="zh-CN"/>
              </w:rPr>
              <w:t>草案：</w:t>
            </w:r>
            <w:r>
              <w:rPr>
                <w:lang w:val="en-CA" w:eastAsia="zh-CN"/>
              </w:rPr>
              <w:br/>
            </w:r>
            <w:r>
              <w:rPr>
                <w:rFonts w:hint="eastAsia"/>
                <w:lang w:val="en-CA" w:eastAsia="zh-CN"/>
              </w:rPr>
              <w:t>《国际电联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年战略规划草案》</w:t>
            </w: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lang w:val="en-CA" w:eastAsia="zh-CN"/>
              </w:rPr>
              <w:t>（</w:t>
            </w:r>
            <w:r w:rsidRPr="007933B6">
              <w:rPr>
                <w:rFonts w:ascii="STKaiti" w:eastAsia="STKaiti" w:hAnsi="STKaiti" w:hint="eastAsia"/>
                <w:lang w:val="en-CA" w:eastAsia="zh-CN"/>
              </w:rPr>
              <w:t>成员国的文稿</w:t>
            </w:r>
            <w:r>
              <w:rPr>
                <w:lang w:val="en-CA" w:eastAsia="zh-CN"/>
              </w:rPr>
              <w:t>）</w:t>
            </w:r>
          </w:p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214691">
              <w:rPr>
                <w:lang w:val="en-CA" w:eastAsia="zh-CN"/>
              </w:rPr>
              <w:t>-</w:t>
            </w:r>
            <w:r>
              <w:rPr>
                <w:rFonts w:hint="eastAsia"/>
                <w:lang w:val="en-CA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信息通报文件：</w:t>
            </w:r>
            <w:r>
              <w:rPr>
                <w:rFonts w:hint="eastAsia"/>
                <w:lang w:val="en-CA" w:eastAsia="zh-CN"/>
              </w:rPr>
              <w:t>对拟议战略目标的现状和背景信息的审议</w:t>
            </w:r>
          </w:p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DC4C69" w:rsidRDefault="004E72EC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13" w:history="1">
              <w:r w:rsidR="00DC4C69" w:rsidRPr="00A94D85">
                <w:rPr>
                  <w:rStyle w:val="Hyperlink"/>
                  <w:lang w:val="en-CA"/>
                </w:rPr>
                <w:t>CWG-SFP-3/5</w:t>
              </w:r>
            </w:hyperlink>
          </w:p>
          <w:p w:rsidR="00DC4C69" w:rsidRPr="003A151F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DC4C69" w:rsidRDefault="00DC4C69" w:rsidP="005E736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i/>
                <w:iCs/>
                <w:lang w:val="en-CA"/>
              </w:rPr>
              <w:t>(</w:t>
            </w:r>
            <w:r w:rsidRPr="003A151F">
              <w:rPr>
                <w:i/>
                <w:iCs/>
                <w:lang w:val="en-CA"/>
              </w:rPr>
              <w:t>CWG-SFP-3/x</w:t>
            </w:r>
            <w:r>
              <w:rPr>
                <w:i/>
                <w:iCs/>
                <w:lang w:val="en-CA"/>
              </w:rPr>
              <w:t>)</w:t>
            </w:r>
          </w:p>
          <w:p w:rsidR="00DC4C69" w:rsidRPr="00F84EEE" w:rsidRDefault="004E72EC" w:rsidP="005E7367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4" w:history="1">
              <w:r w:rsidR="00DC4C69">
                <w:rPr>
                  <w:rStyle w:val="Hyperlink"/>
                  <w:lang w:val="en-CA"/>
                </w:rPr>
                <w:t>CWG-SFP-3/INF-1</w:t>
              </w:r>
            </w:hyperlink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5E736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DC4C69" w:rsidRPr="00325C57" w:rsidRDefault="00DC4C69" w:rsidP="005E736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/>
                <w:iCs/>
                <w:lang w:val="en-CA"/>
              </w:rPr>
            </w:pPr>
            <w:proofErr w:type="spellStart"/>
            <w:r w:rsidRPr="00325C57">
              <w:rPr>
                <w:rFonts w:ascii="STKaiti" w:eastAsia="STKaiti" w:hAnsi="STKaiti"/>
                <w:iCs/>
                <w:lang w:val="en-CA"/>
              </w:rPr>
              <w:t>午餐</w:t>
            </w:r>
            <w:r>
              <w:rPr>
                <w:rFonts w:ascii="STKaiti" w:eastAsia="STKaiti" w:hAnsi="STKaiti" w:hint="eastAsia"/>
                <w:iCs/>
                <w:lang w:val="en-CA"/>
              </w:rPr>
              <w:t>休息</w:t>
            </w:r>
            <w:proofErr w:type="spellEnd"/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《</w:t>
            </w:r>
            <w:r w:rsidRPr="00F84EEE">
              <w:rPr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年国际电联战略规划》（</w:t>
            </w:r>
            <w:r w:rsidRPr="009D2834">
              <w:rPr>
                <w:rFonts w:ascii="STKaiti" w:eastAsia="STKaiti" w:hAnsi="STKaiti" w:hint="eastAsia"/>
                <w:lang w:val="en-CA" w:eastAsia="zh-CN"/>
              </w:rPr>
              <w:t>续</w:t>
            </w:r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48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5E7367">
            <w:pPr>
              <w:spacing w:before="60" w:after="60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eastAsia"/>
                <w:b/>
                <w:bCs/>
                <w:lang w:val="en-CA"/>
              </w:rPr>
              <w:t>第</w:t>
            </w:r>
            <w:r w:rsidRPr="00F84EEE">
              <w:rPr>
                <w:b/>
                <w:bCs/>
                <w:lang w:val="en-CA"/>
              </w:rPr>
              <w:t>2</w:t>
            </w:r>
            <w:r>
              <w:rPr>
                <w:rFonts w:hint="eastAsia"/>
                <w:b/>
                <w:bCs/>
                <w:lang w:val="en-CA"/>
              </w:rPr>
              <w:t>天</w:t>
            </w: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国际电联</w:t>
            </w:r>
            <w:r>
              <w:rPr>
                <w:rFonts w:hint="eastAsia"/>
                <w:lang w:val="en-CA" w:eastAsia="zh-CN"/>
              </w:rPr>
              <w:t>2020-2023</w:t>
            </w:r>
            <w:r>
              <w:rPr>
                <w:rFonts w:hint="eastAsia"/>
                <w:lang w:val="en-CA" w:eastAsia="zh-CN"/>
              </w:rPr>
              <w:t>年战略框架（</w:t>
            </w:r>
            <w:r w:rsidRPr="00325C57">
              <w:rPr>
                <w:rFonts w:ascii="STKaiti" w:eastAsia="STKaiti" w:hAnsi="STKaiti" w:hint="eastAsia"/>
                <w:iCs/>
                <w:lang w:val="en-CA" w:eastAsia="zh-CN"/>
              </w:rPr>
              <w:t>续</w:t>
            </w:r>
            <w:r>
              <w:rPr>
                <w:rFonts w:hint="eastAsia"/>
                <w:lang w:val="en-CA" w:eastAsia="zh-CN"/>
              </w:rPr>
              <w:t>）</w:t>
            </w:r>
          </w:p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  <w:tc>
          <w:tcPr>
            <w:tcW w:w="2410" w:type="dxa"/>
          </w:tcPr>
          <w:p w:rsidR="00DC4C69" w:rsidRPr="00F84EEE" w:rsidRDefault="00DC4C69" w:rsidP="005E736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 w:eastAsia="zh-CN"/>
              </w:rPr>
            </w:pPr>
          </w:p>
        </w:tc>
        <w:tc>
          <w:tcPr>
            <w:tcW w:w="7229" w:type="dxa"/>
          </w:tcPr>
          <w:p w:rsidR="00DC4C69" w:rsidRPr="00F84EEE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形势分析（第</w:t>
            </w:r>
            <w:r>
              <w:rPr>
                <w:lang w:val="en-CA" w:eastAsia="zh-CN"/>
              </w:rPr>
              <w:t>71</w:t>
            </w:r>
            <w:r>
              <w:rPr>
                <w:rFonts w:hint="eastAsia"/>
                <w:lang w:val="en-CA" w:eastAsia="zh-CN"/>
              </w:rPr>
              <w:t>号决议的附件</w:t>
            </w:r>
            <w:r>
              <w:rPr>
                <w:lang w:val="en-CA" w:eastAsia="zh-CN"/>
              </w:rPr>
              <w:t>2</w:t>
            </w:r>
            <w:r>
              <w:rPr>
                <w:rFonts w:hint="eastAsia"/>
                <w:lang w:val="en-CA" w:eastAsia="zh-CN"/>
              </w:rPr>
              <w:t>草案）</w:t>
            </w:r>
          </w:p>
        </w:tc>
        <w:tc>
          <w:tcPr>
            <w:tcW w:w="2410" w:type="dxa"/>
          </w:tcPr>
          <w:p w:rsidR="00DC4C69" w:rsidRPr="00F84EEE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hyperlink r:id="rId15" w:history="1">
              <w:r>
                <w:rPr>
                  <w:rStyle w:val="Hyperlink"/>
                  <w:lang w:val="en-CA"/>
                </w:rPr>
                <w:t>CWG-SFP-3/6</w:t>
              </w:r>
            </w:hyperlink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DC4C69" w:rsidRDefault="00DC4C69" w:rsidP="00DC4C69">
            <w:pPr>
              <w:overflowPunct/>
              <w:autoSpaceDE/>
              <w:autoSpaceDN/>
              <w:adjustRightInd/>
              <w:spacing w:before="60" w:after="60" w:line="259" w:lineRule="auto"/>
              <w:textAlignment w:val="auto"/>
              <w:rPr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DC4C6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proofErr w:type="spellStart"/>
            <w:r w:rsidRPr="00325C57">
              <w:rPr>
                <w:rFonts w:ascii="STKaiti" w:eastAsia="STKaiti" w:hAnsi="STKaiti"/>
                <w:iCs/>
                <w:lang w:val="en-CA"/>
              </w:rPr>
              <w:t>午餐</w:t>
            </w:r>
            <w:r>
              <w:rPr>
                <w:rFonts w:ascii="STKaiti" w:eastAsia="STKaiti" w:hAnsi="STKaiti" w:hint="eastAsia"/>
                <w:iCs/>
                <w:lang w:val="en-CA"/>
              </w:rPr>
              <w:t>休息</w:t>
            </w:r>
            <w:proofErr w:type="spellEnd"/>
          </w:p>
        </w:tc>
        <w:tc>
          <w:tcPr>
            <w:tcW w:w="2410" w:type="dxa"/>
          </w:tcPr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DC4C69">
            <w:pPr>
              <w:keepNext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决议的拟议修订草案</w:t>
            </w:r>
          </w:p>
          <w:p w:rsidR="00DC4C69" w:rsidRDefault="00DC4C69" w:rsidP="00DC4C69">
            <w:pPr>
              <w:spacing w:before="60"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 xml:space="preserve">- </w:t>
            </w:r>
            <w:r>
              <w:rPr>
                <w:rFonts w:hint="eastAsia"/>
                <w:lang w:val="en-CA" w:eastAsia="zh-CN"/>
              </w:rPr>
              <w:t>第</w:t>
            </w:r>
            <w:r>
              <w:rPr>
                <w:lang w:val="en-CA" w:eastAsia="zh-CN"/>
              </w:rPr>
              <w:t>71</w:t>
            </w:r>
            <w:r>
              <w:rPr>
                <w:lang w:val="en-CA" w:eastAsia="zh-CN"/>
              </w:rPr>
              <w:t>、</w:t>
            </w:r>
            <w:r>
              <w:rPr>
                <w:rFonts w:hint="eastAsia"/>
                <w:lang w:val="en-CA" w:eastAsia="zh-CN"/>
              </w:rPr>
              <w:t>第</w:t>
            </w:r>
            <w:r>
              <w:rPr>
                <w:lang w:val="en-CA" w:eastAsia="zh-CN"/>
              </w:rPr>
              <w:t>72</w:t>
            </w:r>
            <w:r>
              <w:rPr>
                <w:rFonts w:hint="eastAsia"/>
                <w:lang w:val="en-CA" w:eastAsia="zh-CN"/>
              </w:rPr>
              <w:t>和第</w:t>
            </w:r>
            <w:r>
              <w:rPr>
                <w:lang w:val="en-CA" w:eastAsia="zh-CN"/>
              </w:rPr>
              <w:t>151</w:t>
            </w:r>
            <w:r>
              <w:rPr>
                <w:rFonts w:hint="eastAsia"/>
                <w:lang w:val="en-CA" w:eastAsia="zh-CN"/>
              </w:rPr>
              <w:t>号决议的修订草案</w:t>
            </w:r>
          </w:p>
          <w:p w:rsidR="00DC4C69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/>
              </w:rPr>
              <w:t xml:space="preserve">- </w:t>
            </w:r>
            <w:r>
              <w:rPr>
                <w:rFonts w:hint="eastAsia"/>
                <w:lang w:val="en-CA"/>
              </w:rPr>
              <w:t>第</w:t>
            </w:r>
            <w:r>
              <w:rPr>
                <w:lang w:val="en-CA"/>
              </w:rPr>
              <w:t>191</w:t>
            </w:r>
            <w:proofErr w:type="spellStart"/>
            <w:r>
              <w:rPr>
                <w:rFonts w:hint="eastAsia"/>
                <w:lang w:val="en-CA"/>
              </w:rPr>
              <w:t>号决议的修订草案</w:t>
            </w:r>
            <w:proofErr w:type="spellEnd"/>
          </w:p>
        </w:tc>
        <w:tc>
          <w:tcPr>
            <w:tcW w:w="2410" w:type="dxa"/>
          </w:tcPr>
          <w:p w:rsidR="00DC4C69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C4C69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en-CA"/>
              </w:rPr>
            </w:pPr>
            <w:hyperlink r:id="rId16" w:history="1">
              <w:r>
                <w:rPr>
                  <w:rStyle w:val="Hyperlink"/>
                  <w:lang w:val="en-CA"/>
                </w:rPr>
                <w:t>CWG-SFP-3/7</w:t>
              </w:r>
            </w:hyperlink>
          </w:p>
          <w:p w:rsidR="00DC4C69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>
                <w:rPr>
                  <w:rStyle w:val="Hyperlink"/>
                  <w:lang w:val="en-CA"/>
                </w:rPr>
                <w:t>CWG-SFP-3/9</w:t>
              </w:r>
            </w:hyperlink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 w:eastAsia="zh-CN"/>
              </w:rPr>
            </w:pPr>
          </w:p>
        </w:tc>
        <w:tc>
          <w:tcPr>
            <w:tcW w:w="7229" w:type="dxa"/>
          </w:tcPr>
          <w:p w:rsidR="00DC4C69" w:rsidRDefault="00DC4C69" w:rsidP="00DC4C69">
            <w:pPr>
              <w:keepNext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制定战略规划和财务规划的进一步进程</w:t>
            </w:r>
          </w:p>
          <w:p w:rsidR="00DC4C69" w:rsidRPr="00F84EEE" w:rsidRDefault="00DC4C69" w:rsidP="00DC4C69">
            <w:pPr>
              <w:spacing w:before="60"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 w:eastAsia="zh-CN"/>
              </w:rPr>
              <w:t xml:space="preserve">- </w:t>
            </w:r>
            <w:r>
              <w:rPr>
                <w:rFonts w:hint="eastAsia"/>
                <w:lang w:val="en-CA" w:eastAsia="zh-CN"/>
              </w:rPr>
              <w:t>进程和时间表</w:t>
            </w:r>
          </w:p>
        </w:tc>
        <w:tc>
          <w:tcPr>
            <w:tcW w:w="2410" w:type="dxa"/>
          </w:tcPr>
          <w:p w:rsidR="00DC4C69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8" w:history="1">
              <w:r>
                <w:rPr>
                  <w:rStyle w:val="Hyperlink"/>
                  <w:lang w:val="en-CA"/>
                </w:rPr>
                <w:t>CWG-SFP-3/8</w:t>
              </w:r>
            </w:hyperlink>
          </w:p>
        </w:tc>
      </w:tr>
      <w:tr w:rsidR="00DC4C69" w:rsidRPr="00F84EEE" w:rsidTr="005E7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F84EEE" w:rsidRDefault="00DC4C69" w:rsidP="00DC4C69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9" w:lineRule="auto"/>
              <w:contextualSpacing w:val="0"/>
              <w:textAlignment w:val="auto"/>
              <w:rPr>
                <w:b w:val="0"/>
                <w:bCs w:val="0"/>
                <w:lang w:val="en-CA"/>
              </w:rPr>
            </w:pPr>
          </w:p>
        </w:tc>
        <w:tc>
          <w:tcPr>
            <w:tcW w:w="7229" w:type="dxa"/>
          </w:tcPr>
          <w:p w:rsidR="00DC4C69" w:rsidRPr="00F84EEE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的下次会议</w:t>
            </w:r>
          </w:p>
        </w:tc>
        <w:tc>
          <w:tcPr>
            <w:tcW w:w="2410" w:type="dxa"/>
          </w:tcPr>
          <w:p w:rsidR="00DC4C69" w:rsidRPr="00F84EEE" w:rsidRDefault="00DC4C69" w:rsidP="00DC4C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</w:p>
        </w:tc>
      </w:tr>
      <w:tr w:rsidR="00DC4C69" w:rsidRPr="00F84EEE" w:rsidTr="005E73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C4C69" w:rsidRPr="00DC4C69" w:rsidRDefault="00DC4C69" w:rsidP="00DC4C69">
            <w:pPr>
              <w:spacing w:before="60" w:after="60"/>
              <w:rPr>
                <w:b w:val="0"/>
                <w:bCs w:val="0"/>
                <w:lang w:eastAsia="zh-CN"/>
              </w:rPr>
            </w:pPr>
            <w:r w:rsidRPr="00DC4C69">
              <w:rPr>
                <w:b w:val="0"/>
                <w:bCs w:val="0"/>
              </w:rPr>
              <w:t>12</w:t>
            </w:r>
          </w:p>
        </w:tc>
        <w:tc>
          <w:tcPr>
            <w:tcW w:w="7229" w:type="dxa"/>
          </w:tcPr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>
              <w:rPr>
                <w:rFonts w:hint="eastAsia"/>
                <w:lang w:val="en-CA"/>
              </w:rPr>
              <w:t>其他事项</w:t>
            </w:r>
            <w:proofErr w:type="spellEnd"/>
          </w:p>
        </w:tc>
        <w:tc>
          <w:tcPr>
            <w:tcW w:w="2410" w:type="dxa"/>
          </w:tcPr>
          <w:p w:rsidR="00DC4C69" w:rsidRPr="00F84EEE" w:rsidRDefault="00DC4C69" w:rsidP="00DC4C6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DC4C69" w:rsidRDefault="00DC4C69" w:rsidP="00DC4C69">
      <w:pPr>
        <w:spacing w:after="120"/>
        <w:jc w:val="right"/>
        <w:rPr>
          <w:rFonts w:cstheme="majorBidi"/>
        </w:rPr>
      </w:pPr>
    </w:p>
    <w:p w:rsidR="00DC4C69" w:rsidRDefault="00DC4C69" w:rsidP="00DC4C69">
      <w:pPr>
        <w:spacing w:after="120"/>
        <w:jc w:val="right"/>
        <w:rPr>
          <w:rFonts w:cstheme="majorBidi"/>
        </w:rPr>
      </w:pPr>
      <w:proofErr w:type="spellStart"/>
      <w:r>
        <w:rPr>
          <w:rFonts w:cstheme="majorBidi" w:hint="eastAsia"/>
        </w:rPr>
        <w:t>主席</w:t>
      </w:r>
      <w:proofErr w:type="spellEnd"/>
      <w:r>
        <w:rPr>
          <w:rFonts w:cstheme="majorBidi"/>
        </w:rPr>
        <w:br/>
        <w:t>Mario R. Canazza</w:t>
      </w:r>
    </w:p>
    <w:p w:rsidR="00195FED" w:rsidRDefault="00195FED" w:rsidP="00D3678A">
      <w:pPr>
        <w:jc w:val="center"/>
        <w:rPr>
          <w:lang w:eastAsia="zh-CN"/>
        </w:rPr>
      </w:pPr>
      <w:bookmarkStart w:id="4" w:name="_GoBack"/>
      <w:bookmarkEnd w:id="4"/>
    </w:p>
    <w:sectPr w:rsidR="00195FED" w:rsidSect="006C36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D5" w:rsidRDefault="00920FD5">
      <w:r>
        <w:separator/>
      </w:r>
    </w:p>
  </w:endnote>
  <w:endnote w:type="continuationSeparator" w:id="0">
    <w:p w:rsidR="00920FD5" w:rsidRDefault="009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E2F" w:rsidRDefault="00081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4E72EC" w:rsidP="000E105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C3D7E">
      <w:t>P:\CHI\SG\CONSEIL\CWG-SFP\CWG-SFP3\000\001C.docx</w:t>
    </w:r>
    <w:r>
      <w:fldChar w:fldCharType="end"/>
    </w:r>
    <w:r w:rsidR="004E4BFF">
      <w:t xml:space="preserve"> (</w:t>
    </w:r>
    <w:r w:rsidR="00246A9B">
      <w:t>42</w:t>
    </w:r>
    <w:r w:rsidR="00081E2F">
      <w:t>97</w:t>
    </w:r>
    <w:r w:rsidR="000E1057">
      <w:t>29</w:t>
    </w:r>
    <w:r w:rsidR="004E4BFF">
      <w:t>)</w:t>
    </w:r>
    <w:r w:rsidR="004E4BF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B4444" w:rsidRPr="004E4BFF" w:rsidRDefault="00BB4444" w:rsidP="00BB4444">
    <w:pPr>
      <w:pStyle w:val="Footer"/>
    </w:pPr>
    <w:fldSimple w:instr=" FILENAME \p  \* MERGEFORMAT ">
      <w:r>
        <w:t>P:\CHI\SG\CONSEIL\CWG-SFP\CWG-SFP3\000\001C.docx</w:t>
      </w:r>
    </w:fldSimple>
    <w:r>
      <w:t xml:space="preserve"> (429729)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D5" w:rsidRDefault="00920FD5">
      <w:r>
        <w:t>____________________</w:t>
      </w:r>
    </w:p>
  </w:footnote>
  <w:footnote w:type="continuationSeparator" w:id="0">
    <w:p w:rsidR="00920FD5" w:rsidRDefault="0092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E2F" w:rsidRDefault="00081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E72E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E2F" w:rsidRDefault="00081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18DAC0B2"/>
    <w:lvl w:ilvl="0" w:tplc="7AC2C4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D5"/>
    <w:rsid w:val="00001B77"/>
    <w:rsid w:val="0000517A"/>
    <w:rsid w:val="00031E72"/>
    <w:rsid w:val="000404D2"/>
    <w:rsid w:val="00081E2F"/>
    <w:rsid w:val="000853C0"/>
    <w:rsid w:val="000A1C21"/>
    <w:rsid w:val="000D15EA"/>
    <w:rsid w:val="000E1057"/>
    <w:rsid w:val="00100D84"/>
    <w:rsid w:val="00107221"/>
    <w:rsid w:val="00124C9D"/>
    <w:rsid w:val="00157773"/>
    <w:rsid w:val="001626C3"/>
    <w:rsid w:val="0018251A"/>
    <w:rsid w:val="00190272"/>
    <w:rsid w:val="00193244"/>
    <w:rsid w:val="00195C6C"/>
    <w:rsid w:val="00195FED"/>
    <w:rsid w:val="001A4BD6"/>
    <w:rsid w:val="001C271B"/>
    <w:rsid w:val="001D5A18"/>
    <w:rsid w:val="00201F18"/>
    <w:rsid w:val="00246A9B"/>
    <w:rsid w:val="00280EB8"/>
    <w:rsid w:val="002A6670"/>
    <w:rsid w:val="002C3DED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C1167"/>
    <w:rsid w:val="004D163F"/>
    <w:rsid w:val="004D5D92"/>
    <w:rsid w:val="004E4BFF"/>
    <w:rsid w:val="004E72EC"/>
    <w:rsid w:val="004F2598"/>
    <w:rsid w:val="005403F7"/>
    <w:rsid w:val="00540632"/>
    <w:rsid w:val="00541CF4"/>
    <w:rsid w:val="005451E8"/>
    <w:rsid w:val="005507F2"/>
    <w:rsid w:val="005759CC"/>
    <w:rsid w:val="00585900"/>
    <w:rsid w:val="005A72E1"/>
    <w:rsid w:val="005C6632"/>
    <w:rsid w:val="005D1C9E"/>
    <w:rsid w:val="00654257"/>
    <w:rsid w:val="0065435A"/>
    <w:rsid w:val="00674AA0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0FD5"/>
    <w:rsid w:val="009258CB"/>
    <w:rsid w:val="00930AE8"/>
    <w:rsid w:val="0093362E"/>
    <w:rsid w:val="00944563"/>
    <w:rsid w:val="00953160"/>
    <w:rsid w:val="009625D8"/>
    <w:rsid w:val="00974603"/>
    <w:rsid w:val="0098459B"/>
    <w:rsid w:val="00997185"/>
    <w:rsid w:val="009A30C8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B4444"/>
    <w:rsid w:val="00BD1A5A"/>
    <w:rsid w:val="00BD7A9B"/>
    <w:rsid w:val="00BD7BE1"/>
    <w:rsid w:val="00BF416B"/>
    <w:rsid w:val="00C64E4E"/>
    <w:rsid w:val="00C658F7"/>
    <w:rsid w:val="00C66E64"/>
    <w:rsid w:val="00C761A0"/>
    <w:rsid w:val="00C83738"/>
    <w:rsid w:val="00C85F7E"/>
    <w:rsid w:val="00CC3D7E"/>
    <w:rsid w:val="00CD47F0"/>
    <w:rsid w:val="00CD5566"/>
    <w:rsid w:val="00CD64D7"/>
    <w:rsid w:val="00CE40E8"/>
    <w:rsid w:val="00CE6F22"/>
    <w:rsid w:val="00CF41F6"/>
    <w:rsid w:val="00CF7D3E"/>
    <w:rsid w:val="00D02B4E"/>
    <w:rsid w:val="00D3678A"/>
    <w:rsid w:val="00D36817"/>
    <w:rsid w:val="00D5666C"/>
    <w:rsid w:val="00D666BC"/>
    <w:rsid w:val="00D83542"/>
    <w:rsid w:val="00D84C71"/>
    <w:rsid w:val="00D92F45"/>
    <w:rsid w:val="00D94637"/>
    <w:rsid w:val="00D9725C"/>
    <w:rsid w:val="00DA7006"/>
    <w:rsid w:val="00DC4C69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201A"/>
    <w:rsid w:val="00E77476"/>
    <w:rsid w:val="00E8228B"/>
    <w:rsid w:val="00EE5284"/>
    <w:rsid w:val="00EE5706"/>
    <w:rsid w:val="00EF373D"/>
    <w:rsid w:val="00F058AA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EAD0158-A071-42D2-B233-99D5E7B5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CommentReference">
    <w:name w:val="annotation reference"/>
    <w:semiHidden/>
    <w:rsid w:val="004C11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C11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4C1167"/>
    <w:rPr>
      <w:rFonts w:asciiTheme="minorHAnsi" w:hAnsiTheme="minorHAnsi"/>
    </w:rPr>
  </w:style>
  <w:style w:type="character" w:styleId="Emphasis">
    <w:name w:val="Emphasis"/>
    <w:uiPriority w:val="20"/>
    <w:qFormat/>
    <w:rsid w:val="00DC4C69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4C69"/>
    <w:rPr>
      <w:rFonts w:ascii="Calibri" w:eastAsia="Times New Roman" w:hAnsi="Calibri"/>
      <w:sz w:val="24"/>
      <w:lang w:val="en-GB" w:eastAsia="en-US"/>
    </w:rPr>
  </w:style>
  <w:style w:type="table" w:customStyle="1" w:styleId="PlainTable41">
    <w:name w:val="Plain Table 41"/>
    <w:basedOn w:val="TableNormal"/>
    <w:uiPriority w:val="44"/>
    <w:rsid w:val="00DC4C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5/en" TargetMode="External"/><Relationship Id="rId18" Type="http://schemas.openxmlformats.org/officeDocument/2006/relationships/hyperlink" Target="https://www.itu.int/md/S18-CLCWGSPF3-C-0008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PF3-C-0004/en" TargetMode="External"/><Relationship Id="rId17" Type="http://schemas.openxmlformats.org/officeDocument/2006/relationships/hyperlink" Target="https://www.itu.int/md/S18-CLCWGSPF3-C-0009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PF3-C-0007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FHRM8-C-0010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PF3-C-0006/e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18-CLCWGSPF3-C-000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PF3-C-0002/en" TargetMode="External"/><Relationship Id="rId14" Type="http://schemas.openxmlformats.org/officeDocument/2006/relationships/hyperlink" Target="https://www.itu.int/md/S18-CLCWGSPF3-INF-0001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8495-572A-466A-84A4-ACEC676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2</Pages>
  <Words>459</Words>
  <Characters>1121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Zheng, Bingy</dc:creator>
  <cp:keywords>C2004, C04</cp:keywords>
  <dc:description>C05/xx-C  For: _x000d_Document date: _x000d_Saved by CHI42772 at 09:12:08 on 10/02/2005</dc:description>
  <cp:lastModifiedBy>Janin</cp:lastModifiedBy>
  <cp:revision>2</cp:revision>
  <cp:lastPrinted>2015-02-24T13:23:00Z</cp:lastPrinted>
  <dcterms:created xsi:type="dcterms:W3CDTF">2018-01-08T07:30:00Z</dcterms:created>
  <dcterms:modified xsi:type="dcterms:W3CDTF">2018-01-08T07:30:00Z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