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93"/>
        <w:tblW w:w="9781" w:type="dxa"/>
        <w:tblLayout w:type="fixed"/>
        <w:tblLook w:val="0000" w:firstRow="0" w:lastRow="0" w:firstColumn="0" w:lastColumn="0" w:noHBand="0" w:noVBand="0"/>
      </w:tblPr>
      <w:tblGrid>
        <w:gridCol w:w="6379"/>
        <w:gridCol w:w="3402"/>
      </w:tblGrid>
      <w:tr w:rsidR="00821479" w:rsidRPr="009B6C01" w:rsidTr="00FF7624">
        <w:trPr>
          <w:cantSplit/>
        </w:trPr>
        <w:tc>
          <w:tcPr>
            <w:tcW w:w="6379" w:type="dxa"/>
          </w:tcPr>
          <w:p w:rsidR="00821479" w:rsidRPr="009B6C01" w:rsidRDefault="00821479" w:rsidP="00821479">
            <w:pPr>
              <w:spacing w:before="240" w:after="48"/>
              <w:rPr>
                <w:position w:val="6"/>
                <w:szCs w:val="22"/>
                <w:lang w:val="ru-RU"/>
              </w:rPr>
            </w:pPr>
            <w:r w:rsidRPr="009B6C01">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402" w:type="dxa"/>
          </w:tcPr>
          <w:p w:rsidR="00821479" w:rsidRPr="009B6C01" w:rsidRDefault="00821479" w:rsidP="00821479">
            <w:pPr>
              <w:spacing w:before="0" w:line="240" w:lineRule="atLeast"/>
              <w:jc w:val="right"/>
              <w:rPr>
                <w:szCs w:val="22"/>
                <w:lang w:val="ru-RU"/>
              </w:rPr>
            </w:pPr>
            <w:bookmarkStart w:id="0" w:name="ditulogo"/>
            <w:bookmarkEnd w:id="0"/>
            <w:r w:rsidRPr="009B6C01">
              <w:rPr>
                <w:noProof/>
                <w:lang w:eastAsia="zh-CN"/>
              </w:rPr>
              <w:drawing>
                <wp:inline distT="0" distB="0" distL="0" distR="0" wp14:anchorId="7B12F71B" wp14:editId="219EB0FC">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821479" w:rsidRPr="001535B4" w:rsidTr="00FF7624">
        <w:trPr>
          <w:cantSplit/>
        </w:trPr>
        <w:tc>
          <w:tcPr>
            <w:tcW w:w="6379" w:type="dxa"/>
            <w:tcBorders>
              <w:bottom w:val="single" w:sz="12" w:space="0" w:color="auto"/>
            </w:tcBorders>
          </w:tcPr>
          <w:p w:rsidR="00821479" w:rsidRPr="009B6C01" w:rsidRDefault="00821479" w:rsidP="0062675A">
            <w:pPr>
              <w:spacing w:before="0" w:after="48" w:line="240" w:lineRule="atLeast"/>
              <w:rPr>
                <w:b/>
                <w:smallCaps/>
                <w:szCs w:val="22"/>
                <w:lang w:val="ru-RU"/>
              </w:rPr>
            </w:pPr>
          </w:p>
        </w:tc>
        <w:tc>
          <w:tcPr>
            <w:tcW w:w="3402" w:type="dxa"/>
            <w:tcBorders>
              <w:bottom w:val="single" w:sz="12" w:space="0" w:color="auto"/>
            </w:tcBorders>
          </w:tcPr>
          <w:p w:rsidR="00821479" w:rsidRPr="009B6C01" w:rsidRDefault="00821479" w:rsidP="00821479">
            <w:pPr>
              <w:spacing w:before="0" w:line="240" w:lineRule="atLeast"/>
              <w:rPr>
                <w:szCs w:val="22"/>
                <w:lang w:val="ru-RU"/>
              </w:rPr>
            </w:pPr>
          </w:p>
        </w:tc>
      </w:tr>
      <w:tr w:rsidR="00821479" w:rsidRPr="001535B4" w:rsidTr="00FF7624">
        <w:trPr>
          <w:cantSplit/>
        </w:trPr>
        <w:tc>
          <w:tcPr>
            <w:tcW w:w="6379" w:type="dxa"/>
            <w:tcBorders>
              <w:top w:val="single" w:sz="12" w:space="0" w:color="auto"/>
            </w:tcBorders>
          </w:tcPr>
          <w:p w:rsidR="00821479" w:rsidRPr="009B6C01" w:rsidRDefault="00821479" w:rsidP="00821479">
            <w:pPr>
              <w:spacing w:before="0" w:line="240" w:lineRule="atLeast"/>
              <w:rPr>
                <w:b/>
                <w:smallCaps/>
                <w:szCs w:val="22"/>
                <w:lang w:val="ru-RU"/>
              </w:rPr>
            </w:pPr>
          </w:p>
        </w:tc>
        <w:tc>
          <w:tcPr>
            <w:tcW w:w="3402" w:type="dxa"/>
            <w:tcBorders>
              <w:top w:val="single" w:sz="12" w:space="0" w:color="auto"/>
            </w:tcBorders>
          </w:tcPr>
          <w:p w:rsidR="00821479" w:rsidRPr="009B6C01" w:rsidRDefault="00821479" w:rsidP="00821479">
            <w:pPr>
              <w:spacing w:before="0" w:line="240" w:lineRule="atLeast"/>
              <w:rPr>
                <w:szCs w:val="22"/>
                <w:lang w:val="ru-RU"/>
              </w:rPr>
            </w:pPr>
          </w:p>
        </w:tc>
      </w:tr>
      <w:tr w:rsidR="00821479" w:rsidRPr="001F0F61" w:rsidTr="00FF7624">
        <w:trPr>
          <w:cantSplit/>
          <w:trHeight w:val="23"/>
        </w:trPr>
        <w:tc>
          <w:tcPr>
            <w:tcW w:w="6379" w:type="dxa"/>
            <w:vMerge w:val="restart"/>
          </w:tcPr>
          <w:p w:rsidR="00821479" w:rsidRPr="009B6C01" w:rsidRDefault="00821479" w:rsidP="00821479">
            <w:pPr>
              <w:tabs>
                <w:tab w:val="left" w:pos="851"/>
              </w:tabs>
              <w:spacing w:before="0" w:line="240" w:lineRule="atLeast"/>
              <w:rPr>
                <w:b/>
                <w:szCs w:val="22"/>
                <w:lang w:val="ru-RU"/>
              </w:rPr>
            </w:pPr>
          </w:p>
        </w:tc>
        <w:tc>
          <w:tcPr>
            <w:tcW w:w="3402" w:type="dxa"/>
          </w:tcPr>
          <w:p w:rsidR="00821479" w:rsidRPr="001F0F61" w:rsidRDefault="007B0DB2" w:rsidP="001F0F61">
            <w:pPr>
              <w:tabs>
                <w:tab w:val="left" w:pos="851"/>
              </w:tabs>
              <w:spacing w:before="0" w:line="240" w:lineRule="atLeast"/>
              <w:rPr>
                <w:b/>
                <w:bCs/>
                <w:spacing w:val="-6"/>
                <w:szCs w:val="22"/>
                <w:lang w:val="en-US"/>
              </w:rPr>
            </w:pPr>
            <w:r w:rsidRPr="00FF7624">
              <w:rPr>
                <w:b/>
                <w:bCs/>
                <w:spacing w:val="-6"/>
                <w:szCs w:val="22"/>
                <w:lang w:val="ru-RU"/>
              </w:rPr>
              <w:t>Документ</w:t>
            </w:r>
            <w:r w:rsidRPr="001F0F61">
              <w:rPr>
                <w:b/>
                <w:bCs/>
                <w:spacing w:val="-6"/>
                <w:szCs w:val="22"/>
                <w:lang w:val="en-US"/>
              </w:rPr>
              <w:t xml:space="preserve"> </w:t>
            </w:r>
            <w:r w:rsidR="001F0F61">
              <w:rPr>
                <w:b/>
                <w:bCs/>
                <w:spacing w:val="-6"/>
                <w:szCs w:val="22"/>
                <w:lang w:val="en-US"/>
              </w:rPr>
              <w:t>EG-ITRs</w:t>
            </w:r>
            <w:r w:rsidR="00FF7624" w:rsidRPr="00FF7624">
              <w:rPr>
                <w:rFonts w:cs="Calibri"/>
                <w:b/>
                <w:spacing w:val="-6"/>
                <w:lang w:val="de-CH"/>
              </w:rPr>
              <w:t>/REP/DRAFT 2.0</w:t>
            </w:r>
            <w:r w:rsidR="00821479" w:rsidRPr="001F0F61">
              <w:rPr>
                <w:b/>
                <w:bCs/>
                <w:spacing w:val="-6"/>
                <w:szCs w:val="22"/>
                <w:lang w:val="en-US"/>
              </w:rPr>
              <w:t>-</w:t>
            </w:r>
            <w:r w:rsidR="00821479" w:rsidRPr="00FF7624">
              <w:rPr>
                <w:b/>
                <w:bCs/>
                <w:spacing w:val="-6"/>
                <w:szCs w:val="22"/>
              </w:rPr>
              <w:t>R</w:t>
            </w:r>
          </w:p>
        </w:tc>
      </w:tr>
      <w:tr w:rsidR="00821479" w:rsidRPr="009B6C01" w:rsidTr="00FF7624">
        <w:trPr>
          <w:cantSplit/>
          <w:trHeight w:val="23"/>
        </w:trPr>
        <w:tc>
          <w:tcPr>
            <w:tcW w:w="6379" w:type="dxa"/>
            <w:vMerge/>
          </w:tcPr>
          <w:p w:rsidR="00821479" w:rsidRPr="001F0F61" w:rsidRDefault="00821479" w:rsidP="00821479">
            <w:pPr>
              <w:tabs>
                <w:tab w:val="left" w:pos="851"/>
              </w:tabs>
              <w:spacing w:line="240" w:lineRule="atLeast"/>
              <w:rPr>
                <w:b/>
                <w:szCs w:val="22"/>
                <w:lang w:val="en-US"/>
              </w:rPr>
            </w:pPr>
          </w:p>
        </w:tc>
        <w:tc>
          <w:tcPr>
            <w:tcW w:w="3402" w:type="dxa"/>
          </w:tcPr>
          <w:p w:rsidR="00821479" w:rsidRPr="009B6C01" w:rsidRDefault="00FF7624" w:rsidP="007609B6">
            <w:pPr>
              <w:tabs>
                <w:tab w:val="left" w:pos="993"/>
              </w:tabs>
              <w:spacing w:before="0"/>
              <w:rPr>
                <w:b/>
                <w:bCs/>
                <w:szCs w:val="22"/>
                <w:lang w:val="ru-RU"/>
              </w:rPr>
            </w:pPr>
            <w:r>
              <w:rPr>
                <w:b/>
                <w:bCs/>
                <w:szCs w:val="22"/>
                <w:lang w:val="en-US"/>
              </w:rPr>
              <w:t xml:space="preserve">13 </w:t>
            </w:r>
            <w:r>
              <w:rPr>
                <w:b/>
                <w:bCs/>
                <w:szCs w:val="22"/>
                <w:lang w:val="ru-RU"/>
              </w:rPr>
              <w:t>февраля</w:t>
            </w:r>
            <w:r w:rsidR="00821479" w:rsidRPr="009B6C01">
              <w:rPr>
                <w:b/>
                <w:bCs/>
                <w:szCs w:val="22"/>
                <w:lang w:val="ru-RU"/>
              </w:rPr>
              <w:t xml:space="preserve"> 201</w:t>
            </w:r>
            <w:r w:rsidR="007609B6" w:rsidRPr="009B6C01">
              <w:rPr>
                <w:b/>
                <w:bCs/>
                <w:szCs w:val="22"/>
                <w:lang w:val="ru-RU"/>
              </w:rPr>
              <w:t>8</w:t>
            </w:r>
            <w:r w:rsidR="00821479" w:rsidRPr="009B6C01">
              <w:rPr>
                <w:b/>
                <w:bCs/>
                <w:szCs w:val="22"/>
                <w:lang w:val="ru-RU"/>
              </w:rPr>
              <w:t xml:space="preserve"> года</w:t>
            </w:r>
          </w:p>
        </w:tc>
      </w:tr>
      <w:tr w:rsidR="00821479" w:rsidRPr="009B6C01" w:rsidTr="00FF7624">
        <w:trPr>
          <w:cantSplit/>
          <w:trHeight w:val="23"/>
        </w:trPr>
        <w:tc>
          <w:tcPr>
            <w:tcW w:w="6379" w:type="dxa"/>
            <w:vMerge/>
          </w:tcPr>
          <w:p w:rsidR="00821479" w:rsidRPr="009B6C01" w:rsidRDefault="00821479" w:rsidP="00821479">
            <w:pPr>
              <w:tabs>
                <w:tab w:val="left" w:pos="851"/>
              </w:tabs>
              <w:spacing w:line="240" w:lineRule="atLeast"/>
              <w:rPr>
                <w:b/>
                <w:szCs w:val="22"/>
                <w:lang w:val="ru-RU"/>
              </w:rPr>
            </w:pPr>
          </w:p>
        </w:tc>
        <w:tc>
          <w:tcPr>
            <w:tcW w:w="3402" w:type="dxa"/>
          </w:tcPr>
          <w:p w:rsidR="00821479" w:rsidRPr="009B6C01" w:rsidRDefault="00821479" w:rsidP="006A664B">
            <w:pPr>
              <w:tabs>
                <w:tab w:val="left" w:pos="993"/>
              </w:tabs>
              <w:spacing w:before="0"/>
              <w:rPr>
                <w:b/>
                <w:bCs/>
                <w:szCs w:val="22"/>
                <w:lang w:val="ru-RU"/>
              </w:rPr>
            </w:pPr>
            <w:r w:rsidRPr="009B6C01">
              <w:rPr>
                <w:b/>
                <w:bCs/>
                <w:szCs w:val="22"/>
                <w:lang w:val="ru-RU"/>
              </w:rPr>
              <w:t xml:space="preserve">Оригинал: </w:t>
            </w:r>
            <w:r w:rsidR="006A664B" w:rsidRPr="009B6C01">
              <w:rPr>
                <w:b/>
                <w:bCs/>
                <w:szCs w:val="22"/>
                <w:lang w:val="ru-RU"/>
              </w:rPr>
              <w:t>английский</w:t>
            </w:r>
          </w:p>
        </w:tc>
      </w:tr>
      <w:tr w:rsidR="00821479" w:rsidRPr="009B6C01" w:rsidTr="00821479">
        <w:trPr>
          <w:cantSplit/>
          <w:trHeight w:val="23"/>
        </w:trPr>
        <w:tc>
          <w:tcPr>
            <w:tcW w:w="9781" w:type="dxa"/>
            <w:gridSpan w:val="2"/>
          </w:tcPr>
          <w:p w:rsidR="00821479" w:rsidRPr="009B6C01" w:rsidRDefault="00821479" w:rsidP="007609B6">
            <w:pPr>
              <w:pStyle w:val="Source"/>
              <w:rPr>
                <w:lang w:val="ru-RU"/>
              </w:rPr>
            </w:pPr>
          </w:p>
        </w:tc>
      </w:tr>
      <w:tr w:rsidR="00821479" w:rsidRPr="00044B00" w:rsidTr="00821479">
        <w:trPr>
          <w:cantSplit/>
          <w:trHeight w:val="23"/>
        </w:trPr>
        <w:tc>
          <w:tcPr>
            <w:tcW w:w="9781" w:type="dxa"/>
            <w:gridSpan w:val="2"/>
          </w:tcPr>
          <w:p w:rsidR="00821479" w:rsidRPr="001F0F61" w:rsidRDefault="0040271D" w:rsidP="00EF64BE">
            <w:pPr>
              <w:pStyle w:val="Title1"/>
              <w:rPr>
                <w:lang w:val="ru-RU"/>
              </w:rPr>
            </w:pPr>
            <w:bookmarkStart w:id="1" w:name="lt_pId014"/>
            <w:r>
              <w:rPr>
                <w:rFonts w:asciiTheme="minorHAnsi" w:hAnsiTheme="minorHAnsi"/>
                <w:szCs w:val="28"/>
                <w:lang w:val="ru-RU"/>
              </w:rPr>
              <w:t>второй</w:t>
            </w:r>
            <w:r w:rsidRPr="001F0F61">
              <w:rPr>
                <w:rFonts w:asciiTheme="minorHAnsi" w:hAnsiTheme="minorHAnsi"/>
                <w:szCs w:val="28"/>
                <w:lang w:val="ru-RU"/>
              </w:rPr>
              <w:t xml:space="preserve"> </w:t>
            </w:r>
            <w:r>
              <w:rPr>
                <w:rFonts w:asciiTheme="minorHAnsi" w:hAnsiTheme="minorHAnsi"/>
                <w:szCs w:val="28"/>
                <w:lang w:val="ru-RU"/>
              </w:rPr>
              <w:t>проект</w:t>
            </w:r>
            <w:r w:rsidRPr="001F0F61">
              <w:rPr>
                <w:rFonts w:asciiTheme="minorHAnsi" w:hAnsiTheme="minorHAnsi"/>
                <w:szCs w:val="28"/>
                <w:lang w:val="ru-RU"/>
              </w:rPr>
              <w:t xml:space="preserve"> </w:t>
            </w:r>
            <w:r>
              <w:rPr>
                <w:rFonts w:asciiTheme="minorHAnsi" w:hAnsiTheme="minorHAnsi"/>
                <w:szCs w:val="28"/>
                <w:lang w:val="ru-RU"/>
              </w:rPr>
              <w:t>заключительного</w:t>
            </w:r>
            <w:r w:rsidRPr="001F0F61">
              <w:rPr>
                <w:rFonts w:asciiTheme="minorHAnsi" w:hAnsiTheme="minorHAnsi"/>
                <w:szCs w:val="28"/>
                <w:lang w:val="ru-RU"/>
              </w:rPr>
              <w:t xml:space="preserve"> </w:t>
            </w:r>
            <w:r>
              <w:rPr>
                <w:rFonts w:asciiTheme="minorHAnsi" w:hAnsiTheme="minorHAnsi"/>
                <w:szCs w:val="28"/>
                <w:lang w:val="ru-RU"/>
              </w:rPr>
              <w:t>отчета</w:t>
            </w:r>
            <w:r w:rsidRPr="001F0F61">
              <w:rPr>
                <w:rFonts w:asciiTheme="minorHAnsi" w:hAnsiTheme="minorHAnsi"/>
                <w:szCs w:val="28"/>
                <w:lang w:val="ru-RU"/>
              </w:rPr>
              <w:t xml:space="preserve"> </w:t>
            </w:r>
            <w:r>
              <w:rPr>
                <w:rFonts w:asciiTheme="minorHAnsi" w:hAnsiTheme="minorHAnsi"/>
                <w:szCs w:val="28"/>
                <w:lang w:val="ru-RU"/>
              </w:rPr>
              <w:t>группы</w:t>
            </w:r>
            <w:r w:rsidRPr="001F0F61">
              <w:rPr>
                <w:rFonts w:asciiTheme="minorHAnsi" w:hAnsiTheme="minorHAnsi"/>
                <w:szCs w:val="28"/>
                <w:lang w:val="ru-RU"/>
              </w:rPr>
              <w:t xml:space="preserve"> </w:t>
            </w:r>
            <w:r>
              <w:rPr>
                <w:rFonts w:asciiTheme="minorHAnsi" w:hAnsiTheme="minorHAnsi"/>
                <w:szCs w:val="28"/>
                <w:lang w:val="ru-RU"/>
              </w:rPr>
              <w:t>экспертов</w:t>
            </w:r>
            <w:r w:rsidRPr="001F0F61">
              <w:rPr>
                <w:rFonts w:asciiTheme="minorHAnsi" w:hAnsiTheme="minorHAnsi"/>
                <w:szCs w:val="28"/>
                <w:lang w:val="ru-RU"/>
              </w:rPr>
              <w:t xml:space="preserve"> </w:t>
            </w:r>
            <w:r>
              <w:rPr>
                <w:rFonts w:asciiTheme="minorHAnsi" w:hAnsiTheme="minorHAnsi"/>
                <w:szCs w:val="28"/>
                <w:lang w:val="ru-RU"/>
              </w:rPr>
              <w:t>по</w:t>
            </w:r>
            <w:r w:rsidRPr="001F0F61">
              <w:rPr>
                <w:rFonts w:asciiTheme="minorHAnsi" w:hAnsiTheme="minorHAnsi"/>
                <w:szCs w:val="28"/>
                <w:lang w:val="ru-RU"/>
              </w:rPr>
              <w:t xml:space="preserve"> </w:t>
            </w:r>
            <w:r>
              <w:rPr>
                <w:rFonts w:asciiTheme="minorHAnsi" w:hAnsiTheme="minorHAnsi"/>
                <w:szCs w:val="28"/>
                <w:lang w:val="ru-RU"/>
              </w:rPr>
              <w:t>регламенту</w:t>
            </w:r>
            <w:r w:rsidRPr="001F0F61">
              <w:rPr>
                <w:rFonts w:asciiTheme="minorHAnsi" w:hAnsiTheme="minorHAnsi"/>
                <w:szCs w:val="28"/>
                <w:lang w:val="ru-RU"/>
              </w:rPr>
              <w:t xml:space="preserve"> </w:t>
            </w:r>
            <w:r>
              <w:rPr>
                <w:rFonts w:asciiTheme="minorHAnsi" w:hAnsiTheme="minorHAnsi"/>
                <w:szCs w:val="28"/>
                <w:lang w:val="ru-RU"/>
              </w:rPr>
              <w:t>международной</w:t>
            </w:r>
            <w:r w:rsidRPr="001F0F61">
              <w:rPr>
                <w:rFonts w:asciiTheme="minorHAnsi" w:hAnsiTheme="minorHAnsi"/>
                <w:szCs w:val="28"/>
                <w:lang w:val="ru-RU"/>
              </w:rPr>
              <w:t xml:space="preserve"> </w:t>
            </w:r>
            <w:r w:rsidR="00044B00">
              <w:rPr>
                <w:rFonts w:asciiTheme="minorHAnsi" w:hAnsiTheme="minorHAnsi"/>
                <w:szCs w:val="28"/>
                <w:lang w:val="ru-RU"/>
              </w:rPr>
              <w:t>электро</w:t>
            </w:r>
            <w:r>
              <w:rPr>
                <w:rFonts w:asciiTheme="minorHAnsi" w:hAnsiTheme="minorHAnsi"/>
                <w:szCs w:val="28"/>
                <w:lang w:val="ru-RU"/>
              </w:rPr>
              <w:t>связи</w:t>
            </w:r>
            <w:bookmarkEnd w:id="1"/>
          </w:p>
        </w:tc>
      </w:tr>
      <w:tr w:rsidR="00821479" w:rsidRPr="00044B00" w:rsidTr="00821479">
        <w:trPr>
          <w:cantSplit/>
          <w:trHeight w:val="23"/>
        </w:trPr>
        <w:tc>
          <w:tcPr>
            <w:tcW w:w="9781" w:type="dxa"/>
            <w:gridSpan w:val="2"/>
          </w:tcPr>
          <w:p w:rsidR="00821479" w:rsidRPr="001F0F61" w:rsidRDefault="00821479" w:rsidP="00821479">
            <w:pPr>
              <w:pStyle w:val="Title2"/>
              <w:rPr>
                <w:lang w:val="ru-RU"/>
              </w:rPr>
            </w:pPr>
          </w:p>
        </w:tc>
      </w:tr>
    </w:tbl>
    <w:p w:rsidR="00FF7624" w:rsidRPr="001F0F61" w:rsidRDefault="00FF7624" w:rsidP="00FF7624">
      <w:pPr>
        <w:rPr>
          <w:lang w:val="ru-RU"/>
        </w:rPr>
      </w:pPr>
    </w:p>
    <w:p w:rsidR="00FF7624" w:rsidRPr="001F0F61" w:rsidRDefault="00FF7624" w:rsidP="00FF7624">
      <w:pPr>
        <w:rPr>
          <w:lang w:val="ru-RU"/>
        </w:rPr>
      </w:pPr>
    </w:p>
    <w:tbl>
      <w:tblPr>
        <w:tblStyle w:val="TableGrid"/>
        <w:tblW w:w="9923" w:type="dxa"/>
        <w:tblInd w:w="-5" w:type="dxa"/>
        <w:tblLook w:val="04A0" w:firstRow="1" w:lastRow="0" w:firstColumn="1" w:lastColumn="0" w:noHBand="0" w:noVBand="1"/>
      </w:tblPr>
      <w:tblGrid>
        <w:gridCol w:w="9923"/>
      </w:tblGrid>
      <w:tr w:rsidR="00FF7624" w:rsidRPr="00044B00" w:rsidTr="006A5742">
        <w:tc>
          <w:tcPr>
            <w:tcW w:w="9923" w:type="dxa"/>
          </w:tcPr>
          <w:p w:rsidR="00FF7624" w:rsidRPr="008143A9" w:rsidRDefault="001F0F61" w:rsidP="001F0F61">
            <w:pPr>
              <w:rPr>
                <w:b/>
                <w:bCs/>
                <w:u w:val="single"/>
                <w:lang w:val="ru-RU"/>
              </w:rPr>
            </w:pPr>
            <w:bookmarkStart w:id="2" w:name="lt_pId000"/>
            <w:r>
              <w:rPr>
                <w:b/>
                <w:bCs/>
                <w:u w:val="single"/>
                <w:lang w:val="ru-RU"/>
              </w:rPr>
              <w:t>Записка</w:t>
            </w:r>
            <w:r w:rsidRPr="008143A9">
              <w:rPr>
                <w:b/>
                <w:bCs/>
                <w:u w:val="single"/>
                <w:lang w:val="ru-RU"/>
              </w:rPr>
              <w:t xml:space="preserve"> </w:t>
            </w:r>
            <w:r>
              <w:rPr>
                <w:b/>
                <w:bCs/>
                <w:u w:val="single"/>
                <w:lang w:val="ru-RU"/>
              </w:rPr>
              <w:t>Председателя</w:t>
            </w:r>
            <w:r w:rsidRPr="008143A9">
              <w:rPr>
                <w:b/>
                <w:bCs/>
                <w:u w:val="single"/>
                <w:lang w:val="ru-RU"/>
              </w:rPr>
              <w:t xml:space="preserve"> </w:t>
            </w:r>
            <w:r>
              <w:rPr>
                <w:b/>
                <w:bCs/>
                <w:u w:val="single"/>
                <w:lang w:val="ru-RU"/>
              </w:rPr>
              <w:t>ГЭ</w:t>
            </w:r>
            <w:r w:rsidRPr="008143A9">
              <w:rPr>
                <w:b/>
                <w:bCs/>
                <w:u w:val="single"/>
                <w:lang w:val="ru-RU"/>
              </w:rPr>
              <w:t>-</w:t>
            </w:r>
            <w:r>
              <w:rPr>
                <w:b/>
                <w:bCs/>
                <w:u w:val="single"/>
                <w:lang w:val="ru-RU"/>
              </w:rPr>
              <w:t>РМЭ</w:t>
            </w:r>
            <w:bookmarkEnd w:id="2"/>
          </w:p>
          <w:p w:rsidR="00FF7624" w:rsidRPr="001F0F61" w:rsidRDefault="001F0F61" w:rsidP="001F0F61">
            <w:pPr>
              <w:snapToGrid w:val="0"/>
              <w:spacing w:after="120"/>
              <w:rPr>
                <w:lang w:val="ru-RU"/>
              </w:rPr>
            </w:pPr>
            <w:bookmarkStart w:id="3" w:name="lt_pId001"/>
            <w:r>
              <w:rPr>
                <w:lang w:val="ru-RU"/>
              </w:rPr>
              <w:t>Для</w:t>
            </w:r>
            <w:r w:rsidRPr="001F0F61">
              <w:rPr>
                <w:lang w:val="ru-RU"/>
              </w:rPr>
              <w:t xml:space="preserve"> </w:t>
            </w:r>
            <w:r>
              <w:rPr>
                <w:lang w:val="ru-RU"/>
              </w:rPr>
              <w:t>сведения</w:t>
            </w:r>
            <w:r w:rsidRPr="001F0F61">
              <w:rPr>
                <w:lang w:val="ru-RU"/>
              </w:rPr>
              <w:t xml:space="preserve"> </w:t>
            </w:r>
            <w:r>
              <w:rPr>
                <w:lang w:val="ru-RU"/>
              </w:rPr>
              <w:t>членов</w:t>
            </w:r>
            <w:r w:rsidRPr="001F0F61">
              <w:rPr>
                <w:lang w:val="ru-RU"/>
              </w:rPr>
              <w:t xml:space="preserve"> </w:t>
            </w:r>
            <w:r>
              <w:rPr>
                <w:lang w:val="ru-RU"/>
              </w:rPr>
              <w:t>ГЭ</w:t>
            </w:r>
            <w:r w:rsidRPr="001F0F61">
              <w:rPr>
                <w:lang w:val="ru-RU"/>
              </w:rPr>
              <w:t>-</w:t>
            </w:r>
            <w:r>
              <w:rPr>
                <w:lang w:val="ru-RU"/>
              </w:rPr>
              <w:t>РМЭ</w:t>
            </w:r>
            <w:r w:rsidRPr="001F0F61">
              <w:rPr>
                <w:lang w:val="ru-RU"/>
              </w:rPr>
              <w:t xml:space="preserve">: </w:t>
            </w:r>
            <w:r>
              <w:rPr>
                <w:lang w:val="ru-RU"/>
              </w:rPr>
              <w:t>при</w:t>
            </w:r>
            <w:r w:rsidRPr="001F0F61">
              <w:rPr>
                <w:lang w:val="ru-RU"/>
              </w:rPr>
              <w:t xml:space="preserve"> </w:t>
            </w:r>
            <w:r>
              <w:rPr>
                <w:lang w:val="ru-RU"/>
              </w:rPr>
              <w:t>подготовке</w:t>
            </w:r>
            <w:r w:rsidRPr="001F0F61">
              <w:rPr>
                <w:lang w:val="ru-RU"/>
              </w:rPr>
              <w:t xml:space="preserve"> </w:t>
            </w:r>
            <w:r>
              <w:rPr>
                <w:lang w:val="ru-RU"/>
              </w:rPr>
              <w:t>второго</w:t>
            </w:r>
            <w:r w:rsidRPr="001F0F61">
              <w:rPr>
                <w:lang w:val="ru-RU"/>
              </w:rPr>
              <w:t xml:space="preserve"> </w:t>
            </w:r>
            <w:r>
              <w:rPr>
                <w:lang w:val="ru-RU"/>
              </w:rPr>
              <w:t>проекта</w:t>
            </w:r>
            <w:r w:rsidRPr="001F0F61">
              <w:rPr>
                <w:lang w:val="ru-RU"/>
              </w:rPr>
              <w:t xml:space="preserve"> </w:t>
            </w:r>
            <w:r>
              <w:rPr>
                <w:lang w:val="ru-RU"/>
              </w:rPr>
              <w:t>заключительного</w:t>
            </w:r>
            <w:r w:rsidRPr="001F0F61">
              <w:rPr>
                <w:lang w:val="ru-RU"/>
              </w:rPr>
              <w:t xml:space="preserve"> </w:t>
            </w:r>
            <w:r>
              <w:rPr>
                <w:lang w:val="ru-RU"/>
              </w:rPr>
              <w:t>отчета</w:t>
            </w:r>
            <w:r w:rsidRPr="001F0F61">
              <w:rPr>
                <w:lang w:val="ru-RU"/>
              </w:rPr>
              <w:t xml:space="preserve"> </w:t>
            </w:r>
            <w:r>
              <w:rPr>
                <w:lang w:val="ru-RU"/>
              </w:rPr>
              <w:t>ГЭ</w:t>
            </w:r>
            <w:r w:rsidRPr="001F0F61">
              <w:rPr>
                <w:lang w:val="ru-RU"/>
              </w:rPr>
              <w:t>-</w:t>
            </w:r>
            <w:r>
              <w:rPr>
                <w:lang w:val="ru-RU"/>
              </w:rPr>
              <w:t>РМЭ</w:t>
            </w:r>
            <w:r w:rsidRPr="001F0F61">
              <w:rPr>
                <w:lang w:val="ru-RU"/>
              </w:rPr>
              <w:t xml:space="preserve"> </w:t>
            </w:r>
            <w:r>
              <w:rPr>
                <w:lang w:val="ru-RU"/>
              </w:rPr>
              <w:t>применялись</w:t>
            </w:r>
            <w:r w:rsidRPr="001F0F61">
              <w:rPr>
                <w:lang w:val="ru-RU"/>
              </w:rPr>
              <w:t xml:space="preserve"> </w:t>
            </w:r>
            <w:r>
              <w:rPr>
                <w:lang w:val="ru-RU"/>
              </w:rPr>
              <w:t>следующие</w:t>
            </w:r>
            <w:r w:rsidRPr="001F0F61">
              <w:rPr>
                <w:lang w:val="ru-RU"/>
              </w:rPr>
              <w:t xml:space="preserve"> </w:t>
            </w:r>
            <w:r>
              <w:rPr>
                <w:lang w:val="ru-RU"/>
              </w:rPr>
              <w:t>принципы</w:t>
            </w:r>
            <w:r w:rsidR="00FF7624" w:rsidRPr="001F0F61">
              <w:rPr>
                <w:lang w:val="ru-RU"/>
              </w:rPr>
              <w:t>:</w:t>
            </w:r>
            <w:bookmarkEnd w:id="3"/>
            <w:r w:rsidR="00FF7624" w:rsidRPr="001F0F61">
              <w:rPr>
                <w:lang w:val="ru-RU"/>
              </w:rPr>
              <w:t xml:space="preserve"> </w:t>
            </w:r>
          </w:p>
          <w:p w:rsidR="00FF7624" w:rsidRPr="00E54E4D" w:rsidRDefault="00FF7624" w:rsidP="00E54E4D">
            <w:pPr>
              <w:snapToGrid w:val="0"/>
              <w:spacing w:after="120"/>
              <w:rPr>
                <w:lang w:val="ru-RU"/>
              </w:rPr>
            </w:pPr>
            <w:r w:rsidRPr="001F0F61">
              <w:rPr>
                <w:lang w:val="ru-RU"/>
              </w:rPr>
              <w:t>1</w:t>
            </w:r>
            <w:r w:rsidRPr="001F0F61">
              <w:rPr>
                <w:lang w:val="ru-RU"/>
              </w:rPr>
              <w:tab/>
            </w:r>
            <w:bookmarkStart w:id="4" w:name="lt_pId003"/>
            <w:r w:rsidR="001F0F61">
              <w:rPr>
                <w:lang w:val="ru-RU"/>
              </w:rPr>
              <w:t>Содержание</w:t>
            </w:r>
            <w:r w:rsidR="001F0F61" w:rsidRPr="001F0F61">
              <w:rPr>
                <w:lang w:val="ru-RU"/>
              </w:rPr>
              <w:t xml:space="preserve"> </w:t>
            </w:r>
            <w:r w:rsidR="001F0F61">
              <w:rPr>
                <w:lang w:val="ru-RU"/>
              </w:rPr>
              <w:t>основывается</w:t>
            </w:r>
            <w:r w:rsidR="001F0F61" w:rsidRPr="001F0F61">
              <w:rPr>
                <w:lang w:val="ru-RU"/>
              </w:rPr>
              <w:t xml:space="preserve"> </w:t>
            </w:r>
            <w:r w:rsidR="001F0F61">
              <w:rPr>
                <w:lang w:val="ru-RU"/>
              </w:rPr>
              <w:t>на</w:t>
            </w:r>
            <w:r w:rsidR="001F0F61" w:rsidRPr="001F0F61">
              <w:rPr>
                <w:lang w:val="ru-RU"/>
              </w:rPr>
              <w:t>:</w:t>
            </w:r>
            <w:r w:rsidRPr="001F0F61">
              <w:rPr>
                <w:lang w:val="ru-RU"/>
              </w:rPr>
              <w:t xml:space="preserve"> </w:t>
            </w:r>
            <w:r w:rsidRPr="00085266">
              <w:t>a</w:t>
            </w:r>
            <w:r w:rsidRPr="001F0F61">
              <w:rPr>
                <w:lang w:val="ru-RU"/>
              </w:rPr>
              <w:t>)</w:t>
            </w:r>
            <w:r w:rsidR="001F0F61" w:rsidRPr="001F0F61">
              <w:rPr>
                <w:lang w:val="en-US"/>
              </w:rPr>
              <w:t> </w:t>
            </w:r>
            <w:r w:rsidR="001F0F61">
              <w:rPr>
                <w:lang w:val="ru-RU"/>
              </w:rPr>
              <w:t>письменных</w:t>
            </w:r>
            <w:r w:rsidR="001F0F61" w:rsidRPr="001F0F61">
              <w:rPr>
                <w:lang w:val="ru-RU"/>
              </w:rPr>
              <w:t xml:space="preserve"> </w:t>
            </w:r>
            <w:r w:rsidR="001F0F61">
              <w:rPr>
                <w:lang w:val="ru-RU"/>
              </w:rPr>
              <w:t>вкладах</w:t>
            </w:r>
            <w:r w:rsidR="001F0F61" w:rsidRPr="001F0F61">
              <w:rPr>
                <w:lang w:val="ru-RU"/>
              </w:rPr>
              <w:t xml:space="preserve">, </w:t>
            </w:r>
            <w:r w:rsidR="001F0F61">
              <w:rPr>
                <w:lang w:val="ru-RU"/>
              </w:rPr>
              <w:t>полученных</w:t>
            </w:r>
            <w:r w:rsidRPr="001F0F61">
              <w:rPr>
                <w:lang w:val="ru-RU"/>
              </w:rPr>
              <w:t xml:space="preserve"> </w:t>
            </w:r>
            <w:r w:rsidR="001F0F61">
              <w:rPr>
                <w:lang w:val="ru-RU"/>
              </w:rPr>
              <w:t>для</w:t>
            </w:r>
            <w:r w:rsidR="001F0F61" w:rsidRPr="001F0F61">
              <w:rPr>
                <w:lang w:val="ru-RU"/>
              </w:rPr>
              <w:t xml:space="preserve"> </w:t>
            </w:r>
            <w:r w:rsidR="001F0F61">
              <w:rPr>
                <w:lang w:val="ru-RU"/>
              </w:rPr>
              <w:t>первого</w:t>
            </w:r>
            <w:r w:rsidR="001F0F61" w:rsidRPr="001F0F61">
              <w:rPr>
                <w:lang w:val="ru-RU"/>
              </w:rPr>
              <w:t xml:space="preserve">, </w:t>
            </w:r>
            <w:r w:rsidR="001F0F61">
              <w:rPr>
                <w:lang w:val="ru-RU"/>
              </w:rPr>
              <w:t>второго</w:t>
            </w:r>
            <w:r w:rsidR="001F0F61" w:rsidRPr="001F0F61">
              <w:rPr>
                <w:lang w:val="ru-RU"/>
              </w:rPr>
              <w:t xml:space="preserve"> </w:t>
            </w:r>
            <w:r w:rsidR="001F0F61">
              <w:rPr>
                <w:lang w:val="ru-RU"/>
              </w:rPr>
              <w:t>и</w:t>
            </w:r>
            <w:r w:rsidR="001F0F61" w:rsidRPr="001F0F61">
              <w:rPr>
                <w:lang w:val="ru-RU"/>
              </w:rPr>
              <w:t xml:space="preserve"> </w:t>
            </w:r>
            <w:r w:rsidR="001F0F61">
              <w:rPr>
                <w:lang w:val="ru-RU"/>
              </w:rPr>
              <w:t>третьего</w:t>
            </w:r>
            <w:r w:rsidR="001F0F61" w:rsidRPr="001F0F61">
              <w:rPr>
                <w:lang w:val="ru-RU"/>
              </w:rPr>
              <w:t xml:space="preserve"> </w:t>
            </w:r>
            <w:r w:rsidR="001F0F61">
              <w:rPr>
                <w:lang w:val="ru-RU"/>
              </w:rPr>
              <w:t>собраний</w:t>
            </w:r>
            <w:r w:rsidRPr="001F0F61">
              <w:rPr>
                <w:lang w:val="ru-RU"/>
              </w:rPr>
              <w:t xml:space="preserve"> </w:t>
            </w:r>
            <w:r w:rsidR="001F0F61" w:rsidRPr="001F0F61">
              <w:rPr>
                <w:lang w:val="ru-RU"/>
              </w:rPr>
              <w:t>ГЭ-РМЭ</w:t>
            </w:r>
            <w:r w:rsidRPr="001F0F61">
              <w:rPr>
                <w:lang w:val="ru-RU"/>
              </w:rPr>
              <w:t xml:space="preserve">, </w:t>
            </w:r>
            <w:r w:rsidRPr="00085266">
              <w:t>b</w:t>
            </w:r>
            <w:r w:rsidRPr="001F0F61">
              <w:rPr>
                <w:lang w:val="ru-RU"/>
              </w:rPr>
              <w:t>)</w:t>
            </w:r>
            <w:r w:rsidR="001F0F61">
              <w:rPr>
                <w:lang w:val="ru-RU"/>
              </w:rPr>
              <w:t> соответствующих отчетах о трех собраниях, в которых отражены обсуждения членами вкладов</w:t>
            </w:r>
            <w:r w:rsidRPr="001F0F61">
              <w:rPr>
                <w:lang w:val="ru-RU"/>
              </w:rPr>
              <w:t xml:space="preserve">, </w:t>
            </w:r>
            <w:r w:rsidR="001F0F61">
              <w:rPr>
                <w:lang w:val="ru-RU"/>
              </w:rPr>
              <w:t>и</w:t>
            </w:r>
            <w:r w:rsidRPr="001F0F61">
              <w:rPr>
                <w:lang w:val="ru-RU"/>
              </w:rPr>
              <w:t xml:space="preserve"> </w:t>
            </w:r>
            <w:r w:rsidRPr="00085266">
              <w:t>c</w:t>
            </w:r>
            <w:r w:rsidRPr="001F0F61">
              <w:rPr>
                <w:lang w:val="ru-RU"/>
              </w:rPr>
              <w:t>)</w:t>
            </w:r>
            <w:r w:rsidR="001F0F61">
              <w:rPr>
                <w:lang w:val="ru-RU"/>
              </w:rPr>
              <w:t xml:space="preserve"> замечаниях, сделанных по первому проекту заключительного отчета </w:t>
            </w:r>
            <w:r w:rsidR="001F0F61" w:rsidRPr="001F0F61">
              <w:rPr>
                <w:lang w:val="ru-RU"/>
              </w:rPr>
              <w:t>ГЭ-РМЭ</w:t>
            </w:r>
            <w:r w:rsidRPr="001F0F61">
              <w:rPr>
                <w:lang w:val="ru-RU"/>
              </w:rPr>
              <w:t>.</w:t>
            </w:r>
            <w:bookmarkEnd w:id="4"/>
            <w:r w:rsidRPr="001F0F61">
              <w:rPr>
                <w:lang w:val="ru-RU"/>
              </w:rPr>
              <w:t xml:space="preserve"> </w:t>
            </w:r>
            <w:bookmarkStart w:id="5" w:name="lt_pId004"/>
            <w:r w:rsidR="00E54E4D">
              <w:rPr>
                <w:lang w:val="ru-RU"/>
              </w:rPr>
              <w:t>Это основополагающий аспект для обеспечения того, чтобы процесс составления заключительного отчета определялся вкладами, а также для обеспечения возможности отслеживания и прозрачности</w:t>
            </w:r>
            <w:r w:rsidRPr="00E54E4D">
              <w:rPr>
                <w:lang w:val="ru-RU"/>
              </w:rPr>
              <w:t>.</w:t>
            </w:r>
            <w:bookmarkEnd w:id="5"/>
          </w:p>
          <w:p w:rsidR="00FF7624" w:rsidRPr="00E54E4D" w:rsidRDefault="00FF7624" w:rsidP="00E54E4D">
            <w:pPr>
              <w:spacing w:after="120"/>
              <w:rPr>
                <w:szCs w:val="22"/>
                <w:lang w:val="ru-RU"/>
              </w:rPr>
            </w:pPr>
            <w:r w:rsidRPr="00E54E4D">
              <w:rPr>
                <w:lang w:val="ru-RU"/>
              </w:rPr>
              <w:t>2</w:t>
            </w:r>
            <w:r w:rsidRPr="00E54E4D">
              <w:rPr>
                <w:lang w:val="ru-RU"/>
              </w:rPr>
              <w:tab/>
            </w:r>
            <w:bookmarkStart w:id="6" w:name="lt_pId006"/>
            <w:r w:rsidR="00E54E4D">
              <w:rPr>
                <w:lang w:val="ru-RU"/>
              </w:rPr>
              <w:t>Были учтены различные мнения, и по мере возможности применялся сбалансированный подход при представлении различных мнений</w:t>
            </w:r>
            <w:r w:rsidRPr="00E54E4D">
              <w:rPr>
                <w:lang w:val="ru-RU"/>
              </w:rPr>
              <w:t>.</w:t>
            </w:r>
            <w:bookmarkEnd w:id="6"/>
            <w:r w:rsidRPr="00E54E4D">
              <w:rPr>
                <w:lang w:val="ru-RU"/>
              </w:rPr>
              <w:t xml:space="preserve"> </w:t>
            </w:r>
            <w:bookmarkStart w:id="7" w:name="lt_pId007"/>
            <w:r w:rsidR="00E54E4D">
              <w:rPr>
                <w:lang w:val="ru-RU"/>
              </w:rPr>
              <w:t>Некоторые аспекты, возможно, были сформулированы иначе в интересах точности формулировок или краткости, либо для объединения нескольких вкладов, где содержатся схожие мнения</w:t>
            </w:r>
            <w:r w:rsidRPr="00E54E4D">
              <w:rPr>
                <w:lang w:val="ru-RU"/>
              </w:rPr>
              <w:t>.</w:t>
            </w:r>
            <w:bookmarkEnd w:id="7"/>
          </w:p>
        </w:tc>
      </w:tr>
    </w:tbl>
    <w:p w:rsidR="006A5742" w:rsidRPr="008143A9" w:rsidRDefault="006A5742" w:rsidP="00E54E4D">
      <w:pPr>
        <w:pStyle w:val="Heading1"/>
        <w:rPr>
          <w:lang w:val="ru-RU"/>
        </w:rPr>
      </w:pPr>
      <w:bookmarkStart w:id="8" w:name="lt_pId016"/>
      <w:r w:rsidRPr="008143A9">
        <w:rPr>
          <w:lang w:val="ru-RU"/>
        </w:rPr>
        <w:t>1</w:t>
      </w:r>
      <w:r w:rsidRPr="008143A9">
        <w:rPr>
          <w:lang w:val="ru-RU"/>
        </w:rPr>
        <w:tab/>
      </w:r>
      <w:r w:rsidR="00E54E4D">
        <w:rPr>
          <w:lang w:val="ru-RU"/>
        </w:rPr>
        <w:t>Введение</w:t>
      </w:r>
      <w:bookmarkEnd w:id="8"/>
    </w:p>
    <w:p w:rsidR="006A5742" w:rsidRPr="00D13AB4" w:rsidRDefault="006A5742" w:rsidP="00DC66EF">
      <w:pPr>
        <w:rPr>
          <w:lang w:val="ru-RU"/>
        </w:rPr>
      </w:pPr>
      <w:r w:rsidRPr="00D13AB4">
        <w:rPr>
          <w:b/>
          <w:bCs/>
          <w:lang w:val="ru-RU"/>
        </w:rPr>
        <w:t>1.1</w:t>
      </w:r>
      <w:r w:rsidRPr="00D13AB4">
        <w:rPr>
          <w:lang w:val="ru-RU"/>
        </w:rPr>
        <w:tab/>
      </w:r>
      <w:bookmarkStart w:id="9" w:name="lt_pId018"/>
      <w:r w:rsidR="00E54E4D">
        <w:rPr>
          <w:lang w:val="ru-RU"/>
        </w:rPr>
        <w:t>В</w:t>
      </w:r>
      <w:r w:rsidR="00E54E4D" w:rsidRPr="00D13AB4">
        <w:rPr>
          <w:lang w:val="ru-RU"/>
        </w:rPr>
        <w:t xml:space="preserve"> </w:t>
      </w:r>
      <w:r w:rsidR="00E54E4D">
        <w:rPr>
          <w:lang w:val="ru-RU"/>
        </w:rPr>
        <w:t>соответствии</w:t>
      </w:r>
      <w:r w:rsidR="00E54E4D" w:rsidRPr="00D13AB4">
        <w:rPr>
          <w:lang w:val="ru-RU"/>
        </w:rPr>
        <w:t xml:space="preserve"> </w:t>
      </w:r>
      <w:r w:rsidR="00E54E4D">
        <w:rPr>
          <w:lang w:val="ru-RU"/>
        </w:rPr>
        <w:t>со</w:t>
      </w:r>
      <w:r w:rsidR="00E54E4D" w:rsidRPr="00D13AB4">
        <w:rPr>
          <w:lang w:val="ru-RU"/>
        </w:rPr>
        <w:t xml:space="preserve"> </w:t>
      </w:r>
      <w:r w:rsidR="00E54E4D">
        <w:rPr>
          <w:lang w:val="ru-RU"/>
        </w:rPr>
        <w:t>Статьей</w:t>
      </w:r>
      <w:r w:rsidR="00E54E4D" w:rsidRPr="00E54E4D">
        <w:rPr>
          <w:lang w:val="en-US"/>
        </w:rPr>
        <w:t> </w:t>
      </w:r>
      <w:r w:rsidR="00E54E4D" w:rsidRPr="00D13AB4">
        <w:rPr>
          <w:lang w:val="ru-RU"/>
        </w:rPr>
        <w:t>4 "</w:t>
      </w:r>
      <w:r w:rsidR="00E54E4D">
        <w:rPr>
          <w:lang w:val="ru-RU"/>
        </w:rPr>
        <w:t>Основные</w:t>
      </w:r>
      <w:r w:rsidR="00E54E4D" w:rsidRPr="00D13AB4">
        <w:rPr>
          <w:lang w:val="ru-RU"/>
        </w:rPr>
        <w:t xml:space="preserve"> </w:t>
      </w:r>
      <w:r w:rsidR="00E54E4D">
        <w:rPr>
          <w:lang w:val="ru-RU"/>
        </w:rPr>
        <w:t>документы</w:t>
      </w:r>
      <w:r w:rsidR="00E54E4D" w:rsidRPr="00D13AB4">
        <w:rPr>
          <w:lang w:val="ru-RU"/>
        </w:rPr>
        <w:t xml:space="preserve"> </w:t>
      </w:r>
      <w:r w:rsidR="00E54E4D">
        <w:rPr>
          <w:lang w:val="ru-RU"/>
        </w:rPr>
        <w:t>Союза</w:t>
      </w:r>
      <w:r w:rsidR="00E54E4D" w:rsidRPr="00D13AB4">
        <w:rPr>
          <w:lang w:val="ru-RU"/>
        </w:rPr>
        <w:t xml:space="preserve">" </w:t>
      </w:r>
      <w:r w:rsidR="00E54E4D">
        <w:rPr>
          <w:lang w:val="ru-RU"/>
        </w:rPr>
        <w:t>Устава</w:t>
      </w:r>
      <w:r w:rsidR="00E54E4D" w:rsidRPr="00D13AB4">
        <w:rPr>
          <w:lang w:val="ru-RU"/>
        </w:rPr>
        <w:t xml:space="preserve"> </w:t>
      </w:r>
      <w:r w:rsidR="00E54E4D">
        <w:rPr>
          <w:lang w:val="ru-RU"/>
        </w:rPr>
        <w:t>МСЭ</w:t>
      </w:r>
      <w:r w:rsidR="00E54E4D" w:rsidRPr="00D13AB4">
        <w:rPr>
          <w:lang w:val="ru-RU"/>
        </w:rPr>
        <w:t xml:space="preserve"> </w:t>
      </w:r>
      <w:r w:rsidR="00DC66EF">
        <w:rPr>
          <w:lang w:val="ru-RU"/>
        </w:rPr>
        <w:t>Р</w:t>
      </w:r>
      <w:r w:rsidR="00E54E4D">
        <w:rPr>
          <w:lang w:val="ru-RU"/>
        </w:rPr>
        <w:t>егламент</w:t>
      </w:r>
      <w:r w:rsidR="00E54E4D" w:rsidRPr="00D13AB4">
        <w:rPr>
          <w:lang w:val="ru-RU"/>
        </w:rPr>
        <w:t xml:space="preserve"> </w:t>
      </w:r>
      <w:r w:rsidR="00E54E4D">
        <w:rPr>
          <w:lang w:val="ru-RU"/>
        </w:rPr>
        <w:t>международной</w:t>
      </w:r>
      <w:r w:rsidR="00E54E4D" w:rsidRPr="00D13AB4">
        <w:rPr>
          <w:lang w:val="ru-RU"/>
        </w:rPr>
        <w:t xml:space="preserve"> </w:t>
      </w:r>
      <w:r w:rsidR="00E54E4D">
        <w:rPr>
          <w:lang w:val="ru-RU"/>
        </w:rPr>
        <w:t>электросвязи</w:t>
      </w:r>
      <w:r w:rsidR="00E54E4D" w:rsidRPr="00D13AB4">
        <w:rPr>
          <w:lang w:val="ru-RU"/>
        </w:rPr>
        <w:t xml:space="preserve"> (</w:t>
      </w:r>
      <w:r w:rsidR="00E54E4D">
        <w:rPr>
          <w:lang w:val="ru-RU"/>
        </w:rPr>
        <w:t>РМЭ</w:t>
      </w:r>
      <w:r w:rsidR="00E54E4D" w:rsidRPr="00D13AB4">
        <w:rPr>
          <w:lang w:val="ru-RU"/>
        </w:rPr>
        <w:t xml:space="preserve">) </w:t>
      </w:r>
      <w:r w:rsidR="00D13AB4">
        <w:rPr>
          <w:lang w:val="ru-RU"/>
        </w:rPr>
        <w:t>является</w:t>
      </w:r>
      <w:r w:rsidR="00D13AB4" w:rsidRPr="00D13AB4">
        <w:rPr>
          <w:lang w:val="ru-RU"/>
        </w:rPr>
        <w:t xml:space="preserve"> </w:t>
      </w:r>
      <w:r w:rsidR="00D13AB4">
        <w:rPr>
          <w:lang w:val="ru-RU"/>
        </w:rPr>
        <w:t>одним</w:t>
      </w:r>
      <w:r w:rsidR="00D13AB4" w:rsidRPr="00D13AB4">
        <w:rPr>
          <w:lang w:val="ru-RU"/>
        </w:rPr>
        <w:t xml:space="preserve"> </w:t>
      </w:r>
      <w:r w:rsidR="00D13AB4">
        <w:rPr>
          <w:lang w:val="ru-RU"/>
        </w:rPr>
        <w:t>из</w:t>
      </w:r>
      <w:r w:rsidR="00D13AB4" w:rsidRPr="00D13AB4">
        <w:rPr>
          <w:lang w:val="ru-RU"/>
        </w:rPr>
        <w:t xml:space="preserve"> </w:t>
      </w:r>
      <w:r w:rsidR="00D13AB4">
        <w:rPr>
          <w:lang w:val="ru-RU"/>
        </w:rPr>
        <w:t>двух</w:t>
      </w:r>
      <w:r w:rsidR="00D13AB4" w:rsidRPr="00D13AB4">
        <w:rPr>
          <w:lang w:val="ru-RU"/>
        </w:rPr>
        <w:t xml:space="preserve"> </w:t>
      </w:r>
      <w:r w:rsidR="00D13AB4">
        <w:rPr>
          <w:lang w:val="ru-RU"/>
        </w:rPr>
        <w:t>административных</w:t>
      </w:r>
      <w:r w:rsidR="00D13AB4" w:rsidRPr="00D13AB4">
        <w:rPr>
          <w:lang w:val="ru-RU"/>
        </w:rPr>
        <w:t xml:space="preserve"> </w:t>
      </w:r>
      <w:r w:rsidR="00D13AB4">
        <w:rPr>
          <w:lang w:val="ru-RU"/>
        </w:rPr>
        <w:t>регламентов</w:t>
      </w:r>
      <w:r w:rsidR="00D13AB4" w:rsidRPr="00D13AB4">
        <w:rPr>
          <w:lang w:val="ru-RU"/>
        </w:rPr>
        <w:t xml:space="preserve">, </w:t>
      </w:r>
      <w:r w:rsidR="00D13AB4">
        <w:rPr>
          <w:lang w:val="ru-RU"/>
        </w:rPr>
        <w:t>включенных</w:t>
      </w:r>
      <w:r w:rsidR="00D13AB4" w:rsidRPr="00D13AB4">
        <w:rPr>
          <w:lang w:val="ru-RU"/>
        </w:rPr>
        <w:t xml:space="preserve"> </w:t>
      </w:r>
      <w:r w:rsidR="00D13AB4">
        <w:rPr>
          <w:lang w:val="ru-RU"/>
        </w:rPr>
        <w:t>в</w:t>
      </w:r>
      <w:r w:rsidR="00D13AB4" w:rsidRPr="00D13AB4">
        <w:rPr>
          <w:lang w:val="ru-RU"/>
        </w:rPr>
        <w:t xml:space="preserve"> </w:t>
      </w:r>
      <w:r w:rsidR="00D13AB4">
        <w:rPr>
          <w:lang w:val="ru-RU"/>
        </w:rPr>
        <w:t>список</w:t>
      </w:r>
      <w:r w:rsidR="00D13AB4" w:rsidRPr="00D13AB4">
        <w:rPr>
          <w:lang w:val="ru-RU"/>
        </w:rPr>
        <w:t xml:space="preserve"> </w:t>
      </w:r>
      <w:r w:rsidR="00D13AB4">
        <w:rPr>
          <w:lang w:val="ru-RU"/>
        </w:rPr>
        <w:t>основных</w:t>
      </w:r>
      <w:r w:rsidR="00D13AB4" w:rsidRPr="00D13AB4">
        <w:rPr>
          <w:lang w:val="ru-RU"/>
        </w:rPr>
        <w:t xml:space="preserve"> </w:t>
      </w:r>
      <w:r w:rsidR="00D13AB4">
        <w:rPr>
          <w:lang w:val="ru-RU"/>
        </w:rPr>
        <w:t>документов</w:t>
      </w:r>
      <w:r w:rsidR="00D13AB4" w:rsidRPr="00D13AB4">
        <w:rPr>
          <w:lang w:val="ru-RU"/>
        </w:rPr>
        <w:t xml:space="preserve"> </w:t>
      </w:r>
      <w:r w:rsidR="00D13AB4">
        <w:rPr>
          <w:lang w:val="ru-RU"/>
        </w:rPr>
        <w:t>Союза</w:t>
      </w:r>
      <w:r w:rsidRPr="00D13AB4">
        <w:rPr>
          <w:lang w:val="ru-RU"/>
        </w:rPr>
        <w:t xml:space="preserve"> (</w:t>
      </w:r>
      <w:r w:rsidR="00D13AB4">
        <w:rPr>
          <w:lang w:val="ru-RU"/>
        </w:rPr>
        <w:t>пункт </w:t>
      </w:r>
      <w:r w:rsidRPr="00D13AB4">
        <w:rPr>
          <w:lang w:val="ru-RU"/>
        </w:rPr>
        <w:t xml:space="preserve">29 </w:t>
      </w:r>
      <w:r w:rsidR="00D13AB4">
        <w:rPr>
          <w:lang w:val="ru-RU"/>
        </w:rPr>
        <w:t>Устава</w:t>
      </w:r>
      <w:r w:rsidRPr="00D13AB4">
        <w:rPr>
          <w:lang w:val="ru-RU"/>
        </w:rPr>
        <w:t>).</w:t>
      </w:r>
      <w:bookmarkEnd w:id="9"/>
    </w:p>
    <w:p w:rsidR="006A5742" w:rsidRPr="00C766D8" w:rsidRDefault="00C766D8" w:rsidP="00C766D8">
      <w:pPr>
        <w:rPr>
          <w:lang w:val="ru-RU"/>
        </w:rPr>
      </w:pPr>
      <w:bookmarkStart w:id="10" w:name="lt_pId019"/>
      <w:r>
        <w:rPr>
          <w:lang w:val="ru-RU"/>
        </w:rPr>
        <w:t>Существуют</w:t>
      </w:r>
      <w:r w:rsidRPr="00C766D8">
        <w:rPr>
          <w:lang w:val="ru-RU"/>
        </w:rPr>
        <w:t xml:space="preserve"> </w:t>
      </w:r>
      <w:r>
        <w:rPr>
          <w:lang w:val="ru-RU"/>
        </w:rPr>
        <w:t>две</w:t>
      </w:r>
      <w:r w:rsidRPr="00C766D8">
        <w:rPr>
          <w:lang w:val="ru-RU"/>
        </w:rPr>
        <w:t xml:space="preserve"> </w:t>
      </w:r>
      <w:r>
        <w:rPr>
          <w:lang w:val="ru-RU"/>
        </w:rPr>
        <w:t>версии</w:t>
      </w:r>
      <w:r w:rsidRPr="00C766D8">
        <w:rPr>
          <w:lang w:val="ru-RU"/>
        </w:rPr>
        <w:t xml:space="preserve"> </w:t>
      </w:r>
      <w:r>
        <w:rPr>
          <w:lang w:val="ru-RU"/>
        </w:rPr>
        <w:t>РМЭ</w:t>
      </w:r>
      <w:r w:rsidR="006A5742" w:rsidRPr="00C766D8">
        <w:rPr>
          <w:lang w:val="ru-RU"/>
        </w:rPr>
        <w:t xml:space="preserve">: </w:t>
      </w:r>
      <w:r>
        <w:rPr>
          <w:lang w:val="ru-RU"/>
        </w:rPr>
        <w:t>РМЭ</w:t>
      </w:r>
      <w:r w:rsidR="006A5742" w:rsidRPr="00C766D8">
        <w:rPr>
          <w:lang w:val="ru-RU"/>
        </w:rPr>
        <w:t xml:space="preserve"> 1988</w:t>
      </w:r>
      <w:r>
        <w:rPr>
          <w:lang w:val="ru-RU"/>
        </w:rPr>
        <w:t> года и РМЭ</w:t>
      </w:r>
      <w:r w:rsidR="006A5742" w:rsidRPr="00C766D8">
        <w:rPr>
          <w:lang w:val="ru-RU"/>
        </w:rPr>
        <w:t xml:space="preserve"> 2012</w:t>
      </w:r>
      <w:r>
        <w:rPr>
          <w:lang w:val="ru-RU"/>
        </w:rPr>
        <w:t> года</w:t>
      </w:r>
      <w:r w:rsidR="006A5742" w:rsidRPr="00C766D8">
        <w:rPr>
          <w:lang w:val="ru-RU"/>
        </w:rPr>
        <w:t>.</w:t>
      </w:r>
      <w:bookmarkEnd w:id="10"/>
      <w:r w:rsidR="006A5742" w:rsidRPr="00C766D8">
        <w:rPr>
          <w:lang w:val="ru-RU"/>
        </w:rPr>
        <w:t xml:space="preserve"> </w:t>
      </w:r>
      <w:bookmarkStart w:id="11" w:name="lt_pId020"/>
      <w:r>
        <w:rPr>
          <w:lang w:val="ru-RU"/>
        </w:rPr>
        <w:t>Базовая информация по этим двум версиям размещена по адресам</w:t>
      </w:r>
      <w:r w:rsidR="006A5742" w:rsidRPr="00C766D8">
        <w:rPr>
          <w:lang w:val="ru-RU"/>
        </w:rPr>
        <w:t>:</w:t>
      </w:r>
      <w:bookmarkEnd w:id="11"/>
      <w:r w:rsidR="006A5742" w:rsidRPr="00C766D8">
        <w:rPr>
          <w:lang w:val="ru-RU"/>
        </w:rPr>
        <w:t xml:space="preserve"> </w:t>
      </w:r>
    </w:p>
    <w:p w:rsidR="006A5742" w:rsidRPr="008143A9" w:rsidRDefault="00044B00" w:rsidP="006A5742">
      <w:pPr>
        <w:snapToGrid w:val="0"/>
        <w:rPr>
          <w:lang w:val="ru-RU"/>
        </w:rPr>
      </w:pPr>
      <w:hyperlink r:id="rId9" w:history="1">
        <w:bookmarkStart w:id="12" w:name="lt_pId021"/>
        <w:r w:rsidR="006A5742" w:rsidRPr="00085266">
          <w:rPr>
            <w:rStyle w:val="Hyperlink"/>
          </w:rPr>
          <w:t>https</w:t>
        </w:r>
        <w:r w:rsidR="006A5742" w:rsidRPr="008143A9">
          <w:rPr>
            <w:rStyle w:val="Hyperlink"/>
            <w:lang w:val="ru-RU"/>
          </w:rPr>
          <w:t>://</w:t>
        </w:r>
        <w:r w:rsidR="006A5742" w:rsidRPr="00085266">
          <w:rPr>
            <w:rStyle w:val="Hyperlink"/>
          </w:rPr>
          <w:t>www</w:t>
        </w:r>
        <w:r w:rsidR="006A5742" w:rsidRPr="008143A9">
          <w:rPr>
            <w:rStyle w:val="Hyperlink"/>
            <w:lang w:val="ru-RU"/>
          </w:rPr>
          <w:t>.</w:t>
        </w:r>
        <w:r w:rsidR="006A5742" w:rsidRPr="00085266">
          <w:rPr>
            <w:rStyle w:val="Hyperlink"/>
          </w:rPr>
          <w:t>itu</w:t>
        </w:r>
        <w:r w:rsidR="006A5742" w:rsidRPr="008143A9">
          <w:rPr>
            <w:rStyle w:val="Hyperlink"/>
            <w:lang w:val="ru-RU"/>
          </w:rPr>
          <w:t>.</w:t>
        </w:r>
        <w:r w:rsidR="006A5742" w:rsidRPr="00085266">
          <w:rPr>
            <w:rStyle w:val="Hyperlink"/>
          </w:rPr>
          <w:t>int</w:t>
        </w:r>
        <w:r w:rsidR="006A5742" w:rsidRPr="008143A9">
          <w:rPr>
            <w:rStyle w:val="Hyperlink"/>
            <w:lang w:val="ru-RU"/>
          </w:rPr>
          <w:t>/</w:t>
        </w:r>
        <w:r w:rsidR="006A5742" w:rsidRPr="00085266">
          <w:rPr>
            <w:rStyle w:val="Hyperlink"/>
          </w:rPr>
          <w:t>en</w:t>
        </w:r>
        <w:r w:rsidR="006A5742" w:rsidRPr="008143A9">
          <w:rPr>
            <w:rStyle w:val="Hyperlink"/>
            <w:lang w:val="ru-RU"/>
          </w:rPr>
          <w:t>/</w:t>
        </w:r>
        <w:r w:rsidR="006A5742" w:rsidRPr="00085266">
          <w:rPr>
            <w:rStyle w:val="Hyperlink"/>
          </w:rPr>
          <w:t>wcit</w:t>
        </w:r>
        <w:r w:rsidR="006A5742" w:rsidRPr="008143A9">
          <w:rPr>
            <w:rStyle w:val="Hyperlink"/>
            <w:lang w:val="ru-RU"/>
          </w:rPr>
          <w:t>-12/</w:t>
        </w:r>
        <w:r w:rsidR="006A5742" w:rsidRPr="00085266">
          <w:rPr>
            <w:rStyle w:val="Hyperlink"/>
          </w:rPr>
          <w:t>Pages</w:t>
        </w:r>
        <w:r w:rsidR="006A5742" w:rsidRPr="008143A9">
          <w:rPr>
            <w:rStyle w:val="Hyperlink"/>
            <w:lang w:val="ru-RU"/>
          </w:rPr>
          <w:t>/</w:t>
        </w:r>
        <w:r w:rsidR="006A5742" w:rsidRPr="00085266">
          <w:rPr>
            <w:rStyle w:val="Hyperlink"/>
          </w:rPr>
          <w:t>itrs</w:t>
        </w:r>
        <w:r w:rsidR="006A5742" w:rsidRPr="008143A9">
          <w:rPr>
            <w:rStyle w:val="Hyperlink"/>
            <w:lang w:val="ru-RU"/>
          </w:rPr>
          <w:t>.</w:t>
        </w:r>
        <w:r w:rsidR="006A5742" w:rsidRPr="00085266">
          <w:rPr>
            <w:rStyle w:val="Hyperlink"/>
          </w:rPr>
          <w:t>aspx</w:t>
        </w:r>
        <w:bookmarkEnd w:id="12"/>
      </w:hyperlink>
    </w:p>
    <w:bookmarkStart w:id="13" w:name="lt_pId022"/>
    <w:p w:rsidR="006A5742" w:rsidRPr="00085266" w:rsidRDefault="006A5742" w:rsidP="006A5742">
      <w:pPr>
        <w:snapToGrid w:val="0"/>
        <w:spacing w:before="0" w:after="120"/>
      </w:pPr>
      <w:r>
        <w:fldChar w:fldCharType="begin"/>
      </w:r>
      <w:r>
        <w:instrText xml:space="preserve"> HYPERLINK "https://www.itu.int/en/history/Pages/TelegraphAndTelephoneConferences.aspx?conf=4.33" </w:instrText>
      </w:r>
      <w:r>
        <w:fldChar w:fldCharType="separate"/>
      </w:r>
      <w:r w:rsidRPr="00085266">
        <w:rPr>
          <w:rStyle w:val="Hyperlink"/>
        </w:rPr>
        <w:t>https://www.itu.int/en/history/Pages/TelegraphAndTelephoneConferences.aspx?conf=4.33</w:t>
      </w:r>
      <w:r>
        <w:fldChar w:fldCharType="end"/>
      </w:r>
      <w:r w:rsidRPr="00085266">
        <w:t xml:space="preserve"> and </w:t>
      </w:r>
      <w:hyperlink r:id="rId10" w:history="1">
        <w:r w:rsidRPr="00085266">
          <w:rPr>
            <w:rStyle w:val="Hyperlink"/>
          </w:rPr>
          <w:t>https://www.itu.int/en/wcit-12/Pages/default.aspx</w:t>
        </w:r>
      </w:hyperlink>
      <w:r w:rsidRPr="00085266">
        <w:t>.</w:t>
      </w:r>
      <w:bookmarkEnd w:id="13"/>
    </w:p>
    <w:p w:rsidR="006A5742" w:rsidRPr="00615941" w:rsidRDefault="006A5742" w:rsidP="00615941">
      <w:pPr>
        <w:rPr>
          <w:lang w:val="ru-RU"/>
        </w:rPr>
      </w:pPr>
      <w:r w:rsidRPr="006C1D62">
        <w:rPr>
          <w:b/>
          <w:bCs/>
          <w:lang w:val="ru-RU"/>
        </w:rPr>
        <w:t>1.2</w:t>
      </w:r>
      <w:r w:rsidRPr="006C1D62">
        <w:rPr>
          <w:lang w:val="ru-RU"/>
        </w:rPr>
        <w:tab/>
      </w:r>
      <w:bookmarkStart w:id="14" w:name="lt_pId024"/>
      <w:r w:rsidR="006C1D62">
        <w:rPr>
          <w:lang w:val="ru-RU"/>
        </w:rPr>
        <w:t>В соответствии с Резолюцией 146 (Пересм. Пусан</w:t>
      </w:r>
      <w:r w:rsidR="006C1D62" w:rsidRPr="008143A9">
        <w:rPr>
          <w:lang w:val="ru-RU"/>
        </w:rPr>
        <w:t>, 2014</w:t>
      </w:r>
      <w:r w:rsidR="006C1D62" w:rsidRPr="006C1D62">
        <w:rPr>
          <w:lang w:val="en-US"/>
        </w:rPr>
        <w:t> </w:t>
      </w:r>
      <w:r w:rsidR="006C1D62">
        <w:rPr>
          <w:lang w:val="ru-RU"/>
        </w:rPr>
        <w:t>г</w:t>
      </w:r>
      <w:r w:rsidR="006C1D62" w:rsidRPr="008143A9">
        <w:rPr>
          <w:lang w:val="ru-RU"/>
        </w:rPr>
        <w:t xml:space="preserve">.) </w:t>
      </w:r>
      <w:r w:rsidR="006C1D62">
        <w:rPr>
          <w:lang w:val="ru-RU"/>
        </w:rPr>
        <w:t>Полномочной</w:t>
      </w:r>
      <w:r w:rsidR="006C1D62" w:rsidRPr="00615941">
        <w:rPr>
          <w:lang w:val="ru-RU"/>
        </w:rPr>
        <w:t xml:space="preserve"> </w:t>
      </w:r>
      <w:r w:rsidR="006C1D62">
        <w:rPr>
          <w:lang w:val="ru-RU"/>
        </w:rPr>
        <w:t>конференции</w:t>
      </w:r>
      <w:r w:rsidR="006C1D62" w:rsidRPr="00615941">
        <w:rPr>
          <w:lang w:val="ru-RU"/>
        </w:rPr>
        <w:t xml:space="preserve"> </w:t>
      </w:r>
      <w:r w:rsidR="006C1D62">
        <w:rPr>
          <w:lang w:val="ru-RU"/>
        </w:rPr>
        <w:t>МСЭ</w:t>
      </w:r>
      <w:r w:rsidRPr="00615941">
        <w:rPr>
          <w:lang w:val="ru-RU"/>
        </w:rPr>
        <w:t xml:space="preserve"> </w:t>
      </w:r>
      <w:r w:rsidR="006C1D62">
        <w:rPr>
          <w:lang w:val="ru-RU"/>
        </w:rPr>
        <w:t>Совет</w:t>
      </w:r>
      <w:r w:rsidR="006C1D62" w:rsidRPr="00615941">
        <w:rPr>
          <w:lang w:val="ru-RU"/>
        </w:rPr>
        <w:t xml:space="preserve"> </w:t>
      </w:r>
      <w:r w:rsidR="006C1D62">
        <w:rPr>
          <w:lang w:val="ru-RU"/>
        </w:rPr>
        <w:t>МСЭ</w:t>
      </w:r>
      <w:r w:rsidR="006C1D62" w:rsidRPr="00615941">
        <w:rPr>
          <w:lang w:val="ru-RU"/>
        </w:rPr>
        <w:t xml:space="preserve"> </w:t>
      </w:r>
      <w:r w:rsidR="006C1D62">
        <w:rPr>
          <w:lang w:val="ru-RU"/>
        </w:rPr>
        <w:t>на</w:t>
      </w:r>
      <w:r w:rsidR="006C1D62" w:rsidRPr="00615941">
        <w:rPr>
          <w:lang w:val="ru-RU"/>
        </w:rPr>
        <w:t xml:space="preserve"> </w:t>
      </w:r>
      <w:r w:rsidR="006C1D62">
        <w:rPr>
          <w:lang w:val="ru-RU"/>
        </w:rPr>
        <w:t>своей</w:t>
      </w:r>
      <w:r w:rsidR="006C1D62" w:rsidRPr="00615941">
        <w:rPr>
          <w:lang w:val="ru-RU"/>
        </w:rPr>
        <w:t xml:space="preserve"> </w:t>
      </w:r>
      <w:r w:rsidR="006C1D62">
        <w:rPr>
          <w:lang w:val="ru-RU"/>
        </w:rPr>
        <w:t>сессии</w:t>
      </w:r>
      <w:r w:rsidR="006C1D62" w:rsidRPr="00615941">
        <w:rPr>
          <w:lang w:val="ru-RU"/>
        </w:rPr>
        <w:t xml:space="preserve"> 2016</w:t>
      </w:r>
      <w:r w:rsidR="006C1D62" w:rsidRPr="006C1D62">
        <w:rPr>
          <w:lang w:val="en-US"/>
        </w:rPr>
        <w:t> </w:t>
      </w:r>
      <w:r w:rsidR="006C1D62">
        <w:rPr>
          <w:lang w:val="ru-RU"/>
        </w:rPr>
        <w:t>года</w:t>
      </w:r>
      <w:r w:rsidR="006C1D62" w:rsidRPr="00615941">
        <w:rPr>
          <w:lang w:val="ru-RU"/>
        </w:rPr>
        <w:t xml:space="preserve"> </w:t>
      </w:r>
      <w:r w:rsidR="006C1D62">
        <w:rPr>
          <w:lang w:val="ru-RU"/>
        </w:rPr>
        <w:t>принял</w:t>
      </w:r>
      <w:r w:rsidR="006C1D62" w:rsidRPr="00615941">
        <w:rPr>
          <w:lang w:val="ru-RU"/>
        </w:rPr>
        <w:t xml:space="preserve"> </w:t>
      </w:r>
      <w:r w:rsidR="006C1D62">
        <w:rPr>
          <w:lang w:val="ru-RU"/>
        </w:rPr>
        <w:t>Резолюцию</w:t>
      </w:r>
      <w:r w:rsidR="006C1D62" w:rsidRPr="006C1D62">
        <w:rPr>
          <w:lang w:val="en-US"/>
        </w:rPr>
        <w:t> </w:t>
      </w:r>
      <w:r w:rsidR="006C1D62" w:rsidRPr="00615941">
        <w:rPr>
          <w:lang w:val="ru-RU"/>
        </w:rPr>
        <w:t>1379</w:t>
      </w:r>
      <w:r w:rsidR="00615941" w:rsidRPr="00615941">
        <w:rPr>
          <w:lang w:val="ru-RU"/>
        </w:rPr>
        <w:t xml:space="preserve">, </w:t>
      </w:r>
      <w:r w:rsidR="00615941">
        <w:rPr>
          <w:lang w:val="ru-RU"/>
        </w:rPr>
        <w:t>в</w:t>
      </w:r>
      <w:r w:rsidR="00615941" w:rsidRPr="00615941">
        <w:rPr>
          <w:lang w:val="ru-RU"/>
        </w:rPr>
        <w:t xml:space="preserve"> </w:t>
      </w:r>
      <w:r w:rsidR="00615941">
        <w:rPr>
          <w:lang w:val="ru-RU"/>
        </w:rPr>
        <w:t>которой</w:t>
      </w:r>
      <w:r w:rsidR="00615941" w:rsidRPr="00615941">
        <w:rPr>
          <w:lang w:val="ru-RU"/>
        </w:rPr>
        <w:t xml:space="preserve"> </w:t>
      </w:r>
      <w:r w:rsidR="00615941">
        <w:rPr>
          <w:lang w:val="ru-RU"/>
        </w:rPr>
        <w:t>содержится</w:t>
      </w:r>
      <w:r w:rsidR="00615941" w:rsidRPr="00615941">
        <w:rPr>
          <w:lang w:val="ru-RU"/>
        </w:rPr>
        <w:t xml:space="preserve"> </w:t>
      </w:r>
      <w:r w:rsidR="00615941">
        <w:rPr>
          <w:lang w:val="ru-RU"/>
        </w:rPr>
        <w:t>решение</w:t>
      </w:r>
      <w:r w:rsidR="00615941" w:rsidRPr="00615941">
        <w:rPr>
          <w:lang w:val="ru-RU"/>
        </w:rPr>
        <w:t xml:space="preserve"> </w:t>
      </w:r>
      <w:r w:rsidR="00615941">
        <w:rPr>
          <w:lang w:val="ru-RU"/>
        </w:rPr>
        <w:t>о</w:t>
      </w:r>
      <w:r w:rsidR="00615941" w:rsidRPr="00615941">
        <w:rPr>
          <w:lang w:val="ru-RU"/>
        </w:rPr>
        <w:t xml:space="preserve"> </w:t>
      </w:r>
      <w:r w:rsidR="00615941">
        <w:rPr>
          <w:lang w:val="ru-RU"/>
        </w:rPr>
        <w:t>создании</w:t>
      </w:r>
      <w:r w:rsidR="00615941" w:rsidRPr="00615941">
        <w:rPr>
          <w:lang w:val="ru-RU"/>
        </w:rPr>
        <w:t xml:space="preserve"> </w:t>
      </w:r>
      <w:r w:rsidR="00615941">
        <w:rPr>
          <w:lang w:val="ru-RU"/>
        </w:rPr>
        <w:t>Группы</w:t>
      </w:r>
      <w:r w:rsidR="00615941" w:rsidRPr="00615941">
        <w:rPr>
          <w:lang w:val="ru-RU"/>
        </w:rPr>
        <w:t xml:space="preserve"> </w:t>
      </w:r>
      <w:r w:rsidR="00615941">
        <w:rPr>
          <w:lang w:val="ru-RU"/>
        </w:rPr>
        <w:t>экспертов</w:t>
      </w:r>
      <w:r w:rsidR="00615941" w:rsidRPr="00615941">
        <w:rPr>
          <w:lang w:val="ru-RU"/>
        </w:rPr>
        <w:t xml:space="preserve"> </w:t>
      </w:r>
      <w:r w:rsidR="00615941">
        <w:rPr>
          <w:lang w:val="ru-RU"/>
        </w:rPr>
        <w:t>по</w:t>
      </w:r>
      <w:r w:rsidR="00615941" w:rsidRPr="00615941">
        <w:rPr>
          <w:lang w:val="ru-RU"/>
        </w:rPr>
        <w:t xml:space="preserve"> </w:t>
      </w:r>
      <w:r w:rsidR="00615941">
        <w:rPr>
          <w:lang w:val="ru-RU"/>
        </w:rPr>
        <w:t>Регламенту</w:t>
      </w:r>
      <w:r w:rsidR="00615941" w:rsidRPr="00615941">
        <w:rPr>
          <w:lang w:val="ru-RU"/>
        </w:rPr>
        <w:t xml:space="preserve"> </w:t>
      </w:r>
      <w:r w:rsidR="00615941">
        <w:rPr>
          <w:lang w:val="ru-RU"/>
        </w:rPr>
        <w:t>международной</w:t>
      </w:r>
      <w:r w:rsidR="00615941" w:rsidRPr="00615941">
        <w:rPr>
          <w:lang w:val="ru-RU"/>
        </w:rPr>
        <w:t xml:space="preserve"> </w:t>
      </w:r>
      <w:r w:rsidR="00615941">
        <w:rPr>
          <w:lang w:val="ru-RU"/>
        </w:rPr>
        <w:t>электросвязи</w:t>
      </w:r>
      <w:r w:rsidR="00615941" w:rsidRPr="00615941">
        <w:rPr>
          <w:lang w:val="ru-RU"/>
        </w:rPr>
        <w:t xml:space="preserve"> </w:t>
      </w:r>
      <w:r w:rsidRPr="00615941">
        <w:rPr>
          <w:lang w:val="ru-RU"/>
        </w:rPr>
        <w:t>(</w:t>
      </w:r>
      <w:r w:rsidR="001F0F61" w:rsidRPr="00615941">
        <w:rPr>
          <w:lang w:val="ru-RU"/>
        </w:rPr>
        <w:t>ГЭ-РМЭ</w:t>
      </w:r>
      <w:r w:rsidRPr="00615941">
        <w:rPr>
          <w:lang w:val="ru-RU"/>
        </w:rPr>
        <w:t xml:space="preserve">), </w:t>
      </w:r>
      <w:r w:rsidR="00615941">
        <w:rPr>
          <w:lang w:val="ru-RU"/>
        </w:rPr>
        <w:t>открытой для всех Государств-Членов и Членов Секторов</w:t>
      </w:r>
      <w:r w:rsidRPr="00615941">
        <w:rPr>
          <w:lang w:val="ru-RU"/>
        </w:rPr>
        <w:t>.</w:t>
      </w:r>
      <w:bookmarkEnd w:id="14"/>
    </w:p>
    <w:p w:rsidR="006A5742" w:rsidRPr="007124E8" w:rsidRDefault="006A5742" w:rsidP="007124E8">
      <w:pPr>
        <w:rPr>
          <w:lang w:val="ru-RU"/>
        </w:rPr>
      </w:pPr>
      <w:r w:rsidRPr="007124E8">
        <w:rPr>
          <w:b/>
          <w:bCs/>
          <w:lang w:val="ru-RU"/>
        </w:rPr>
        <w:lastRenderedPageBreak/>
        <w:t>1.3</w:t>
      </w:r>
      <w:r w:rsidRPr="007124E8">
        <w:rPr>
          <w:lang w:val="ru-RU"/>
        </w:rPr>
        <w:tab/>
      </w:r>
      <w:bookmarkStart w:id="15" w:name="lt_pId026"/>
      <w:r w:rsidR="00615941">
        <w:rPr>
          <w:lang w:val="ru-RU"/>
        </w:rPr>
        <w:t>В</w:t>
      </w:r>
      <w:r w:rsidR="00615941" w:rsidRPr="007124E8">
        <w:rPr>
          <w:lang w:val="ru-RU"/>
        </w:rPr>
        <w:t xml:space="preserve"> </w:t>
      </w:r>
      <w:r w:rsidR="00615941">
        <w:rPr>
          <w:lang w:val="ru-RU"/>
        </w:rPr>
        <w:t>Приложении</w:t>
      </w:r>
      <w:r w:rsidR="00615941" w:rsidRPr="00615941">
        <w:rPr>
          <w:lang w:val="en-US"/>
        </w:rPr>
        <w:t> </w:t>
      </w:r>
      <w:r w:rsidR="00615941" w:rsidRPr="007124E8">
        <w:rPr>
          <w:lang w:val="ru-RU"/>
        </w:rPr>
        <w:t xml:space="preserve">1 </w:t>
      </w:r>
      <w:r w:rsidR="00615941">
        <w:rPr>
          <w:lang w:val="ru-RU"/>
        </w:rPr>
        <w:t>к</w:t>
      </w:r>
      <w:r w:rsidR="00615941" w:rsidRPr="007124E8">
        <w:rPr>
          <w:lang w:val="ru-RU"/>
        </w:rPr>
        <w:t xml:space="preserve"> </w:t>
      </w:r>
      <w:r w:rsidR="00615941">
        <w:rPr>
          <w:lang w:val="ru-RU"/>
        </w:rPr>
        <w:t>Резолюции</w:t>
      </w:r>
      <w:r w:rsidR="00615941" w:rsidRPr="00615941">
        <w:rPr>
          <w:lang w:val="en-US"/>
        </w:rPr>
        <w:t> </w:t>
      </w:r>
      <w:r w:rsidR="00615941" w:rsidRPr="007124E8">
        <w:rPr>
          <w:lang w:val="ru-RU"/>
        </w:rPr>
        <w:t xml:space="preserve">1379 </w:t>
      </w:r>
      <w:r w:rsidR="00615941">
        <w:rPr>
          <w:lang w:val="ru-RU"/>
        </w:rPr>
        <w:t>Совета</w:t>
      </w:r>
      <w:r w:rsidR="00615941" w:rsidRPr="007124E8">
        <w:rPr>
          <w:lang w:val="ru-RU"/>
        </w:rPr>
        <w:t xml:space="preserve"> </w:t>
      </w:r>
      <w:r w:rsidR="007124E8">
        <w:rPr>
          <w:lang w:val="ru-RU"/>
        </w:rPr>
        <w:t>содержится</w:t>
      </w:r>
      <w:r w:rsidR="007124E8" w:rsidRPr="007124E8">
        <w:rPr>
          <w:lang w:val="ru-RU"/>
        </w:rPr>
        <w:t xml:space="preserve"> </w:t>
      </w:r>
      <w:r w:rsidR="007124E8">
        <w:rPr>
          <w:lang w:val="ru-RU"/>
        </w:rPr>
        <w:t>следующий</w:t>
      </w:r>
      <w:r w:rsidR="007124E8" w:rsidRPr="007124E8">
        <w:rPr>
          <w:lang w:val="ru-RU"/>
        </w:rPr>
        <w:t xml:space="preserve"> </w:t>
      </w:r>
      <w:r w:rsidR="007124E8">
        <w:rPr>
          <w:lang w:val="ru-RU"/>
        </w:rPr>
        <w:t>круг</w:t>
      </w:r>
      <w:r w:rsidR="007124E8" w:rsidRPr="007124E8">
        <w:rPr>
          <w:lang w:val="ru-RU"/>
        </w:rPr>
        <w:t xml:space="preserve"> </w:t>
      </w:r>
      <w:r w:rsidR="007124E8">
        <w:rPr>
          <w:lang w:val="ru-RU"/>
        </w:rPr>
        <w:t>ведения</w:t>
      </w:r>
      <w:r w:rsidR="007124E8" w:rsidRPr="007124E8">
        <w:rPr>
          <w:lang w:val="ru-RU"/>
        </w:rPr>
        <w:t xml:space="preserve"> </w:t>
      </w:r>
      <w:r w:rsidR="007124E8">
        <w:rPr>
          <w:lang w:val="ru-RU"/>
        </w:rPr>
        <w:t>Группы</w:t>
      </w:r>
      <w:r w:rsidRPr="007124E8">
        <w:rPr>
          <w:lang w:val="ru-RU"/>
        </w:rPr>
        <w:t>:</w:t>
      </w:r>
      <w:bookmarkEnd w:id="15"/>
    </w:p>
    <w:p w:rsidR="006A5742" w:rsidRPr="005F4E4B" w:rsidRDefault="006A5742" w:rsidP="00F419EE">
      <w:pPr>
        <w:pStyle w:val="Normalaftertitle"/>
        <w:tabs>
          <w:tab w:val="clear" w:pos="794"/>
          <w:tab w:val="clear" w:pos="1191"/>
          <w:tab w:val="left" w:pos="1418"/>
        </w:tabs>
        <w:spacing w:before="120"/>
        <w:ind w:left="851"/>
        <w:rPr>
          <w:lang w:val="ru-RU"/>
        </w:rPr>
      </w:pPr>
      <w:r w:rsidRPr="005F4E4B">
        <w:rPr>
          <w:lang w:val="ru-RU"/>
        </w:rPr>
        <w:t>1</w:t>
      </w:r>
      <w:r w:rsidRPr="005F4E4B">
        <w:rPr>
          <w:lang w:val="ru-RU"/>
        </w:rPr>
        <w:tab/>
        <w:t>На основе вкладов, представленных Государствами-Членами, Членами Секторов и, при необходимости, вкладов Директоров Бюро ГЭ-РМЭ проведет рассмотрение РМЭ 2012 года, принимая во внимание новые тенденции в области электросвязи/ИКТ, возникающие вопросы и трудности, которые могут появиться при выполнении РМЭ 2012 года, а также Резолюций и Рекомендаций ВКМЭ</w:t>
      </w:r>
      <w:r w:rsidRPr="005F4E4B">
        <w:rPr>
          <w:lang w:val="ru-RU"/>
        </w:rPr>
        <w:noBreakHyphen/>
        <w:t xml:space="preserve">12. </w:t>
      </w:r>
    </w:p>
    <w:p w:rsidR="006A5742" w:rsidRPr="005F4E4B" w:rsidRDefault="006A5742" w:rsidP="00F419EE">
      <w:pPr>
        <w:pStyle w:val="Normalaftertitle"/>
        <w:tabs>
          <w:tab w:val="clear" w:pos="794"/>
          <w:tab w:val="clear" w:pos="1191"/>
          <w:tab w:val="left" w:pos="1418"/>
        </w:tabs>
        <w:spacing w:before="120"/>
        <w:ind w:left="851"/>
        <w:rPr>
          <w:lang w:val="ru-RU"/>
        </w:rPr>
      </w:pPr>
      <w:r w:rsidRPr="005F4E4B">
        <w:rPr>
          <w:lang w:val="ru-RU"/>
        </w:rPr>
        <w:t>2</w:t>
      </w:r>
      <w:r w:rsidRPr="005F4E4B">
        <w:rPr>
          <w:lang w:val="ru-RU"/>
        </w:rPr>
        <w:tab/>
        <w:t>В рассмотрение следует включить, в том числе:</w:t>
      </w:r>
    </w:p>
    <w:p w:rsidR="006A5742" w:rsidRPr="005F4E4B" w:rsidRDefault="006A5742" w:rsidP="00F419EE">
      <w:pPr>
        <w:pStyle w:val="enumlev1"/>
        <w:tabs>
          <w:tab w:val="clear" w:pos="794"/>
          <w:tab w:val="clear" w:pos="1191"/>
          <w:tab w:val="left" w:pos="1418"/>
        </w:tabs>
        <w:ind w:left="1418" w:hanging="567"/>
        <w:rPr>
          <w:lang w:val="ru-RU"/>
        </w:rPr>
      </w:pPr>
      <w:r w:rsidRPr="005F4E4B">
        <w:rPr>
          <w:lang w:val="ru-RU"/>
        </w:rPr>
        <w:t>a)</w:t>
      </w:r>
      <w:r w:rsidRPr="005F4E4B">
        <w:rPr>
          <w:lang w:val="ru-RU"/>
        </w:rPr>
        <w:tab/>
        <w:t>изучение РМЭ 2012 года для определения его применимости в стремительно меняющейся среде международной электросвязи, с учетом технологии, служб и существующих многосторонних и международных правовых обязательств, а также изменений в сфере охвата внутренних регламентарных режимов;</w:t>
      </w:r>
    </w:p>
    <w:p w:rsidR="006A5742" w:rsidRPr="005F4E4B" w:rsidRDefault="006A5742" w:rsidP="00F419EE">
      <w:pPr>
        <w:pStyle w:val="enumlev1"/>
        <w:tabs>
          <w:tab w:val="clear" w:pos="794"/>
          <w:tab w:val="clear" w:pos="1191"/>
          <w:tab w:val="left" w:pos="1418"/>
        </w:tabs>
        <w:ind w:left="1418" w:hanging="567"/>
        <w:rPr>
          <w:lang w:val="ru-RU"/>
        </w:rPr>
      </w:pPr>
      <w:r w:rsidRPr="005F4E4B">
        <w:rPr>
          <w:lang w:val="ru-RU"/>
        </w:rPr>
        <w:t>b)</w:t>
      </w:r>
      <w:r w:rsidRPr="005F4E4B">
        <w:rPr>
          <w:lang w:val="ru-RU"/>
        </w:rPr>
        <w:tab/>
        <w:t>правовой анализ РМЭ 2012 года;</w:t>
      </w:r>
    </w:p>
    <w:p w:rsidR="006A5742" w:rsidRPr="005F4E4B" w:rsidRDefault="006A5742" w:rsidP="00F419EE">
      <w:pPr>
        <w:pStyle w:val="enumlev1"/>
        <w:tabs>
          <w:tab w:val="clear" w:pos="794"/>
          <w:tab w:val="clear" w:pos="1191"/>
          <w:tab w:val="left" w:pos="1418"/>
        </w:tabs>
        <w:ind w:left="1418" w:hanging="567"/>
        <w:rPr>
          <w:lang w:val="ru-RU"/>
        </w:rPr>
      </w:pPr>
      <w:r w:rsidRPr="005F4E4B">
        <w:rPr>
          <w:lang w:val="ru-RU"/>
        </w:rPr>
        <w:t>c)</w:t>
      </w:r>
      <w:r w:rsidRPr="005F4E4B">
        <w:rPr>
          <w:lang w:val="ru-RU"/>
        </w:rPr>
        <w:tab/>
        <w:t>анализ возможных противоречий между обязательствами сторон, подписавших РМЭ 2012 года, и сторон, подписавших РМЭ 1988 года, в отношении выполнения положений РМЭ 1988 и 2012 годов.</w:t>
      </w:r>
    </w:p>
    <w:p w:rsidR="006A5742" w:rsidRPr="005F4E4B" w:rsidRDefault="006A5742" w:rsidP="00F419EE">
      <w:pPr>
        <w:pStyle w:val="Normalaftertitle"/>
        <w:tabs>
          <w:tab w:val="clear" w:pos="794"/>
          <w:tab w:val="clear" w:pos="1191"/>
          <w:tab w:val="left" w:pos="1418"/>
        </w:tabs>
        <w:spacing w:before="120"/>
        <w:ind w:left="851"/>
        <w:rPr>
          <w:lang w:val="ru-RU"/>
        </w:rPr>
      </w:pPr>
      <w:r w:rsidRPr="005F4E4B">
        <w:rPr>
          <w:lang w:val="ru-RU"/>
        </w:rPr>
        <w:t>3</w:t>
      </w:r>
      <w:r w:rsidRPr="005F4E4B">
        <w:rPr>
          <w:lang w:val="ru-RU"/>
        </w:rPr>
        <w:tab/>
        <w:t>ГЭ РМЭ представит Совету 2017 года отчет о ходе работы, а Совету 2018 года – заключительный отчет для рассмотрения и последующего представления Полномочной конференции 2018 года с комментариями Совета.</w:t>
      </w:r>
    </w:p>
    <w:p w:rsidR="006A5742" w:rsidRPr="007124E8" w:rsidRDefault="006A5742" w:rsidP="007124E8">
      <w:pPr>
        <w:rPr>
          <w:lang w:val="ru-RU"/>
        </w:rPr>
      </w:pPr>
      <w:r w:rsidRPr="007124E8">
        <w:rPr>
          <w:b/>
          <w:bCs/>
          <w:lang w:val="ru-RU"/>
        </w:rPr>
        <w:t>1.4</w:t>
      </w:r>
      <w:r w:rsidRPr="007124E8">
        <w:rPr>
          <w:lang w:val="ru-RU"/>
        </w:rPr>
        <w:tab/>
      </w:r>
      <w:bookmarkStart w:id="16" w:name="lt_pId040"/>
      <w:r w:rsidR="007124E8">
        <w:rPr>
          <w:lang w:val="ru-RU"/>
        </w:rPr>
        <w:t>Совет 2016 года назначил г</w:t>
      </w:r>
      <w:r w:rsidR="007124E8">
        <w:rPr>
          <w:lang w:val="ru-RU"/>
        </w:rPr>
        <w:noBreakHyphen/>
        <w:t>на Фернандо Борхона (Мексика) Председателем Группы</w:t>
      </w:r>
      <w:r w:rsidRPr="007124E8">
        <w:rPr>
          <w:lang w:val="ru-RU"/>
        </w:rPr>
        <w:t>.</w:t>
      </w:r>
      <w:bookmarkEnd w:id="16"/>
      <w:r w:rsidRPr="007124E8">
        <w:rPr>
          <w:lang w:val="ru-RU"/>
        </w:rPr>
        <w:t xml:space="preserve"> </w:t>
      </w:r>
      <w:bookmarkStart w:id="17" w:name="lt_pId041"/>
      <w:r w:rsidR="007124E8">
        <w:rPr>
          <w:lang w:val="ru-RU"/>
        </w:rPr>
        <w:t>Совет 2017 года назначил шесть следующих заместителей Председателя</w:t>
      </w:r>
      <w:r w:rsidRPr="007124E8">
        <w:rPr>
          <w:lang w:val="ru-RU"/>
        </w:rPr>
        <w:t>:</w:t>
      </w:r>
      <w:bookmarkEnd w:id="17"/>
    </w:p>
    <w:p w:rsidR="006A5742" w:rsidRPr="003E2C34" w:rsidRDefault="006A5742" w:rsidP="00FD0582">
      <w:pPr>
        <w:pStyle w:val="enumlev1"/>
        <w:rPr>
          <w:lang w:val="ru-RU"/>
        </w:rPr>
      </w:pPr>
      <w:bookmarkStart w:id="18" w:name="lt_pId042"/>
      <w:r w:rsidRPr="003E2C34">
        <w:rPr>
          <w:lang w:val="fr-CH"/>
        </w:rPr>
        <w:t>a</w:t>
      </w:r>
      <w:r w:rsidRPr="003E2C34">
        <w:rPr>
          <w:lang w:val="ru-RU"/>
        </w:rPr>
        <w:t>)</w:t>
      </w:r>
      <w:r w:rsidRPr="003E2C34">
        <w:rPr>
          <w:lang w:val="ru-RU"/>
        </w:rPr>
        <w:tab/>
      </w:r>
      <w:r w:rsidR="003E2C34">
        <w:rPr>
          <w:lang w:val="ru-RU"/>
        </w:rPr>
        <w:t>г</w:t>
      </w:r>
      <w:r w:rsidR="003E2C34" w:rsidRPr="003E2C34">
        <w:rPr>
          <w:lang w:val="ru-RU"/>
        </w:rPr>
        <w:t>-</w:t>
      </w:r>
      <w:r w:rsidR="003E2C34">
        <w:rPr>
          <w:lang w:val="ru-RU"/>
        </w:rPr>
        <w:t>н</w:t>
      </w:r>
      <w:r w:rsidRPr="003E2C34">
        <w:rPr>
          <w:lang w:val="ru-RU"/>
        </w:rPr>
        <w:t xml:space="preserve"> </w:t>
      </w:r>
      <w:r w:rsidR="003E2C34">
        <w:rPr>
          <w:lang w:val="ru-RU"/>
        </w:rPr>
        <w:t>Ги-Мишель Куаку</w:t>
      </w:r>
      <w:r w:rsidRPr="003E2C34">
        <w:rPr>
          <w:lang w:val="ru-RU"/>
        </w:rPr>
        <w:t xml:space="preserve"> (</w:t>
      </w:r>
      <w:r w:rsidR="003E2C34">
        <w:rPr>
          <w:lang w:val="ru-RU"/>
        </w:rPr>
        <w:t>Кот-д</w:t>
      </w:r>
      <w:r w:rsidR="003E2C34" w:rsidRPr="003E2C34">
        <w:rPr>
          <w:lang w:val="ru-RU"/>
        </w:rPr>
        <w:t>'</w:t>
      </w:r>
      <w:r w:rsidR="003E2C34">
        <w:rPr>
          <w:lang w:val="ru-RU"/>
        </w:rPr>
        <w:t>Ивуар</w:t>
      </w:r>
      <w:bookmarkEnd w:id="18"/>
      <w:r w:rsidR="003E2C34">
        <w:rPr>
          <w:lang w:val="ru-RU"/>
        </w:rPr>
        <w:t>)</w:t>
      </w:r>
    </w:p>
    <w:p w:rsidR="006A5742" w:rsidRPr="003E2C34" w:rsidRDefault="006A5742" w:rsidP="00FD0582">
      <w:pPr>
        <w:pStyle w:val="enumlev1"/>
        <w:rPr>
          <w:lang w:val="ru-RU"/>
        </w:rPr>
      </w:pPr>
      <w:bookmarkStart w:id="19" w:name="lt_pId043"/>
      <w:r w:rsidRPr="006A5742">
        <w:rPr>
          <w:lang w:val="es-ES"/>
        </w:rPr>
        <w:t>b</w:t>
      </w:r>
      <w:r w:rsidRPr="003E2C34">
        <w:rPr>
          <w:lang w:val="ru-RU"/>
        </w:rPr>
        <w:t>)</w:t>
      </w:r>
      <w:r w:rsidRPr="003E2C34">
        <w:rPr>
          <w:lang w:val="ru-RU"/>
        </w:rPr>
        <w:tab/>
      </w:r>
      <w:r w:rsidR="003E2C34">
        <w:rPr>
          <w:lang w:val="ru-RU"/>
        </w:rPr>
        <w:t>г</w:t>
      </w:r>
      <w:r w:rsidR="003E2C34" w:rsidRPr="003E2C34">
        <w:rPr>
          <w:lang w:val="ru-RU"/>
        </w:rPr>
        <w:t>-</w:t>
      </w:r>
      <w:r w:rsidR="003E2C34">
        <w:rPr>
          <w:lang w:val="ru-RU"/>
        </w:rPr>
        <w:t>н</w:t>
      </w:r>
      <w:r w:rsidRPr="003E2C34">
        <w:rPr>
          <w:lang w:val="ru-RU"/>
        </w:rPr>
        <w:t xml:space="preserve"> </w:t>
      </w:r>
      <w:r w:rsidR="003E2C34" w:rsidRPr="003E2C34">
        <w:rPr>
          <w:color w:val="000000"/>
          <w:lang w:val="ru-RU"/>
        </w:rPr>
        <w:t xml:space="preserve">Сантьяго Рейес-Борда </w:t>
      </w:r>
      <w:r w:rsidRPr="003E2C34">
        <w:rPr>
          <w:lang w:val="ru-RU"/>
        </w:rPr>
        <w:t>(</w:t>
      </w:r>
      <w:r w:rsidR="003E2C34">
        <w:rPr>
          <w:lang w:val="ru-RU"/>
        </w:rPr>
        <w:t>Канада</w:t>
      </w:r>
      <w:r w:rsidRPr="003E2C34">
        <w:rPr>
          <w:lang w:val="ru-RU"/>
        </w:rPr>
        <w:t>)</w:t>
      </w:r>
      <w:bookmarkEnd w:id="19"/>
    </w:p>
    <w:p w:rsidR="006A5742" w:rsidRPr="003E2C34" w:rsidRDefault="006A5742" w:rsidP="00FD0582">
      <w:pPr>
        <w:pStyle w:val="enumlev1"/>
        <w:rPr>
          <w:lang w:val="ru-RU"/>
        </w:rPr>
      </w:pPr>
      <w:bookmarkStart w:id="20" w:name="lt_pId044"/>
      <w:r w:rsidRPr="006A5742">
        <w:rPr>
          <w:lang w:val="es-ES"/>
        </w:rPr>
        <w:t>c</w:t>
      </w:r>
      <w:r w:rsidRPr="003E2C34">
        <w:rPr>
          <w:lang w:val="ru-RU"/>
        </w:rPr>
        <w:t>)</w:t>
      </w:r>
      <w:r w:rsidRPr="003E2C34">
        <w:rPr>
          <w:lang w:val="ru-RU"/>
        </w:rPr>
        <w:tab/>
      </w:r>
      <w:r w:rsidR="003E2C34">
        <w:rPr>
          <w:lang w:val="ru-RU"/>
        </w:rPr>
        <w:t>г</w:t>
      </w:r>
      <w:r w:rsidR="003E2C34" w:rsidRPr="003E2C34">
        <w:rPr>
          <w:lang w:val="ru-RU"/>
        </w:rPr>
        <w:t>-</w:t>
      </w:r>
      <w:r w:rsidR="003E2C34">
        <w:rPr>
          <w:lang w:val="ru-RU"/>
        </w:rPr>
        <w:t>н</w:t>
      </w:r>
      <w:r w:rsidRPr="003E2C34">
        <w:rPr>
          <w:lang w:val="ru-RU"/>
        </w:rPr>
        <w:t xml:space="preserve"> </w:t>
      </w:r>
      <w:r w:rsidR="003E2C34" w:rsidRPr="003E2C34">
        <w:rPr>
          <w:color w:val="000000"/>
          <w:lang w:val="ru-RU"/>
        </w:rPr>
        <w:t xml:space="preserve">Аль-Ансари Аль-Машакбех </w:t>
      </w:r>
      <w:r w:rsidRPr="003E2C34">
        <w:rPr>
          <w:lang w:val="ru-RU"/>
        </w:rPr>
        <w:t>(</w:t>
      </w:r>
      <w:r w:rsidR="003E2C34">
        <w:rPr>
          <w:lang w:val="ru-RU"/>
        </w:rPr>
        <w:t>Иордания</w:t>
      </w:r>
      <w:r w:rsidRPr="003E2C34">
        <w:rPr>
          <w:lang w:val="ru-RU"/>
        </w:rPr>
        <w:t>)</w:t>
      </w:r>
      <w:bookmarkEnd w:id="20"/>
    </w:p>
    <w:p w:rsidR="006A5742" w:rsidRPr="003E2C34" w:rsidRDefault="006A5742" w:rsidP="00FD0582">
      <w:pPr>
        <w:pStyle w:val="enumlev1"/>
        <w:rPr>
          <w:lang w:val="ru-RU"/>
        </w:rPr>
      </w:pPr>
      <w:bookmarkStart w:id="21" w:name="lt_pId045"/>
      <w:r w:rsidRPr="006A5742">
        <w:t>d</w:t>
      </w:r>
      <w:r w:rsidRPr="003E2C34">
        <w:rPr>
          <w:lang w:val="ru-RU"/>
        </w:rPr>
        <w:t>)</w:t>
      </w:r>
      <w:r w:rsidRPr="003E2C34">
        <w:rPr>
          <w:lang w:val="ru-RU"/>
        </w:rPr>
        <w:tab/>
      </w:r>
      <w:r w:rsidR="003E2C34">
        <w:rPr>
          <w:lang w:val="ru-RU"/>
        </w:rPr>
        <w:t>г</w:t>
      </w:r>
      <w:r w:rsidR="003E2C34" w:rsidRPr="003E2C34">
        <w:rPr>
          <w:lang w:val="ru-RU"/>
        </w:rPr>
        <w:t>-</w:t>
      </w:r>
      <w:r w:rsidR="003E2C34">
        <w:rPr>
          <w:lang w:val="ru-RU"/>
        </w:rPr>
        <w:t>н</w:t>
      </w:r>
      <w:r w:rsidRPr="003E2C34">
        <w:rPr>
          <w:lang w:val="ru-RU"/>
        </w:rPr>
        <w:t xml:space="preserve"> </w:t>
      </w:r>
      <w:r w:rsidR="003E2C34" w:rsidRPr="003E2C34">
        <w:rPr>
          <w:color w:val="000000"/>
          <w:lang w:val="ru-RU"/>
        </w:rPr>
        <w:t xml:space="preserve">Сипин Хуан </w:t>
      </w:r>
      <w:r w:rsidRPr="003E2C34">
        <w:rPr>
          <w:lang w:val="ru-RU"/>
        </w:rPr>
        <w:t>(</w:t>
      </w:r>
      <w:r w:rsidR="003E2C34">
        <w:rPr>
          <w:lang w:val="ru-RU"/>
        </w:rPr>
        <w:t>Китай</w:t>
      </w:r>
      <w:r w:rsidRPr="003E2C34">
        <w:rPr>
          <w:lang w:val="ru-RU"/>
        </w:rPr>
        <w:t>)</w:t>
      </w:r>
      <w:bookmarkEnd w:id="21"/>
    </w:p>
    <w:p w:rsidR="006A5742" w:rsidRPr="003E2C34" w:rsidRDefault="006A5742" w:rsidP="00FD0582">
      <w:pPr>
        <w:pStyle w:val="enumlev1"/>
        <w:rPr>
          <w:lang w:val="ru-RU"/>
        </w:rPr>
      </w:pPr>
      <w:bookmarkStart w:id="22" w:name="lt_pId046"/>
      <w:r>
        <w:t>e</w:t>
      </w:r>
      <w:r w:rsidRPr="003E2C34">
        <w:rPr>
          <w:lang w:val="ru-RU"/>
        </w:rPr>
        <w:t>)</w:t>
      </w:r>
      <w:r w:rsidRPr="003E2C34">
        <w:rPr>
          <w:lang w:val="ru-RU"/>
        </w:rPr>
        <w:tab/>
      </w:r>
      <w:r w:rsidR="003E2C34">
        <w:rPr>
          <w:lang w:val="ru-RU"/>
        </w:rPr>
        <w:t>г</w:t>
      </w:r>
      <w:r w:rsidR="003E2C34" w:rsidRPr="003E2C34">
        <w:rPr>
          <w:lang w:val="ru-RU"/>
        </w:rPr>
        <w:t>-</w:t>
      </w:r>
      <w:r w:rsidR="003E2C34">
        <w:rPr>
          <w:lang w:val="ru-RU"/>
        </w:rPr>
        <w:t>н</w:t>
      </w:r>
      <w:r w:rsidR="003E2C34" w:rsidRPr="003E2C34">
        <w:rPr>
          <w:lang w:val="ru-RU"/>
        </w:rPr>
        <w:t xml:space="preserve"> </w:t>
      </w:r>
      <w:r w:rsidR="003E2C34">
        <w:rPr>
          <w:lang w:val="ru-RU"/>
        </w:rPr>
        <w:t>Алексей</w:t>
      </w:r>
      <w:r w:rsidR="003E2C34" w:rsidRPr="003E2C34">
        <w:rPr>
          <w:lang w:val="ru-RU"/>
        </w:rPr>
        <w:t xml:space="preserve"> </w:t>
      </w:r>
      <w:r w:rsidR="003E2C34">
        <w:rPr>
          <w:lang w:val="ru-RU"/>
        </w:rPr>
        <w:t>С</w:t>
      </w:r>
      <w:r w:rsidR="003E2C34" w:rsidRPr="003E2C34">
        <w:rPr>
          <w:lang w:val="ru-RU"/>
        </w:rPr>
        <w:t xml:space="preserve">. </w:t>
      </w:r>
      <w:r w:rsidR="003E2C34">
        <w:rPr>
          <w:lang w:val="ru-RU"/>
        </w:rPr>
        <w:t>Бородин</w:t>
      </w:r>
      <w:r w:rsidRPr="003E2C34">
        <w:rPr>
          <w:lang w:val="ru-RU"/>
        </w:rPr>
        <w:t xml:space="preserve"> (</w:t>
      </w:r>
      <w:r w:rsidR="003E2C34">
        <w:rPr>
          <w:lang w:val="ru-RU"/>
        </w:rPr>
        <w:t>Российская Федерация</w:t>
      </w:r>
      <w:r w:rsidRPr="003E2C34">
        <w:rPr>
          <w:lang w:val="ru-RU"/>
        </w:rPr>
        <w:t>)</w:t>
      </w:r>
      <w:bookmarkEnd w:id="22"/>
    </w:p>
    <w:p w:rsidR="006A5742" w:rsidRPr="00691D4E" w:rsidRDefault="006A5742" w:rsidP="00FD0582">
      <w:pPr>
        <w:pStyle w:val="enumlev1"/>
        <w:rPr>
          <w:lang w:val="ru-RU"/>
        </w:rPr>
      </w:pPr>
      <w:bookmarkStart w:id="23" w:name="lt_pId047"/>
      <w:r w:rsidRPr="003E2C34">
        <w:rPr>
          <w:lang w:val="es-ES"/>
        </w:rPr>
        <w:t>f</w:t>
      </w:r>
      <w:r w:rsidRPr="00691D4E">
        <w:rPr>
          <w:lang w:val="ru-RU"/>
        </w:rPr>
        <w:t>)</w:t>
      </w:r>
      <w:r w:rsidRPr="00691D4E">
        <w:rPr>
          <w:lang w:val="ru-RU"/>
        </w:rPr>
        <w:tab/>
      </w:r>
      <w:r w:rsidR="003E2C34">
        <w:rPr>
          <w:lang w:val="ru-RU"/>
        </w:rPr>
        <w:t>г</w:t>
      </w:r>
      <w:r w:rsidR="003E2C34" w:rsidRPr="00691D4E">
        <w:rPr>
          <w:lang w:val="ru-RU"/>
        </w:rPr>
        <w:t>-</w:t>
      </w:r>
      <w:r w:rsidR="003E2C34">
        <w:rPr>
          <w:lang w:val="ru-RU"/>
        </w:rPr>
        <w:t>н</w:t>
      </w:r>
      <w:r w:rsidRPr="00691D4E">
        <w:rPr>
          <w:lang w:val="ru-RU"/>
        </w:rPr>
        <w:t xml:space="preserve"> </w:t>
      </w:r>
      <w:r w:rsidR="003E2C34">
        <w:rPr>
          <w:lang w:val="ru-RU"/>
        </w:rPr>
        <w:t>Фабио Биджи</w:t>
      </w:r>
      <w:r w:rsidRPr="00691D4E">
        <w:rPr>
          <w:lang w:val="ru-RU"/>
        </w:rPr>
        <w:t xml:space="preserve"> (</w:t>
      </w:r>
      <w:r w:rsidR="003E2C34">
        <w:rPr>
          <w:lang w:val="ru-RU"/>
        </w:rPr>
        <w:t>Италия</w:t>
      </w:r>
      <w:r w:rsidRPr="00691D4E">
        <w:rPr>
          <w:lang w:val="ru-RU"/>
        </w:rPr>
        <w:t>)</w:t>
      </w:r>
      <w:bookmarkEnd w:id="23"/>
    </w:p>
    <w:p w:rsidR="006A5742" w:rsidRPr="00691D4E" w:rsidRDefault="006A5742" w:rsidP="00691D4E">
      <w:pPr>
        <w:rPr>
          <w:lang w:val="ru-RU"/>
        </w:rPr>
      </w:pPr>
      <w:r w:rsidRPr="00691D4E">
        <w:rPr>
          <w:b/>
          <w:bCs/>
          <w:lang w:val="ru-RU"/>
        </w:rPr>
        <w:t>1.5</w:t>
      </w:r>
      <w:r w:rsidRPr="00691D4E">
        <w:rPr>
          <w:lang w:val="ru-RU"/>
        </w:rPr>
        <w:tab/>
      </w:r>
      <w:bookmarkStart w:id="24" w:name="lt_pId049"/>
      <w:r w:rsidR="00691D4E">
        <w:rPr>
          <w:lang w:val="ru-RU"/>
        </w:rPr>
        <w:t>В</w:t>
      </w:r>
      <w:r w:rsidR="00691D4E" w:rsidRPr="00691D4E">
        <w:rPr>
          <w:lang w:val="ru-RU"/>
        </w:rPr>
        <w:t xml:space="preserve"> </w:t>
      </w:r>
      <w:r w:rsidR="00691D4E">
        <w:rPr>
          <w:lang w:val="ru-RU"/>
        </w:rPr>
        <w:t>соответствии</w:t>
      </w:r>
      <w:r w:rsidR="00691D4E" w:rsidRPr="00691D4E">
        <w:rPr>
          <w:lang w:val="ru-RU"/>
        </w:rPr>
        <w:t xml:space="preserve"> </w:t>
      </w:r>
      <w:r w:rsidR="00691D4E">
        <w:rPr>
          <w:lang w:val="ru-RU"/>
        </w:rPr>
        <w:t>с</w:t>
      </w:r>
      <w:r w:rsidR="00691D4E" w:rsidRPr="00691D4E">
        <w:rPr>
          <w:lang w:val="ru-RU"/>
        </w:rPr>
        <w:t xml:space="preserve"> </w:t>
      </w:r>
      <w:r w:rsidR="00691D4E">
        <w:rPr>
          <w:lang w:val="ru-RU"/>
        </w:rPr>
        <w:t>Резолюцией</w:t>
      </w:r>
      <w:r w:rsidR="00691D4E" w:rsidRPr="00691D4E">
        <w:rPr>
          <w:lang w:val="ru-RU"/>
        </w:rPr>
        <w:t xml:space="preserve"> 1379 </w:t>
      </w:r>
      <w:r w:rsidR="00691D4E">
        <w:rPr>
          <w:lang w:val="ru-RU"/>
        </w:rPr>
        <w:t>Совета</w:t>
      </w:r>
      <w:r w:rsidRPr="00691D4E">
        <w:rPr>
          <w:lang w:val="ru-RU"/>
        </w:rPr>
        <w:t xml:space="preserve"> </w:t>
      </w:r>
      <w:r w:rsidR="001F0F61" w:rsidRPr="00691D4E">
        <w:rPr>
          <w:lang w:val="ru-RU"/>
        </w:rPr>
        <w:t>ГЭ-РМЭ</w:t>
      </w:r>
      <w:r w:rsidRPr="00691D4E">
        <w:rPr>
          <w:lang w:val="ru-RU"/>
        </w:rPr>
        <w:t xml:space="preserve"> </w:t>
      </w:r>
      <w:r w:rsidR="00691D4E">
        <w:rPr>
          <w:lang w:val="ru-RU"/>
        </w:rPr>
        <w:t>провела четыре очных собрания</w:t>
      </w:r>
      <w:r w:rsidRPr="00691D4E">
        <w:rPr>
          <w:lang w:val="ru-RU"/>
        </w:rPr>
        <w:t>:</w:t>
      </w:r>
      <w:bookmarkEnd w:id="24"/>
    </w:p>
    <w:p w:rsidR="006A5742" w:rsidRPr="00691D4E" w:rsidRDefault="006A5742" w:rsidP="00FD0582">
      <w:pPr>
        <w:pStyle w:val="enumlev1"/>
        <w:rPr>
          <w:lang w:val="ru-RU"/>
        </w:rPr>
      </w:pPr>
      <w:bookmarkStart w:id="25" w:name="lt_pId050"/>
      <w:r w:rsidRPr="00E67382">
        <w:t>a</w:t>
      </w:r>
      <w:bookmarkEnd w:id="25"/>
      <w:r w:rsidRPr="00691D4E">
        <w:rPr>
          <w:lang w:val="ru-RU"/>
        </w:rPr>
        <w:t>)</w:t>
      </w:r>
      <w:r w:rsidRPr="00691D4E">
        <w:rPr>
          <w:lang w:val="ru-RU"/>
        </w:rPr>
        <w:tab/>
      </w:r>
      <w:bookmarkStart w:id="26" w:name="lt_pId051"/>
      <w:r w:rsidR="00691D4E">
        <w:rPr>
          <w:lang w:val="ru-RU"/>
        </w:rPr>
        <w:t>первое собрание</w:t>
      </w:r>
      <w:r w:rsidRPr="00691D4E">
        <w:rPr>
          <w:lang w:val="ru-RU"/>
        </w:rPr>
        <w:t xml:space="preserve">: 9–10 </w:t>
      </w:r>
      <w:r>
        <w:rPr>
          <w:lang w:val="ru-RU"/>
        </w:rPr>
        <w:t>февраля</w:t>
      </w:r>
      <w:r w:rsidRPr="00691D4E">
        <w:rPr>
          <w:lang w:val="ru-RU"/>
        </w:rPr>
        <w:t xml:space="preserve"> 2017</w:t>
      </w:r>
      <w:bookmarkEnd w:id="26"/>
      <w:r w:rsidRPr="00691D4E">
        <w:rPr>
          <w:lang w:val="ru-RU"/>
        </w:rPr>
        <w:t xml:space="preserve"> </w:t>
      </w:r>
      <w:r>
        <w:rPr>
          <w:lang w:val="ru-RU"/>
        </w:rPr>
        <w:t>года</w:t>
      </w:r>
    </w:p>
    <w:p w:rsidR="006A5742" w:rsidRPr="00691D4E" w:rsidRDefault="006A5742" w:rsidP="00FD0582">
      <w:pPr>
        <w:pStyle w:val="enumlev1"/>
        <w:rPr>
          <w:lang w:val="ru-RU"/>
        </w:rPr>
      </w:pPr>
      <w:bookmarkStart w:id="27" w:name="lt_pId052"/>
      <w:r w:rsidRPr="00E67382">
        <w:t>b</w:t>
      </w:r>
      <w:bookmarkEnd w:id="27"/>
      <w:r w:rsidRPr="00691D4E">
        <w:rPr>
          <w:lang w:val="ru-RU"/>
        </w:rPr>
        <w:t>)</w:t>
      </w:r>
      <w:r w:rsidRPr="00691D4E">
        <w:rPr>
          <w:lang w:val="ru-RU"/>
        </w:rPr>
        <w:tab/>
      </w:r>
      <w:bookmarkStart w:id="28" w:name="lt_pId053"/>
      <w:r w:rsidR="00691D4E">
        <w:rPr>
          <w:lang w:val="ru-RU"/>
        </w:rPr>
        <w:t>второе собрание</w:t>
      </w:r>
      <w:r w:rsidRPr="00691D4E">
        <w:rPr>
          <w:lang w:val="ru-RU"/>
        </w:rPr>
        <w:t xml:space="preserve">: 13–15 </w:t>
      </w:r>
      <w:r>
        <w:rPr>
          <w:lang w:val="ru-RU"/>
        </w:rPr>
        <w:t>сентября</w:t>
      </w:r>
      <w:r w:rsidRPr="00691D4E">
        <w:rPr>
          <w:lang w:val="ru-RU"/>
        </w:rPr>
        <w:t xml:space="preserve"> 2017</w:t>
      </w:r>
      <w:bookmarkEnd w:id="28"/>
      <w:r w:rsidRPr="00691D4E">
        <w:rPr>
          <w:lang w:val="ru-RU"/>
        </w:rPr>
        <w:t xml:space="preserve"> </w:t>
      </w:r>
      <w:r>
        <w:rPr>
          <w:lang w:val="ru-RU"/>
        </w:rPr>
        <w:t>года</w:t>
      </w:r>
    </w:p>
    <w:p w:rsidR="006A5742" w:rsidRPr="009706A0" w:rsidRDefault="006A5742" w:rsidP="00FD0582">
      <w:pPr>
        <w:pStyle w:val="enumlev1"/>
        <w:rPr>
          <w:lang w:val="ru-RU"/>
        </w:rPr>
      </w:pPr>
      <w:bookmarkStart w:id="29" w:name="lt_pId054"/>
      <w:r w:rsidRPr="00E67382">
        <w:t>c</w:t>
      </w:r>
      <w:bookmarkEnd w:id="29"/>
      <w:r w:rsidRPr="009706A0">
        <w:rPr>
          <w:lang w:val="ru-RU"/>
        </w:rPr>
        <w:t>)</w:t>
      </w:r>
      <w:r w:rsidRPr="009706A0">
        <w:rPr>
          <w:lang w:val="ru-RU"/>
        </w:rPr>
        <w:tab/>
      </w:r>
      <w:bookmarkStart w:id="30" w:name="lt_pId055"/>
      <w:r w:rsidR="009706A0">
        <w:rPr>
          <w:lang w:val="ru-RU"/>
        </w:rPr>
        <w:t>третье собрание</w:t>
      </w:r>
      <w:r w:rsidRPr="009706A0">
        <w:rPr>
          <w:lang w:val="ru-RU"/>
        </w:rPr>
        <w:t xml:space="preserve">: 17–19 </w:t>
      </w:r>
      <w:r>
        <w:rPr>
          <w:lang w:val="ru-RU"/>
        </w:rPr>
        <w:t>января</w:t>
      </w:r>
      <w:r w:rsidRPr="009706A0">
        <w:rPr>
          <w:lang w:val="ru-RU"/>
        </w:rPr>
        <w:t xml:space="preserve"> 2018</w:t>
      </w:r>
      <w:bookmarkEnd w:id="30"/>
      <w:r w:rsidRPr="009706A0">
        <w:rPr>
          <w:lang w:val="ru-RU"/>
        </w:rPr>
        <w:t xml:space="preserve"> </w:t>
      </w:r>
      <w:r>
        <w:rPr>
          <w:lang w:val="ru-RU"/>
        </w:rPr>
        <w:t>года</w:t>
      </w:r>
    </w:p>
    <w:p w:rsidR="006A5742" w:rsidRPr="009706A0" w:rsidRDefault="006A5742" w:rsidP="00FD0582">
      <w:pPr>
        <w:pStyle w:val="enumlev1"/>
        <w:rPr>
          <w:lang w:val="ru-RU"/>
        </w:rPr>
      </w:pPr>
      <w:bookmarkStart w:id="31" w:name="lt_pId056"/>
      <w:r w:rsidRPr="00E67382">
        <w:t>d</w:t>
      </w:r>
      <w:bookmarkEnd w:id="31"/>
      <w:r w:rsidRPr="009706A0">
        <w:rPr>
          <w:lang w:val="ru-RU"/>
        </w:rPr>
        <w:t>)</w:t>
      </w:r>
      <w:r w:rsidRPr="009706A0">
        <w:rPr>
          <w:lang w:val="ru-RU"/>
        </w:rPr>
        <w:tab/>
      </w:r>
      <w:bookmarkStart w:id="32" w:name="lt_pId057"/>
      <w:r w:rsidR="009706A0">
        <w:rPr>
          <w:lang w:val="ru-RU"/>
        </w:rPr>
        <w:t>четвертое собрание</w:t>
      </w:r>
      <w:r w:rsidRPr="009706A0">
        <w:rPr>
          <w:lang w:val="ru-RU"/>
        </w:rPr>
        <w:t xml:space="preserve">: 12–13 </w:t>
      </w:r>
      <w:r>
        <w:rPr>
          <w:lang w:val="ru-RU"/>
        </w:rPr>
        <w:t>апреля</w:t>
      </w:r>
      <w:r w:rsidRPr="009706A0">
        <w:rPr>
          <w:lang w:val="ru-RU"/>
        </w:rPr>
        <w:t xml:space="preserve"> 2018</w:t>
      </w:r>
      <w:bookmarkEnd w:id="32"/>
      <w:r w:rsidRPr="009706A0">
        <w:rPr>
          <w:lang w:val="ru-RU"/>
        </w:rPr>
        <w:t xml:space="preserve"> </w:t>
      </w:r>
      <w:r>
        <w:rPr>
          <w:lang w:val="ru-RU"/>
        </w:rPr>
        <w:t>года</w:t>
      </w:r>
    </w:p>
    <w:p w:rsidR="006A5742" w:rsidRPr="00A57B52" w:rsidRDefault="009706A0" w:rsidP="009706A0">
      <w:bookmarkStart w:id="33" w:name="lt_pId058"/>
      <w:r>
        <w:rPr>
          <w:lang w:val="ru-RU"/>
        </w:rPr>
        <w:t>Вклады</w:t>
      </w:r>
      <w:r w:rsidRPr="009706A0">
        <w:rPr>
          <w:lang w:val="ru-RU"/>
        </w:rPr>
        <w:t xml:space="preserve">, </w:t>
      </w:r>
      <w:r>
        <w:rPr>
          <w:lang w:val="ru-RU"/>
        </w:rPr>
        <w:t>полученные</w:t>
      </w:r>
      <w:r w:rsidRPr="009706A0">
        <w:rPr>
          <w:lang w:val="ru-RU"/>
        </w:rPr>
        <w:t xml:space="preserve"> </w:t>
      </w:r>
      <w:r>
        <w:rPr>
          <w:lang w:val="ru-RU"/>
        </w:rPr>
        <w:t>от</w:t>
      </w:r>
      <w:r w:rsidRPr="009706A0">
        <w:rPr>
          <w:lang w:val="ru-RU"/>
        </w:rPr>
        <w:t xml:space="preserve"> </w:t>
      </w:r>
      <w:r>
        <w:rPr>
          <w:lang w:val="ru-RU"/>
        </w:rPr>
        <w:t>членов</w:t>
      </w:r>
      <w:r w:rsidR="006A5742">
        <w:rPr>
          <w:rStyle w:val="FootnoteReference"/>
          <w:rFonts w:cs="Arial"/>
        </w:rPr>
        <w:footnoteReference w:id="1"/>
      </w:r>
      <w:r w:rsidR="006A5742" w:rsidRPr="009706A0">
        <w:rPr>
          <w:lang w:val="ru-RU"/>
        </w:rPr>
        <w:t xml:space="preserve"> </w:t>
      </w:r>
      <w:r>
        <w:rPr>
          <w:lang w:val="ru-RU"/>
        </w:rPr>
        <w:t>Группы</w:t>
      </w:r>
      <w:r w:rsidRPr="009706A0">
        <w:rPr>
          <w:lang w:val="ru-RU"/>
        </w:rPr>
        <w:t xml:space="preserve"> </w:t>
      </w:r>
      <w:r>
        <w:rPr>
          <w:lang w:val="ru-RU"/>
        </w:rPr>
        <w:t>в</w:t>
      </w:r>
      <w:r w:rsidRPr="009706A0">
        <w:rPr>
          <w:lang w:val="ru-RU"/>
        </w:rPr>
        <w:t xml:space="preserve"> </w:t>
      </w:r>
      <w:r>
        <w:rPr>
          <w:lang w:val="ru-RU"/>
        </w:rPr>
        <w:t>процессе</w:t>
      </w:r>
      <w:r w:rsidRPr="009706A0">
        <w:rPr>
          <w:lang w:val="ru-RU"/>
        </w:rPr>
        <w:t xml:space="preserve"> </w:t>
      </w:r>
      <w:r>
        <w:rPr>
          <w:lang w:val="ru-RU"/>
        </w:rPr>
        <w:t>ее</w:t>
      </w:r>
      <w:r w:rsidRPr="009706A0">
        <w:rPr>
          <w:lang w:val="ru-RU"/>
        </w:rPr>
        <w:t xml:space="preserve"> </w:t>
      </w:r>
      <w:r>
        <w:rPr>
          <w:lang w:val="ru-RU"/>
        </w:rPr>
        <w:t>работы</w:t>
      </w:r>
      <w:r w:rsidRPr="009706A0">
        <w:rPr>
          <w:lang w:val="ru-RU"/>
        </w:rPr>
        <w:t xml:space="preserve">, </w:t>
      </w:r>
      <w:r>
        <w:rPr>
          <w:lang w:val="ru-RU"/>
        </w:rPr>
        <w:t>а</w:t>
      </w:r>
      <w:r w:rsidRPr="009706A0">
        <w:rPr>
          <w:lang w:val="ru-RU"/>
        </w:rPr>
        <w:t xml:space="preserve"> </w:t>
      </w:r>
      <w:r>
        <w:rPr>
          <w:lang w:val="ru-RU"/>
        </w:rPr>
        <w:t>также</w:t>
      </w:r>
      <w:r w:rsidRPr="009706A0">
        <w:rPr>
          <w:lang w:val="ru-RU"/>
        </w:rPr>
        <w:t xml:space="preserve"> </w:t>
      </w:r>
      <w:r>
        <w:rPr>
          <w:lang w:val="ru-RU"/>
        </w:rPr>
        <w:t>отчеты</w:t>
      </w:r>
      <w:r w:rsidRPr="009706A0">
        <w:rPr>
          <w:lang w:val="ru-RU"/>
        </w:rPr>
        <w:t xml:space="preserve"> </w:t>
      </w:r>
      <w:r>
        <w:rPr>
          <w:lang w:val="ru-RU"/>
        </w:rPr>
        <w:t>о</w:t>
      </w:r>
      <w:r w:rsidRPr="009706A0">
        <w:rPr>
          <w:lang w:val="ru-RU"/>
        </w:rPr>
        <w:t xml:space="preserve"> </w:t>
      </w:r>
      <w:r>
        <w:rPr>
          <w:lang w:val="ru-RU"/>
        </w:rPr>
        <w:t>собраниях</w:t>
      </w:r>
      <w:r w:rsidRPr="009706A0">
        <w:rPr>
          <w:lang w:val="ru-RU"/>
        </w:rPr>
        <w:t xml:space="preserve"> </w:t>
      </w:r>
      <w:r>
        <w:rPr>
          <w:lang w:val="ru-RU"/>
        </w:rPr>
        <w:t xml:space="preserve">размещены на веб-сайте </w:t>
      </w:r>
      <w:r w:rsidR="001F0F61" w:rsidRPr="009706A0">
        <w:rPr>
          <w:lang w:val="ru-RU"/>
        </w:rPr>
        <w:t>ГЭ-РМЭ</w:t>
      </w:r>
      <w:r w:rsidR="006A5742" w:rsidRPr="009706A0">
        <w:rPr>
          <w:lang w:val="ru-RU"/>
        </w:rPr>
        <w:t xml:space="preserve"> </w:t>
      </w:r>
      <w:r>
        <w:rPr>
          <w:lang w:val="ru-RU"/>
        </w:rPr>
        <w:t>по адресу</w:t>
      </w:r>
      <w:r w:rsidR="006A5742" w:rsidRPr="009706A0">
        <w:rPr>
          <w:lang w:val="ru-RU"/>
        </w:rPr>
        <w:t>: .</w:t>
      </w:r>
      <w:hyperlink r:id="rId11" w:history="1">
        <w:r w:rsidRPr="008625DC">
          <w:rPr>
            <w:rStyle w:val="Hyperlink"/>
            <w:rFonts w:asciiTheme="minorHAnsi" w:hAnsiTheme="minorHAnsi" w:cs="Arial"/>
          </w:rPr>
          <w:t>http://www.itu.int/en/council/</w:t>
        </w:r>
        <w:r w:rsidRPr="008625DC">
          <w:rPr>
            <w:rStyle w:val="Hyperlink"/>
            <w:rFonts w:asciiTheme="minorHAnsi" w:hAnsiTheme="minorHAnsi" w:cs="Arial"/>
            <w:lang w:val="en-US"/>
          </w:rPr>
          <w:t>EG-ITRs</w:t>
        </w:r>
        <w:r w:rsidRPr="008625DC">
          <w:rPr>
            <w:rStyle w:val="Hyperlink"/>
            <w:rFonts w:asciiTheme="minorHAnsi" w:hAnsiTheme="minorHAnsi" w:cs="Arial"/>
          </w:rPr>
          <w:t>/Pages/default.aspx</w:t>
        </w:r>
      </w:hyperlink>
      <w:bookmarkEnd w:id="33"/>
      <w:r w:rsidR="006A5742" w:rsidRPr="006A5742">
        <w:t>.</w:t>
      </w:r>
    </w:p>
    <w:p w:rsidR="006A5742" w:rsidRPr="003F1E51" w:rsidRDefault="003F1E51" w:rsidP="001C0710">
      <w:pPr>
        <w:pStyle w:val="Heading1"/>
        <w:rPr>
          <w:lang w:val="ru-RU"/>
        </w:rPr>
      </w:pPr>
      <w:bookmarkStart w:id="36" w:name="lt_pId059"/>
      <w:r w:rsidRPr="003F1E51">
        <w:rPr>
          <w:lang w:val="ru-RU"/>
        </w:rPr>
        <w:lastRenderedPageBreak/>
        <w:t>2</w:t>
      </w:r>
      <w:r w:rsidRPr="003F1E51">
        <w:rPr>
          <w:lang w:val="ru-RU"/>
        </w:rPr>
        <w:tab/>
      </w:r>
      <w:r w:rsidR="001C0710">
        <w:rPr>
          <w:lang w:val="ru-RU"/>
        </w:rPr>
        <w:t>Рассмотрение РМЭ</w:t>
      </w:r>
      <w:r w:rsidR="006A5742" w:rsidRPr="003F1E51">
        <w:rPr>
          <w:lang w:val="ru-RU"/>
        </w:rPr>
        <w:t xml:space="preserve"> 2012 </w:t>
      </w:r>
      <w:r w:rsidR="001C0710">
        <w:rPr>
          <w:lang w:val="ru-RU"/>
        </w:rPr>
        <w:t>года</w:t>
      </w:r>
      <w:bookmarkEnd w:id="36"/>
      <w:r>
        <w:rPr>
          <w:lang w:val="ru-RU"/>
        </w:rPr>
        <w:t>,</w:t>
      </w:r>
      <w:r w:rsidRPr="003F1E51">
        <w:rPr>
          <w:lang w:val="ru-RU"/>
        </w:rPr>
        <w:t xml:space="preserve"> </w:t>
      </w:r>
      <w:r w:rsidRPr="00B10621">
        <w:rPr>
          <w:lang w:val="ru-RU"/>
        </w:rPr>
        <w:t>принимая во внимание новые тенденции в области электросвязи/ИКТ, возникающие вопросы и трудности, которые могут появиться при выполнении РМЭ 2012 года, а также Резолюций и Рекомендаций ВКМЭ</w:t>
      </w:r>
      <w:r w:rsidRPr="00B10621">
        <w:rPr>
          <w:lang w:val="ru-RU"/>
        </w:rPr>
        <w:noBreakHyphen/>
        <w:t>12</w:t>
      </w:r>
    </w:p>
    <w:p w:rsidR="006A5742" w:rsidRPr="008143A9" w:rsidRDefault="006A5742" w:rsidP="003F1E51">
      <w:pPr>
        <w:pStyle w:val="Heading2"/>
        <w:rPr>
          <w:lang w:val="ru-RU"/>
        </w:rPr>
      </w:pPr>
      <w:r w:rsidRPr="008143A9">
        <w:rPr>
          <w:lang w:val="ru-RU"/>
        </w:rPr>
        <w:t>2.1</w:t>
      </w:r>
      <w:r w:rsidRPr="008143A9">
        <w:rPr>
          <w:lang w:val="ru-RU"/>
        </w:rPr>
        <w:tab/>
      </w:r>
      <w:r w:rsidR="003F1E51" w:rsidRPr="00E60614">
        <w:rPr>
          <w:lang w:val="ru-RU"/>
        </w:rPr>
        <w:t>Применимость</w:t>
      </w:r>
    </w:p>
    <w:p w:rsidR="006A5742" w:rsidRPr="001C0710" w:rsidRDefault="006A5742" w:rsidP="001C0710">
      <w:pPr>
        <w:rPr>
          <w:lang w:val="ru-RU"/>
        </w:rPr>
      </w:pPr>
      <w:r w:rsidRPr="001C0710">
        <w:rPr>
          <w:b/>
          <w:bCs/>
          <w:lang w:val="ru-RU"/>
        </w:rPr>
        <w:t>2.1.1</w:t>
      </w:r>
      <w:r w:rsidRPr="001C0710">
        <w:rPr>
          <w:lang w:val="ru-RU"/>
        </w:rPr>
        <w:tab/>
      </w:r>
      <w:bookmarkStart w:id="37" w:name="lt_pId063"/>
      <w:r w:rsidR="001C0710">
        <w:rPr>
          <w:lang w:val="ru-RU"/>
        </w:rPr>
        <w:t>Был</w:t>
      </w:r>
      <w:r w:rsidR="001C0710" w:rsidRPr="001C0710">
        <w:rPr>
          <w:lang w:val="ru-RU"/>
        </w:rPr>
        <w:t xml:space="preserve"> </w:t>
      </w:r>
      <w:r w:rsidR="001C0710">
        <w:rPr>
          <w:lang w:val="ru-RU"/>
        </w:rPr>
        <w:t>высказан</w:t>
      </w:r>
      <w:r w:rsidR="001C0710" w:rsidRPr="001C0710">
        <w:rPr>
          <w:lang w:val="ru-RU"/>
        </w:rPr>
        <w:t xml:space="preserve"> </w:t>
      </w:r>
      <w:r w:rsidR="001C0710">
        <w:rPr>
          <w:lang w:val="ru-RU"/>
        </w:rPr>
        <w:t>ряд</w:t>
      </w:r>
      <w:r w:rsidR="001C0710" w:rsidRPr="001C0710">
        <w:rPr>
          <w:lang w:val="ru-RU"/>
        </w:rPr>
        <w:t xml:space="preserve"> </w:t>
      </w:r>
      <w:r w:rsidR="001C0710">
        <w:rPr>
          <w:lang w:val="ru-RU"/>
        </w:rPr>
        <w:t>общих</w:t>
      </w:r>
      <w:r w:rsidR="001C0710" w:rsidRPr="001C0710">
        <w:rPr>
          <w:lang w:val="ru-RU"/>
        </w:rPr>
        <w:t xml:space="preserve"> </w:t>
      </w:r>
      <w:r w:rsidR="001C0710">
        <w:rPr>
          <w:lang w:val="ru-RU"/>
        </w:rPr>
        <w:t>мнений</w:t>
      </w:r>
      <w:r w:rsidR="001C0710" w:rsidRPr="001C0710">
        <w:rPr>
          <w:lang w:val="ru-RU"/>
        </w:rPr>
        <w:t xml:space="preserve"> </w:t>
      </w:r>
      <w:r w:rsidR="001C0710">
        <w:rPr>
          <w:lang w:val="ru-RU"/>
        </w:rPr>
        <w:t>о</w:t>
      </w:r>
      <w:r w:rsidR="001C0710" w:rsidRPr="001C0710">
        <w:rPr>
          <w:lang w:val="ru-RU"/>
        </w:rPr>
        <w:t xml:space="preserve"> </w:t>
      </w:r>
      <w:r w:rsidR="001C0710">
        <w:rPr>
          <w:lang w:val="ru-RU"/>
        </w:rPr>
        <w:t>применимости</w:t>
      </w:r>
      <w:r w:rsidR="001C0710" w:rsidRPr="001C0710">
        <w:rPr>
          <w:lang w:val="ru-RU"/>
        </w:rPr>
        <w:t xml:space="preserve"> </w:t>
      </w:r>
      <w:r w:rsidR="001C0710">
        <w:rPr>
          <w:lang w:val="ru-RU"/>
        </w:rPr>
        <w:t>РМЭ</w:t>
      </w:r>
      <w:r w:rsidR="001C0710" w:rsidRPr="001C0710">
        <w:rPr>
          <w:lang w:val="ru-RU"/>
        </w:rPr>
        <w:t xml:space="preserve"> 2012</w:t>
      </w:r>
      <w:r w:rsidR="001C0710" w:rsidRPr="001C0710">
        <w:rPr>
          <w:lang w:val="en-US"/>
        </w:rPr>
        <w:t> </w:t>
      </w:r>
      <w:r w:rsidR="001C0710">
        <w:rPr>
          <w:lang w:val="ru-RU"/>
        </w:rPr>
        <w:t>года</w:t>
      </w:r>
      <w:r w:rsidRPr="001C0710">
        <w:rPr>
          <w:lang w:val="ru-RU"/>
        </w:rPr>
        <w:t>.</w:t>
      </w:r>
      <w:bookmarkEnd w:id="37"/>
    </w:p>
    <w:p w:rsidR="006A5742" w:rsidRPr="003F1E51" w:rsidRDefault="003F1E51" w:rsidP="00C6042C">
      <w:pPr>
        <w:pStyle w:val="enumlev1"/>
        <w:rPr>
          <w:lang w:val="ru-RU"/>
        </w:rPr>
      </w:pPr>
      <w:bookmarkStart w:id="38" w:name="lt_pId064"/>
      <w:r>
        <w:rPr>
          <w:lang w:val="ru-RU"/>
        </w:rPr>
        <w:t>а)</w:t>
      </w:r>
      <w:r>
        <w:rPr>
          <w:lang w:val="ru-RU"/>
        </w:rPr>
        <w:tab/>
      </w:r>
      <w:r w:rsidR="001C0710">
        <w:rPr>
          <w:lang w:val="ru-RU"/>
        </w:rPr>
        <w:t>Один из членов заявил, что применимость РМЭ 2012 года</w:t>
      </w:r>
      <w:r w:rsidR="006A5742" w:rsidRPr="003F1E51">
        <w:rPr>
          <w:lang w:val="ru-RU"/>
        </w:rPr>
        <w:t xml:space="preserve"> </w:t>
      </w:r>
      <w:bookmarkEnd w:id="38"/>
      <w:r w:rsidRPr="00E60614">
        <w:rPr>
          <w:lang w:val="ru-RU"/>
        </w:rPr>
        <w:t xml:space="preserve">следует понимать с точки зрения преимуществ, вытекающих из выполнения правовых обязательств по РМЭ, по сравнению с другими обязательными к применению многосторонними и/или международными документами. В целом это относится к степени/уровню включения </w:t>
      </w:r>
      <w:r w:rsidR="00C6042C">
        <w:rPr>
          <w:lang w:val="ru-RU"/>
        </w:rPr>
        <w:t xml:space="preserve">положений </w:t>
      </w:r>
      <w:r w:rsidRPr="00E60614">
        <w:rPr>
          <w:lang w:val="ru-RU"/>
        </w:rPr>
        <w:t xml:space="preserve">РМЭ </w:t>
      </w:r>
      <w:r w:rsidR="00C6042C">
        <w:rPr>
          <w:lang w:val="ru-RU"/>
        </w:rPr>
        <w:t xml:space="preserve">2012 года </w:t>
      </w:r>
      <w:r w:rsidRPr="00E60614">
        <w:rPr>
          <w:lang w:val="ru-RU"/>
        </w:rPr>
        <w:t>в обязательные к применению международные документы и национальную нормативно-правовую базу.</w:t>
      </w:r>
    </w:p>
    <w:p w:rsidR="006A5742" w:rsidRPr="00D46A40" w:rsidRDefault="003F1E51" w:rsidP="00044B00">
      <w:pPr>
        <w:pStyle w:val="enumlev1"/>
        <w:rPr>
          <w:lang w:val="ru-RU" w:eastAsia="ja-JP"/>
        </w:rPr>
      </w:pPr>
      <w:bookmarkStart w:id="39" w:name="lt_pId066"/>
      <w:r>
        <w:rPr>
          <w:lang w:val="en-US"/>
        </w:rPr>
        <w:t>b</w:t>
      </w:r>
      <w:r w:rsidRPr="007C3A2B">
        <w:rPr>
          <w:lang w:val="ru-RU"/>
        </w:rPr>
        <w:t>)</w:t>
      </w:r>
      <w:r w:rsidRPr="007C3A2B">
        <w:rPr>
          <w:lang w:val="ru-RU"/>
        </w:rPr>
        <w:tab/>
      </w:r>
      <w:r w:rsidR="00C6042C">
        <w:rPr>
          <w:lang w:val="ru-RU"/>
        </w:rPr>
        <w:t>Что</w:t>
      </w:r>
      <w:r w:rsidR="00C6042C" w:rsidRPr="007C3A2B">
        <w:rPr>
          <w:lang w:val="ru-RU"/>
        </w:rPr>
        <w:t xml:space="preserve"> </w:t>
      </w:r>
      <w:r w:rsidR="00C6042C">
        <w:rPr>
          <w:lang w:val="ru-RU"/>
        </w:rPr>
        <w:t>касается</w:t>
      </w:r>
      <w:r w:rsidR="00C6042C" w:rsidRPr="007C3A2B">
        <w:rPr>
          <w:lang w:val="ru-RU"/>
        </w:rPr>
        <w:t xml:space="preserve"> </w:t>
      </w:r>
      <w:r w:rsidR="00C6042C">
        <w:rPr>
          <w:lang w:val="ru-RU"/>
        </w:rPr>
        <w:t>сферы</w:t>
      </w:r>
      <w:r w:rsidR="00C6042C" w:rsidRPr="007C3A2B">
        <w:rPr>
          <w:lang w:val="ru-RU"/>
        </w:rPr>
        <w:t xml:space="preserve"> </w:t>
      </w:r>
      <w:r w:rsidR="00C6042C">
        <w:rPr>
          <w:lang w:val="ru-RU"/>
        </w:rPr>
        <w:t>применимости</w:t>
      </w:r>
      <w:r w:rsidR="00C6042C" w:rsidRPr="007C3A2B">
        <w:rPr>
          <w:lang w:val="ru-RU"/>
        </w:rPr>
        <w:t xml:space="preserve">, </w:t>
      </w:r>
      <w:r w:rsidR="00C6042C">
        <w:rPr>
          <w:lang w:val="ru-RU"/>
        </w:rPr>
        <w:t>было</w:t>
      </w:r>
      <w:r w:rsidR="00C6042C" w:rsidRPr="007C3A2B">
        <w:rPr>
          <w:lang w:val="ru-RU"/>
        </w:rPr>
        <w:t xml:space="preserve"> </w:t>
      </w:r>
      <w:r w:rsidR="00C6042C">
        <w:rPr>
          <w:lang w:val="ru-RU"/>
        </w:rPr>
        <w:t>высказано</w:t>
      </w:r>
      <w:r w:rsidR="00C6042C" w:rsidRPr="007C3A2B">
        <w:rPr>
          <w:lang w:val="ru-RU"/>
        </w:rPr>
        <w:t xml:space="preserve"> </w:t>
      </w:r>
      <w:r w:rsidR="00C6042C">
        <w:rPr>
          <w:lang w:val="ru-RU"/>
        </w:rPr>
        <w:t>мнение</w:t>
      </w:r>
      <w:r w:rsidR="00C6042C" w:rsidRPr="007C3A2B">
        <w:rPr>
          <w:lang w:val="ru-RU"/>
        </w:rPr>
        <w:t xml:space="preserve">, </w:t>
      </w:r>
      <w:r w:rsidR="00C6042C">
        <w:rPr>
          <w:lang w:val="ru-RU"/>
        </w:rPr>
        <w:t>основанное</w:t>
      </w:r>
      <w:r w:rsidR="00C6042C" w:rsidRPr="007C3A2B">
        <w:rPr>
          <w:lang w:val="ru-RU"/>
        </w:rPr>
        <w:t xml:space="preserve"> </w:t>
      </w:r>
      <w:r w:rsidR="00C6042C">
        <w:rPr>
          <w:lang w:val="ru-RU"/>
        </w:rPr>
        <w:t>на</w:t>
      </w:r>
      <w:r w:rsidR="00C6042C" w:rsidRPr="007C3A2B">
        <w:rPr>
          <w:lang w:val="ru-RU"/>
        </w:rPr>
        <w:t xml:space="preserve"> </w:t>
      </w:r>
      <w:r w:rsidR="00C6042C">
        <w:rPr>
          <w:lang w:val="ru-RU"/>
        </w:rPr>
        <w:t>результатах</w:t>
      </w:r>
      <w:r w:rsidR="00C6042C" w:rsidRPr="007C3A2B">
        <w:rPr>
          <w:lang w:val="ru-RU"/>
        </w:rPr>
        <w:t xml:space="preserve"> </w:t>
      </w:r>
      <w:r w:rsidR="00C6042C">
        <w:rPr>
          <w:lang w:val="ru-RU"/>
        </w:rPr>
        <w:t>обследования</w:t>
      </w:r>
      <w:r w:rsidR="00C6042C" w:rsidRPr="007C3A2B">
        <w:rPr>
          <w:lang w:val="ru-RU"/>
        </w:rPr>
        <w:t xml:space="preserve"> </w:t>
      </w:r>
      <w:r w:rsidR="00C6042C">
        <w:rPr>
          <w:lang w:val="ru-RU"/>
        </w:rPr>
        <w:t>ряда</w:t>
      </w:r>
      <w:r w:rsidR="00C6042C" w:rsidRPr="007C3A2B">
        <w:rPr>
          <w:lang w:val="ru-RU"/>
        </w:rPr>
        <w:t xml:space="preserve"> </w:t>
      </w:r>
      <w:r w:rsidR="00C6042C">
        <w:rPr>
          <w:lang w:val="ru-RU"/>
        </w:rPr>
        <w:t>операторов</w:t>
      </w:r>
      <w:r w:rsidR="00C6042C" w:rsidRPr="007C3A2B">
        <w:rPr>
          <w:lang w:val="ru-RU"/>
        </w:rPr>
        <w:t xml:space="preserve">, </w:t>
      </w:r>
      <w:r w:rsidR="00C6042C">
        <w:rPr>
          <w:lang w:val="ru-RU"/>
        </w:rPr>
        <w:t>согласно</w:t>
      </w:r>
      <w:r w:rsidR="00C6042C" w:rsidRPr="007C3A2B">
        <w:rPr>
          <w:lang w:val="ru-RU"/>
        </w:rPr>
        <w:t xml:space="preserve"> </w:t>
      </w:r>
      <w:r w:rsidR="00C6042C">
        <w:rPr>
          <w:lang w:val="ru-RU"/>
        </w:rPr>
        <w:t>которому</w:t>
      </w:r>
      <w:r w:rsidR="00C6042C" w:rsidRPr="007C3A2B">
        <w:rPr>
          <w:lang w:val="ru-RU"/>
        </w:rPr>
        <w:t>,</w:t>
      </w:r>
      <w:r w:rsidR="006A5742" w:rsidRPr="007C3A2B">
        <w:rPr>
          <w:lang w:val="ru-RU"/>
        </w:rPr>
        <w:t xml:space="preserve"> </w:t>
      </w:r>
      <w:r w:rsidR="007C3A2B">
        <w:rPr>
          <w:lang w:val="ru-RU"/>
        </w:rPr>
        <w:t>наряду со стремительным развитием технологий также постоянно изменяются международные рынки электросвязи и операторы, которые предоставляют услуги, удовлетворяющие потребност</w:t>
      </w:r>
      <w:r w:rsidR="00044B00">
        <w:rPr>
          <w:lang w:val="ru-RU"/>
        </w:rPr>
        <w:t>ям</w:t>
      </w:r>
      <w:r w:rsidR="007C3A2B">
        <w:rPr>
          <w:lang w:val="ru-RU"/>
        </w:rPr>
        <w:t xml:space="preserve"> рынков, и для учета этой стремительно развивающейся среды международной электросвязи РМЭ должен быть гибким и соответствовать требованиям завтрашнего дня, чтобы его можно было применять в будущем</w:t>
      </w:r>
      <w:r w:rsidR="006A5742" w:rsidRPr="007C3A2B">
        <w:rPr>
          <w:rFonts w:eastAsia="AR Pゴシック体M"/>
          <w:lang w:val="ru-RU"/>
        </w:rPr>
        <w:t>.</w:t>
      </w:r>
      <w:bookmarkEnd w:id="39"/>
      <w:r w:rsidR="006A5742" w:rsidRPr="007C3A2B">
        <w:rPr>
          <w:rFonts w:eastAsia="AR Pゴシック体M"/>
          <w:lang w:val="ru-RU"/>
        </w:rPr>
        <w:t xml:space="preserve"> </w:t>
      </w:r>
      <w:bookmarkStart w:id="40" w:name="lt_pId067"/>
      <w:r w:rsidR="007C3A2B">
        <w:rPr>
          <w:rFonts w:eastAsia="AR Pゴシック体M"/>
          <w:lang w:val="ru-RU"/>
        </w:rPr>
        <w:t>Как</w:t>
      </w:r>
      <w:r w:rsidR="007C3A2B" w:rsidRPr="00CC522D">
        <w:rPr>
          <w:rFonts w:eastAsia="AR Pゴシック体M"/>
          <w:lang w:val="ru-RU"/>
        </w:rPr>
        <w:t xml:space="preserve"> </w:t>
      </w:r>
      <w:r w:rsidR="007C3A2B">
        <w:rPr>
          <w:rFonts w:eastAsia="AR Pゴシック体M"/>
          <w:lang w:val="ru-RU"/>
        </w:rPr>
        <w:t>говорится</w:t>
      </w:r>
      <w:r w:rsidR="007C3A2B" w:rsidRPr="00CC522D">
        <w:rPr>
          <w:rFonts w:eastAsia="AR Pゴシック体M"/>
          <w:lang w:val="ru-RU"/>
        </w:rPr>
        <w:t xml:space="preserve"> </w:t>
      </w:r>
      <w:r w:rsidR="007C3A2B">
        <w:rPr>
          <w:rFonts w:eastAsia="AR Pゴシック体M"/>
          <w:lang w:val="ru-RU"/>
        </w:rPr>
        <w:t>в</w:t>
      </w:r>
      <w:r w:rsidR="007C3A2B" w:rsidRPr="00CC522D">
        <w:rPr>
          <w:rFonts w:eastAsia="AR Pゴシック体M"/>
          <w:lang w:val="ru-RU"/>
        </w:rPr>
        <w:t xml:space="preserve"> </w:t>
      </w:r>
      <w:r w:rsidR="007C3A2B">
        <w:rPr>
          <w:rFonts w:eastAsia="AR Pゴシック体M"/>
          <w:lang w:val="ru-RU"/>
        </w:rPr>
        <w:t>Резолюции</w:t>
      </w:r>
      <w:r w:rsidR="007C3A2B" w:rsidRPr="007C3A2B">
        <w:rPr>
          <w:rFonts w:eastAsia="AR Pゴシック体M"/>
          <w:lang w:val="en-US"/>
        </w:rPr>
        <w:t> </w:t>
      </w:r>
      <w:r w:rsidR="007C3A2B" w:rsidRPr="00CC522D">
        <w:rPr>
          <w:rFonts w:eastAsia="AR Pゴシック体M"/>
          <w:lang w:val="ru-RU"/>
        </w:rPr>
        <w:t xml:space="preserve">4 </w:t>
      </w:r>
      <w:r w:rsidR="007C3A2B">
        <w:rPr>
          <w:rFonts w:eastAsia="AR Pゴシック体M"/>
          <w:lang w:val="ru-RU"/>
        </w:rPr>
        <w:t>ВКМЭ</w:t>
      </w:r>
      <w:r w:rsidR="007C3A2B" w:rsidRPr="00CC522D">
        <w:rPr>
          <w:rFonts w:eastAsia="AR Pゴシック体M"/>
          <w:lang w:val="ru-RU"/>
        </w:rPr>
        <w:noBreakHyphen/>
        <w:t>12</w:t>
      </w:r>
      <w:r w:rsidR="006A5742" w:rsidRPr="00CC522D">
        <w:rPr>
          <w:rFonts w:eastAsia="AR Pゴシック体M"/>
          <w:lang w:val="ru-RU"/>
        </w:rPr>
        <w:t xml:space="preserve">, </w:t>
      </w:r>
      <w:r w:rsidR="007C3A2B">
        <w:rPr>
          <w:rFonts w:eastAsia="AR Pゴシック体M"/>
          <w:lang w:val="ru-RU"/>
        </w:rPr>
        <w:t>РМЭ</w:t>
      </w:r>
      <w:r w:rsidR="007C3A2B" w:rsidRPr="00CC522D">
        <w:rPr>
          <w:rFonts w:eastAsia="AR Pゴシック体M"/>
          <w:lang w:val="ru-RU"/>
        </w:rPr>
        <w:t xml:space="preserve"> </w:t>
      </w:r>
      <w:r w:rsidR="007C3A2B">
        <w:rPr>
          <w:rFonts w:eastAsia="AR Pゴシック体M"/>
          <w:lang w:val="ru-RU"/>
        </w:rPr>
        <w:t>должен</w:t>
      </w:r>
      <w:r w:rsidR="007C3A2B" w:rsidRPr="00CC522D">
        <w:rPr>
          <w:rFonts w:eastAsia="AR Pゴシック体M"/>
          <w:lang w:val="ru-RU"/>
        </w:rPr>
        <w:t xml:space="preserve"> </w:t>
      </w:r>
      <w:r w:rsidR="007C3A2B">
        <w:rPr>
          <w:rFonts w:eastAsia="AR Pゴシック体M"/>
          <w:lang w:val="ru-RU"/>
        </w:rPr>
        <w:t>представлять</w:t>
      </w:r>
      <w:r w:rsidR="007C3A2B" w:rsidRPr="00CC522D">
        <w:rPr>
          <w:rFonts w:eastAsia="AR Pゴシック体M"/>
          <w:lang w:val="ru-RU"/>
        </w:rPr>
        <w:t xml:space="preserve"> </w:t>
      </w:r>
      <w:r w:rsidR="007C3A2B">
        <w:rPr>
          <w:rFonts w:eastAsia="AR Pゴシック体M"/>
          <w:lang w:val="ru-RU"/>
        </w:rPr>
        <w:t>собой</w:t>
      </w:r>
      <w:r w:rsidR="006A5742" w:rsidRPr="00CC522D">
        <w:rPr>
          <w:rFonts w:eastAsia="AR Pゴシック体M"/>
          <w:lang w:val="ru-RU"/>
        </w:rPr>
        <w:t xml:space="preserve"> </w:t>
      </w:r>
      <w:r w:rsidR="00D46A40" w:rsidRPr="00CC522D">
        <w:rPr>
          <w:rFonts w:eastAsia="AR Pゴシック体M"/>
          <w:lang w:val="ru-RU"/>
        </w:rPr>
        <w:t>"</w:t>
      </w:r>
      <w:r w:rsidR="00D46A40" w:rsidRPr="0033190B">
        <w:rPr>
          <w:rFonts w:eastAsia="AR Pゴシック体M"/>
          <w:i/>
          <w:iCs/>
          <w:lang w:val="ru-RU"/>
        </w:rPr>
        <w:t>руководящие</w:t>
      </w:r>
      <w:r w:rsidR="00D46A40" w:rsidRPr="00CC522D">
        <w:rPr>
          <w:rFonts w:eastAsia="AR Pゴシック体M"/>
          <w:i/>
          <w:iCs/>
          <w:lang w:val="ru-RU"/>
        </w:rPr>
        <w:t xml:space="preserve"> </w:t>
      </w:r>
      <w:r w:rsidR="00D46A40" w:rsidRPr="0033190B">
        <w:rPr>
          <w:rFonts w:eastAsia="AR Pゴシック体M"/>
          <w:i/>
          <w:iCs/>
          <w:lang w:val="ru-RU"/>
        </w:rPr>
        <w:t>принципы</w:t>
      </w:r>
      <w:r w:rsidR="00D46A40" w:rsidRPr="00CC522D">
        <w:rPr>
          <w:rFonts w:eastAsia="AR Pゴシック体M"/>
          <w:i/>
          <w:iCs/>
          <w:lang w:val="ru-RU"/>
        </w:rPr>
        <w:t xml:space="preserve"> </w:t>
      </w:r>
      <w:r w:rsidR="00D46A40" w:rsidRPr="0033190B">
        <w:rPr>
          <w:rFonts w:eastAsia="AR Pゴシック体M"/>
          <w:i/>
          <w:iCs/>
          <w:lang w:val="ru-RU"/>
        </w:rPr>
        <w:t>высокого</w:t>
      </w:r>
      <w:r w:rsidR="00D46A40" w:rsidRPr="00CC522D">
        <w:rPr>
          <w:rFonts w:eastAsia="AR Pゴシック体M"/>
          <w:i/>
          <w:iCs/>
          <w:lang w:val="ru-RU"/>
        </w:rPr>
        <w:t xml:space="preserve"> </w:t>
      </w:r>
      <w:r w:rsidR="00D46A40" w:rsidRPr="0033190B">
        <w:rPr>
          <w:rFonts w:eastAsia="AR Pゴシック体M"/>
          <w:i/>
          <w:iCs/>
          <w:lang w:val="ru-RU"/>
        </w:rPr>
        <w:t>уровня</w:t>
      </w:r>
      <w:r w:rsidR="00D46A40" w:rsidRPr="00CC522D">
        <w:rPr>
          <w:rFonts w:eastAsia="AR Pゴシック体M"/>
          <w:lang w:val="ru-RU"/>
        </w:rPr>
        <w:t>"</w:t>
      </w:r>
      <w:r w:rsidR="00CC522D">
        <w:rPr>
          <w:rFonts w:eastAsia="AR Pゴシック体M"/>
          <w:lang w:val="ru-RU"/>
        </w:rPr>
        <w:t>, и в нем не следует указывать</w:t>
      </w:r>
      <w:r w:rsidR="006A5742" w:rsidRPr="00CC522D">
        <w:rPr>
          <w:rFonts w:eastAsia="AR Pゴシック体M"/>
          <w:lang w:val="ru-RU"/>
        </w:rPr>
        <w:t xml:space="preserve"> </w:t>
      </w:r>
      <w:r w:rsidR="00CC522D">
        <w:rPr>
          <w:rFonts w:eastAsia="AR Pゴシック体M"/>
          <w:lang w:val="ru-RU"/>
        </w:rPr>
        <w:t>такие подробности, как детальные эксплуатационные вопросы, вопросы, которые необходимо часто обновлять, вопросы, которые создают чрезмерное и излишнее бремя для операторов, и т. п</w:t>
      </w:r>
      <w:r w:rsidR="006A5742" w:rsidRPr="00CC522D">
        <w:rPr>
          <w:lang w:val="ru-RU" w:eastAsia="ja-JP"/>
        </w:rPr>
        <w:t>.</w:t>
      </w:r>
      <w:bookmarkEnd w:id="40"/>
      <w:r w:rsidR="006A5742" w:rsidRPr="00CC522D">
        <w:rPr>
          <w:lang w:val="ru-RU" w:eastAsia="ja-JP"/>
        </w:rPr>
        <w:t xml:space="preserve"> </w:t>
      </w:r>
      <w:r w:rsidR="00D1492D">
        <w:rPr>
          <w:lang w:val="ru-RU" w:eastAsia="ja-JP"/>
        </w:rPr>
        <w:t>Такие вопросы</w:t>
      </w:r>
      <w:r w:rsidR="00CC522D">
        <w:rPr>
          <w:lang w:val="ru-RU" w:eastAsia="ja-JP"/>
        </w:rPr>
        <w:t xml:space="preserve"> следует</w:t>
      </w:r>
      <w:r w:rsidR="00D46A40" w:rsidRPr="0033190B">
        <w:rPr>
          <w:lang w:val="ru-RU" w:eastAsia="ja-JP"/>
        </w:rPr>
        <w:t xml:space="preserve"> исключ</w:t>
      </w:r>
      <w:r w:rsidR="00CC522D">
        <w:rPr>
          <w:lang w:val="ru-RU" w:eastAsia="ja-JP"/>
        </w:rPr>
        <w:t>ить</w:t>
      </w:r>
      <w:r w:rsidR="00D46A40" w:rsidRPr="0033190B">
        <w:rPr>
          <w:lang w:val="ru-RU" w:eastAsia="ja-JP"/>
        </w:rPr>
        <w:t xml:space="preserve"> из РМЭ и переда</w:t>
      </w:r>
      <w:r w:rsidR="00CC522D">
        <w:rPr>
          <w:lang w:val="ru-RU" w:eastAsia="ja-JP"/>
        </w:rPr>
        <w:t>ть</w:t>
      </w:r>
      <w:r w:rsidR="00D46A40" w:rsidRPr="0033190B">
        <w:rPr>
          <w:lang w:val="ru-RU" w:eastAsia="ja-JP"/>
        </w:rPr>
        <w:t xml:space="preserve"> операторам</w:t>
      </w:r>
      <w:r w:rsidR="00D1492D">
        <w:rPr>
          <w:lang w:val="ru-RU" w:eastAsia="ja-JP"/>
        </w:rPr>
        <w:t>,</w:t>
      </w:r>
      <w:r w:rsidR="00D46A40" w:rsidRPr="0033190B">
        <w:rPr>
          <w:lang w:val="ru-RU" w:eastAsia="ja-JP"/>
        </w:rPr>
        <w:t xml:space="preserve"> или </w:t>
      </w:r>
      <w:r w:rsidR="00CC522D">
        <w:rPr>
          <w:lang w:val="ru-RU" w:eastAsia="ja-JP"/>
        </w:rPr>
        <w:t xml:space="preserve">же они </w:t>
      </w:r>
      <w:r w:rsidR="00D46A40" w:rsidRPr="0033190B">
        <w:rPr>
          <w:lang w:val="ru-RU" w:eastAsia="ja-JP"/>
        </w:rPr>
        <w:t>должны определяться в не имеющих обязательной силы документах, таких как рекомендация или руководство, только если это абсолютно необходимо и согласовано между членами МСЭ</w:t>
      </w:r>
      <w:r w:rsidR="00D46A40">
        <w:rPr>
          <w:lang w:val="ru-RU" w:eastAsia="ja-JP"/>
        </w:rPr>
        <w:t>.</w:t>
      </w:r>
    </w:p>
    <w:p w:rsidR="00D46A40" w:rsidRPr="004B0E9F" w:rsidRDefault="003F1E51" w:rsidP="00DE3FFB">
      <w:pPr>
        <w:pStyle w:val="enumlev1"/>
        <w:rPr>
          <w:szCs w:val="24"/>
          <w:lang w:val="ru-RU"/>
        </w:rPr>
      </w:pPr>
      <w:bookmarkStart w:id="41" w:name="lt_pId069"/>
      <w:r w:rsidRPr="00D46A40">
        <w:t>c</w:t>
      </w:r>
      <w:r w:rsidRPr="00D46A40">
        <w:rPr>
          <w:lang w:val="ru-RU"/>
        </w:rPr>
        <w:t>)</w:t>
      </w:r>
      <w:r w:rsidRPr="00D46A40">
        <w:rPr>
          <w:lang w:val="ru-RU"/>
        </w:rPr>
        <w:tab/>
      </w:r>
      <w:r w:rsidR="00DE3FFB">
        <w:rPr>
          <w:lang w:val="ru-RU"/>
        </w:rPr>
        <w:t>Один из членов высказал мнение, что каждое из</w:t>
      </w:r>
      <w:r w:rsidR="006A5742" w:rsidRPr="00D46A40">
        <w:rPr>
          <w:lang w:val="ru-RU"/>
        </w:rPr>
        <w:t xml:space="preserve"> </w:t>
      </w:r>
      <w:bookmarkStart w:id="42" w:name="lt_pId071"/>
      <w:bookmarkEnd w:id="41"/>
      <w:r w:rsidR="00D46A40" w:rsidRPr="004B0E9F">
        <w:rPr>
          <w:lang w:val="ru-RU"/>
        </w:rPr>
        <w:t>193 Государств – Членов МСЭ име</w:t>
      </w:r>
      <w:r w:rsidR="00DE3FFB">
        <w:rPr>
          <w:lang w:val="ru-RU"/>
        </w:rPr>
        <w:t>ет</w:t>
      </w:r>
      <w:r w:rsidR="00D46A40" w:rsidRPr="004B0E9F">
        <w:rPr>
          <w:lang w:val="ru-RU"/>
        </w:rPr>
        <w:t xml:space="preserve"> собственные проблемы регулирования, в зависимости от контекста, уровня технического/экономического развития каждого национального рынка и необходимости принятия мер/регулирования в каждой стране. РМЭ</w:t>
      </w:r>
      <w:r w:rsidR="00D46A40" w:rsidRPr="00D46A40">
        <w:rPr>
          <w:lang w:val="ru-RU"/>
        </w:rPr>
        <w:t xml:space="preserve"> </w:t>
      </w:r>
      <w:r w:rsidR="00D46A40" w:rsidRPr="004B0E9F">
        <w:rPr>
          <w:lang w:val="ru-RU"/>
        </w:rPr>
        <w:t>неприменим</w:t>
      </w:r>
      <w:r w:rsidR="00D46A40" w:rsidRPr="00D46A40">
        <w:rPr>
          <w:lang w:val="ru-RU"/>
        </w:rPr>
        <w:t xml:space="preserve"> </w:t>
      </w:r>
      <w:r w:rsidR="00D46A40" w:rsidRPr="004B0E9F">
        <w:rPr>
          <w:lang w:val="ru-RU"/>
        </w:rPr>
        <w:t>для</w:t>
      </w:r>
      <w:r w:rsidR="00D46A40" w:rsidRPr="00D46A40">
        <w:rPr>
          <w:lang w:val="ru-RU"/>
        </w:rPr>
        <w:t xml:space="preserve"> </w:t>
      </w:r>
      <w:r w:rsidR="00D46A40" w:rsidRPr="004B0E9F">
        <w:rPr>
          <w:lang w:val="ru-RU"/>
        </w:rPr>
        <w:t>решения</w:t>
      </w:r>
      <w:r w:rsidR="00D46A40" w:rsidRPr="00D46A40">
        <w:rPr>
          <w:lang w:val="ru-RU"/>
        </w:rPr>
        <w:t xml:space="preserve"> </w:t>
      </w:r>
      <w:r w:rsidR="00D46A40" w:rsidRPr="00D46A40">
        <w:rPr>
          <w:rFonts w:eastAsia="AR Pゴシック体M"/>
          <w:lang w:val="ru-RU"/>
        </w:rPr>
        <w:t>проблем</w:t>
      </w:r>
      <w:r w:rsidR="00D46A40" w:rsidRPr="00D46A40">
        <w:rPr>
          <w:lang w:val="ru-RU"/>
        </w:rPr>
        <w:t xml:space="preserve">, </w:t>
      </w:r>
      <w:r w:rsidR="00D46A40" w:rsidRPr="004B0E9F">
        <w:rPr>
          <w:lang w:val="ru-RU"/>
        </w:rPr>
        <w:t>у</w:t>
      </w:r>
      <w:r w:rsidR="00D46A40" w:rsidRPr="00D46A40">
        <w:rPr>
          <w:lang w:val="ru-RU"/>
        </w:rPr>
        <w:t xml:space="preserve"> </w:t>
      </w:r>
      <w:r w:rsidR="00D46A40" w:rsidRPr="004B0E9F">
        <w:rPr>
          <w:lang w:val="ru-RU"/>
        </w:rPr>
        <w:t>которых</w:t>
      </w:r>
      <w:r w:rsidR="00D46A40" w:rsidRPr="00D46A40">
        <w:rPr>
          <w:lang w:val="ru-RU"/>
        </w:rPr>
        <w:t xml:space="preserve"> </w:t>
      </w:r>
      <w:r w:rsidR="00D46A40" w:rsidRPr="004B0E9F">
        <w:rPr>
          <w:lang w:val="ru-RU"/>
        </w:rPr>
        <w:t>ограниченный</w:t>
      </w:r>
      <w:r w:rsidR="00D46A40" w:rsidRPr="00D46A40">
        <w:rPr>
          <w:lang w:val="ru-RU"/>
        </w:rPr>
        <w:t xml:space="preserve"> </w:t>
      </w:r>
      <w:r w:rsidR="00D46A40" w:rsidRPr="004B0E9F">
        <w:rPr>
          <w:lang w:val="ru-RU"/>
        </w:rPr>
        <w:t>масштаб</w:t>
      </w:r>
      <w:r w:rsidR="00D46A40" w:rsidRPr="00D46A40">
        <w:rPr>
          <w:lang w:val="ru-RU"/>
        </w:rPr>
        <w:t xml:space="preserve"> </w:t>
      </w:r>
      <w:r w:rsidR="00D46A40" w:rsidRPr="004B0E9F">
        <w:rPr>
          <w:lang w:val="ru-RU"/>
        </w:rPr>
        <w:t>и</w:t>
      </w:r>
      <w:r w:rsidR="00D46A40" w:rsidRPr="00D46A40">
        <w:rPr>
          <w:lang w:val="ru-RU"/>
        </w:rPr>
        <w:t xml:space="preserve"> </w:t>
      </w:r>
      <w:r w:rsidR="00D46A40" w:rsidRPr="004B0E9F">
        <w:rPr>
          <w:lang w:val="ru-RU"/>
        </w:rPr>
        <w:t>которые</w:t>
      </w:r>
      <w:r w:rsidR="00D46A40" w:rsidRPr="00D46A40">
        <w:rPr>
          <w:lang w:val="ru-RU"/>
        </w:rPr>
        <w:t xml:space="preserve"> </w:t>
      </w:r>
      <w:r w:rsidR="00D46A40" w:rsidRPr="004B0E9F">
        <w:rPr>
          <w:lang w:val="ru-RU"/>
        </w:rPr>
        <w:t>касаются</w:t>
      </w:r>
      <w:r w:rsidR="00D46A40" w:rsidRPr="00D46A40">
        <w:rPr>
          <w:lang w:val="ru-RU"/>
        </w:rPr>
        <w:t xml:space="preserve"> </w:t>
      </w:r>
      <w:r w:rsidR="00D46A40" w:rsidRPr="004B0E9F">
        <w:rPr>
          <w:lang w:val="ru-RU"/>
        </w:rPr>
        <w:t>лишь</w:t>
      </w:r>
      <w:r w:rsidR="00D46A40" w:rsidRPr="00D46A40">
        <w:rPr>
          <w:lang w:val="ru-RU"/>
        </w:rPr>
        <w:t xml:space="preserve"> </w:t>
      </w:r>
      <w:r w:rsidR="00D46A40" w:rsidRPr="004B0E9F">
        <w:rPr>
          <w:lang w:val="ru-RU"/>
        </w:rPr>
        <w:t>некоторых</w:t>
      </w:r>
      <w:r w:rsidR="00D46A40" w:rsidRPr="00D46A40">
        <w:rPr>
          <w:lang w:val="ru-RU"/>
        </w:rPr>
        <w:t xml:space="preserve"> </w:t>
      </w:r>
      <w:r w:rsidR="00D46A40" w:rsidRPr="004B0E9F">
        <w:rPr>
          <w:lang w:val="ru-RU"/>
        </w:rPr>
        <w:t>стран</w:t>
      </w:r>
      <w:bookmarkEnd w:id="42"/>
      <w:r w:rsidR="00DE3FFB">
        <w:rPr>
          <w:lang w:val="ru-RU"/>
        </w:rPr>
        <w:t>. По мнению этого члена,</w:t>
      </w:r>
      <w:r w:rsidR="00D46A40" w:rsidRPr="00D46A40">
        <w:rPr>
          <w:lang w:val="ru-RU"/>
        </w:rPr>
        <w:t xml:space="preserve"> </w:t>
      </w:r>
      <w:r w:rsidR="00D46A40" w:rsidRPr="004B0E9F">
        <w:rPr>
          <w:lang w:val="ru-RU"/>
        </w:rPr>
        <w:t>РМЭ должен определять общие правила, которые бы регулировали взаимозависимость между всеми странами в предоставлении услуг электросвязи/ИКТ, и отражать следующие три обязательства его сторон</w:t>
      </w:r>
      <w:r w:rsidR="00DE3FFB">
        <w:rPr>
          <w:lang w:val="ru-RU"/>
        </w:rPr>
        <w:t>: 1) </w:t>
      </w:r>
      <w:r w:rsidR="00D46A40" w:rsidRPr="004B0E9F">
        <w:rPr>
          <w:lang w:val="ru-RU"/>
        </w:rPr>
        <w:t>укреплять на национальном уровне управление трансграничными побочными явлениями (например, связанными с ИКТ нарушениями прав интеллектуальной собственности);</w:t>
      </w:r>
      <w:r w:rsidR="00D46A40">
        <w:rPr>
          <w:lang w:val="ru-RU"/>
        </w:rPr>
        <w:t xml:space="preserve"> 2)</w:t>
      </w:r>
      <w:r w:rsidR="00DE3FFB">
        <w:rPr>
          <w:lang w:val="ru-RU"/>
        </w:rPr>
        <w:t> </w:t>
      </w:r>
      <w:r w:rsidR="00D46A40" w:rsidRPr="004B0E9F">
        <w:rPr>
          <w:lang w:val="ru-RU"/>
        </w:rPr>
        <w:t>защищать суверенитет любого государства, если на него покушаются (например, угрозы кибербезопасности);</w:t>
      </w:r>
      <w:r w:rsidR="00D46A40">
        <w:rPr>
          <w:lang w:val="ru-RU"/>
        </w:rPr>
        <w:t xml:space="preserve"> </w:t>
      </w:r>
      <w:r w:rsidR="00DE3FFB">
        <w:rPr>
          <w:lang w:val="ru-RU"/>
        </w:rPr>
        <w:t>3) </w:t>
      </w:r>
      <w:r w:rsidR="00D46A40" w:rsidRPr="004B0E9F">
        <w:rPr>
          <w:lang w:val="ru-RU"/>
        </w:rPr>
        <w:t>сотрудничать в смягчении последствий глобальных системных рисков (например, выход</w:t>
      </w:r>
      <w:r w:rsidR="00D46A40">
        <w:rPr>
          <w:lang w:val="ru-RU"/>
        </w:rPr>
        <w:t xml:space="preserve"> из строя инфраструктуры связи). </w:t>
      </w:r>
      <w:r w:rsidR="00DE3FFB">
        <w:rPr>
          <w:lang w:val="ru-RU"/>
        </w:rPr>
        <w:t>Высказавший это мнение член также отметил, что, ч</w:t>
      </w:r>
      <w:r w:rsidR="00D46A40" w:rsidRPr="004B0E9F">
        <w:rPr>
          <w:szCs w:val="24"/>
          <w:lang w:val="ru-RU"/>
        </w:rPr>
        <w:t>тобы РМЭ был применимым, Государства-Члены должны быть готовы выполнять эти три задачи в области международного сотрудничества.</w:t>
      </w:r>
    </w:p>
    <w:p w:rsidR="006A5742" w:rsidRPr="00D46A40" w:rsidRDefault="003F1E51" w:rsidP="001B74B9">
      <w:pPr>
        <w:pStyle w:val="enumlev1"/>
        <w:rPr>
          <w:lang w:val="ru-RU"/>
        </w:rPr>
      </w:pPr>
      <w:bookmarkStart w:id="43" w:name="lt_pId073"/>
      <w:r w:rsidRPr="00D46A40">
        <w:t>d</w:t>
      </w:r>
      <w:r w:rsidRPr="00D46A40">
        <w:rPr>
          <w:lang w:val="ru-RU"/>
        </w:rPr>
        <w:t>)</w:t>
      </w:r>
      <w:r w:rsidRPr="00D46A40">
        <w:rPr>
          <w:lang w:val="ru-RU"/>
        </w:rPr>
        <w:tab/>
      </w:r>
      <w:bookmarkEnd w:id="43"/>
      <w:r w:rsidR="00DE3FFB">
        <w:rPr>
          <w:lang w:val="ru-RU"/>
        </w:rPr>
        <w:t xml:space="preserve">Некоторые члены считают, что </w:t>
      </w:r>
      <w:r w:rsidR="001B74B9">
        <w:rPr>
          <w:lang w:val="ru-RU"/>
        </w:rPr>
        <w:t>в</w:t>
      </w:r>
      <w:r w:rsidR="00D46A40" w:rsidRPr="00232546">
        <w:rPr>
          <w:color w:val="000000"/>
          <w:lang w:val="ru-RU"/>
        </w:rPr>
        <w:t xml:space="preserve"> РМЭ следует по-прежнему уделять основное внимание актуальным вопросам международной электросвязи общего пользования и не затрагивать вопросы внутреннего характера или вопросы, касающиеся интернета</w:t>
      </w:r>
      <w:r w:rsidR="00D46A40">
        <w:rPr>
          <w:color w:val="000000"/>
          <w:lang w:val="ru-RU"/>
        </w:rPr>
        <w:t>.</w:t>
      </w:r>
    </w:p>
    <w:p w:rsidR="006A5742" w:rsidRPr="005C792C" w:rsidRDefault="003F1E51" w:rsidP="001B74B9">
      <w:pPr>
        <w:pStyle w:val="enumlev1"/>
        <w:rPr>
          <w:lang w:val="ru-RU"/>
        </w:rPr>
      </w:pPr>
      <w:bookmarkStart w:id="44" w:name="lt_pId074"/>
      <w:r w:rsidRPr="005C792C">
        <w:t>e</w:t>
      </w:r>
      <w:r w:rsidRPr="005C792C">
        <w:rPr>
          <w:lang w:val="ru-RU"/>
        </w:rPr>
        <w:t>)</w:t>
      </w:r>
      <w:r w:rsidRPr="005C792C">
        <w:rPr>
          <w:lang w:val="ru-RU"/>
        </w:rPr>
        <w:tab/>
      </w:r>
      <w:bookmarkEnd w:id="44"/>
      <w:r w:rsidR="001B74B9">
        <w:rPr>
          <w:lang w:val="ru-RU"/>
        </w:rPr>
        <w:t xml:space="preserve">Некоторые члены выразили мнение, что </w:t>
      </w:r>
      <w:r w:rsidR="005C792C" w:rsidRPr="0065655C">
        <w:rPr>
          <w:lang w:val="ru-RU"/>
        </w:rPr>
        <w:t>РМЭ должен постоянно способствовать развитию электросвязи и доступности услуг связи и никогда их не ограничивать.</w:t>
      </w:r>
    </w:p>
    <w:p w:rsidR="006A5742" w:rsidRPr="006240A5" w:rsidRDefault="006A5742" w:rsidP="006240A5">
      <w:pPr>
        <w:snapToGrid w:val="0"/>
        <w:spacing w:before="240" w:after="120"/>
        <w:jc w:val="both"/>
        <w:rPr>
          <w:szCs w:val="24"/>
          <w:lang w:val="ru-RU"/>
        </w:rPr>
      </w:pPr>
      <w:r w:rsidRPr="006240A5">
        <w:rPr>
          <w:b/>
          <w:bCs/>
          <w:szCs w:val="24"/>
          <w:lang w:val="ru-RU"/>
        </w:rPr>
        <w:t>2.1.2</w:t>
      </w:r>
      <w:r w:rsidRPr="006240A5">
        <w:rPr>
          <w:szCs w:val="24"/>
          <w:lang w:val="ru-RU"/>
        </w:rPr>
        <w:tab/>
      </w:r>
      <w:bookmarkStart w:id="45" w:name="lt_pId076"/>
      <w:r w:rsidR="001B74B9">
        <w:rPr>
          <w:szCs w:val="24"/>
          <w:lang w:val="ru-RU"/>
        </w:rPr>
        <w:t>Членами</w:t>
      </w:r>
      <w:r w:rsidR="001B74B9" w:rsidRPr="006240A5">
        <w:rPr>
          <w:szCs w:val="24"/>
          <w:lang w:val="ru-RU"/>
        </w:rPr>
        <w:t xml:space="preserve"> </w:t>
      </w:r>
      <w:r w:rsidR="001B74B9">
        <w:rPr>
          <w:szCs w:val="24"/>
          <w:lang w:val="ru-RU"/>
        </w:rPr>
        <w:t>были</w:t>
      </w:r>
      <w:r w:rsidR="001B74B9" w:rsidRPr="006240A5">
        <w:rPr>
          <w:szCs w:val="24"/>
          <w:lang w:val="ru-RU"/>
        </w:rPr>
        <w:t xml:space="preserve"> </w:t>
      </w:r>
      <w:r w:rsidR="001B74B9">
        <w:rPr>
          <w:szCs w:val="24"/>
          <w:lang w:val="ru-RU"/>
        </w:rPr>
        <w:t>высказаны</w:t>
      </w:r>
      <w:r w:rsidR="001B74B9" w:rsidRPr="006240A5">
        <w:rPr>
          <w:szCs w:val="24"/>
          <w:lang w:val="ru-RU"/>
        </w:rPr>
        <w:t xml:space="preserve"> </w:t>
      </w:r>
      <w:r w:rsidR="001B74B9">
        <w:rPr>
          <w:szCs w:val="24"/>
          <w:lang w:val="ru-RU"/>
        </w:rPr>
        <w:t>два</w:t>
      </w:r>
      <w:r w:rsidR="001B74B9" w:rsidRPr="006240A5">
        <w:rPr>
          <w:szCs w:val="24"/>
          <w:lang w:val="ru-RU"/>
        </w:rPr>
        <w:t xml:space="preserve"> </w:t>
      </w:r>
      <w:r w:rsidR="006240A5">
        <w:rPr>
          <w:szCs w:val="24"/>
          <w:lang w:val="ru-RU"/>
        </w:rPr>
        <w:t>комплекса различающихся мнений о применимости РМЭ 2012 года в стремительно развивающейся среде международной электросвязи</w:t>
      </w:r>
      <w:r w:rsidRPr="006240A5">
        <w:rPr>
          <w:szCs w:val="24"/>
          <w:lang w:val="ru-RU"/>
        </w:rPr>
        <w:t>.</w:t>
      </w:r>
      <w:bookmarkEnd w:id="45"/>
    </w:p>
    <w:p w:rsidR="006A5742" w:rsidRPr="009924A2" w:rsidRDefault="006A5742" w:rsidP="009924A2">
      <w:pPr>
        <w:snapToGrid w:val="0"/>
        <w:spacing w:after="120"/>
        <w:jc w:val="both"/>
        <w:outlineLvl w:val="0"/>
        <w:rPr>
          <w:b/>
          <w:bCs/>
          <w:szCs w:val="24"/>
          <w:lang w:val="ru-RU"/>
        </w:rPr>
      </w:pPr>
      <w:r w:rsidRPr="008143A9">
        <w:rPr>
          <w:rFonts w:cs="Times New Roman Bold"/>
          <w:b/>
          <w:bCs/>
          <w:spacing w:val="-6"/>
          <w:szCs w:val="24"/>
          <w:lang w:val="ru-RU"/>
        </w:rPr>
        <w:lastRenderedPageBreak/>
        <w:t>2.1.2.1</w:t>
      </w:r>
      <w:bookmarkStart w:id="46" w:name="lt_pId078"/>
      <w:r w:rsidR="00F419EE">
        <w:rPr>
          <w:rFonts w:cs="Times New Roman Bold"/>
          <w:b/>
          <w:bCs/>
          <w:spacing w:val="-6"/>
          <w:szCs w:val="24"/>
          <w:lang w:val="ru-RU"/>
        </w:rPr>
        <w:tab/>
      </w:r>
      <w:r w:rsidR="006240A5" w:rsidRPr="006240A5">
        <w:rPr>
          <w:szCs w:val="24"/>
          <w:lang w:val="ru-RU"/>
        </w:rPr>
        <w:t>Сторонники</w:t>
      </w:r>
      <w:r w:rsidR="006240A5" w:rsidRPr="009924A2">
        <w:rPr>
          <w:szCs w:val="24"/>
          <w:lang w:val="ru-RU"/>
        </w:rPr>
        <w:t xml:space="preserve"> </w:t>
      </w:r>
      <w:r w:rsidR="006240A5" w:rsidRPr="006240A5">
        <w:rPr>
          <w:szCs w:val="24"/>
          <w:lang w:val="ru-RU"/>
        </w:rPr>
        <w:t>первого</w:t>
      </w:r>
      <w:r w:rsidR="006240A5" w:rsidRPr="009924A2">
        <w:rPr>
          <w:szCs w:val="24"/>
          <w:lang w:val="ru-RU"/>
        </w:rPr>
        <w:t xml:space="preserve"> </w:t>
      </w:r>
      <w:r w:rsidR="006240A5" w:rsidRPr="006240A5">
        <w:rPr>
          <w:szCs w:val="24"/>
          <w:lang w:val="ru-RU"/>
        </w:rPr>
        <w:t>комплекса</w:t>
      </w:r>
      <w:r w:rsidR="006240A5" w:rsidRPr="009924A2">
        <w:rPr>
          <w:szCs w:val="24"/>
          <w:lang w:val="ru-RU"/>
        </w:rPr>
        <w:t xml:space="preserve"> </w:t>
      </w:r>
      <w:r w:rsidR="006240A5" w:rsidRPr="006240A5">
        <w:rPr>
          <w:szCs w:val="24"/>
          <w:lang w:val="ru-RU"/>
        </w:rPr>
        <w:t>мнений</w:t>
      </w:r>
      <w:r w:rsidR="006240A5" w:rsidRPr="009924A2">
        <w:rPr>
          <w:b/>
          <w:bCs/>
          <w:szCs w:val="24"/>
          <w:lang w:val="ru-RU"/>
        </w:rPr>
        <w:t xml:space="preserve"> </w:t>
      </w:r>
      <w:r w:rsidR="009924A2">
        <w:rPr>
          <w:szCs w:val="24"/>
          <w:lang w:val="ru-RU"/>
        </w:rPr>
        <w:t>занимают</w:t>
      </w:r>
      <w:r w:rsidR="009924A2" w:rsidRPr="009924A2">
        <w:rPr>
          <w:szCs w:val="24"/>
          <w:lang w:val="ru-RU"/>
        </w:rPr>
        <w:t xml:space="preserve"> </w:t>
      </w:r>
      <w:r w:rsidR="009924A2">
        <w:rPr>
          <w:szCs w:val="24"/>
          <w:lang w:val="ru-RU"/>
        </w:rPr>
        <w:t>следующую</w:t>
      </w:r>
      <w:r w:rsidR="009924A2" w:rsidRPr="009924A2">
        <w:rPr>
          <w:szCs w:val="24"/>
          <w:lang w:val="ru-RU"/>
        </w:rPr>
        <w:t xml:space="preserve"> </w:t>
      </w:r>
      <w:r w:rsidR="009924A2">
        <w:rPr>
          <w:szCs w:val="24"/>
          <w:lang w:val="ru-RU"/>
        </w:rPr>
        <w:t>позицию</w:t>
      </w:r>
      <w:r w:rsidRPr="009924A2">
        <w:rPr>
          <w:szCs w:val="24"/>
          <w:lang w:val="ru-RU"/>
        </w:rPr>
        <w:t>:</w:t>
      </w:r>
      <w:bookmarkEnd w:id="46"/>
    </w:p>
    <w:p w:rsidR="006A5742" w:rsidRPr="005C792C" w:rsidRDefault="005C792C" w:rsidP="009924A2">
      <w:pPr>
        <w:pStyle w:val="enumlev1"/>
        <w:rPr>
          <w:rFonts w:asciiTheme="minorHAnsi" w:hAnsiTheme="minorHAnsi"/>
          <w:lang w:val="ru-RU"/>
        </w:rPr>
      </w:pPr>
      <w:r>
        <w:rPr>
          <w:lang w:val="ru-RU"/>
        </w:rPr>
        <w:t>а)</w:t>
      </w:r>
      <w:r>
        <w:rPr>
          <w:lang w:val="ru-RU"/>
        </w:rPr>
        <w:tab/>
        <w:t xml:space="preserve">Некоторые </w:t>
      </w:r>
      <w:r w:rsidR="009924A2">
        <w:rPr>
          <w:lang w:val="ru-RU"/>
        </w:rPr>
        <w:t>члены, в том числе некоторые</w:t>
      </w:r>
      <w:r w:rsidRPr="00141F7B">
        <w:rPr>
          <w:lang w:val="ru-RU"/>
        </w:rPr>
        <w:t xml:space="preserve"> </w:t>
      </w:r>
      <w:r>
        <w:rPr>
          <w:lang w:val="ru-RU"/>
        </w:rPr>
        <w:t>операторы</w:t>
      </w:r>
      <w:r w:rsidR="009924A2">
        <w:rPr>
          <w:lang w:val="ru-RU"/>
        </w:rPr>
        <w:t>,</w:t>
      </w:r>
      <w:r w:rsidRPr="00141F7B">
        <w:rPr>
          <w:lang w:val="ru-RU"/>
        </w:rPr>
        <w:t xml:space="preserve"> </w:t>
      </w:r>
      <w:r>
        <w:rPr>
          <w:lang w:val="ru-RU"/>
        </w:rPr>
        <w:t>выразили</w:t>
      </w:r>
      <w:r w:rsidRPr="00141F7B">
        <w:rPr>
          <w:lang w:val="ru-RU"/>
        </w:rPr>
        <w:t xml:space="preserve"> </w:t>
      </w:r>
      <w:r>
        <w:rPr>
          <w:lang w:val="ru-RU"/>
        </w:rPr>
        <w:t>мнение</w:t>
      </w:r>
      <w:r w:rsidRPr="00141F7B">
        <w:rPr>
          <w:lang w:val="ru-RU"/>
        </w:rPr>
        <w:t xml:space="preserve">, </w:t>
      </w:r>
      <w:r>
        <w:rPr>
          <w:lang w:val="ru-RU"/>
        </w:rPr>
        <w:t>что</w:t>
      </w:r>
      <w:r w:rsidRPr="00141F7B">
        <w:rPr>
          <w:lang w:val="ru-RU"/>
        </w:rPr>
        <w:t xml:space="preserve"> </w:t>
      </w:r>
      <w:r w:rsidR="009924A2">
        <w:rPr>
          <w:lang w:val="ru-RU"/>
        </w:rPr>
        <w:t xml:space="preserve">многие </w:t>
      </w:r>
      <w:r>
        <w:rPr>
          <w:lang w:val="ru-RU"/>
        </w:rPr>
        <w:t>операторы</w:t>
      </w:r>
      <w:r w:rsidRPr="00141F7B">
        <w:rPr>
          <w:lang w:val="ru-RU"/>
        </w:rPr>
        <w:t xml:space="preserve"> </w:t>
      </w:r>
      <w:r>
        <w:rPr>
          <w:lang w:val="ru-RU"/>
        </w:rPr>
        <w:t>больше</w:t>
      </w:r>
      <w:r w:rsidRPr="00141F7B">
        <w:rPr>
          <w:lang w:val="ru-RU"/>
        </w:rPr>
        <w:t xml:space="preserve"> </w:t>
      </w:r>
      <w:r>
        <w:rPr>
          <w:lang w:val="ru-RU"/>
        </w:rPr>
        <w:t>не</w:t>
      </w:r>
      <w:r w:rsidRPr="00141F7B">
        <w:rPr>
          <w:lang w:val="ru-RU"/>
        </w:rPr>
        <w:t xml:space="preserve"> </w:t>
      </w:r>
      <w:r>
        <w:rPr>
          <w:lang w:val="ru-RU"/>
        </w:rPr>
        <w:t>используют</w:t>
      </w:r>
      <w:r w:rsidRPr="00141F7B">
        <w:rPr>
          <w:lang w:val="ru-RU"/>
        </w:rPr>
        <w:t xml:space="preserve"> </w:t>
      </w:r>
      <w:r>
        <w:rPr>
          <w:lang w:val="ru-RU"/>
        </w:rPr>
        <w:t>РМЭ</w:t>
      </w:r>
      <w:r w:rsidRPr="00141F7B">
        <w:rPr>
          <w:lang w:val="ru-RU"/>
        </w:rPr>
        <w:t xml:space="preserve"> </w:t>
      </w:r>
      <w:r>
        <w:rPr>
          <w:lang w:val="ru-RU"/>
        </w:rPr>
        <w:t>или</w:t>
      </w:r>
      <w:r w:rsidRPr="00141F7B">
        <w:rPr>
          <w:lang w:val="ru-RU"/>
        </w:rPr>
        <w:t xml:space="preserve"> </w:t>
      </w:r>
      <w:r>
        <w:rPr>
          <w:lang w:val="ru-RU"/>
        </w:rPr>
        <w:t>применяют</w:t>
      </w:r>
      <w:r w:rsidRPr="00141F7B">
        <w:rPr>
          <w:lang w:val="ru-RU"/>
        </w:rPr>
        <w:t xml:space="preserve"> </w:t>
      </w:r>
      <w:r>
        <w:rPr>
          <w:lang w:val="ru-RU"/>
        </w:rPr>
        <w:t>РМЭ</w:t>
      </w:r>
      <w:r w:rsidRPr="00141F7B">
        <w:rPr>
          <w:lang w:val="ru-RU"/>
        </w:rPr>
        <w:t xml:space="preserve"> </w:t>
      </w:r>
      <w:r>
        <w:rPr>
          <w:lang w:val="ru-RU"/>
        </w:rPr>
        <w:t>весьма</w:t>
      </w:r>
      <w:r w:rsidRPr="00141F7B">
        <w:rPr>
          <w:lang w:val="ru-RU"/>
        </w:rPr>
        <w:t xml:space="preserve"> </w:t>
      </w:r>
      <w:r>
        <w:rPr>
          <w:lang w:val="ru-RU"/>
        </w:rPr>
        <w:t>ограниченно</w:t>
      </w:r>
      <w:r w:rsidRPr="00141F7B">
        <w:rPr>
          <w:lang w:val="ru-RU"/>
        </w:rPr>
        <w:t>,</w:t>
      </w:r>
      <w:r>
        <w:rPr>
          <w:lang w:val="ru-RU"/>
        </w:rPr>
        <w:t xml:space="preserve"> поскольку их деятельность регулируется коммерческими соглашениями.</w:t>
      </w:r>
    </w:p>
    <w:p w:rsidR="006A5742" w:rsidRPr="005C792C" w:rsidRDefault="005C792C" w:rsidP="009924A2">
      <w:pPr>
        <w:pStyle w:val="enumlev1"/>
        <w:rPr>
          <w:rFonts w:asciiTheme="minorHAnsi" w:eastAsiaTheme="minorHAnsi" w:hAnsiTheme="minorHAnsi" w:cstheme="minorBidi"/>
          <w:lang w:val="ru-RU"/>
        </w:rPr>
      </w:pPr>
      <w:bookmarkStart w:id="47" w:name="lt_pId081"/>
      <w:r>
        <w:rPr>
          <w:rFonts w:asciiTheme="minorHAnsi" w:eastAsiaTheme="minorHAnsi" w:hAnsiTheme="minorHAnsi" w:cstheme="minorBidi"/>
          <w:lang w:val="en-US"/>
        </w:rPr>
        <w:t>b</w:t>
      </w:r>
      <w:r w:rsidRPr="005C792C">
        <w:rPr>
          <w:rFonts w:asciiTheme="minorHAnsi" w:eastAsiaTheme="minorHAnsi" w:hAnsiTheme="minorHAnsi" w:cstheme="minorBidi"/>
          <w:lang w:val="ru-RU"/>
        </w:rPr>
        <w:t>)</w:t>
      </w:r>
      <w:r w:rsidRPr="005C792C">
        <w:rPr>
          <w:rFonts w:asciiTheme="minorHAnsi" w:eastAsiaTheme="minorHAnsi" w:hAnsiTheme="minorHAnsi" w:cstheme="minorBidi"/>
          <w:lang w:val="ru-RU"/>
        </w:rPr>
        <w:tab/>
      </w:r>
      <w:r w:rsidR="009924A2">
        <w:rPr>
          <w:rFonts w:asciiTheme="minorHAnsi" w:eastAsiaTheme="minorHAnsi" w:hAnsiTheme="minorHAnsi" w:cstheme="minorBidi"/>
          <w:lang w:val="ru-RU"/>
        </w:rPr>
        <w:t>Эти члены отметили, что в</w:t>
      </w:r>
      <w:r w:rsidRPr="00CB0FB8">
        <w:rPr>
          <w:rFonts w:asciiTheme="minorHAnsi" w:eastAsiaTheme="minorHAnsi" w:hAnsiTheme="minorHAnsi" w:cstheme="minorBidi"/>
          <w:lang w:val="ru-RU"/>
        </w:rPr>
        <w:t xml:space="preserve"> 1988 году, когда принимался РМЭ, большинство операторов электросвязи были государственными предприятиями и требовался международный договор, чтобы частные операторы электросвязи имели общую глобальную основу, обеспечивающую функциональную </w:t>
      </w:r>
      <w:r w:rsidRPr="005C792C">
        <w:rPr>
          <w:lang w:val="ru-RU"/>
        </w:rPr>
        <w:t>совместимость</w:t>
      </w:r>
      <w:r w:rsidRPr="00CB0FB8">
        <w:rPr>
          <w:rFonts w:asciiTheme="minorHAnsi" w:eastAsiaTheme="minorHAnsi" w:hAnsiTheme="minorHAnsi" w:cstheme="minorBidi"/>
          <w:lang w:val="ru-RU"/>
        </w:rPr>
        <w:t xml:space="preserve"> и гарантирующую </w:t>
      </w:r>
      <w:r w:rsidR="009924A2">
        <w:rPr>
          <w:rFonts w:asciiTheme="minorHAnsi" w:eastAsiaTheme="minorHAnsi" w:hAnsiTheme="minorHAnsi" w:cstheme="minorBidi"/>
          <w:lang w:val="ru-RU"/>
        </w:rPr>
        <w:t>получ</w:t>
      </w:r>
      <w:r w:rsidRPr="00CB0FB8">
        <w:rPr>
          <w:rFonts w:asciiTheme="minorHAnsi" w:eastAsiaTheme="minorHAnsi" w:hAnsiTheme="minorHAnsi" w:cstheme="minorBidi"/>
          <w:lang w:val="ru-RU"/>
        </w:rPr>
        <w:t xml:space="preserve">ение доходов. </w:t>
      </w:r>
      <w:bookmarkEnd w:id="47"/>
      <w:r w:rsidR="009924A2">
        <w:rPr>
          <w:rFonts w:asciiTheme="minorHAnsi" w:eastAsiaTheme="minorHAnsi" w:hAnsiTheme="minorHAnsi" w:cstheme="minorBidi"/>
          <w:lang w:val="ru-RU"/>
        </w:rPr>
        <w:t>Кроме того, в </w:t>
      </w:r>
      <w:r w:rsidRPr="005C792C">
        <w:rPr>
          <w:rFonts w:asciiTheme="minorHAnsi" w:eastAsiaTheme="minorHAnsi" w:hAnsiTheme="minorHAnsi" w:cstheme="minorBidi"/>
          <w:lang w:val="ru-RU"/>
        </w:rPr>
        <w:t xml:space="preserve">эпоху монополий </w:t>
      </w:r>
      <w:r w:rsidR="009924A2">
        <w:rPr>
          <w:rFonts w:asciiTheme="minorHAnsi" w:eastAsiaTheme="minorHAnsi" w:hAnsiTheme="minorHAnsi" w:cstheme="minorBidi"/>
          <w:lang w:val="ru-RU"/>
        </w:rPr>
        <w:t>о</w:t>
      </w:r>
      <w:r w:rsidRPr="005C792C">
        <w:rPr>
          <w:rFonts w:asciiTheme="minorHAnsi" w:eastAsiaTheme="minorHAnsi" w:hAnsiTheme="minorHAnsi" w:cstheme="minorBidi"/>
          <w:lang w:val="ru-RU"/>
        </w:rPr>
        <w:t xml:space="preserve">тсутствие таких нормативных положений в среде, где доминировали монопольные поставщики, обладающие значительным влиянием на рынке, могло бы привести к </w:t>
      </w:r>
      <w:r w:rsidR="009924A2">
        <w:rPr>
          <w:rFonts w:asciiTheme="minorHAnsi" w:eastAsiaTheme="minorHAnsi" w:hAnsiTheme="minorHAnsi" w:cstheme="minorBidi"/>
          <w:lang w:val="ru-RU"/>
        </w:rPr>
        <w:t>неудовлетворительным</w:t>
      </w:r>
      <w:r w:rsidRPr="005C792C">
        <w:rPr>
          <w:rFonts w:asciiTheme="minorHAnsi" w:eastAsiaTheme="minorHAnsi" w:hAnsiTheme="minorHAnsi" w:cstheme="minorBidi"/>
          <w:lang w:val="ru-RU"/>
        </w:rPr>
        <w:t xml:space="preserve"> присоединени</w:t>
      </w:r>
      <w:r w:rsidR="009924A2">
        <w:rPr>
          <w:rFonts w:asciiTheme="minorHAnsi" w:eastAsiaTheme="minorHAnsi" w:hAnsiTheme="minorHAnsi" w:cstheme="minorBidi"/>
          <w:lang w:val="ru-RU"/>
        </w:rPr>
        <w:t>ям</w:t>
      </w:r>
      <w:r w:rsidRPr="005C792C">
        <w:rPr>
          <w:rFonts w:asciiTheme="minorHAnsi" w:eastAsiaTheme="minorHAnsi" w:hAnsiTheme="minorHAnsi" w:cstheme="minorBidi"/>
          <w:lang w:val="ru-RU"/>
        </w:rPr>
        <w:t>, более высокой плате при расчетах, а также низкому качеству обслуживания.</w:t>
      </w:r>
    </w:p>
    <w:p w:rsidR="006A5742" w:rsidRPr="006E24A9" w:rsidRDefault="00DE171C" w:rsidP="00044B00">
      <w:pPr>
        <w:pStyle w:val="enumlev1"/>
        <w:rPr>
          <w:rFonts w:asciiTheme="minorHAnsi" w:eastAsiaTheme="minorHAnsi" w:hAnsiTheme="minorHAnsi" w:cstheme="minorBidi"/>
          <w:lang w:val="ru-RU"/>
        </w:rPr>
      </w:pPr>
      <w:bookmarkStart w:id="48" w:name="lt_pId083"/>
      <w:r>
        <w:rPr>
          <w:rFonts w:asciiTheme="minorHAnsi" w:eastAsiaTheme="minorHAnsi" w:hAnsiTheme="minorHAnsi" w:cstheme="minorBidi"/>
          <w:lang w:val="en-US"/>
        </w:rPr>
        <w:t>c</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9924A2">
        <w:rPr>
          <w:rFonts w:asciiTheme="minorHAnsi" w:eastAsiaTheme="minorHAnsi" w:hAnsiTheme="minorHAnsi" w:cstheme="minorBidi"/>
          <w:lang w:val="ru-RU"/>
        </w:rPr>
        <w:t>Эти члены подчеркнули, что з</w:t>
      </w:r>
      <w:r w:rsidR="005C792C" w:rsidRPr="00DE171C">
        <w:rPr>
          <w:rFonts w:asciiTheme="minorHAnsi" w:eastAsiaTheme="minorHAnsi" w:hAnsiTheme="minorHAnsi" w:cstheme="minorBidi"/>
          <w:lang w:val="ru-RU"/>
        </w:rPr>
        <w:t xml:space="preserve">а последние два десятилетия рынки услуг международной и внутренней электросвязи претерпели небывалые структурные и технологические изменения. </w:t>
      </w:r>
      <w:r w:rsidR="006E24A9">
        <w:rPr>
          <w:rFonts w:asciiTheme="minorHAnsi" w:eastAsiaTheme="minorHAnsi" w:hAnsiTheme="minorHAnsi" w:cstheme="minorBidi"/>
          <w:lang w:val="ru-RU"/>
        </w:rPr>
        <w:t>Они</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считают</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что</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монопольная</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среда</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исчезла</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в</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подавляющем</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большинстве</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стран</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и</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в</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каждой</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стране</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появилось</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несколько</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конкурирующих между собой операторов в частном секторе, что создает конкурентную среду</w:t>
      </w:r>
      <w:bookmarkStart w:id="49" w:name="lt_pId085"/>
      <w:bookmarkEnd w:id="48"/>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Присутствие</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конкуренции</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в</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большинстве</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стран</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означает</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что</w:t>
      </w:r>
      <w:r w:rsidR="00044B00">
        <w:rPr>
          <w:rFonts w:asciiTheme="minorHAnsi" w:eastAsiaTheme="minorHAnsi" w:hAnsiTheme="minorHAnsi" w:cstheme="minorBidi"/>
          <w:lang w:val="ru-RU"/>
        </w:rPr>
        <w:t xml:space="preserve"> обмен</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б</w:t>
      </w:r>
      <w:r w:rsidR="006E24A9">
        <w:rPr>
          <w:rFonts w:asciiTheme="minorHAnsi" w:eastAsiaTheme="minorHAnsi" w:hAnsiTheme="minorHAnsi" w:cstheme="minorBidi"/>
          <w:lang w:val="ru-RU"/>
        </w:rPr>
        <w:t>ó</w:t>
      </w:r>
      <w:r w:rsidR="005C792C" w:rsidRPr="00DE171C">
        <w:rPr>
          <w:rFonts w:asciiTheme="minorHAnsi" w:eastAsiaTheme="minorHAnsi" w:hAnsiTheme="minorHAnsi" w:cstheme="minorBidi"/>
          <w:lang w:val="ru-RU"/>
        </w:rPr>
        <w:t>льш</w:t>
      </w:r>
      <w:r w:rsidR="00044B00">
        <w:rPr>
          <w:rFonts w:asciiTheme="minorHAnsi" w:eastAsiaTheme="minorHAnsi" w:hAnsiTheme="minorHAnsi" w:cstheme="minorBidi"/>
          <w:lang w:val="ru-RU"/>
        </w:rPr>
        <w:t>ей</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часть</w:t>
      </w:r>
      <w:r w:rsidR="00044B00">
        <w:rPr>
          <w:rFonts w:asciiTheme="minorHAnsi" w:eastAsiaTheme="minorHAnsi" w:hAnsiTheme="minorHAnsi" w:cstheme="minorBidi"/>
          <w:lang w:val="ru-RU"/>
        </w:rPr>
        <w:t>ю</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трафика</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международной</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электросвязи</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и</w:t>
      </w:r>
      <w:r w:rsidR="005C792C" w:rsidRPr="006E24A9">
        <w:rPr>
          <w:rFonts w:asciiTheme="minorHAnsi" w:eastAsiaTheme="minorHAnsi" w:hAnsiTheme="minorHAnsi" w:cstheme="minorBidi"/>
          <w:lang w:val="ru-RU"/>
        </w:rPr>
        <w:t xml:space="preserve"> </w:t>
      </w:r>
      <w:r w:rsidR="00044B00">
        <w:rPr>
          <w:rFonts w:asciiTheme="minorHAnsi" w:eastAsiaTheme="minorHAnsi" w:hAnsiTheme="minorHAnsi" w:cstheme="minorBidi"/>
          <w:lang w:val="ru-RU"/>
        </w:rPr>
        <w:t xml:space="preserve">ее </w:t>
      </w:r>
      <w:r w:rsidR="005C792C" w:rsidRPr="00DE171C">
        <w:rPr>
          <w:rFonts w:asciiTheme="minorHAnsi" w:eastAsiaTheme="minorHAnsi" w:hAnsiTheme="minorHAnsi" w:cstheme="minorBidi"/>
          <w:lang w:val="ru-RU"/>
        </w:rPr>
        <w:t>заверше</w:t>
      </w:r>
      <w:r w:rsidR="00044B00">
        <w:rPr>
          <w:rFonts w:asciiTheme="minorHAnsi" w:eastAsiaTheme="minorHAnsi" w:hAnsiTheme="minorHAnsi" w:cstheme="minorBidi"/>
          <w:lang w:val="ru-RU"/>
        </w:rPr>
        <w:t>ние осуществляется</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с</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использованием</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конкурентных</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соглашений</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о</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присоединении</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а</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не</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через</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взаимные</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договоренности</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достигнутые</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в</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рамках</w:t>
      </w:r>
      <w:r w:rsidR="005C792C" w:rsidRPr="006E24A9">
        <w:rPr>
          <w:rFonts w:asciiTheme="minorHAnsi" w:eastAsiaTheme="minorHAnsi" w:hAnsiTheme="minorHAnsi" w:cstheme="minorBidi"/>
          <w:lang w:val="ru-RU"/>
        </w:rPr>
        <w:t xml:space="preserve"> </w:t>
      </w:r>
      <w:r w:rsidR="005C792C" w:rsidRPr="00DE171C">
        <w:rPr>
          <w:rFonts w:asciiTheme="minorHAnsi" w:eastAsiaTheme="minorHAnsi" w:hAnsiTheme="minorHAnsi" w:cstheme="minorBidi"/>
          <w:lang w:val="ru-RU"/>
        </w:rPr>
        <w:t>РМЭ</w:t>
      </w:r>
      <w:r w:rsidR="005C792C" w:rsidRPr="006E24A9">
        <w:rPr>
          <w:rFonts w:asciiTheme="minorHAnsi" w:eastAsiaTheme="minorHAnsi" w:hAnsiTheme="minorHAnsi" w:cstheme="minorBidi"/>
          <w:lang w:val="ru-RU"/>
        </w:rPr>
        <w:t>.</w:t>
      </w:r>
      <w:r w:rsidR="006E24A9">
        <w:rPr>
          <w:rFonts w:asciiTheme="minorHAnsi" w:eastAsiaTheme="minorHAnsi" w:hAnsiTheme="minorHAnsi" w:cstheme="minorBidi"/>
          <w:lang w:val="ru-RU"/>
        </w:rPr>
        <w:t xml:space="preserve"> Они</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полагают</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что</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гибкость</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является</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обязательным</w:t>
      </w:r>
      <w:r w:rsidR="006E24A9" w:rsidRPr="006E24A9">
        <w:rPr>
          <w:rFonts w:asciiTheme="minorHAnsi" w:eastAsiaTheme="minorHAnsi" w:hAnsiTheme="minorHAnsi" w:cstheme="minorBidi"/>
          <w:lang w:val="ru-RU"/>
        </w:rPr>
        <w:t xml:space="preserve"> </w:t>
      </w:r>
      <w:r w:rsidR="006E24A9">
        <w:rPr>
          <w:rFonts w:asciiTheme="minorHAnsi" w:eastAsiaTheme="minorHAnsi" w:hAnsiTheme="minorHAnsi" w:cstheme="minorBidi"/>
          <w:lang w:val="ru-RU"/>
        </w:rPr>
        <w:t>условием развития конкурентной хозяйственной деятельности и содействия инновациям на этом стремительно меняющемся рынке международной связи</w:t>
      </w:r>
      <w:bookmarkEnd w:id="49"/>
      <w:r w:rsidRPr="006E24A9">
        <w:rPr>
          <w:rFonts w:asciiTheme="minorHAnsi" w:eastAsiaTheme="minorHAnsi" w:hAnsiTheme="minorHAnsi" w:cstheme="minorBidi"/>
          <w:lang w:val="ru-RU"/>
        </w:rPr>
        <w:t>.</w:t>
      </w:r>
    </w:p>
    <w:p w:rsidR="006A5742" w:rsidRPr="008143A9" w:rsidRDefault="00DE171C" w:rsidP="00192873">
      <w:pPr>
        <w:pStyle w:val="enumlev1"/>
        <w:rPr>
          <w:rFonts w:asciiTheme="minorHAnsi" w:eastAsiaTheme="minorHAnsi" w:hAnsiTheme="minorHAnsi" w:cstheme="minorBidi"/>
          <w:lang w:val="ru-RU"/>
        </w:rPr>
      </w:pPr>
      <w:bookmarkStart w:id="50" w:name="lt_pId087"/>
      <w:r>
        <w:rPr>
          <w:rFonts w:asciiTheme="minorHAnsi" w:eastAsiaTheme="minorHAnsi" w:hAnsiTheme="minorHAnsi" w:cstheme="minorBidi"/>
          <w:lang w:val="en-US"/>
        </w:rPr>
        <w:t>d</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5A7ACC">
        <w:rPr>
          <w:rFonts w:asciiTheme="minorHAnsi" w:eastAsiaTheme="minorHAnsi" w:hAnsiTheme="minorHAnsi" w:cstheme="minorBidi"/>
          <w:lang w:val="ru-RU"/>
        </w:rPr>
        <w:t xml:space="preserve">Придерживающиеся этой точки зрения члены далее заявили, что </w:t>
      </w:r>
      <w:r w:rsidRPr="00DE171C">
        <w:rPr>
          <w:rFonts w:asciiTheme="minorHAnsi" w:eastAsiaTheme="minorHAnsi" w:hAnsiTheme="minorHAnsi" w:cstheme="minorBidi"/>
          <w:lang w:val="ru-RU"/>
        </w:rPr>
        <w:t>РМЭ фактически стал неактуальным для трафика международной электросвязи, поскольку объем такого трафика, регулируемого вне системы расчетных такс, постоянно уменьшает и</w:t>
      </w:r>
      <w:r w:rsidR="005A7ACC">
        <w:rPr>
          <w:rFonts w:asciiTheme="minorHAnsi" w:eastAsiaTheme="minorHAnsi" w:hAnsiTheme="minorHAnsi" w:cstheme="minorBidi"/>
          <w:lang w:val="ru-RU"/>
        </w:rPr>
        <w:t>,</w:t>
      </w:r>
      <w:r w:rsidRPr="00DE171C">
        <w:rPr>
          <w:rFonts w:asciiTheme="minorHAnsi" w:eastAsiaTheme="minorHAnsi" w:hAnsiTheme="minorHAnsi" w:cstheme="minorBidi"/>
          <w:lang w:val="ru-RU"/>
        </w:rPr>
        <w:t xml:space="preserve"> в конечном счете</w:t>
      </w:r>
      <w:r w:rsidR="005A7ACC">
        <w:rPr>
          <w:rFonts w:asciiTheme="minorHAnsi" w:eastAsiaTheme="minorHAnsi" w:hAnsiTheme="minorHAnsi" w:cstheme="minorBidi"/>
          <w:lang w:val="ru-RU"/>
        </w:rPr>
        <w:t>, полностью заменит трафик, регулируемый</w:t>
      </w:r>
      <w:r w:rsidRPr="00DE171C">
        <w:rPr>
          <w:rFonts w:asciiTheme="minorHAnsi" w:eastAsiaTheme="minorHAnsi" w:hAnsiTheme="minorHAnsi" w:cstheme="minorBidi"/>
          <w:lang w:val="ru-RU"/>
        </w:rPr>
        <w:t xml:space="preserve"> в рамках </w:t>
      </w:r>
      <w:r w:rsidR="005A7ACC">
        <w:rPr>
          <w:rFonts w:asciiTheme="minorHAnsi" w:eastAsiaTheme="minorHAnsi" w:hAnsiTheme="minorHAnsi" w:cstheme="minorBidi"/>
          <w:lang w:val="ru-RU"/>
        </w:rPr>
        <w:t>этой</w:t>
      </w:r>
      <w:r w:rsidRPr="00DE171C">
        <w:rPr>
          <w:rFonts w:asciiTheme="minorHAnsi" w:eastAsiaTheme="minorHAnsi" w:hAnsiTheme="minorHAnsi" w:cstheme="minorBidi"/>
          <w:lang w:val="ru-RU"/>
        </w:rPr>
        <w:t xml:space="preserve"> системы. </w:t>
      </w:r>
      <w:r w:rsidR="005A7ACC">
        <w:rPr>
          <w:rFonts w:asciiTheme="minorHAnsi" w:eastAsiaTheme="minorHAnsi" w:hAnsiTheme="minorHAnsi" w:cstheme="minorBidi"/>
          <w:lang w:val="ru-RU"/>
        </w:rPr>
        <w:t>Они отметили, что, н</w:t>
      </w:r>
      <w:r w:rsidR="005C792C" w:rsidRPr="0040271D">
        <w:rPr>
          <w:rFonts w:asciiTheme="minorHAnsi" w:eastAsiaTheme="minorHAnsi" w:hAnsiTheme="minorHAnsi" w:cstheme="minorBidi"/>
          <w:lang w:val="ru-RU"/>
        </w:rPr>
        <w:t xml:space="preserve">асколько </w:t>
      </w:r>
      <w:r w:rsidR="005A7ACC">
        <w:rPr>
          <w:rFonts w:asciiTheme="minorHAnsi" w:eastAsiaTheme="minorHAnsi" w:hAnsiTheme="minorHAnsi" w:cstheme="minorBidi"/>
          <w:lang w:val="ru-RU"/>
        </w:rPr>
        <w:t xml:space="preserve">им </w:t>
      </w:r>
      <w:r w:rsidR="005C792C" w:rsidRPr="0040271D">
        <w:rPr>
          <w:rFonts w:asciiTheme="minorHAnsi" w:eastAsiaTheme="minorHAnsi" w:hAnsiTheme="minorHAnsi" w:cstheme="minorBidi"/>
          <w:lang w:val="ru-RU"/>
        </w:rPr>
        <w:t xml:space="preserve">известно, лишь очень немногие страны по-прежнему полагаются на режим </w:t>
      </w:r>
      <w:r w:rsidR="00192873">
        <w:rPr>
          <w:rFonts w:asciiTheme="minorHAnsi" w:eastAsiaTheme="minorHAnsi" w:hAnsiTheme="minorHAnsi" w:cstheme="minorBidi"/>
          <w:lang w:val="ru-RU"/>
        </w:rPr>
        <w:t>рас</w:t>
      </w:r>
      <w:r w:rsidR="005C792C" w:rsidRPr="0040271D">
        <w:rPr>
          <w:rFonts w:asciiTheme="minorHAnsi" w:eastAsiaTheme="minorHAnsi" w:hAnsiTheme="minorHAnsi" w:cstheme="minorBidi"/>
          <w:lang w:val="ru-RU"/>
        </w:rPr>
        <w:t xml:space="preserve">четных такс, базирующийся на РМЭ, и на такой трафик приходится лишь менее 1% глобальных потоков трафика. </w:t>
      </w:r>
      <w:r w:rsidR="006A5742" w:rsidRPr="008143A9">
        <w:rPr>
          <w:rFonts w:asciiTheme="minorHAnsi" w:eastAsiaTheme="minorHAnsi" w:hAnsiTheme="minorHAnsi" w:cstheme="minorBidi"/>
          <w:lang w:val="ru-RU"/>
        </w:rPr>
        <w:t>(</w:t>
      </w:r>
      <w:r w:rsidR="005A7ACC">
        <w:rPr>
          <w:rFonts w:asciiTheme="minorHAnsi" w:eastAsiaTheme="minorHAnsi" w:hAnsiTheme="minorHAnsi" w:cstheme="minorBidi"/>
          <w:lang w:val="ru-RU"/>
        </w:rPr>
        <w:t>ряд</w:t>
      </w:r>
      <w:r w:rsidR="005A7ACC" w:rsidRPr="008143A9">
        <w:rPr>
          <w:rFonts w:asciiTheme="minorHAnsi" w:eastAsiaTheme="minorHAnsi" w:hAnsiTheme="minorHAnsi" w:cstheme="minorBidi"/>
          <w:lang w:val="ru-RU"/>
        </w:rPr>
        <w:t xml:space="preserve"> </w:t>
      </w:r>
      <w:r w:rsidR="00192873">
        <w:rPr>
          <w:rFonts w:asciiTheme="minorHAnsi" w:eastAsiaTheme="minorHAnsi" w:hAnsiTheme="minorHAnsi" w:cstheme="minorBidi"/>
          <w:lang w:val="ru-RU"/>
        </w:rPr>
        <w:t xml:space="preserve">дополнительных </w:t>
      </w:r>
      <w:r w:rsidR="005A7ACC">
        <w:rPr>
          <w:rFonts w:asciiTheme="minorHAnsi" w:eastAsiaTheme="minorHAnsi" w:hAnsiTheme="minorHAnsi" w:cstheme="minorBidi"/>
          <w:lang w:val="ru-RU"/>
        </w:rPr>
        <w:t>примеров</w:t>
      </w:r>
      <w:r w:rsidR="005A7ACC" w:rsidRPr="008143A9">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приведен</w:t>
      </w:r>
      <w:r w:rsidR="005A7ACC" w:rsidRPr="008143A9">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в</w:t>
      </w:r>
      <w:r w:rsidR="005A7ACC" w:rsidRPr="008143A9">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соответствующих</w:t>
      </w:r>
      <w:r w:rsidR="005A7ACC" w:rsidRPr="008143A9">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вкладах</w:t>
      </w:r>
      <w:r w:rsidR="006A5742" w:rsidRPr="008143A9">
        <w:rPr>
          <w:rFonts w:asciiTheme="minorHAnsi" w:eastAsiaTheme="minorHAnsi" w:hAnsiTheme="minorHAnsi" w:cstheme="minorBidi"/>
          <w:lang w:val="ru-RU"/>
        </w:rPr>
        <w:t>).</w:t>
      </w:r>
      <w:bookmarkEnd w:id="50"/>
    </w:p>
    <w:p w:rsidR="006A5742" w:rsidRPr="009C176A" w:rsidRDefault="00DE171C" w:rsidP="005A7ACC">
      <w:pPr>
        <w:pStyle w:val="enumlev1"/>
        <w:rPr>
          <w:rFonts w:asciiTheme="minorHAnsi" w:eastAsiaTheme="minorHAnsi" w:hAnsiTheme="minorHAnsi" w:cstheme="minorBidi"/>
          <w:lang w:val="ru-RU"/>
        </w:rPr>
      </w:pPr>
      <w:bookmarkStart w:id="51" w:name="lt_pId088"/>
      <w:r>
        <w:rPr>
          <w:rFonts w:asciiTheme="minorHAnsi" w:eastAsiaTheme="minorHAnsi" w:hAnsiTheme="minorHAnsi" w:cstheme="minorBidi"/>
          <w:lang w:val="en-US"/>
        </w:rPr>
        <w:t>e</w:t>
      </w:r>
      <w:r w:rsidRPr="009C176A">
        <w:rPr>
          <w:rFonts w:asciiTheme="minorHAnsi" w:eastAsiaTheme="minorHAnsi" w:hAnsiTheme="minorHAnsi" w:cstheme="minorBidi"/>
          <w:lang w:val="ru-RU"/>
        </w:rPr>
        <w:t>)</w:t>
      </w:r>
      <w:r w:rsidRPr="009C176A">
        <w:rPr>
          <w:rFonts w:asciiTheme="minorHAnsi" w:eastAsiaTheme="minorHAnsi" w:hAnsiTheme="minorHAnsi" w:cstheme="minorBidi"/>
          <w:lang w:val="ru-RU"/>
        </w:rPr>
        <w:tab/>
      </w:r>
      <w:r w:rsidR="005A7ACC">
        <w:rPr>
          <w:rFonts w:asciiTheme="minorHAnsi" w:eastAsiaTheme="minorHAnsi" w:hAnsiTheme="minorHAnsi" w:cstheme="minorBidi"/>
          <w:lang w:val="ru-RU"/>
        </w:rPr>
        <w:t>Один</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из</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членов</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отметил</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что</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в</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Уставе</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и</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Конвенции</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МСЭ</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уже</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содержатся</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положения</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о</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сотрудничестве</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при</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предоставлении</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услуг</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международной</w:t>
      </w:r>
      <w:r w:rsidR="005A7ACC" w:rsidRPr="009C176A">
        <w:rPr>
          <w:rFonts w:asciiTheme="minorHAnsi" w:eastAsiaTheme="minorHAnsi" w:hAnsiTheme="minorHAnsi" w:cstheme="minorBidi"/>
          <w:lang w:val="ru-RU"/>
        </w:rPr>
        <w:t xml:space="preserve"> </w:t>
      </w:r>
      <w:r w:rsidR="005A7ACC">
        <w:rPr>
          <w:rFonts w:asciiTheme="minorHAnsi" w:eastAsiaTheme="minorHAnsi" w:hAnsiTheme="minorHAnsi" w:cstheme="minorBidi"/>
          <w:lang w:val="ru-RU"/>
        </w:rPr>
        <w:t>электросвязи</w:t>
      </w:r>
      <w:r w:rsidR="006A5742" w:rsidRPr="009C176A">
        <w:rPr>
          <w:rFonts w:asciiTheme="minorHAnsi" w:eastAsiaTheme="minorHAnsi" w:hAnsiTheme="minorHAnsi" w:cstheme="minorBidi"/>
          <w:lang w:val="ru-RU"/>
        </w:rPr>
        <w:t>.</w:t>
      </w:r>
      <w:bookmarkEnd w:id="51"/>
    </w:p>
    <w:p w:rsidR="006A5742" w:rsidRPr="00985D05" w:rsidRDefault="00DE171C" w:rsidP="00985D05">
      <w:pPr>
        <w:pStyle w:val="enumlev1"/>
        <w:rPr>
          <w:rFonts w:asciiTheme="minorHAnsi" w:eastAsiaTheme="minorHAnsi" w:hAnsiTheme="minorHAnsi" w:cstheme="minorBidi"/>
          <w:lang w:val="ru-RU"/>
        </w:rPr>
      </w:pPr>
      <w:bookmarkStart w:id="52" w:name="lt_pId089"/>
      <w:r>
        <w:rPr>
          <w:rFonts w:asciiTheme="minorHAnsi" w:eastAsiaTheme="minorHAnsi" w:hAnsiTheme="minorHAnsi" w:cstheme="minorBidi"/>
          <w:lang w:val="en-US"/>
        </w:rPr>
        <w:t>f</w:t>
      </w:r>
      <w:r w:rsidRPr="00985D05">
        <w:rPr>
          <w:rFonts w:asciiTheme="minorHAnsi" w:eastAsiaTheme="minorHAnsi" w:hAnsiTheme="minorHAnsi" w:cstheme="minorBidi"/>
          <w:lang w:val="ru-RU"/>
        </w:rPr>
        <w:t>)</w:t>
      </w:r>
      <w:r w:rsidRPr="00985D05">
        <w:rPr>
          <w:rFonts w:asciiTheme="minorHAnsi" w:eastAsiaTheme="minorHAnsi" w:hAnsiTheme="minorHAnsi" w:cstheme="minorBidi"/>
          <w:lang w:val="ru-RU"/>
        </w:rPr>
        <w:tab/>
      </w:r>
      <w:r w:rsidR="009C176A">
        <w:rPr>
          <w:rFonts w:asciiTheme="minorHAnsi" w:eastAsiaTheme="minorHAnsi" w:hAnsiTheme="minorHAnsi" w:cstheme="minorBidi"/>
          <w:lang w:val="ru-RU"/>
        </w:rPr>
        <w:t>Эти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члены</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придерживаются</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мнения</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что</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успешное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развертывание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использование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услуг</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приложений</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электросвязи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во</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всем</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мире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отраженное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подтвержденное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в</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нескольких</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отчетах</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публикациях</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по</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международной</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электросвязи</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в</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том</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числе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подготовленных</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МСЭ</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не</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было</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результатом</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применения</w:t>
      </w:r>
      <w:r w:rsidR="009C176A" w:rsidRPr="00985D05">
        <w:rPr>
          <w:rFonts w:asciiTheme="minorHAnsi" w:eastAsiaTheme="minorHAnsi" w:hAnsiTheme="minorHAnsi" w:cstheme="minorBidi"/>
          <w:lang w:val="ru-RU"/>
        </w:rPr>
        <w:t xml:space="preserve"> </w:t>
      </w:r>
      <w:r w:rsidR="009C176A">
        <w:rPr>
          <w:rFonts w:asciiTheme="minorHAnsi" w:eastAsiaTheme="minorHAnsi" w:hAnsiTheme="minorHAnsi" w:cstheme="minorBidi"/>
          <w:lang w:val="ru-RU"/>
        </w:rPr>
        <w:t>РМЭ</w:t>
      </w:r>
      <w:r w:rsidR="00985D05">
        <w:rPr>
          <w:rFonts w:asciiTheme="minorHAnsi" w:eastAsiaTheme="minorHAnsi" w:hAnsiTheme="minorHAnsi" w:cstheme="minorBidi"/>
          <w:lang w:val="ru-RU"/>
        </w:rPr>
        <w:t>, а что то, что было успешным направлением развертывания, принятия и использования электросвязи и ИКТ в стремительно развивающемся секторе электросвязи, представляет собой создание и совершенствование нормативно-правовой среды, способствующей конкуренции, инвестициям, прозрачности, предпринимательству и инновациям</w:t>
      </w:r>
      <w:r w:rsidR="006A5742" w:rsidRPr="00985D05">
        <w:rPr>
          <w:rFonts w:asciiTheme="minorHAnsi" w:eastAsiaTheme="minorHAnsi" w:hAnsiTheme="minorHAnsi" w:cstheme="minorBidi"/>
          <w:lang w:val="ru-RU"/>
        </w:rPr>
        <w:t>.</w:t>
      </w:r>
      <w:bookmarkEnd w:id="52"/>
      <w:r w:rsidR="006A5742" w:rsidRPr="00985D05">
        <w:rPr>
          <w:rFonts w:asciiTheme="minorHAnsi" w:eastAsiaTheme="minorHAnsi" w:hAnsiTheme="minorHAnsi" w:cstheme="minorBidi"/>
          <w:lang w:val="ru-RU"/>
        </w:rPr>
        <w:t xml:space="preserve"> </w:t>
      </w:r>
    </w:p>
    <w:p w:rsidR="00DE171C" w:rsidRDefault="00DE171C" w:rsidP="003B4D00">
      <w:pPr>
        <w:pStyle w:val="enumlev1"/>
        <w:rPr>
          <w:rFonts w:asciiTheme="minorHAnsi" w:eastAsiaTheme="minorHAnsi" w:hAnsiTheme="minorHAnsi" w:cstheme="minorBidi"/>
          <w:lang w:val="ru-RU"/>
        </w:rPr>
      </w:pPr>
      <w:r>
        <w:rPr>
          <w:rFonts w:asciiTheme="minorHAnsi" w:eastAsiaTheme="minorHAnsi" w:hAnsiTheme="minorHAnsi" w:cstheme="minorBidi"/>
          <w:lang w:val="en-US"/>
        </w:rPr>
        <w:t>g</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985D05">
        <w:rPr>
          <w:rFonts w:asciiTheme="minorHAnsi" w:eastAsiaTheme="minorHAnsi" w:hAnsiTheme="minorHAnsi" w:cstheme="minorBidi"/>
          <w:lang w:val="ru-RU"/>
        </w:rPr>
        <w:t>Один из операторов полагает, что включение в РМЭ подробных правил ограничит свободу торговли между международными операторами</w:t>
      </w:r>
      <w:r w:rsidR="003B4D00">
        <w:rPr>
          <w:rFonts w:asciiTheme="minorHAnsi" w:eastAsiaTheme="minorHAnsi" w:hAnsiTheme="minorHAnsi" w:cstheme="minorBidi"/>
          <w:lang w:val="ru-RU"/>
        </w:rPr>
        <w:t xml:space="preserve"> и окажет негативное воздействие на отрасль и пользователей электросвязи</w:t>
      </w:r>
      <w:r w:rsidR="005C792C" w:rsidRPr="00DE171C">
        <w:rPr>
          <w:rFonts w:asciiTheme="minorHAnsi" w:eastAsiaTheme="minorHAnsi" w:hAnsiTheme="minorHAnsi" w:cstheme="minorBidi"/>
          <w:lang w:val="ru-RU"/>
        </w:rPr>
        <w:t>.</w:t>
      </w:r>
    </w:p>
    <w:p w:rsidR="006A5742" w:rsidRPr="00DE171C" w:rsidRDefault="00DE171C" w:rsidP="00B80FA9">
      <w:pPr>
        <w:pStyle w:val="enumlev1"/>
        <w:rPr>
          <w:rFonts w:asciiTheme="minorHAnsi" w:eastAsiaTheme="minorHAnsi" w:hAnsiTheme="minorHAnsi" w:cstheme="minorBidi"/>
          <w:lang w:val="ru-RU"/>
        </w:rPr>
      </w:pPr>
      <w:r>
        <w:rPr>
          <w:rFonts w:asciiTheme="minorHAnsi" w:eastAsiaTheme="minorHAnsi" w:hAnsiTheme="minorHAnsi" w:cstheme="minorBidi"/>
          <w:lang w:val="en-US"/>
        </w:rPr>
        <w:t>h</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3B4D00">
        <w:rPr>
          <w:rFonts w:asciiTheme="minorHAnsi" w:eastAsiaTheme="minorHAnsi" w:hAnsiTheme="minorHAnsi" w:cstheme="minorBidi"/>
          <w:lang w:val="ru-RU"/>
        </w:rPr>
        <w:t>Некоторые члены отмечали, что</w:t>
      </w:r>
      <w:r w:rsidR="00B80FA9">
        <w:rPr>
          <w:rFonts w:asciiTheme="minorHAnsi" w:eastAsiaTheme="minorHAnsi" w:hAnsiTheme="minorHAnsi" w:cstheme="minorBidi"/>
          <w:lang w:val="ru-RU"/>
        </w:rPr>
        <w:t>,</w:t>
      </w:r>
      <w:r w:rsidR="003B4D00">
        <w:rPr>
          <w:rFonts w:asciiTheme="minorHAnsi" w:eastAsiaTheme="minorHAnsi" w:hAnsiTheme="minorHAnsi" w:cstheme="minorBidi"/>
          <w:lang w:val="ru-RU"/>
        </w:rPr>
        <w:t xml:space="preserve"> наряду</w:t>
      </w:r>
      <w:r w:rsidRPr="00DE171C">
        <w:rPr>
          <w:rFonts w:asciiTheme="minorHAnsi" w:eastAsiaTheme="minorHAnsi" w:hAnsiTheme="minorHAnsi" w:cstheme="minorBidi"/>
          <w:lang w:val="ru-RU"/>
        </w:rPr>
        <w:t xml:space="preserve"> с</w:t>
      </w:r>
      <w:r w:rsidR="003B4D00">
        <w:rPr>
          <w:rFonts w:asciiTheme="minorHAnsi" w:eastAsiaTheme="minorHAnsi" w:hAnsiTheme="minorHAnsi" w:cstheme="minorBidi"/>
          <w:lang w:val="ru-RU"/>
        </w:rPr>
        <w:t>о стремительным</w:t>
      </w:r>
      <w:r w:rsidRPr="00DE171C">
        <w:rPr>
          <w:rFonts w:asciiTheme="minorHAnsi" w:eastAsiaTheme="minorHAnsi" w:hAnsiTheme="minorHAnsi" w:cstheme="minorBidi"/>
          <w:lang w:val="ru-RU"/>
        </w:rPr>
        <w:t xml:space="preserve"> развитием технологий</w:t>
      </w:r>
      <w:r w:rsidR="00B80FA9">
        <w:rPr>
          <w:rFonts w:asciiTheme="minorHAnsi" w:eastAsiaTheme="minorHAnsi" w:hAnsiTheme="minorHAnsi" w:cstheme="minorBidi"/>
          <w:lang w:val="ru-RU"/>
        </w:rPr>
        <w:t>,</w:t>
      </w:r>
      <w:r w:rsidRPr="00DE171C">
        <w:rPr>
          <w:rFonts w:asciiTheme="minorHAnsi" w:eastAsiaTheme="minorHAnsi" w:hAnsiTheme="minorHAnsi" w:cstheme="minorBidi"/>
          <w:lang w:val="ru-RU"/>
        </w:rPr>
        <w:t xml:space="preserve"> радикальным образом и стремительными темпами меняются условия международной электросвязи/ИКТ</w:t>
      </w:r>
      <w:r w:rsidR="00B80FA9">
        <w:rPr>
          <w:rFonts w:asciiTheme="minorHAnsi" w:eastAsiaTheme="minorHAnsi" w:hAnsiTheme="minorHAnsi" w:cstheme="minorBidi"/>
          <w:lang w:val="ru-RU"/>
        </w:rPr>
        <w:t xml:space="preserve"> и</w:t>
      </w:r>
      <w:r w:rsidRPr="00DE171C">
        <w:rPr>
          <w:rFonts w:asciiTheme="minorHAnsi" w:eastAsiaTheme="minorHAnsi" w:hAnsiTheme="minorHAnsi" w:cstheme="minorBidi"/>
          <w:lang w:val="ru-RU"/>
        </w:rPr>
        <w:t xml:space="preserve"> </w:t>
      </w:r>
      <w:r w:rsidR="00B80FA9" w:rsidRPr="00DE171C">
        <w:rPr>
          <w:rFonts w:asciiTheme="minorHAnsi" w:eastAsiaTheme="minorHAnsi" w:hAnsiTheme="minorHAnsi" w:cstheme="minorBidi"/>
          <w:lang w:val="ru-RU"/>
        </w:rPr>
        <w:t xml:space="preserve">также </w:t>
      </w:r>
      <w:r w:rsidRPr="00DE171C">
        <w:rPr>
          <w:rFonts w:asciiTheme="minorHAnsi" w:eastAsiaTheme="minorHAnsi" w:hAnsiTheme="minorHAnsi" w:cstheme="minorBidi"/>
          <w:lang w:val="ru-RU"/>
        </w:rPr>
        <w:t>постоянно изменяются новые тенденции/возникающие вопросы. Поскольку никто не может пр</w:t>
      </w:r>
      <w:r w:rsidR="003B4D00">
        <w:rPr>
          <w:rFonts w:asciiTheme="minorHAnsi" w:eastAsiaTheme="minorHAnsi" w:hAnsiTheme="minorHAnsi" w:cstheme="minorBidi"/>
          <w:lang w:val="ru-RU"/>
        </w:rPr>
        <w:t>огнозировать</w:t>
      </w:r>
      <w:r w:rsidRPr="00DE171C">
        <w:rPr>
          <w:rFonts w:asciiTheme="minorHAnsi" w:eastAsiaTheme="minorHAnsi" w:hAnsiTheme="minorHAnsi" w:cstheme="minorBidi"/>
          <w:lang w:val="ru-RU"/>
        </w:rPr>
        <w:t>, как эти новые вопросы будут изменяться в будущем, представляется невозможным дать им четкое и точное определение.</w:t>
      </w:r>
    </w:p>
    <w:p w:rsidR="006A5742" w:rsidRPr="00DE171C" w:rsidRDefault="003B4D00" w:rsidP="00B80FA9">
      <w:pPr>
        <w:rPr>
          <w:rFonts w:eastAsiaTheme="minorHAnsi"/>
          <w:lang w:val="ru-RU"/>
        </w:rPr>
      </w:pPr>
      <w:r>
        <w:rPr>
          <w:rFonts w:eastAsiaTheme="minorHAnsi"/>
          <w:lang w:val="ru-RU"/>
        </w:rPr>
        <w:lastRenderedPageBreak/>
        <w:t>Эти члены считают, что с</w:t>
      </w:r>
      <w:r w:rsidR="00DE171C" w:rsidRPr="00DE171C">
        <w:rPr>
          <w:rFonts w:eastAsiaTheme="minorHAnsi"/>
          <w:lang w:val="ru-RU"/>
        </w:rPr>
        <w:t xml:space="preserve"> учетом этих фактов было бы нецелесообразно решать постоянно изменяющиеся новые проблемы с помощью имеющих обязательную силу международных документов и предположений о том, как эти новые проблемы будут изменяться. Кроме того, новые вопросы лишают имеющие обязательную силу международные документы определенной стабильности. К тому же создание международных правовых рамок для регулирования новых вопросов помешает операторам гибко реагировать на </w:t>
      </w:r>
      <w:r>
        <w:rPr>
          <w:rFonts w:eastAsiaTheme="minorHAnsi"/>
          <w:lang w:val="ru-RU"/>
        </w:rPr>
        <w:t>стремительно</w:t>
      </w:r>
      <w:r w:rsidR="00DE171C" w:rsidRPr="00DE171C">
        <w:rPr>
          <w:rFonts w:eastAsiaTheme="minorHAnsi"/>
          <w:lang w:val="ru-RU"/>
        </w:rPr>
        <w:t xml:space="preserve"> изменяющ</w:t>
      </w:r>
      <w:r w:rsidR="00B80FA9">
        <w:rPr>
          <w:rFonts w:eastAsiaTheme="minorHAnsi"/>
          <w:lang w:val="ru-RU"/>
        </w:rPr>
        <w:t>ую</w:t>
      </w:r>
      <w:r w:rsidR="00DE171C" w:rsidRPr="00DE171C">
        <w:rPr>
          <w:rFonts w:eastAsiaTheme="minorHAnsi"/>
          <w:lang w:val="ru-RU"/>
        </w:rPr>
        <w:t>ся международн</w:t>
      </w:r>
      <w:r w:rsidR="00B80FA9">
        <w:rPr>
          <w:rFonts w:eastAsiaTheme="minorHAnsi"/>
          <w:lang w:val="ru-RU"/>
        </w:rPr>
        <w:t>ую обстановку</w:t>
      </w:r>
      <w:r w:rsidR="00DE171C" w:rsidRPr="00DE171C">
        <w:rPr>
          <w:rFonts w:eastAsiaTheme="minorHAnsi"/>
          <w:lang w:val="ru-RU"/>
        </w:rPr>
        <w:t>, включая технологические изменения и возникновение новых рынков, и в результате приведет к сокращению возможностей для новых деловых и технологических инноваций, что может иметь негативное воздействие на экономический рост во всем мире.</w:t>
      </w:r>
    </w:p>
    <w:p w:rsidR="006A5742" w:rsidRPr="005F7E79" w:rsidRDefault="006A5742" w:rsidP="003B4D00">
      <w:pPr>
        <w:snapToGrid w:val="0"/>
        <w:spacing w:before="240" w:after="120"/>
        <w:jc w:val="both"/>
        <w:outlineLvl w:val="0"/>
        <w:rPr>
          <w:szCs w:val="24"/>
          <w:lang w:val="ru-RU"/>
        </w:rPr>
      </w:pPr>
      <w:r w:rsidRPr="008143A9">
        <w:rPr>
          <w:rFonts w:cs="Times New Roman Bold"/>
          <w:b/>
          <w:bCs/>
          <w:spacing w:val="-6"/>
          <w:szCs w:val="24"/>
          <w:lang w:val="ru-RU"/>
        </w:rPr>
        <w:t>2.1.2.2</w:t>
      </w:r>
      <w:bookmarkStart w:id="53" w:name="lt_pId097"/>
      <w:r w:rsidR="00F419EE">
        <w:rPr>
          <w:rFonts w:cs="Times New Roman Bold"/>
          <w:b/>
          <w:bCs/>
          <w:spacing w:val="-6"/>
          <w:szCs w:val="24"/>
          <w:lang w:val="ru-RU"/>
        </w:rPr>
        <w:tab/>
      </w:r>
      <w:r w:rsidR="003B4D00">
        <w:rPr>
          <w:szCs w:val="24"/>
          <w:lang w:val="ru-RU"/>
        </w:rPr>
        <w:t>Сторонники</w:t>
      </w:r>
      <w:r w:rsidR="003B4D00" w:rsidRPr="003B4D00">
        <w:rPr>
          <w:szCs w:val="24"/>
          <w:lang w:val="ru-RU"/>
        </w:rPr>
        <w:t xml:space="preserve"> </w:t>
      </w:r>
      <w:r w:rsidR="003B4D00">
        <w:rPr>
          <w:szCs w:val="24"/>
          <w:lang w:val="ru-RU"/>
        </w:rPr>
        <w:t>второго</w:t>
      </w:r>
      <w:r w:rsidR="003B4D00" w:rsidRPr="003B4D00">
        <w:rPr>
          <w:szCs w:val="24"/>
          <w:lang w:val="ru-RU"/>
        </w:rPr>
        <w:t xml:space="preserve"> </w:t>
      </w:r>
      <w:r w:rsidR="003B4D00">
        <w:rPr>
          <w:szCs w:val="24"/>
          <w:lang w:val="ru-RU"/>
        </w:rPr>
        <w:t>комплекса</w:t>
      </w:r>
      <w:r w:rsidR="003B4D00" w:rsidRPr="003B4D00">
        <w:rPr>
          <w:szCs w:val="24"/>
          <w:lang w:val="ru-RU"/>
        </w:rPr>
        <w:t xml:space="preserve"> </w:t>
      </w:r>
      <w:r w:rsidR="003B4D00">
        <w:rPr>
          <w:szCs w:val="24"/>
          <w:lang w:val="ru-RU"/>
        </w:rPr>
        <w:t>мнений занимают</w:t>
      </w:r>
      <w:r w:rsidR="003B4D00" w:rsidRPr="009924A2">
        <w:rPr>
          <w:szCs w:val="24"/>
          <w:lang w:val="ru-RU"/>
        </w:rPr>
        <w:t xml:space="preserve"> </w:t>
      </w:r>
      <w:r w:rsidR="003B4D00">
        <w:rPr>
          <w:szCs w:val="24"/>
          <w:lang w:val="ru-RU"/>
        </w:rPr>
        <w:t>следующую</w:t>
      </w:r>
      <w:r w:rsidR="003B4D00" w:rsidRPr="009924A2">
        <w:rPr>
          <w:szCs w:val="24"/>
          <w:lang w:val="ru-RU"/>
        </w:rPr>
        <w:t xml:space="preserve"> </w:t>
      </w:r>
      <w:r w:rsidR="003B4D00">
        <w:rPr>
          <w:szCs w:val="24"/>
          <w:lang w:val="ru-RU"/>
        </w:rPr>
        <w:t>позицию</w:t>
      </w:r>
      <w:r w:rsidRPr="005F7E79">
        <w:rPr>
          <w:szCs w:val="24"/>
          <w:lang w:val="ru-RU"/>
        </w:rPr>
        <w:t>:</w:t>
      </w:r>
      <w:bookmarkEnd w:id="53"/>
      <w:r w:rsidRPr="005F7E79">
        <w:rPr>
          <w:szCs w:val="24"/>
          <w:lang w:val="ru-RU"/>
        </w:rPr>
        <w:t xml:space="preserve"> </w:t>
      </w:r>
    </w:p>
    <w:p w:rsidR="006A5742" w:rsidRPr="00DE171C" w:rsidRDefault="00DE171C" w:rsidP="005F7E79">
      <w:pPr>
        <w:pStyle w:val="enumlev1"/>
        <w:rPr>
          <w:rFonts w:asciiTheme="minorHAnsi" w:eastAsiaTheme="minorHAnsi" w:hAnsiTheme="minorHAnsi" w:cstheme="minorBidi"/>
          <w:lang w:val="ru-RU"/>
        </w:rPr>
      </w:pPr>
      <w:r>
        <w:rPr>
          <w:rFonts w:asciiTheme="minorHAnsi" w:eastAsiaTheme="minorHAnsi" w:hAnsiTheme="minorHAnsi" w:cstheme="minorBidi"/>
          <w:lang w:val="en-US"/>
        </w:rPr>
        <w:t>a</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5F7E79">
        <w:rPr>
          <w:rFonts w:asciiTheme="minorHAnsi" w:eastAsiaTheme="minorHAnsi" w:hAnsiTheme="minorHAnsi" w:cstheme="minorBidi"/>
          <w:lang w:val="ru-RU"/>
        </w:rPr>
        <w:t>Некоторые члены, в том числе ряд операторов, высказали мнение, что, к</w:t>
      </w:r>
      <w:r w:rsidRPr="00DE171C">
        <w:rPr>
          <w:rFonts w:asciiTheme="minorHAnsi" w:eastAsiaTheme="minorHAnsi" w:hAnsiTheme="minorHAnsi" w:cstheme="minorBidi"/>
          <w:lang w:val="ru-RU"/>
        </w:rPr>
        <w:t>ак один из основных документов Союза, РМЭ должен часто рассматриваться заинтересованными сторонами и МСЭ. При рассмотрении следует изучать применимость РМЭ в краткосрочной, среднесрочной и долгосрочной перспективе.</w:t>
      </w:r>
    </w:p>
    <w:p w:rsidR="006A5742" w:rsidRPr="00DE171C" w:rsidRDefault="00DE171C" w:rsidP="00B80FA9">
      <w:pPr>
        <w:pStyle w:val="enumlev1"/>
        <w:rPr>
          <w:rFonts w:asciiTheme="minorHAnsi" w:eastAsiaTheme="minorHAnsi" w:hAnsiTheme="minorHAnsi" w:cstheme="minorBidi"/>
          <w:lang w:val="ru-RU"/>
        </w:rPr>
      </w:pPr>
      <w:r>
        <w:rPr>
          <w:rFonts w:asciiTheme="minorHAnsi" w:eastAsiaTheme="minorHAnsi" w:hAnsiTheme="minorHAnsi" w:cstheme="minorBidi"/>
          <w:lang w:val="en-US"/>
        </w:rPr>
        <w:t>b</w:t>
      </w:r>
      <w:r w:rsidRPr="00DE171C">
        <w:rPr>
          <w:rFonts w:asciiTheme="minorHAnsi" w:eastAsiaTheme="minorHAnsi" w:hAnsiTheme="minorHAnsi" w:cstheme="minorBidi"/>
          <w:lang w:val="ru-RU"/>
        </w:rPr>
        <w:t>)</w:t>
      </w:r>
      <w:r w:rsidRPr="00DE171C">
        <w:rPr>
          <w:rFonts w:asciiTheme="minorHAnsi" w:eastAsiaTheme="minorHAnsi" w:hAnsiTheme="minorHAnsi" w:cstheme="minorBidi"/>
          <w:lang w:val="ru-RU"/>
        </w:rPr>
        <w:tab/>
      </w:r>
      <w:r w:rsidR="005F7E79">
        <w:rPr>
          <w:rFonts w:asciiTheme="minorHAnsi" w:eastAsiaTheme="minorHAnsi" w:hAnsiTheme="minorHAnsi" w:cstheme="minorBidi"/>
          <w:lang w:val="ru-RU"/>
        </w:rPr>
        <w:t>Эти члены считают, что</w:t>
      </w:r>
      <w:r w:rsidR="006D6576">
        <w:rPr>
          <w:rFonts w:asciiTheme="minorHAnsi" w:eastAsiaTheme="minorHAnsi" w:hAnsiTheme="minorHAnsi" w:cstheme="minorBidi"/>
          <w:lang w:val="ru-RU"/>
        </w:rPr>
        <w:t xml:space="preserve"> </w:t>
      </w:r>
      <w:r w:rsidR="005F7E79">
        <w:rPr>
          <w:rFonts w:asciiTheme="minorHAnsi" w:eastAsiaTheme="minorHAnsi" w:hAnsiTheme="minorHAnsi" w:cstheme="minorBidi"/>
          <w:lang w:val="ru-RU"/>
        </w:rPr>
        <w:t>с</w:t>
      </w:r>
      <w:r w:rsidRPr="00DE171C">
        <w:rPr>
          <w:rFonts w:asciiTheme="minorHAnsi" w:eastAsiaTheme="minorHAnsi" w:hAnsiTheme="minorHAnsi" w:cstheme="minorBidi"/>
          <w:lang w:val="ru-RU"/>
        </w:rPr>
        <w:t>егодня ИКТ лежат в основе всего, что мы делаем, поэтому необходимы актуальные положения уровня международного договора для обеспечения мира, соединенного защищенным, безопасным и приемлемым в ценовом отношении образом, и справедливого и эффективного предложения этих международных услуг. Конвергенция технологий и появление новых технологий радикально измен</w:t>
      </w:r>
      <w:r w:rsidR="00B80FA9">
        <w:rPr>
          <w:rFonts w:asciiTheme="minorHAnsi" w:eastAsiaTheme="minorHAnsi" w:hAnsiTheme="minorHAnsi" w:cstheme="minorBidi"/>
          <w:lang w:val="ru-RU"/>
        </w:rPr>
        <w:t>яют</w:t>
      </w:r>
      <w:r w:rsidRPr="00DE171C">
        <w:rPr>
          <w:rFonts w:asciiTheme="minorHAnsi" w:eastAsiaTheme="minorHAnsi" w:hAnsiTheme="minorHAnsi" w:cstheme="minorBidi"/>
          <w:lang w:val="ru-RU"/>
        </w:rPr>
        <w:t xml:space="preserve"> обстановку, и следует рассм</w:t>
      </w:r>
      <w:r w:rsidR="00B80FA9">
        <w:rPr>
          <w:rFonts w:asciiTheme="minorHAnsi" w:eastAsiaTheme="minorHAnsi" w:hAnsiTheme="minorHAnsi" w:cstheme="minorBidi"/>
          <w:lang w:val="ru-RU"/>
        </w:rPr>
        <w:t>атривать</w:t>
      </w:r>
      <w:r w:rsidRPr="00DE171C">
        <w:rPr>
          <w:rFonts w:asciiTheme="minorHAnsi" w:eastAsiaTheme="minorHAnsi" w:hAnsiTheme="minorHAnsi" w:cstheme="minorBidi"/>
          <w:lang w:val="ru-RU"/>
        </w:rPr>
        <w:t xml:space="preserve"> РМЭ для отражения этого.</w:t>
      </w:r>
    </w:p>
    <w:p w:rsidR="006A5742" w:rsidRPr="00AC0744" w:rsidRDefault="00AC0744" w:rsidP="00B80FA9">
      <w:pPr>
        <w:pStyle w:val="enumlev1"/>
        <w:rPr>
          <w:rFonts w:asciiTheme="minorHAnsi" w:eastAsiaTheme="minorHAnsi" w:hAnsiTheme="minorHAnsi" w:cstheme="minorBidi"/>
          <w:lang w:val="ru-RU"/>
        </w:rPr>
      </w:pPr>
      <w:bookmarkStart w:id="54" w:name="lt_pId102"/>
      <w:r>
        <w:rPr>
          <w:rFonts w:asciiTheme="minorHAnsi" w:eastAsiaTheme="minorHAnsi" w:hAnsiTheme="minorHAnsi" w:cstheme="minorBidi"/>
          <w:lang w:val="en-US"/>
        </w:rPr>
        <w:t>c</w:t>
      </w:r>
      <w:r w:rsidRPr="00AC0744">
        <w:rPr>
          <w:rFonts w:asciiTheme="minorHAnsi" w:eastAsiaTheme="minorHAnsi" w:hAnsiTheme="minorHAnsi" w:cstheme="minorBidi"/>
          <w:lang w:val="ru-RU"/>
        </w:rPr>
        <w:t>)</w:t>
      </w:r>
      <w:r w:rsidRPr="00AC0744">
        <w:rPr>
          <w:rFonts w:asciiTheme="minorHAnsi" w:eastAsiaTheme="minorHAnsi" w:hAnsiTheme="minorHAnsi" w:cstheme="minorBidi"/>
          <w:lang w:val="ru-RU"/>
        </w:rPr>
        <w:tab/>
      </w:r>
      <w:r w:rsidR="005F7E79">
        <w:rPr>
          <w:rFonts w:asciiTheme="minorHAnsi" w:eastAsiaTheme="minorHAnsi" w:hAnsiTheme="minorHAnsi" w:cstheme="minorBidi"/>
          <w:lang w:val="ru-RU"/>
        </w:rPr>
        <w:t>Эти члены отметили</w:t>
      </w:r>
      <w:r w:rsidRPr="00AC0744">
        <w:rPr>
          <w:rFonts w:asciiTheme="minorHAnsi" w:eastAsiaTheme="minorHAnsi" w:hAnsiTheme="minorHAnsi" w:cstheme="minorBidi"/>
          <w:lang w:val="ru-RU"/>
        </w:rPr>
        <w:t xml:space="preserve">, что </w:t>
      </w:r>
      <w:r w:rsidR="006D6576">
        <w:rPr>
          <w:rFonts w:asciiTheme="minorHAnsi" w:eastAsiaTheme="minorHAnsi" w:hAnsiTheme="minorHAnsi" w:cstheme="minorBidi"/>
          <w:lang w:val="ru-RU"/>
        </w:rPr>
        <w:t>утвержд</w:t>
      </w:r>
      <w:r w:rsidRPr="00AC0744">
        <w:rPr>
          <w:rFonts w:asciiTheme="minorHAnsi" w:eastAsiaTheme="minorHAnsi" w:hAnsiTheme="minorHAnsi" w:cstheme="minorBidi"/>
          <w:lang w:val="ru-RU"/>
        </w:rPr>
        <w:t xml:space="preserve">ение о </w:t>
      </w:r>
      <w:r w:rsidR="006D6576">
        <w:rPr>
          <w:rFonts w:asciiTheme="minorHAnsi" w:eastAsiaTheme="minorHAnsi" w:hAnsiTheme="minorHAnsi" w:cstheme="minorBidi"/>
          <w:lang w:val="ru-RU"/>
        </w:rPr>
        <w:t xml:space="preserve">наличии </w:t>
      </w:r>
      <w:r w:rsidRPr="00AC0744">
        <w:rPr>
          <w:rFonts w:asciiTheme="minorHAnsi" w:eastAsiaTheme="minorHAnsi" w:hAnsiTheme="minorHAnsi" w:cstheme="minorBidi"/>
          <w:lang w:val="ru-RU"/>
        </w:rPr>
        <w:t>конкурентн</w:t>
      </w:r>
      <w:r w:rsidR="006D6576">
        <w:rPr>
          <w:rFonts w:asciiTheme="minorHAnsi" w:eastAsiaTheme="minorHAnsi" w:hAnsiTheme="minorHAnsi" w:cstheme="minorBidi"/>
          <w:lang w:val="ru-RU"/>
        </w:rPr>
        <w:t>ого</w:t>
      </w:r>
      <w:r w:rsidRPr="00AC0744">
        <w:rPr>
          <w:rFonts w:asciiTheme="minorHAnsi" w:eastAsiaTheme="minorHAnsi" w:hAnsiTheme="minorHAnsi" w:cstheme="minorBidi"/>
          <w:lang w:val="ru-RU"/>
        </w:rPr>
        <w:t xml:space="preserve"> международн</w:t>
      </w:r>
      <w:r w:rsidR="006D6576">
        <w:rPr>
          <w:rFonts w:asciiTheme="minorHAnsi" w:eastAsiaTheme="minorHAnsi" w:hAnsiTheme="minorHAnsi" w:cstheme="minorBidi"/>
          <w:lang w:val="ru-RU"/>
        </w:rPr>
        <w:t>ого</w:t>
      </w:r>
      <w:r w:rsidRPr="00AC0744">
        <w:rPr>
          <w:rFonts w:asciiTheme="minorHAnsi" w:eastAsiaTheme="minorHAnsi" w:hAnsiTheme="minorHAnsi" w:cstheme="minorBidi"/>
          <w:lang w:val="ru-RU"/>
        </w:rPr>
        <w:t xml:space="preserve"> рынка необязательно верно на глобальном уровне</w:t>
      </w:r>
      <w:r w:rsidR="006A5742" w:rsidRPr="00AC0744">
        <w:rPr>
          <w:rFonts w:asciiTheme="minorHAnsi" w:eastAsiaTheme="minorHAnsi" w:hAnsiTheme="minorHAnsi" w:cstheme="minorBidi"/>
          <w:lang w:val="ru-RU"/>
        </w:rPr>
        <w:t>.</w:t>
      </w:r>
      <w:bookmarkEnd w:id="54"/>
      <w:r w:rsidR="006A5742" w:rsidRPr="00AC0744">
        <w:rPr>
          <w:rFonts w:asciiTheme="minorHAnsi" w:eastAsiaTheme="minorHAnsi" w:hAnsiTheme="minorHAnsi" w:cstheme="minorBidi"/>
          <w:lang w:val="ru-RU"/>
        </w:rPr>
        <w:t xml:space="preserve"> </w:t>
      </w:r>
      <w:r w:rsidR="006D6576">
        <w:rPr>
          <w:rFonts w:asciiTheme="minorHAnsi" w:eastAsiaTheme="minorHAnsi" w:hAnsiTheme="minorHAnsi" w:cstheme="minorBidi"/>
          <w:lang w:val="ru-RU"/>
        </w:rPr>
        <w:t>Они</w:t>
      </w:r>
      <w:r w:rsidRPr="00AC0744">
        <w:rPr>
          <w:rFonts w:asciiTheme="minorHAnsi" w:eastAsiaTheme="minorHAnsi" w:hAnsiTheme="minorHAnsi" w:cstheme="minorBidi"/>
          <w:lang w:val="ru-RU"/>
        </w:rPr>
        <w:t xml:space="preserve"> подчеркнул</w:t>
      </w:r>
      <w:r w:rsidR="006D6576">
        <w:rPr>
          <w:rFonts w:asciiTheme="minorHAnsi" w:eastAsiaTheme="minorHAnsi" w:hAnsiTheme="minorHAnsi" w:cstheme="minorBidi"/>
          <w:lang w:val="ru-RU"/>
        </w:rPr>
        <w:t>и</w:t>
      </w:r>
      <w:r w:rsidRPr="00AC0744">
        <w:rPr>
          <w:rFonts w:asciiTheme="minorHAnsi" w:eastAsiaTheme="minorHAnsi" w:hAnsiTheme="minorHAnsi" w:cstheme="minorBidi"/>
          <w:lang w:val="ru-RU"/>
        </w:rPr>
        <w:t xml:space="preserve">, что </w:t>
      </w:r>
      <w:r w:rsidR="00B80FA9">
        <w:rPr>
          <w:rFonts w:asciiTheme="minorHAnsi" w:eastAsiaTheme="minorHAnsi" w:hAnsiTheme="minorHAnsi" w:cstheme="minorBidi"/>
          <w:lang w:val="ru-RU"/>
        </w:rPr>
        <w:t xml:space="preserve">некоторые </w:t>
      </w:r>
      <w:r w:rsidRPr="00AC0744">
        <w:rPr>
          <w:rFonts w:asciiTheme="minorHAnsi" w:eastAsiaTheme="minorHAnsi" w:hAnsiTheme="minorHAnsi" w:cstheme="minorBidi"/>
          <w:lang w:val="ru-RU"/>
        </w:rPr>
        <w:t xml:space="preserve">участники рынка до сих пор занимают доминирующее положение на международном уровне, </w:t>
      </w:r>
      <w:r w:rsidR="006D6576">
        <w:rPr>
          <w:rFonts w:asciiTheme="minorHAnsi" w:eastAsiaTheme="minorHAnsi" w:hAnsiTheme="minorHAnsi" w:cstheme="minorBidi"/>
          <w:lang w:val="ru-RU"/>
        </w:rPr>
        <w:t xml:space="preserve">в том числе в оказании трансграничных услуг, </w:t>
      </w:r>
      <w:r w:rsidRPr="00AC0744">
        <w:rPr>
          <w:rFonts w:asciiTheme="minorHAnsi" w:eastAsiaTheme="minorHAnsi" w:hAnsiTheme="minorHAnsi" w:cstheme="minorBidi"/>
          <w:lang w:val="ru-RU"/>
        </w:rPr>
        <w:t>и необходимо определенное регулирование, чтобы решать этот вопрос на международном уровне.</w:t>
      </w:r>
    </w:p>
    <w:p w:rsidR="00AC0744" w:rsidRPr="00425E6B" w:rsidRDefault="00AC0744" w:rsidP="006D6576">
      <w:pPr>
        <w:pStyle w:val="enumlev1"/>
        <w:rPr>
          <w:lang w:val="ru-RU"/>
        </w:rPr>
      </w:pPr>
      <w:bookmarkStart w:id="55" w:name="lt_pId111"/>
      <w:r>
        <w:rPr>
          <w:lang w:val="en-US"/>
        </w:rPr>
        <w:t>d</w:t>
      </w:r>
      <w:r w:rsidRPr="00AC0744">
        <w:rPr>
          <w:lang w:val="ru-RU"/>
        </w:rPr>
        <w:t>)</w:t>
      </w:r>
      <w:r w:rsidRPr="00AC0744">
        <w:rPr>
          <w:lang w:val="ru-RU"/>
        </w:rPr>
        <w:tab/>
      </w:r>
      <w:r w:rsidR="006D6576">
        <w:rPr>
          <w:lang w:val="ru-RU"/>
        </w:rPr>
        <w:t>Эти члены полагают</w:t>
      </w:r>
      <w:r w:rsidRPr="00425E6B">
        <w:rPr>
          <w:lang w:val="ru-RU"/>
        </w:rPr>
        <w:t xml:space="preserve">, что РМЭ содержит отдельные положения, которые </w:t>
      </w:r>
      <w:r w:rsidR="006D6576">
        <w:rPr>
          <w:lang w:val="ru-RU"/>
        </w:rPr>
        <w:t xml:space="preserve">остаются актуальными </w:t>
      </w:r>
      <w:r w:rsidRPr="00425E6B">
        <w:rPr>
          <w:lang w:val="ru-RU"/>
        </w:rPr>
        <w:t>в международной среде сектора электросвязи, поскольку способствуют регламентарной согласованности и создают доверие в сфере международной электросвязи. Среди них:</w:t>
      </w:r>
    </w:p>
    <w:p w:rsidR="00AC0744" w:rsidRPr="00425E6B" w:rsidRDefault="00AC0744" w:rsidP="006D6576">
      <w:pPr>
        <w:pStyle w:val="enumlev2"/>
        <w:rPr>
          <w:lang w:val="ru-RU"/>
        </w:rPr>
      </w:pPr>
      <w:r w:rsidRPr="00425E6B">
        <w:rPr>
          <w:lang w:val="ru-RU"/>
        </w:rPr>
        <w:t>•</w:t>
      </w:r>
      <w:r w:rsidRPr="00425E6B">
        <w:rPr>
          <w:lang w:val="ru-RU"/>
        </w:rPr>
        <w:tab/>
        <w:t xml:space="preserve">обеспечение безопасности и надежности сетей международной электросвязи как индивидуальное и коллективное обязательство Государств-Членов, которые должны стремиться к </w:t>
      </w:r>
      <w:r w:rsidR="006D6576">
        <w:rPr>
          <w:lang w:val="ru-RU"/>
        </w:rPr>
        <w:t>согласован</w:t>
      </w:r>
      <w:r w:rsidRPr="00425E6B">
        <w:rPr>
          <w:lang w:val="ru-RU"/>
        </w:rPr>
        <w:t>ному развитию международных услуг, предлагаемых населению;</w:t>
      </w:r>
    </w:p>
    <w:p w:rsidR="00AC0744" w:rsidRPr="00425E6B" w:rsidRDefault="00AC0744" w:rsidP="00AC0744">
      <w:pPr>
        <w:pStyle w:val="enumlev2"/>
        <w:rPr>
          <w:lang w:val="ru-RU"/>
        </w:rPr>
      </w:pPr>
      <w:bookmarkStart w:id="56" w:name="lt_pId017"/>
      <w:r w:rsidRPr="00425E6B">
        <w:rPr>
          <w:lang w:val="ru-RU"/>
        </w:rPr>
        <w:t>•</w:t>
      </w:r>
      <w:r w:rsidRPr="00425E6B">
        <w:rPr>
          <w:lang w:val="ru-RU"/>
        </w:rPr>
        <w:tab/>
        <w:t xml:space="preserve">привлечение инвестиций в сети международной </w:t>
      </w:r>
      <w:r w:rsidR="006D6576">
        <w:rPr>
          <w:lang w:val="ru-RU"/>
        </w:rPr>
        <w:t xml:space="preserve">и национальной </w:t>
      </w:r>
      <w:r w:rsidRPr="00425E6B">
        <w:rPr>
          <w:lang w:val="ru-RU"/>
        </w:rPr>
        <w:t>электросвязи</w:t>
      </w:r>
      <w:bookmarkEnd w:id="56"/>
      <w:r w:rsidR="006D6576">
        <w:rPr>
          <w:lang w:val="ru-RU"/>
        </w:rPr>
        <w:t xml:space="preserve">, в том числе создание системы налогообложения </w:t>
      </w:r>
      <w:r w:rsidR="00B80FA9">
        <w:rPr>
          <w:lang w:val="ru-RU"/>
        </w:rPr>
        <w:t xml:space="preserve">для </w:t>
      </w:r>
      <w:r w:rsidR="006D6576">
        <w:rPr>
          <w:lang w:val="ru-RU"/>
        </w:rPr>
        <w:t>трансграничных услуг</w:t>
      </w:r>
      <w:r w:rsidRPr="00425E6B">
        <w:rPr>
          <w:lang w:val="ru-RU"/>
        </w:rPr>
        <w:t>;</w:t>
      </w:r>
    </w:p>
    <w:p w:rsidR="00AC0744" w:rsidRPr="00425E6B" w:rsidRDefault="00AC0744" w:rsidP="00AC0744">
      <w:pPr>
        <w:pStyle w:val="enumlev2"/>
        <w:rPr>
          <w:lang w:val="ru-RU"/>
        </w:rPr>
      </w:pPr>
      <w:r w:rsidRPr="00425E6B">
        <w:rPr>
          <w:lang w:val="ru-RU"/>
        </w:rPr>
        <w:t>•</w:t>
      </w:r>
      <w:r w:rsidRPr="00425E6B">
        <w:rPr>
          <w:lang w:val="ru-RU"/>
        </w:rPr>
        <w:tab/>
        <w:t>установление правил обеспечения международной идентификации линии вызывающего абонента;</w:t>
      </w:r>
    </w:p>
    <w:p w:rsidR="00AC0744" w:rsidRPr="00425E6B" w:rsidRDefault="00AC0744" w:rsidP="00AC0744">
      <w:pPr>
        <w:pStyle w:val="enumlev2"/>
        <w:rPr>
          <w:lang w:val="ru-RU"/>
        </w:rPr>
      </w:pPr>
      <w:r w:rsidRPr="00425E6B">
        <w:rPr>
          <w:lang w:val="ru-RU"/>
        </w:rPr>
        <w:t>•</w:t>
      </w:r>
      <w:r w:rsidRPr="00425E6B">
        <w:rPr>
          <w:lang w:val="ru-RU"/>
        </w:rPr>
        <w:tab/>
      </w:r>
      <w:r>
        <w:rPr>
          <w:lang w:val="ru-RU"/>
        </w:rPr>
        <w:t>надлежащее</w:t>
      </w:r>
      <w:r w:rsidRPr="00425E6B">
        <w:rPr>
          <w:lang w:val="ru-RU"/>
        </w:rPr>
        <w:t xml:space="preserve"> использование ресурсов нумерации;</w:t>
      </w:r>
    </w:p>
    <w:p w:rsidR="00AC0744" w:rsidRPr="00425E6B" w:rsidRDefault="00AC0744" w:rsidP="00AC0744">
      <w:pPr>
        <w:pStyle w:val="enumlev2"/>
        <w:rPr>
          <w:lang w:val="ru-RU"/>
        </w:rPr>
      </w:pPr>
      <w:r w:rsidRPr="00425E6B">
        <w:rPr>
          <w:lang w:val="ru-RU"/>
        </w:rPr>
        <w:t>•</w:t>
      </w:r>
      <w:r w:rsidRPr="00425E6B">
        <w:rPr>
          <w:lang w:val="ru-RU"/>
        </w:rPr>
        <w:tab/>
        <w:t>создание благоприятных условий для появления региональных пунктов обмена трафиком электросвязи.</w:t>
      </w:r>
    </w:p>
    <w:p w:rsidR="00AC0744" w:rsidRDefault="00AD38E8" w:rsidP="00AD38E8">
      <w:pPr>
        <w:pStyle w:val="enumlev1"/>
        <w:rPr>
          <w:lang w:val="ru-RU"/>
        </w:rPr>
      </w:pPr>
      <w:bookmarkStart w:id="57" w:name="lt_pId112"/>
      <w:bookmarkEnd w:id="55"/>
      <w:r>
        <w:rPr>
          <w:lang w:val="ru-RU"/>
        </w:rPr>
        <w:tab/>
      </w:r>
      <w:r w:rsidR="00B80FA9">
        <w:rPr>
          <w:lang w:val="ru-RU"/>
        </w:rPr>
        <w:t>Один из придерживающих</w:t>
      </w:r>
      <w:r w:rsidR="006D6576">
        <w:rPr>
          <w:lang w:val="ru-RU"/>
        </w:rPr>
        <w:t>ся такого мнения член</w:t>
      </w:r>
      <w:r w:rsidR="00B80FA9">
        <w:rPr>
          <w:lang w:val="ru-RU"/>
        </w:rPr>
        <w:t>ов</w:t>
      </w:r>
      <w:r w:rsidR="006D6576">
        <w:rPr>
          <w:lang w:val="ru-RU"/>
        </w:rPr>
        <w:t xml:space="preserve"> также отметил</w:t>
      </w:r>
      <w:r w:rsidR="00AC0744" w:rsidRPr="00425E6B">
        <w:rPr>
          <w:lang w:val="ru-RU"/>
        </w:rPr>
        <w:t>, что указанные действующие положения РМЭ дополняются нынешними условиями, когда рынки электросвязи перешли на модели работы, в которых уполномоченные эксплуатационные организации имеют двусторонние соглашения и</w:t>
      </w:r>
      <w:r w:rsidR="00197197">
        <w:rPr>
          <w:lang w:val="ru-RU"/>
        </w:rPr>
        <w:t xml:space="preserve"> постоянно</w:t>
      </w:r>
      <w:r w:rsidR="00AC0744" w:rsidRPr="00425E6B">
        <w:rPr>
          <w:lang w:val="ru-RU"/>
        </w:rPr>
        <w:t xml:space="preserve"> растет конкуренция, что ведет к снижению цен и расширению доступа к услугам электросвязи.</w:t>
      </w:r>
    </w:p>
    <w:p w:rsidR="006A5742" w:rsidRPr="00B26B6A" w:rsidRDefault="00AD38E8" w:rsidP="00AD38E8">
      <w:pPr>
        <w:pStyle w:val="enumlev1"/>
        <w:rPr>
          <w:rFonts w:asciiTheme="minorHAnsi" w:hAnsiTheme="minorHAnsi"/>
          <w:lang w:val="ru-RU"/>
        </w:rPr>
      </w:pPr>
      <w:r>
        <w:rPr>
          <w:rFonts w:asciiTheme="minorHAnsi" w:hAnsiTheme="minorHAnsi"/>
          <w:lang w:val="ru-RU"/>
        </w:rPr>
        <w:tab/>
      </w:r>
      <w:r w:rsidR="00197197">
        <w:rPr>
          <w:rFonts w:asciiTheme="minorHAnsi" w:hAnsiTheme="minorHAnsi"/>
          <w:lang w:val="ru-RU"/>
        </w:rPr>
        <w:t>Как</w:t>
      </w:r>
      <w:r w:rsidR="00197197" w:rsidRPr="00B26B6A">
        <w:rPr>
          <w:rFonts w:asciiTheme="minorHAnsi" w:hAnsiTheme="minorHAnsi"/>
          <w:lang w:val="ru-RU"/>
        </w:rPr>
        <w:t xml:space="preserve"> </w:t>
      </w:r>
      <w:r w:rsidR="00197197">
        <w:rPr>
          <w:rFonts w:asciiTheme="minorHAnsi" w:hAnsiTheme="minorHAnsi"/>
          <w:lang w:val="ru-RU"/>
        </w:rPr>
        <w:t>отмечали</w:t>
      </w:r>
      <w:r w:rsidR="00197197" w:rsidRPr="00B26B6A">
        <w:rPr>
          <w:rFonts w:asciiTheme="minorHAnsi" w:hAnsiTheme="minorHAnsi"/>
          <w:lang w:val="ru-RU"/>
        </w:rPr>
        <w:t xml:space="preserve"> </w:t>
      </w:r>
      <w:r w:rsidR="00197197" w:rsidRPr="00AD38E8">
        <w:rPr>
          <w:lang w:val="ru-RU"/>
        </w:rPr>
        <w:t>некоторые</w:t>
      </w:r>
      <w:r w:rsidR="00197197" w:rsidRPr="00B26B6A">
        <w:rPr>
          <w:rFonts w:asciiTheme="minorHAnsi" w:hAnsiTheme="minorHAnsi"/>
          <w:lang w:val="ru-RU"/>
        </w:rPr>
        <w:t xml:space="preserve"> </w:t>
      </w:r>
      <w:r w:rsidR="00197197">
        <w:rPr>
          <w:rFonts w:asciiTheme="minorHAnsi" w:hAnsiTheme="minorHAnsi"/>
          <w:lang w:val="ru-RU"/>
        </w:rPr>
        <w:t>члены</w:t>
      </w:r>
      <w:r w:rsidR="006A5742" w:rsidRPr="00B26B6A">
        <w:rPr>
          <w:rFonts w:asciiTheme="minorHAnsi" w:hAnsiTheme="minorHAnsi"/>
          <w:lang w:val="ru-RU"/>
        </w:rPr>
        <w:t xml:space="preserve">, </w:t>
      </w:r>
      <w:r w:rsidR="00B26B6A">
        <w:rPr>
          <w:rFonts w:asciiTheme="minorHAnsi" w:hAnsiTheme="minorHAnsi"/>
          <w:lang w:val="ru-RU"/>
        </w:rPr>
        <w:t>вне</w:t>
      </w:r>
      <w:r w:rsidR="00B26B6A" w:rsidRPr="00B26B6A">
        <w:rPr>
          <w:rFonts w:asciiTheme="minorHAnsi" w:hAnsiTheme="minorHAnsi"/>
          <w:lang w:val="ru-RU"/>
        </w:rPr>
        <w:t xml:space="preserve"> </w:t>
      </w:r>
      <w:r w:rsidR="00B26B6A">
        <w:rPr>
          <w:rFonts w:asciiTheme="minorHAnsi" w:hAnsiTheme="minorHAnsi"/>
          <w:lang w:val="ru-RU"/>
        </w:rPr>
        <w:t>зависимости</w:t>
      </w:r>
      <w:r w:rsidR="00B26B6A" w:rsidRPr="00B26B6A">
        <w:rPr>
          <w:rFonts w:asciiTheme="minorHAnsi" w:hAnsiTheme="minorHAnsi"/>
          <w:lang w:val="ru-RU"/>
        </w:rPr>
        <w:t xml:space="preserve"> </w:t>
      </w:r>
      <w:r w:rsidR="00B26B6A">
        <w:rPr>
          <w:rFonts w:asciiTheme="minorHAnsi" w:hAnsiTheme="minorHAnsi"/>
          <w:lang w:val="ru-RU"/>
        </w:rPr>
        <w:t>от</w:t>
      </w:r>
      <w:r w:rsidR="00B26B6A" w:rsidRPr="00B26B6A">
        <w:rPr>
          <w:rFonts w:asciiTheme="minorHAnsi" w:hAnsiTheme="minorHAnsi"/>
          <w:lang w:val="ru-RU"/>
        </w:rPr>
        <w:t xml:space="preserve"> </w:t>
      </w:r>
      <w:r w:rsidR="00B26B6A">
        <w:rPr>
          <w:rFonts w:asciiTheme="minorHAnsi" w:hAnsiTheme="minorHAnsi"/>
          <w:lang w:val="ru-RU"/>
        </w:rPr>
        <w:t>процентной</w:t>
      </w:r>
      <w:r w:rsidR="00B26B6A" w:rsidRPr="00B26B6A">
        <w:rPr>
          <w:rFonts w:asciiTheme="minorHAnsi" w:hAnsiTheme="minorHAnsi"/>
          <w:lang w:val="ru-RU"/>
        </w:rPr>
        <w:t xml:space="preserve"> </w:t>
      </w:r>
      <w:r w:rsidR="00B26B6A">
        <w:rPr>
          <w:rFonts w:asciiTheme="minorHAnsi" w:hAnsiTheme="minorHAnsi"/>
          <w:lang w:val="ru-RU"/>
        </w:rPr>
        <w:t>доли</w:t>
      </w:r>
      <w:r w:rsidR="00B26B6A" w:rsidRPr="00B26B6A">
        <w:rPr>
          <w:rFonts w:asciiTheme="minorHAnsi" w:hAnsiTheme="minorHAnsi"/>
          <w:lang w:val="ru-RU"/>
        </w:rPr>
        <w:t xml:space="preserve"> </w:t>
      </w:r>
      <w:r w:rsidR="00B26B6A">
        <w:rPr>
          <w:rFonts w:asciiTheme="minorHAnsi" w:hAnsiTheme="minorHAnsi"/>
          <w:lang w:val="ru-RU"/>
        </w:rPr>
        <w:t>глобальных</w:t>
      </w:r>
      <w:r w:rsidR="00B26B6A" w:rsidRPr="00B26B6A">
        <w:rPr>
          <w:rFonts w:asciiTheme="minorHAnsi" w:hAnsiTheme="minorHAnsi"/>
          <w:lang w:val="ru-RU"/>
        </w:rPr>
        <w:t xml:space="preserve"> </w:t>
      </w:r>
      <w:r w:rsidR="00B26B6A">
        <w:rPr>
          <w:rFonts w:asciiTheme="minorHAnsi" w:hAnsiTheme="minorHAnsi"/>
          <w:lang w:val="ru-RU"/>
        </w:rPr>
        <w:t>потоков</w:t>
      </w:r>
      <w:r w:rsidR="00B26B6A" w:rsidRPr="00B26B6A">
        <w:rPr>
          <w:rFonts w:asciiTheme="minorHAnsi" w:hAnsiTheme="minorHAnsi"/>
          <w:lang w:val="ru-RU"/>
        </w:rPr>
        <w:t xml:space="preserve"> </w:t>
      </w:r>
      <w:r w:rsidR="00B26B6A">
        <w:rPr>
          <w:rFonts w:asciiTheme="minorHAnsi" w:hAnsiTheme="minorHAnsi"/>
          <w:lang w:val="ru-RU"/>
        </w:rPr>
        <w:t>трафика</w:t>
      </w:r>
      <w:r w:rsidR="006A5742" w:rsidRPr="00B26B6A">
        <w:rPr>
          <w:rFonts w:asciiTheme="minorHAnsi" w:hAnsiTheme="minorHAnsi"/>
          <w:lang w:val="ru-RU"/>
        </w:rPr>
        <w:t xml:space="preserve"> (</w:t>
      </w:r>
      <w:r w:rsidR="00B26B6A">
        <w:rPr>
          <w:rFonts w:asciiTheme="minorHAnsi" w:hAnsiTheme="minorHAnsi"/>
          <w:lang w:val="ru-RU"/>
        </w:rPr>
        <w:t>хотя</w:t>
      </w:r>
      <w:r w:rsidR="00B26B6A" w:rsidRPr="00B26B6A">
        <w:rPr>
          <w:rFonts w:asciiTheme="minorHAnsi" w:hAnsiTheme="minorHAnsi"/>
          <w:lang w:val="ru-RU"/>
        </w:rPr>
        <w:t xml:space="preserve"> </w:t>
      </w:r>
      <w:r w:rsidR="00B26B6A">
        <w:rPr>
          <w:rFonts w:asciiTheme="minorHAnsi" w:hAnsiTheme="minorHAnsi"/>
          <w:lang w:val="ru-RU"/>
        </w:rPr>
        <w:t>было</w:t>
      </w:r>
      <w:r w:rsidR="00B26B6A" w:rsidRPr="00B26B6A">
        <w:rPr>
          <w:rFonts w:asciiTheme="minorHAnsi" w:hAnsiTheme="minorHAnsi"/>
          <w:lang w:val="ru-RU"/>
        </w:rPr>
        <w:t xml:space="preserve"> </w:t>
      </w:r>
      <w:r w:rsidR="00B26B6A">
        <w:rPr>
          <w:rFonts w:asciiTheme="minorHAnsi" w:hAnsiTheme="minorHAnsi"/>
          <w:lang w:val="ru-RU"/>
        </w:rPr>
        <w:t>предложено</w:t>
      </w:r>
      <w:r w:rsidR="00B26B6A" w:rsidRPr="00B26B6A">
        <w:rPr>
          <w:rFonts w:asciiTheme="minorHAnsi" w:hAnsiTheme="minorHAnsi"/>
          <w:lang w:val="ru-RU"/>
        </w:rPr>
        <w:t xml:space="preserve"> </w:t>
      </w:r>
      <w:r w:rsidR="00B26B6A">
        <w:rPr>
          <w:rFonts w:asciiTheme="minorHAnsi" w:hAnsiTheme="minorHAnsi"/>
          <w:lang w:val="ru-RU"/>
        </w:rPr>
        <w:t>указать</w:t>
      </w:r>
      <w:r w:rsidR="00B26B6A" w:rsidRPr="00B26B6A">
        <w:rPr>
          <w:rFonts w:asciiTheme="minorHAnsi" w:hAnsiTheme="minorHAnsi"/>
          <w:lang w:val="ru-RU"/>
        </w:rPr>
        <w:t xml:space="preserve"> </w:t>
      </w:r>
      <w:r w:rsidR="00B26B6A">
        <w:rPr>
          <w:rFonts w:asciiTheme="minorHAnsi" w:hAnsiTheme="minorHAnsi"/>
          <w:lang w:val="ru-RU"/>
        </w:rPr>
        <w:t>источник</w:t>
      </w:r>
      <w:r w:rsidR="00B26B6A" w:rsidRPr="00B26B6A">
        <w:rPr>
          <w:rFonts w:asciiTheme="minorHAnsi" w:hAnsiTheme="minorHAnsi"/>
          <w:lang w:val="ru-RU"/>
        </w:rPr>
        <w:t xml:space="preserve"> </w:t>
      </w:r>
      <w:r w:rsidR="00B26B6A">
        <w:rPr>
          <w:rFonts w:asciiTheme="minorHAnsi" w:hAnsiTheme="minorHAnsi"/>
          <w:lang w:val="ru-RU"/>
        </w:rPr>
        <w:t>таких</w:t>
      </w:r>
      <w:r w:rsidR="00B26B6A" w:rsidRPr="00B26B6A">
        <w:rPr>
          <w:rFonts w:asciiTheme="minorHAnsi" w:hAnsiTheme="minorHAnsi"/>
          <w:lang w:val="ru-RU"/>
        </w:rPr>
        <w:t xml:space="preserve"> </w:t>
      </w:r>
      <w:r w:rsidR="00B26B6A">
        <w:rPr>
          <w:rFonts w:asciiTheme="minorHAnsi" w:hAnsiTheme="minorHAnsi"/>
          <w:lang w:val="ru-RU"/>
        </w:rPr>
        <w:t>данных</w:t>
      </w:r>
      <w:r w:rsidR="006A5742" w:rsidRPr="00B26B6A">
        <w:rPr>
          <w:rFonts w:asciiTheme="minorHAnsi" w:hAnsiTheme="minorHAnsi"/>
          <w:lang w:val="ru-RU"/>
        </w:rPr>
        <w:t>)</w:t>
      </w:r>
      <w:r w:rsidR="00B26B6A" w:rsidRPr="00B26B6A">
        <w:rPr>
          <w:rFonts w:asciiTheme="minorHAnsi" w:hAnsiTheme="minorHAnsi"/>
          <w:lang w:val="ru-RU"/>
        </w:rPr>
        <w:t xml:space="preserve"> </w:t>
      </w:r>
      <w:r w:rsidR="00B26B6A">
        <w:rPr>
          <w:rFonts w:asciiTheme="minorHAnsi" w:hAnsiTheme="minorHAnsi"/>
          <w:lang w:val="ru-RU"/>
        </w:rPr>
        <w:t>в</w:t>
      </w:r>
      <w:r w:rsidR="00B26B6A" w:rsidRPr="00B26B6A">
        <w:rPr>
          <w:rFonts w:asciiTheme="minorHAnsi" w:hAnsiTheme="minorHAnsi"/>
          <w:lang w:val="ru-RU"/>
        </w:rPr>
        <w:t xml:space="preserve"> </w:t>
      </w:r>
      <w:r w:rsidR="00B26B6A">
        <w:rPr>
          <w:rFonts w:asciiTheme="minorHAnsi" w:hAnsiTheme="minorHAnsi"/>
          <w:lang w:val="ru-RU"/>
        </w:rPr>
        <w:t>РМЭ</w:t>
      </w:r>
      <w:r w:rsidR="006A5742" w:rsidRPr="00B26B6A">
        <w:rPr>
          <w:rFonts w:asciiTheme="minorHAnsi" w:hAnsiTheme="minorHAnsi"/>
          <w:lang w:val="ru-RU"/>
        </w:rPr>
        <w:t xml:space="preserve"> 2012</w:t>
      </w:r>
      <w:r w:rsidR="00B26B6A" w:rsidRPr="00B26B6A">
        <w:rPr>
          <w:rFonts w:asciiTheme="minorHAnsi" w:hAnsiTheme="minorHAnsi"/>
          <w:lang w:val="en-US"/>
        </w:rPr>
        <w:t> </w:t>
      </w:r>
      <w:r w:rsidR="00B26B6A">
        <w:rPr>
          <w:rFonts w:asciiTheme="minorHAnsi" w:hAnsiTheme="minorHAnsi"/>
          <w:lang w:val="ru-RU"/>
        </w:rPr>
        <w:t>года</w:t>
      </w:r>
      <w:r w:rsidR="006A5742" w:rsidRPr="00B26B6A">
        <w:rPr>
          <w:rFonts w:asciiTheme="minorHAnsi" w:hAnsiTheme="minorHAnsi"/>
          <w:lang w:val="ru-RU"/>
        </w:rPr>
        <w:t xml:space="preserve"> </w:t>
      </w:r>
      <w:r w:rsidR="00B26B6A">
        <w:rPr>
          <w:rFonts w:asciiTheme="minorHAnsi" w:hAnsiTheme="minorHAnsi"/>
          <w:lang w:val="ru-RU"/>
        </w:rPr>
        <w:t xml:space="preserve">намеренно </w:t>
      </w:r>
      <w:r w:rsidR="00B26B6A">
        <w:rPr>
          <w:rFonts w:asciiTheme="minorHAnsi" w:hAnsiTheme="minorHAnsi"/>
          <w:lang w:val="ru-RU"/>
        </w:rPr>
        <w:lastRenderedPageBreak/>
        <w:t>были сохранены эти положения (Статья 8 РМЭ 2012 года), потому что в развивающихся странах</w:t>
      </w:r>
      <w:r w:rsidR="00C04B33">
        <w:rPr>
          <w:rFonts w:asciiTheme="minorHAnsi" w:hAnsiTheme="minorHAnsi"/>
          <w:lang w:val="ru-RU"/>
        </w:rPr>
        <w:t xml:space="preserve"> ряд эксплуатационных организаций продолжают работать на основании принципа расчетных такс, и РМЭ является единственным правовым инструментом, обеспечивающим такой режим</w:t>
      </w:r>
      <w:r w:rsidR="006A5742" w:rsidRPr="00B26B6A">
        <w:rPr>
          <w:rFonts w:asciiTheme="minorHAnsi" w:hAnsiTheme="minorHAnsi"/>
          <w:lang w:val="ru-RU"/>
        </w:rPr>
        <w:t>.</w:t>
      </w:r>
      <w:bookmarkEnd w:id="57"/>
    </w:p>
    <w:p w:rsidR="006A5742" w:rsidRPr="00DC4354" w:rsidRDefault="00880C2F" w:rsidP="00C55DB4">
      <w:pPr>
        <w:pStyle w:val="enumlev1"/>
        <w:rPr>
          <w:rFonts w:asciiTheme="minorHAnsi" w:hAnsiTheme="minorHAnsi"/>
          <w:lang w:val="ru-RU"/>
        </w:rPr>
      </w:pPr>
      <w:bookmarkStart w:id="58" w:name="lt_pId113"/>
      <w:r>
        <w:rPr>
          <w:rFonts w:asciiTheme="minorHAnsi" w:hAnsiTheme="minorHAnsi"/>
        </w:rPr>
        <w:t>e</w:t>
      </w:r>
      <w:r w:rsidR="00AC0744" w:rsidRPr="00DC4354">
        <w:rPr>
          <w:rFonts w:asciiTheme="minorHAnsi" w:hAnsiTheme="minorHAnsi"/>
          <w:lang w:val="ru-RU"/>
        </w:rPr>
        <w:t>)</w:t>
      </w:r>
      <w:r w:rsidR="00AC0744" w:rsidRPr="00DC4354">
        <w:rPr>
          <w:rFonts w:asciiTheme="minorHAnsi" w:hAnsiTheme="minorHAnsi"/>
          <w:lang w:val="ru-RU"/>
        </w:rPr>
        <w:tab/>
      </w:r>
      <w:r w:rsidR="00C04B33">
        <w:rPr>
          <w:rFonts w:asciiTheme="minorHAnsi" w:hAnsiTheme="minorHAnsi"/>
          <w:lang w:val="ru-RU"/>
        </w:rPr>
        <w:t>Эти</w:t>
      </w:r>
      <w:r w:rsidR="00C04B33" w:rsidRPr="00DC4354">
        <w:rPr>
          <w:rFonts w:asciiTheme="minorHAnsi" w:hAnsiTheme="minorHAnsi"/>
          <w:lang w:val="ru-RU"/>
        </w:rPr>
        <w:t xml:space="preserve"> </w:t>
      </w:r>
      <w:r w:rsidR="00C04B33">
        <w:rPr>
          <w:rFonts w:asciiTheme="minorHAnsi" w:hAnsiTheme="minorHAnsi"/>
          <w:lang w:val="ru-RU"/>
        </w:rPr>
        <w:t>члены</w:t>
      </w:r>
      <w:r w:rsidR="00C04B33" w:rsidRPr="00DC4354">
        <w:rPr>
          <w:rFonts w:asciiTheme="minorHAnsi" w:hAnsiTheme="minorHAnsi"/>
          <w:lang w:val="ru-RU"/>
        </w:rPr>
        <w:t xml:space="preserve"> </w:t>
      </w:r>
      <w:r w:rsidR="00C04B33">
        <w:rPr>
          <w:rFonts w:asciiTheme="minorHAnsi" w:hAnsiTheme="minorHAnsi"/>
          <w:lang w:val="ru-RU"/>
        </w:rPr>
        <w:t>выраз</w:t>
      </w:r>
      <w:r w:rsidR="00DC4354">
        <w:rPr>
          <w:rFonts w:asciiTheme="minorHAnsi" w:hAnsiTheme="minorHAnsi"/>
          <w:lang w:val="ru-RU"/>
        </w:rPr>
        <w:t>или</w:t>
      </w:r>
      <w:r w:rsidR="00DC4354" w:rsidRPr="00DC4354">
        <w:rPr>
          <w:rFonts w:asciiTheme="minorHAnsi" w:hAnsiTheme="minorHAnsi"/>
          <w:lang w:val="ru-RU"/>
        </w:rPr>
        <w:t xml:space="preserve"> </w:t>
      </w:r>
      <w:r w:rsidR="00DC4354">
        <w:rPr>
          <w:rFonts w:asciiTheme="minorHAnsi" w:hAnsiTheme="minorHAnsi"/>
          <w:lang w:val="ru-RU"/>
        </w:rPr>
        <w:t>мнение</w:t>
      </w:r>
      <w:r w:rsidR="00DC4354" w:rsidRPr="00DC4354">
        <w:rPr>
          <w:rFonts w:asciiTheme="minorHAnsi" w:hAnsiTheme="minorHAnsi"/>
          <w:lang w:val="ru-RU"/>
        </w:rPr>
        <w:t xml:space="preserve">, </w:t>
      </w:r>
      <w:r w:rsidR="00DC4354">
        <w:rPr>
          <w:rFonts w:asciiTheme="minorHAnsi" w:hAnsiTheme="minorHAnsi"/>
          <w:lang w:val="ru-RU"/>
        </w:rPr>
        <w:t>что</w:t>
      </w:r>
      <w:r w:rsidR="00DC4354" w:rsidRPr="00DC4354">
        <w:rPr>
          <w:rFonts w:asciiTheme="minorHAnsi" w:hAnsiTheme="minorHAnsi"/>
          <w:lang w:val="ru-RU"/>
        </w:rPr>
        <w:t xml:space="preserve"> </w:t>
      </w:r>
      <w:r w:rsidR="00DC4354">
        <w:rPr>
          <w:rFonts w:asciiTheme="minorHAnsi" w:hAnsiTheme="minorHAnsi"/>
          <w:lang w:val="ru-RU"/>
        </w:rPr>
        <w:t>в</w:t>
      </w:r>
      <w:r w:rsidR="00DC4354" w:rsidRPr="00DC4354">
        <w:rPr>
          <w:rFonts w:asciiTheme="minorHAnsi" w:hAnsiTheme="minorHAnsi"/>
          <w:lang w:val="ru-RU"/>
        </w:rPr>
        <w:t xml:space="preserve"> </w:t>
      </w:r>
      <w:r w:rsidR="00DC4354">
        <w:rPr>
          <w:rFonts w:asciiTheme="minorHAnsi" w:hAnsiTheme="minorHAnsi"/>
          <w:lang w:val="ru-RU"/>
        </w:rPr>
        <w:t>двусторонних</w:t>
      </w:r>
      <w:r w:rsidR="00DC4354" w:rsidRPr="00DC4354">
        <w:rPr>
          <w:rFonts w:asciiTheme="minorHAnsi" w:hAnsiTheme="minorHAnsi"/>
          <w:lang w:val="ru-RU"/>
        </w:rPr>
        <w:t xml:space="preserve"> </w:t>
      </w:r>
      <w:r w:rsidR="00DC4354">
        <w:rPr>
          <w:rFonts w:asciiTheme="minorHAnsi" w:hAnsiTheme="minorHAnsi"/>
          <w:lang w:val="ru-RU"/>
        </w:rPr>
        <w:t>соглашениях</w:t>
      </w:r>
      <w:r w:rsidR="00DC4354" w:rsidRPr="00DC4354">
        <w:rPr>
          <w:rFonts w:asciiTheme="minorHAnsi" w:hAnsiTheme="minorHAnsi"/>
          <w:lang w:val="ru-RU"/>
        </w:rPr>
        <w:t xml:space="preserve"> </w:t>
      </w:r>
      <w:r w:rsidR="00DC4354">
        <w:rPr>
          <w:rFonts w:asciiTheme="minorHAnsi" w:hAnsiTheme="minorHAnsi"/>
          <w:lang w:val="ru-RU"/>
        </w:rPr>
        <w:t>между</w:t>
      </w:r>
      <w:r w:rsidR="00DC4354" w:rsidRPr="00DC4354">
        <w:rPr>
          <w:rFonts w:asciiTheme="minorHAnsi" w:hAnsiTheme="minorHAnsi"/>
          <w:lang w:val="ru-RU"/>
        </w:rPr>
        <w:t xml:space="preserve"> </w:t>
      </w:r>
      <w:r w:rsidR="00DC4354">
        <w:rPr>
          <w:rFonts w:asciiTheme="minorHAnsi" w:hAnsiTheme="minorHAnsi"/>
          <w:lang w:val="ru-RU"/>
        </w:rPr>
        <w:t>некоторыми</w:t>
      </w:r>
      <w:r w:rsidR="00DC4354" w:rsidRPr="00DC4354">
        <w:rPr>
          <w:rFonts w:asciiTheme="minorHAnsi" w:hAnsiTheme="minorHAnsi"/>
          <w:lang w:val="ru-RU"/>
        </w:rPr>
        <w:t xml:space="preserve"> </w:t>
      </w:r>
      <w:r w:rsidR="00DC4354">
        <w:rPr>
          <w:rFonts w:asciiTheme="minorHAnsi" w:hAnsiTheme="minorHAnsi"/>
          <w:lang w:val="ru-RU"/>
        </w:rPr>
        <w:t>эксплуатационными</w:t>
      </w:r>
      <w:r w:rsidR="00DC4354" w:rsidRPr="00DC4354">
        <w:rPr>
          <w:rFonts w:asciiTheme="minorHAnsi" w:hAnsiTheme="minorHAnsi"/>
          <w:lang w:val="ru-RU"/>
        </w:rPr>
        <w:t xml:space="preserve"> </w:t>
      </w:r>
      <w:r w:rsidR="00DC4354">
        <w:rPr>
          <w:rFonts w:asciiTheme="minorHAnsi" w:hAnsiTheme="minorHAnsi"/>
          <w:lang w:val="ru-RU"/>
        </w:rPr>
        <w:t>организациями</w:t>
      </w:r>
      <w:r w:rsidR="00DC4354" w:rsidRPr="00DC4354">
        <w:rPr>
          <w:rFonts w:asciiTheme="minorHAnsi" w:hAnsiTheme="minorHAnsi"/>
          <w:lang w:val="ru-RU"/>
        </w:rPr>
        <w:t xml:space="preserve"> </w:t>
      </w:r>
      <w:r w:rsidR="00DC4354">
        <w:rPr>
          <w:rFonts w:asciiTheme="minorHAnsi" w:hAnsiTheme="minorHAnsi"/>
          <w:lang w:val="ru-RU"/>
        </w:rPr>
        <w:t>ряд</w:t>
      </w:r>
      <w:r w:rsidR="00DC4354" w:rsidRPr="00DC4354">
        <w:rPr>
          <w:rFonts w:asciiTheme="minorHAnsi" w:hAnsiTheme="minorHAnsi"/>
          <w:lang w:val="ru-RU"/>
        </w:rPr>
        <w:t xml:space="preserve"> </w:t>
      </w:r>
      <w:r w:rsidR="00DC4354">
        <w:rPr>
          <w:rFonts w:asciiTheme="minorHAnsi" w:hAnsiTheme="minorHAnsi"/>
          <w:lang w:val="ru-RU"/>
        </w:rPr>
        <w:t>положений</w:t>
      </w:r>
      <w:r w:rsidR="00DC4354" w:rsidRPr="00DC4354">
        <w:rPr>
          <w:rFonts w:asciiTheme="minorHAnsi" w:hAnsiTheme="minorHAnsi"/>
          <w:lang w:val="ru-RU"/>
        </w:rPr>
        <w:t xml:space="preserve"> </w:t>
      </w:r>
      <w:r w:rsidR="00DC4354">
        <w:rPr>
          <w:rFonts w:asciiTheme="minorHAnsi" w:hAnsiTheme="minorHAnsi"/>
          <w:lang w:val="ru-RU"/>
        </w:rPr>
        <w:t>базируется</w:t>
      </w:r>
      <w:r w:rsidR="00DC4354" w:rsidRPr="00DC4354">
        <w:rPr>
          <w:rFonts w:asciiTheme="minorHAnsi" w:hAnsiTheme="minorHAnsi"/>
          <w:lang w:val="ru-RU"/>
        </w:rPr>
        <w:t xml:space="preserve"> </w:t>
      </w:r>
      <w:r w:rsidR="00DC4354">
        <w:rPr>
          <w:rFonts w:asciiTheme="minorHAnsi" w:hAnsiTheme="minorHAnsi"/>
          <w:lang w:val="ru-RU"/>
        </w:rPr>
        <w:t>на</w:t>
      </w:r>
      <w:r w:rsidR="00DC4354" w:rsidRPr="00DC4354">
        <w:rPr>
          <w:rFonts w:asciiTheme="minorHAnsi" w:hAnsiTheme="minorHAnsi"/>
          <w:lang w:val="ru-RU"/>
        </w:rPr>
        <w:t xml:space="preserve"> </w:t>
      </w:r>
      <w:r w:rsidR="00DC4354">
        <w:rPr>
          <w:rFonts w:asciiTheme="minorHAnsi" w:hAnsiTheme="minorHAnsi"/>
          <w:lang w:val="ru-RU"/>
        </w:rPr>
        <w:t>РМЭ, и заявили, что некоторые операторы испытывают потребность в более тесной координации со своими коллегами в других странах и в межправительственной координации</w:t>
      </w:r>
      <w:r w:rsidR="00C55DB4">
        <w:rPr>
          <w:rFonts w:asciiTheme="minorHAnsi" w:hAnsiTheme="minorHAnsi"/>
          <w:lang w:val="ru-RU"/>
        </w:rPr>
        <w:t xml:space="preserve"> по вопросам, касающимся, например</w:t>
      </w:r>
      <w:r w:rsidR="006A5742" w:rsidRPr="00DC4354">
        <w:rPr>
          <w:rFonts w:asciiTheme="minorHAnsi" w:hAnsiTheme="minorHAnsi"/>
          <w:lang w:val="ru-RU"/>
        </w:rPr>
        <w:t>:</w:t>
      </w:r>
      <w:bookmarkEnd w:id="58"/>
    </w:p>
    <w:p w:rsidR="006A5742" w:rsidRPr="00C55DB4" w:rsidRDefault="00AC0744" w:rsidP="00C55DB4">
      <w:pPr>
        <w:pStyle w:val="enumlev2"/>
        <w:rPr>
          <w:lang w:val="ru-RU"/>
        </w:rPr>
      </w:pPr>
      <w:bookmarkStart w:id="59" w:name="lt_pId114"/>
      <w:r w:rsidRPr="00C55DB4">
        <w:rPr>
          <w:lang w:val="ru-RU"/>
        </w:rPr>
        <w:t>•</w:t>
      </w:r>
      <w:r w:rsidRPr="00C55DB4">
        <w:rPr>
          <w:lang w:val="ru-RU"/>
        </w:rPr>
        <w:tab/>
      </w:r>
      <w:r w:rsidR="00C55DB4">
        <w:rPr>
          <w:lang w:val="ru-RU"/>
        </w:rPr>
        <w:t>аспектов</w:t>
      </w:r>
      <w:r w:rsidR="00C55DB4" w:rsidRPr="00C55DB4">
        <w:rPr>
          <w:lang w:val="ru-RU"/>
        </w:rPr>
        <w:t xml:space="preserve"> </w:t>
      </w:r>
      <w:r w:rsidR="00C55DB4">
        <w:rPr>
          <w:lang w:val="ru-RU"/>
        </w:rPr>
        <w:t>начисления платы и расчетов</w:t>
      </w:r>
      <w:bookmarkEnd w:id="59"/>
      <w:r w:rsidRPr="00C55DB4">
        <w:rPr>
          <w:lang w:val="ru-RU"/>
        </w:rPr>
        <w:t>;</w:t>
      </w:r>
      <w:r w:rsidR="006A5742" w:rsidRPr="00C55DB4">
        <w:rPr>
          <w:lang w:val="ru-RU"/>
        </w:rPr>
        <w:t xml:space="preserve"> </w:t>
      </w:r>
    </w:p>
    <w:p w:rsidR="006A5742" w:rsidRPr="00C55DB4" w:rsidRDefault="00AC0744" w:rsidP="00C55DB4">
      <w:pPr>
        <w:pStyle w:val="enumlev2"/>
        <w:rPr>
          <w:lang w:val="ru-RU"/>
        </w:rPr>
      </w:pPr>
      <w:bookmarkStart w:id="60" w:name="lt_pId115"/>
      <w:r w:rsidRPr="00C55DB4">
        <w:rPr>
          <w:lang w:val="ru-RU"/>
        </w:rPr>
        <w:t>•</w:t>
      </w:r>
      <w:r w:rsidRPr="00C55DB4">
        <w:rPr>
          <w:lang w:val="ru-RU"/>
        </w:rPr>
        <w:tab/>
      </w:r>
      <w:r w:rsidR="00C55DB4">
        <w:rPr>
          <w:lang w:val="ru-RU"/>
        </w:rPr>
        <w:t>безопасности сетей</w:t>
      </w:r>
      <w:bookmarkEnd w:id="60"/>
      <w:r w:rsidRPr="00C55DB4">
        <w:rPr>
          <w:lang w:val="ru-RU"/>
        </w:rPr>
        <w:t>;</w:t>
      </w:r>
      <w:r w:rsidR="006A5742" w:rsidRPr="00C55DB4">
        <w:rPr>
          <w:lang w:val="ru-RU"/>
        </w:rPr>
        <w:t xml:space="preserve"> </w:t>
      </w:r>
    </w:p>
    <w:p w:rsidR="006A5742" w:rsidRPr="00C55DB4" w:rsidRDefault="00AC0744" w:rsidP="00C55DB4">
      <w:pPr>
        <w:pStyle w:val="enumlev2"/>
        <w:rPr>
          <w:lang w:val="ru-RU"/>
        </w:rPr>
      </w:pPr>
      <w:bookmarkStart w:id="61" w:name="lt_pId116"/>
      <w:r w:rsidRPr="00C55DB4">
        <w:rPr>
          <w:lang w:val="ru-RU"/>
        </w:rPr>
        <w:t>•</w:t>
      </w:r>
      <w:r w:rsidRPr="00C55DB4">
        <w:rPr>
          <w:lang w:val="ru-RU"/>
        </w:rPr>
        <w:tab/>
      </w:r>
      <w:bookmarkEnd w:id="61"/>
      <w:r w:rsidR="00C55DB4">
        <w:rPr>
          <w:lang w:val="ru-RU"/>
        </w:rPr>
        <w:t>незапрашиваемых сообщений</w:t>
      </w:r>
      <w:r w:rsidRPr="00C55DB4">
        <w:rPr>
          <w:lang w:val="ru-RU"/>
        </w:rPr>
        <w:t>;</w:t>
      </w:r>
      <w:r w:rsidR="006A5742" w:rsidRPr="00C55DB4">
        <w:rPr>
          <w:lang w:val="ru-RU"/>
        </w:rPr>
        <w:t xml:space="preserve"> </w:t>
      </w:r>
    </w:p>
    <w:p w:rsidR="006A5742" w:rsidRPr="00C55DB4" w:rsidRDefault="00AC0744" w:rsidP="00C55DB4">
      <w:pPr>
        <w:pStyle w:val="enumlev2"/>
        <w:rPr>
          <w:lang w:val="ru-RU"/>
        </w:rPr>
      </w:pPr>
      <w:bookmarkStart w:id="62" w:name="lt_pId117"/>
      <w:r w:rsidRPr="00C55DB4">
        <w:rPr>
          <w:lang w:val="ru-RU"/>
        </w:rPr>
        <w:t>•</w:t>
      </w:r>
      <w:r w:rsidRPr="00C55DB4">
        <w:rPr>
          <w:lang w:val="ru-RU"/>
        </w:rPr>
        <w:tab/>
      </w:r>
      <w:r w:rsidR="00C55DB4">
        <w:rPr>
          <w:lang w:val="ru-RU"/>
        </w:rPr>
        <w:t>налогообложения и дополнительной платы</w:t>
      </w:r>
      <w:bookmarkEnd w:id="62"/>
      <w:r w:rsidRPr="00C55DB4">
        <w:rPr>
          <w:lang w:val="ru-RU"/>
        </w:rPr>
        <w:t>;</w:t>
      </w:r>
      <w:r w:rsidR="006A5742" w:rsidRPr="00C55DB4">
        <w:rPr>
          <w:lang w:val="ru-RU"/>
        </w:rPr>
        <w:t xml:space="preserve"> </w:t>
      </w:r>
    </w:p>
    <w:p w:rsidR="006A5742" w:rsidRPr="00C55DB4" w:rsidRDefault="00AC0744" w:rsidP="00C55DB4">
      <w:pPr>
        <w:pStyle w:val="enumlev2"/>
        <w:rPr>
          <w:lang w:val="ru-RU"/>
        </w:rPr>
      </w:pPr>
      <w:bookmarkStart w:id="63" w:name="lt_pId118"/>
      <w:r w:rsidRPr="00C55DB4">
        <w:rPr>
          <w:lang w:val="ru-RU"/>
        </w:rPr>
        <w:t>•</w:t>
      </w:r>
      <w:r w:rsidRPr="00C55DB4">
        <w:rPr>
          <w:lang w:val="ru-RU"/>
        </w:rPr>
        <w:tab/>
      </w:r>
      <w:bookmarkEnd w:id="63"/>
      <w:r w:rsidR="00C55DB4">
        <w:rPr>
          <w:lang w:val="ru-RU"/>
        </w:rPr>
        <w:t>взаимозачета</w:t>
      </w:r>
      <w:r w:rsidRPr="00C55DB4">
        <w:rPr>
          <w:lang w:val="ru-RU"/>
        </w:rPr>
        <w:t>;</w:t>
      </w:r>
    </w:p>
    <w:p w:rsidR="006A5742" w:rsidRPr="00C55DB4" w:rsidRDefault="00AC0744" w:rsidP="00C55DB4">
      <w:pPr>
        <w:pStyle w:val="enumlev2"/>
        <w:rPr>
          <w:lang w:val="ru-RU"/>
        </w:rPr>
      </w:pPr>
      <w:bookmarkStart w:id="64" w:name="lt_pId119"/>
      <w:r w:rsidRPr="00C55DB4">
        <w:rPr>
          <w:lang w:val="ru-RU"/>
        </w:rPr>
        <w:t>•</w:t>
      </w:r>
      <w:r w:rsidRPr="00C55DB4">
        <w:rPr>
          <w:lang w:val="ru-RU"/>
        </w:rPr>
        <w:tab/>
      </w:r>
      <w:bookmarkEnd w:id="64"/>
      <w:r w:rsidR="00C55DB4" w:rsidRPr="00C55DB4">
        <w:rPr>
          <w:color w:val="000000"/>
          <w:lang w:val="ru-RU"/>
        </w:rPr>
        <w:t>взаиморасчетов за услуги морской электросвязи</w:t>
      </w:r>
      <w:r w:rsidRPr="00C55DB4">
        <w:rPr>
          <w:lang w:val="ru-RU"/>
        </w:rPr>
        <w:t>;</w:t>
      </w:r>
      <w:r w:rsidR="006A5742" w:rsidRPr="00C55DB4">
        <w:rPr>
          <w:lang w:val="ru-RU"/>
        </w:rPr>
        <w:t xml:space="preserve"> </w:t>
      </w:r>
    </w:p>
    <w:p w:rsidR="006A5742" w:rsidRPr="00C55DB4" w:rsidRDefault="00AC0744" w:rsidP="00C55DB4">
      <w:pPr>
        <w:pStyle w:val="enumlev2"/>
        <w:rPr>
          <w:lang w:val="ru-RU"/>
        </w:rPr>
      </w:pPr>
      <w:bookmarkStart w:id="65" w:name="lt_pId120"/>
      <w:r w:rsidRPr="00C55DB4">
        <w:rPr>
          <w:lang w:val="ru-RU"/>
        </w:rPr>
        <w:t>•</w:t>
      </w:r>
      <w:r w:rsidRPr="00C55DB4">
        <w:rPr>
          <w:lang w:val="ru-RU"/>
        </w:rPr>
        <w:tab/>
      </w:r>
      <w:r w:rsidR="00C55DB4" w:rsidRPr="00C55DB4">
        <w:rPr>
          <w:color w:val="000000"/>
          <w:lang w:val="ru-RU"/>
        </w:rPr>
        <w:t xml:space="preserve">государственного регулирования, оказывающего воздействие на </w:t>
      </w:r>
      <w:r w:rsidR="00C55DB4">
        <w:rPr>
          <w:color w:val="000000"/>
          <w:lang w:val="ru-RU"/>
        </w:rPr>
        <w:t>бизнес-</w:t>
      </w:r>
      <w:r w:rsidR="00C55DB4" w:rsidRPr="00C55DB4">
        <w:rPr>
          <w:color w:val="000000"/>
          <w:lang w:val="ru-RU"/>
        </w:rPr>
        <w:t>м</w:t>
      </w:r>
      <w:r w:rsidR="00C55DB4">
        <w:rPr>
          <w:color w:val="000000"/>
          <w:lang w:val="ru-RU"/>
        </w:rPr>
        <w:t>одели</w:t>
      </w:r>
      <w:r w:rsidR="006A5742" w:rsidRPr="00C55DB4">
        <w:rPr>
          <w:lang w:val="ru-RU"/>
        </w:rPr>
        <w:t>.</w:t>
      </w:r>
      <w:bookmarkEnd w:id="65"/>
    </w:p>
    <w:p w:rsidR="006A5742" w:rsidRPr="00754092" w:rsidRDefault="00880C2F" w:rsidP="00707F32">
      <w:pPr>
        <w:pStyle w:val="enumlev1"/>
        <w:rPr>
          <w:rFonts w:asciiTheme="minorHAnsi" w:hAnsiTheme="minorHAnsi"/>
          <w:lang w:val="ru-RU"/>
        </w:rPr>
      </w:pPr>
      <w:r>
        <w:rPr>
          <w:rFonts w:asciiTheme="minorHAnsi" w:hAnsiTheme="minorHAnsi"/>
        </w:rPr>
        <w:t>f</w:t>
      </w:r>
      <w:r w:rsidR="00754092" w:rsidRPr="00754092">
        <w:rPr>
          <w:rFonts w:asciiTheme="minorHAnsi" w:hAnsiTheme="minorHAnsi"/>
          <w:lang w:val="ru-RU"/>
        </w:rPr>
        <w:t>)</w:t>
      </w:r>
      <w:r w:rsidR="00754092" w:rsidRPr="00754092">
        <w:rPr>
          <w:rFonts w:asciiTheme="minorHAnsi" w:hAnsiTheme="minorHAnsi"/>
          <w:lang w:val="ru-RU"/>
        </w:rPr>
        <w:tab/>
      </w:r>
      <w:r w:rsidR="00707F32">
        <w:rPr>
          <w:rFonts w:asciiTheme="minorHAnsi" w:hAnsiTheme="minorHAnsi"/>
          <w:lang w:val="ru-RU"/>
        </w:rPr>
        <w:t>Один из операторов отметил</w:t>
      </w:r>
      <w:r w:rsidR="00FB0167" w:rsidRPr="00754092">
        <w:rPr>
          <w:rFonts w:asciiTheme="minorHAnsi" w:hAnsiTheme="minorHAnsi"/>
          <w:lang w:val="ru-RU"/>
        </w:rPr>
        <w:t>, что определенность, предсказуемость и единообразное применение международных правил, регулирующих коммерческую деятельность, имеют важнейшее значение для создания благоприятной инвестиционной среды, которая необходима для расширения возможностей установления соединений для всех.</w:t>
      </w:r>
    </w:p>
    <w:p w:rsidR="006A5742" w:rsidRPr="00707F32" w:rsidRDefault="00880C2F" w:rsidP="00707F32">
      <w:pPr>
        <w:pStyle w:val="enumlev1"/>
        <w:rPr>
          <w:rFonts w:asciiTheme="minorHAnsi" w:hAnsiTheme="minorHAnsi"/>
          <w:lang w:val="ru-RU"/>
        </w:rPr>
      </w:pPr>
      <w:bookmarkStart w:id="66" w:name="lt_pId122"/>
      <w:r>
        <w:rPr>
          <w:rFonts w:asciiTheme="minorHAnsi" w:hAnsiTheme="minorHAnsi"/>
        </w:rPr>
        <w:t>g</w:t>
      </w:r>
      <w:r w:rsidR="00754092" w:rsidRPr="00707F32">
        <w:rPr>
          <w:rFonts w:asciiTheme="minorHAnsi" w:hAnsiTheme="minorHAnsi"/>
          <w:lang w:val="ru-RU"/>
        </w:rPr>
        <w:t>)</w:t>
      </w:r>
      <w:r w:rsidR="00754092" w:rsidRPr="00707F32">
        <w:rPr>
          <w:rFonts w:asciiTheme="minorHAnsi" w:hAnsiTheme="minorHAnsi"/>
          <w:lang w:val="ru-RU"/>
        </w:rPr>
        <w:tab/>
      </w:r>
      <w:r w:rsidR="00707F32">
        <w:rPr>
          <w:rFonts w:asciiTheme="minorHAnsi" w:hAnsiTheme="minorHAnsi"/>
          <w:lang w:val="ru-RU"/>
        </w:rPr>
        <w:t>Некоторые члены высказались за регулярное рассмотрение РМЭ с учетом современных тенденций на рынке электросвязи/ИКТ</w:t>
      </w:r>
      <w:r w:rsidR="006A5742" w:rsidRPr="00707F32">
        <w:rPr>
          <w:rFonts w:asciiTheme="minorHAnsi" w:hAnsiTheme="minorHAnsi"/>
          <w:lang w:val="ru-RU"/>
        </w:rPr>
        <w:t>.</w:t>
      </w:r>
      <w:bookmarkEnd w:id="66"/>
      <w:r w:rsidR="006A5742" w:rsidRPr="00707F32">
        <w:rPr>
          <w:rFonts w:asciiTheme="minorHAnsi" w:hAnsiTheme="minorHAnsi"/>
          <w:lang w:val="ru-RU"/>
        </w:rPr>
        <w:t xml:space="preserve"> </w:t>
      </w:r>
    </w:p>
    <w:p w:rsidR="006A5742" w:rsidRPr="0040271D" w:rsidRDefault="00B65FC4" w:rsidP="0003358C">
      <w:pPr>
        <w:pStyle w:val="enumlev1"/>
        <w:rPr>
          <w:rFonts w:asciiTheme="minorHAnsi" w:hAnsiTheme="minorHAnsi"/>
          <w:lang w:val="ru-RU"/>
        </w:rPr>
      </w:pPr>
      <w:r w:rsidRPr="00707F32">
        <w:rPr>
          <w:rFonts w:asciiTheme="minorHAnsi" w:hAnsiTheme="minorHAnsi"/>
          <w:lang w:val="ru-RU"/>
        </w:rPr>
        <w:tab/>
      </w:r>
      <w:r w:rsidR="008143A9">
        <w:rPr>
          <w:rFonts w:asciiTheme="minorHAnsi" w:hAnsiTheme="minorHAnsi"/>
          <w:lang w:val="ru-RU"/>
        </w:rPr>
        <w:t>Некоторые члены отметили, в отношении развивающих</w:t>
      </w:r>
      <w:r w:rsidR="00754092" w:rsidRPr="00754092">
        <w:rPr>
          <w:rFonts w:asciiTheme="minorHAnsi" w:hAnsiTheme="minorHAnsi"/>
          <w:lang w:val="ru-RU"/>
        </w:rPr>
        <w:t>ся стран</w:t>
      </w:r>
      <w:r w:rsidR="008143A9">
        <w:rPr>
          <w:rFonts w:asciiTheme="minorHAnsi" w:hAnsiTheme="minorHAnsi"/>
          <w:lang w:val="ru-RU"/>
        </w:rPr>
        <w:t xml:space="preserve">, </w:t>
      </w:r>
      <w:r w:rsidR="00B80FA9">
        <w:rPr>
          <w:rFonts w:asciiTheme="minorHAnsi" w:hAnsiTheme="minorHAnsi"/>
          <w:lang w:val="ru-RU"/>
        </w:rPr>
        <w:t>что они о</w:t>
      </w:r>
      <w:r w:rsidR="00754092" w:rsidRPr="00754092">
        <w:rPr>
          <w:rFonts w:asciiTheme="minorHAnsi" w:hAnsiTheme="minorHAnsi"/>
          <w:lang w:val="ru-RU"/>
        </w:rPr>
        <w:t>беспоко</w:t>
      </w:r>
      <w:r w:rsidR="00B80FA9">
        <w:rPr>
          <w:rFonts w:asciiTheme="minorHAnsi" w:hAnsiTheme="minorHAnsi"/>
          <w:lang w:val="ru-RU"/>
        </w:rPr>
        <w:t>ены</w:t>
      </w:r>
      <w:r w:rsidR="008143A9">
        <w:rPr>
          <w:rFonts w:asciiTheme="minorHAnsi" w:hAnsiTheme="minorHAnsi"/>
          <w:lang w:val="ru-RU"/>
        </w:rPr>
        <w:t xml:space="preserve"> </w:t>
      </w:r>
      <w:r w:rsidR="00754092" w:rsidRPr="00754092">
        <w:rPr>
          <w:rFonts w:asciiTheme="minorHAnsi" w:hAnsiTheme="minorHAnsi"/>
          <w:lang w:val="ru-RU"/>
        </w:rPr>
        <w:t>полн</w:t>
      </w:r>
      <w:r w:rsidR="008143A9">
        <w:rPr>
          <w:rFonts w:asciiTheme="minorHAnsi" w:hAnsiTheme="minorHAnsi"/>
          <w:lang w:val="ru-RU"/>
        </w:rPr>
        <w:t>ым</w:t>
      </w:r>
      <w:r w:rsidR="00754092" w:rsidRPr="00754092">
        <w:rPr>
          <w:rFonts w:asciiTheme="minorHAnsi" w:hAnsiTheme="minorHAnsi"/>
          <w:lang w:val="ru-RU"/>
        </w:rPr>
        <w:t xml:space="preserve"> размывание</w:t>
      </w:r>
      <w:r w:rsidR="008143A9">
        <w:rPr>
          <w:rFonts w:asciiTheme="minorHAnsi" w:hAnsiTheme="minorHAnsi"/>
          <w:lang w:val="ru-RU"/>
        </w:rPr>
        <w:t>м</w:t>
      </w:r>
      <w:r w:rsidR="00754092" w:rsidRPr="00754092">
        <w:rPr>
          <w:rFonts w:asciiTheme="minorHAnsi" w:hAnsiTheme="minorHAnsi"/>
          <w:lang w:val="ru-RU"/>
        </w:rPr>
        <w:t xml:space="preserve"> традиционных границ услуг электросвязи, вызываем</w:t>
      </w:r>
      <w:r w:rsidR="008143A9">
        <w:rPr>
          <w:rFonts w:asciiTheme="minorHAnsi" w:hAnsiTheme="minorHAnsi"/>
          <w:lang w:val="ru-RU"/>
        </w:rPr>
        <w:t>ым</w:t>
      </w:r>
      <w:r w:rsidR="00754092" w:rsidRPr="00754092">
        <w:rPr>
          <w:rFonts w:asciiTheme="minorHAnsi" w:hAnsiTheme="minorHAnsi"/>
          <w:lang w:val="ru-RU"/>
        </w:rPr>
        <w:t xml:space="preserve"> прогрессом в области ИКТ во всем мире, и одновременн</w:t>
      </w:r>
      <w:r w:rsidR="008143A9">
        <w:rPr>
          <w:rFonts w:asciiTheme="minorHAnsi" w:hAnsiTheme="minorHAnsi"/>
          <w:lang w:val="ru-RU"/>
        </w:rPr>
        <w:t>ым</w:t>
      </w:r>
      <w:r w:rsidR="00754092" w:rsidRPr="00754092">
        <w:rPr>
          <w:rFonts w:asciiTheme="minorHAnsi" w:hAnsiTheme="minorHAnsi"/>
          <w:lang w:val="ru-RU"/>
        </w:rPr>
        <w:t xml:space="preserve"> появление</w:t>
      </w:r>
      <w:r w:rsidR="008143A9">
        <w:rPr>
          <w:rFonts w:asciiTheme="minorHAnsi" w:hAnsiTheme="minorHAnsi"/>
          <w:lang w:val="ru-RU"/>
        </w:rPr>
        <w:t>м</w:t>
      </w:r>
      <w:r w:rsidR="00754092" w:rsidRPr="00754092">
        <w:rPr>
          <w:rFonts w:asciiTheme="minorHAnsi" w:hAnsiTheme="minorHAnsi"/>
          <w:lang w:val="ru-RU"/>
        </w:rPr>
        <w:t xml:space="preserve"> новых тенденций в области международной электросвязи/ИКТ – в частности, практически полн</w:t>
      </w:r>
      <w:r w:rsidR="0003358C">
        <w:rPr>
          <w:rFonts w:asciiTheme="minorHAnsi" w:hAnsiTheme="minorHAnsi"/>
          <w:lang w:val="ru-RU"/>
        </w:rPr>
        <w:t>ой</w:t>
      </w:r>
      <w:r w:rsidR="00754092" w:rsidRPr="00754092">
        <w:rPr>
          <w:rFonts w:asciiTheme="minorHAnsi" w:hAnsiTheme="minorHAnsi"/>
          <w:lang w:val="ru-RU"/>
        </w:rPr>
        <w:t xml:space="preserve"> конвергенци</w:t>
      </w:r>
      <w:r w:rsidR="0003358C">
        <w:rPr>
          <w:rFonts w:asciiTheme="minorHAnsi" w:hAnsiTheme="minorHAnsi"/>
          <w:lang w:val="ru-RU"/>
        </w:rPr>
        <w:t>ей</w:t>
      </w:r>
      <w:r w:rsidR="00754092" w:rsidRPr="00754092">
        <w:rPr>
          <w:rFonts w:asciiTheme="minorHAnsi" w:hAnsiTheme="minorHAnsi"/>
          <w:lang w:val="ru-RU"/>
        </w:rPr>
        <w:t xml:space="preserve"> услуг электросвязи и интернета и стремительны</w:t>
      </w:r>
      <w:r w:rsidR="0003358C">
        <w:rPr>
          <w:rFonts w:asciiTheme="minorHAnsi" w:hAnsiTheme="minorHAnsi"/>
          <w:lang w:val="ru-RU"/>
        </w:rPr>
        <w:t>м</w:t>
      </w:r>
      <w:r w:rsidR="00754092" w:rsidRPr="00754092">
        <w:rPr>
          <w:rFonts w:asciiTheme="minorHAnsi" w:hAnsiTheme="minorHAnsi"/>
          <w:lang w:val="ru-RU"/>
        </w:rPr>
        <w:t xml:space="preserve"> рост</w:t>
      </w:r>
      <w:r w:rsidR="0003358C">
        <w:rPr>
          <w:rFonts w:asciiTheme="minorHAnsi" w:hAnsiTheme="minorHAnsi"/>
          <w:lang w:val="ru-RU"/>
        </w:rPr>
        <w:t>ом услуг</w:t>
      </w:r>
      <w:r w:rsidR="00754092" w:rsidRPr="00754092">
        <w:rPr>
          <w:rFonts w:asciiTheme="minorHAnsi" w:hAnsiTheme="minorHAnsi"/>
          <w:lang w:val="ru-RU"/>
        </w:rPr>
        <w:t xml:space="preserve"> </w:t>
      </w:r>
      <w:r w:rsidR="00754092" w:rsidRPr="00754092">
        <w:rPr>
          <w:rFonts w:asciiTheme="minorHAnsi" w:hAnsiTheme="minorHAnsi"/>
        </w:rPr>
        <w:t>OTT</w:t>
      </w:r>
      <w:r w:rsidR="00754092" w:rsidRPr="00754092">
        <w:rPr>
          <w:rFonts w:asciiTheme="minorHAnsi" w:hAnsiTheme="minorHAnsi"/>
          <w:lang w:val="ru-RU"/>
        </w:rPr>
        <w:t xml:space="preserve">. </w:t>
      </w:r>
      <w:r w:rsidR="00754092" w:rsidRPr="0040271D">
        <w:rPr>
          <w:rFonts w:asciiTheme="minorHAnsi" w:hAnsiTheme="minorHAnsi"/>
          <w:lang w:val="ru-RU"/>
        </w:rPr>
        <w:t xml:space="preserve">Ввиду этого </w:t>
      </w:r>
      <w:r w:rsidR="008143A9">
        <w:rPr>
          <w:rFonts w:asciiTheme="minorHAnsi" w:hAnsiTheme="minorHAnsi"/>
          <w:lang w:val="ru-RU"/>
        </w:rPr>
        <w:t xml:space="preserve">они считают, что </w:t>
      </w:r>
      <w:r w:rsidR="00754092" w:rsidRPr="0040271D">
        <w:rPr>
          <w:rFonts w:asciiTheme="minorHAnsi" w:hAnsiTheme="minorHAnsi"/>
          <w:lang w:val="ru-RU"/>
        </w:rPr>
        <w:t>развивающиеся страны призывают к рассмотрению РМЭ, при котором основное внимание уделялось бы новым тенденциям в области международной электросвязи/ИКТ, чтобы Регламент оставался актуальным.</w:t>
      </w:r>
    </w:p>
    <w:p w:rsidR="006A5742" w:rsidRPr="00AD37D6" w:rsidRDefault="00B65FC4" w:rsidP="00044B00">
      <w:pPr>
        <w:pStyle w:val="enumlev1"/>
        <w:rPr>
          <w:rFonts w:asciiTheme="minorHAnsi" w:eastAsia="Calibri" w:hAnsiTheme="minorHAnsi" w:cstheme="minorHAnsi"/>
          <w:color w:val="000000"/>
          <w:lang w:val="ru-RU"/>
        </w:rPr>
      </w:pPr>
      <w:bookmarkStart w:id="67" w:name="lt_pId125"/>
      <w:r>
        <w:rPr>
          <w:rFonts w:asciiTheme="minorHAnsi" w:eastAsia="Calibri" w:hAnsiTheme="minorHAnsi" w:cstheme="minorHAnsi"/>
          <w:color w:val="000000"/>
        </w:rPr>
        <w:t>h</w:t>
      </w:r>
      <w:r w:rsidR="00754092" w:rsidRPr="00AC082E">
        <w:rPr>
          <w:rFonts w:asciiTheme="minorHAnsi" w:eastAsia="Calibri" w:hAnsiTheme="minorHAnsi" w:cstheme="minorHAnsi"/>
          <w:color w:val="000000"/>
          <w:lang w:val="ru-RU"/>
        </w:rPr>
        <w:t>)</w:t>
      </w:r>
      <w:r w:rsidR="00754092" w:rsidRPr="00AC082E">
        <w:rPr>
          <w:rFonts w:asciiTheme="minorHAnsi" w:eastAsia="Calibri" w:hAnsiTheme="minorHAnsi" w:cstheme="minorHAnsi"/>
          <w:color w:val="000000"/>
          <w:lang w:val="ru-RU"/>
        </w:rPr>
        <w:tab/>
      </w:r>
      <w:r w:rsidR="00FB4EE5">
        <w:rPr>
          <w:rFonts w:asciiTheme="minorHAnsi" w:eastAsia="Calibri" w:hAnsiTheme="minorHAnsi" w:cstheme="minorHAnsi"/>
          <w:color w:val="000000"/>
          <w:lang w:val="ru-RU"/>
        </w:rPr>
        <w:t>Некоторые</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члены</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отметили</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что</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в</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области</w:t>
      </w:r>
      <w:r w:rsidR="00FB4EE5" w:rsidRPr="00AC082E">
        <w:rPr>
          <w:rFonts w:asciiTheme="minorHAnsi" w:eastAsia="Calibri" w:hAnsiTheme="minorHAnsi" w:cstheme="minorHAnsi"/>
          <w:color w:val="000000"/>
          <w:lang w:val="ru-RU"/>
        </w:rPr>
        <w:t xml:space="preserve"> </w:t>
      </w:r>
      <w:r w:rsidR="00FB4EE5">
        <w:rPr>
          <w:rFonts w:asciiTheme="minorHAnsi" w:eastAsia="Calibri" w:hAnsiTheme="minorHAnsi" w:cstheme="minorHAnsi"/>
          <w:color w:val="000000"/>
          <w:lang w:val="ru-RU"/>
        </w:rPr>
        <w:t>электросвязи</w:t>
      </w:r>
      <w:r w:rsidR="00AC082E" w:rsidRPr="00AC082E">
        <w:rPr>
          <w:rFonts w:asciiTheme="minorHAnsi" w:eastAsia="Calibri" w:hAnsiTheme="minorHAnsi" w:cstheme="minorHAnsi"/>
          <w:color w:val="000000"/>
          <w:lang w:val="ru-RU"/>
        </w:rPr>
        <w:t>/</w:t>
      </w:r>
      <w:r w:rsidR="00AC082E">
        <w:rPr>
          <w:rFonts w:asciiTheme="minorHAnsi" w:eastAsia="Calibri" w:hAnsiTheme="minorHAnsi" w:cstheme="minorHAnsi"/>
          <w:color w:val="000000"/>
          <w:lang w:val="ru-RU"/>
        </w:rPr>
        <w:t>ИКТ появилось значительное число новых тенденций</w:t>
      </w:r>
      <w:r w:rsidR="006A5742" w:rsidRPr="00AC082E">
        <w:rPr>
          <w:rFonts w:asciiTheme="minorHAnsi" w:eastAsia="Calibri" w:hAnsiTheme="minorHAnsi" w:cstheme="minorHAnsi"/>
          <w:color w:val="000000"/>
          <w:lang w:val="ru-RU"/>
        </w:rPr>
        <w:t>.</w:t>
      </w:r>
      <w:bookmarkEnd w:id="67"/>
      <w:r w:rsidR="006A5742" w:rsidRPr="00AC082E">
        <w:rPr>
          <w:rFonts w:asciiTheme="minorHAnsi" w:eastAsia="Calibri" w:hAnsiTheme="minorHAnsi" w:cstheme="minorHAnsi"/>
          <w:color w:val="000000"/>
          <w:lang w:val="ru-RU"/>
        </w:rPr>
        <w:t xml:space="preserve"> </w:t>
      </w:r>
      <w:bookmarkStart w:id="68" w:name="lt_pId126"/>
      <w:r w:rsidR="00AC082E">
        <w:rPr>
          <w:rFonts w:asciiTheme="minorHAnsi" w:eastAsia="Calibri" w:hAnsiTheme="minorHAnsi" w:cstheme="minorHAnsi"/>
          <w:color w:val="000000"/>
          <w:lang w:val="ru-RU"/>
        </w:rPr>
        <w:t>Они</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вызвали</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огромное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увеличение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числа</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пользователей</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w:t>
      </w:r>
      <w:r w:rsidR="00AC082E" w:rsidRPr="00AC082E">
        <w:rPr>
          <w:rFonts w:asciiTheme="minorHAnsi" w:eastAsia="Calibri" w:hAnsiTheme="minorHAnsi" w:cstheme="minorHAnsi"/>
          <w:color w:val="000000"/>
          <w:lang w:val="ru-RU"/>
        </w:rPr>
        <w:t xml:space="preserve"> </w:t>
      </w:r>
      <w:r w:rsidR="0003358C">
        <w:rPr>
          <w:rFonts w:asciiTheme="minorHAnsi" w:eastAsia="Calibri" w:hAnsiTheme="minorHAnsi" w:cstheme="minorHAnsi"/>
          <w:color w:val="000000"/>
          <w:lang w:val="ru-RU"/>
        </w:rPr>
        <w:t xml:space="preserve">"подвергающихся цифровизации" </w:t>
      </w:r>
      <w:r w:rsidR="00AC082E">
        <w:rPr>
          <w:rFonts w:asciiTheme="minorHAnsi" w:eastAsia="Calibri" w:hAnsiTheme="minorHAnsi" w:cstheme="minorHAnsi"/>
          <w:color w:val="000000"/>
          <w:lang w:val="ru-RU"/>
        </w:rPr>
        <w:t>отраслей</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объема</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данных</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передающихся и распространяющихся по сетям, системам и приложениям электросвязи/ИКТ и собираемых в этих сетях, системах и приложениях</w:t>
      </w:r>
      <w:r w:rsidR="006A5742" w:rsidRPr="00AC082E">
        <w:rPr>
          <w:rFonts w:asciiTheme="minorHAnsi" w:eastAsia="Calibri" w:hAnsiTheme="minorHAnsi" w:cstheme="minorHAnsi"/>
          <w:color w:val="000000"/>
          <w:lang w:val="ru-RU"/>
        </w:rPr>
        <w:t>.</w:t>
      </w:r>
      <w:bookmarkEnd w:id="68"/>
      <w:r w:rsidR="006A5742" w:rsidRPr="00AC082E">
        <w:rPr>
          <w:rFonts w:asciiTheme="minorHAnsi" w:eastAsia="Calibri" w:hAnsiTheme="minorHAnsi" w:cstheme="minorHAnsi"/>
          <w:color w:val="000000"/>
          <w:lang w:val="ru-RU"/>
        </w:rPr>
        <w:t xml:space="preserve"> </w:t>
      </w:r>
      <w:bookmarkStart w:id="69" w:name="lt_pId127"/>
      <w:r w:rsidR="00AC082E">
        <w:rPr>
          <w:rFonts w:asciiTheme="minorHAnsi" w:eastAsia="Calibri" w:hAnsiTheme="minorHAnsi" w:cstheme="minorHAnsi"/>
          <w:color w:val="000000"/>
          <w:lang w:val="ru-RU"/>
        </w:rPr>
        <w:t>Особое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внимание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следует</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уделять</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таким</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новым</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технологиям</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как</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интернет</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вещей</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технологии</w:t>
      </w:r>
      <w:r w:rsidR="006A5742" w:rsidRPr="00AC082E">
        <w:rPr>
          <w:rFonts w:asciiTheme="minorHAnsi" w:eastAsia="Calibri" w:hAnsiTheme="minorHAnsi" w:cstheme="minorHAnsi"/>
          <w:color w:val="000000"/>
          <w:lang w:val="ru-RU"/>
        </w:rPr>
        <w:t xml:space="preserve"> </w:t>
      </w:r>
      <w:r w:rsidR="006A5742" w:rsidRPr="00B40D0B">
        <w:rPr>
          <w:rFonts w:asciiTheme="minorHAnsi" w:eastAsia="Calibri" w:hAnsiTheme="minorHAnsi" w:cstheme="minorHAnsi"/>
          <w:color w:val="000000"/>
        </w:rPr>
        <w:t>blockchain</w:t>
      </w:r>
      <w:r w:rsidR="006A5742"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большие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данные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искусственный</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интеллект</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облачные</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вычисления</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w:t>
      </w:r>
      <w:r w:rsidR="00AC082E" w:rsidRPr="00AC082E">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w:t>
      </w:r>
      <w:r w:rsidR="00AC082E" w:rsidRPr="00AC082E">
        <w:rPr>
          <w:rFonts w:asciiTheme="minorHAnsi" w:eastAsia="Calibri" w:hAnsiTheme="minorHAnsi" w:cstheme="minorHAnsi"/>
          <w:color w:val="000000"/>
          <w:lang w:val="ru-RU"/>
        </w:rPr>
        <w:t>.</w:t>
      </w:r>
      <w:r w:rsidR="00AC082E" w:rsidRPr="00AC082E">
        <w:rPr>
          <w:rFonts w:asciiTheme="minorHAnsi" w:eastAsia="Calibri" w:hAnsiTheme="minorHAnsi" w:cstheme="minorHAnsi"/>
          <w:color w:val="000000"/>
          <w:lang w:val="en-US"/>
        </w:rPr>
        <w:t> </w:t>
      </w:r>
      <w:r w:rsidR="00AC082E">
        <w:rPr>
          <w:rFonts w:asciiTheme="minorHAnsi" w:eastAsia="Calibri" w:hAnsiTheme="minorHAnsi" w:cstheme="minorHAnsi"/>
          <w:color w:val="000000"/>
          <w:lang w:val="ru-RU"/>
        </w:rPr>
        <w:t>п</w:t>
      </w:r>
      <w:r w:rsidR="006A5742" w:rsidRPr="00AD37D6">
        <w:rPr>
          <w:rFonts w:asciiTheme="minorHAnsi" w:eastAsia="Calibri" w:hAnsiTheme="minorHAnsi" w:cstheme="minorHAnsi"/>
          <w:color w:val="000000"/>
          <w:lang w:val="ru-RU"/>
        </w:rPr>
        <w:t>.</w:t>
      </w:r>
      <w:bookmarkEnd w:id="69"/>
      <w:r w:rsidR="006A5742" w:rsidRPr="00AD37D6">
        <w:rPr>
          <w:rFonts w:asciiTheme="minorHAnsi" w:eastAsia="Calibri" w:hAnsiTheme="minorHAnsi" w:cstheme="minorHAnsi"/>
          <w:color w:val="000000"/>
          <w:lang w:val="ru-RU"/>
        </w:rPr>
        <w:t xml:space="preserve"> </w:t>
      </w:r>
      <w:bookmarkStart w:id="70" w:name="lt_pId128"/>
      <w:r w:rsidR="00AC082E">
        <w:rPr>
          <w:rFonts w:asciiTheme="minorHAnsi" w:eastAsia="Calibri" w:hAnsiTheme="minorHAnsi" w:cstheme="minorHAnsi"/>
          <w:color w:val="000000"/>
          <w:lang w:val="ru-RU"/>
        </w:rPr>
        <w:t>Это</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также</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вызывает</w:t>
      </w:r>
      <w:r w:rsidR="00AD37D6"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необходимость</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решения</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на</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международном</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уровне</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таких</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новых</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возникающих</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проблем</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как</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конфиденциальность</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защита</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данных</w:t>
      </w:r>
      <w:r w:rsidR="006A5742"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развертывание</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новых</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технологий</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и</w:t>
      </w:r>
      <w:r w:rsidR="00AC082E" w:rsidRPr="00AD37D6">
        <w:rPr>
          <w:rFonts w:asciiTheme="minorHAnsi" w:eastAsia="Calibri" w:hAnsiTheme="minorHAnsi" w:cstheme="minorHAnsi"/>
          <w:color w:val="000000"/>
          <w:lang w:val="ru-RU"/>
        </w:rPr>
        <w:t xml:space="preserve"> </w:t>
      </w:r>
      <w:r w:rsidR="00AC082E">
        <w:rPr>
          <w:rFonts w:asciiTheme="minorHAnsi" w:eastAsia="Calibri" w:hAnsiTheme="minorHAnsi" w:cstheme="minorHAnsi"/>
          <w:color w:val="000000"/>
          <w:lang w:val="ru-RU"/>
        </w:rPr>
        <w:t>услуг</w:t>
      </w:r>
      <w:r w:rsidR="006A5742"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установление</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основных</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принципов</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для</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добросовестной</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конкуренции</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между</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различными</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услугами</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использующими</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традиционные</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и</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новые</w:t>
      </w:r>
      <w:r w:rsidR="00AD37D6"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технологии</w:t>
      </w:r>
      <w:r w:rsidR="006A5742" w:rsidRPr="00AD37D6">
        <w:rPr>
          <w:rFonts w:asciiTheme="minorHAnsi" w:eastAsia="Calibri" w:hAnsiTheme="minorHAnsi" w:cstheme="minorHAnsi"/>
          <w:color w:val="000000"/>
          <w:lang w:val="ru-RU"/>
        </w:rPr>
        <w:t xml:space="preserve">; </w:t>
      </w:r>
      <w:r w:rsidR="00AD37D6">
        <w:rPr>
          <w:rFonts w:asciiTheme="minorHAnsi" w:eastAsia="Calibri" w:hAnsiTheme="minorHAnsi" w:cstheme="minorHAnsi"/>
          <w:color w:val="000000"/>
          <w:lang w:val="ru-RU"/>
        </w:rPr>
        <w:t>защита</w:t>
      </w:r>
      <w:r w:rsidR="00AD37D6" w:rsidRPr="00AD37D6">
        <w:rPr>
          <w:rFonts w:asciiTheme="minorHAnsi" w:eastAsia="Calibri" w:hAnsiTheme="minorHAnsi" w:cstheme="minorHAnsi"/>
          <w:color w:val="000000"/>
          <w:lang w:val="ru-RU"/>
        </w:rPr>
        <w:t xml:space="preserve"> </w:t>
      </w:r>
      <w:r w:rsidR="00044B00">
        <w:rPr>
          <w:rFonts w:asciiTheme="minorHAnsi" w:eastAsia="Calibri" w:hAnsiTheme="minorHAnsi" w:cstheme="minorHAnsi"/>
          <w:color w:val="000000"/>
          <w:lang w:val="ru-RU"/>
        </w:rPr>
        <w:t>важнейшей</w:t>
      </w:r>
      <w:r w:rsidR="00AD37D6">
        <w:rPr>
          <w:rFonts w:asciiTheme="minorHAnsi" w:eastAsia="Calibri" w:hAnsiTheme="minorHAnsi" w:cstheme="minorHAnsi"/>
          <w:color w:val="000000"/>
          <w:lang w:val="ru-RU"/>
        </w:rPr>
        <w:t xml:space="preserve"> информационной инфраструктуры</w:t>
      </w:r>
      <w:r w:rsidR="006A5742" w:rsidRPr="00AD37D6">
        <w:rPr>
          <w:rFonts w:asciiTheme="minorHAnsi" w:eastAsia="Calibri" w:hAnsiTheme="minorHAnsi" w:cstheme="minorHAnsi"/>
          <w:color w:val="000000"/>
          <w:lang w:val="ru-RU"/>
        </w:rPr>
        <w:t xml:space="preserve">; </w:t>
      </w:r>
      <w:r w:rsidR="00124E1E">
        <w:rPr>
          <w:rFonts w:asciiTheme="minorHAnsi" w:eastAsia="Calibri" w:hAnsiTheme="minorHAnsi" w:cstheme="minorHAnsi"/>
          <w:color w:val="000000"/>
          <w:lang w:val="ru-RU"/>
        </w:rPr>
        <w:t>защита систем электросвязи/ИКТ от несанкционированного использования</w:t>
      </w:r>
      <w:r w:rsidR="006A5742" w:rsidRPr="00AD37D6">
        <w:rPr>
          <w:rFonts w:asciiTheme="minorHAnsi" w:eastAsia="Calibri" w:hAnsiTheme="minorHAnsi" w:cstheme="minorHAnsi"/>
          <w:color w:val="000000"/>
          <w:lang w:val="ru-RU"/>
        </w:rPr>
        <w:t xml:space="preserve">, </w:t>
      </w:r>
      <w:r w:rsidR="00124E1E" w:rsidRPr="0003358C">
        <w:rPr>
          <w:rFonts w:asciiTheme="minorHAnsi" w:eastAsia="Calibri" w:hAnsiTheme="minorHAnsi" w:cstheme="minorHAnsi"/>
          <w:color w:val="000000"/>
          <w:lang w:val="ru-RU"/>
        </w:rPr>
        <w:t>незапрашиваем</w:t>
      </w:r>
      <w:r w:rsidR="0003358C" w:rsidRPr="0003358C">
        <w:rPr>
          <w:rFonts w:asciiTheme="minorHAnsi" w:eastAsia="Calibri" w:hAnsiTheme="minorHAnsi" w:cstheme="minorHAnsi"/>
          <w:color w:val="000000"/>
          <w:lang w:val="ru-RU"/>
        </w:rPr>
        <w:t>ые</w:t>
      </w:r>
      <w:r w:rsidR="00124E1E" w:rsidRPr="0003358C">
        <w:rPr>
          <w:rFonts w:asciiTheme="minorHAnsi" w:eastAsia="Calibri" w:hAnsiTheme="minorHAnsi" w:cstheme="minorHAnsi"/>
          <w:color w:val="000000"/>
          <w:lang w:val="ru-RU"/>
        </w:rPr>
        <w:t xml:space="preserve"> массов</w:t>
      </w:r>
      <w:r w:rsidR="0003358C" w:rsidRPr="0003358C">
        <w:rPr>
          <w:rFonts w:asciiTheme="minorHAnsi" w:eastAsia="Calibri" w:hAnsiTheme="minorHAnsi" w:cstheme="minorHAnsi"/>
          <w:color w:val="000000"/>
          <w:lang w:val="ru-RU"/>
        </w:rPr>
        <w:t>ые электронные сообщения</w:t>
      </w:r>
      <w:r w:rsidR="006A5742" w:rsidRPr="00AD37D6">
        <w:rPr>
          <w:rFonts w:asciiTheme="minorHAnsi" w:eastAsia="Calibri" w:hAnsiTheme="minorHAnsi" w:cstheme="minorHAnsi"/>
          <w:color w:val="000000"/>
          <w:lang w:val="ru-RU"/>
        </w:rPr>
        <w:t xml:space="preserve">, </w:t>
      </w:r>
      <w:r w:rsidR="00124E1E">
        <w:rPr>
          <w:rFonts w:asciiTheme="minorHAnsi" w:eastAsia="Calibri" w:hAnsiTheme="minorHAnsi" w:cstheme="minorHAnsi"/>
          <w:color w:val="000000"/>
          <w:lang w:val="ru-RU"/>
        </w:rPr>
        <w:t>и т. п</w:t>
      </w:r>
      <w:r w:rsidR="006A5742" w:rsidRPr="00AD37D6">
        <w:rPr>
          <w:rFonts w:asciiTheme="minorHAnsi" w:eastAsia="Calibri" w:hAnsiTheme="minorHAnsi" w:cstheme="minorHAnsi"/>
          <w:color w:val="000000"/>
          <w:lang w:val="ru-RU"/>
        </w:rPr>
        <w:t xml:space="preserve">.; </w:t>
      </w:r>
      <w:r w:rsidR="00124E1E">
        <w:rPr>
          <w:rFonts w:asciiTheme="minorHAnsi" w:eastAsia="Calibri" w:hAnsiTheme="minorHAnsi" w:cstheme="minorHAnsi"/>
          <w:color w:val="000000"/>
          <w:lang w:val="ru-RU"/>
        </w:rPr>
        <w:t>кибербезопасность</w:t>
      </w:r>
      <w:r w:rsidR="006A5742" w:rsidRPr="00AD37D6">
        <w:rPr>
          <w:rFonts w:asciiTheme="minorHAnsi" w:eastAsia="Calibri" w:hAnsiTheme="minorHAnsi" w:cstheme="minorHAnsi"/>
          <w:color w:val="000000"/>
          <w:lang w:val="ru-RU"/>
        </w:rPr>
        <w:t xml:space="preserve">; </w:t>
      </w:r>
      <w:r w:rsidR="00124E1E">
        <w:rPr>
          <w:rFonts w:asciiTheme="minorHAnsi" w:eastAsia="Calibri" w:hAnsiTheme="minorHAnsi" w:cstheme="minorHAnsi"/>
          <w:color w:val="000000"/>
          <w:lang w:val="ru-RU"/>
        </w:rPr>
        <w:t>"цифровой разрыв", расширяющийся в мире день ото дня</w:t>
      </w:r>
      <w:bookmarkEnd w:id="70"/>
      <w:r w:rsidR="00754092" w:rsidRPr="00AD37D6">
        <w:rPr>
          <w:rFonts w:asciiTheme="minorHAnsi" w:eastAsia="Calibri" w:hAnsiTheme="minorHAnsi" w:cstheme="minorHAnsi"/>
          <w:color w:val="000000"/>
          <w:lang w:val="ru-RU"/>
        </w:rPr>
        <w:t>.</w:t>
      </w:r>
    </w:p>
    <w:p w:rsidR="006A5742" w:rsidRPr="0040271D" w:rsidRDefault="006A5742" w:rsidP="00754092">
      <w:pPr>
        <w:pStyle w:val="Heading2"/>
        <w:rPr>
          <w:bCs/>
          <w:szCs w:val="24"/>
          <w:lang w:val="ru-RU"/>
        </w:rPr>
      </w:pPr>
      <w:r w:rsidRPr="0040271D">
        <w:rPr>
          <w:bCs/>
          <w:szCs w:val="24"/>
          <w:lang w:val="ru-RU"/>
        </w:rPr>
        <w:lastRenderedPageBreak/>
        <w:t>2.2</w:t>
      </w:r>
      <w:r w:rsidRPr="0040271D">
        <w:rPr>
          <w:bCs/>
          <w:szCs w:val="24"/>
          <w:lang w:val="ru-RU"/>
        </w:rPr>
        <w:tab/>
      </w:r>
      <w:r w:rsidR="00754092" w:rsidRPr="00E60614">
        <w:rPr>
          <w:lang w:val="ru-RU"/>
        </w:rPr>
        <w:t>Правовой</w:t>
      </w:r>
      <w:r w:rsidR="00754092" w:rsidRPr="0040271D">
        <w:rPr>
          <w:lang w:val="ru-RU"/>
        </w:rPr>
        <w:t xml:space="preserve"> </w:t>
      </w:r>
      <w:r w:rsidR="00754092" w:rsidRPr="00E60614">
        <w:rPr>
          <w:lang w:val="ru-RU"/>
        </w:rPr>
        <w:t>анализ</w:t>
      </w:r>
    </w:p>
    <w:p w:rsidR="006A5742" w:rsidRPr="000737BA" w:rsidRDefault="006A5742" w:rsidP="000737BA">
      <w:pPr>
        <w:rPr>
          <w:szCs w:val="24"/>
          <w:lang w:val="ru-RU"/>
        </w:rPr>
      </w:pPr>
      <w:r w:rsidRPr="00754092">
        <w:rPr>
          <w:b/>
          <w:bCs/>
          <w:szCs w:val="24"/>
          <w:lang w:val="ru-RU"/>
        </w:rPr>
        <w:t>2.2.1</w:t>
      </w:r>
      <w:r w:rsidRPr="00754092">
        <w:rPr>
          <w:szCs w:val="24"/>
          <w:lang w:val="ru-RU"/>
        </w:rPr>
        <w:tab/>
      </w:r>
      <w:bookmarkStart w:id="71" w:name="lt_pId133"/>
      <w:r w:rsidR="000737BA">
        <w:rPr>
          <w:szCs w:val="24"/>
          <w:lang w:val="ru-RU"/>
        </w:rPr>
        <w:t xml:space="preserve">Отмечая, что </w:t>
      </w:r>
      <w:r w:rsidR="00754092" w:rsidRPr="00E60614">
        <w:rPr>
          <w:lang w:val="ru-RU"/>
        </w:rPr>
        <w:t>правовой</w:t>
      </w:r>
      <w:r w:rsidR="00754092" w:rsidRPr="00754092">
        <w:rPr>
          <w:lang w:val="ru-RU"/>
        </w:rPr>
        <w:t xml:space="preserve"> </w:t>
      </w:r>
      <w:r w:rsidR="00754092" w:rsidRPr="00E60614">
        <w:rPr>
          <w:lang w:val="ru-RU"/>
        </w:rPr>
        <w:t>анализ</w:t>
      </w:r>
      <w:r w:rsidR="00754092" w:rsidRPr="00754092">
        <w:rPr>
          <w:lang w:val="ru-RU"/>
        </w:rPr>
        <w:t xml:space="preserve"> </w:t>
      </w:r>
      <w:r w:rsidR="00754092" w:rsidRPr="00E60614">
        <w:rPr>
          <w:lang w:val="ru-RU"/>
        </w:rPr>
        <w:t>может</w:t>
      </w:r>
      <w:r w:rsidR="00754092" w:rsidRPr="00754092">
        <w:rPr>
          <w:lang w:val="ru-RU"/>
        </w:rPr>
        <w:t xml:space="preserve"> </w:t>
      </w:r>
      <w:r w:rsidR="00754092" w:rsidRPr="00E60614">
        <w:rPr>
          <w:lang w:val="ru-RU"/>
        </w:rPr>
        <w:t>быть</w:t>
      </w:r>
      <w:r w:rsidR="000737BA">
        <w:rPr>
          <w:lang w:val="ru-RU"/>
        </w:rPr>
        <w:t xml:space="preserve"> </w:t>
      </w:r>
      <w:r w:rsidR="00754092" w:rsidRPr="00E60614">
        <w:rPr>
          <w:lang w:val="ru-RU"/>
        </w:rPr>
        <w:t>посвящен</w:t>
      </w:r>
      <w:r w:rsidR="00754092" w:rsidRPr="00754092">
        <w:rPr>
          <w:lang w:val="ru-RU"/>
        </w:rPr>
        <w:t xml:space="preserve"> </w:t>
      </w:r>
      <w:r w:rsidR="00754092" w:rsidRPr="00E60614">
        <w:rPr>
          <w:lang w:val="ru-RU"/>
        </w:rPr>
        <w:t>многим</w:t>
      </w:r>
      <w:r w:rsidR="00754092" w:rsidRPr="00754092">
        <w:rPr>
          <w:lang w:val="ru-RU"/>
        </w:rPr>
        <w:t xml:space="preserve"> </w:t>
      </w:r>
      <w:r w:rsidR="00754092" w:rsidRPr="00E60614">
        <w:rPr>
          <w:lang w:val="ru-RU"/>
        </w:rPr>
        <w:t>различным</w:t>
      </w:r>
      <w:r w:rsidR="00754092" w:rsidRPr="00754092">
        <w:rPr>
          <w:lang w:val="ru-RU"/>
        </w:rPr>
        <w:t xml:space="preserve"> </w:t>
      </w:r>
      <w:r w:rsidR="00754092" w:rsidRPr="00E60614">
        <w:rPr>
          <w:lang w:val="ru-RU"/>
        </w:rPr>
        <w:t>аспектам</w:t>
      </w:r>
      <w:r w:rsidR="00754092" w:rsidRPr="00754092">
        <w:rPr>
          <w:lang w:val="ru-RU"/>
        </w:rPr>
        <w:t xml:space="preserve">, </w:t>
      </w:r>
      <w:r w:rsidR="000737BA">
        <w:rPr>
          <w:lang w:val="ru-RU"/>
        </w:rPr>
        <w:t>некоторые члены считают</w:t>
      </w:r>
      <w:r w:rsidR="00754092" w:rsidRPr="00754092">
        <w:rPr>
          <w:lang w:val="ru-RU"/>
        </w:rPr>
        <w:t xml:space="preserve">, </w:t>
      </w:r>
      <w:r w:rsidR="00754092" w:rsidRPr="00E60614">
        <w:rPr>
          <w:lang w:val="ru-RU"/>
        </w:rPr>
        <w:t>что</w:t>
      </w:r>
      <w:r w:rsidR="00754092" w:rsidRPr="00754092">
        <w:rPr>
          <w:lang w:val="ru-RU"/>
        </w:rPr>
        <w:t xml:space="preserve"> </w:t>
      </w:r>
      <w:r w:rsidR="00754092" w:rsidRPr="00E60614">
        <w:rPr>
          <w:lang w:val="ru-RU"/>
        </w:rPr>
        <w:t>рассматриваемая</w:t>
      </w:r>
      <w:r w:rsidR="00754092" w:rsidRPr="00754092">
        <w:rPr>
          <w:lang w:val="ru-RU"/>
        </w:rPr>
        <w:t xml:space="preserve"> </w:t>
      </w:r>
      <w:r w:rsidR="00754092" w:rsidRPr="00E60614">
        <w:rPr>
          <w:lang w:val="ru-RU"/>
        </w:rPr>
        <w:t>концепция</w:t>
      </w:r>
      <w:r w:rsidR="00754092" w:rsidRPr="00754092">
        <w:rPr>
          <w:lang w:val="ru-RU"/>
        </w:rPr>
        <w:t xml:space="preserve"> </w:t>
      </w:r>
      <w:r w:rsidR="00754092" w:rsidRPr="00E60614">
        <w:rPr>
          <w:lang w:val="ru-RU"/>
        </w:rPr>
        <w:t>подразумевает</w:t>
      </w:r>
      <w:r w:rsidR="00754092" w:rsidRPr="00754092">
        <w:rPr>
          <w:lang w:val="ru-RU"/>
        </w:rPr>
        <w:t xml:space="preserve">, </w:t>
      </w:r>
      <w:r w:rsidR="00754092" w:rsidRPr="00E60614">
        <w:rPr>
          <w:lang w:val="ru-RU"/>
        </w:rPr>
        <w:t>что</w:t>
      </w:r>
      <w:r w:rsidR="00754092" w:rsidRPr="00754092">
        <w:rPr>
          <w:lang w:val="ru-RU"/>
        </w:rPr>
        <w:t xml:space="preserve"> </w:t>
      </w:r>
      <w:r w:rsidR="00754092" w:rsidRPr="00E60614">
        <w:rPr>
          <w:lang w:val="ru-RU"/>
        </w:rPr>
        <w:t>правовой</w:t>
      </w:r>
      <w:r w:rsidR="00754092" w:rsidRPr="00754092">
        <w:rPr>
          <w:lang w:val="ru-RU"/>
        </w:rPr>
        <w:t xml:space="preserve"> </w:t>
      </w:r>
      <w:r w:rsidR="00754092" w:rsidRPr="00E60614">
        <w:rPr>
          <w:lang w:val="ru-RU"/>
        </w:rPr>
        <w:t>анализ</w:t>
      </w:r>
      <w:r w:rsidR="00754092" w:rsidRPr="00754092">
        <w:rPr>
          <w:lang w:val="ru-RU"/>
        </w:rPr>
        <w:t xml:space="preserve"> </w:t>
      </w:r>
      <w:r w:rsidR="00754092" w:rsidRPr="00E60614">
        <w:rPr>
          <w:lang w:val="ru-RU"/>
        </w:rPr>
        <w:t>РМЭ</w:t>
      </w:r>
      <w:r w:rsidR="00754092" w:rsidRPr="00754092">
        <w:rPr>
          <w:lang w:val="ru-RU"/>
        </w:rPr>
        <w:t xml:space="preserve"> 2012 </w:t>
      </w:r>
      <w:r w:rsidR="00754092" w:rsidRPr="00E60614">
        <w:rPr>
          <w:lang w:val="ru-RU"/>
        </w:rPr>
        <w:t>года</w:t>
      </w:r>
      <w:r w:rsidR="00754092" w:rsidRPr="00754092">
        <w:rPr>
          <w:lang w:val="ru-RU"/>
        </w:rPr>
        <w:t xml:space="preserve"> </w:t>
      </w:r>
      <w:r w:rsidR="00754092" w:rsidRPr="00E60614">
        <w:rPr>
          <w:lang w:val="ru-RU"/>
        </w:rPr>
        <w:t>должен</w:t>
      </w:r>
      <w:r w:rsidR="00754092" w:rsidRPr="00754092">
        <w:rPr>
          <w:lang w:val="ru-RU"/>
        </w:rPr>
        <w:t xml:space="preserve"> </w:t>
      </w:r>
      <w:r w:rsidR="00754092" w:rsidRPr="00E60614">
        <w:rPr>
          <w:lang w:val="ru-RU"/>
        </w:rPr>
        <w:t>быть</w:t>
      </w:r>
      <w:r w:rsidR="00754092" w:rsidRPr="00754092">
        <w:rPr>
          <w:lang w:val="ru-RU"/>
        </w:rPr>
        <w:t xml:space="preserve"> </w:t>
      </w:r>
      <w:r w:rsidR="00754092" w:rsidRPr="00E60614">
        <w:rPr>
          <w:lang w:val="ru-RU"/>
        </w:rPr>
        <w:t>сосредоточен</w:t>
      </w:r>
      <w:r w:rsidR="00754092" w:rsidRPr="00754092">
        <w:rPr>
          <w:lang w:val="ru-RU"/>
        </w:rPr>
        <w:t xml:space="preserve"> </w:t>
      </w:r>
      <w:r w:rsidR="00754092" w:rsidRPr="00E60614">
        <w:rPr>
          <w:lang w:val="ru-RU"/>
        </w:rPr>
        <w:t>на</w:t>
      </w:r>
      <w:r w:rsidR="00754092" w:rsidRPr="00754092">
        <w:rPr>
          <w:lang w:val="ru-RU"/>
        </w:rPr>
        <w:t xml:space="preserve"> </w:t>
      </w:r>
      <w:r w:rsidR="00754092" w:rsidRPr="00E60614">
        <w:rPr>
          <w:lang w:val="ru-RU"/>
        </w:rPr>
        <w:t>подтверждении</w:t>
      </w:r>
      <w:r w:rsidR="00754092" w:rsidRPr="00754092">
        <w:rPr>
          <w:lang w:val="ru-RU"/>
        </w:rPr>
        <w:t xml:space="preserve"> </w:t>
      </w:r>
      <w:r w:rsidR="00754092" w:rsidRPr="00E60614">
        <w:rPr>
          <w:lang w:val="ru-RU"/>
        </w:rPr>
        <w:t>того</w:t>
      </w:r>
      <w:r w:rsidR="00754092" w:rsidRPr="00754092">
        <w:rPr>
          <w:lang w:val="ru-RU"/>
        </w:rPr>
        <w:t xml:space="preserve">, </w:t>
      </w:r>
      <w:r w:rsidR="00754092" w:rsidRPr="00E60614">
        <w:rPr>
          <w:lang w:val="ru-RU"/>
        </w:rPr>
        <w:t>что</w:t>
      </w:r>
      <w:r w:rsidR="00754092" w:rsidRPr="00754092">
        <w:rPr>
          <w:lang w:val="ru-RU"/>
        </w:rPr>
        <w:t xml:space="preserve"> </w:t>
      </w:r>
      <w:r w:rsidR="00754092" w:rsidRPr="00E60614">
        <w:rPr>
          <w:lang w:val="ru-RU"/>
        </w:rPr>
        <w:t>каждое</w:t>
      </w:r>
      <w:r w:rsidR="00754092" w:rsidRPr="00754092">
        <w:rPr>
          <w:lang w:val="ru-RU"/>
        </w:rPr>
        <w:t xml:space="preserve"> </w:t>
      </w:r>
      <w:r w:rsidR="00754092" w:rsidRPr="00E60614">
        <w:rPr>
          <w:lang w:val="ru-RU"/>
        </w:rPr>
        <w:t>его</w:t>
      </w:r>
      <w:r w:rsidR="00754092" w:rsidRPr="00754092">
        <w:rPr>
          <w:lang w:val="ru-RU"/>
        </w:rPr>
        <w:t xml:space="preserve"> </w:t>
      </w:r>
      <w:r w:rsidR="00754092" w:rsidRPr="00E60614">
        <w:rPr>
          <w:lang w:val="ru-RU"/>
        </w:rPr>
        <w:t>положение</w:t>
      </w:r>
      <w:r w:rsidR="00754092" w:rsidRPr="00754092">
        <w:rPr>
          <w:lang w:val="ru-RU"/>
        </w:rPr>
        <w:t xml:space="preserve"> </w:t>
      </w:r>
      <w:r w:rsidR="00754092" w:rsidRPr="00E60614">
        <w:rPr>
          <w:lang w:val="ru-RU"/>
        </w:rPr>
        <w:t>соответствует</w:t>
      </w:r>
      <w:r w:rsidR="00754092" w:rsidRPr="00754092">
        <w:rPr>
          <w:lang w:val="ru-RU"/>
        </w:rPr>
        <w:t xml:space="preserve"> </w:t>
      </w:r>
      <w:r w:rsidR="00754092" w:rsidRPr="00E60614">
        <w:rPr>
          <w:lang w:val="ru-RU"/>
        </w:rPr>
        <w:t>цели</w:t>
      </w:r>
      <w:r w:rsidR="00754092" w:rsidRPr="00754092">
        <w:rPr>
          <w:lang w:val="ru-RU"/>
        </w:rPr>
        <w:t xml:space="preserve"> </w:t>
      </w:r>
      <w:r w:rsidR="00754092" w:rsidRPr="00E60614">
        <w:rPr>
          <w:lang w:val="ru-RU"/>
        </w:rPr>
        <w:t>Регламента</w:t>
      </w:r>
      <w:r w:rsidR="00754092" w:rsidRPr="00754092">
        <w:rPr>
          <w:lang w:val="ru-RU"/>
        </w:rPr>
        <w:t xml:space="preserve">, </w:t>
      </w:r>
      <w:r w:rsidR="00754092">
        <w:rPr>
          <w:lang w:val="ru-RU"/>
        </w:rPr>
        <w:t>сформулированной</w:t>
      </w:r>
      <w:r w:rsidR="00754092" w:rsidRPr="00754092">
        <w:rPr>
          <w:lang w:val="ru-RU"/>
        </w:rPr>
        <w:t xml:space="preserve"> </w:t>
      </w:r>
      <w:r w:rsidR="00754092">
        <w:rPr>
          <w:lang w:val="ru-RU"/>
        </w:rPr>
        <w:t>в</w:t>
      </w:r>
      <w:r w:rsidR="00754092" w:rsidRPr="00754092">
        <w:rPr>
          <w:lang w:val="ru-RU"/>
        </w:rPr>
        <w:t xml:space="preserve"> </w:t>
      </w:r>
      <w:r w:rsidR="00754092">
        <w:rPr>
          <w:lang w:val="ru-RU"/>
        </w:rPr>
        <w:t>Статье</w:t>
      </w:r>
      <w:r w:rsidR="00754092" w:rsidRPr="00754092">
        <w:rPr>
          <w:lang w:val="ru-RU"/>
        </w:rPr>
        <w:t xml:space="preserve"> 1. </w:t>
      </w:r>
      <w:r w:rsidR="000737BA">
        <w:rPr>
          <w:lang w:val="ru-RU"/>
        </w:rPr>
        <w:t>В</w:t>
      </w:r>
      <w:r w:rsidR="000737BA" w:rsidRPr="000737BA">
        <w:rPr>
          <w:lang w:val="ru-RU"/>
        </w:rPr>
        <w:t xml:space="preserve"> </w:t>
      </w:r>
      <w:r w:rsidR="000737BA">
        <w:rPr>
          <w:lang w:val="ru-RU"/>
        </w:rPr>
        <w:t>связи</w:t>
      </w:r>
      <w:r w:rsidR="000737BA" w:rsidRPr="000737BA">
        <w:rPr>
          <w:lang w:val="ru-RU"/>
        </w:rPr>
        <w:t xml:space="preserve"> </w:t>
      </w:r>
      <w:r w:rsidR="000737BA">
        <w:rPr>
          <w:lang w:val="ru-RU"/>
        </w:rPr>
        <w:t>с</w:t>
      </w:r>
      <w:r w:rsidR="000737BA" w:rsidRPr="000737BA">
        <w:rPr>
          <w:lang w:val="ru-RU"/>
        </w:rPr>
        <w:t xml:space="preserve"> </w:t>
      </w:r>
      <w:r w:rsidR="000737BA">
        <w:rPr>
          <w:lang w:val="ru-RU"/>
        </w:rPr>
        <w:t>этим</w:t>
      </w:r>
      <w:r w:rsidR="000737BA" w:rsidRPr="000737BA">
        <w:rPr>
          <w:lang w:val="ru-RU"/>
        </w:rPr>
        <w:t xml:space="preserve"> </w:t>
      </w:r>
      <w:r w:rsidR="000737BA">
        <w:rPr>
          <w:lang w:val="ru-RU"/>
        </w:rPr>
        <w:t>один</w:t>
      </w:r>
      <w:r w:rsidR="000737BA" w:rsidRPr="000737BA">
        <w:rPr>
          <w:lang w:val="ru-RU"/>
        </w:rPr>
        <w:t xml:space="preserve"> </w:t>
      </w:r>
      <w:r w:rsidR="000737BA">
        <w:rPr>
          <w:lang w:val="ru-RU"/>
        </w:rPr>
        <w:t>из</w:t>
      </w:r>
      <w:r w:rsidR="000737BA" w:rsidRPr="000737BA">
        <w:rPr>
          <w:lang w:val="ru-RU"/>
        </w:rPr>
        <w:t xml:space="preserve"> </w:t>
      </w:r>
      <w:r w:rsidR="000737BA">
        <w:rPr>
          <w:lang w:val="ru-RU"/>
        </w:rPr>
        <w:t>членов</w:t>
      </w:r>
      <w:r w:rsidR="000737BA" w:rsidRPr="000737BA">
        <w:rPr>
          <w:lang w:val="ru-RU"/>
        </w:rPr>
        <w:t xml:space="preserve"> </w:t>
      </w:r>
      <w:r w:rsidR="000737BA">
        <w:rPr>
          <w:lang w:val="ru-RU"/>
        </w:rPr>
        <w:t>выразил</w:t>
      </w:r>
      <w:r w:rsidR="000737BA" w:rsidRPr="000737BA">
        <w:rPr>
          <w:lang w:val="ru-RU"/>
        </w:rPr>
        <w:t xml:space="preserve"> </w:t>
      </w:r>
      <w:r w:rsidR="000737BA">
        <w:rPr>
          <w:lang w:val="ru-RU"/>
        </w:rPr>
        <w:t>обеспокоенность</w:t>
      </w:r>
      <w:r w:rsidR="000737BA" w:rsidRPr="000737BA">
        <w:rPr>
          <w:lang w:val="ru-RU"/>
        </w:rPr>
        <w:t xml:space="preserve"> </w:t>
      </w:r>
      <w:r w:rsidR="000737BA">
        <w:rPr>
          <w:lang w:val="ru-RU"/>
        </w:rPr>
        <w:t>по</w:t>
      </w:r>
      <w:r w:rsidR="000737BA" w:rsidRPr="000737BA">
        <w:rPr>
          <w:lang w:val="ru-RU"/>
        </w:rPr>
        <w:t xml:space="preserve"> </w:t>
      </w:r>
      <w:r w:rsidR="000737BA">
        <w:rPr>
          <w:lang w:val="ru-RU"/>
        </w:rPr>
        <w:t>поводу</w:t>
      </w:r>
      <w:r w:rsidR="000737BA" w:rsidRPr="000737BA">
        <w:rPr>
          <w:lang w:val="ru-RU"/>
        </w:rPr>
        <w:t xml:space="preserve"> </w:t>
      </w:r>
      <w:r w:rsidR="000737BA">
        <w:rPr>
          <w:lang w:val="ru-RU"/>
        </w:rPr>
        <w:t>того</w:t>
      </w:r>
      <w:r w:rsidR="000737BA" w:rsidRPr="000737BA">
        <w:rPr>
          <w:lang w:val="ru-RU"/>
        </w:rPr>
        <w:t xml:space="preserve">, </w:t>
      </w:r>
      <w:r w:rsidR="000737BA">
        <w:rPr>
          <w:lang w:val="ru-RU"/>
        </w:rPr>
        <w:t>что</w:t>
      </w:r>
      <w:r w:rsidR="000737BA" w:rsidRPr="000737BA">
        <w:rPr>
          <w:lang w:val="ru-RU"/>
        </w:rPr>
        <w:t xml:space="preserve"> </w:t>
      </w:r>
      <w:r w:rsidR="000737BA">
        <w:rPr>
          <w:lang w:val="ru-RU"/>
        </w:rPr>
        <w:t>некоторые</w:t>
      </w:r>
      <w:r w:rsidR="000737BA" w:rsidRPr="000737BA">
        <w:rPr>
          <w:lang w:val="ru-RU"/>
        </w:rPr>
        <w:t xml:space="preserve"> </w:t>
      </w:r>
      <w:r w:rsidR="000737BA">
        <w:rPr>
          <w:lang w:val="ru-RU"/>
        </w:rPr>
        <w:t>положения</w:t>
      </w:r>
      <w:r w:rsidR="000737BA" w:rsidRPr="000737BA">
        <w:rPr>
          <w:lang w:val="ru-RU"/>
        </w:rPr>
        <w:t xml:space="preserve"> </w:t>
      </w:r>
      <w:r w:rsidR="000737BA">
        <w:rPr>
          <w:lang w:val="ru-RU"/>
        </w:rPr>
        <w:t>не</w:t>
      </w:r>
      <w:r w:rsidR="000737BA" w:rsidRPr="000737BA">
        <w:rPr>
          <w:lang w:val="ru-RU"/>
        </w:rPr>
        <w:t xml:space="preserve"> </w:t>
      </w:r>
      <w:r w:rsidR="000737BA">
        <w:rPr>
          <w:lang w:val="ru-RU"/>
        </w:rPr>
        <w:t>соответствуют</w:t>
      </w:r>
      <w:r w:rsidR="000737BA" w:rsidRPr="000737BA">
        <w:rPr>
          <w:lang w:val="ru-RU"/>
        </w:rPr>
        <w:t xml:space="preserve"> </w:t>
      </w:r>
      <w:r w:rsidR="000737BA">
        <w:rPr>
          <w:lang w:val="ru-RU"/>
        </w:rPr>
        <w:t>заявленным</w:t>
      </w:r>
      <w:r w:rsidR="000737BA" w:rsidRPr="000737BA">
        <w:rPr>
          <w:lang w:val="ru-RU"/>
        </w:rPr>
        <w:t xml:space="preserve"> </w:t>
      </w:r>
      <w:r w:rsidR="000737BA">
        <w:rPr>
          <w:lang w:val="ru-RU"/>
        </w:rPr>
        <w:t>цели</w:t>
      </w:r>
      <w:r w:rsidR="000737BA" w:rsidRPr="000737BA">
        <w:rPr>
          <w:lang w:val="ru-RU"/>
        </w:rPr>
        <w:t xml:space="preserve"> </w:t>
      </w:r>
      <w:r w:rsidR="000737BA">
        <w:rPr>
          <w:lang w:val="ru-RU"/>
        </w:rPr>
        <w:t>и сфере охвата РМЭ, о которых говорится в Статье 1 РМЭ как 1988, так и 2012 года</w:t>
      </w:r>
      <w:r w:rsidRPr="000737BA">
        <w:rPr>
          <w:szCs w:val="24"/>
          <w:lang w:val="ru-RU"/>
        </w:rPr>
        <w:t>.</w:t>
      </w:r>
      <w:bookmarkEnd w:id="71"/>
    </w:p>
    <w:p w:rsidR="006A5742" w:rsidRPr="0040271D" w:rsidRDefault="006A5742" w:rsidP="00BE3CE8">
      <w:pPr>
        <w:rPr>
          <w:lang w:val="ru-RU"/>
        </w:rPr>
      </w:pPr>
      <w:r w:rsidRPr="00BE3CE8">
        <w:rPr>
          <w:b/>
          <w:bCs/>
          <w:lang w:val="ru-RU"/>
        </w:rPr>
        <w:t>2.2.2</w:t>
      </w:r>
      <w:r w:rsidRPr="00BE3CE8">
        <w:rPr>
          <w:b/>
          <w:bCs/>
          <w:lang w:val="ru-RU"/>
        </w:rPr>
        <w:tab/>
      </w:r>
      <w:bookmarkStart w:id="72" w:name="lt_pId135"/>
      <w:r w:rsidR="007D546B" w:rsidRPr="007D546B">
        <w:rPr>
          <w:lang w:val="ru-RU"/>
        </w:rPr>
        <w:t>Некоторые</w:t>
      </w:r>
      <w:r w:rsidR="007D546B" w:rsidRPr="00BE3CE8">
        <w:rPr>
          <w:lang w:val="ru-RU"/>
        </w:rPr>
        <w:t xml:space="preserve"> </w:t>
      </w:r>
      <w:r w:rsidR="007D546B" w:rsidRPr="007D546B">
        <w:rPr>
          <w:lang w:val="ru-RU"/>
        </w:rPr>
        <w:t>члены</w:t>
      </w:r>
      <w:r w:rsidR="007D546B" w:rsidRPr="00BE3CE8">
        <w:rPr>
          <w:lang w:val="ru-RU"/>
        </w:rPr>
        <w:t xml:space="preserve"> </w:t>
      </w:r>
      <w:r w:rsidR="007D546B" w:rsidRPr="007D546B">
        <w:rPr>
          <w:lang w:val="ru-RU"/>
        </w:rPr>
        <w:t>отметили</w:t>
      </w:r>
      <w:r w:rsidR="007D546B" w:rsidRPr="00BE3CE8">
        <w:rPr>
          <w:lang w:val="ru-RU"/>
        </w:rPr>
        <w:t xml:space="preserve"> </w:t>
      </w:r>
      <w:r w:rsidR="007D546B" w:rsidRPr="007D546B">
        <w:rPr>
          <w:lang w:val="ru-RU"/>
        </w:rPr>
        <w:t>отдельн</w:t>
      </w:r>
      <w:r w:rsidR="007D546B">
        <w:rPr>
          <w:lang w:val="ru-RU"/>
        </w:rPr>
        <w:t>ые</w:t>
      </w:r>
      <w:r w:rsidR="007D546B" w:rsidRPr="00BE3CE8">
        <w:rPr>
          <w:lang w:val="ru-RU"/>
        </w:rPr>
        <w:t xml:space="preserve"> </w:t>
      </w:r>
      <w:r w:rsidR="00BE3CE8">
        <w:rPr>
          <w:lang w:val="ru-RU"/>
        </w:rPr>
        <w:t xml:space="preserve">элементы, включенные в РМЭ 2012 года, которым они придают значение, например, </w:t>
      </w:r>
      <w:r w:rsidR="00BE3CE8" w:rsidRPr="00C477B6">
        <w:rPr>
          <w:lang w:val="ru-RU"/>
        </w:rPr>
        <w:t>управление международными ресурсами нумерации электросвязи, идентификация линии вызывающего абонента</w:t>
      </w:r>
      <w:r w:rsidRPr="00BE3CE8">
        <w:rPr>
          <w:lang w:val="ru-RU"/>
        </w:rPr>
        <w:t xml:space="preserve"> (</w:t>
      </w:r>
      <w:r w:rsidRPr="00B229A6">
        <w:t>CLI</w:t>
      </w:r>
      <w:r w:rsidRPr="00BE3CE8">
        <w:rPr>
          <w:lang w:val="ru-RU"/>
        </w:rPr>
        <w:t xml:space="preserve">) </w:t>
      </w:r>
      <w:r w:rsidR="00BE3CE8">
        <w:rPr>
          <w:lang w:val="ru-RU"/>
        </w:rPr>
        <w:t>и т. п</w:t>
      </w:r>
      <w:r w:rsidRPr="00BE3CE8">
        <w:rPr>
          <w:lang w:val="ru-RU"/>
        </w:rPr>
        <w:t>.</w:t>
      </w:r>
      <w:bookmarkEnd w:id="72"/>
      <w:r w:rsidRPr="00BE3CE8">
        <w:rPr>
          <w:lang w:val="ru-RU"/>
        </w:rPr>
        <w:t xml:space="preserve"> </w:t>
      </w:r>
      <w:bookmarkStart w:id="73" w:name="lt_pId034"/>
      <w:r w:rsidR="00BE3CE8">
        <w:rPr>
          <w:lang w:val="ru-RU"/>
        </w:rPr>
        <w:t xml:space="preserve">В связи с этим один из членов полагает, что следует рассмотреть вопрос о </w:t>
      </w:r>
      <w:r w:rsidR="00754092" w:rsidRPr="00816742">
        <w:rPr>
          <w:lang w:val="ru-RU"/>
        </w:rPr>
        <w:t>периодическ</w:t>
      </w:r>
      <w:r w:rsidR="00BE3CE8">
        <w:rPr>
          <w:lang w:val="ru-RU"/>
        </w:rPr>
        <w:t>ом</w:t>
      </w:r>
      <w:r w:rsidR="00754092" w:rsidRPr="00816742">
        <w:rPr>
          <w:lang w:val="ru-RU"/>
        </w:rPr>
        <w:t xml:space="preserve"> рассмотрени</w:t>
      </w:r>
      <w:r w:rsidR="00BE3CE8">
        <w:rPr>
          <w:lang w:val="ru-RU"/>
        </w:rPr>
        <w:t>и РМЭ</w:t>
      </w:r>
      <w:r w:rsidR="00754092" w:rsidRPr="00816742">
        <w:rPr>
          <w:lang w:val="ru-RU"/>
        </w:rPr>
        <w:t xml:space="preserve">, с тем чтобы </w:t>
      </w:r>
      <w:r w:rsidR="00BE3CE8">
        <w:rPr>
          <w:lang w:val="ru-RU"/>
        </w:rPr>
        <w:t xml:space="preserve">обеспечить его </w:t>
      </w:r>
      <w:r w:rsidR="00754092" w:rsidRPr="00816742">
        <w:rPr>
          <w:lang w:val="ru-RU"/>
        </w:rPr>
        <w:t>адапт</w:t>
      </w:r>
      <w:r w:rsidR="00BE3CE8">
        <w:rPr>
          <w:lang w:val="ru-RU"/>
        </w:rPr>
        <w:t>ацию</w:t>
      </w:r>
      <w:r w:rsidR="00754092" w:rsidRPr="00816742">
        <w:rPr>
          <w:lang w:val="ru-RU"/>
        </w:rPr>
        <w:t xml:space="preserve"> к новым потребностям общества в области электросвязи, таким</w:t>
      </w:r>
      <w:bookmarkEnd w:id="73"/>
      <w:r w:rsidR="00754092" w:rsidRPr="00816742">
        <w:rPr>
          <w:lang w:val="ru-RU"/>
        </w:rPr>
        <w:t xml:space="preserve"> как</w:t>
      </w:r>
      <w:r w:rsidR="00BE3CE8">
        <w:rPr>
          <w:lang w:val="ru-RU"/>
        </w:rPr>
        <w:t>:</w:t>
      </w:r>
      <w:r w:rsidR="00754092" w:rsidRPr="00816742">
        <w:rPr>
          <w:lang w:val="ru-RU"/>
        </w:rPr>
        <w:t xml:space="preserve"> новые тенденции в телефонии (</w:t>
      </w:r>
      <w:bookmarkStart w:id="74" w:name="lt_pId035"/>
      <w:r w:rsidR="00754092" w:rsidRPr="00816742">
        <w:rPr>
          <w:lang w:val="ru-RU"/>
        </w:rPr>
        <w:t xml:space="preserve">VoIP, IP-телефония), услуги на базе технологии </w:t>
      </w:r>
      <w:r w:rsidR="00C477B6" w:rsidRPr="00816742">
        <w:rPr>
          <w:lang w:val="ru-RU"/>
        </w:rPr>
        <w:t xml:space="preserve">over-the-top </w:t>
      </w:r>
      <w:r w:rsidR="00754092" w:rsidRPr="00816742">
        <w:rPr>
          <w:lang w:val="ru-RU"/>
        </w:rPr>
        <w:t>(OTT), интернет вещей (IoT) и другие.</w:t>
      </w:r>
      <w:bookmarkEnd w:id="74"/>
    </w:p>
    <w:p w:rsidR="006A5742" w:rsidRPr="00754092" w:rsidRDefault="006A5742" w:rsidP="00C477B6">
      <w:pPr>
        <w:rPr>
          <w:rFonts w:eastAsia="SimHei"/>
          <w:lang w:val="ru-RU"/>
        </w:rPr>
      </w:pPr>
      <w:r w:rsidRPr="00754092">
        <w:rPr>
          <w:rFonts w:eastAsia="SimHei"/>
          <w:b/>
          <w:bCs/>
          <w:lang w:val="ru-RU"/>
        </w:rPr>
        <w:t>2.2.3</w:t>
      </w:r>
      <w:r w:rsidRPr="00754092">
        <w:rPr>
          <w:rFonts w:eastAsia="SimHei"/>
          <w:lang w:val="ru-RU"/>
        </w:rPr>
        <w:tab/>
      </w:r>
      <w:r w:rsidR="00616806">
        <w:rPr>
          <w:rFonts w:eastAsia="SimHei"/>
          <w:lang w:val="ru-RU"/>
        </w:rPr>
        <w:t>Один из членов также отметил, что с</w:t>
      </w:r>
      <w:r w:rsidR="00754092" w:rsidRPr="00892D06">
        <w:rPr>
          <w:rFonts w:eastAsia="SimHei"/>
          <w:lang w:val="ru-RU"/>
        </w:rPr>
        <w:t>опоставление и правовой анализ РМЭ 1988 и 2012 годов показыва</w:t>
      </w:r>
      <w:r w:rsidR="00C477B6">
        <w:rPr>
          <w:rFonts w:eastAsia="SimHei"/>
          <w:lang w:val="ru-RU"/>
        </w:rPr>
        <w:t>ю</w:t>
      </w:r>
      <w:r w:rsidR="00754092" w:rsidRPr="00892D06">
        <w:rPr>
          <w:rFonts w:eastAsia="SimHei"/>
          <w:lang w:val="ru-RU"/>
        </w:rPr>
        <w:t xml:space="preserve">т, что добавления и изменения в последнем очень важны для обеспечения направленности развития электросвязи/ИКТ в мире. Так, в РМЭ 2012 года устанавливается обязанность соблюдения и поддержки прав человека; добавлены пункты, касающиеся прозрачности и конкуренции в международном мобильном роуминге, а также снижения тарифов на присоединения в международной электросвязи; включены положения по принятию необходимых мер для предотвращения распространения </w:t>
      </w:r>
      <w:r w:rsidR="00754092" w:rsidRPr="00892D06">
        <w:rPr>
          <w:color w:val="000000"/>
          <w:lang w:val="ru-RU"/>
        </w:rPr>
        <w:t xml:space="preserve">рассылаемых в массовом порядке незапрашиваемых </w:t>
      </w:r>
      <w:r w:rsidR="00616806">
        <w:rPr>
          <w:color w:val="000000"/>
          <w:lang w:val="ru-RU"/>
        </w:rPr>
        <w:t xml:space="preserve">электронных </w:t>
      </w:r>
      <w:r w:rsidR="00754092" w:rsidRPr="00892D06">
        <w:rPr>
          <w:color w:val="000000"/>
          <w:lang w:val="ru-RU"/>
        </w:rPr>
        <w:t>сообщений, поддержанию безопасности сетей электросвязи и принятию передового опыта энергоэффективности и управления электронными отходами</w:t>
      </w:r>
      <w:r w:rsidR="00754092" w:rsidRPr="00892D06">
        <w:rPr>
          <w:rFonts w:eastAsia="SimHei"/>
          <w:lang w:val="ru-RU"/>
        </w:rPr>
        <w:t xml:space="preserve">. </w:t>
      </w:r>
      <w:r w:rsidR="00616806">
        <w:rPr>
          <w:rFonts w:eastAsia="SimHei"/>
          <w:lang w:val="ru-RU"/>
        </w:rPr>
        <w:t>По их мнению, в</w:t>
      </w:r>
      <w:r w:rsidR="00754092" w:rsidRPr="00892D06">
        <w:rPr>
          <w:rFonts w:eastAsia="SimHei"/>
          <w:lang w:val="ru-RU"/>
        </w:rPr>
        <w:t xml:space="preserve">се это показывает, что РМЭ 2012 года ни в коей мере не является неприменимым или неактуальным, напротив, он обладает должной правовой применимостью в глобальной сфере электросвязи/ИКТ. </w:t>
      </w:r>
      <w:r w:rsidR="00616806">
        <w:rPr>
          <w:rFonts w:eastAsia="SimHei"/>
          <w:lang w:val="ru-RU"/>
        </w:rPr>
        <w:t>Эти члены считают, что о</w:t>
      </w:r>
      <w:r w:rsidR="00754092" w:rsidRPr="00892D06">
        <w:rPr>
          <w:rFonts w:eastAsia="SimHei"/>
          <w:lang w:val="ru-RU"/>
        </w:rPr>
        <w:t>сновная проблема РМЭ 2012 года заключается в том, что он остро нуждается в совершенствовании ввиду новых тенденций и новых проблем в развитии электросвязи/ИКТ во всем мире, и, в частности, в этот Регламент необходимо добавить общий принцип международного права</w:t>
      </w:r>
      <w:r w:rsidR="00616806">
        <w:rPr>
          <w:rFonts w:eastAsia="SimHei"/>
          <w:lang w:val="ru-RU"/>
        </w:rPr>
        <w:t> </w:t>
      </w:r>
      <w:r w:rsidR="00754092" w:rsidRPr="00892D06">
        <w:rPr>
          <w:rFonts w:eastAsia="SimHei"/>
          <w:lang w:val="ru-RU"/>
        </w:rPr>
        <w:t>– параллельное развитие и обеспечение безопасности.</w:t>
      </w:r>
    </w:p>
    <w:p w:rsidR="006A5742" w:rsidRPr="00FB0167" w:rsidRDefault="006A5742" w:rsidP="00DB7BDA">
      <w:pPr>
        <w:rPr>
          <w:szCs w:val="24"/>
          <w:lang w:val="ru-RU"/>
        </w:rPr>
      </w:pPr>
      <w:r w:rsidRPr="00FB0167">
        <w:rPr>
          <w:b/>
          <w:bCs/>
          <w:szCs w:val="24"/>
          <w:lang w:val="ru-RU"/>
        </w:rPr>
        <w:t>2.2.4</w:t>
      </w:r>
      <w:r w:rsidRPr="00FB0167">
        <w:rPr>
          <w:szCs w:val="24"/>
          <w:lang w:val="ru-RU"/>
        </w:rPr>
        <w:tab/>
      </w:r>
      <w:r w:rsidR="00616806">
        <w:rPr>
          <w:lang w:val="ru-RU"/>
        </w:rPr>
        <w:t>Один из членов считает, что</w:t>
      </w:r>
      <w:r w:rsidR="00FB0167" w:rsidRPr="00425E6B">
        <w:rPr>
          <w:lang w:val="ru-RU"/>
        </w:rPr>
        <w:t xml:space="preserve">, в отличие от существующих международно-правовых инструментов, таких как соглашения о свободной торговле, которые не всегда охватывают текущие проблемы и тенденции сектора электросвязи, РМЭ имеет более широкий охват, поскольку в нем признается </w:t>
      </w:r>
      <w:r w:rsidR="00616806">
        <w:rPr>
          <w:lang w:val="ru-RU"/>
        </w:rPr>
        <w:t>значение</w:t>
      </w:r>
      <w:r w:rsidR="00FB0167" w:rsidRPr="00425E6B">
        <w:rPr>
          <w:lang w:val="ru-RU"/>
        </w:rPr>
        <w:t xml:space="preserve"> международных стандартов для обеспечения глобальной совместимости и функционального взаимодействия сетей и услуг электросвязи и содержится обязательство распространять такие стандарты посредством работы компетентных международных организаций, включая М</w:t>
      </w:r>
      <w:r w:rsidR="00616806">
        <w:rPr>
          <w:lang w:val="ru-RU"/>
        </w:rPr>
        <w:t>СЭ</w:t>
      </w:r>
      <w:r w:rsidR="00FB0167" w:rsidRPr="00425E6B">
        <w:rPr>
          <w:lang w:val="ru-RU"/>
        </w:rPr>
        <w:t>.</w:t>
      </w:r>
      <w:r w:rsidR="00FB0167" w:rsidRPr="00734A99">
        <w:rPr>
          <w:lang w:val="ru-RU"/>
        </w:rPr>
        <w:t xml:space="preserve"> </w:t>
      </w:r>
      <w:r w:rsidR="00FB0167" w:rsidRPr="00425E6B">
        <w:rPr>
          <w:lang w:val="ru-RU"/>
        </w:rPr>
        <w:t>Кроме того, РМЭ в отличие от других международных инструментов включает положения, касающиеся безопасности человеческой жизни</w:t>
      </w:r>
      <w:r w:rsidR="00616806">
        <w:rPr>
          <w:lang w:val="ru-RU"/>
        </w:rPr>
        <w:t xml:space="preserve"> в связи с </w:t>
      </w:r>
      <w:r w:rsidR="00FB0167" w:rsidRPr="00425E6B">
        <w:rPr>
          <w:lang w:val="ru-RU"/>
        </w:rPr>
        <w:t>электросвяз</w:t>
      </w:r>
      <w:r w:rsidR="00616806">
        <w:rPr>
          <w:lang w:val="ru-RU"/>
        </w:rPr>
        <w:t>ью</w:t>
      </w:r>
      <w:r w:rsidR="00FB0167" w:rsidRPr="00425E6B">
        <w:rPr>
          <w:lang w:val="ru-RU"/>
        </w:rPr>
        <w:t xml:space="preserve"> в случае бедствия, безопасности и надежности сетей, приостановки обслуживания, электронных отходов и проблем доступности.</w:t>
      </w:r>
      <w:r w:rsidR="00FB0167" w:rsidRPr="00734A99">
        <w:rPr>
          <w:lang w:val="ru-RU"/>
        </w:rPr>
        <w:t xml:space="preserve"> </w:t>
      </w:r>
      <w:r w:rsidR="00DB7BDA">
        <w:rPr>
          <w:lang w:val="ru-RU"/>
        </w:rPr>
        <w:t>С другой стороны</w:t>
      </w:r>
      <w:r w:rsidR="00FB0167" w:rsidRPr="00425E6B">
        <w:rPr>
          <w:lang w:val="ru-RU"/>
        </w:rPr>
        <w:t xml:space="preserve">, принимая во внимание Соглашение </w:t>
      </w:r>
      <w:r w:rsidR="00DB7BDA">
        <w:rPr>
          <w:lang w:val="ru-RU"/>
        </w:rPr>
        <w:t xml:space="preserve">ВТО </w:t>
      </w:r>
      <w:r w:rsidR="00FB0167" w:rsidRPr="00425E6B">
        <w:rPr>
          <w:lang w:val="ru-RU"/>
        </w:rPr>
        <w:t>по техническим барьерам в торговле, в частности пункт 2.2 статьи 2, отмечается, что РМЭ устанавливает необходимые нормативные положения и принципы, которые не влияют на торговлю и способствуют устранению технических барьеров в ней.</w:t>
      </w:r>
    </w:p>
    <w:p w:rsidR="006A5742" w:rsidRPr="00EE2DAF" w:rsidRDefault="006A5742" w:rsidP="00C477B6">
      <w:pPr>
        <w:rPr>
          <w:lang w:val="ru-RU"/>
        </w:rPr>
      </w:pPr>
      <w:r w:rsidRPr="00EE2DAF">
        <w:rPr>
          <w:b/>
          <w:bCs/>
          <w:lang w:val="ru-RU"/>
        </w:rPr>
        <w:t>2.2.5</w:t>
      </w:r>
      <w:r w:rsidRPr="00EE2DAF">
        <w:rPr>
          <w:lang w:val="ru-RU"/>
        </w:rPr>
        <w:tab/>
      </w:r>
      <w:bookmarkStart w:id="75" w:name="lt_pId147"/>
      <w:r w:rsidR="00EE2DAF">
        <w:rPr>
          <w:lang w:val="ru-RU"/>
        </w:rPr>
        <w:t>Один</w:t>
      </w:r>
      <w:r w:rsidR="00EE2DAF" w:rsidRPr="00EE2DAF">
        <w:rPr>
          <w:lang w:val="ru-RU"/>
        </w:rPr>
        <w:t xml:space="preserve"> </w:t>
      </w:r>
      <w:r w:rsidR="00EE2DAF">
        <w:rPr>
          <w:lang w:val="ru-RU"/>
        </w:rPr>
        <w:t>из</w:t>
      </w:r>
      <w:r w:rsidR="00EE2DAF" w:rsidRPr="00EE2DAF">
        <w:rPr>
          <w:lang w:val="ru-RU"/>
        </w:rPr>
        <w:t xml:space="preserve"> </w:t>
      </w:r>
      <w:r w:rsidR="00EE2DAF">
        <w:rPr>
          <w:lang w:val="ru-RU"/>
        </w:rPr>
        <w:t>операторов</w:t>
      </w:r>
      <w:r w:rsidR="00EE2DAF" w:rsidRPr="00EE2DAF">
        <w:rPr>
          <w:lang w:val="ru-RU"/>
        </w:rPr>
        <w:t xml:space="preserve"> </w:t>
      </w:r>
      <w:r w:rsidR="00EE2DAF">
        <w:rPr>
          <w:lang w:val="ru-RU"/>
        </w:rPr>
        <w:t>считает</w:t>
      </w:r>
      <w:r w:rsidR="00EE2DAF" w:rsidRPr="00EE2DAF">
        <w:rPr>
          <w:lang w:val="ru-RU"/>
        </w:rPr>
        <w:t xml:space="preserve">, </w:t>
      </w:r>
      <w:r w:rsidR="00EE2DAF">
        <w:rPr>
          <w:lang w:val="ru-RU"/>
        </w:rPr>
        <w:t>что</w:t>
      </w:r>
      <w:r w:rsidR="00EE2DAF" w:rsidRPr="00EE2DAF">
        <w:rPr>
          <w:lang w:val="ru-RU"/>
        </w:rPr>
        <w:t xml:space="preserve"> </w:t>
      </w:r>
      <w:r w:rsidR="00EE2DAF">
        <w:rPr>
          <w:lang w:val="ru-RU"/>
        </w:rPr>
        <w:t>непоследовательное</w:t>
      </w:r>
      <w:r w:rsidR="00EE2DAF" w:rsidRPr="00EE2DAF">
        <w:rPr>
          <w:lang w:val="ru-RU"/>
        </w:rPr>
        <w:t xml:space="preserve"> </w:t>
      </w:r>
      <w:r w:rsidR="00EE2DAF">
        <w:rPr>
          <w:lang w:val="ru-RU"/>
        </w:rPr>
        <w:t>применение</w:t>
      </w:r>
      <w:r w:rsidR="00EE2DAF" w:rsidRPr="00EE2DAF">
        <w:rPr>
          <w:lang w:val="ru-RU"/>
        </w:rPr>
        <w:t xml:space="preserve"> </w:t>
      </w:r>
      <w:r w:rsidR="00EE2DAF">
        <w:rPr>
          <w:lang w:val="ru-RU"/>
        </w:rPr>
        <w:t>РМЭ</w:t>
      </w:r>
      <w:r w:rsidR="00EE2DAF" w:rsidRPr="00EE2DAF">
        <w:rPr>
          <w:lang w:val="ru-RU"/>
        </w:rPr>
        <w:t xml:space="preserve"> </w:t>
      </w:r>
      <w:r w:rsidR="00EE2DAF">
        <w:rPr>
          <w:lang w:val="ru-RU"/>
        </w:rPr>
        <w:t>имеет конкретные и ощутимые последствия для эксплуатационных организаций</w:t>
      </w:r>
      <w:r w:rsidRPr="00EE2DAF">
        <w:rPr>
          <w:lang w:val="ru-RU"/>
        </w:rPr>
        <w:t>.</w:t>
      </w:r>
      <w:bookmarkEnd w:id="75"/>
      <w:r w:rsidRPr="00EE2DAF">
        <w:rPr>
          <w:lang w:val="ru-RU"/>
        </w:rPr>
        <w:t xml:space="preserve"> </w:t>
      </w:r>
      <w:bookmarkStart w:id="76" w:name="lt_pId148"/>
      <w:r w:rsidR="00EE2DAF">
        <w:rPr>
          <w:lang w:val="ru-RU"/>
        </w:rPr>
        <w:t>Этот</w:t>
      </w:r>
      <w:r w:rsidR="00EE2DAF" w:rsidRPr="00EE2DAF">
        <w:rPr>
          <w:lang w:val="ru-RU"/>
        </w:rPr>
        <w:t xml:space="preserve"> </w:t>
      </w:r>
      <w:r w:rsidR="00EE2DAF">
        <w:rPr>
          <w:lang w:val="ru-RU"/>
        </w:rPr>
        <w:t>оператор</w:t>
      </w:r>
      <w:r w:rsidR="00EE2DAF" w:rsidRPr="00EE2DAF">
        <w:rPr>
          <w:lang w:val="ru-RU"/>
        </w:rPr>
        <w:t xml:space="preserve"> </w:t>
      </w:r>
      <w:r w:rsidR="00EE2DAF">
        <w:rPr>
          <w:lang w:val="ru-RU"/>
        </w:rPr>
        <w:t>привел</w:t>
      </w:r>
      <w:r w:rsidR="00EE2DAF" w:rsidRPr="00EE2DAF">
        <w:rPr>
          <w:lang w:val="ru-RU"/>
        </w:rPr>
        <w:t xml:space="preserve"> </w:t>
      </w:r>
      <w:r w:rsidR="00EE2DAF">
        <w:rPr>
          <w:lang w:val="ru-RU"/>
        </w:rPr>
        <w:t>пример</w:t>
      </w:r>
      <w:r w:rsidR="00EE2DAF" w:rsidRPr="00EE2DAF">
        <w:rPr>
          <w:lang w:val="ru-RU"/>
        </w:rPr>
        <w:t xml:space="preserve">, </w:t>
      </w:r>
      <w:r w:rsidR="00EE2DAF">
        <w:rPr>
          <w:lang w:val="ru-RU"/>
        </w:rPr>
        <w:t>согласно</w:t>
      </w:r>
      <w:r w:rsidR="00EE2DAF" w:rsidRPr="00EE2DAF">
        <w:rPr>
          <w:lang w:val="ru-RU"/>
        </w:rPr>
        <w:t xml:space="preserve"> </w:t>
      </w:r>
      <w:r w:rsidR="00EE2DAF">
        <w:rPr>
          <w:lang w:val="ru-RU"/>
        </w:rPr>
        <w:t>которому</w:t>
      </w:r>
      <w:r w:rsidR="00EE2DAF" w:rsidRPr="00EE2DAF">
        <w:rPr>
          <w:lang w:val="ru-RU"/>
        </w:rPr>
        <w:t xml:space="preserve"> </w:t>
      </w:r>
      <w:r w:rsidR="00EE2DAF">
        <w:rPr>
          <w:lang w:val="ru-RU"/>
        </w:rPr>
        <w:t>ряд</w:t>
      </w:r>
      <w:r w:rsidR="00EE2DAF" w:rsidRPr="00EE2DAF">
        <w:rPr>
          <w:lang w:val="ru-RU"/>
        </w:rPr>
        <w:t xml:space="preserve"> </w:t>
      </w:r>
      <w:r w:rsidR="00EE2DAF">
        <w:rPr>
          <w:lang w:val="ru-RU"/>
        </w:rPr>
        <w:t>стран</w:t>
      </w:r>
      <w:r w:rsidR="00EE2DAF" w:rsidRPr="00EE2DAF">
        <w:rPr>
          <w:lang w:val="ru-RU"/>
        </w:rPr>
        <w:t xml:space="preserve">, </w:t>
      </w:r>
      <w:r w:rsidR="00EE2DAF">
        <w:rPr>
          <w:lang w:val="ru-RU"/>
        </w:rPr>
        <w:t>в</w:t>
      </w:r>
      <w:r w:rsidR="00EE2DAF" w:rsidRPr="00EE2DAF">
        <w:rPr>
          <w:lang w:val="ru-RU"/>
        </w:rPr>
        <w:t xml:space="preserve"> </w:t>
      </w:r>
      <w:r w:rsidR="00EE2DAF">
        <w:rPr>
          <w:lang w:val="ru-RU"/>
        </w:rPr>
        <w:t>которых</w:t>
      </w:r>
      <w:r w:rsidR="00EE2DAF" w:rsidRPr="00EE2DAF">
        <w:rPr>
          <w:lang w:val="ru-RU"/>
        </w:rPr>
        <w:t xml:space="preserve"> </w:t>
      </w:r>
      <w:r w:rsidR="00EE2DAF">
        <w:rPr>
          <w:lang w:val="ru-RU"/>
        </w:rPr>
        <w:t>он</w:t>
      </w:r>
      <w:r w:rsidR="00EE2DAF" w:rsidRPr="00EE2DAF">
        <w:rPr>
          <w:lang w:val="ru-RU"/>
        </w:rPr>
        <w:t xml:space="preserve"> </w:t>
      </w:r>
      <w:r w:rsidR="00EE2DAF">
        <w:rPr>
          <w:lang w:val="ru-RU"/>
        </w:rPr>
        <w:t>работает</w:t>
      </w:r>
      <w:r w:rsidR="00EE2DAF" w:rsidRPr="00EE2DAF">
        <w:rPr>
          <w:lang w:val="ru-RU"/>
        </w:rPr>
        <w:t xml:space="preserve">, </w:t>
      </w:r>
      <w:r w:rsidR="00EE2DAF">
        <w:rPr>
          <w:lang w:val="ru-RU"/>
        </w:rPr>
        <w:t>не</w:t>
      </w:r>
      <w:r w:rsidR="00EE2DAF" w:rsidRPr="00EE2DAF">
        <w:rPr>
          <w:lang w:val="ru-RU"/>
        </w:rPr>
        <w:t xml:space="preserve"> </w:t>
      </w:r>
      <w:r w:rsidR="00EE2DAF">
        <w:rPr>
          <w:lang w:val="ru-RU"/>
        </w:rPr>
        <w:t>применяют</w:t>
      </w:r>
      <w:r w:rsidR="00EE2DAF" w:rsidRPr="00EE2DAF">
        <w:rPr>
          <w:lang w:val="ru-RU"/>
        </w:rPr>
        <w:t xml:space="preserve"> </w:t>
      </w:r>
      <w:r w:rsidR="00EE2DAF">
        <w:rPr>
          <w:lang w:val="ru-RU"/>
        </w:rPr>
        <w:t>Статью </w:t>
      </w:r>
      <w:r w:rsidRPr="00EE2DAF">
        <w:rPr>
          <w:lang w:val="ru-RU"/>
        </w:rPr>
        <w:t xml:space="preserve">8.3 </w:t>
      </w:r>
      <w:r w:rsidR="00EE2DAF">
        <w:rPr>
          <w:lang w:val="ru-RU"/>
        </w:rPr>
        <w:t>РМЭ</w:t>
      </w:r>
      <w:r w:rsidRPr="00EE2DAF">
        <w:rPr>
          <w:lang w:val="ru-RU"/>
        </w:rPr>
        <w:t xml:space="preserve"> 2012</w:t>
      </w:r>
      <w:r w:rsidR="00EE2DAF" w:rsidRPr="00EE2DAF">
        <w:rPr>
          <w:lang w:val="en-US"/>
        </w:rPr>
        <w:t> </w:t>
      </w:r>
      <w:r w:rsidR="00EE2DAF">
        <w:rPr>
          <w:lang w:val="ru-RU"/>
        </w:rPr>
        <w:t>года</w:t>
      </w:r>
      <w:r w:rsidR="00EE2DAF" w:rsidRPr="00EE2DAF">
        <w:rPr>
          <w:lang w:val="ru-RU"/>
        </w:rPr>
        <w:t xml:space="preserve"> </w:t>
      </w:r>
      <w:r w:rsidR="00EE2DAF">
        <w:rPr>
          <w:lang w:val="ru-RU"/>
        </w:rPr>
        <w:t>и</w:t>
      </w:r>
      <w:r w:rsidR="00EE2DAF" w:rsidRPr="00EE2DAF">
        <w:rPr>
          <w:lang w:val="ru-RU"/>
        </w:rPr>
        <w:t xml:space="preserve"> </w:t>
      </w:r>
      <w:r w:rsidR="00EE2DAF">
        <w:rPr>
          <w:lang w:val="ru-RU"/>
        </w:rPr>
        <w:t>Статью </w:t>
      </w:r>
      <w:r w:rsidRPr="00EE2DAF">
        <w:rPr>
          <w:lang w:val="ru-RU"/>
        </w:rPr>
        <w:t xml:space="preserve">6.1.3 </w:t>
      </w:r>
      <w:r w:rsidR="00EE2DAF">
        <w:rPr>
          <w:lang w:val="ru-RU"/>
        </w:rPr>
        <w:t>РМЭ</w:t>
      </w:r>
      <w:r w:rsidRPr="00EE2DAF">
        <w:rPr>
          <w:lang w:val="ru-RU"/>
        </w:rPr>
        <w:t xml:space="preserve"> 1988</w:t>
      </w:r>
      <w:r w:rsidR="00EE2DAF">
        <w:rPr>
          <w:lang w:val="ru-RU"/>
        </w:rPr>
        <w:t> года, несмотря на свои международные обязательства</w:t>
      </w:r>
      <w:r w:rsidRPr="00EE2DAF">
        <w:rPr>
          <w:lang w:val="ru-RU"/>
        </w:rPr>
        <w:t xml:space="preserve"> </w:t>
      </w:r>
      <w:r w:rsidR="00C477B6">
        <w:rPr>
          <w:lang w:val="ru-RU"/>
        </w:rPr>
        <w:t xml:space="preserve">по </w:t>
      </w:r>
      <w:r w:rsidR="00EE2DAF">
        <w:rPr>
          <w:lang w:val="ru-RU"/>
        </w:rPr>
        <w:t>выполн</w:t>
      </w:r>
      <w:r w:rsidR="00C477B6">
        <w:rPr>
          <w:lang w:val="ru-RU"/>
        </w:rPr>
        <w:t>ению</w:t>
      </w:r>
      <w:r w:rsidR="00EE2DAF">
        <w:rPr>
          <w:lang w:val="ru-RU"/>
        </w:rPr>
        <w:t xml:space="preserve"> эти</w:t>
      </w:r>
      <w:r w:rsidR="00C477B6">
        <w:rPr>
          <w:lang w:val="ru-RU"/>
        </w:rPr>
        <w:t>х положений</w:t>
      </w:r>
      <w:r w:rsidRPr="00EE2DAF">
        <w:rPr>
          <w:lang w:val="ru-RU"/>
        </w:rPr>
        <w:t>.</w:t>
      </w:r>
      <w:bookmarkEnd w:id="76"/>
      <w:r w:rsidRPr="00EE2DAF">
        <w:rPr>
          <w:lang w:val="ru-RU"/>
        </w:rPr>
        <w:t xml:space="preserve"> </w:t>
      </w:r>
    </w:p>
    <w:p w:rsidR="006A5742" w:rsidRPr="00E950E0" w:rsidRDefault="006A5742" w:rsidP="00C477B6">
      <w:pPr>
        <w:rPr>
          <w:lang w:val="ru-RU"/>
        </w:rPr>
      </w:pPr>
      <w:r w:rsidRPr="00D32457">
        <w:rPr>
          <w:b/>
          <w:bCs/>
          <w:lang w:val="ru-RU"/>
        </w:rPr>
        <w:t>2.2.6</w:t>
      </w:r>
      <w:r w:rsidRPr="00D32457">
        <w:rPr>
          <w:b/>
          <w:bCs/>
          <w:lang w:val="ru-RU"/>
        </w:rPr>
        <w:tab/>
      </w:r>
      <w:bookmarkStart w:id="77" w:name="lt_pId150"/>
      <w:r w:rsidR="00EE2DAF" w:rsidRPr="00EE2DAF">
        <w:rPr>
          <w:lang w:val="ru-RU"/>
        </w:rPr>
        <w:t>Некоторые</w:t>
      </w:r>
      <w:r w:rsidR="00EE2DAF" w:rsidRPr="00D32457">
        <w:rPr>
          <w:lang w:val="ru-RU"/>
        </w:rPr>
        <w:t xml:space="preserve"> </w:t>
      </w:r>
      <w:r w:rsidR="00EE2DAF" w:rsidRPr="00EE2DAF">
        <w:rPr>
          <w:lang w:val="ru-RU"/>
        </w:rPr>
        <w:t>члены</w:t>
      </w:r>
      <w:r w:rsidR="00EE2DAF" w:rsidRPr="00D32457">
        <w:rPr>
          <w:lang w:val="ru-RU"/>
        </w:rPr>
        <w:t xml:space="preserve"> </w:t>
      </w:r>
      <w:r w:rsidR="00EE2DAF" w:rsidRPr="00EE2DAF">
        <w:rPr>
          <w:lang w:val="ru-RU"/>
        </w:rPr>
        <w:t>отметили</w:t>
      </w:r>
      <w:r w:rsidR="00D32457" w:rsidRPr="00D32457">
        <w:rPr>
          <w:lang w:val="ru-RU"/>
        </w:rPr>
        <w:t xml:space="preserve">, </w:t>
      </w:r>
      <w:r w:rsidR="00D32457">
        <w:rPr>
          <w:lang w:val="ru-RU"/>
        </w:rPr>
        <w:t>что</w:t>
      </w:r>
      <w:r w:rsidR="00D32457" w:rsidRPr="00D32457">
        <w:rPr>
          <w:lang w:val="ru-RU"/>
        </w:rPr>
        <w:t xml:space="preserve"> </w:t>
      </w:r>
      <w:r w:rsidR="00D32457">
        <w:rPr>
          <w:lang w:val="ru-RU"/>
        </w:rPr>
        <w:t>Резолюции</w:t>
      </w:r>
      <w:r w:rsidR="00D32457" w:rsidRPr="00D32457">
        <w:rPr>
          <w:lang w:val="ru-RU"/>
        </w:rPr>
        <w:t xml:space="preserve">, </w:t>
      </w:r>
      <w:r w:rsidR="00D32457">
        <w:rPr>
          <w:lang w:val="ru-RU"/>
        </w:rPr>
        <w:t>входящие</w:t>
      </w:r>
      <w:r w:rsidR="00D32457" w:rsidRPr="00D32457">
        <w:rPr>
          <w:lang w:val="ru-RU"/>
        </w:rPr>
        <w:t xml:space="preserve"> </w:t>
      </w:r>
      <w:r w:rsidR="00D32457">
        <w:rPr>
          <w:lang w:val="ru-RU"/>
        </w:rPr>
        <w:t>в</w:t>
      </w:r>
      <w:r w:rsidR="00D32457" w:rsidRPr="00D32457">
        <w:rPr>
          <w:lang w:val="ru-RU"/>
        </w:rPr>
        <w:t xml:space="preserve"> </w:t>
      </w:r>
      <w:r w:rsidR="00D32457">
        <w:rPr>
          <w:lang w:val="ru-RU"/>
        </w:rPr>
        <w:t>Заключительные</w:t>
      </w:r>
      <w:r w:rsidR="00D32457" w:rsidRPr="00D32457">
        <w:rPr>
          <w:lang w:val="ru-RU"/>
        </w:rPr>
        <w:t xml:space="preserve"> </w:t>
      </w:r>
      <w:r w:rsidR="00D32457">
        <w:rPr>
          <w:lang w:val="ru-RU"/>
        </w:rPr>
        <w:t>акты</w:t>
      </w:r>
      <w:r w:rsidR="00D32457" w:rsidRPr="00D32457">
        <w:rPr>
          <w:lang w:val="ru-RU"/>
        </w:rPr>
        <w:t xml:space="preserve"> </w:t>
      </w:r>
      <w:r w:rsidR="00D32457">
        <w:rPr>
          <w:lang w:val="ru-RU"/>
        </w:rPr>
        <w:t>Всемирной конференции по международной электросвязи (Дубай, 2012 г.), не являются частью Регламента</w:t>
      </w:r>
      <w:r w:rsidRPr="00785406">
        <w:rPr>
          <w:lang w:val="ru-RU"/>
        </w:rPr>
        <w:t>.</w:t>
      </w:r>
      <w:bookmarkEnd w:id="77"/>
      <w:r w:rsidRPr="00785406">
        <w:rPr>
          <w:lang w:val="ru-RU"/>
        </w:rPr>
        <w:t xml:space="preserve"> </w:t>
      </w:r>
      <w:bookmarkStart w:id="78" w:name="lt_pId151"/>
      <w:r w:rsidR="00D32457">
        <w:rPr>
          <w:lang w:val="ru-RU"/>
        </w:rPr>
        <w:t>Они</w:t>
      </w:r>
      <w:r w:rsidR="00D32457" w:rsidRPr="00D32457">
        <w:rPr>
          <w:lang w:val="ru-RU"/>
        </w:rPr>
        <w:t xml:space="preserve"> </w:t>
      </w:r>
      <w:r w:rsidR="00D32457">
        <w:rPr>
          <w:lang w:val="ru-RU"/>
        </w:rPr>
        <w:t>не</w:t>
      </w:r>
      <w:r w:rsidR="00D32457" w:rsidRPr="00D32457">
        <w:rPr>
          <w:lang w:val="ru-RU"/>
        </w:rPr>
        <w:t xml:space="preserve"> </w:t>
      </w:r>
      <w:r w:rsidR="00D32457">
        <w:rPr>
          <w:lang w:val="ru-RU"/>
        </w:rPr>
        <w:t>требуют</w:t>
      </w:r>
      <w:r w:rsidR="00D32457" w:rsidRPr="00D32457">
        <w:rPr>
          <w:lang w:val="ru-RU"/>
        </w:rPr>
        <w:t xml:space="preserve"> </w:t>
      </w:r>
      <w:r w:rsidR="00D32457">
        <w:rPr>
          <w:lang w:val="ru-RU"/>
        </w:rPr>
        <w:t>ратификации</w:t>
      </w:r>
      <w:r w:rsidR="00D32457" w:rsidRPr="00D32457">
        <w:rPr>
          <w:lang w:val="ru-RU"/>
        </w:rPr>
        <w:t xml:space="preserve">, </w:t>
      </w:r>
      <w:r w:rsidR="00D32457">
        <w:rPr>
          <w:lang w:val="ru-RU"/>
        </w:rPr>
        <w:t>принятия</w:t>
      </w:r>
      <w:r w:rsidR="00D32457" w:rsidRPr="00D32457">
        <w:rPr>
          <w:lang w:val="ru-RU"/>
        </w:rPr>
        <w:t xml:space="preserve"> </w:t>
      </w:r>
      <w:r w:rsidR="00D32457">
        <w:rPr>
          <w:lang w:val="ru-RU"/>
        </w:rPr>
        <w:t>или</w:t>
      </w:r>
      <w:r w:rsidR="00D32457" w:rsidRPr="00D32457">
        <w:rPr>
          <w:lang w:val="ru-RU"/>
        </w:rPr>
        <w:t xml:space="preserve"> </w:t>
      </w:r>
      <w:r w:rsidR="00D32457">
        <w:rPr>
          <w:lang w:val="ru-RU"/>
        </w:rPr>
        <w:t>утверждения</w:t>
      </w:r>
      <w:r w:rsidR="00D32457" w:rsidRPr="00D32457">
        <w:rPr>
          <w:lang w:val="ru-RU"/>
        </w:rPr>
        <w:t xml:space="preserve"> </w:t>
      </w:r>
      <w:r w:rsidR="00D32457">
        <w:rPr>
          <w:lang w:val="ru-RU"/>
        </w:rPr>
        <w:t>со</w:t>
      </w:r>
      <w:r w:rsidR="00D32457" w:rsidRPr="00D32457">
        <w:rPr>
          <w:lang w:val="ru-RU"/>
        </w:rPr>
        <w:t xml:space="preserve"> </w:t>
      </w:r>
      <w:r w:rsidR="00D32457">
        <w:rPr>
          <w:lang w:val="ru-RU"/>
        </w:rPr>
        <w:t>стороны</w:t>
      </w:r>
      <w:r w:rsidR="00D32457" w:rsidRPr="00D32457">
        <w:rPr>
          <w:lang w:val="ru-RU"/>
        </w:rPr>
        <w:t xml:space="preserve"> </w:t>
      </w:r>
      <w:r w:rsidR="00D32457">
        <w:rPr>
          <w:lang w:val="ru-RU"/>
        </w:rPr>
        <w:t>отдельных</w:t>
      </w:r>
      <w:r w:rsidR="00D32457" w:rsidRPr="00D32457">
        <w:rPr>
          <w:lang w:val="ru-RU"/>
        </w:rPr>
        <w:t xml:space="preserve"> </w:t>
      </w:r>
      <w:r w:rsidR="00D32457">
        <w:rPr>
          <w:lang w:val="ru-RU"/>
        </w:rPr>
        <w:t>Государств</w:t>
      </w:r>
      <w:r w:rsidR="00D32457" w:rsidRPr="00D32457">
        <w:rPr>
          <w:lang w:val="ru-RU"/>
        </w:rPr>
        <w:t>-</w:t>
      </w:r>
      <w:r w:rsidR="00D32457">
        <w:rPr>
          <w:lang w:val="ru-RU"/>
        </w:rPr>
        <w:t>Членов</w:t>
      </w:r>
      <w:r w:rsidR="00E950E0">
        <w:rPr>
          <w:lang w:val="ru-RU"/>
        </w:rPr>
        <w:t xml:space="preserve"> </w:t>
      </w:r>
      <w:r w:rsidR="00D32457">
        <w:rPr>
          <w:lang w:val="ru-RU"/>
        </w:rPr>
        <w:t>и</w:t>
      </w:r>
      <w:r w:rsidR="00D32457" w:rsidRPr="00D32457">
        <w:rPr>
          <w:lang w:val="ru-RU"/>
        </w:rPr>
        <w:t xml:space="preserve"> </w:t>
      </w:r>
      <w:r w:rsidR="00C477B6">
        <w:rPr>
          <w:lang w:val="ru-RU"/>
        </w:rPr>
        <w:t xml:space="preserve">по </w:t>
      </w:r>
      <w:r w:rsidR="00C477B6">
        <w:rPr>
          <w:lang w:val="ru-RU"/>
        </w:rPr>
        <w:lastRenderedPageBreak/>
        <w:t xml:space="preserve">своей сути </w:t>
      </w:r>
      <w:r w:rsidR="00D32457">
        <w:rPr>
          <w:lang w:val="ru-RU"/>
        </w:rPr>
        <w:t>не</w:t>
      </w:r>
      <w:r w:rsidR="00D32457" w:rsidRPr="00D32457">
        <w:rPr>
          <w:lang w:val="ru-RU"/>
        </w:rPr>
        <w:t xml:space="preserve"> </w:t>
      </w:r>
      <w:r w:rsidR="00D32457" w:rsidRPr="00C477B6">
        <w:rPr>
          <w:lang w:val="ru-RU"/>
        </w:rPr>
        <w:t>имеют обязательной силы для Государств-Членов</w:t>
      </w:r>
      <w:r w:rsidRPr="00D32457">
        <w:rPr>
          <w:lang w:val="ru-RU"/>
        </w:rPr>
        <w:t>.</w:t>
      </w:r>
      <w:bookmarkEnd w:id="78"/>
      <w:r w:rsidRPr="00D32457">
        <w:rPr>
          <w:lang w:val="ru-RU"/>
        </w:rPr>
        <w:t xml:space="preserve"> </w:t>
      </w:r>
      <w:bookmarkStart w:id="79" w:name="lt_pId152"/>
      <w:r w:rsidR="00E950E0">
        <w:rPr>
          <w:lang w:val="ru-RU"/>
        </w:rPr>
        <w:t>Ряд</w:t>
      </w:r>
      <w:r w:rsidR="00E950E0" w:rsidRPr="00E950E0">
        <w:rPr>
          <w:lang w:val="ru-RU"/>
        </w:rPr>
        <w:t xml:space="preserve"> </w:t>
      </w:r>
      <w:r w:rsidR="00E950E0">
        <w:rPr>
          <w:lang w:val="ru-RU"/>
        </w:rPr>
        <w:t>членов</w:t>
      </w:r>
      <w:r w:rsidR="00E950E0" w:rsidRPr="00E950E0">
        <w:rPr>
          <w:lang w:val="ru-RU"/>
        </w:rPr>
        <w:t xml:space="preserve"> </w:t>
      </w:r>
      <w:r w:rsidR="00E950E0">
        <w:rPr>
          <w:lang w:val="ru-RU"/>
        </w:rPr>
        <w:t>запросили</w:t>
      </w:r>
      <w:r w:rsidR="00E950E0" w:rsidRPr="00E950E0">
        <w:rPr>
          <w:lang w:val="ru-RU"/>
        </w:rPr>
        <w:t xml:space="preserve"> </w:t>
      </w:r>
      <w:r w:rsidR="00E950E0">
        <w:rPr>
          <w:lang w:val="ru-RU"/>
        </w:rPr>
        <w:t>мнение</w:t>
      </w:r>
      <w:r w:rsidR="00E950E0" w:rsidRPr="00E950E0">
        <w:rPr>
          <w:lang w:val="ru-RU"/>
        </w:rPr>
        <w:t xml:space="preserve"> </w:t>
      </w:r>
      <w:r w:rsidR="00E950E0">
        <w:rPr>
          <w:lang w:val="ru-RU"/>
        </w:rPr>
        <w:t>Советника</w:t>
      </w:r>
      <w:r w:rsidR="00E950E0" w:rsidRPr="00E950E0">
        <w:rPr>
          <w:lang w:val="ru-RU"/>
        </w:rPr>
        <w:t xml:space="preserve"> </w:t>
      </w:r>
      <w:r w:rsidR="00E950E0">
        <w:rPr>
          <w:lang w:val="ru-RU"/>
        </w:rPr>
        <w:t>МСЭ</w:t>
      </w:r>
      <w:r w:rsidR="00E950E0" w:rsidRPr="00E950E0">
        <w:rPr>
          <w:lang w:val="ru-RU"/>
        </w:rPr>
        <w:t xml:space="preserve"> </w:t>
      </w:r>
      <w:r w:rsidR="00E950E0">
        <w:rPr>
          <w:lang w:val="ru-RU"/>
        </w:rPr>
        <w:t>по</w:t>
      </w:r>
      <w:r w:rsidR="00E950E0" w:rsidRPr="00E950E0">
        <w:rPr>
          <w:lang w:val="ru-RU"/>
        </w:rPr>
        <w:t xml:space="preserve"> </w:t>
      </w:r>
      <w:r w:rsidR="00E950E0">
        <w:rPr>
          <w:lang w:val="ru-RU"/>
        </w:rPr>
        <w:t>правовым</w:t>
      </w:r>
      <w:r w:rsidR="00E950E0" w:rsidRPr="00E950E0">
        <w:rPr>
          <w:lang w:val="ru-RU"/>
        </w:rPr>
        <w:t xml:space="preserve"> </w:t>
      </w:r>
      <w:r w:rsidR="00E950E0">
        <w:rPr>
          <w:lang w:val="ru-RU"/>
        </w:rPr>
        <w:t>вопросам</w:t>
      </w:r>
      <w:r w:rsidR="00E950E0" w:rsidRPr="00E950E0">
        <w:rPr>
          <w:lang w:val="ru-RU"/>
        </w:rPr>
        <w:t xml:space="preserve"> </w:t>
      </w:r>
      <w:r w:rsidR="00E950E0">
        <w:rPr>
          <w:lang w:val="ru-RU"/>
        </w:rPr>
        <w:t>по</w:t>
      </w:r>
      <w:r w:rsidR="00E950E0" w:rsidRPr="00E950E0">
        <w:rPr>
          <w:lang w:val="ru-RU"/>
        </w:rPr>
        <w:t xml:space="preserve"> </w:t>
      </w:r>
      <w:r w:rsidR="00E950E0">
        <w:rPr>
          <w:lang w:val="ru-RU"/>
        </w:rPr>
        <w:t>этому</w:t>
      </w:r>
      <w:r w:rsidR="00E950E0" w:rsidRPr="00E950E0">
        <w:rPr>
          <w:lang w:val="ru-RU"/>
        </w:rPr>
        <w:t xml:space="preserve"> </w:t>
      </w:r>
      <w:r w:rsidR="00E950E0">
        <w:rPr>
          <w:lang w:val="ru-RU"/>
        </w:rPr>
        <w:t>поводу</w:t>
      </w:r>
      <w:r w:rsidRPr="00E950E0">
        <w:rPr>
          <w:lang w:val="ru-RU"/>
        </w:rPr>
        <w:t xml:space="preserve"> (</w:t>
      </w:r>
      <w:r w:rsidR="00E950E0">
        <w:rPr>
          <w:lang w:val="ru-RU"/>
        </w:rPr>
        <w:t>см. в п. </w:t>
      </w:r>
      <w:r w:rsidRPr="00E950E0">
        <w:rPr>
          <w:lang w:val="ru-RU"/>
        </w:rPr>
        <w:t xml:space="preserve">2.2.7 </w:t>
      </w:r>
      <w:r w:rsidR="00E950E0">
        <w:rPr>
          <w:lang w:val="ru-RU"/>
        </w:rPr>
        <w:t>мнение Советника по правовым вопросам</w:t>
      </w:r>
      <w:r w:rsidRPr="00E950E0">
        <w:rPr>
          <w:lang w:val="ru-RU"/>
        </w:rPr>
        <w:t>).</w:t>
      </w:r>
      <w:bookmarkEnd w:id="79"/>
    </w:p>
    <w:p w:rsidR="006A5742" w:rsidRPr="00106A0D" w:rsidRDefault="006A5742" w:rsidP="00C477B6">
      <w:pPr>
        <w:rPr>
          <w:lang w:val="ru-RU"/>
        </w:rPr>
      </w:pPr>
      <w:r w:rsidRPr="000A2E17">
        <w:rPr>
          <w:b/>
          <w:bCs/>
          <w:lang w:val="ru-RU"/>
        </w:rPr>
        <w:t>2.2.7</w:t>
      </w:r>
      <w:r w:rsidRPr="000A2E17">
        <w:rPr>
          <w:lang w:val="ru-RU"/>
        </w:rPr>
        <w:tab/>
      </w:r>
      <w:bookmarkStart w:id="80" w:name="lt_pId154"/>
      <w:r w:rsidR="000A2E17">
        <w:rPr>
          <w:lang w:val="ru-RU"/>
        </w:rPr>
        <w:t>Советник МСЭ по правовым вопросам заявил, что Резолюции являются неотъемлемой частью Заключительных</w:t>
      </w:r>
      <w:r w:rsidR="000A2E17" w:rsidRPr="00785406">
        <w:rPr>
          <w:lang w:val="ru-RU"/>
        </w:rPr>
        <w:t xml:space="preserve"> </w:t>
      </w:r>
      <w:r w:rsidR="000A2E17">
        <w:rPr>
          <w:lang w:val="ru-RU"/>
        </w:rPr>
        <w:t>актов</w:t>
      </w:r>
      <w:r w:rsidR="000A2E17" w:rsidRPr="00785406">
        <w:rPr>
          <w:lang w:val="ru-RU"/>
        </w:rPr>
        <w:t xml:space="preserve"> </w:t>
      </w:r>
      <w:r w:rsidR="000A2E17">
        <w:rPr>
          <w:lang w:val="ru-RU"/>
        </w:rPr>
        <w:t>ВКМЭ</w:t>
      </w:r>
      <w:r w:rsidR="000A2E17" w:rsidRPr="00785406">
        <w:rPr>
          <w:lang w:val="ru-RU"/>
        </w:rPr>
        <w:noBreakHyphen/>
        <w:t>12</w:t>
      </w:r>
      <w:r w:rsidRPr="00785406">
        <w:rPr>
          <w:lang w:val="ru-RU"/>
        </w:rPr>
        <w:t>.</w:t>
      </w:r>
      <w:bookmarkStart w:id="81" w:name="lt_pId155"/>
      <w:bookmarkEnd w:id="80"/>
      <w:r w:rsidR="00754092" w:rsidRPr="00785406">
        <w:rPr>
          <w:lang w:val="ru-RU"/>
        </w:rPr>
        <w:t xml:space="preserve"> </w:t>
      </w:r>
      <w:r w:rsidR="000A2E17">
        <w:rPr>
          <w:lang w:val="ru-RU"/>
        </w:rPr>
        <w:t>Вместе</w:t>
      </w:r>
      <w:r w:rsidR="000A2E17" w:rsidRPr="001E3EE0">
        <w:rPr>
          <w:lang w:val="ru-RU"/>
        </w:rPr>
        <w:t xml:space="preserve"> </w:t>
      </w:r>
      <w:r w:rsidR="000A2E17">
        <w:rPr>
          <w:lang w:val="ru-RU"/>
        </w:rPr>
        <w:t>с</w:t>
      </w:r>
      <w:r w:rsidR="000A2E17" w:rsidRPr="001E3EE0">
        <w:rPr>
          <w:lang w:val="ru-RU"/>
        </w:rPr>
        <w:t xml:space="preserve"> </w:t>
      </w:r>
      <w:r w:rsidR="000A2E17">
        <w:rPr>
          <w:lang w:val="ru-RU"/>
        </w:rPr>
        <w:t>тем</w:t>
      </w:r>
      <w:r w:rsidR="000A2E17" w:rsidRPr="001E3EE0">
        <w:rPr>
          <w:lang w:val="ru-RU"/>
        </w:rPr>
        <w:t xml:space="preserve"> </w:t>
      </w:r>
      <w:r w:rsidR="000A2E17">
        <w:rPr>
          <w:lang w:val="ru-RU"/>
        </w:rPr>
        <w:t>в</w:t>
      </w:r>
      <w:r w:rsidR="000A2E17" w:rsidRPr="001E3EE0">
        <w:rPr>
          <w:lang w:val="ru-RU"/>
        </w:rPr>
        <w:t xml:space="preserve"> </w:t>
      </w:r>
      <w:r w:rsidR="000A2E17">
        <w:rPr>
          <w:lang w:val="ru-RU"/>
        </w:rPr>
        <w:t>общем</w:t>
      </w:r>
      <w:r w:rsidR="000A2E17" w:rsidRPr="001E3EE0">
        <w:rPr>
          <w:lang w:val="ru-RU"/>
        </w:rPr>
        <w:t xml:space="preserve"> </w:t>
      </w:r>
      <w:r w:rsidR="000A2E17">
        <w:rPr>
          <w:lang w:val="ru-RU"/>
        </w:rPr>
        <w:t>плане</w:t>
      </w:r>
      <w:r w:rsidR="000A2E17" w:rsidRPr="001E3EE0">
        <w:rPr>
          <w:lang w:val="ru-RU"/>
        </w:rPr>
        <w:t xml:space="preserve">, </w:t>
      </w:r>
      <w:r w:rsidR="000A2E17">
        <w:rPr>
          <w:lang w:val="ru-RU"/>
        </w:rPr>
        <w:t>как</w:t>
      </w:r>
      <w:r w:rsidR="000A2E17" w:rsidRPr="001E3EE0">
        <w:rPr>
          <w:lang w:val="ru-RU"/>
        </w:rPr>
        <w:t xml:space="preserve"> </w:t>
      </w:r>
      <w:r w:rsidR="000A2E17">
        <w:rPr>
          <w:lang w:val="ru-RU"/>
        </w:rPr>
        <w:t>и</w:t>
      </w:r>
      <w:r w:rsidR="000A2E17" w:rsidRPr="001E3EE0">
        <w:rPr>
          <w:lang w:val="ru-RU"/>
        </w:rPr>
        <w:t xml:space="preserve"> </w:t>
      </w:r>
      <w:r w:rsidR="000A2E17">
        <w:rPr>
          <w:lang w:val="ru-RU"/>
        </w:rPr>
        <w:t>на</w:t>
      </w:r>
      <w:r w:rsidR="000A2E17" w:rsidRPr="001E3EE0">
        <w:rPr>
          <w:lang w:val="ru-RU"/>
        </w:rPr>
        <w:t xml:space="preserve"> </w:t>
      </w:r>
      <w:r w:rsidR="000A2E17">
        <w:rPr>
          <w:lang w:val="ru-RU"/>
        </w:rPr>
        <w:t>всех</w:t>
      </w:r>
      <w:r w:rsidR="000A2E17" w:rsidRPr="001E3EE0">
        <w:rPr>
          <w:lang w:val="ru-RU"/>
        </w:rPr>
        <w:t xml:space="preserve"> </w:t>
      </w:r>
      <w:r w:rsidR="000A2E17">
        <w:rPr>
          <w:lang w:val="ru-RU"/>
        </w:rPr>
        <w:t>конференциях</w:t>
      </w:r>
      <w:r w:rsidR="000A2E17" w:rsidRPr="001E3EE0">
        <w:rPr>
          <w:lang w:val="ru-RU"/>
        </w:rPr>
        <w:t xml:space="preserve"> </w:t>
      </w:r>
      <w:r w:rsidR="000A2E17">
        <w:rPr>
          <w:lang w:val="ru-RU"/>
        </w:rPr>
        <w:t>по</w:t>
      </w:r>
      <w:r w:rsidR="000A2E17" w:rsidRPr="001E3EE0">
        <w:rPr>
          <w:lang w:val="ru-RU"/>
        </w:rPr>
        <w:t xml:space="preserve"> </w:t>
      </w:r>
      <w:r w:rsidR="000A2E17">
        <w:rPr>
          <w:lang w:val="ru-RU"/>
        </w:rPr>
        <w:t>заключению</w:t>
      </w:r>
      <w:r w:rsidR="000A2E17" w:rsidRPr="001E3EE0">
        <w:rPr>
          <w:lang w:val="ru-RU"/>
        </w:rPr>
        <w:t xml:space="preserve"> </w:t>
      </w:r>
      <w:r w:rsidR="000A2E17">
        <w:rPr>
          <w:lang w:val="ru-RU"/>
        </w:rPr>
        <w:t>международных</w:t>
      </w:r>
      <w:r w:rsidR="000A2E17" w:rsidRPr="001E3EE0">
        <w:rPr>
          <w:lang w:val="ru-RU"/>
        </w:rPr>
        <w:t xml:space="preserve"> </w:t>
      </w:r>
      <w:r w:rsidR="000A2E17">
        <w:rPr>
          <w:lang w:val="ru-RU"/>
        </w:rPr>
        <w:t>договоров</w:t>
      </w:r>
      <w:r w:rsidR="000A2E17" w:rsidRPr="001E3EE0">
        <w:rPr>
          <w:lang w:val="ru-RU"/>
        </w:rPr>
        <w:t xml:space="preserve">, </w:t>
      </w:r>
      <w:r w:rsidR="000A2E17">
        <w:rPr>
          <w:lang w:val="ru-RU"/>
        </w:rPr>
        <w:t>Резолюции</w:t>
      </w:r>
      <w:r w:rsidR="000A2E17" w:rsidRPr="001E3EE0">
        <w:rPr>
          <w:lang w:val="ru-RU"/>
        </w:rPr>
        <w:t xml:space="preserve"> (</w:t>
      </w:r>
      <w:r w:rsidR="000A2E17">
        <w:rPr>
          <w:lang w:val="ru-RU"/>
        </w:rPr>
        <w:t>как</w:t>
      </w:r>
      <w:r w:rsidR="000A2E17" w:rsidRPr="001E3EE0">
        <w:rPr>
          <w:lang w:val="ru-RU"/>
        </w:rPr>
        <w:t xml:space="preserve"> </w:t>
      </w:r>
      <w:r w:rsidR="000A2E17">
        <w:rPr>
          <w:lang w:val="ru-RU"/>
        </w:rPr>
        <w:t>и</w:t>
      </w:r>
      <w:r w:rsidR="000A2E17" w:rsidRPr="001E3EE0">
        <w:rPr>
          <w:lang w:val="ru-RU"/>
        </w:rPr>
        <w:t xml:space="preserve">, </w:t>
      </w:r>
      <w:r w:rsidR="000A2E17">
        <w:rPr>
          <w:lang w:val="ru-RU"/>
        </w:rPr>
        <w:t>в</w:t>
      </w:r>
      <w:r w:rsidR="000A2E17" w:rsidRPr="001E3EE0">
        <w:rPr>
          <w:lang w:val="ru-RU"/>
        </w:rPr>
        <w:t xml:space="preserve"> </w:t>
      </w:r>
      <w:r w:rsidR="000A2E17">
        <w:rPr>
          <w:lang w:val="ru-RU"/>
        </w:rPr>
        <w:t>зависимости</w:t>
      </w:r>
      <w:r w:rsidR="000A2E17" w:rsidRPr="001E3EE0">
        <w:rPr>
          <w:lang w:val="ru-RU"/>
        </w:rPr>
        <w:t xml:space="preserve"> </w:t>
      </w:r>
      <w:r w:rsidR="000A2E17">
        <w:rPr>
          <w:lang w:val="ru-RU"/>
        </w:rPr>
        <w:t>от</w:t>
      </w:r>
      <w:r w:rsidR="000A2E17" w:rsidRPr="001E3EE0">
        <w:rPr>
          <w:lang w:val="ru-RU"/>
        </w:rPr>
        <w:t xml:space="preserve"> </w:t>
      </w:r>
      <w:r w:rsidR="000A2E17">
        <w:rPr>
          <w:lang w:val="ru-RU"/>
        </w:rPr>
        <w:t>случая</w:t>
      </w:r>
      <w:r w:rsidR="000A2E17" w:rsidRPr="001E3EE0">
        <w:rPr>
          <w:lang w:val="ru-RU"/>
        </w:rPr>
        <w:t xml:space="preserve">, </w:t>
      </w:r>
      <w:r w:rsidR="000A2E17">
        <w:rPr>
          <w:lang w:val="ru-RU"/>
        </w:rPr>
        <w:t>Решения</w:t>
      </w:r>
      <w:r w:rsidR="000A2E17" w:rsidRPr="001E3EE0">
        <w:rPr>
          <w:lang w:val="ru-RU"/>
        </w:rPr>
        <w:t xml:space="preserve"> </w:t>
      </w:r>
      <w:r w:rsidR="000A2E17">
        <w:rPr>
          <w:lang w:val="ru-RU"/>
        </w:rPr>
        <w:t>и</w:t>
      </w:r>
      <w:r w:rsidR="000A2E17" w:rsidRPr="001E3EE0">
        <w:rPr>
          <w:lang w:val="ru-RU"/>
        </w:rPr>
        <w:t xml:space="preserve"> </w:t>
      </w:r>
      <w:r w:rsidR="000A2E17">
        <w:rPr>
          <w:lang w:val="ru-RU"/>
        </w:rPr>
        <w:t>Рекомендации</w:t>
      </w:r>
      <w:r w:rsidR="000A2E17" w:rsidRPr="001E3EE0">
        <w:rPr>
          <w:lang w:val="ru-RU"/>
        </w:rPr>
        <w:t xml:space="preserve">) </w:t>
      </w:r>
      <w:r w:rsidR="000A2E17">
        <w:rPr>
          <w:lang w:val="ru-RU"/>
        </w:rPr>
        <w:t>не</w:t>
      </w:r>
      <w:r w:rsidR="000A2E17" w:rsidRPr="001E3EE0">
        <w:rPr>
          <w:lang w:val="ru-RU"/>
        </w:rPr>
        <w:t xml:space="preserve"> </w:t>
      </w:r>
      <w:r w:rsidR="000A2E17">
        <w:rPr>
          <w:lang w:val="ru-RU"/>
        </w:rPr>
        <w:t>являются</w:t>
      </w:r>
      <w:r w:rsidR="000A2E17" w:rsidRPr="001E3EE0">
        <w:rPr>
          <w:lang w:val="ru-RU"/>
        </w:rPr>
        <w:t xml:space="preserve"> </w:t>
      </w:r>
      <w:r w:rsidR="000A2E17">
        <w:rPr>
          <w:lang w:val="ru-RU"/>
        </w:rPr>
        <w:t>частью</w:t>
      </w:r>
      <w:r w:rsidR="000A2E17" w:rsidRPr="001E3EE0">
        <w:rPr>
          <w:lang w:val="ru-RU"/>
        </w:rPr>
        <w:t xml:space="preserve"> </w:t>
      </w:r>
      <w:r w:rsidR="000A2E17">
        <w:rPr>
          <w:lang w:val="ru-RU"/>
        </w:rPr>
        <w:t>международного</w:t>
      </w:r>
      <w:r w:rsidR="000A2E17" w:rsidRPr="001E3EE0">
        <w:rPr>
          <w:lang w:val="ru-RU"/>
        </w:rPr>
        <w:t xml:space="preserve"> </w:t>
      </w:r>
      <w:r w:rsidR="000A2E17">
        <w:rPr>
          <w:lang w:val="ru-RU"/>
        </w:rPr>
        <w:t>договора</w:t>
      </w:r>
      <w:r w:rsidR="000A2E17" w:rsidRPr="001E3EE0">
        <w:rPr>
          <w:lang w:val="ru-RU"/>
        </w:rPr>
        <w:t xml:space="preserve"> (</w:t>
      </w:r>
      <w:r w:rsidR="000A2E17">
        <w:rPr>
          <w:lang w:val="ru-RU"/>
        </w:rPr>
        <w:t>в</w:t>
      </w:r>
      <w:r w:rsidR="000A2E17" w:rsidRPr="001E3EE0">
        <w:rPr>
          <w:lang w:val="ru-RU"/>
        </w:rPr>
        <w:t xml:space="preserve"> </w:t>
      </w:r>
      <w:r w:rsidR="000A2E17">
        <w:rPr>
          <w:lang w:val="ru-RU"/>
        </w:rPr>
        <w:t>данном</w:t>
      </w:r>
      <w:r w:rsidR="000A2E17" w:rsidRPr="001E3EE0">
        <w:rPr>
          <w:lang w:val="ru-RU"/>
        </w:rPr>
        <w:t xml:space="preserve"> </w:t>
      </w:r>
      <w:r w:rsidR="000A2E17">
        <w:rPr>
          <w:lang w:val="ru-RU"/>
        </w:rPr>
        <w:t>случае</w:t>
      </w:r>
      <w:r w:rsidR="000A2E17" w:rsidRPr="001E3EE0">
        <w:rPr>
          <w:lang w:val="ru-RU"/>
        </w:rPr>
        <w:t xml:space="preserve"> </w:t>
      </w:r>
      <w:r w:rsidR="000A2E17">
        <w:rPr>
          <w:lang w:val="ru-RU"/>
        </w:rPr>
        <w:t>РМЭ</w:t>
      </w:r>
      <w:r w:rsidR="000A2E17" w:rsidRPr="001E3EE0">
        <w:rPr>
          <w:lang w:val="ru-RU"/>
        </w:rPr>
        <w:t xml:space="preserve">) </w:t>
      </w:r>
      <w:r w:rsidR="000A2E17">
        <w:rPr>
          <w:lang w:val="ru-RU"/>
        </w:rPr>
        <w:t>и</w:t>
      </w:r>
      <w:r w:rsidR="000A2E17" w:rsidRPr="001E3EE0">
        <w:rPr>
          <w:lang w:val="ru-RU"/>
        </w:rPr>
        <w:t xml:space="preserve"> </w:t>
      </w:r>
      <w:r w:rsidR="000A2E17">
        <w:rPr>
          <w:lang w:val="ru-RU"/>
        </w:rPr>
        <w:t>поэтому</w:t>
      </w:r>
      <w:r w:rsidR="000A2E17" w:rsidRPr="001E3EE0">
        <w:rPr>
          <w:lang w:val="ru-RU"/>
        </w:rPr>
        <w:t xml:space="preserve"> </w:t>
      </w:r>
      <w:r w:rsidR="000A2E17">
        <w:rPr>
          <w:lang w:val="ru-RU"/>
        </w:rPr>
        <w:t>не</w:t>
      </w:r>
      <w:r w:rsidR="000A2E17" w:rsidRPr="001E3EE0">
        <w:rPr>
          <w:lang w:val="ru-RU"/>
        </w:rPr>
        <w:t xml:space="preserve"> </w:t>
      </w:r>
      <w:r w:rsidR="000A2E17">
        <w:rPr>
          <w:lang w:val="ru-RU"/>
        </w:rPr>
        <w:t>имеют</w:t>
      </w:r>
      <w:r w:rsidR="000A2E17" w:rsidRPr="001E3EE0">
        <w:rPr>
          <w:lang w:val="ru-RU"/>
        </w:rPr>
        <w:t xml:space="preserve"> </w:t>
      </w:r>
      <w:r w:rsidR="000A2E17">
        <w:rPr>
          <w:lang w:val="ru-RU"/>
        </w:rPr>
        <w:t>статуса</w:t>
      </w:r>
      <w:r w:rsidR="000A2E17" w:rsidRPr="001E3EE0">
        <w:rPr>
          <w:lang w:val="ru-RU"/>
        </w:rPr>
        <w:t xml:space="preserve"> </w:t>
      </w:r>
      <w:r w:rsidR="000A2E17">
        <w:rPr>
          <w:lang w:val="ru-RU"/>
        </w:rPr>
        <w:t>международного</w:t>
      </w:r>
      <w:r w:rsidR="000A2E17" w:rsidRPr="001E3EE0">
        <w:rPr>
          <w:lang w:val="ru-RU"/>
        </w:rPr>
        <w:t xml:space="preserve"> </w:t>
      </w:r>
      <w:r w:rsidR="000A2E17">
        <w:rPr>
          <w:lang w:val="ru-RU"/>
        </w:rPr>
        <w:t>договора</w:t>
      </w:r>
      <w:r w:rsidRPr="001E3EE0">
        <w:rPr>
          <w:lang w:val="ru-RU"/>
        </w:rPr>
        <w:t>.</w:t>
      </w:r>
      <w:bookmarkEnd w:id="81"/>
      <w:r w:rsidRPr="001E3EE0">
        <w:rPr>
          <w:lang w:val="ru-RU"/>
        </w:rPr>
        <w:t xml:space="preserve"> </w:t>
      </w:r>
      <w:bookmarkStart w:id="82" w:name="lt_pId156"/>
      <w:r w:rsidR="001E3EE0">
        <w:rPr>
          <w:lang w:val="ru-RU"/>
        </w:rPr>
        <w:t>Также</w:t>
      </w:r>
      <w:r w:rsidR="001E3EE0" w:rsidRPr="00106A0D">
        <w:rPr>
          <w:lang w:val="ru-RU"/>
        </w:rPr>
        <w:t xml:space="preserve"> </w:t>
      </w:r>
      <w:r w:rsidR="001E3EE0">
        <w:rPr>
          <w:lang w:val="ru-RU"/>
        </w:rPr>
        <w:t>справедливо</w:t>
      </w:r>
      <w:r w:rsidR="001E3EE0" w:rsidRPr="00106A0D">
        <w:rPr>
          <w:lang w:val="ru-RU"/>
        </w:rPr>
        <w:t xml:space="preserve">, </w:t>
      </w:r>
      <w:r w:rsidR="001E3EE0">
        <w:rPr>
          <w:lang w:val="ru-RU"/>
        </w:rPr>
        <w:t>что</w:t>
      </w:r>
      <w:r w:rsidR="001E3EE0" w:rsidRPr="00106A0D">
        <w:rPr>
          <w:lang w:val="ru-RU"/>
        </w:rPr>
        <w:t xml:space="preserve">, </w:t>
      </w:r>
      <w:r w:rsidR="001E3EE0">
        <w:rPr>
          <w:lang w:val="ru-RU"/>
        </w:rPr>
        <w:t>поскольку</w:t>
      </w:r>
      <w:r w:rsidR="001E3EE0" w:rsidRPr="00106A0D">
        <w:rPr>
          <w:lang w:val="ru-RU"/>
        </w:rPr>
        <w:t xml:space="preserve"> </w:t>
      </w:r>
      <w:r w:rsidR="001E3EE0">
        <w:rPr>
          <w:lang w:val="ru-RU"/>
        </w:rPr>
        <w:t>они</w:t>
      </w:r>
      <w:r w:rsidR="001E3EE0" w:rsidRPr="00106A0D">
        <w:rPr>
          <w:lang w:val="ru-RU"/>
        </w:rPr>
        <w:t xml:space="preserve"> </w:t>
      </w:r>
      <w:r w:rsidR="001E3EE0">
        <w:rPr>
          <w:lang w:val="ru-RU"/>
        </w:rPr>
        <w:t>не</w:t>
      </w:r>
      <w:r w:rsidR="001E3EE0" w:rsidRPr="00106A0D">
        <w:rPr>
          <w:lang w:val="ru-RU"/>
        </w:rPr>
        <w:t xml:space="preserve"> </w:t>
      </w:r>
      <w:r w:rsidR="001E3EE0">
        <w:rPr>
          <w:lang w:val="ru-RU"/>
        </w:rPr>
        <w:t>имеют</w:t>
      </w:r>
      <w:r w:rsidR="001E3EE0" w:rsidRPr="00106A0D">
        <w:rPr>
          <w:lang w:val="ru-RU"/>
        </w:rPr>
        <w:t xml:space="preserve"> </w:t>
      </w:r>
      <w:r w:rsidR="001E3EE0">
        <w:rPr>
          <w:lang w:val="ru-RU"/>
        </w:rPr>
        <w:t>статуса</w:t>
      </w:r>
      <w:r w:rsidR="001E3EE0" w:rsidRPr="00106A0D">
        <w:rPr>
          <w:lang w:val="ru-RU"/>
        </w:rPr>
        <w:t xml:space="preserve"> </w:t>
      </w:r>
      <w:r w:rsidR="001E3EE0">
        <w:rPr>
          <w:lang w:val="ru-RU"/>
        </w:rPr>
        <w:t>международного</w:t>
      </w:r>
      <w:r w:rsidR="001E3EE0" w:rsidRPr="00106A0D">
        <w:rPr>
          <w:lang w:val="ru-RU"/>
        </w:rPr>
        <w:t xml:space="preserve"> </w:t>
      </w:r>
      <w:r w:rsidR="001E3EE0">
        <w:rPr>
          <w:lang w:val="ru-RU"/>
        </w:rPr>
        <w:t>договора</w:t>
      </w:r>
      <w:r w:rsidR="001E3EE0" w:rsidRPr="00106A0D">
        <w:rPr>
          <w:lang w:val="ru-RU"/>
        </w:rPr>
        <w:t xml:space="preserve">, </w:t>
      </w:r>
      <w:r w:rsidR="001E3EE0">
        <w:rPr>
          <w:lang w:val="ru-RU"/>
        </w:rPr>
        <w:t>к</w:t>
      </w:r>
      <w:r w:rsidR="001E3EE0" w:rsidRPr="00106A0D">
        <w:rPr>
          <w:lang w:val="ru-RU"/>
        </w:rPr>
        <w:t xml:space="preserve"> </w:t>
      </w:r>
      <w:r w:rsidR="001E3EE0">
        <w:rPr>
          <w:lang w:val="ru-RU"/>
        </w:rPr>
        <w:t>ним</w:t>
      </w:r>
      <w:r w:rsidR="001E3EE0" w:rsidRPr="00106A0D">
        <w:rPr>
          <w:lang w:val="ru-RU"/>
        </w:rPr>
        <w:t xml:space="preserve"> </w:t>
      </w:r>
      <w:r w:rsidR="001E3EE0">
        <w:rPr>
          <w:lang w:val="ru-RU"/>
        </w:rPr>
        <w:t>не</w:t>
      </w:r>
      <w:r w:rsidR="001E3EE0" w:rsidRPr="00106A0D">
        <w:rPr>
          <w:lang w:val="ru-RU"/>
        </w:rPr>
        <w:t xml:space="preserve"> </w:t>
      </w:r>
      <w:r w:rsidR="001E3EE0">
        <w:rPr>
          <w:lang w:val="ru-RU"/>
        </w:rPr>
        <w:t>применяются</w:t>
      </w:r>
      <w:r w:rsidR="001E3EE0" w:rsidRPr="00106A0D">
        <w:rPr>
          <w:lang w:val="ru-RU"/>
        </w:rPr>
        <w:t xml:space="preserve"> </w:t>
      </w:r>
      <w:r w:rsidR="001E3EE0">
        <w:rPr>
          <w:lang w:val="ru-RU"/>
        </w:rPr>
        <w:t>процессы</w:t>
      </w:r>
      <w:r w:rsidR="001E3EE0" w:rsidRPr="00106A0D">
        <w:rPr>
          <w:lang w:val="ru-RU"/>
        </w:rPr>
        <w:t xml:space="preserve"> </w:t>
      </w:r>
      <w:r w:rsidR="001E3EE0">
        <w:rPr>
          <w:lang w:val="ru-RU"/>
        </w:rPr>
        <w:t>ратификации</w:t>
      </w:r>
      <w:r w:rsidR="001E3EE0" w:rsidRPr="00106A0D">
        <w:rPr>
          <w:lang w:val="ru-RU"/>
        </w:rPr>
        <w:t xml:space="preserve">, </w:t>
      </w:r>
      <w:r w:rsidR="001E3EE0">
        <w:rPr>
          <w:lang w:val="ru-RU"/>
        </w:rPr>
        <w:t>принятия</w:t>
      </w:r>
      <w:r w:rsidR="001E3EE0" w:rsidRPr="00106A0D">
        <w:rPr>
          <w:lang w:val="ru-RU"/>
        </w:rPr>
        <w:t xml:space="preserve"> </w:t>
      </w:r>
      <w:r w:rsidR="001E3EE0">
        <w:rPr>
          <w:lang w:val="ru-RU"/>
        </w:rPr>
        <w:t>или</w:t>
      </w:r>
      <w:r w:rsidR="001E3EE0" w:rsidRPr="00106A0D">
        <w:rPr>
          <w:lang w:val="ru-RU"/>
        </w:rPr>
        <w:t xml:space="preserve"> </w:t>
      </w:r>
      <w:r w:rsidR="001E3EE0">
        <w:rPr>
          <w:lang w:val="ru-RU"/>
        </w:rPr>
        <w:t>утверждения</w:t>
      </w:r>
      <w:r w:rsidR="00106A0D" w:rsidRPr="00106A0D">
        <w:rPr>
          <w:lang w:val="ru-RU"/>
        </w:rPr>
        <w:t xml:space="preserve"> (</w:t>
      </w:r>
      <w:r w:rsidR="00106A0D">
        <w:rPr>
          <w:lang w:val="ru-RU"/>
        </w:rPr>
        <w:t>и</w:t>
      </w:r>
      <w:r w:rsidR="00106A0D" w:rsidRPr="00106A0D">
        <w:rPr>
          <w:lang w:val="ru-RU"/>
        </w:rPr>
        <w:t xml:space="preserve"> </w:t>
      </w:r>
      <w:r w:rsidR="00106A0D">
        <w:rPr>
          <w:lang w:val="ru-RU"/>
        </w:rPr>
        <w:t>они</w:t>
      </w:r>
      <w:r w:rsidR="00106A0D" w:rsidRPr="00106A0D">
        <w:rPr>
          <w:lang w:val="ru-RU"/>
        </w:rPr>
        <w:t xml:space="preserve"> </w:t>
      </w:r>
      <w:r w:rsidR="00106A0D">
        <w:rPr>
          <w:lang w:val="ru-RU"/>
        </w:rPr>
        <w:t>не</w:t>
      </w:r>
      <w:r w:rsidR="00106A0D" w:rsidRPr="00106A0D">
        <w:rPr>
          <w:lang w:val="ru-RU"/>
        </w:rPr>
        <w:t xml:space="preserve"> </w:t>
      </w:r>
      <w:r w:rsidR="00106A0D">
        <w:rPr>
          <w:lang w:val="ru-RU"/>
        </w:rPr>
        <w:t>подпадают</w:t>
      </w:r>
      <w:r w:rsidR="00106A0D" w:rsidRPr="00106A0D">
        <w:rPr>
          <w:lang w:val="ru-RU"/>
        </w:rPr>
        <w:t xml:space="preserve"> </w:t>
      </w:r>
      <w:r w:rsidR="00106A0D">
        <w:rPr>
          <w:lang w:val="ru-RU"/>
        </w:rPr>
        <w:t>под</w:t>
      </w:r>
      <w:r w:rsidR="00106A0D" w:rsidRPr="00106A0D">
        <w:rPr>
          <w:lang w:val="ru-RU"/>
        </w:rPr>
        <w:t xml:space="preserve"> </w:t>
      </w:r>
      <w:r w:rsidR="00106A0D">
        <w:rPr>
          <w:lang w:val="ru-RU"/>
        </w:rPr>
        <w:t>их</w:t>
      </w:r>
      <w:r w:rsidR="00106A0D" w:rsidRPr="00106A0D">
        <w:rPr>
          <w:lang w:val="ru-RU"/>
        </w:rPr>
        <w:t xml:space="preserve"> </w:t>
      </w:r>
      <w:r w:rsidR="00106A0D">
        <w:rPr>
          <w:lang w:val="ru-RU"/>
        </w:rPr>
        <w:t>действие</w:t>
      </w:r>
      <w:r w:rsidR="00106A0D" w:rsidRPr="00106A0D">
        <w:rPr>
          <w:lang w:val="ru-RU"/>
        </w:rPr>
        <w:t>)</w:t>
      </w:r>
      <w:r w:rsidR="00106A0D">
        <w:rPr>
          <w:lang w:val="ru-RU"/>
        </w:rPr>
        <w:t>, которые обычно обязательны для того, чтобы Государства-Члены стали сторонами</w:t>
      </w:r>
      <w:r w:rsidRPr="00106A0D">
        <w:rPr>
          <w:lang w:val="ru-RU"/>
        </w:rPr>
        <w:t xml:space="preserve"> </w:t>
      </w:r>
      <w:r w:rsidR="00106A0D">
        <w:rPr>
          <w:lang w:val="ru-RU"/>
        </w:rPr>
        <w:t>международного договора, заключенного под эгидой Союза</w:t>
      </w:r>
      <w:r w:rsidRPr="00106A0D">
        <w:rPr>
          <w:lang w:val="ru-RU"/>
        </w:rPr>
        <w:t>.</w:t>
      </w:r>
      <w:bookmarkEnd w:id="82"/>
      <w:r w:rsidRPr="00106A0D">
        <w:rPr>
          <w:lang w:val="ru-RU"/>
        </w:rPr>
        <w:t xml:space="preserve"> </w:t>
      </w:r>
    </w:p>
    <w:p w:rsidR="006A5742" w:rsidRPr="00DC0A48" w:rsidRDefault="00DC0A48" w:rsidP="00044B00">
      <w:pPr>
        <w:rPr>
          <w:lang w:val="ru-RU"/>
        </w:rPr>
      </w:pPr>
      <w:bookmarkStart w:id="83" w:name="lt_pId157"/>
      <w:r>
        <w:rPr>
          <w:lang w:val="ru-RU"/>
        </w:rPr>
        <w:t>В</w:t>
      </w:r>
      <w:r w:rsidRPr="00DC0A48">
        <w:rPr>
          <w:lang w:val="ru-RU"/>
        </w:rPr>
        <w:t xml:space="preserve"> </w:t>
      </w:r>
      <w:r>
        <w:rPr>
          <w:lang w:val="ru-RU"/>
        </w:rPr>
        <w:t>отношении</w:t>
      </w:r>
      <w:r w:rsidRPr="00DC0A48">
        <w:rPr>
          <w:lang w:val="ru-RU"/>
        </w:rPr>
        <w:t xml:space="preserve"> </w:t>
      </w:r>
      <w:r>
        <w:rPr>
          <w:lang w:val="ru-RU"/>
        </w:rPr>
        <w:t>того</w:t>
      </w:r>
      <w:r w:rsidRPr="00DC0A48">
        <w:rPr>
          <w:lang w:val="ru-RU"/>
        </w:rPr>
        <w:t xml:space="preserve">, </w:t>
      </w:r>
      <w:r>
        <w:rPr>
          <w:lang w:val="ru-RU"/>
        </w:rPr>
        <w:t>что</w:t>
      </w:r>
      <w:r w:rsidRPr="00DC0A48">
        <w:rPr>
          <w:lang w:val="ru-RU"/>
        </w:rPr>
        <w:t xml:space="preserve"> </w:t>
      </w:r>
      <w:r>
        <w:rPr>
          <w:lang w:val="ru-RU"/>
        </w:rPr>
        <w:t>Резолюции</w:t>
      </w:r>
      <w:r w:rsidRPr="00DC0A48">
        <w:rPr>
          <w:lang w:val="ru-RU"/>
        </w:rPr>
        <w:t xml:space="preserve"> </w:t>
      </w:r>
      <w:r w:rsidR="00C477B6">
        <w:rPr>
          <w:lang w:val="ru-RU"/>
        </w:rPr>
        <w:t xml:space="preserve">по сути своей </w:t>
      </w:r>
      <w:r>
        <w:rPr>
          <w:lang w:val="ru-RU"/>
        </w:rPr>
        <w:t>не</w:t>
      </w:r>
      <w:r w:rsidRPr="00DC0A48">
        <w:rPr>
          <w:lang w:val="ru-RU"/>
        </w:rPr>
        <w:t xml:space="preserve"> </w:t>
      </w:r>
      <w:r>
        <w:rPr>
          <w:lang w:val="ru-RU"/>
        </w:rPr>
        <w:t>имеют</w:t>
      </w:r>
      <w:r w:rsidRPr="00DC0A48">
        <w:rPr>
          <w:lang w:val="ru-RU"/>
        </w:rPr>
        <w:t xml:space="preserve"> </w:t>
      </w:r>
      <w:r>
        <w:rPr>
          <w:lang w:val="ru-RU"/>
        </w:rPr>
        <w:t>обязательной</w:t>
      </w:r>
      <w:r w:rsidRPr="00DC0A48">
        <w:rPr>
          <w:lang w:val="ru-RU"/>
        </w:rPr>
        <w:t xml:space="preserve"> </w:t>
      </w:r>
      <w:r>
        <w:rPr>
          <w:lang w:val="ru-RU"/>
        </w:rPr>
        <w:t>силы</w:t>
      </w:r>
      <w:r w:rsidRPr="00DC0A48">
        <w:rPr>
          <w:lang w:val="ru-RU"/>
        </w:rPr>
        <w:t xml:space="preserve"> </w:t>
      </w:r>
      <w:r>
        <w:rPr>
          <w:lang w:val="ru-RU"/>
        </w:rPr>
        <w:t>для</w:t>
      </w:r>
      <w:r w:rsidRPr="00DC0A48">
        <w:rPr>
          <w:lang w:val="ru-RU"/>
        </w:rPr>
        <w:t xml:space="preserve"> </w:t>
      </w:r>
      <w:r>
        <w:rPr>
          <w:lang w:val="ru-RU"/>
        </w:rPr>
        <w:t>Государств</w:t>
      </w:r>
      <w:r w:rsidRPr="00DC0A48">
        <w:rPr>
          <w:lang w:val="ru-RU"/>
        </w:rPr>
        <w:t>-</w:t>
      </w:r>
      <w:r>
        <w:rPr>
          <w:lang w:val="ru-RU"/>
        </w:rPr>
        <w:t>Членов</w:t>
      </w:r>
      <w:r w:rsidRPr="00DC0A48">
        <w:rPr>
          <w:lang w:val="ru-RU"/>
        </w:rPr>
        <w:t xml:space="preserve">, </w:t>
      </w:r>
      <w:r>
        <w:rPr>
          <w:lang w:val="ru-RU"/>
        </w:rPr>
        <w:t>в</w:t>
      </w:r>
      <w:r w:rsidRPr="00DC0A48">
        <w:rPr>
          <w:lang w:val="ru-RU"/>
        </w:rPr>
        <w:t xml:space="preserve"> </w:t>
      </w:r>
      <w:r>
        <w:rPr>
          <w:lang w:val="ru-RU"/>
        </w:rPr>
        <w:t>целом</w:t>
      </w:r>
      <w:r w:rsidRPr="00DC0A48">
        <w:rPr>
          <w:lang w:val="ru-RU"/>
        </w:rPr>
        <w:t xml:space="preserve"> </w:t>
      </w:r>
      <w:r>
        <w:rPr>
          <w:lang w:val="ru-RU"/>
        </w:rPr>
        <w:t xml:space="preserve">верно, что данные Резолюции, входящие в Заключительные акты по РМЭ, </w:t>
      </w:r>
      <w:r w:rsidR="00C477B6">
        <w:rPr>
          <w:lang w:val="ru-RU"/>
        </w:rPr>
        <w:t xml:space="preserve">по сути своей </w:t>
      </w:r>
      <w:r>
        <w:rPr>
          <w:lang w:val="ru-RU"/>
        </w:rPr>
        <w:t>не имеют</w:t>
      </w:r>
      <w:r w:rsidRPr="00DC0A48">
        <w:rPr>
          <w:lang w:val="ru-RU"/>
        </w:rPr>
        <w:t xml:space="preserve"> </w:t>
      </w:r>
      <w:r>
        <w:rPr>
          <w:lang w:val="ru-RU"/>
        </w:rPr>
        <w:t>обязательной</w:t>
      </w:r>
      <w:r w:rsidRPr="00DC0A48">
        <w:rPr>
          <w:lang w:val="ru-RU"/>
        </w:rPr>
        <w:t xml:space="preserve"> </w:t>
      </w:r>
      <w:r>
        <w:rPr>
          <w:lang w:val="ru-RU"/>
        </w:rPr>
        <w:t>силы</w:t>
      </w:r>
      <w:r w:rsidRPr="00DC0A48">
        <w:rPr>
          <w:lang w:val="ru-RU"/>
        </w:rPr>
        <w:t xml:space="preserve"> </w:t>
      </w:r>
      <w:r>
        <w:rPr>
          <w:lang w:val="ru-RU"/>
        </w:rPr>
        <w:t>для</w:t>
      </w:r>
      <w:r w:rsidRPr="00DC0A48">
        <w:rPr>
          <w:lang w:val="ru-RU"/>
        </w:rPr>
        <w:t xml:space="preserve"> </w:t>
      </w:r>
      <w:r>
        <w:rPr>
          <w:lang w:val="ru-RU"/>
        </w:rPr>
        <w:t>Государств</w:t>
      </w:r>
      <w:r w:rsidRPr="00DC0A48">
        <w:rPr>
          <w:lang w:val="ru-RU"/>
        </w:rPr>
        <w:t>-</w:t>
      </w:r>
      <w:r>
        <w:rPr>
          <w:lang w:val="ru-RU"/>
        </w:rPr>
        <w:t>Членов</w:t>
      </w:r>
      <w:r w:rsidR="006A5742" w:rsidRPr="00DC0A48">
        <w:rPr>
          <w:lang w:val="ru-RU"/>
        </w:rPr>
        <w:t>.</w:t>
      </w:r>
      <w:bookmarkEnd w:id="83"/>
      <w:r w:rsidR="006A5742" w:rsidRPr="00DC0A48">
        <w:rPr>
          <w:lang w:val="ru-RU"/>
        </w:rPr>
        <w:t xml:space="preserve"> </w:t>
      </w:r>
      <w:bookmarkStart w:id="84" w:name="lt_pId158"/>
      <w:r>
        <w:rPr>
          <w:lang w:val="ru-RU"/>
        </w:rPr>
        <w:t xml:space="preserve">В МСЭ существует ряд Резолюций, которые имеют обязательную силу для Государств-Членов, – </w:t>
      </w:r>
      <w:r w:rsidR="00C477B6">
        <w:rPr>
          <w:lang w:val="ru-RU"/>
        </w:rPr>
        <w:t xml:space="preserve">т. е. </w:t>
      </w:r>
      <w:r>
        <w:rPr>
          <w:lang w:val="ru-RU"/>
        </w:rPr>
        <w:t xml:space="preserve">Резолюции, включенные в Регламент </w:t>
      </w:r>
      <w:r w:rsidR="00C477B6">
        <w:rPr>
          <w:lang w:val="ru-RU"/>
        </w:rPr>
        <w:t>р</w:t>
      </w:r>
      <w:r>
        <w:rPr>
          <w:lang w:val="ru-RU"/>
        </w:rPr>
        <w:t>адиосвязи посредством ссылки</w:t>
      </w:r>
      <w:r w:rsidR="006A5742" w:rsidRPr="00DC0A48">
        <w:rPr>
          <w:lang w:val="ru-RU"/>
        </w:rPr>
        <w:t>.</w:t>
      </w:r>
      <w:bookmarkEnd w:id="84"/>
    </w:p>
    <w:p w:rsidR="006A5742" w:rsidRPr="0040271D" w:rsidRDefault="006A5742" w:rsidP="0042031D">
      <w:pPr>
        <w:pStyle w:val="Heading2"/>
        <w:rPr>
          <w:lang w:val="ru-RU"/>
        </w:rPr>
      </w:pPr>
      <w:r w:rsidRPr="0040271D">
        <w:rPr>
          <w:lang w:val="ru-RU"/>
        </w:rPr>
        <w:t>2.3</w:t>
      </w:r>
      <w:r w:rsidRPr="0040271D">
        <w:rPr>
          <w:lang w:val="ru-RU"/>
        </w:rPr>
        <w:tab/>
      </w:r>
      <w:bookmarkStart w:id="85" w:name="lt_pId160"/>
      <w:r w:rsidR="0042031D">
        <w:rPr>
          <w:lang w:val="ru-RU"/>
        </w:rPr>
        <w:t xml:space="preserve">Возможные </w:t>
      </w:r>
      <w:bookmarkEnd w:id="85"/>
      <w:r w:rsidR="0042031D">
        <w:rPr>
          <w:lang w:val="ru-RU"/>
        </w:rPr>
        <w:t>конфликты</w:t>
      </w:r>
    </w:p>
    <w:p w:rsidR="006A5742" w:rsidRPr="00754092" w:rsidRDefault="006A5742" w:rsidP="0042031D">
      <w:pPr>
        <w:snapToGrid w:val="0"/>
        <w:spacing w:before="240" w:after="120"/>
        <w:jc w:val="both"/>
        <w:rPr>
          <w:lang w:val="ru-RU"/>
        </w:rPr>
      </w:pPr>
      <w:r w:rsidRPr="00754092">
        <w:rPr>
          <w:b/>
          <w:bCs/>
          <w:lang w:val="ru-RU"/>
        </w:rPr>
        <w:t>2.3.1</w:t>
      </w:r>
      <w:r w:rsidRPr="00754092">
        <w:rPr>
          <w:lang w:val="ru-RU"/>
        </w:rPr>
        <w:tab/>
      </w:r>
      <w:r w:rsidR="00754092">
        <w:rPr>
          <w:lang w:val="ru-RU"/>
        </w:rPr>
        <w:t>По</w:t>
      </w:r>
      <w:r w:rsidR="00754092" w:rsidRPr="0088067E">
        <w:rPr>
          <w:lang w:val="ru-RU"/>
        </w:rPr>
        <w:t xml:space="preserve"> </w:t>
      </w:r>
      <w:r w:rsidR="00754092">
        <w:rPr>
          <w:lang w:val="ru-RU"/>
        </w:rPr>
        <w:t>просьбе</w:t>
      </w:r>
      <w:r w:rsidR="00754092" w:rsidRPr="0088067E">
        <w:rPr>
          <w:lang w:val="ru-RU"/>
        </w:rPr>
        <w:t xml:space="preserve"> </w:t>
      </w:r>
      <w:r w:rsidR="00754092">
        <w:rPr>
          <w:lang w:val="ru-RU"/>
        </w:rPr>
        <w:t>Группы</w:t>
      </w:r>
      <w:r w:rsidR="00754092" w:rsidRPr="0088067E">
        <w:rPr>
          <w:lang w:val="ru-RU"/>
        </w:rPr>
        <w:t xml:space="preserve"> </w:t>
      </w:r>
      <w:r w:rsidR="0042031D">
        <w:rPr>
          <w:lang w:val="ru-RU"/>
        </w:rPr>
        <w:t>С</w:t>
      </w:r>
      <w:r w:rsidR="00754092">
        <w:rPr>
          <w:lang w:val="ru-RU"/>
        </w:rPr>
        <w:t>оветник</w:t>
      </w:r>
      <w:r w:rsidR="00754092" w:rsidRPr="0088067E">
        <w:rPr>
          <w:lang w:val="ru-RU"/>
        </w:rPr>
        <w:t xml:space="preserve"> </w:t>
      </w:r>
      <w:r w:rsidR="00754092">
        <w:rPr>
          <w:lang w:val="ru-RU"/>
        </w:rPr>
        <w:t>МСЭ</w:t>
      </w:r>
      <w:r w:rsidR="00754092" w:rsidRPr="0088067E">
        <w:rPr>
          <w:lang w:val="ru-RU"/>
        </w:rPr>
        <w:t xml:space="preserve"> </w:t>
      </w:r>
      <w:r w:rsidR="00754092">
        <w:rPr>
          <w:lang w:val="ru-RU"/>
        </w:rPr>
        <w:t>по</w:t>
      </w:r>
      <w:r w:rsidR="00754092" w:rsidRPr="0088067E">
        <w:rPr>
          <w:lang w:val="ru-RU"/>
        </w:rPr>
        <w:t xml:space="preserve"> </w:t>
      </w:r>
      <w:r w:rsidR="00754092">
        <w:rPr>
          <w:lang w:val="ru-RU"/>
        </w:rPr>
        <w:t>правовым</w:t>
      </w:r>
      <w:r w:rsidR="00754092" w:rsidRPr="0088067E">
        <w:rPr>
          <w:lang w:val="ru-RU"/>
        </w:rPr>
        <w:t xml:space="preserve"> </w:t>
      </w:r>
      <w:r w:rsidR="00754092">
        <w:rPr>
          <w:lang w:val="ru-RU"/>
        </w:rPr>
        <w:t>вопросам</w:t>
      </w:r>
      <w:r w:rsidR="00754092" w:rsidRPr="0088067E">
        <w:rPr>
          <w:lang w:val="ru-RU"/>
        </w:rPr>
        <w:t xml:space="preserve"> </w:t>
      </w:r>
      <w:r w:rsidR="00754092">
        <w:rPr>
          <w:lang w:val="ru-RU"/>
        </w:rPr>
        <w:t>рассмотрел</w:t>
      </w:r>
      <w:r w:rsidR="00754092" w:rsidRPr="0088067E">
        <w:rPr>
          <w:lang w:val="ru-RU"/>
        </w:rPr>
        <w:t xml:space="preserve"> </w:t>
      </w:r>
      <w:r w:rsidR="00754092">
        <w:rPr>
          <w:lang w:val="ru-RU"/>
        </w:rPr>
        <w:t>вопрос</w:t>
      </w:r>
      <w:r w:rsidR="00754092" w:rsidRPr="0088067E">
        <w:rPr>
          <w:lang w:val="ru-RU"/>
        </w:rPr>
        <w:t xml:space="preserve"> </w:t>
      </w:r>
      <w:r w:rsidR="00754092">
        <w:rPr>
          <w:lang w:val="ru-RU"/>
        </w:rPr>
        <w:t>конфликта международных</w:t>
      </w:r>
      <w:r w:rsidR="00754092" w:rsidRPr="0088067E">
        <w:rPr>
          <w:lang w:val="ru-RU"/>
        </w:rPr>
        <w:t xml:space="preserve"> </w:t>
      </w:r>
      <w:r w:rsidR="00754092">
        <w:rPr>
          <w:lang w:val="ru-RU"/>
        </w:rPr>
        <w:t>норм</w:t>
      </w:r>
      <w:r w:rsidR="00754092" w:rsidRPr="0088067E">
        <w:rPr>
          <w:lang w:val="ru-RU"/>
        </w:rPr>
        <w:t xml:space="preserve"> </w:t>
      </w:r>
      <w:r w:rsidR="00754092">
        <w:rPr>
          <w:lang w:val="ru-RU"/>
        </w:rPr>
        <w:t>или</w:t>
      </w:r>
      <w:r w:rsidR="00754092" w:rsidRPr="0088067E">
        <w:rPr>
          <w:lang w:val="ru-RU"/>
        </w:rPr>
        <w:t xml:space="preserve"> </w:t>
      </w:r>
      <w:r w:rsidR="00754092">
        <w:rPr>
          <w:lang w:val="ru-RU"/>
        </w:rPr>
        <w:t>стандартов</w:t>
      </w:r>
      <w:r w:rsidR="00754092" w:rsidRPr="0088067E">
        <w:rPr>
          <w:lang w:val="ru-RU"/>
        </w:rPr>
        <w:t xml:space="preserve">. </w:t>
      </w:r>
      <w:r w:rsidR="00754092">
        <w:rPr>
          <w:lang w:val="ru-RU"/>
        </w:rPr>
        <w:t>Он</w:t>
      </w:r>
      <w:r w:rsidR="00754092" w:rsidRPr="0088067E">
        <w:rPr>
          <w:lang w:val="ru-RU"/>
        </w:rPr>
        <w:t xml:space="preserve"> </w:t>
      </w:r>
      <w:r w:rsidR="00754092">
        <w:rPr>
          <w:lang w:val="ru-RU"/>
        </w:rPr>
        <w:t>отметил</w:t>
      </w:r>
      <w:r w:rsidR="00754092" w:rsidRPr="0088067E">
        <w:rPr>
          <w:lang w:val="ru-RU"/>
        </w:rPr>
        <w:t xml:space="preserve">, </w:t>
      </w:r>
      <w:r w:rsidR="00754092">
        <w:rPr>
          <w:lang w:val="ru-RU"/>
        </w:rPr>
        <w:t>что</w:t>
      </w:r>
      <w:r w:rsidR="00754092" w:rsidRPr="0088067E">
        <w:rPr>
          <w:lang w:val="ru-RU"/>
        </w:rPr>
        <w:t xml:space="preserve"> </w:t>
      </w:r>
      <w:r w:rsidR="00754092">
        <w:rPr>
          <w:lang w:val="ru-RU"/>
        </w:rPr>
        <w:t>в</w:t>
      </w:r>
      <w:r w:rsidR="00754092" w:rsidRPr="0088067E">
        <w:rPr>
          <w:lang w:val="ru-RU"/>
        </w:rPr>
        <w:t xml:space="preserve"> </w:t>
      </w:r>
      <w:r w:rsidR="00754092">
        <w:rPr>
          <w:lang w:val="ru-RU"/>
        </w:rPr>
        <w:t>данном</w:t>
      </w:r>
      <w:r w:rsidR="00754092" w:rsidRPr="0088067E">
        <w:rPr>
          <w:lang w:val="ru-RU"/>
        </w:rPr>
        <w:t xml:space="preserve"> </w:t>
      </w:r>
      <w:r w:rsidR="00754092">
        <w:rPr>
          <w:lang w:val="ru-RU"/>
        </w:rPr>
        <w:t>контексте конфликт не означает наличие различий между двумя последовательно принятыми стандартами</w:t>
      </w:r>
      <w:r w:rsidR="00754092" w:rsidRPr="0088067E">
        <w:rPr>
          <w:lang w:val="ru-RU"/>
        </w:rPr>
        <w:t xml:space="preserve">. </w:t>
      </w:r>
      <w:r w:rsidR="00754092">
        <w:rPr>
          <w:lang w:val="ru-RU"/>
        </w:rPr>
        <w:t>Он пояснил, что когда мы говорим о конфликте в этом контексте, мы имеем в виду ситуации, возникающие в случае применения двух последовательно принятых правовых норм, посвященных одному и тому же вопросу, которые по своему характеру противореча</w:t>
      </w:r>
      <w:r w:rsidR="0042031D">
        <w:rPr>
          <w:lang w:val="ru-RU"/>
        </w:rPr>
        <w:t>т</w:t>
      </w:r>
      <w:r w:rsidR="00754092">
        <w:rPr>
          <w:lang w:val="ru-RU"/>
        </w:rPr>
        <w:t xml:space="preserve"> друг другу, то есть </w:t>
      </w:r>
      <w:r w:rsidR="0042031D">
        <w:rPr>
          <w:lang w:val="ru-RU"/>
        </w:rPr>
        <w:t xml:space="preserve">являются </w:t>
      </w:r>
      <w:r w:rsidR="00754092">
        <w:rPr>
          <w:lang w:val="ru-RU"/>
        </w:rPr>
        <w:t>несовместимыми, и</w:t>
      </w:r>
      <w:r w:rsidR="0042031D">
        <w:rPr>
          <w:lang w:val="ru-RU"/>
        </w:rPr>
        <w:t>,</w:t>
      </w:r>
      <w:r w:rsidR="00754092">
        <w:rPr>
          <w:lang w:val="ru-RU"/>
        </w:rPr>
        <w:t xml:space="preserve"> несмотря на это</w:t>
      </w:r>
      <w:r w:rsidR="0042031D">
        <w:rPr>
          <w:lang w:val="ru-RU"/>
        </w:rPr>
        <w:t>,</w:t>
      </w:r>
      <w:r w:rsidR="00754092">
        <w:rPr>
          <w:lang w:val="ru-RU"/>
        </w:rPr>
        <w:t xml:space="preserve"> одновременно применяются в отдельной конкретной ситуации. Различия между двумя договорами не подразумевают того, что эти договоры являются несовместимыми по своей сути.</w:t>
      </w:r>
    </w:p>
    <w:p w:rsidR="006A5742" w:rsidRPr="00754092" w:rsidRDefault="00754092" w:rsidP="00530CCA">
      <w:pPr>
        <w:snapToGrid w:val="0"/>
        <w:spacing w:after="120"/>
        <w:jc w:val="both"/>
        <w:rPr>
          <w:lang w:val="ru-RU"/>
        </w:rPr>
      </w:pPr>
      <w:r>
        <w:rPr>
          <w:lang w:val="ru-RU"/>
        </w:rPr>
        <w:t>Советник</w:t>
      </w:r>
      <w:r w:rsidRPr="0088067E">
        <w:rPr>
          <w:lang w:val="ru-RU"/>
        </w:rPr>
        <w:t xml:space="preserve"> </w:t>
      </w:r>
      <w:r>
        <w:rPr>
          <w:lang w:val="ru-RU"/>
        </w:rPr>
        <w:t>по</w:t>
      </w:r>
      <w:r w:rsidRPr="0088067E">
        <w:rPr>
          <w:lang w:val="ru-RU"/>
        </w:rPr>
        <w:t xml:space="preserve"> </w:t>
      </w:r>
      <w:r>
        <w:rPr>
          <w:lang w:val="ru-RU"/>
        </w:rPr>
        <w:t>правовым</w:t>
      </w:r>
      <w:r w:rsidRPr="0088067E">
        <w:rPr>
          <w:lang w:val="ru-RU"/>
        </w:rPr>
        <w:t xml:space="preserve"> </w:t>
      </w:r>
      <w:r>
        <w:rPr>
          <w:lang w:val="ru-RU"/>
        </w:rPr>
        <w:t>вопросам</w:t>
      </w:r>
      <w:r w:rsidRPr="0088067E">
        <w:rPr>
          <w:lang w:val="ru-RU"/>
        </w:rPr>
        <w:t xml:space="preserve"> </w:t>
      </w:r>
      <w:r>
        <w:rPr>
          <w:lang w:val="ru-RU"/>
        </w:rPr>
        <w:t>отметил</w:t>
      </w:r>
      <w:r w:rsidRPr="0088067E">
        <w:rPr>
          <w:lang w:val="ru-RU"/>
        </w:rPr>
        <w:t xml:space="preserve">, </w:t>
      </w:r>
      <w:r>
        <w:rPr>
          <w:lang w:val="ru-RU"/>
        </w:rPr>
        <w:t>что</w:t>
      </w:r>
      <w:r w:rsidRPr="0088067E">
        <w:rPr>
          <w:lang w:val="ru-RU"/>
        </w:rPr>
        <w:t xml:space="preserve"> </w:t>
      </w:r>
      <w:r>
        <w:rPr>
          <w:lang w:val="ru-RU"/>
        </w:rPr>
        <w:t>потенциальные</w:t>
      </w:r>
      <w:r w:rsidRPr="0088067E">
        <w:rPr>
          <w:lang w:val="ru-RU"/>
        </w:rPr>
        <w:t xml:space="preserve"> </w:t>
      </w:r>
      <w:r>
        <w:rPr>
          <w:lang w:val="ru-RU"/>
        </w:rPr>
        <w:t>противоречия</w:t>
      </w:r>
      <w:r w:rsidRPr="0088067E">
        <w:rPr>
          <w:lang w:val="ru-RU"/>
        </w:rPr>
        <w:t xml:space="preserve"> </w:t>
      </w:r>
      <w:r>
        <w:rPr>
          <w:lang w:val="ru-RU"/>
        </w:rPr>
        <w:t>могут</w:t>
      </w:r>
      <w:r w:rsidRPr="0088067E">
        <w:rPr>
          <w:lang w:val="ru-RU"/>
        </w:rPr>
        <w:t xml:space="preserve"> </w:t>
      </w:r>
      <w:r>
        <w:rPr>
          <w:lang w:val="ru-RU"/>
        </w:rPr>
        <w:t>возникать</w:t>
      </w:r>
      <w:r w:rsidRPr="0088067E">
        <w:rPr>
          <w:lang w:val="ru-RU"/>
        </w:rPr>
        <w:t xml:space="preserve"> </w:t>
      </w:r>
      <w:r>
        <w:rPr>
          <w:lang w:val="ru-RU"/>
        </w:rPr>
        <w:t>между</w:t>
      </w:r>
      <w:r w:rsidRPr="0088067E">
        <w:rPr>
          <w:lang w:val="ru-RU"/>
        </w:rPr>
        <w:t xml:space="preserve"> </w:t>
      </w:r>
      <w:r>
        <w:rPr>
          <w:lang w:val="ru-RU"/>
        </w:rPr>
        <w:t>двумя</w:t>
      </w:r>
      <w:r w:rsidRPr="0088067E">
        <w:rPr>
          <w:lang w:val="ru-RU"/>
        </w:rPr>
        <w:t xml:space="preserve"> </w:t>
      </w:r>
      <w:r>
        <w:rPr>
          <w:lang w:val="ru-RU"/>
        </w:rPr>
        <w:t>последовательно принятыми</w:t>
      </w:r>
      <w:r w:rsidRPr="0088067E">
        <w:rPr>
          <w:lang w:val="ru-RU"/>
        </w:rPr>
        <w:t xml:space="preserve"> </w:t>
      </w:r>
      <w:r>
        <w:rPr>
          <w:lang w:val="ru-RU"/>
        </w:rPr>
        <w:t>международными</w:t>
      </w:r>
      <w:r w:rsidRPr="0088067E">
        <w:rPr>
          <w:lang w:val="ru-RU"/>
        </w:rPr>
        <w:t xml:space="preserve"> </w:t>
      </w:r>
      <w:r>
        <w:rPr>
          <w:lang w:val="ru-RU"/>
        </w:rPr>
        <w:t>стандартами, посвященными</w:t>
      </w:r>
      <w:r w:rsidRPr="0088067E">
        <w:rPr>
          <w:lang w:val="ru-RU"/>
        </w:rPr>
        <w:t xml:space="preserve"> </w:t>
      </w:r>
      <w:r>
        <w:rPr>
          <w:lang w:val="ru-RU"/>
        </w:rPr>
        <w:t>одному</w:t>
      </w:r>
      <w:r w:rsidRPr="0088067E">
        <w:rPr>
          <w:lang w:val="ru-RU"/>
        </w:rPr>
        <w:t xml:space="preserve"> </w:t>
      </w:r>
      <w:r>
        <w:rPr>
          <w:lang w:val="ru-RU"/>
        </w:rPr>
        <w:t>вопросу</w:t>
      </w:r>
      <w:r w:rsidRPr="0088067E">
        <w:rPr>
          <w:lang w:val="ru-RU"/>
        </w:rPr>
        <w:t xml:space="preserve"> </w:t>
      </w:r>
      <w:r>
        <w:rPr>
          <w:lang w:val="ru-RU"/>
        </w:rPr>
        <w:t>в</w:t>
      </w:r>
      <w:r w:rsidRPr="0088067E">
        <w:rPr>
          <w:lang w:val="ru-RU"/>
        </w:rPr>
        <w:t xml:space="preserve"> </w:t>
      </w:r>
      <w:r>
        <w:rPr>
          <w:lang w:val="ru-RU"/>
        </w:rPr>
        <w:t>одной</w:t>
      </w:r>
      <w:r w:rsidRPr="0088067E">
        <w:rPr>
          <w:lang w:val="ru-RU"/>
        </w:rPr>
        <w:t xml:space="preserve"> </w:t>
      </w:r>
      <w:r>
        <w:rPr>
          <w:lang w:val="ru-RU"/>
        </w:rPr>
        <w:t>и</w:t>
      </w:r>
      <w:r w:rsidRPr="0088067E">
        <w:rPr>
          <w:lang w:val="ru-RU"/>
        </w:rPr>
        <w:t xml:space="preserve"> </w:t>
      </w:r>
      <w:r>
        <w:rPr>
          <w:lang w:val="ru-RU"/>
        </w:rPr>
        <w:t>той</w:t>
      </w:r>
      <w:r w:rsidRPr="0088067E">
        <w:rPr>
          <w:lang w:val="ru-RU"/>
        </w:rPr>
        <w:t xml:space="preserve"> </w:t>
      </w:r>
      <w:r>
        <w:rPr>
          <w:lang w:val="ru-RU"/>
        </w:rPr>
        <w:t>же</w:t>
      </w:r>
      <w:r w:rsidRPr="0088067E">
        <w:rPr>
          <w:lang w:val="ru-RU"/>
        </w:rPr>
        <w:t xml:space="preserve"> </w:t>
      </w:r>
      <w:r>
        <w:rPr>
          <w:lang w:val="ru-RU"/>
        </w:rPr>
        <w:t>области</w:t>
      </w:r>
      <w:r w:rsidRPr="0088067E">
        <w:rPr>
          <w:lang w:val="ru-RU"/>
        </w:rPr>
        <w:t xml:space="preserve">, </w:t>
      </w:r>
      <w:r>
        <w:rPr>
          <w:lang w:val="ru-RU"/>
        </w:rPr>
        <w:t>что как раз наблюдается в</w:t>
      </w:r>
      <w:r w:rsidRPr="0088067E">
        <w:rPr>
          <w:lang w:val="ru-RU"/>
        </w:rPr>
        <w:t xml:space="preserve"> </w:t>
      </w:r>
      <w:r>
        <w:rPr>
          <w:lang w:val="ru-RU"/>
        </w:rPr>
        <w:t>этом</w:t>
      </w:r>
      <w:r w:rsidRPr="0088067E">
        <w:rPr>
          <w:lang w:val="ru-RU"/>
        </w:rPr>
        <w:t xml:space="preserve"> </w:t>
      </w:r>
      <w:r>
        <w:rPr>
          <w:lang w:val="ru-RU"/>
        </w:rPr>
        <w:t>случае</w:t>
      </w:r>
      <w:r w:rsidRPr="0088067E">
        <w:rPr>
          <w:lang w:val="ru-RU"/>
        </w:rPr>
        <w:t xml:space="preserve">, </w:t>
      </w:r>
      <w:r>
        <w:rPr>
          <w:lang w:val="ru-RU"/>
        </w:rPr>
        <w:t>поскольку</w:t>
      </w:r>
      <w:r w:rsidRPr="0088067E">
        <w:rPr>
          <w:lang w:val="ru-RU"/>
        </w:rPr>
        <w:t xml:space="preserve"> </w:t>
      </w:r>
      <w:r>
        <w:rPr>
          <w:lang w:val="ru-RU"/>
        </w:rPr>
        <w:t>РМЭ</w:t>
      </w:r>
      <w:r w:rsidRPr="0088067E">
        <w:rPr>
          <w:lang w:val="ru-RU"/>
        </w:rPr>
        <w:t xml:space="preserve"> 1988 </w:t>
      </w:r>
      <w:r>
        <w:rPr>
          <w:lang w:val="ru-RU"/>
        </w:rPr>
        <w:t>года</w:t>
      </w:r>
      <w:r w:rsidRPr="0088067E">
        <w:rPr>
          <w:lang w:val="ru-RU"/>
        </w:rPr>
        <w:t xml:space="preserve"> </w:t>
      </w:r>
      <w:r>
        <w:rPr>
          <w:lang w:val="ru-RU"/>
        </w:rPr>
        <w:t>и</w:t>
      </w:r>
      <w:r w:rsidRPr="0088067E">
        <w:rPr>
          <w:lang w:val="ru-RU"/>
        </w:rPr>
        <w:t xml:space="preserve"> </w:t>
      </w:r>
      <w:r>
        <w:rPr>
          <w:lang w:val="ru-RU"/>
        </w:rPr>
        <w:t>РМЭ</w:t>
      </w:r>
      <w:r w:rsidRPr="0088067E">
        <w:rPr>
          <w:lang w:val="ru-RU"/>
        </w:rPr>
        <w:t xml:space="preserve"> 2012</w:t>
      </w:r>
      <w:r w:rsidR="00530CCA">
        <w:rPr>
          <w:lang w:val="ru-RU"/>
        </w:rPr>
        <w:t> </w:t>
      </w:r>
      <w:r>
        <w:rPr>
          <w:lang w:val="ru-RU"/>
        </w:rPr>
        <w:t>года</w:t>
      </w:r>
      <w:r w:rsidRPr="0088067E">
        <w:rPr>
          <w:lang w:val="ru-RU"/>
        </w:rPr>
        <w:t xml:space="preserve"> </w:t>
      </w:r>
      <w:r>
        <w:rPr>
          <w:lang w:val="ru-RU"/>
        </w:rPr>
        <w:t>относятся</w:t>
      </w:r>
      <w:r w:rsidRPr="0088067E">
        <w:rPr>
          <w:lang w:val="ru-RU"/>
        </w:rPr>
        <w:t xml:space="preserve"> </w:t>
      </w:r>
      <w:r>
        <w:rPr>
          <w:lang w:val="ru-RU"/>
        </w:rPr>
        <w:t>или</w:t>
      </w:r>
      <w:r w:rsidRPr="0088067E">
        <w:rPr>
          <w:lang w:val="ru-RU"/>
        </w:rPr>
        <w:t xml:space="preserve"> </w:t>
      </w:r>
      <w:r>
        <w:rPr>
          <w:lang w:val="ru-RU"/>
        </w:rPr>
        <w:t>применяются</w:t>
      </w:r>
      <w:r w:rsidRPr="0088067E">
        <w:rPr>
          <w:lang w:val="ru-RU"/>
        </w:rPr>
        <w:t xml:space="preserve"> </w:t>
      </w:r>
      <w:r>
        <w:rPr>
          <w:lang w:val="ru-RU"/>
        </w:rPr>
        <w:t>к</w:t>
      </w:r>
      <w:r w:rsidRPr="0088067E">
        <w:rPr>
          <w:lang w:val="ru-RU"/>
        </w:rPr>
        <w:t xml:space="preserve"> </w:t>
      </w:r>
      <w:r>
        <w:rPr>
          <w:lang w:val="ru-RU"/>
        </w:rPr>
        <w:t>одной</w:t>
      </w:r>
      <w:r w:rsidRPr="0088067E">
        <w:rPr>
          <w:lang w:val="ru-RU"/>
        </w:rPr>
        <w:t xml:space="preserve"> </w:t>
      </w:r>
      <w:r>
        <w:rPr>
          <w:lang w:val="ru-RU"/>
        </w:rPr>
        <w:t>и</w:t>
      </w:r>
      <w:r w:rsidRPr="0088067E">
        <w:rPr>
          <w:lang w:val="ru-RU"/>
        </w:rPr>
        <w:t xml:space="preserve"> </w:t>
      </w:r>
      <w:r>
        <w:rPr>
          <w:lang w:val="ru-RU"/>
        </w:rPr>
        <w:t>той</w:t>
      </w:r>
      <w:r w:rsidRPr="0088067E">
        <w:rPr>
          <w:lang w:val="ru-RU"/>
        </w:rPr>
        <w:t xml:space="preserve"> </w:t>
      </w:r>
      <w:r>
        <w:rPr>
          <w:lang w:val="ru-RU"/>
        </w:rPr>
        <w:t>же</w:t>
      </w:r>
      <w:r w:rsidRPr="0088067E">
        <w:rPr>
          <w:lang w:val="ru-RU"/>
        </w:rPr>
        <w:t xml:space="preserve"> </w:t>
      </w:r>
      <w:r>
        <w:rPr>
          <w:lang w:val="ru-RU"/>
        </w:rPr>
        <w:t>области</w:t>
      </w:r>
      <w:r w:rsidRPr="0088067E">
        <w:rPr>
          <w:lang w:val="ru-RU"/>
        </w:rPr>
        <w:t xml:space="preserve"> </w:t>
      </w:r>
      <w:r>
        <w:rPr>
          <w:lang w:val="ru-RU"/>
        </w:rPr>
        <w:t>и</w:t>
      </w:r>
      <w:r w:rsidRPr="0088067E">
        <w:rPr>
          <w:lang w:val="ru-RU"/>
        </w:rPr>
        <w:t xml:space="preserve"> </w:t>
      </w:r>
      <w:r>
        <w:rPr>
          <w:lang w:val="ru-RU"/>
        </w:rPr>
        <w:t>одной</w:t>
      </w:r>
      <w:r w:rsidRPr="0088067E">
        <w:rPr>
          <w:lang w:val="ru-RU"/>
        </w:rPr>
        <w:t xml:space="preserve"> </w:t>
      </w:r>
      <w:r>
        <w:rPr>
          <w:lang w:val="ru-RU"/>
        </w:rPr>
        <w:t>и</w:t>
      </w:r>
      <w:r w:rsidRPr="0088067E">
        <w:rPr>
          <w:lang w:val="ru-RU"/>
        </w:rPr>
        <w:t xml:space="preserve"> </w:t>
      </w:r>
      <w:r>
        <w:rPr>
          <w:lang w:val="ru-RU"/>
        </w:rPr>
        <w:t>той</w:t>
      </w:r>
      <w:r w:rsidRPr="0088067E">
        <w:rPr>
          <w:lang w:val="ru-RU"/>
        </w:rPr>
        <w:t xml:space="preserve"> </w:t>
      </w:r>
      <w:r>
        <w:rPr>
          <w:lang w:val="ru-RU"/>
        </w:rPr>
        <w:t>же</w:t>
      </w:r>
      <w:r w:rsidRPr="0088067E">
        <w:rPr>
          <w:lang w:val="ru-RU"/>
        </w:rPr>
        <w:t xml:space="preserve"> </w:t>
      </w:r>
      <w:r>
        <w:rPr>
          <w:lang w:val="ru-RU"/>
        </w:rPr>
        <w:t>тематике</w:t>
      </w:r>
      <w:r w:rsidRPr="0088067E">
        <w:rPr>
          <w:lang w:val="ru-RU"/>
        </w:rPr>
        <w:t xml:space="preserve">. </w:t>
      </w:r>
      <w:r>
        <w:rPr>
          <w:lang w:val="ru-RU"/>
        </w:rPr>
        <w:t xml:space="preserve">При этом он подчеркнул, что существуют механизмы урегулирования потенциальных конфликтов между двумя последовательно принятыми договорами в одной и той же области, в частности, эти механизмы описаны в статье 30 </w:t>
      </w:r>
      <w:r w:rsidRPr="0088067E">
        <w:rPr>
          <w:color w:val="000000"/>
          <w:lang w:val="ru-RU"/>
        </w:rPr>
        <w:t>Венской конвенци</w:t>
      </w:r>
      <w:r>
        <w:rPr>
          <w:color w:val="000000"/>
          <w:lang w:val="ru-RU"/>
        </w:rPr>
        <w:t>и</w:t>
      </w:r>
      <w:r w:rsidRPr="0088067E">
        <w:rPr>
          <w:color w:val="000000"/>
          <w:lang w:val="ru-RU"/>
        </w:rPr>
        <w:t xml:space="preserve"> о праве международных договоров 1969 года</w:t>
      </w:r>
      <w:r w:rsidRPr="0088067E">
        <w:rPr>
          <w:lang w:val="ru-RU"/>
        </w:rPr>
        <w:t>.</w:t>
      </w:r>
    </w:p>
    <w:p w:rsidR="00754092" w:rsidRPr="0088067E" w:rsidRDefault="00754092" w:rsidP="00C477B6">
      <w:pPr>
        <w:rPr>
          <w:lang w:val="ru-RU"/>
        </w:rPr>
      </w:pPr>
      <w:r>
        <w:rPr>
          <w:lang w:val="ru-RU"/>
        </w:rPr>
        <w:t xml:space="preserve">Затем он </w:t>
      </w:r>
      <w:r w:rsidR="00C477B6">
        <w:rPr>
          <w:lang w:val="ru-RU"/>
        </w:rPr>
        <w:t>упомянул</w:t>
      </w:r>
      <w:r>
        <w:rPr>
          <w:lang w:val="ru-RU"/>
        </w:rPr>
        <w:t xml:space="preserve"> различные возможные сценарии развития событий и возможные решения, которые предлагаются в Венской конвенции</w:t>
      </w:r>
      <w:r w:rsidRPr="0088067E">
        <w:rPr>
          <w:lang w:val="ru-RU"/>
        </w:rPr>
        <w:t xml:space="preserve">. </w:t>
      </w:r>
    </w:p>
    <w:p w:rsidR="00754092" w:rsidRPr="0088067E" w:rsidRDefault="00754092" w:rsidP="00754092">
      <w:pPr>
        <w:pStyle w:val="enumlev1"/>
        <w:rPr>
          <w:lang w:val="ru-RU"/>
        </w:rPr>
      </w:pPr>
      <w:bookmarkStart w:id="86" w:name="lt_pId176"/>
      <w:r w:rsidRPr="00CA3213">
        <w:rPr>
          <w:lang w:val="ru-RU"/>
        </w:rPr>
        <w:t>1</w:t>
      </w:r>
      <w:r w:rsidRPr="00CA3213">
        <w:rPr>
          <w:lang w:val="ru-RU"/>
        </w:rPr>
        <w:tab/>
      </w:r>
      <w:bookmarkStart w:id="87" w:name="lt_pId177"/>
      <w:bookmarkEnd w:id="86"/>
      <w:r>
        <w:rPr>
          <w:lang w:val="ru-RU"/>
        </w:rPr>
        <w:t>В</w:t>
      </w:r>
      <w:r w:rsidRPr="00CA3213">
        <w:rPr>
          <w:lang w:val="ru-RU"/>
        </w:rPr>
        <w:t xml:space="preserve"> </w:t>
      </w:r>
      <w:r>
        <w:rPr>
          <w:lang w:val="ru-RU"/>
        </w:rPr>
        <w:t>первом</w:t>
      </w:r>
      <w:r w:rsidRPr="00CA3213">
        <w:rPr>
          <w:lang w:val="ru-RU"/>
        </w:rPr>
        <w:t xml:space="preserve"> </w:t>
      </w:r>
      <w:r>
        <w:rPr>
          <w:lang w:val="ru-RU"/>
        </w:rPr>
        <w:t>случае</w:t>
      </w:r>
      <w:r w:rsidRPr="00CA3213">
        <w:rPr>
          <w:lang w:val="ru-RU"/>
        </w:rPr>
        <w:t xml:space="preserve"> </w:t>
      </w:r>
      <w:r>
        <w:rPr>
          <w:lang w:val="ru-RU"/>
        </w:rPr>
        <w:t>предполагается, что все</w:t>
      </w:r>
      <w:r w:rsidRPr="00CA3213">
        <w:rPr>
          <w:lang w:val="ru-RU"/>
        </w:rPr>
        <w:t xml:space="preserve"> </w:t>
      </w:r>
      <w:r>
        <w:rPr>
          <w:lang w:val="ru-RU"/>
        </w:rPr>
        <w:t>участники договора</w:t>
      </w:r>
      <w:r w:rsidRPr="00CA3213">
        <w:rPr>
          <w:lang w:val="ru-RU"/>
        </w:rPr>
        <w:t xml:space="preserve"> 1988 </w:t>
      </w:r>
      <w:r>
        <w:rPr>
          <w:lang w:val="ru-RU"/>
        </w:rPr>
        <w:t>года</w:t>
      </w:r>
      <w:r w:rsidRPr="00CA3213">
        <w:rPr>
          <w:lang w:val="ru-RU"/>
        </w:rPr>
        <w:t xml:space="preserve"> </w:t>
      </w:r>
      <w:r>
        <w:rPr>
          <w:lang w:val="ru-RU"/>
        </w:rPr>
        <w:t>являются</w:t>
      </w:r>
      <w:r w:rsidRPr="00CA3213">
        <w:rPr>
          <w:lang w:val="ru-RU"/>
        </w:rPr>
        <w:t xml:space="preserve"> </w:t>
      </w:r>
      <w:r w:rsidR="00530CCA">
        <w:rPr>
          <w:lang w:val="ru-RU"/>
        </w:rPr>
        <w:t xml:space="preserve">также </w:t>
      </w:r>
      <w:r>
        <w:rPr>
          <w:lang w:val="ru-RU"/>
        </w:rPr>
        <w:t>участниками договора</w:t>
      </w:r>
      <w:r w:rsidRPr="00CA3213">
        <w:rPr>
          <w:lang w:val="ru-RU"/>
        </w:rPr>
        <w:t xml:space="preserve"> 2012 </w:t>
      </w:r>
      <w:r>
        <w:rPr>
          <w:lang w:val="ru-RU"/>
        </w:rPr>
        <w:t>года</w:t>
      </w:r>
      <w:r w:rsidRPr="00CA3213">
        <w:rPr>
          <w:lang w:val="ru-RU"/>
        </w:rPr>
        <w:t xml:space="preserve">. </w:t>
      </w:r>
      <w:r>
        <w:rPr>
          <w:lang w:val="ru-RU"/>
        </w:rPr>
        <w:t>В этом случае применяется последний договор, за исключением случаев, когда Государства-Члены считают, что в рамках двусторонних отношений было бы удобнее применять предыдущий договор, но в обычной практике применяется последний договор</w:t>
      </w:r>
      <w:r w:rsidRPr="0088067E">
        <w:rPr>
          <w:lang w:val="ru-RU"/>
        </w:rPr>
        <w:t>.</w:t>
      </w:r>
      <w:bookmarkEnd w:id="87"/>
    </w:p>
    <w:p w:rsidR="00754092" w:rsidRPr="00CA3213" w:rsidRDefault="00754092" w:rsidP="00754092">
      <w:pPr>
        <w:pStyle w:val="enumlev1"/>
        <w:rPr>
          <w:lang w:val="ru-RU"/>
        </w:rPr>
      </w:pPr>
      <w:r w:rsidRPr="00CA3213">
        <w:rPr>
          <w:lang w:val="ru-RU"/>
        </w:rPr>
        <w:t>2</w:t>
      </w:r>
      <w:r w:rsidRPr="00CA3213">
        <w:rPr>
          <w:lang w:val="ru-RU"/>
        </w:rPr>
        <w:tab/>
      </w:r>
      <w:r>
        <w:rPr>
          <w:lang w:val="ru-RU"/>
        </w:rPr>
        <w:t>Когда не все участники предыдущего договора являются сторонами последующего договора, как в рассматриваемом нами случае, существуют два возможных решения</w:t>
      </w:r>
      <w:r w:rsidRPr="00CA3213">
        <w:rPr>
          <w:lang w:val="ru-RU"/>
        </w:rPr>
        <w:t xml:space="preserve">. </w:t>
      </w:r>
    </w:p>
    <w:p w:rsidR="00754092" w:rsidRPr="00CA3213" w:rsidRDefault="00754092" w:rsidP="00754092">
      <w:pPr>
        <w:pStyle w:val="enumlev2"/>
        <w:rPr>
          <w:lang w:val="ru-RU"/>
        </w:rPr>
      </w:pPr>
      <w:r w:rsidRPr="00CA3213">
        <w:rPr>
          <w:lang w:val="ru-RU"/>
        </w:rPr>
        <w:t>•</w:t>
      </w:r>
      <w:r w:rsidRPr="00CA3213">
        <w:rPr>
          <w:lang w:val="ru-RU"/>
        </w:rPr>
        <w:tab/>
      </w:r>
      <w:r>
        <w:rPr>
          <w:lang w:val="ru-RU"/>
        </w:rPr>
        <w:t>В</w:t>
      </w:r>
      <w:r w:rsidRPr="00CA3213">
        <w:rPr>
          <w:lang w:val="ru-RU"/>
        </w:rPr>
        <w:t xml:space="preserve"> </w:t>
      </w:r>
      <w:r>
        <w:rPr>
          <w:lang w:val="ru-RU"/>
        </w:rPr>
        <w:t>отношениях</w:t>
      </w:r>
      <w:r w:rsidRPr="00CA3213">
        <w:rPr>
          <w:lang w:val="ru-RU"/>
        </w:rPr>
        <w:t xml:space="preserve"> </w:t>
      </w:r>
      <w:r>
        <w:rPr>
          <w:lang w:val="ru-RU"/>
        </w:rPr>
        <w:t>между</w:t>
      </w:r>
      <w:r w:rsidRPr="00CA3213">
        <w:rPr>
          <w:lang w:val="ru-RU"/>
        </w:rPr>
        <w:t xml:space="preserve"> </w:t>
      </w:r>
      <w:r>
        <w:rPr>
          <w:lang w:val="ru-RU"/>
        </w:rPr>
        <w:t>участниками второго</w:t>
      </w:r>
      <w:r w:rsidRPr="00CA3213">
        <w:rPr>
          <w:lang w:val="ru-RU"/>
        </w:rPr>
        <w:t xml:space="preserve"> </w:t>
      </w:r>
      <w:r>
        <w:rPr>
          <w:lang w:val="ru-RU"/>
        </w:rPr>
        <w:t>договора</w:t>
      </w:r>
      <w:r w:rsidRPr="00CA3213">
        <w:rPr>
          <w:lang w:val="ru-RU"/>
        </w:rPr>
        <w:t xml:space="preserve"> </w:t>
      </w:r>
      <w:r>
        <w:rPr>
          <w:lang w:val="ru-RU"/>
        </w:rPr>
        <w:t>применяется</w:t>
      </w:r>
      <w:r w:rsidRPr="00CA3213">
        <w:rPr>
          <w:lang w:val="ru-RU"/>
        </w:rPr>
        <w:t xml:space="preserve"> </w:t>
      </w:r>
      <w:r>
        <w:rPr>
          <w:lang w:val="ru-RU"/>
        </w:rPr>
        <w:t>предыдущее правило</w:t>
      </w:r>
      <w:r w:rsidRPr="00CA3213">
        <w:rPr>
          <w:lang w:val="ru-RU"/>
        </w:rPr>
        <w:t xml:space="preserve">, </w:t>
      </w:r>
      <w:r w:rsidRPr="00754092">
        <w:rPr>
          <w:lang w:val="ru-RU"/>
        </w:rPr>
        <w:t>описанное</w:t>
      </w:r>
      <w:r w:rsidRPr="00CA3213">
        <w:rPr>
          <w:lang w:val="ru-RU"/>
        </w:rPr>
        <w:t xml:space="preserve"> </w:t>
      </w:r>
      <w:r>
        <w:rPr>
          <w:lang w:val="ru-RU"/>
        </w:rPr>
        <w:t>в</w:t>
      </w:r>
      <w:r w:rsidRPr="00CA3213">
        <w:rPr>
          <w:lang w:val="ru-RU"/>
        </w:rPr>
        <w:t xml:space="preserve"> </w:t>
      </w:r>
      <w:r>
        <w:rPr>
          <w:lang w:val="ru-RU"/>
        </w:rPr>
        <w:t>пункте</w:t>
      </w:r>
      <w:r w:rsidRPr="00CA3213">
        <w:rPr>
          <w:lang w:val="ru-RU"/>
        </w:rPr>
        <w:t xml:space="preserve"> 1. </w:t>
      </w:r>
      <w:r>
        <w:rPr>
          <w:lang w:val="ru-RU"/>
        </w:rPr>
        <w:t>В отношениях между участниками обоих договоров применяется последующий договор</w:t>
      </w:r>
      <w:r w:rsidRPr="00CA3213">
        <w:rPr>
          <w:lang w:val="ru-RU"/>
        </w:rPr>
        <w:t>.</w:t>
      </w:r>
    </w:p>
    <w:p w:rsidR="00754092" w:rsidRPr="00CA3213" w:rsidRDefault="00754092" w:rsidP="00754092">
      <w:pPr>
        <w:pStyle w:val="enumlev2"/>
        <w:rPr>
          <w:lang w:val="ru-RU"/>
        </w:rPr>
      </w:pPr>
      <w:r w:rsidRPr="00CA3213">
        <w:rPr>
          <w:lang w:val="ru-RU"/>
        </w:rPr>
        <w:t>•</w:t>
      </w:r>
      <w:r w:rsidRPr="00CA3213">
        <w:rPr>
          <w:lang w:val="ru-RU"/>
        </w:rPr>
        <w:tab/>
      </w:r>
      <w:r>
        <w:rPr>
          <w:lang w:val="ru-RU"/>
        </w:rPr>
        <w:t>Если</w:t>
      </w:r>
      <w:r w:rsidRPr="00CA3213">
        <w:rPr>
          <w:lang w:val="ru-RU"/>
        </w:rPr>
        <w:t xml:space="preserve"> </w:t>
      </w:r>
      <w:r>
        <w:rPr>
          <w:lang w:val="ru-RU"/>
        </w:rPr>
        <w:t>одно</w:t>
      </w:r>
      <w:r w:rsidRPr="00CA3213">
        <w:rPr>
          <w:lang w:val="ru-RU"/>
        </w:rPr>
        <w:t xml:space="preserve"> </w:t>
      </w:r>
      <w:r>
        <w:rPr>
          <w:lang w:val="ru-RU"/>
        </w:rPr>
        <w:t>государство</w:t>
      </w:r>
      <w:r w:rsidRPr="00CA3213">
        <w:rPr>
          <w:lang w:val="ru-RU"/>
        </w:rPr>
        <w:t xml:space="preserve"> </w:t>
      </w:r>
      <w:r w:rsidRPr="00754092">
        <w:rPr>
          <w:lang w:val="ru-RU"/>
        </w:rPr>
        <w:t>является</w:t>
      </w:r>
      <w:r w:rsidRPr="00CA3213">
        <w:rPr>
          <w:lang w:val="ru-RU"/>
        </w:rPr>
        <w:t xml:space="preserve"> </w:t>
      </w:r>
      <w:r>
        <w:rPr>
          <w:lang w:val="ru-RU"/>
        </w:rPr>
        <w:t>участником обоих</w:t>
      </w:r>
      <w:r w:rsidRPr="00CA3213">
        <w:rPr>
          <w:lang w:val="ru-RU"/>
        </w:rPr>
        <w:t xml:space="preserve"> </w:t>
      </w:r>
      <w:r>
        <w:rPr>
          <w:lang w:val="ru-RU"/>
        </w:rPr>
        <w:t>договоров</w:t>
      </w:r>
      <w:r w:rsidRPr="00CA3213">
        <w:rPr>
          <w:lang w:val="ru-RU"/>
        </w:rPr>
        <w:t xml:space="preserve">, </w:t>
      </w:r>
      <w:r>
        <w:rPr>
          <w:lang w:val="ru-RU"/>
        </w:rPr>
        <w:t>а</w:t>
      </w:r>
      <w:r w:rsidRPr="00CA3213">
        <w:rPr>
          <w:lang w:val="ru-RU"/>
        </w:rPr>
        <w:t xml:space="preserve"> </w:t>
      </w:r>
      <w:r>
        <w:rPr>
          <w:lang w:val="ru-RU"/>
        </w:rPr>
        <w:t>второе</w:t>
      </w:r>
      <w:r w:rsidRPr="00CA3213">
        <w:rPr>
          <w:lang w:val="ru-RU"/>
        </w:rPr>
        <w:t xml:space="preserve"> </w:t>
      </w:r>
      <w:r>
        <w:rPr>
          <w:lang w:val="ru-RU"/>
        </w:rPr>
        <w:t>государство</w:t>
      </w:r>
      <w:r w:rsidRPr="00CA3213">
        <w:rPr>
          <w:lang w:val="ru-RU"/>
        </w:rPr>
        <w:t xml:space="preserve"> –</w:t>
      </w:r>
      <w:r>
        <w:rPr>
          <w:lang w:val="ru-RU"/>
        </w:rPr>
        <w:t>участником только одного договора, их взаимные права и обязательства регулируются тем договором, участниками которого являются оба эти государства</w:t>
      </w:r>
      <w:r w:rsidRPr="00CA3213">
        <w:rPr>
          <w:lang w:val="ru-RU"/>
        </w:rPr>
        <w:t xml:space="preserve">. </w:t>
      </w:r>
    </w:p>
    <w:p w:rsidR="00754092" w:rsidRDefault="00754092" w:rsidP="00044B00">
      <w:pPr>
        <w:rPr>
          <w:lang w:val="ru-RU"/>
        </w:rPr>
      </w:pPr>
      <w:r>
        <w:rPr>
          <w:lang w:val="ru-RU"/>
        </w:rPr>
        <w:lastRenderedPageBreak/>
        <w:t xml:space="preserve">Таким образом, даже при возникновении потенциальных конфликтов между РМЭ 1988 года и РМЭ 2012 года, </w:t>
      </w:r>
      <w:r w:rsidR="00044B00">
        <w:rPr>
          <w:lang w:val="ru-RU"/>
        </w:rPr>
        <w:t>имеются</w:t>
      </w:r>
      <w:r>
        <w:rPr>
          <w:lang w:val="ru-RU"/>
        </w:rPr>
        <w:t xml:space="preserve"> соответствующие международному праву правовые решения, которые позволяют урегулировать такие потенциальные конфликты</w:t>
      </w:r>
      <w:r w:rsidRPr="00CA3213">
        <w:rPr>
          <w:lang w:val="ru-RU"/>
        </w:rPr>
        <w:t xml:space="preserve">. </w:t>
      </w:r>
    </w:p>
    <w:p w:rsidR="006A5742" w:rsidRPr="00653FBB" w:rsidRDefault="006A5742" w:rsidP="00044B00">
      <w:pPr>
        <w:rPr>
          <w:szCs w:val="24"/>
          <w:lang w:val="ru-RU"/>
        </w:rPr>
      </w:pPr>
      <w:r w:rsidRPr="00653FBB">
        <w:rPr>
          <w:b/>
          <w:bCs/>
          <w:szCs w:val="24"/>
          <w:lang w:val="ru-RU"/>
        </w:rPr>
        <w:t>2.3.2</w:t>
      </w:r>
      <w:r w:rsidRPr="00653FBB">
        <w:rPr>
          <w:lang w:val="ru-RU"/>
        </w:rPr>
        <w:tab/>
      </w:r>
      <w:bookmarkStart w:id="88" w:name="lt_pId178"/>
      <w:r w:rsidR="00653FBB">
        <w:rPr>
          <w:lang w:val="ru-RU"/>
        </w:rPr>
        <w:t>Некоторые</w:t>
      </w:r>
      <w:r w:rsidR="00653FBB" w:rsidRPr="00653FBB">
        <w:rPr>
          <w:lang w:val="ru-RU"/>
        </w:rPr>
        <w:t xml:space="preserve"> </w:t>
      </w:r>
      <w:r w:rsidR="00653FBB">
        <w:rPr>
          <w:lang w:val="ru-RU"/>
        </w:rPr>
        <w:t>члены</w:t>
      </w:r>
      <w:r w:rsidR="00653FBB" w:rsidRPr="00653FBB">
        <w:rPr>
          <w:lang w:val="ru-RU"/>
        </w:rPr>
        <w:t xml:space="preserve"> </w:t>
      </w:r>
      <w:r w:rsidR="00653FBB">
        <w:rPr>
          <w:lang w:val="ru-RU"/>
        </w:rPr>
        <w:t>полагают</w:t>
      </w:r>
      <w:r w:rsidR="00653FBB" w:rsidRPr="00653FBB">
        <w:rPr>
          <w:lang w:val="ru-RU"/>
        </w:rPr>
        <w:t xml:space="preserve">, </w:t>
      </w:r>
      <w:r w:rsidR="00653FBB">
        <w:rPr>
          <w:lang w:val="ru-RU"/>
        </w:rPr>
        <w:t>что</w:t>
      </w:r>
      <w:r w:rsidR="00653FBB" w:rsidRPr="00653FBB">
        <w:rPr>
          <w:lang w:val="ru-RU"/>
        </w:rPr>
        <w:t xml:space="preserve"> </w:t>
      </w:r>
      <w:r w:rsidR="00653FBB">
        <w:rPr>
          <w:lang w:val="ru-RU"/>
        </w:rPr>
        <w:t>потенциальных</w:t>
      </w:r>
      <w:r w:rsidR="00653FBB" w:rsidRPr="00653FBB">
        <w:rPr>
          <w:lang w:val="ru-RU"/>
        </w:rPr>
        <w:t xml:space="preserve"> </w:t>
      </w:r>
      <w:r w:rsidR="00653FBB">
        <w:rPr>
          <w:lang w:val="ru-RU"/>
        </w:rPr>
        <w:t>правовых</w:t>
      </w:r>
      <w:r w:rsidR="00653FBB" w:rsidRPr="00653FBB">
        <w:rPr>
          <w:lang w:val="ru-RU"/>
        </w:rPr>
        <w:t xml:space="preserve"> </w:t>
      </w:r>
      <w:r w:rsidR="00653FBB">
        <w:rPr>
          <w:lang w:val="ru-RU"/>
        </w:rPr>
        <w:t>конфликтов</w:t>
      </w:r>
      <w:r w:rsidR="00653FBB" w:rsidRPr="00653FBB">
        <w:rPr>
          <w:lang w:val="ru-RU"/>
        </w:rPr>
        <w:t xml:space="preserve"> </w:t>
      </w:r>
      <w:r w:rsidR="00653FBB">
        <w:rPr>
          <w:lang w:val="ru-RU"/>
        </w:rPr>
        <w:t>между</w:t>
      </w:r>
      <w:r w:rsidR="00653FBB" w:rsidRPr="00653FBB">
        <w:rPr>
          <w:lang w:val="ru-RU"/>
        </w:rPr>
        <w:t xml:space="preserve"> </w:t>
      </w:r>
      <w:r w:rsidR="00653FBB">
        <w:rPr>
          <w:lang w:val="ru-RU"/>
        </w:rPr>
        <w:t>РМЭ</w:t>
      </w:r>
      <w:r w:rsidR="00653FBB" w:rsidRPr="00653FBB">
        <w:rPr>
          <w:lang w:val="ru-RU"/>
        </w:rPr>
        <w:t xml:space="preserve"> 1988 </w:t>
      </w:r>
      <w:r w:rsidR="00653FBB">
        <w:rPr>
          <w:lang w:val="ru-RU"/>
        </w:rPr>
        <w:t>и</w:t>
      </w:r>
      <w:r w:rsidR="00653FBB" w:rsidRPr="00653FBB">
        <w:rPr>
          <w:lang w:val="ru-RU"/>
        </w:rPr>
        <w:t xml:space="preserve"> 2012</w:t>
      </w:r>
      <w:r w:rsidR="00653FBB" w:rsidRPr="00653FBB">
        <w:rPr>
          <w:lang w:val="en-US"/>
        </w:rPr>
        <w:t> </w:t>
      </w:r>
      <w:r w:rsidR="00653FBB">
        <w:rPr>
          <w:lang w:val="ru-RU"/>
        </w:rPr>
        <w:t>годов</w:t>
      </w:r>
      <w:r w:rsidR="00044B00">
        <w:rPr>
          <w:lang w:val="ru-RU"/>
        </w:rPr>
        <w:t xml:space="preserve"> не предвидится</w:t>
      </w:r>
      <w:r w:rsidR="00653FBB" w:rsidRPr="00653FBB">
        <w:rPr>
          <w:lang w:val="ru-RU"/>
        </w:rPr>
        <w:t xml:space="preserve">, </w:t>
      </w:r>
      <w:r w:rsidR="00653FBB">
        <w:rPr>
          <w:lang w:val="ru-RU"/>
        </w:rPr>
        <w:t>и</w:t>
      </w:r>
      <w:r w:rsidR="00653FBB" w:rsidRPr="00653FBB">
        <w:rPr>
          <w:lang w:val="ru-RU"/>
        </w:rPr>
        <w:t xml:space="preserve"> </w:t>
      </w:r>
      <w:r w:rsidR="00653FBB">
        <w:rPr>
          <w:lang w:val="ru-RU"/>
        </w:rPr>
        <w:t>эти</w:t>
      </w:r>
      <w:r w:rsidR="00653FBB" w:rsidRPr="00653FBB">
        <w:rPr>
          <w:lang w:val="ru-RU"/>
        </w:rPr>
        <w:t xml:space="preserve"> </w:t>
      </w:r>
      <w:r w:rsidR="00653FBB">
        <w:rPr>
          <w:lang w:val="ru-RU"/>
        </w:rPr>
        <w:t>члены</w:t>
      </w:r>
      <w:r w:rsidR="00653FBB" w:rsidRPr="00653FBB">
        <w:rPr>
          <w:lang w:val="ru-RU"/>
        </w:rPr>
        <w:t xml:space="preserve"> </w:t>
      </w:r>
      <w:r w:rsidR="00653FBB">
        <w:rPr>
          <w:lang w:val="ru-RU"/>
        </w:rPr>
        <w:t>также</w:t>
      </w:r>
      <w:r w:rsidR="00653FBB" w:rsidRPr="00653FBB">
        <w:rPr>
          <w:lang w:val="ru-RU"/>
        </w:rPr>
        <w:t xml:space="preserve"> </w:t>
      </w:r>
      <w:r w:rsidR="00653FBB">
        <w:rPr>
          <w:lang w:val="ru-RU"/>
        </w:rPr>
        <w:t>отметили</w:t>
      </w:r>
      <w:r w:rsidR="00653FBB" w:rsidRPr="00653FBB">
        <w:rPr>
          <w:lang w:val="ru-RU"/>
        </w:rPr>
        <w:t xml:space="preserve">, </w:t>
      </w:r>
      <w:r w:rsidR="00653FBB">
        <w:rPr>
          <w:lang w:val="ru-RU"/>
        </w:rPr>
        <w:t>что</w:t>
      </w:r>
      <w:r w:rsidR="00653FBB" w:rsidRPr="00653FBB">
        <w:rPr>
          <w:lang w:val="ru-RU"/>
        </w:rPr>
        <w:t xml:space="preserve"> </w:t>
      </w:r>
      <w:r w:rsidR="00653FBB">
        <w:rPr>
          <w:lang w:val="ru-RU"/>
        </w:rPr>
        <w:t>некоторые</w:t>
      </w:r>
      <w:r w:rsidR="00653FBB" w:rsidRPr="00653FBB">
        <w:rPr>
          <w:lang w:val="ru-RU"/>
        </w:rPr>
        <w:t xml:space="preserve"> </w:t>
      </w:r>
      <w:r w:rsidR="00653FBB">
        <w:rPr>
          <w:lang w:val="ru-RU"/>
        </w:rPr>
        <w:t>операторы</w:t>
      </w:r>
      <w:r w:rsidR="00653FBB" w:rsidRPr="00653FBB">
        <w:rPr>
          <w:lang w:val="ru-RU"/>
        </w:rPr>
        <w:t xml:space="preserve"> </w:t>
      </w:r>
      <w:r w:rsidR="00653FBB">
        <w:rPr>
          <w:lang w:val="ru-RU"/>
        </w:rPr>
        <w:t>не сталкиваются с какими-либо проблемами в связи с существованием версий РМЭ как 1988, так и 2012 годов</w:t>
      </w:r>
      <w:bookmarkEnd w:id="88"/>
      <w:r w:rsidR="00653FBB">
        <w:rPr>
          <w:lang w:val="ru-RU"/>
        </w:rPr>
        <w:t>.</w:t>
      </w:r>
    </w:p>
    <w:p w:rsidR="006A5742" w:rsidRPr="00BD5268" w:rsidRDefault="00653FBB" w:rsidP="00044B00">
      <w:pPr>
        <w:rPr>
          <w:lang w:val="ru-RU"/>
        </w:rPr>
      </w:pPr>
      <w:bookmarkStart w:id="89" w:name="lt_pId179"/>
      <w:r>
        <w:rPr>
          <w:lang w:val="ru-RU"/>
        </w:rPr>
        <w:t>Они</w:t>
      </w:r>
      <w:r w:rsidRPr="00BD5268">
        <w:rPr>
          <w:lang w:val="ru-RU"/>
        </w:rPr>
        <w:t xml:space="preserve"> </w:t>
      </w:r>
      <w:r>
        <w:rPr>
          <w:lang w:val="ru-RU"/>
        </w:rPr>
        <w:t>далее</w:t>
      </w:r>
      <w:r w:rsidRPr="00BD5268">
        <w:rPr>
          <w:lang w:val="ru-RU"/>
        </w:rPr>
        <w:t xml:space="preserve"> </w:t>
      </w:r>
      <w:r>
        <w:rPr>
          <w:lang w:val="ru-RU"/>
        </w:rPr>
        <w:t>сослались</w:t>
      </w:r>
      <w:r w:rsidRPr="00BD5268">
        <w:rPr>
          <w:lang w:val="ru-RU"/>
        </w:rPr>
        <w:t xml:space="preserve"> </w:t>
      </w:r>
      <w:r>
        <w:rPr>
          <w:lang w:val="ru-RU"/>
        </w:rPr>
        <w:t>на</w:t>
      </w:r>
      <w:r w:rsidRPr="00BD5268">
        <w:rPr>
          <w:lang w:val="ru-RU"/>
        </w:rPr>
        <w:t xml:space="preserve"> </w:t>
      </w:r>
      <w:r>
        <w:rPr>
          <w:lang w:val="ru-RU"/>
        </w:rPr>
        <w:t>пояснительный</w:t>
      </w:r>
      <w:r w:rsidRPr="00BD5268">
        <w:rPr>
          <w:lang w:val="ru-RU"/>
        </w:rPr>
        <w:t xml:space="preserve"> </w:t>
      </w:r>
      <w:r>
        <w:rPr>
          <w:lang w:val="ru-RU"/>
        </w:rPr>
        <w:t>текст</w:t>
      </w:r>
      <w:r w:rsidRPr="00BD5268">
        <w:rPr>
          <w:lang w:val="ru-RU"/>
        </w:rPr>
        <w:t xml:space="preserve">, </w:t>
      </w:r>
      <w:r w:rsidR="00BD5268">
        <w:rPr>
          <w:lang w:val="ru-RU"/>
        </w:rPr>
        <w:t>содержащийся</w:t>
      </w:r>
      <w:r w:rsidRPr="00BD5268">
        <w:rPr>
          <w:lang w:val="ru-RU"/>
        </w:rPr>
        <w:t xml:space="preserve"> </w:t>
      </w:r>
      <w:r>
        <w:rPr>
          <w:lang w:val="ru-RU"/>
        </w:rPr>
        <w:t>на</w:t>
      </w:r>
      <w:r w:rsidRPr="00BD5268">
        <w:rPr>
          <w:lang w:val="ru-RU"/>
        </w:rPr>
        <w:t xml:space="preserve"> </w:t>
      </w:r>
      <w:r>
        <w:rPr>
          <w:lang w:val="ru-RU"/>
        </w:rPr>
        <w:t>веб</w:t>
      </w:r>
      <w:r w:rsidRPr="00BD5268">
        <w:rPr>
          <w:lang w:val="ru-RU"/>
        </w:rPr>
        <w:t>-</w:t>
      </w:r>
      <w:r>
        <w:rPr>
          <w:lang w:val="ru-RU"/>
        </w:rPr>
        <w:t>сайте</w:t>
      </w:r>
      <w:r w:rsidRPr="00BD5268">
        <w:rPr>
          <w:lang w:val="ru-RU"/>
        </w:rPr>
        <w:t xml:space="preserve"> </w:t>
      </w:r>
      <w:r>
        <w:rPr>
          <w:lang w:val="ru-RU"/>
        </w:rPr>
        <w:t>МСЭ</w:t>
      </w:r>
      <w:r w:rsidR="00044B00">
        <w:rPr>
          <w:lang w:val="ru-RU"/>
        </w:rPr>
        <w:t>,</w:t>
      </w:r>
      <w:r w:rsidRPr="00BD5268">
        <w:rPr>
          <w:lang w:val="ru-RU"/>
        </w:rPr>
        <w:t xml:space="preserve"> </w:t>
      </w:r>
      <w:r>
        <w:rPr>
          <w:lang w:val="ru-RU"/>
        </w:rPr>
        <w:t>в</w:t>
      </w:r>
      <w:r w:rsidRPr="00BD5268">
        <w:rPr>
          <w:lang w:val="ru-RU"/>
        </w:rPr>
        <w:t xml:space="preserve"> </w:t>
      </w:r>
      <w:r w:rsidR="00044B00">
        <w:rPr>
          <w:lang w:val="ru-RU"/>
        </w:rPr>
        <w:t xml:space="preserve">отношении </w:t>
      </w:r>
      <w:r>
        <w:rPr>
          <w:lang w:val="ru-RU"/>
        </w:rPr>
        <w:t>применимост</w:t>
      </w:r>
      <w:r w:rsidR="00044B00">
        <w:rPr>
          <w:lang w:val="ru-RU"/>
        </w:rPr>
        <w:t>и</w:t>
      </w:r>
      <w:r w:rsidRPr="00BD5268">
        <w:rPr>
          <w:lang w:val="ru-RU"/>
        </w:rPr>
        <w:t xml:space="preserve"> </w:t>
      </w:r>
      <w:r>
        <w:rPr>
          <w:lang w:val="ru-RU"/>
        </w:rPr>
        <w:t>двух</w:t>
      </w:r>
      <w:r w:rsidRPr="00BD5268">
        <w:rPr>
          <w:lang w:val="ru-RU"/>
        </w:rPr>
        <w:t xml:space="preserve"> </w:t>
      </w:r>
      <w:r>
        <w:rPr>
          <w:lang w:val="ru-RU"/>
        </w:rPr>
        <w:t>версий</w:t>
      </w:r>
      <w:r w:rsidRPr="00BD5268">
        <w:rPr>
          <w:lang w:val="ru-RU"/>
        </w:rPr>
        <w:t xml:space="preserve"> </w:t>
      </w:r>
      <w:r>
        <w:rPr>
          <w:lang w:val="ru-RU"/>
        </w:rPr>
        <w:t>Договоров</w:t>
      </w:r>
      <w:r w:rsidRPr="00BD5268">
        <w:rPr>
          <w:lang w:val="ru-RU"/>
        </w:rPr>
        <w:t xml:space="preserve"> (</w:t>
      </w:r>
      <w:r w:rsidR="00BD5268">
        <w:rPr>
          <w:lang w:val="ru-RU"/>
        </w:rPr>
        <w:t>приводимый</w:t>
      </w:r>
      <w:r w:rsidR="00BD5268" w:rsidRPr="00BD5268">
        <w:rPr>
          <w:lang w:val="ru-RU"/>
        </w:rPr>
        <w:t xml:space="preserve"> </w:t>
      </w:r>
      <w:r w:rsidR="00BD5268">
        <w:rPr>
          <w:lang w:val="ru-RU"/>
        </w:rPr>
        <w:t>ниже</w:t>
      </w:r>
      <w:r w:rsidR="006A5742" w:rsidRPr="00BD5268">
        <w:rPr>
          <w:lang w:val="ru-RU"/>
        </w:rPr>
        <w:t xml:space="preserve">), </w:t>
      </w:r>
      <w:r w:rsidR="00BD5268">
        <w:rPr>
          <w:lang w:val="ru-RU"/>
        </w:rPr>
        <w:t>который они считают руководством для применения в будущем</w:t>
      </w:r>
      <w:r w:rsidR="006A5742" w:rsidRPr="00BD5268">
        <w:rPr>
          <w:lang w:val="ru-RU"/>
        </w:rPr>
        <w:t>:</w:t>
      </w:r>
      <w:bookmarkEnd w:id="89"/>
      <w:r w:rsidR="006A5742" w:rsidRPr="00BD5268">
        <w:rPr>
          <w:lang w:val="ru-RU"/>
        </w:rPr>
        <w:t xml:space="preserve"> </w:t>
      </w:r>
    </w:p>
    <w:p w:rsidR="006A5742" w:rsidRPr="001752FA" w:rsidRDefault="002361D4" w:rsidP="001752FA">
      <w:pPr>
        <w:snapToGrid w:val="0"/>
        <w:spacing w:after="120"/>
        <w:rPr>
          <w:iCs/>
          <w:szCs w:val="24"/>
          <w:lang w:val="ru-RU"/>
        </w:rPr>
      </w:pPr>
      <w:bookmarkStart w:id="90" w:name="lt_pId180"/>
      <w:r w:rsidRPr="00AD38E8">
        <w:rPr>
          <w:iCs/>
          <w:szCs w:val="24"/>
          <w:lang w:val="ru-RU"/>
        </w:rPr>
        <w:t>"</w:t>
      </w:r>
      <w:r w:rsidR="00BD5268">
        <w:rPr>
          <w:i/>
          <w:szCs w:val="24"/>
          <w:lang w:val="ru-RU"/>
        </w:rPr>
        <w:t>Договор</w:t>
      </w:r>
      <w:r w:rsidR="006A5742" w:rsidRPr="00BD5268">
        <w:rPr>
          <w:i/>
          <w:szCs w:val="24"/>
          <w:lang w:val="ru-RU"/>
        </w:rPr>
        <w:t xml:space="preserve"> 2012</w:t>
      </w:r>
      <w:r w:rsidR="00BD5268">
        <w:rPr>
          <w:i/>
          <w:szCs w:val="24"/>
          <w:lang w:val="ru-RU"/>
        </w:rPr>
        <w:t> года заменяет Договор</w:t>
      </w:r>
      <w:r w:rsidR="006A5742" w:rsidRPr="00BD5268">
        <w:rPr>
          <w:i/>
          <w:szCs w:val="24"/>
          <w:lang w:val="ru-RU"/>
        </w:rPr>
        <w:t xml:space="preserve"> 1988</w:t>
      </w:r>
      <w:r w:rsidR="00BD5268">
        <w:rPr>
          <w:i/>
          <w:szCs w:val="24"/>
          <w:lang w:val="ru-RU"/>
        </w:rPr>
        <w:t> года для сторон Договора</w:t>
      </w:r>
      <w:r w:rsidR="006A5742" w:rsidRPr="00BD5268">
        <w:rPr>
          <w:i/>
          <w:szCs w:val="24"/>
          <w:lang w:val="ru-RU"/>
        </w:rPr>
        <w:t xml:space="preserve"> 2012</w:t>
      </w:r>
      <w:r w:rsidR="00BD5268">
        <w:rPr>
          <w:i/>
          <w:szCs w:val="24"/>
          <w:lang w:val="ru-RU"/>
        </w:rPr>
        <w:t> года</w:t>
      </w:r>
      <w:r w:rsidR="006A5742" w:rsidRPr="00BD5268">
        <w:rPr>
          <w:i/>
          <w:szCs w:val="24"/>
          <w:lang w:val="ru-RU"/>
        </w:rPr>
        <w:t>.</w:t>
      </w:r>
      <w:bookmarkEnd w:id="90"/>
      <w:r w:rsidR="006A5742" w:rsidRPr="00BD5268">
        <w:rPr>
          <w:i/>
          <w:szCs w:val="24"/>
          <w:lang w:val="ru-RU"/>
        </w:rPr>
        <w:t xml:space="preserve"> </w:t>
      </w:r>
      <w:bookmarkStart w:id="91" w:name="lt_pId181"/>
      <w:r w:rsidR="00BD5268">
        <w:rPr>
          <w:i/>
          <w:szCs w:val="24"/>
          <w:lang w:val="ru-RU"/>
        </w:rPr>
        <w:t>Не</w:t>
      </w:r>
      <w:r w:rsidR="00BD5268" w:rsidRPr="001752FA">
        <w:rPr>
          <w:i/>
          <w:szCs w:val="24"/>
          <w:lang w:val="ru-RU"/>
        </w:rPr>
        <w:t xml:space="preserve"> </w:t>
      </w:r>
      <w:r w:rsidR="00BD5268">
        <w:rPr>
          <w:i/>
          <w:szCs w:val="24"/>
          <w:lang w:val="ru-RU"/>
        </w:rPr>
        <w:t>участвующие</w:t>
      </w:r>
      <w:r w:rsidR="00BD5268" w:rsidRPr="001752FA">
        <w:rPr>
          <w:i/>
          <w:szCs w:val="24"/>
          <w:lang w:val="ru-RU"/>
        </w:rPr>
        <w:t xml:space="preserve"> </w:t>
      </w:r>
      <w:r w:rsidR="00BD5268">
        <w:rPr>
          <w:i/>
          <w:szCs w:val="24"/>
          <w:lang w:val="ru-RU"/>
        </w:rPr>
        <w:t>в</w:t>
      </w:r>
      <w:r w:rsidR="00BD5268" w:rsidRPr="001752FA">
        <w:rPr>
          <w:i/>
          <w:szCs w:val="24"/>
          <w:lang w:val="ru-RU"/>
        </w:rPr>
        <w:t xml:space="preserve"> </w:t>
      </w:r>
      <w:r w:rsidR="00BD5268">
        <w:rPr>
          <w:i/>
          <w:szCs w:val="24"/>
          <w:lang w:val="ru-RU"/>
        </w:rPr>
        <w:t>Договоре</w:t>
      </w:r>
      <w:r w:rsidR="006A5742" w:rsidRPr="001752FA">
        <w:rPr>
          <w:i/>
          <w:szCs w:val="24"/>
          <w:lang w:val="ru-RU"/>
        </w:rPr>
        <w:t xml:space="preserve"> 2012</w:t>
      </w:r>
      <w:r w:rsidR="00BD5268">
        <w:rPr>
          <w:i/>
          <w:szCs w:val="24"/>
          <w:lang w:val="ru-RU"/>
        </w:rPr>
        <w:t> года</w:t>
      </w:r>
      <w:r w:rsidR="001752FA">
        <w:rPr>
          <w:i/>
          <w:szCs w:val="24"/>
          <w:lang w:val="ru-RU"/>
        </w:rPr>
        <w:t xml:space="preserve"> остаются участниками Договора</w:t>
      </w:r>
      <w:r w:rsidR="006A5742" w:rsidRPr="001752FA">
        <w:rPr>
          <w:i/>
          <w:szCs w:val="24"/>
          <w:lang w:val="ru-RU"/>
        </w:rPr>
        <w:t xml:space="preserve"> 1988</w:t>
      </w:r>
      <w:r w:rsidR="001752FA">
        <w:rPr>
          <w:i/>
          <w:szCs w:val="24"/>
          <w:lang w:val="ru-RU"/>
        </w:rPr>
        <w:t> года</w:t>
      </w:r>
      <w:r w:rsidR="006A5742" w:rsidRPr="001752FA">
        <w:rPr>
          <w:i/>
          <w:szCs w:val="24"/>
          <w:lang w:val="ru-RU"/>
        </w:rPr>
        <w:t>.</w:t>
      </w:r>
      <w:bookmarkEnd w:id="91"/>
      <w:r w:rsidR="006A5742" w:rsidRPr="001752FA">
        <w:rPr>
          <w:i/>
          <w:szCs w:val="24"/>
          <w:lang w:val="ru-RU"/>
        </w:rPr>
        <w:t xml:space="preserve"> </w:t>
      </w:r>
      <w:bookmarkStart w:id="92" w:name="lt_pId182"/>
      <w:r w:rsidR="001752FA">
        <w:rPr>
          <w:i/>
          <w:szCs w:val="24"/>
          <w:lang w:val="ru-RU"/>
        </w:rPr>
        <w:t>Отношения между стороной, не участвующей в Договоре</w:t>
      </w:r>
      <w:r w:rsidR="006A5742" w:rsidRPr="001752FA">
        <w:rPr>
          <w:i/>
          <w:szCs w:val="24"/>
          <w:lang w:val="ru-RU"/>
        </w:rPr>
        <w:t xml:space="preserve"> 2012</w:t>
      </w:r>
      <w:r w:rsidR="001752FA">
        <w:rPr>
          <w:i/>
          <w:szCs w:val="24"/>
          <w:lang w:val="ru-RU"/>
        </w:rPr>
        <w:t xml:space="preserve"> года, и стороной, участвующей в Договоре </w:t>
      </w:r>
      <w:r w:rsidR="006A5742" w:rsidRPr="001752FA">
        <w:rPr>
          <w:i/>
          <w:szCs w:val="24"/>
          <w:lang w:val="ru-RU"/>
        </w:rPr>
        <w:t>2012</w:t>
      </w:r>
      <w:r w:rsidR="001752FA">
        <w:rPr>
          <w:i/>
          <w:szCs w:val="24"/>
          <w:lang w:val="ru-RU"/>
        </w:rPr>
        <w:t> года, регулируются Договором 1988 года</w:t>
      </w:r>
      <w:r w:rsidR="006A5742" w:rsidRPr="001752FA">
        <w:rPr>
          <w:i/>
          <w:szCs w:val="24"/>
          <w:lang w:val="ru-RU"/>
        </w:rPr>
        <w:t>.</w:t>
      </w:r>
      <w:bookmarkEnd w:id="92"/>
      <w:r w:rsidR="006A5742" w:rsidRPr="001752FA">
        <w:rPr>
          <w:i/>
          <w:szCs w:val="24"/>
          <w:lang w:val="ru-RU"/>
        </w:rPr>
        <w:t xml:space="preserve"> </w:t>
      </w:r>
      <w:bookmarkStart w:id="93" w:name="lt_pId183"/>
      <w:r w:rsidR="001752FA">
        <w:rPr>
          <w:i/>
          <w:szCs w:val="24"/>
          <w:lang w:val="ru-RU"/>
        </w:rPr>
        <w:t>Следует</w:t>
      </w:r>
      <w:r w:rsidR="001752FA" w:rsidRPr="001752FA">
        <w:rPr>
          <w:i/>
          <w:szCs w:val="24"/>
          <w:lang w:val="ru-RU"/>
        </w:rPr>
        <w:t xml:space="preserve"> </w:t>
      </w:r>
      <w:r w:rsidR="001752FA">
        <w:rPr>
          <w:i/>
          <w:szCs w:val="24"/>
          <w:lang w:val="ru-RU"/>
        </w:rPr>
        <w:t>отметить</w:t>
      </w:r>
      <w:r w:rsidR="001752FA" w:rsidRPr="001752FA">
        <w:rPr>
          <w:i/>
          <w:szCs w:val="24"/>
          <w:lang w:val="ru-RU"/>
        </w:rPr>
        <w:t xml:space="preserve">, </w:t>
      </w:r>
      <w:r w:rsidR="001752FA">
        <w:rPr>
          <w:i/>
          <w:szCs w:val="24"/>
          <w:lang w:val="ru-RU"/>
        </w:rPr>
        <w:t>что</w:t>
      </w:r>
      <w:r w:rsidR="001752FA" w:rsidRPr="001752FA">
        <w:rPr>
          <w:i/>
          <w:szCs w:val="24"/>
          <w:lang w:val="ru-RU"/>
        </w:rPr>
        <w:t xml:space="preserve"> </w:t>
      </w:r>
      <w:r w:rsidR="001752FA">
        <w:rPr>
          <w:i/>
          <w:szCs w:val="24"/>
          <w:lang w:val="ru-RU"/>
        </w:rPr>
        <w:t>для</w:t>
      </w:r>
      <w:r w:rsidR="001752FA" w:rsidRPr="001752FA">
        <w:rPr>
          <w:i/>
          <w:szCs w:val="24"/>
          <w:lang w:val="ru-RU"/>
        </w:rPr>
        <w:t xml:space="preserve"> </w:t>
      </w:r>
      <w:r w:rsidR="001752FA">
        <w:rPr>
          <w:i/>
          <w:szCs w:val="24"/>
          <w:lang w:val="ru-RU"/>
        </w:rPr>
        <w:t>подписавших</w:t>
      </w:r>
      <w:r w:rsidR="001752FA" w:rsidRPr="001752FA">
        <w:rPr>
          <w:i/>
          <w:szCs w:val="24"/>
          <w:lang w:val="ru-RU"/>
        </w:rPr>
        <w:t xml:space="preserve"> </w:t>
      </w:r>
      <w:r w:rsidR="001752FA">
        <w:rPr>
          <w:i/>
          <w:szCs w:val="24"/>
          <w:lang w:val="ru-RU"/>
        </w:rPr>
        <w:t>Договор</w:t>
      </w:r>
      <w:r w:rsidR="001752FA" w:rsidRPr="001752FA">
        <w:rPr>
          <w:i/>
          <w:szCs w:val="24"/>
          <w:lang w:val="ru-RU"/>
        </w:rPr>
        <w:t xml:space="preserve"> 2012</w:t>
      </w:r>
      <w:r w:rsidR="001752FA" w:rsidRPr="001752FA">
        <w:rPr>
          <w:i/>
          <w:szCs w:val="24"/>
          <w:lang w:val="en-US"/>
        </w:rPr>
        <w:t> </w:t>
      </w:r>
      <w:r w:rsidR="001752FA">
        <w:rPr>
          <w:i/>
          <w:szCs w:val="24"/>
          <w:lang w:val="ru-RU"/>
        </w:rPr>
        <w:t>года</w:t>
      </w:r>
      <w:r w:rsidR="001752FA" w:rsidRPr="001752FA">
        <w:rPr>
          <w:i/>
          <w:szCs w:val="24"/>
          <w:lang w:val="ru-RU"/>
        </w:rPr>
        <w:t xml:space="preserve"> </w:t>
      </w:r>
      <w:r w:rsidR="001752FA">
        <w:rPr>
          <w:i/>
          <w:szCs w:val="24"/>
          <w:lang w:val="ru-RU"/>
        </w:rPr>
        <w:t>последний</w:t>
      </w:r>
      <w:r w:rsidR="001752FA" w:rsidRPr="001752FA">
        <w:rPr>
          <w:i/>
          <w:szCs w:val="24"/>
          <w:lang w:val="ru-RU"/>
        </w:rPr>
        <w:t xml:space="preserve"> </w:t>
      </w:r>
      <w:r w:rsidR="001752FA">
        <w:rPr>
          <w:i/>
          <w:szCs w:val="24"/>
          <w:lang w:val="ru-RU"/>
        </w:rPr>
        <w:t>начнет</w:t>
      </w:r>
      <w:r w:rsidR="001752FA" w:rsidRPr="001752FA">
        <w:rPr>
          <w:i/>
          <w:szCs w:val="24"/>
          <w:lang w:val="ru-RU"/>
        </w:rPr>
        <w:t xml:space="preserve"> </w:t>
      </w:r>
      <w:r w:rsidR="001752FA">
        <w:rPr>
          <w:i/>
          <w:szCs w:val="24"/>
          <w:lang w:val="ru-RU"/>
        </w:rPr>
        <w:t>предварительно</w:t>
      </w:r>
      <w:r w:rsidR="001752FA" w:rsidRPr="001752FA">
        <w:rPr>
          <w:i/>
          <w:szCs w:val="24"/>
          <w:lang w:val="ru-RU"/>
        </w:rPr>
        <w:t xml:space="preserve"> </w:t>
      </w:r>
      <w:r w:rsidR="001752FA">
        <w:rPr>
          <w:i/>
          <w:szCs w:val="24"/>
          <w:lang w:val="ru-RU"/>
        </w:rPr>
        <w:t>применяться</w:t>
      </w:r>
      <w:r w:rsidR="001752FA" w:rsidRPr="001752FA">
        <w:rPr>
          <w:i/>
          <w:szCs w:val="24"/>
          <w:lang w:val="ru-RU"/>
        </w:rPr>
        <w:t xml:space="preserve"> </w:t>
      </w:r>
      <w:r w:rsidR="001752FA">
        <w:rPr>
          <w:i/>
          <w:szCs w:val="24"/>
          <w:lang w:val="ru-RU"/>
        </w:rPr>
        <w:t>с</w:t>
      </w:r>
      <w:r w:rsidR="001752FA" w:rsidRPr="001752FA">
        <w:rPr>
          <w:i/>
          <w:szCs w:val="24"/>
          <w:lang w:val="ru-RU"/>
        </w:rPr>
        <w:t xml:space="preserve"> 1</w:t>
      </w:r>
      <w:r w:rsidR="001752FA">
        <w:rPr>
          <w:i/>
          <w:szCs w:val="24"/>
          <w:lang w:val="ru-RU"/>
        </w:rPr>
        <w:t xml:space="preserve"> января </w:t>
      </w:r>
      <w:r w:rsidR="006A5742" w:rsidRPr="001752FA">
        <w:rPr>
          <w:i/>
          <w:szCs w:val="24"/>
          <w:lang w:val="ru-RU"/>
        </w:rPr>
        <w:t>2015</w:t>
      </w:r>
      <w:r w:rsidR="001752FA">
        <w:rPr>
          <w:i/>
          <w:szCs w:val="24"/>
          <w:lang w:val="ru-RU"/>
        </w:rPr>
        <w:t> года</w:t>
      </w:r>
      <w:bookmarkEnd w:id="93"/>
      <w:r w:rsidRPr="00AD38E8">
        <w:rPr>
          <w:iCs/>
          <w:szCs w:val="24"/>
          <w:lang w:val="ru-RU"/>
        </w:rPr>
        <w:t>"</w:t>
      </w:r>
      <w:r w:rsidR="001752FA">
        <w:rPr>
          <w:i/>
          <w:szCs w:val="24"/>
          <w:lang w:val="ru-RU"/>
        </w:rPr>
        <w:t>.</w:t>
      </w:r>
    </w:p>
    <w:p w:rsidR="006A5742" w:rsidRPr="002361D4" w:rsidRDefault="009A381B" w:rsidP="00F02E61">
      <w:pPr>
        <w:rPr>
          <w:szCs w:val="22"/>
          <w:lang w:val="ru-RU"/>
        </w:rPr>
      </w:pPr>
      <w:r w:rsidRPr="00F81734">
        <w:rPr>
          <w:lang w:val="ru-RU"/>
        </w:rPr>
        <w:t xml:space="preserve">По вопросу о возможности возникновения каких-либо практических противоречий в связи с тем фактом, что в некоторых отношениях между Государствами − Членами МСЭ будет применяться РМЭ 1988 года, а в других − РМЭ 2012 года, </w:t>
      </w:r>
      <w:r w:rsidR="001752FA">
        <w:rPr>
          <w:lang w:val="ru-RU"/>
        </w:rPr>
        <w:t>придерживающиеся этих мнений члены</w:t>
      </w:r>
      <w:r w:rsidRPr="00F81734">
        <w:rPr>
          <w:lang w:val="ru-RU"/>
        </w:rPr>
        <w:t xml:space="preserve"> отме</w:t>
      </w:r>
      <w:r w:rsidR="001752FA">
        <w:rPr>
          <w:lang w:val="ru-RU"/>
        </w:rPr>
        <w:t>тили</w:t>
      </w:r>
      <w:r w:rsidRPr="00F81734">
        <w:rPr>
          <w:lang w:val="ru-RU"/>
        </w:rPr>
        <w:t>, что, возможно, слишком рано делать такое заключение</w:t>
      </w:r>
      <w:r w:rsidR="001752FA">
        <w:rPr>
          <w:lang w:val="ru-RU"/>
        </w:rPr>
        <w:t>, поскольку РМЭ 2012 года для начавших применять его с самого начала сторон вступил в силу лишь два года назад (1 января 2015 года)</w:t>
      </w:r>
      <w:r w:rsidRPr="00F81734">
        <w:rPr>
          <w:lang w:val="ru-RU"/>
        </w:rPr>
        <w:t xml:space="preserve">. </w:t>
      </w:r>
      <w:r w:rsidR="00F02E61">
        <w:rPr>
          <w:lang w:val="ru-RU"/>
        </w:rPr>
        <w:t>Они далее заявили, что</w:t>
      </w:r>
      <w:r w:rsidR="00C477B6">
        <w:rPr>
          <w:lang w:val="ru-RU"/>
        </w:rPr>
        <w:t>,</w:t>
      </w:r>
      <w:r w:rsidR="00F02E61">
        <w:rPr>
          <w:lang w:val="ru-RU"/>
        </w:rPr>
        <w:t xml:space="preserve"> </w:t>
      </w:r>
      <w:r w:rsidR="002361D4" w:rsidRPr="00B654F8">
        <w:rPr>
          <w:szCs w:val="22"/>
          <w:lang w:val="ru-RU"/>
        </w:rPr>
        <w:t>даже если будут обнаружены какие-либо значительные трудности, важно будет принять во внимание их масштаб и охват, а также их воздействие на трансграничные услуги</w:t>
      </w:r>
      <w:r w:rsidR="002361D4">
        <w:rPr>
          <w:szCs w:val="22"/>
          <w:lang w:val="ru-RU"/>
        </w:rPr>
        <w:t>.</w:t>
      </w:r>
    </w:p>
    <w:p w:rsidR="006A5742" w:rsidRPr="00841C63" w:rsidRDefault="00C477B6" w:rsidP="00841C63">
      <w:pPr>
        <w:rPr>
          <w:lang w:val="ru-RU"/>
        </w:rPr>
      </w:pPr>
      <w:bookmarkStart w:id="94" w:name="lt_pId186"/>
      <w:r>
        <w:rPr>
          <w:lang w:val="ru-RU"/>
        </w:rPr>
        <w:t>Некоторые</w:t>
      </w:r>
      <w:r w:rsidRPr="00841C63">
        <w:rPr>
          <w:lang w:val="ru-RU"/>
        </w:rPr>
        <w:t xml:space="preserve"> </w:t>
      </w:r>
      <w:r>
        <w:rPr>
          <w:lang w:val="ru-RU"/>
        </w:rPr>
        <w:t>операторы</w:t>
      </w:r>
      <w:r w:rsidRPr="00841C63">
        <w:rPr>
          <w:lang w:val="ru-RU"/>
        </w:rPr>
        <w:t xml:space="preserve"> </w:t>
      </w:r>
      <w:r>
        <w:rPr>
          <w:lang w:val="ru-RU"/>
        </w:rPr>
        <w:t>отметили</w:t>
      </w:r>
      <w:r w:rsidRPr="00841C63">
        <w:rPr>
          <w:lang w:val="ru-RU"/>
        </w:rPr>
        <w:t xml:space="preserve">, </w:t>
      </w:r>
      <w:r>
        <w:rPr>
          <w:lang w:val="ru-RU"/>
        </w:rPr>
        <w:t>отвечая</w:t>
      </w:r>
      <w:r w:rsidRPr="00841C63">
        <w:rPr>
          <w:lang w:val="ru-RU"/>
        </w:rPr>
        <w:t xml:space="preserve"> </w:t>
      </w:r>
      <w:r>
        <w:rPr>
          <w:lang w:val="ru-RU"/>
        </w:rPr>
        <w:t>на</w:t>
      </w:r>
      <w:r w:rsidRPr="00841C63">
        <w:rPr>
          <w:lang w:val="ru-RU"/>
        </w:rPr>
        <w:t xml:space="preserve"> </w:t>
      </w:r>
      <w:r>
        <w:rPr>
          <w:lang w:val="ru-RU"/>
        </w:rPr>
        <w:t>вопросы</w:t>
      </w:r>
      <w:r w:rsidRPr="00841C63">
        <w:rPr>
          <w:lang w:val="ru-RU"/>
        </w:rPr>
        <w:t xml:space="preserve"> </w:t>
      </w:r>
      <w:r>
        <w:rPr>
          <w:lang w:val="ru-RU"/>
        </w:rPr>
        <w:t>со</w:t>
      </w:r>
      <w:r w:rsidRPr="00841C63">
        <w:rPr>
          <w:lang w:val="ru-RU"/>
        </w:rPr>
        <w:t xml:space="preserve"> </w:t>
      </w:r>
      <w:r>
        <w:rPr>
          <w:lang w:val="ru-RU"/>
        </w:rPr>
        <w:t>стороны</w:t>
      </w:r>
      <w:r w:rsidRPr="00841C63">
        <w:rPr>
          <w:lang w:val="ru-RU"/>
        </w:rPr>
        <w:t xml:space="preserve"> </w:t>
      </w:r>
      <w:r>
        <w:rPr>
          <w:lang w:val="ru-RU"/>
        </w:rPr>
        <w:t>Государств</w:t>
      </w:r>
      <w:r w:rsidRPr="00841C63">
        <w:rPr>
          <w:lang w:val="ru-RU"/>
        </w:rPr>
        <w:t>-</w:t>
      </w:r>
      <w:r>
        <w:rPr>
          <w:lang w:val="ru-RU"/>
        </w:rPr>
        <w:t>Членов</w:t>
      </w:r>
      <w:r w:rsidRPr="00841C63">
        <w:rPr>
          <w:lang w:val="ru-RU"/>
        </w:rPr>
        <w:t xml:space="preserve"> </w:t>
      </w:r>
      <w:r>
        <w:rPr>
          <w:lang w:val="ru-RU"/>
        </w:rPr>
        <w:t>относительно</w:t>
      </w:r>
      <w:r w:rsidRPr="00841C63">
        <w:rPr>
          <w:lang w:val="ru-RU"/>
        </w:rPr>
        <w:t xml:space="preserve"> </w:t>
      </w:r>
      <w:r>
        <w:rPr>
          <w:lang w:val="ru-RU"/>
        </w:rPr>
        <w:t>возможных</w:t>
      </w:r>
      <w:r w:rsidRPr="00841C63">
        <w:rPr>
          <w:lang w:val="ru-RU"/>
        </w:rPr>
        <w:t xml:space="preserve"> </w:t>
      </w:r>
      <w:r>
        <w:rPr>
          <w:lang w:val="ru-RU"/>
        </w:rPr>
        <w:t>проблем</w:t>
      </w:r>
      <w:r w:rsidRPr="00841C63">
        <w:rPr>
          <w:lang w:val="ru-RU"/>
        </w:rPr>
        <w:t xml:space="preserve">, </w:t>
      </w:r>
      <w:r>
        <w:rPr>
          <w:lang w:val="ru-RU"/>
        </w:rPr>
        <w:t>возникающих</w:t>
      </w:r>
      <w:r w:rsidRPr="00841C63">
        <w:rPr>
          <w:lang w:val="ru-RU"/>
        </w:rPr>
        <w:t xml:space="preserve"> </w:t>
      </w:r>
      <w:r>
        <w:rPr>
          <w:lang w:val="ru-RU"/>
        </w:rPr>
        <w:t>в</w:t>
      </w:r>
      <w:r w:rsidRPr="00841C63">
        <w:rPr>
          <w:lang w:val="ru-RU"/>
        </w:rPr>
        <w:t xml:space="preserve"> </w:t>
      </w:r>
      <w:r>
        <w:rPr>
          <w:lang w:val="ru-RU"/>
        </w:rPr>
        <w:t>связи</w:t>
      </w:r>
      <w:r w:rsidRPr="00841C63">
        <w:rPr>
          <w:lang w:val="ru-RU"/>
        </w:rPr>
        <w:t xml:space="preserve"> </w:t>
      </w:r>
      <w:r>
        <w:rPr>
          <w:lang w:val="ru-RU"/>
        </w:rPr>
        <w:t>с</w:t>
      </w:r>
      <w:r w:rsidRPr="00841C63">
        <w:rPr>
          <w:lang w:val="ru-RU"/>
        </w:rPr>
        <w:t xml:space="preserve"> </w:t>
      </w:r>
      <w:r>
        <w:rPr>
          <w:lang w:val="ru-RU"/>
        </w:rPr>
        <w:t>применением</w:t>
      </w:r>
      <w:r w:rsidRPr="00841C63">
        <w:rPr>
          <w:lang w:val="ru-RU"/>
        </w:rPr>
        <w:t xml:space="preserve"> </w:t>
      </w:r>
      <w:r>
        <w:rPr>
          <w:lang w:val="ru-RU"/>
        </w:rPr>
        <w:t>РМЭ</w:t>
      </w:r>
      <w:r w:rsidRPr="00841C63">
        <w:rPr>
          <w:lang w:val="ru-RU"/>
        </w:rPr>
        <w:t xml:space="preserve"> 2012</w:t>
      </w:r>
      <w:r w:rsidRPr="00C477B6">
        <w:rPr>
          <w:lang w:val="en-US"/>
        </w:rPr>
        <w:t> </w:t>
      </w:r>
      <w:r>
        <w:rPr>
          <w:lang w:val="ru-RU"/>
        </w:rPr>
        <w:t>года</w:t>
      </w:r>
      <w:r w:rsidRPr="00841C63">
        <w:rPr>
          <w:lang w:val="ru-RU"/>
        </w:rPr>
        <w:t xml:space="preserve">, </w:t>
      </w:r>
      <w:r>
        <w:rPr>
          <w:lang w:val="ru-RU"/>
        </w:rPr>
        <w:t>что</w:t>
      </w:r>
      <w:r w:rsidRPr="00841C63">
        <w:rPr>
          <w:lang w:val="ru-RU"/>
        </w:rPr>
        <w:t xml:space="preserve"> </w:t>
      </w:r>
      <w:r>
        <w:rPr>
          <w:lang w:val="ru-RU"/>
        </w:rPr>
        <w:t>их</w:t>
      </w:r>
      <w:r w:rsidRPr="00841C63">
        <w:rPr>
          <w:lang w:val="ru-RU"/>
        </w:rPr>
        <w:t xml:space="preserve"> </w:t>
      </w:r>
      <w:r>
        <w:rPr>
          <w:lang w:val="ru-RU"/>
        </w:rPr>
        <w:t>компании</w:t>
      </w:r>
      <w:r w:rsidRPr="00841C63">
        <w:rPr>
          <w:lang w:val="ru-RU"/>
        </w:rPr>
        <w:t xml:space="preserve"> </w:t>
      </w:r>
      <w:r>
        <w:rPr>
          <w:lang w:val="ru-RU"/>
        </w:rPr>
        <w:t>не</w:t>
      </w:r>
      <w:r w:rsidRPr="00841C63">
        <w:rPr>
          <w:lang w:val="ru-RU"/>
        </w:rPr>
        <w:t xml:space="preserve"> </w:t>
      </w:r>
      <w:r>
        <w:rPr>
          <w:lang w:val="ru-RU"/>
        </w:rPr>
        <w:t>испытывают</w:t>
      </w:r>
      <w:r w:rsidR="00841C63">
        <w:rPr>
          <w:lang w:val="ru-RU"/>
        </w:rPr>
        <w:t xml:space="preserve"> практических затруднений в этом отношении и что, по их мнению, это объясняется тем, что практически весь международный трафик осуществляется в рамках коммерческих соглашений</w:t>
      </w:r>
      <w:r w:rsidR="006A5742" w:rsidRPr="00841C63">
        <w:rPr>
          <w:lang w:val="ru-RU"/>
        </w:rPr>
        <w:t>.</w:t>
      </w:r>
      <w:bookmarkEnd w:id="94"/>
    </w:p>
    <w:p w:rsidR="006A5742" w:rsidRPr="00F02E61" w:rsidRDefault="006A5742" w:rsidP="00F02E61">
      <w:pPr>
        <w:rPr>
          <w:szCs w:val="24"/>
          <w:lang w:val="ru-RU"/>
        </w:rPr>
      </w:pPr>
      <w:r w:rsidRPr="00F02E61">
        <w:rPr>
          <w:b/>
          <w:bCs/>
          <w:szCs w:val="24"/>
          <w:lang w:val="ru-RU"/>
        </w:rPr>
        <w:t>2.3.3</w:t>
      </w:r>
      <w:r w:rsidRPr="00F02E61">
        <w:rPr>
          <w:szCs w:val="24"/>
          <w:lang w:val="ru-RU"/>
        </w:rPr>
        <w:tab/>
      </w:r>
      <w:bookmarkStart w:id="95" w:name="lt_pId188"/>
      <w:r w:rsidR="00F02E61">
        <w:rPr>
          <w:szCs w:val="24"/>
          <w:lang w:val="ru-RU"/>
        </w:rPr>
        <w:t>Некоторые</w:t>
      </w:r>
      <w:r w:rsidR="00F02E61" w:rsidRPr="00F02E61">
        <w:rPr>
          <w:szCs w:val="24"/>
          <w:lang w:val="ru-RU"/>
        </w:rPr>
        <w:t xml:space="preserve"> </w:t>
      </w:r>
      <w:r w:rsidR="00F02E61">
        <w:rPr>
          <w:szCs w:val="24"/>
          <w:lang w:val="ru-RU"/>
        </w:rPr>
        <w:t>члены</w:t>
      </w:r>
      <w:r w:rsidR="00F02E61" w:rsidRPr="00F02E61">
        <w:rPr>
          <w:szCs w:val="24"/>
          <w:lang w:val="ru-RU"/>
        </w:rPr>
        <w:t xml:space="preserve"> </w:t>
      </w:r>
      <w:r w:rsidR="00F02E61">
        <w:rPr>
          <w:szCs w:val="24"/>
          <w:lang w:val="ru-RU"/>
        </w:rPr>
        <w:t>считают</w:t>
      </w:r>
      <w:r w:rsidR="00F02E61" w:rsidRPr="00F02E61">
        <w:rPr>
          <w:szCs w:val="24"/>
          <w:lang w:val="ru-RU"/>
        </w:rPr>
        <w:t xml:space="preserve">, </w:t>
      </w:r>
      <w:r w:rsidR="00F02E61">
        <w:rPr>
          <w:szCs w:val="24"/>
          <w:lang w:val="ru-RU"/>
        </w:rPr>
        <w:t>что</w:t>
      </w:r>
      <w:r w:rsidR="00F02E61" w:rsidRPr="00F02E61">
        <w:rPr>
          <w:szCs w:val="24"/>
          <w:lang w:val="ru-RU"/>
        </w:rPr>
        <w:t xml:space="preserve"> </w:t>
      </w:r>
      <w:r w:rsidR="00F02E61">
        <w:rPr>
          <w:szCs w:val="24"/>
          <w:lang w:val="ru-RU"/>
        </w:rPr>
        <w:t>тот</w:t>
      </w:r>
      <w:r w:rsidR="00F02E61" w:rsidRPr="00F02E61">
        <w:rPr>
          <w:szCs w:val="24"/>
          <w:lang w:val="ru-RU"/>
        </w:rPr>
        <w:t xml:space="preserve"> </w:t>
      </w:r>
      <w:r w:rsidR="00F02E61">
        <w:rPr>
          <w:szCs w:val="24"/>
          <w:lang w:val="ru-RU"/>
        </w:rPr>
        <w:t>факт</w:t>
      </w:r>
      <w:r w:rsidR="00F02E61" w:rsidRPr="00F02E61">
        <w:rPr>
          <w:szCs w:val="24"/>
          <w:lang w:val="ru-RU"/>
        </w:rPr>
        <w:t xml:space="preserve">, </w:t>
      </w:r>
      <w:r w:rsidR="00F02E61">
        <w:rPr>
          <w:szCs w:val="24"/>
          <w:lang w:val="ru-RU"/>
        </w:rPr>
        <w:t>что</w:t>
      </w:r>
      <w:r w:rsidR="00F02E61" w:rsidRPr="00F02E61">
        <w:rPr>
          <w:szCs w:val="24"/>
          <w:lang w:val="ru-RU"/>
        </w:rPr>
        <w:t xml:space="preserve"> </w:t>
      </w:r>
      <w:r w:rsidR="00F02E61">
        <w:rPr>
          <w:szCs w:val="24"/>
          <w:lang w:val="ru-RU"/>
        </w:rPr>
        <w:t>только</w:t>
      </w:r>
      <w:r w:rsidR="00F02E61" w:rsidRPr="00F02E61">
        <w:rPr>
          <w:szCs w:val="24"/>
          <w:lang w:val="ru-RU"/>
        </w:rPr>
        <w:t xml:space="preserve"> </w:t>
      </w:r>
      <w:r w:rsidR="00F02E61">
        <w:rPr>
          <w:szCs w:val="24"/>
          <w:lang w:val="ru-RU"/>
        </w:rPr>
        <w:t>некоторые</w:t>
      </w:r>
      <w:r w:rsidR="00F02E61" w:rsidRPr="00F02E61">
        <w:rPr>
          <w:szCs w:val="24"/>
          <w:lang w:val="ru-RU"/>
        </w:rPr>
        <w:t xml:space="preserve"> </w:t>
      </w:r>
      <w:r w:rsidR="00F02E61">
        <w:rPr>
          <w:szCs w:val="24"/>
          <w:lang w:val="ru-RU"/>
        </w:rPr>
        <w:t>страны</w:t>
      </w:r>
      <w:r w:rsidR="00F02E61" w:rsidRPr="00F02E61">
        <w:rPr>
          <w:szCs w:val="24"/>
          <w:lang w:val="ru-RU"/>
        </w:rPr>
        <w:t xml:space="preserve"> </w:t>
      </w:r>
      <w:r w:rsidR="00F02E61">
        <w:rPr>
          <w:szCs w:val="24"/>
          <w:lang w:val="ru-RU"/>
        </w:rPr>
        <w:t>подписали</w:t>
      </w:r>
      <w:r w:rsidR="00F02E61" w:rsidRPr="00F02E61">
        <w:rPr>
          <w:szCs w:val="24"/>
          <w:lang w:val="ru-RU"/>
        </w:rPr>
        <w:t xml:space="preserve"> </w:t>
      </w:r>
      <w:r w:rsidR="00F02E61">
        <w:rPr>
          <w:szCs w:val="24"/>
          <w:lang w:val="ru-RU"/>
        </w:rPr>
        <w:t>РМЭ</w:t>
      </w:r>
      <w:r w:rsidR="00F02E61" w:rsidRPr="00F02E61">
        <w:rPr>
          <w:szCs w:val="24"/>
          <w:lang w:val="ru-RU"/>
        </w:rPr>
        <w:t xml:space="preserve"> 2012</w:t>
      </w:r>
      <w:r w:rsidR="00F02E61" w:rsidRPr="00F02E61">
        <w:rPr>
          <w:szCs w:val="24"/>
          <w:lang w:val="en-US"/>
        </w:rPr>
        <w:t> </w:t>
      </w:r>
      <w:r w:rsidR="00F02E61">
        <w:rPr>
          <w:szCs w:val="24"/>
          <w:lang w:val="ru-RU"/>
        </w:rPr>
        <w:t>года</w:t>
      </w:r>
      <w:r w:rsidR="00841C63">
        <w:rPr>
          <w:szCs w:val="24"/>
          <w:lang w:val="ru-RU"/>
        </w:rPr>
        <w:t>,</w:t>
      </w:r>
      <w:r w:rsidR="00F02E61" w:rsidRPr="00F02E61">
        <w:rPr>
          <w:szCs w:val="24"/>
          <w:lang w:val="ru-RU"/>
        </w:rPr>
        <w:t xml:space="preserve"> </w:t>
      </w:r>
      <w:r w:rsidR="00F02E61">
        <w:rPr>
          <w:szCs w:val="24"/>
          <w:lang w:val="ru-RU"/>
        </w:rPr>
        <w:t>в</w:t>
      </w:r>
      <w:r w:rsidR="00F02E61" w:rsidRPr="00F02E61">
        <w:rPr>
          <w:szCs w:val="24"/>
          <w:lang w:val="ru-RU"/>
        </w:rPr>
        <w:t xml:space="preserve"> </w:t>
      </w:r>
      <w:r w:rsidR="00F02E61">
        <w:rPr>
          <w:szCs w:val="24"/>
          <w:lang w:val="ru-RU"/>
        </w:rPr>
        <w:t>отличие</w:t>
      </w:r>
      <w:r w:rsidR="00F02E61" w:rsidRPr="00F02E61">
        <w:rPr>
          <w:szCs w:val="24"/>
          <w:lang w:val="ru-RU"/>
        </w:rPr>
        <w:t xml:space="preserve"> </w:t>
      </w:r>
      <w:r w:rsidR="00F02E61">
        <w:rPr>
          <w:szCs w:val="24"/>
          <w:lang w:val="ru-RU"/>
        </w:rPr>
        <w:t>от</w:t>
      </w:r>
      <w:r w:rsidR="00F02E61" w:rsidRPr="00F02E61">
        <w:rPr>
          <w:szCs w:val="24"/>
          <w:lang w:val="ru-RU"/>
        </w:rPr>
        <w:t xml:space="preserve"> </w:t>
      </w:r>
      <w:r w:rsidR="00F02E61">
        <w:rPr>
          <w:szCs w:val="24"/>
          <w:lang w:val="ru-RU"/>
        </w:rPr>
        <w:t>РМЭ</w:t>
      </w:r>
      <w:r w:rsidR="00F02E61" w:rsidRPr="00F02E61">
        <w:rPr>
          <w:szCs w:val="24"/>
          <w:lang w:val="ru-RU"/>
        </w:rPr>
        <w:t xml:space="preserve"> 1988</w:t>
      </w:r>
      <w:r w:rsidR="00F02E61" w:rsidRPr="00F02E61">
        <w:rPr>
          <w:szCs w:val="24"/>
          <w:lang w:val="en-US"/>
        </w:rPr>
        <w:t> </w:t>
      </w:r>
      <w:r w:rsidR="00F02E61">
        <w:rPr>
          <w:szCs w:val="24"/>
          <w:lang w:val="ru-RU"/>
        </w:rPr>
        <w:t>года</w:t>
      </w:r>
      <w:r w:rsidR="00F02E61" w:rsidRPr="00F02E61">
        <w:rPr>
          <w:szCs w:val="24"/>
          <w:lang w:val="ru-RU"/>
        </w:rPr>
        <w:t xml:space="preserve">, </w:t>
      </w:r>
      <w:r w:rsidR="00F02E61">
        <w:rPr>
          <w:szCs w:val="24"/>
          <w:lang w:val="ru-RU"/>
        </w:rPr>
        <w:t>может</w:t>
      </w:r>
      <w:r w:rsidR="00F02E61" w:rsidRPr="00F02E61">
        <w:rPr>
          <w:szCs w:val="24"/>
          <w:lang w:val="ru-RU"/>
        </w:rPr>
        <w:t xml:space="preserve"> </w:t>
      </w:r>
      <w:r w:rsidR="00F02E61">
        <w:rPr>
          <w:szCs w:val="24"/>
          <w:lang w:val="ru-RU"/>
        </w:rPr>
        <w:t>привести</w:t>
      </w:r>
      <w:r w:rsidR="00F02E61" w:rsidRPr="00F02E61">
        <w:rPr>
          <w:szCs w:val="24"/>
          <w:lang w:val="ru-RU"/>
        </w:rPr>
        <w:t xml:space="preserve"> </w:t>
      </w:r>
      <w:r w:rsidR="00F02E61">
        <w:rPr>
          <w:szCs w:val="24"/>
          <w:lang w:val="ru-RU"/>
        </w:rPr>
        <w:t>к</w:t>
      </w:r>
      <w:r w:rsidR="00F02E61" w:rsidRPr="00F02E61">
        <w:rPr>
          <w:szCs w:val="24"/>
          <w:lang w:val="ru-RU"/>
        </w:rPr>
        <w:t xml:space="preserve"> </w:t>
      </w:r>
      <w:r w:rsidR="00F02E61">
        <w:rPr>
          <w:szCs w:val="24"/>
          <w:lang w:val="ru-RU"/>
        </w:rPr>
        <w:t>конфликтам</w:t>
      </w:r>
      <w:r w:rsidR="00F02E61" w:rsidRPr="00F02E61">
        <w:rPr>
          <w:szCs w:val="24"/>
          <w:lang w:val="ru-RU"/>
        </w:rPr>
        <w:t xml:space="preserve"> </w:t>
      </w:r>
      <w:r w:rsidR="00F02E61">
        <w:rPr>
          <w:szCs w:val="24"/>
          <w:lang w:val="ru-RU"/>
        </w:rPr>
        <w:t>и</w:t>
      </w:r>
      <w:r w:rsidR="00F02E61" w:rsidRPr="00F02E61">
        <w:rPr>
          <w:szCs w:val="24"/>
          <w:lang w:val="ru-RU"/>
        </w:rPr>
        <w:t xml:space="preserve"> </w:t>
      </w:r>
      <w:r w:rsidR="00F02E61">
        <w:rPr>
          <w:szCs w:val="24"/>
          <w:lang w:val="ru-RU"/>
        </w:rPr>
        <w:t>ограничениям</w:t>
      </w:r>
      <w:r w:rsidR="00F02E61" w:rsidRPr="00F02E61">
        <w:rPr>
          <w:szCs w:val="24"/>
          <w:lang w:val="ru-RU"/>
        </w:rPr>
        <w:t xml:space="preserve"> </w:t>
      </w:r>
      <w:r w:rsidR="00F02E61">
        <w:rPr>
          <w:szCs w:val="24"/>
          <w:lang w:val="ru-RU"/>
        </w:rPr>
        <w:t>сферы</w:t>
      </w:r>
      <w:r w:rsidR="00F02E61" w:rsidRPr="00F02E61">
        <w:rPr>
          <w:szCs w:val="24"/>
          <w:lang w:val="ru-RU"/>
        </w:rPr>
        <w:t xml:space="preserve"> </w:t>
      </w:r>
      <w:r w:rsidR="00F02E61">
        <w:rPr>
          <w:szCs w:val="24"/>
          <w:lang w:val="ru-RU"/>
        </w:rPr>
        <w:t>применения</w:t>
      </w:r>
      <w:r w:rsidR="00F02E61" w:rsidRPr="00F02E61">
        <w:rPr>
          <w:szCs w:val="24"/>
          <w:lang w:val="ru-RU"/>
        </w:rPr>
        <w:t xml:space="preserve"> </w:t>
      </w:r>
      <w:r w:rsidR="00F02E61">
        <w:rPr>
          <w:szCs w:val="24"/>
          <w:lang w:val="ru-RU"/>
        </w:rPr>
        <w:t>РМЭ</w:t>
      </w:r>
      <w:r w:rsidRPr="00F02E61">
        <w:rPr>
          <w:szCs w:val="24"/>
          <w:lang w:val="ru-RU"/>
        </w:rPr>
        <w:t>.</w:t>
      </w:r>
      <w:bookmarkEnd w:id="95"/>
      <w:r w:rsidRPr="00F02E61">
        <w:rPr>
          <w:szCs w:val="24"/>
          <w:lang w:val="ru-RU"/>
        </w:rPr>
        <w:t xml:space="preserve"> </w:t>
      </w:r>
      <w:bookmarkStart w:id="96" w:name="lt_pId190"/>
      <w:r w:rsidR="00F02E61">
        <w:rPr>
          <w:szCs w:val="24"/>
          <w:lang w:val="ru-RU"/>
        </w:rPr>
        <w:t>Они отметили, что</w:t>
      </w:r>
      <w:r w:rsidR="0066217C" w:rsidRPr="00FA70BB">
        <w:rPr>
          <w:lang w:val="ru-RU"/>
        </w:rPr>
        <w:t xml:space="preserve"> применение РМЭ 1988 года ограничено фактом устаревшего понимания объекта и субъектов Регламента, а применение РМЭ 2012 года ограничивается </w:t>
      </w:r>
      <w:r w:rsidR="00F02E61">
        <w:rPr>
          <w:lang w:val="ru-RU"/>
        </w:rPr>
        <w:t xml:space="preserve">небольшим </w:t>
      </w:r>
      <w:r w:rsidR="0066217C" w:rsidRPr="00FA70BB">
        <w:rPr>
          <w:lang w:val="ru-RU"/>
        </w:rPr>
        <w:t xml:space="preserve">количеством </w:t>
      </w:r>
      <w:r w:rsidR="00F02E61">
        <w:rPr>
          <w:lang w:val="ru-RU"/>
        </w:rPr>
        <w:t>стран</w:t>
      </w:r>
      <w:r w:rsidR="0066217C">
        <w:rPr>
          <w:lang w:val="ru-RU"/>
        </w:rPr>
        <w:t>,</w:t>
      </w:r>
      <w:r w:rsidR="0066217C" w:rsidRPr="00FA70BB">
        <w:rPr>
          <w:lang w:val="ru-RU"/>
        </w:rPr>
        <w:t xml:space="preserve"> присоединившихся к нему. </w:t>
      </w:r>
      <w:r w:rsidR="00F02E61">
        <w:rPr>
          <w:lang w:val="ru-RU"/>
        </w:rPr>
        <w:t>Ввиду</w:t>
      </w:r>
      <w:r w:rsidR="00F02E61" w:rsidRPr="00F02E61">
        <w:rPr>
          <w:lang w:val="ru-RU"/>
        </w:rPr>
        <w:t xml:space="preserve"> </w:t>
      </w:r>
      <w:r w:rsidR="00F02E61">
        <w:rPr>
          <w:lang w:val="ru-RU"/>
        </w:rPr>
        <w:t>этого</w:t>
      </w:r>
      <w:r w:rsidR="00F02E61" w:rsidRPr="00F02E61">
        <w:rPr>
          <w:lang w:val="ru-RU"/>
        </w:rPr>
        <w:t xml:space="preserve"> </w:t>
      </w:r>
      <w:r w:rsidR="00F02E61">
        <w:rPr>
          <w:lang w:val="ru-RU"/>
        </w:rPr>
        <w:t>они</w:t>
      </w:r>
      <w:r w:rsidR="00F02E61" w:rsidRPr="00F02E61">
        <w:rPr>
          <w:lang w:val="ru-RU"/>
        </w:rPr>
        <w:t xml:space="preserve"> </w:t>
      </w:r>
      <w:r w:rsidR="00F02E61">
        <w:rPr>
          <w:lang w:val="ru-RU"/>
        </w:rPr>
        <w:t>считают</w:t>
      </w:r>
      <w:r w:rsidR="00F02E61" w:rsidRPr="00F02E61">
        <w:rPr>
          <w:lang w:val="ru-RU"/>
        </w:rPr>
        <w:t xml:space="preserve">, </w:t>
      </w:r>
      <w:r w:rsidR="00F02E61">
        <w:rPr>
          <w:lang w:val="ru-RU"/>
        </w:rPr>
        <w:t>что</w:t>
      </w:r>
      <w:r w:rsidR="00F02E61" w:rsidRPr="00F02E61">
        <w:rPr>
          <w:lang w:val="ru-RU"/>
        </w:rPr>
        <w:t xml:space="preserve"> </w:t>
      </w:r>
      <w:r w:rsidR="00F02E61">
        <w:rPr>
          <w:lang w:val="ru-RU"/>
        </w:rPr>
        <w:t>одновременное</w:t>
      </w:r>
      <w:r w:rsidR="00F02E61" w:rsidRPr="00F02E61">
        <w:rPr>
          <w:lang w:val="ru-RU"/>
        </w:rPr>
        <w:t xml:space="preserve"> </w:t>
      </w:r>
      <w:r w:rsidR="00F02E61">
        <w:rPr>
          <w:lang w:val="ru-RU"/>
        </w:rPr>
        <w:t>применение</w:t>
      </w:r>
      <w:r w:rsidR="00F02E61" w:rsidRPr="00F02E61">
        <w:rPr>
          <w:lang w:val="ru-RU"/>
        </w:rPr>
        <w:t xml:space="preserve"> </w:t>
      </w:r>
      <w:r w:rsidR="00F02E61">
        <w:rPr>
          <w:lang w:val="ru-RU"/>
        </w:rPr>
        <w:t>РМЭ</w:t>
      </w:r>
      <w:r w:rsidR="00F02E61" w:rsidRPr="00F02E61">
        <w:rPr>
          <w:lang w:val="ru-RU"/>
        </w:rPr>
        <w:t xml:space="preserve"> 1988</w:t>
      </w:r>
      <w:r w:rsidR="00F02E61" w:rsidRPr="00F02E61">
        <w:rPr>
          <w:lang w:val="en-US"/>
        </w:rPr>
        <w:t> </w:t>
      </w:r>
      <w:r w:rsidR="00F02E61">
        <w:rPr>
          <w:lang w:val="ru-RU"/>
        </w:rPr>
        <w:t>года</w:t>
      </w:r>
      <w:r w:rsidR="00F02E61" w:rsidRPr="00F02E61">
        <w:rPr>
          <w:lang w:val="ru-RU"/>
        </w:rPr>
        <w:t xml:space="preserve"> </w:t>
      </w:r>
      <w:r w:rsidR="00F02E61">
        <w:rPr>
          <w:lang w:val="ru-RU"/>
        </w:rPr>
        <w:t>и</w:t>
      </w:r>
      <w:r w:rsidR="00F02E61" w:rsidRPr="00F02E61">
        <w:rPr>
          <w:lang w:val="ru-RU"/>
        </w:rPr>
        <w:t xml:space="preserve"> </w:t>
      </w:r>
      <w:r w:rsidR="00F02E61">
        <w:rPr>
          <w:lang w:val="ru-RU"/>
        </w:rPr>
        <w:t>РМЭ</w:t>
      </w:r>
      <w:r w:rsidR="00F02E61" w:rsidRPr="00F02E61">
        <w:rPr>
          <w:lang w:val="ru-RU"/>
        </w:rPr>
        <w:t xml:space="preserve"> 2012</w:t>
      </w:r>
      <w:r w:rsidR="00F02E61" w:rsidRPr="00F02E61">
        <w:rPr>
          <w:lang w:val="en-US"/>
        </w:rPr>
        <w:t> </w:t>
      </w:r>
      <w:r w:rsidR="00F02E61">
        <w:rPr>
          <w:lang w:val="ru-RU"/>
        </w:rPr>
        <w:t>года</w:t>
      </w:r>
      <w:r w:rsidR="00F02E61" w:rsidRPr="00F02E61">
        <w:rPr>
          <w:lang w:val="ru-RU"/>
        </w:rPr>
        <w:t xml:space="preserve"> </w:t>
      </w:r>
      <w:r w:rsidR="00F02E61">
        <w:rPr>
          <w:lang w:val="ru-RU"/>
        </w:rPr>
        <w:t>невозможно</w:t>
      </w:r>
      <w:r w:rsidRPr="00F02E61">
        <w:rPr>
          <w:szCs w:val="24"/>
          <w:lang w:val="ru-RU"/>
        </w:rPr>
        <w:t>.</w:t>
      </w:r>
      <w:bookmarkEnd w:id="96"/>
    </w:p>
    <w:p w:rsidR="006A5742" w:rsidRPr="00F02E61" w:rsidRDefault="00F02E61" w:rsidP="00841C63">
      <w:pPr>
        <w:rPr>
          <w:szCs w:val="24"/>
          <w:lang w:val="ru-RU"/>
        </w:rPr>
      </w:pPr>
      <w:bookmarkStart w:id="97" w:name="lt_pId191"/>
      <w:r>
        <w:rPr>
          <w:szCs w:val="24"/>
          <w:lang w:val="ru-RU"/>
        </w:rPr>
        <w:t>Они</w:t>
      </w:r>
      <w:r w:rsidRPr="00F02E61">
        <w:rPr>
          <w:szCs w:val="24"/>
          <w:lang w:val="ru-RU"/>
        </w:rPr>
        <w:t xml:space="preserve"> </w:t>
      </w:r>
      <w:r>
        <w:rPr>
          <w:szCs w:val="24"/>
          <w:lang w:val="ru-RU"/>
        </w:rPr>
        <w:t>подчеркнули</w:t>
      </w:r>
      <w:r w:rsidRPr="00F02E61">
        <w:rPr>
          <w:szCs w:val="24"/>
          <w:lang w:val="ru-RU"/>
        </w:rPr>
        <w:t xml:space="preserve">, </w:t>
      </w:r>
      <w:r w:rsidR="00841C63">
        <w:rPr>
          <w:szCs w:val="24"/>
          <w:lang w:val="ru-RU"/>
        </w:rPr>
        <w:t>в</w:t>
      </w:r>
      <w:r w:rsidRPr="00F02E61">
        <w:rPr>
          <w:szCs w:val="24"/>
          <w:lang w:val="ru-RU"/>
        </w:rPr>
        <w:t xml:space="preserve"> </w:t>
      </w:r>
      <w:r>
        <w:rPr>
          <w:szCs w:val="24"/>
          <w:lang w:val="ru-RU"/>
        </w:rPr>
        <w:t>частности</w:t>
      </w:r>
      <w:r w:rsidRPr="00F02E61">
        <w:rPr>
          <w:szCs w:val="24"/>
          <w:lang w:val="ru-RU"/>
        </w:rPr>
        <w:t xml:space="preserve">, </w:t>
      </w:r>
      <w:r w:rsidR="00841C63">
        <w:rPr>
          <w:szCs w:val="24"/>
          <w:lang w:val="ru-RU"/>
        </w:rPr>
        <w:t xml:space="preserve">что </w:t>
      </w:r>
      <w:r>
        <w:rPr>
          <w:szCs w:val="24"/>
          <w:lang w:val="ru-RU"/>
        </w:rPr>
        <w:t>отдельные</w:t>
      </w:r>
      <w:r w:rsidRPr="00F02E61">
        <w:rPr>
          <w:szCs w:val="24"/>
          <w:lang w:val="ru-RU"/>
        </w:rPr>
        <w:t xml:space="preserve"> </w:t>
      </w:r>
      <w:r>
        <w:rPr>
          <w:szCs w:val="24"/>
          <w:lang w:val="ru-RU"/>
        </w:rPr>
        <w:t>положения</w:t>
      </w:r>
      <w:r w:rsidRPr="00F02E61">
        <w:rPr>
          <w:szCs w:val="24"/>
          <w:lang w:val="ru-RU"/>
        </w:rPr>
        <w:t xml:space="preserve"> </w:t>
      </w:r>
      <w:r>
        <w:rPr>
          <w:szCs w:val="24"/>
          <w:lang w:val="ru-RU"/>
        </w:rPr>
        <w:t>РМЭ</w:t>
      </w:r>
      <w:r w:rsidRPr="00F02E61">
        <w:rPr>
          <w:szCs w:val="24"/>
          <w:lang w:val="ru-RU"/>
        </w:rPr>
        <w:t xml:space="preserve"> 2012</w:t>
      </w:r>
      <w:r w:rsidRPr="00F02E61">
        <w:rPr>
          <w:szCs w:val="24"/>
          <w:lang w:val="en-US"/>
        </w:rPr>
        <w:t> </w:t>
      </w:r>
      <w:r>
        <w:rPr>
          <w:szCs w:val="24"/>
          <w:lang w:val="ru-RU"/>
        </w:rPr>
        <w:t>года</w:t>
      </w:r>
      <w:r w:rsidR="00841C63">
        <w:rPr>
          <w:szCs w:val="24"/>
          <w:lang w:val="ru-RU"/>
        </w:rPr>
        <w:t xml:space="preserve"> отсутствуют</w:t>
      </w:r>
      <w:r w:rsidRPr="00F02E61">
        <w:rPr>
          <w:szCs w:val="24"/>
          <w:lang w:val="ru-RU"/>
        </w:rPr>
        <w:t xml:space="preserve"> </w:t>
      </w:r>
      <w:r>
        <w:rPr>
          <w:szCs w:val="24"/>
          <w:lang w:val="ru-RU"/>
        </w:rPr>
        <w:t>в</w:t>
      </w:r>
      <w:r w:rsidRPr="00F02E61">
        <w:rPr>
          <w:szCs w:val="24"/>
          <w:lang w:val="ru-RU"/>
        </w:rPr>
        <w:t xml:space="preserve"> </w:t>
      </w:r>
      <w:r>
        <w:rPr>
          <w:szCs w:val="24"/>
          <w:lang w:val="ru-RU"/>
        </w:rPr>
        <w:t>РМЭ</w:t>
      </w:r>
      <w:r w:rsidRPr="00F02E61">
        <w:rPr>
          <w:szCs w:val="24"/>
          <w:lang w:val="ru-RU"/>
        </w:rPr>
        <w:t xml:space="preserve"> 1988</w:t>
      </w:r>
      <w:r w:rsidRPr="00F02E61">
        <w:rPr>
          <w:szCs w:val="24"/>
          <w:lang w:val="en-US"/>
        </w:rPr>
        <w:t> </w:t>
      </w:r>
      <w:r>
        <w:rPr>
          <w:szCs w:val="24"/>
          <w:lang w:val="ru-RU"/>
        </w:rPr>
        <w:t>года</w:t>
      </w:r>
      <w:r w:rsidR="006A5742" w:rsidRPr="00F02E61">
        <w:rPr>
          <w:szCs w:val="24"/>
          <w:lang w:val="ru-RU"/>
        </w:rPr>
        <w:t xml:space="preserve">, </w:t>
      </w:r>
      <w:r>
        <w:rPr>
          <w:szCs w:val="24"/>
          <w:lang w:val="ru-RU"/>
        </w:rPr>
        <w:t>такие</w:t>
      </w:r>
      <w:r w:rsidRPr="00F02E61">
        <w:rPr>
          <w:szCs w:val="24"/>
          <w:lang w:val="ru-RU"/>
        </w:rPr>
        <w:t xml:space="preserve"> </w:t>
      </w:r>
      <w:r>
        <w:rPr>
          <w:szCs w:val="24"/>
          <w:lang w:val="ru-RU"/>
        </w:rPr>
        <w:t>как</w:t>
      </w:r>
      <w:r w:rsidRPr="00F02E61">
        <w:rPr>
          <w:szCs w:val="24"/>
          <w:lang w:val="ru-RU"/>
        </w:rPr>
        <w:t xml:space="preserve"> </w:t>
      </w:r>
      <w:r>
        <w:rPr>
          <w:szCs w:val="24"/>
          <w:lang w:val="ru-RU"/>
        </w:rPr>
        <w:t>положения</w:t>
      </w:r>
      <w:r w:rsidRPr="00F02E61">
        <w:rPr>
          <w:szCs w:val="24"/>
          <w:lang w:val="ru-RU"/>
        </w:rPr>
        <w:t xml:space="preserve"> </w:t>
      </w:r>
      <w:r>
        <w:rPr>
          <w:szCs w:val="24"/>
          <w:lang w:val="ru-RU"/>
        </w:rPr>
        <w:t>по</w:t>
      </w:r>
      <w:r w:rsidRPr="00F02E61">
        <w:rPr>
          <w:szCs w:val="24"/>
          <w:lang w:val="ru-RU"/>
        </w:rPr>
        <w:t xml:space="preserve"> </w:t>
      </w:r>
      <w:r>
        <w:rPr>
          <w:szCs w:val="24"/>
          <w:lang w:val="ru-RU"/>
        </w:rPr>
        <w:t>доступности</w:t>
      </w:r>
      <w:r w:rsidRPr="00F02E61">
        <w:rPr>
          <w:szCs w:val="24"/>
          <w:lang w:val="ru-RU"/>
        </w:rPr>
        <w:t xml:space="preserve">, </w:t>
      </w:r>
      <w:r>
        <w:rPr>
          <w:szCs w:val="24"/>
          <w:lang w:val="ru-RU"/>
        </w:rPr>
        <w:t>сокращению</w:t>
      </w:r>
      <w:r w:rsidRPr="00F02E61">
        <w:rPr>
          <w:szCs w:val="24"/>
          <w:lang w:val="ru-RU"/>
        </w:rPr>
        <w:t xml:space="preserve"> </w:t>
      </w:r>
      <w:r>
        <w:rPr>
          <w:szCs w:val="24"/>
          <w:lang w:val="ru-RU"/>
        </w:rPr>
        <w:t>электронных</w:t>
      </w:r>
      <w:r w:rsidRPr="00F02E61">
        <w:rPr>
          <w:szCs w:val="24"/>
          <w:lang w:val="ru-RU"/>
        </w:rPr>
        <w:t xml:space="preserve"> </w:t>
      </w:r>
      <w:r>
        <w:rPr>
          <w:szCs w:val="24"/>
          <w:lang w:val="ru-RU"/>
        </w:rPr>
        <w:t>отходов</w:t>
      </w:r>
      <w:r w:rsidRPr="00F02E61">
        <w:rPr>
          <w:szCs w:val="24"/>
          <w:lang w:val="ru-RU"/>
        </w:rPr>
        <w:t xml:space="preserve">, </w:t>
      </w:r>
      <w:r>
        <w:rPr>
          <w:szCs w:val="24"/>
          <w:lang w:val="ru-RU"/>
        </w:rPr>
        <w:t>борьбе с незапрашиваемыми электронными сообщениями, рассылаемыми в массовом порядке, и. т. п</w:t>
      </w:r>
      <w:r w:rsidR="006A5742" w:rsidRPr="00F02E61">
        <w:rPr>
          <w:szCs w:val="24"/>
          <w:lang w:val="ru-RU"/>
        </w:rPr>
        <w:t xml:space="preserve">., </w:t>
      </w:r>
      <w:r w:rsidR="00B236BA">
        <w:rPr>
          <w:szCs w:val="24"/>
          <w:lang w:val="ru-RU"/>
        </w:rPr>
        <w:t>и поэтому их применение может создавать проблемы между различными Государствами-Членами, а также затруднения для операторов электросвязи</w:t>
      </w:r>
      <w:r w:rsidR="006A5742" w:rsidRPr="00F02E61">
        <w:rPr>
          <w:szCs w:val="24"/>
          <w:lang w:val="ru-RU"/>
        </w:rPr>
        <w:t>.</w:t>
      </w:r>
      <w:bookmarkEnd w:id="97"/>
      <w:r w:rsidR="006A5742" w:rsidRPr="00F02E61">
        <w:rPr>
          <w:szCs w:val="24"/>
          <w:lang w:val="ru-RU"/>
        </w:rPr>
        <w:t xml:space="preserve"> </w:t>
      </w:r>
    </w:p>
    <w:p w:rsidR="006A5742" w:rsidRPr="009D7C81" w:rsidRDefault="009D7C81" w:rsidP="00841C63">
      <w:pPr>
        <w:snapToGrid w:val="0"/>
        <w:spacing w:after="120"/>
        <w:jc w:val="both"/>
        <w:rPr>
          <w:lang w:val="ru-RU"/>
        </w:rPr>
      </w:pPr>
      <w:bookmarkStart w:id="98" w:name="lt_pId192"/>
      <w:r>
        <w:rPr>
          <w:lang w:val="ru-RU"/>
        </w:rPr>
        <w:t>Некоторые</w:t>
      </w:r>
      <w:r w:rsidRPr="009D7C81">
        <w:rPr>
          <w:lang w:val="ru-RU"/>
        </w:rPr>
        <w:t xml:space="preserve"> </w:t>
      </w:r>
      <w:r>
        <w:rPr>
          <w:lang w:val="ru-RU"/>
        </w:rPr>
        <w:t>члены</w:t>
      </w:r>
      <w:r w:rsidR="00841C63">
        <w:rPr>
          <w:lang w:val="ru-RU"/>
        </w:rPr>
        <w:t xml:space="preserve"> отметили,</w:t>
      </w:r>
      <w:r w:rsidRPr="009D7C81">
        <w:rPr>
          <w:lang w:val="ru-RU"/>
        </w:rPr>
        <w:t xml:space="preserve"> </w:t>
      </w:r>
      <w:r>
        <w:rPr>
          <w:lang w:val="ru-RU"/>
        </w:rPr>
        <w:t>что</w:t>
      </w:r>
      <w:r w:rsidRPr="009D7C81">
        <w:rPr>
          <w:lang w:val="ru-RU"/>
        </w:rPr>
        <w:t xml:space="preserve"> </w:t>
      </w:r>
      <w:r>
        <w:rPr>
          <w:lang w:val="ru-RU"/>
        </w:rPr>
        <w:t>могут</w:t>
      </w:r>
      <w:r w:rsidRPr="009D7C81">
        <w:rPr>
          <w:lang w:val="ru-RU"/>
        </w:rPr>
        <w:t xml:space="preserve"> </w:t>
      </w:r>
      <w:r>
        <w:rPr>
          <w:lang w:val="ru-RU"/>
        </w:rPr>
        <w:t>возникать</w:t>
      </w:r>
      <w:r w:rsidRPr="009D7C81">
        <w:rPr>
          <w:lang w:val="ru-RU"/>
        </w:rPr>
        <w:t xml:space="preserve"> </w:t>
      </w:r>
      <w:r>
        <w:rPr>
          <w:lang w:val="ru-RU"/>
        </w:rPr>
        <w:t>конфликты</w:t>
      </w:r>
      <w:r w:rsidRPr="009D7C81">
        <w:rPr>
          <w:lang w:val="ru-RU"/>
        </w:rPr>
        <w:t xml:space="preserve"> </w:t>
      </w:r>
      <w:r>
        <w:rPr>
          <w:lang w:val="ru-RU"/>
        </w:rPr>
        <w:t>в</w:t>
      </w:r>
      <w:r w:rsidRPr="009D7C81">
        <w:rPr>
          <w:lang w:val="ru-RU"/>
        </w:rPr>
        <w:t xml:space="preserve"> </w:t>
      </w:r>
      <w:r>
        <w:rPr>
          <w:lang w:val="ru-RU"/>
        </w:rPr>
        <w:t>отношении</w:t>
      </w:r>
      <w:r w:rsidRPr="009D7C81">
        <w:rPr>
          <w:lang w:val="ru-RU"/>
        </w:rPr>
        <w:t xml:space="preserve"> </w:t>
      </w:r>
      <w:r>
        <w:rPr>
          <w:lang w:val="ru-RU"/>
        </w:rPr>
        <w:t>применения</w:t>
      </w:r>
      <w:r w:rsidRPr="009D7C81">
        <w:rPr>
          <w:lang w:val="ru-RU"/>
        </w:rPr>
        <w:t xml:space="preserve"> </w:t>
      </w:r>
      <w:r>
        <w:rPr>
          <w:lang w:val="ru-RU"/>
        </w:rPr>
        <w:t>РМЭ</w:t>
      </w:r>
      <w:r w:rsidRPr="009D7C81">
        <w:rPr>
          <w:lang w:val="ru-RU"/>
        </w:rPr>
        <w:t xml:space="preserve"> 1988 </w:t>
      </w:r>
      <w:r>
        <w:rPr>
          <w:lang w:val="ru-RU"/>
        </w:rPr>
        <w:t>и</w:t>
      </w:r>
      <w:r w:rsidRPr="009D7C81">
        <w:rPr>
          <w:lang w:val="ru-RU"/>
        </w:rPr>
        <w:t xml:space="preserve"> 2012</w:t>
      </w:r>
      <w:r w:rsidRPr="009D7C81">
        <w:rPr>
          <w:lang w:val="en-US"/>
        </w:rPr>
        <w:t> </w:t>
      </w:r>
      <w:r>
        <w:rPr>
          <w:lang w:val="ru-RU"/>
        </w:rPr>
        <w:t>годов</w:t>
      </w:r>
      <w:r w:rsidRPr="009D7C81">
        <w:rPr>
          <w:lang w:val="ru-RU"/>
        </w:rPr>
        <w:t xml:space="preserve"> </w:t>
      </w:r>
      <w:r>
        <w:rPr>
          <w:lang w:val="ru-RU"/>
        </w:rPr>
        <w:t>в</w:t>
      </w:r>
      <w:r w:rsidRPr="009D7C81">
        <w:rPr>
          <w:lang w:val="ru-RU"/>
        </w:rPr>
        <w:t xml:space="preserve"> </w:t>
      </w:r>
      <w:r>
        <w:rPr>
          <w:lang w:val="ru-RU"/>
        </w:rPr>
        <w:t>связи</w:t>
      </w:r>
      <w:r w:rsidRPr="009D7C81">
        <w:rPr>
          <w:lang w:val="ru-RU"/>
        </w:rPr>
        <w:t xml:space="preserve"> </w:t>
      </w:r>
      <w:r>
        <w:rPr>
          <w:lang w:val="ru-RU"/>
        </w:rPr>
        <w:t>с</w:t>
      </w:r>
      <w:r w:rsidRPr="009D7C81">
        <w:rPr>
          <w:lang w:val="ru-RU"/>
        </w:rPr>
        <w:t xml:space="preserve"> </w:t>
      </w:r>
      <w:r>
        <w:rPr>
          <w:lang w:val="ru-RU"/>
        </w:rPr>
        <w:t>тем</w:t>
      </w:r>
      <w:r w:rsidRPr="009D7C81">
        <w:rPr>
          <w:lang w:val="ru-RU"/>
        </w:rPr>
        <w:t xml:space="preserve">, </w:t>
      </w:r>
      <w:r>
        <w:rPr>
          <w:lang w:val="ru-RU"/>
        </w:rPr>
        <w:t>что</w:t>
      </w:r>
      <w:r w:rsidRPr="009D7C81">
        <w:rPr>
          <w:lang w:val="ru-RU"/>
        </w:rPr>
        <w:t xml:space="preserve"> </w:t>
      </w:r>
      <w:r>
        <w:rPr>
          <w:lang w:val="ru-RU"/>
        </w:rPr>
        <w:t>РМЭ</w:t>
      </w:r>
      <w:r w:rsidRPr="009D7C81">
        <w:rPr>
          <w:lang w:val="ru-RU"/>
        </w:rPr>
        <w:t xml:space="preserve"> 1988</w:t>
      </w:r>
      <w:r w:rsidRPr="009D7C81">
        <w:rPr>
          <w:lang w:val="en-US"/>
        </w:rPr>
        <w:t> </w:t>
      </w:r>
      <w:r>
        <w:rPr>
          <w:lang w:val="ru-RU"/>
        </w:rPr>
        <w:t>года</w:t>
      </w:r>
      <w:r w:rsidRPr="009D7C81">
        <w:rPr>
          <w:lang w:val="ru-RU"/>
        </w:rPr>
        <w:t xml:space="preserve"> </w:t>
      </w:r>
      <w:r>
        <w:rPr>
          <w:lang w:val="ru-RU"/>
        </w:rPr>
        <w:t>налагает прямые обязательства на Государства-Члены, тогда как в аналогичных положениях РМЭ 2012 года только содержится призыв к действиям уполномоченных эксплуатационных организаций</w:t>
      </w:r>
      <w:r w:rsidR="006A5742" w:rsidRPr="009D7C81">
        <w:rPr>
          <w:lang w:val="ru-RU"/>
        </w:rPr>
        <w:t>.</w:t>
      </w:r>
      <w:bookmarkEnd w:id="98"/>
    </w:p>
    <w:p w:rsidR="006A5742" w:rsidRPr="00215159" w:rsidRDefault="006A5742" w:rsidP="00215159">
      <w:pPr>
        <w:rPr>
          <w:lang w:val="ru-RU"/>
        </w:rPr>
      </w:pPr>
      <w:r w:rsidRPr="00215159">
        <w:rPr>
          <w:b/>
          <w:bCs/>
          <w:lang w:val="ru-RU"/>
        </w:rPr>
        <w:t>2.3.4</w:t>
      </w:r>
      <w:r w:rsidRPr="00215159">
        <w:rPr>
          <w:lang w:val="ru-RU"/>
        </w:rPr>
        <w:tab/>
      </w:r>
      <w:bookmarkStart w:id="99" w:name="lt_pId194"/>
      <w:r w:rsidR="009D7C81">
        <w:rPr>
          <w:lang w:val="ru-RU"/>
        </w:rPr>
        <w:t>Некоторые</w:t>
      </w:r>
      <w:r w:rsidR="009D7C81" w:rsidRPr="00215159">
        <w:rPr>
          <w:lang w:val="ru-RU"/>
        </w:rPr>
        <w:t xml:space="preserve"> </w:t>
      </w:r>
      <w:r w:rsidR="009D7C81">
        <w:rPr>
          <w:lang w:val="ru-RU"/>
        </w:rPr>
        <w:t>члены</w:t>
      </w:r>
      <w:r w:rsidR="009D7C81" w:rsidRPr="00215159">
        <w:rPr>
          <w:lang w:val="ru-RU"/>
        </w:rPr>
        <w:t xml:space="preserve"> </w:t>
      </w:r>
      <w:r w:rsidR="009D7C81">
        <w:rPr>
          <w:lang w:val="ru-RU"/>
        </w:rPr>
        <w:t>полагают</w:t>
      </w:r>
      <w:r w:rsidR="009D7C81" w:rsidRPr="00215159">
        <w:rPr>
          <w:lang w:val="ru-RU"/>
        </w:rPr>
        <w:t xml:space="preserve">, </w:t>
      </w:r>
      <w:r w:rsidR="009D7C81">
        <w:rPr>
          <w:lang w:val="ru-RU"/>
        </w:rPr>
        <w:t>что</w:t>
      </w:r>
      <w:r w:rsidR="009D7C81" w:rsidRPr="00215159">
        <w:rPr>
          <w:lang w:val="ru-RU"/>
        </w:rPr>
        <w:t xml:space="preserve"> </w:t>
      </w:r>
      <w:r w:rsidR="009D7C81">
        <w:rPr>
          <w:lang w:val="ru-RU"/>
        </w:rPr>
        <w:t>остается</w:t>
      </w:r>
      <w:r w:rsidR="009D7C81" w:rsidRPr="00215159">
        <w:rPr>
          <w:lang w:val="ru-RU"/>
        </w:rPr>
        <w:t xml:space="preserve"> </w:t>
      </w:r>
      <w:r w:rsidR="009D7C81">
        <w:rPr>
          <w:lang w:val="ru-RU"/>
        </w:rPr>
        <w:t>юридическим</w:t>
      </w:r>
      <w:r w:rsidR="009D7C81" w:rsidRPr="00215159">
        <w:rPr>
          <w:lang w:val="ru-RU"/>
        </w:rPr>
        <w:t xml:space="preserve"> </w:t>
      </w:r>
      <w:r w:rsidR="009D7C81">
        <w:rPr>
          <w:lang w:val="ru-RU"/>
        </w:rPr>
        <w:t>фактом</w:t>
      </w:r>
      <w:r w:rsidR="00841C63">
        <w:rPr>
          <w:lang w:val="ru-RU"/>
        </w:rPr>
        <w:t xml:space="preserve"> то</w:t>
      </w:r>
      <w:r w:rsidR="009D7C81" w:rsidRPr="00215159">
        <w:rPr>
          <w:lang w:val="ru-RU"/>
        </w:rPr>
        <w:t xml:space="preserve">, </w:t>
      </w:r>
      <w:r w:rsidR="009D7C81">
        <w:rPr>
          <w:lang w:val="ru-RU"/>
        </w:rPr>
        <w:t>что</w:t>
      </w:r>
      <w:r w:rsidR="009D7C81" w:rsidRPr="00215159">
        <w:rPr>
          <w:lang w:val="ru-RU"/>
        </w:rPr>
        <w:t xml:space="preserve"> </w:t>
      </w:r>
      <w:r w:rsidR="00215159">
        <w:rPr>
          <w:lang w:val="ru-RU"/>
        </w:rPr>
        <w:t>в</w:t>
      </w:r>
      <w:r w:rsidR="00215159" w:rsidRPr="00215159">
        <w:rPr>
          <w:lang w:val="ru-RU"/>
        </w:rPr>
        <w:t xml:space="preserve"> </w:t>
      </w:r>
      <w:r w:rsidR="00215159">
        <w:rPr>
          <w:lang w:val="ru-RU"/>
        </w:rPr>
        <w:t>случае</w:t>
      </w:r>
      <w:r w:rsidR="00215159" w:rsidRPr="00215159">
        <w:rPr>
          <w:lang w:val="ru-RU"/>
        </w:rPr>
        <w:t xml:space="preserve"> </w:t>
      </w:r>
      <w:r w:rsidR="00215159">
        <w:rPr>
          <w:lang w:val="ru-RU"/>
        </w:rPr>
        <w:t>разногласий</w:t>
      </w:r>
      <w:r w:rsidR="00215159" w:rsidRPr="00215159">
        <w:rPr>
          <w:lang w:val="ru-RU"/>
        </w:rPr>
        <w:t xml:space="preserve"> </w:t>
      </w:r>
      <w:r w:rsidR="00215159">
        <w:rPr>
          <w:lang w:val="ru-RU"/>
        </w:rPr>
        <w:t>между</w:t>
      </w:r>
      <w:r w:rsidR="00215159" w:rsidRPr="00215159">
        <w:rPr>
          <w:lang w:val="ru-RU"/>
        </w:rPr>
        <w:t xml:space="preserve"> </w:t>
      </w:r>
      <w:r w:rsidR="00215159">
        <w:rPr>
          <w:lang w:val="ru-RU"/>
        </w:rPr>
        <w:t>странами</w:t>
      </w:r>
      <w:r w:rsidR="00215159" w:rsidRPr="00215159">
        <w:rPr>
          <w:lang w:val="ru-RU"/>
        </w:rPr>
        <w:t xml:space="preserve">, </w:t>
      </w:r>
      <w:r w:rsidR="00215159">
        <w:rPr>
          <w:lang w:val="ru-RU"/>
        </w:rPr>
        <w:t>подписавшими</w:t>
      </w:r>
      <w:r w:rsidR="00215159" w:rsidRPr="00215159">
        <w:rPr>
          <w:lang w:val="ru-RU"/>
        </w:rPr>
        <w:t xml:space="preserve"> </w:t>
      </w:r>
      <w:r w:rsidR="00215159">
        <w:rPr>
          <w:lang w:val="ru-RU"/>
        </w:rPr>
        <w:t>РМЭ</w:t>
      </w:r>
      <w:r w:rsidR="00215159" w:rsidRPr="00215159">
        <w:rPr>
          <w:lang w:val="ru-RU"/>
        </w:rPr>
        <w:t xml:space="preserve"> 1988</w:t>
      </w:r>
      <w:r w:rsidR="00215159" w:rsidRPr="00215159">
        <w:rPr>
          <w:lang w:val="en-US"/>
        </w:rPr>
        <w:t> </w:t>
      </w:r>
      <w:r w:rsidR="00215159">
        <w:rPr>
          <w:lang w:val="ru-RU"/>
        </w:rPr>
        <w:t>года</w:t>
      </w:r>
      <w:r w:rsidR="00215159" w:rsidRPr="00215159">
        <w:rPr>
          <w:lang w:val="ru-RU"/>
        </w:rPr>
        <w:t xml:space="preserve">, </w:t>
      </w:r>
      <w:r w:rsidR="00215159">
        <w:rPr>
          <w:lang w:val="ru-RU"/>
        </w:rPr>
        <w:t>и</w:t>
      </w:r>
      <w:r w:rsidR="00215159" w:rsidRPr="00215159">
        <w:rPr>
          <w:lang w:val="ru-RU"/>
        </w:rPr>
        <w:t xml:space="preserve"> </w:t>
      </w:r>
      <w:r w:rsidR="00215159">
        <w:rPr>
          <w:lang w:val="ru-RU"/>
        </w:rPr>
        <w:t>странами</w:t>
      </w:r>
      <w:r w:rsidR="00215159" w:rsidRPr="00215159">
        <w:rPr>
          <w:lang w:val="ru-RU"/>
        </w:rPr>
        <w:t xml:space="preserve">, </w:t>
      </w:r>
      <w:r w:rsidR="00215159">
        <w:rPr>
          <w:lang w:val="ru-RU"/>
        </w:rPr>
        <w:t>подписавшими</w:t>
      </w:r>
      <w:r w:rsidR="00215159" w:rsidRPr="00215159">
        <w:rPr>
          <w:lang w:val="ru-RU"/>
        </w:rPr>
        <w:t xml:space="preserve"> </w:t>
      </w:r>
      <w:r w:rsidR="00215159">
        <w:rPr>
          <w:lang w:val="ru-RU"/>
        </w:rPr>
        <w:t>только</w:t>
      </w:r>
      <w:r w:rsidR="00215159" w:rsidRPr="00215159">
        <w:rPr>
          <w:lang w:val="ru-RU"/>
        </w:rPr>
        <w:t xml:space="preserve"> </w:t>
      </w:r>
      <w:r w:rsidR="00215159">
        <w:rPr>
          <w:lang w:val="ru-RU"/>
        </w:rPr>
        <w:t>РМЭ 2012 года, но не подписывавшими РМЭ 1988 года, возникнет очевидный конфликт</w:t>
      </w:r>
      <w:r w:rsidRPr="00215159">
        <w:rPr>
          <w:lang w:val="ru-RU"/>
        </w:rPr>
        <w:t>.</w:t>
      </w:r>
      <w:bookmarkEnd w:id="99"/>
      <w:r w:rsidRPr="00215159">
        <w:rPr>
          <w:lang w:val="ru-RU"/>
        </w:rPr>
        <w:t xml:space="preserve"> </w:t>
      </w:r>
    </w:p>
    <w:p w:rsidR="006A5742" w:rsidRPr="00215159" w:rsidRDefault="00215159" w:rsidP="00215159">
      <w:pPr>
        <w:rPr>
          <w:lang w:val="ru-RU"/>
        </w:rPr>
      </w:pPr>
      <w:bookmarkStart w:id="100" w:name="lt_pId195"/>
      <w:r>
        <w:rPr>
          <w:lang w:val="ru-RU"/>
        </w:rPr>
        <w:t>Некоторые</w:t>
      </w:r>
      <w:r w:rsidRPr="00215159">
        <w:rPr>
          <w:lang w:val="ru-RU"/>
        </w:rPr>
        <w:t xml:space="preserve"> </w:t>
      </w:r>
      <w:r>
        <w:rPr>
          <w:lang w:val="ru-RU"/>
        </w:rPr>
        <w:t>другие</w:t>
      </w:r>
      <w:r w:rsidRPr="00215159">
        <w:rPr>
          <w:lang w:val="ru-RU"/>
        </w:rPr>
        <w:t xml:space="preserve"> </w:t>
      </w:r>
      <w:r>
        <w:rPr>
          <w:lang w:val="ru-RU"/>
        </w:rPr>
        <w:t>члены</w:t>
      </w:r>
      <w:r w:rsidRPr="00215159">
        <w:rPr>
          <w:lang w:val="ru-RU"/>
        </w:rPr>
        <w:t xml:space="preserve"> </w:t>
      </w:r>
      <w:r>
        <w:rPr>
          <w:lang w:val="ru-RU"/>
        </w:rPr>
        <w:t>считают</w:t>
      </w:r>
      <w:r w:rsidRPr="00215159">
        <w:rPr>
          <w:lang w:val="ru-RU"/>
        </w:rPr>
        <w:t xml:space="preserve">, </w:t>
      </w:r>
      <w:r>
        <w:rPr>
          <w:lang w:val="ru-RU"/>
        </w:rPr>
        <w:t>что</w:t>
      </w:r>
      <w:r w:rsidRPr="00215159">
        <w:rPr>
          <w:lang w:val="ru-RU"/>
        </w:rPr>
        <w:t xml:space="preserve"> </w:t>
      </w:r>
      <w:r>
        <w:rPr>
          <w:lang w:val="ru-RU"/>
        </w:rPr>
        <w:t>возможности конфликта нет, и ссылаются в связи с этим на мнение Советника МСЭ по правовым вопросам</w:t>
      </w:r>
      <w:r w:rsidR="006A5742" w:rsidRPr="00215159">
        <w:rPr>
          <w:lang w:val="ru-RU"/>
        </w:rPr>
        <w:t xml:space="preserve"> (</w:t>
      </w:r>
      <w:r>
        <w:rPr>
          <w:lang w:val="ru-RU"/>
        </w:rPr>
        <w:t>пункт </w:t>
      </w:r>
      <w:r w:rsidR="006A5742" w:rsidRPr="00215159">
        <w:rPr>
          <w:lang w:val="ru-RU"/>
        </w:rPr>
        <w:t>2.3.1).</w:t>
      </w:r>
      <w:bookmarkEnd w:id="100"/>
    </w:p>
    <w:p w:rsidR="006A5742" w:rsidRPr="00785406" w:rsidRDefault="00FD0582" w:rsidP="00785406">
      <w:pPr>
        <w:pStyle w:val="Heading2"/>
        <w:rPr>
          <w:lang w:val="ru-RU"/>
        </w:rPr>
      </w:pPr>
      <w:r>
        <w:rPr>
          <w:bCs/>
          <w:lang w:val="ru-RU"/>
        </w:rPr>
        <w:lastRenderedPageBreak/>
        <w:t>2.3.5</w:t>
      </w:r>
      <w:r w:rsidR="006A5742" w:rsidRPr="00785406">
        <w:rPr>
          <w:bCs/>
          <w:lang w:val="ru-RU"/>
        </w:rPr>
        <w:tab/>
      </w:r>
      <w:bookmarkStart w:id="101" w:name="lt_pId197"/>
      <w:r w:rsidR="00785406">
        <w:rPr>
          <w:bCs/>
          <w:lang w:val="ru-RU"/>
        </w:rPr>
        <w:t>Мнения</w:t>
      </w:r>
      <w:r w:rsidR="00785406" w:rsidRPr="00785406">
        <w:rPr>
          <w:bCs/>
          <w:lang w:val="ru-RU"/>
        </w:rPr>
        <w:t xml:space="preserve"> </w:t>
      </w:r>
      <w:r w:rsidR="00785406">
        <w:rPr>
          <w:bCs/>
          <w:lang w:val="ru-RU"/>
        </w:rPr>
        <w:t>относительно</w:t>
      </w:r>
      <w:r w:rsidR="00785406" w:rsidRPr="00785406">
        <w:rPr>
          <w:bCs/>
          <w:lang w:val="ru-RU"/>
        </w:rPr>
        <w:t xml:space="preserve"> </w:t>
      </w:r>
      <w:r w:rsidR="00785406">
        <w:rPr>
          <w:bCs/>
          <w:lang w:val="ru-RU"/>
        </w:rPr>
        <w:t>проведения</w:t>
      </w:r>
      <w:r w:rsidR="00785406" w:rsidRPr="00785406">
        <w:rPr>
          <w:bCs/>
          <w:lang w:val="ru-RU"/>
        </w:rPr>
        <w:t xml:space="preserve"> </w:t>
      </w:r>
      <w:r w:rsidR="00785406">
        <w:rPr>
          <w:bCs/>
          <w:lang w:val="ru-RU"/>
        </w:rPr>
        <w:t>еще</w:t>
      </w:r>
      <w:r w:rsidR="00785406" w:rsidRPr="00785406">
        <w:rPr>
          <w:bCs/>
          <w:lang w:val="ru-RU"/>
        </w:rPr>
        <w:t xml:space="preserve"> </w:t>
      </w:r>
      <w:r w:rsidR="00785406">
        <w:rPr>
          <w:bCs/>
          <w:lang w:val="ru-RU"/>
        </w:rPr>
        <w:t>одной</w:t>
      </w:r>
      <w:r w:rsidR="00785406" w:rsidRPr="00785406">
        <w:rPr>
          <w:bCs/>
          <w:lang w:val="ru-RU"/>
        </w:rPr>
        <w:t xml:space="preserve"> </w:t>
      </w:r>
      <w:r w:rsidR="00785406">
        <w:rPr>
          <w:bCs/>
          <w:lang w:val="ru-RU"/>
        </w:rPr>
        <w:t>всемирной конференции по международной электросвязи (ВКМЭ</w:t>
      </w:r>
      <w:r w:rsidR="006A5742" w:rsidRPr="00785406">
        <w:rPr>
          <w:lang w:val="ru-RU"/>
        </w:rPr>
        <w:t>)</w:t>
      </w:r>
      <w:bookmarkEnd w:id="101"/>
      <w:r w:rsidR="006A5742" w:rsidRPr="00785406">
        <w:rPr>
          <w:lang w:val="ru-RU"/>
        </w:rPr>
        <w:t xml:space="preserve"> </w:t>
      </w:r>
    </w:p>
    <w:p w:rsidR="006A5742" w:rsidRPr="006A4574" w:rsidRDefault="006A4574" w:rsidP="006A4574">
      <w:pPr>
        <w:rPr>
          <w:szCs w:val="24"/>
          <w:lang w:val="ru-RU"/>
        </w:rPr>
      </w:pPr>
      <w:bookmarkStart w:id="102" w:name="lt_pId199"/>
      <w:r>
        <w:rPr>
          <w:szCs w:val="22"/>
          <w:lang w:val="ru-RU"/>
        </w:rPr>
        <w:t>Признавая, что з</w:t>
      </w:r>
      <w:r w:rsidR="002361D4" w:rsidRPr="00B654F8">
        <w:rPr>
          <w:szCs w:val="22"/>
          <w:lang w:val="ru-RU"/>
        </w:rPr>
        <w:t xml:space="preserve">адача </w:t>
      </w:r>
      <w:r w:rsidR="002361D4" w:rsidRPr="0040271D">
        <w:rPr>
          <w:lang w:val="ru-RU"/>
        </w:rPr>
        <w:t>Группы</w:t>
      </w:r>
      <w:r w:rsidR="002361D4" w:rsidRPr="00B654F8">
        <w:rPr>
          <w:szCs w:val="22"/>
          <w:lang w:val="ru-RU"/>
        </w:rPr>
        <w:t xml:space="preserve"> экспертов заключается в проведении рассмотрения РМЭ 2012 года, а не в разработке новых положений РМЭ или выдвижении предложения о проведении </w:t>
      </w:r>
      <w:r>
        <w:rPr>
          <w:szCs w:val="22"/>
          <w:lang w:val="ru-RU"/>
        </w:rPr>
        <w:t xml:space="preserve">еще одной </w:t>
      </w:r>
      <w:r w:rsidR="002361D4" w:rsidRPr="00B654F8">
        <w:rPr>
          <w:szCs w:val="22"/>
          <w:lang w:val="ru-RU"/>
        </w:rPr>
        <w:t>ВКМЭ</w:t>
      </w:r>
      <w:r>
        <w:rPr>
          <w:szCs w:val="22"/>
          <w:lang w:val="ru-RU"/>
        </w:rPr>
        <w:t>, членами были высказаны несколько мнений относительно проведения еще одной ВКМЭ. Вкратце суть высказываний можно изложить следующим образом</w:t>
      </w:r>
      <w:r w:rsidR="006A5742" w:rsidRPr="006A4574">
        <w:rPr>
          <w:szCs w:val="24"/>
          <w:lang w:val="ru-RU"/>
        </w:rPr>
        <w:t>:</w:t>
      </w:r>
      <w:bookmarkEnd w:id="102"/>
    </w:p>
    <w:p w:rsidR="006A5742" w:rsidRPr="00962D39" w:rsidRDefault="006A5742" w:rsidP="00841C63">
      <w:pPr>
        <w:pStyle w:val="enumlev1"/>
        <w:rPr>
          <w:lang w:val="ru-RU"/>
        </w:rPr>
      </w:pPr>
      <w:bookmarkStart w:id="103" w:name="lt_pId200"/>
      <w:r w:rsidRPr="00604ECE">
        <w:rPr>
          <w:rFonts w:asciiTheme="minorHAnsi" w:hAnsiTheme="minorHAnsi"/>
          <w:szCs w:val="24"/>
        </w:rPr>
        <w:t>a</w:t>
      </w:r>
      <w:bookmarkEnd w:id="103"/>
      <w:r w:rsidR="0066217C" w:rsidRPr="00962D39">
        <w:rPr>
          <w:rFonts w:asciiTheme="minorHAnsi" w:hAnsiTheme="minorHAnsi"/>
          <w:szCs w:val="24"/>
          <w:lang w:val="ru-RU"/>
        </w:rPr>
        <w:t>)</w:t>
      </w:r>
      <w:r w:rsidRPr="00962D39">
        <w:rPr>
          <w:rFonts w:asciiTheme="minorHAnsi" w:hAnsiTheme="minorHAnsi"/>
          <w:szCs w:val="24"/>
          <w:lang w:val="ru-RU"/>
        </w:rPr>
        <w:tab/>
      </w:r>
      <w:bookmarkStart w:id="104" w:name="lt_pId201"/>
      <w:r w:rsidR="00962D39">
        <w:rPr>
          <w:rFonts w:asciiTheme="minorHAnsi" w:hAnsiTheme="minorHAnsi"/>
          <w:szCs w:val="24"/>
          <w:lang w:val="ru-RU"/>
        </w:rPr>
        <w:t>Некоторые</w:t>
      </w:r>
      <w:r w:rsidR="00962D39" w:rsidRPr="00962D39">
        <w:rPr>
          <w:rFonts w:asciiTheme="minorHAnsi" w:hAnsiTheme="minorHAnsi"/>
          <w:szCs w:val="24"/>
          <w:lang w:val="ru-RU"/>
        </w:rPr>
        <w:t xml:space="preserve"> </w:t>
      </w:r>
      <w:r w:rsidR="00962D39">
        <w:rPr>
          <w:rFonts w:asciiTheme="minorHAnsi" w:hAnsiTheme="minorHAnsi"/>
          <w:szCs w:val="24"/>
          <w:lang w:val="ru-RU"/>
        </w:rPr>
        <w:t>члены</w:t>
      </w:r>
      <w:r w:rsidR="00962D39" w:rsidRPr="00962D39">
        <w:rPr>
          <w:rFonts w:asciiTheme="minorHAnsi" w:hAnsiTheme="minorHAnsi"/>
          <w:szCs w:val="24"/>
          <w:lang w:val="ru-RU"/>
        </w:rPr>
        <w:t xml:space="preserve"> </w:t>
      </w:r>
      <w:r w:rsidR="00962D39">
        <w:rPr>
          <w:rFonts w:asciiTheme="minorHAnsi" w:hAnsiTheme="minorHAnsi"/>
          <w:szCs w:val="24"/>
          <w:lang w:val="ru-RU"/>
        </w:rPr>
        <w:t>считают</w:t>
      </w:r>
      <w:r w:rsidR="00962D39" w:rsidRPr="00962D39">
        <w:rPr>
          <w:rFonts w:asciiTheme="minorHAnsi" w:hAnsiTheme="minorHAnsi"/>
          <w:szCs w:val="24"/>
          <w:lang w:val="ru-RU"/>
        </w:rPr>
        <w:t xml:space="preserve">, </w:t>
      </w:r>
      <w:r w:rsidR="00962D39">
        <w:rPr>
          <w:rFonts w:asciiTheme="minorHAnsi" w:hAnsiTheme="minorHAnsi"/>
          <w:szCs w:val="24"/>
          <w:lang w:val="ru-RU"/>
        </w:rPr>
        <w:t>что</w:t>
      </w:r>
      <w:r w:rsidR="00962D39" w:rsidRPr="00962D39">
        <w:rPr>
          <w:rFonts w:asciiTheme="minorHAnsi" w:hAnsiTheme="minorHAnsi"/>
          <w:szCs w:val="24"/>
          <w:lang w:val="ru-RU"/>
        </w:rPr>
        <w:t xml:space="preserve"> </w:t>
      </w:r>
      <w:r w:rsidR="00962D39">
        <w:rPr>
          <w:rFonts w:asciiTheme="minorHAnsi" w:hAnsiTheme="minorHAnsi"/>
          <w:szCs w:val="24"/>
          <w:lang w:val="ru-RU"/>
        </w:rPr>
        <w:t>нецелесообразно</w:t>
      </w:r>
      <w:r w:rsidR="00962D39" w:rsidRPr="00962D39">
        <w:rPr>
          <w:rFonts w:asciiTheme="minorHAnsi" w:hAnsiTheme="minorHAnsi"/>
          <w:szCs w:val="24"/>
          <w:lang w:val="ru-RU"/>
        </w:rPr>
        <w:t xml:space="preserve"> </w:t>
      </w:r>
      <w:r w:rsidR="00962D39">
        <w:rPr>
          <w:rFonts w:asciiTheme="minorHAnsi" w:hAnsiTheme="minorHAnsi"/>
          <w:szCs w:val="24"/>
          <w:lang w:val="ru-RU"/>
        </w:rPr>
        <w:t>проведение</w:t>
      </w:r>
      <w:r w:rsidR="00962D39" w:rsidRPr="00962D39">
        <w:rPr>
          <w:rFonts w:asciiTheme="minorHAnsi" w:hAnsiTheme="minorHAnsi"/>
          <w:szCs w:val="24"/>
          <w:lang w:val="ru-RU"/>
        </w:rPr>
        <w:t xml:space="preserve"> </w:t>
      </w:r>
      <w:r w:rsidR="00962D39">
        <w:rPr>
          <w:rFonts w:asciiTheme="minorHAnsi" w:hAnsiTheme="minorHAnsi"/>
          <w:szCs w:val="24"/>
          <w:lang w:val="ru-RU"/>
        </w:rPr>
        <w:t>еще</w:t>
      </w:r>
      <w:r w:rsidR="00962D39" w:rsidRPr="00962D39">
        <w:rPr>
          <w:rFonts w:asciiTheme="minorHAnsi" w:hAnsiTheme="minorHAnsi"/>
          <w:szCs w:val="24"/>
          <w:lang w:val="ru-RU"/>
        </w:rPr>
        <w:t xml:space="preserve"> </w:t>
      </w:r>
      <w:r w:rsidR="00962D39">
        <w:rPr>
          <w:rFonts w:asciiTheme="minorHAnsi" w:hAnsiTheme="minorHAnsi"/>
          <w:szCs w:val="24"/>
          <w:lang w:val="ru-RU"/>
        </w:rPr>
        <w:t>одной</w:t>
      </w:r>
      <w:r w:rsidR="00962D39" w:rsidRPr="00962D39">
        <w:rPr>
          <w:rFonts w:asciiTheme="minorHAnsi" w:hAnsiTheme="minorHAnsi"/>
          <w:szCs w:val="24"/>
          <w:lang w:val="ru-RU"/>
        </w:rPr>
        <w:t xml:space="preserve"> </w:t>
      </w:r>
      <w:r w:rsidR="00962D39">
        <w:rPr>
          <w:rFonts w:asciiTheme="minorHAnsi" w:hAnsiTheme="minorHAnsi"/>
          <w:szCs w:val="24"/>
          <w:lang w:val="ru-RU"/>
        </w:rPr>
        <w:t>ВКМЭ</w:t>
      </w:r>
      <w:r w:rsidR="00962D39" w:rsidRPr="00962D39">
        <w:rPr>
          <w:rFonts w:asciiTheme="minorHAnsi" w:hAnsiTheme="minorHAnsi"/>
          <w:szCs w:val="24"/>
          <w:lang w:val="ru-RU"/>
        </w:rPr>
        <w:t xml:space="preserve">, </w:t>
      </w:r>
      <w:r w:rsidR="00962D39">
        <w:rPr>
          <w:rFonts w:asciiTheme="minorHAnsi" w:hAnsiTheme="minorHAnsi"/>
          <w:szCs w:val="24"/>
          <w:lang w:val="ru-RU"/>
        </w:rPr>
        <w:t>поскольку</w:t>
      </w:r>
      <w:r w:rsidR="00962D39" w:rsidRPr="00962D39">
        <w:rPr>
          <w:rFonts w:asciiTheme="minorHAnsi" w:hAnsiTheme="minorHAnsi"/>
          <w:szCs w:val="24"/>
          <w:lang w:val="ru-RU"/>
        </w:rPr>
        <w:t xml:space="preserve"> </w:t>
      </w:r>
      <w:r w:rsidR="00962D39">
        <w:rPr>
          <w:rFonts w:asciiTheme="minorHAnsi" w:hAnsiTheme="minorHAnsi"/>
          <w:szCs w:val="24"/>
          <w:lang w:val="ru-RU"/>
        </w:rPr>
        <w:t>сложно</w:t>
      </w:r>
      <w:r w:rsidR="00962D39" w:rsidRPr="00962D39">
        <w:rPr>
          <w:rFonts w:asciiTheme="minorHAnsi" w:hAnsiTheme="minorHAnsi"/>
          <w:szCs w:val="24"/>
          <w:lang w:val="ru-RU"/>
        </w:rPr>
        <w:t xml:space="preserve"> </w:t>
      </w:r>
      <w:r w:rsidR="00962D39">
        <w:rPr>
          <w:rFonts w:asciiTheme="minorHAnsi" w:hAnsiTheme="minorHAnsi"/>
          <w:szCs w:val="24"/>
          <w:lang w:val="ru-RU"/>
        </w:rPr>
        <w:t>достичь</w:t>
      </w:r>
      <w:r w:rsidR="00962D39" w:rsidRPr="00962D39">
        <w:rPr>
          <w:rFonts w:asciiTheme="minorHAnsi" w:hAnsiTheme="minorHAnsi"/>
          <w:szCs w:val="24"/>
          <w:lang w:val="ru-RU"/>
        </w:rPr>
        <w:t xml:space="preserve"> </w:t>
      </w:r>
      <w:r w:rsidR="00962D39">
        <w:rPr>
          <w:rFonts w:asciiTheme="minorHAnsi" w:hAnsiTheme="minorHAnsi"/>
          <w:szCs w:val="24"/>
          <w:lang w:val="ru-RU"/>
        </w:rPr>
        <w:t>консенсуса</w:t>
      </w:r>
      <w:r w:rsidR="00962D39" w:rsidRPr="00962D39">
        <w:rPr>
          <w:rFonts w:asciiTheme="minorHAnsi" w:hAnsiTheme="minorHAnsi"/>
          <w:szCs w:val="24"/>
          <w:lang w:val="ru-RU"/>
        </w:rPr>
        <w:t xml:space="preserve"> </w:t>
      </w:r>
      <w:r w:rsidR="00962D39">
        <w:rPr>
          <w:rFonts w:asciiTheme="minorHAnsi" w:hAnsiTheme="minorHAnsi"/>
          <w:szCs w:val="24"/>
          <w:lang w:val="ru-RU"/>
        </w:rPr>
        <w:t>на</w:t>
      </w:r>
      <w:r w:rsidR="00962D39" w:rsidRPr="00962D39">
        <w:rPr>
          <w:rFonts w:asciiTheme="minorHAnsi" w:hAnsiTheme="minorHAnsi"/>
          <w:szCs w:val="24"/>
          <w:lang w:val="ru-RU"/>
        </w:rPr>
        <w:t xml:space="preserve"> </w:t>
      </w:r>
      <w:r w:rsidR="00962D39">
        <w:rPr>
          <w:rFonts w:asciiTheme="minorHAnsi" w:hAnsiTheme="minorHAnsi"/>
          <w:szCs w:val="24"/>
          <w:lang w:val="ru-RU"/>
        </w:rPr>
        <w:t>глобальном</w:t>
      </w:r>
      <w:r w:rsidR="00962D39" w:rsidRPr="00962D39">
        <w:rPr>
          <w:rFonts w:asciiTheme="minorHAnsi" w:hAnsiTheme="minorHAnsi"/>
          <w:szCs w:val="24"/>
          <w:lang w:val="ru-RU"/>
        </w:rPr>
        <w:t xml:space="preserve"> </w:t>
      </w:r>
      <w:r w:rsidR="00962D39">
        <w:rPr>
          <w:rFonts w:asciiTheme="minorHAnsi" w:hAnsiTheme="minorHAnsi"/>
          <w:szCs w:val="24"/>
          <w:lang w:val="ru-RU"/>
        </w:rPr>
        <w:t>уровне, велики финансовые нагрузки и вмененные издержки, как и угроза нанесения вреда репутации МСЭ</w:t>
      </w:r>
      <w:r w:rsidRPr="00962D39">
        <w:rPr>
          <w:rFonts w:asciiTheme="minorHAnsi" w:hAnsiTheme="minorHAnsi"/>
          <w:szCs w:val="24"/>
          <w:lang w:val="ru-RU"/>
        </w:rPr>
        <w:t>.</w:t>
      </w:r>
      <w:bookmarkEnd w:id="104"/>
      <w:r w:rsidRPr="00962D39">
        <w:rPr>
          <w:rFonts w:asciiTheme="minorHAnsi" w:hAnsiTheme="minorHAnsi"/>
          <w:szCs w:val="24"/>
          <w:lang w:val="ru-RU"/>
        </w:rPr>
        <w:t xml:space="preserve"> </w:t>
      </w:r>
      <w:bookmarkStart w:id="105" w:name="lt_pId202"/>
      <w:r w:rsidR="00962D39">
        <w:rPr>
          <w:rFonts w:asciiTheme="minorHAnsi" w:hAnsiTheme="minorHAnsi"/>
          <w:szCs w:val="24"/>
          <w:lang w:val="ru-RU"/>
        </w:rPr>
        <w:t>Они</w:t>
      </w:r>
      <w:r w:rsidR="00962D39" w:rsidRPr="00962D39">
        <w:rPr>
          <w:rFonts w:asciiTheme="minorHAnsi" w:hAnsiTheme="minorHAnsi"/>
          <w:szCs w:val="24"/>
          <w:lang w:val="ru-RU"/>
        </w:rPr>
        <w:t xml:space="preserve"> </w:t>
      </w:r>
      <w:r w:rsidR="00962D39">
        <w:rPr>
          <w:rFonts w:asciiTheme="minorHAnsi" w:hAnsiTheme="minorHAnsi"/>
          <w:szCs w:val="24"/>
          <w:lang w:val="ru-RU"/>
        </w:rPr>
        <w:t>также</w:t>
      </w:r>
      <w:r w:rsidR="00962D39" w:rsidRPr="00962D39">
        <w:rPr>
          <w:rFonts w:asciiTheme="minorHAnsi" w:hAnsiTheme="minorHAnsi"/>
          <w:szCs w:val="24"/>
          <w:lang w:val="ru-RU"/>
        </w:rPr>
        <w:t xml:space="preserve"> </w:t>
      </w:r>
      <w:r w:rsidR="00962D39">
        <w:rPr>
          <w:rFonts w:asciiTheme="minorHAnsi" w:hAnsiTheme="minorHAnsi"/>
          <w:szCs w:val="24"/>
          <w:lang w:val="ru-RU"/>
        </w:rPr>
        <w:t>полагают</w:t>
      </w:r>
      <w:r w:rsidR="00962D39" w:rsidRPr="00962D39">
        <w:rPr>
          <w:rFonts w:asciiTheme="minorHAnsi" w:hAnsiTheme="minorHAnsi"/>
          <w:szCs w:val="24"/>
          <w:lang w:val="ru-RU"/>
        </w:rPr>
        <w:t xml:space="preserve">, </w:t>
      </w:r>
      <w:r w:rsidR="00962D39">
        <w:rPr>
          <w:rFonts w:asciiTheme="minorHAnsi" w:hAnsiTheme="minorHAnsi"/>
          <w:szCs w:val="24"/>
          <w:lang w:val="ru-RU"/>
        </w:rPr>
        <w:t>что</w:t>
      </w:r>
      <w:r w:rsidR="00962D39" w:rsidRPr="00962D39">
        <w:rPr>
          <w:rFonts w:asciiTheme="minorHAnsi" w:hAnsiTheme="minorHAnsi"/>
          <w:szCs w:val="24"/>
          <w:lang w:val="ru-RU"/>
        </w:rPr>
        <w:t xml:space="preserve"> </w:t>
      </w:r>
      <w:r w:rsidR="00962D39">
        <w:rPr>
          <w:rFonts w:asciiTheme="minorHAnsi" w:hAnsiTheme="minorHAnsi"/>
          <w:szCs w:val="24"/>
          <w:lang w:val="ru-RU"/>
        </w:rPr>
        <w:t>проведение</w:t>
      </w:r>
      <w:r w:rsidR="00962D39" w:rsidRPr="00962D39">
        <w:rPr>
          <w:rFonts w:asciiTheme="minorHAnsi" w:hAnsiTheme="minorHAnsi"/>
          <w:szCs w:val="24"/>
          <w:lang w:val="ru-RU"/>
        </w:rPr>
        <w:t xml:space="preserve"> </w:t>
      </w:r>
      <w:r w:rsidR="00962D39">
        <w:rPr>
          <w:rFonts w:asciiTheme="minorHAnsi" w:hAnsiTheme="minorHAnsi"/>
          <w:szCs w:val="24"/>
          <w:lang w:val="ru-RU"/>
        </w:rPr>
        <w:t>еще</w:t>
      </w:r>
      <w:r w:rsidR="00962D39" w:rsidRPr="00962D39">
        <w:rPr>
          <w:rFonts w:asciiTheme="minorHAnsi" w:hAnsiTheme="minorHAnsi"/>
          <w:szCs w:val="24"/>
          <w:lang w:val="ru-RU"/>
        </w:rPr>
        <w:t xml:space="preserve"> </w:t>
      </w:r>
      <w:r w:rsidR="00962D39">
        <w:rPr>
          <w:rFonts w:asciiTheme="minorHAnsi" w:hAnsiTheme="minorHAnsi"/>
          <w:szCs w:val="24"/>
          <w:lang w:val="ru-RU"/>
        </w:rPr>
        <w:t>одной</w:t>
      </w:r>
      <w:r w:rsidR="00962D39" w:rsidRPr="00962D39">
        <w:rPr>
          <w:rFonts w:asciiTheme="minorHAnsi" w:hAnsiTheme="minorHAnsi"/>
          <w:szCs w:val="24"/>
          <w:lang w:val="ru-RU"/>
        </w:rPr>
        <w:t xml:space="preserve"> </w:t>
      </w:r>
      <w:r w:rsidR="00962D39">
        <w:rPr>
          <w:rFonts w:asciiTheme="minorHAnsi" w:hAnsiTheme="minorHAnsi"/>
          <w:szCs w:val="24"/>
          <w:lang w:val="ru-RU"/>
        </w:rPr>
        <w:t>ВКМЭ</w:t>
      </w:r>
      <w:r w:rsidR="00962D39" w:rsidRPr="00962D39">
        <w:rPr>
          <w:rFonts w:asciiTheme="minorHAnsi" w:hAnsiTheme="minorHAnsi"/>
          <w:szCs w:val="24"/>
          <w:lang w:val="ru-RU"/>
        </w:rPr>
        <w:t xml:space="preserve"> </w:t>
      </w:r>
      <w:r w:rsidR="00962D39">
        <w:rPr>
          <w:rFonts w:asciiTheme="minorHAnsi" w:hAnsiTheme="minorHAnsi"/>
          <w:szCs w:val="24"/>
          <w:lang w:val="ru-RU"/>
        </w:rPr>
        <w:t>вызовет</w:t>
      </w:r>
      <w:r w:rsidR="00962D39" w:rsidRPr="00962D39">
        <w:rPr>
          <w:rFonts w:asciiTheme="minorHAnsi" w:hAnsiTheme="minorHAnsi"/>
          <w:szCs w:val="24"/>
          <w:lang w:val="ru-RU"/>
        </w:rPr>
        <w:t xml:space="preserve"> </w:t>
      </w:r>
      <w:r w:rsidR="00962D39">
        <w:rPr>
          <w:rFonts w:asciiTheme="minorHAnsi" w:hAnsiTheme="minorHAnsi"/>
          <w:szCs w:val="24"/>
          <w:lang w:val="ru-RU"/>
        </w:rPr>
        <w:t>значительную неопределенность, что может стать препятствием для инвестиций и развития</w:t>
      </w:r>
      <w:r w:rsidRPr="00962D39">
        <w:rPr>
          <w:lang w:val="ru-RU"/>
        </w:rPr>
        <w:t>.</w:t>
      </w:r>
      <w:bookmarkStart w:id="106" w:name="lt_pId203"/>
      <w:bookmarkEnd w:id="105"/>
      <w:r w:rsidR="00962D39">
        <w:rPr>
          <w:lang w:val="ru-RU"/>
        </w:rPr>
        <w:t xml:space="preserve"> Эти члены считают, что еще одну ВКМЭ следует проводить только после достижения согласованного мнения относительно применимости и эффективности Регламента</w:t>
      </w:r>
      <w:r w:rsidRPr="00962D39">
        <w:rPr>
          <w:lang w:val="ru-RU"/>
        </w:rPr>
        <w:t>.</w:t>
      </w:r>
      <w:bookmarkEnd w:id="106"/>
    </w:p>
    <w:p w:rsidR="006A5742" w:rsidRPr="00D8126C" w:rsidRDefault="006A5742" w:rsidP="00D8126C">
      <w:pPr>
        <w:pStyle w:val="enumlev1"/>
        <w:rPr>
          <w:lang w:val="ru-RU"/>
        </w:rPr>
      </w:pPr>
      <w:bookmarkStart w:id="107" w:name="lt_pId204"/>
      <w:r w:rsidRPr="0066217C">
        <w:t>b</w:t>
      </w:r>
      <w:bookmarkEnd w:id="107"/>
      <w:r w:rsidR="0066217C" w:rsidRPr="00814C3F">
        <w:rPr>
          <w:lang w:val="ru-RU"/>
        </w:rPr>
        <w:t>)</w:t>
      </w:r>
      <w:r w:rsidRPr="00814C3F">
        <w:rPr>
          <w:lang w:val="ru-RU"/>
        </w:rPr>
        <w:tab/>
      </w:r>
      <w:bookmarkStart w:id="108" w:name="lt_pId205"/>
      <w:r w:rsidR="00962D39">
        <w:rPr>
          <w:lang w:val="ru-RU"/>
        </w:rPr>
        <w:t>Некоторые</w:t>
      </w:r>
      <w:r w:rsidR="00962D39" w:rsidRPr="00814C3F">
        <w:rPr>
          <w:lang w:val="ru-RU"/>
        </w:rPr>
        <w:t xml:space="preserve"> </w:t>
      </w:r>
      <w:r w:rsidR="00962D39">
        <w:rPr>
          <w:lang w:val="ru-RU"/>
        </w:rPr>
        <w:t>члены</w:t>
      </w:r>
      <w:r w:rsidR="00962D39" w:rsidRPr="00814C3F">
        <w:rPr>
          <w:lang w:val="ru-RU"/>
        </w:rPr>
        <w:t xml:space="preserve"> </w:t>
      </w:r>
      <w:r w:rsidR="00962D39">
        <w:rPr>
          <w:lang w:val="ru-RU"/>
        </w:rPr>
        <w:t>выступают</w:t>
      </w:r>
      <w:r w:rsidR="00962D39" w:rsidRPr="00814C3F">
        <w:rPr>
          <w:lang w:val="ru-RU"/>
        </w:rPr>
        <w:t xml:space="preserve"> </w:t>
      </w:r>
      <w:r w:rsidR="00962D39">
        <w:rPr>
          <w:lang w:val="ru-RU"/>
        </w:rPr>
        <w:t>за</w:t>
      </w:r>
      <w:r w:rsidR="00962D39" w:rsidRPr="00814C3F">
        <w:rPr>
          <w:lang w:val="ru-RU"/>
        </w:rPr>
        <w:t xml:space="preserve"> </w:t>
      </w:r>
      <w:r w:rsidR="00962D39">
        <w:rPr>
          <w:lang w:val="ru-RU"/>
        </w:rPr>
        <w:t>периодическое</w:t>
      </w:r>
      <w:r w:rsidR="00962D39" w:rsidRPr="00814C3F">
        <w:rPr>
          <w:lang w:val="ru-RU"/>
        </w:rPr>
        <w:t xml:space="preserve"> </w:t>
      </w:r>
      <w:r w:rsidR="00962D39">
        <w:rPr>
          <w:lang w:val="ru-RU"/>
        </w:rPr>
        <w:t>рассмотрение</w:t>
      </w:r>
      <w:r w:rsidR="00814C3F" w:rsidRPr="00814C3F">
        <w:rPr>
          <w:lang w:val="ru-RU"/>
        </w:rPr>
        <w:t xml:space="preserve"> </w:t>
      </w:r>
      <w:r w:rsidR="00814C3F">
        <w:rPr>
          <w:lang w:val="ru-RU"/>
        </w:rPr>
        <w:t>РМЭ</w:t>
      </w:r>
      <w:r w:rsidR="00814C3F" w:rsidRPr="00814C3F">
        <w:rPr>
          <w:lang w:val="ru-RU"/>
        </w:rPr>
        <w:t xml:space="preserve"> </w:t>
      </w:r>
      <w:r w:rsidR="00814C3F">
        <w:rPr>
          <w:lang w:val="ru-RU"/>
        </w:rPr>
        <w:t>с</w:t>
      </w:r>
      <w:r w:rsidR="00814C3F" w:rsidRPr="00814C3F">
        <w:rPr>
          <w:lang w:val="ru-RU"/>
        </w:rPr>
        <w:t xml:space="preserve"> </w:t>
      </w:r>
      <w:r w:rsidR="00814C3F">
        <w:rPr>
          <w:lang w:val="ru-RU"/>
        </w:rPr>
        <w:t>учетом</w:t>
      </w:r>
      <w:r w:rsidR="00814C3F" w:rsidRPr="00814C3F">
        <w:rPr>
          <w:lang w:val="ru-RU"/>
        </w:rPr>
        <w:t xml:space="preserve"> </w:t>
      </w:r>
      <w:r w:rsidR="00814C3F">
        <w:rPr>
          <w:lang w:val="ru-RU"/>
        </w:rPr>
        <w:t>современных</w:t>
      </w:r>
      <w:r w:rsidR="00814C3F" w:rsidRPr="00814C3F">
        <w:rPr>
          <w:lang w:val="ru-RU"/>
        </w:rPr>
        <w:t xml:space="preserve"> </w:t>
      </w:r>
      <w:r w:rsidR="00814C3F">
        <w:rPr>
          <w:lang w:val="ru-RU"/>
        </w:rPr>
        <w:t>тенденций</w:t>
      </w:r>
      <w:r w:rsidR="00814C3F" w:rsidRPr="00814C3F">
        <w:rPr>
          <w:lang w:val="ru-RU"/>
        </w:rPr>
        <w:t xml:space="preserve"> </w:t>
      </w:r>
      <w:r w:rsidR="00814C3F">
        <w:rPr>
          <w:lang w:val="ru-RU"/>
        </w:rPr>
        <w:t>на</w:t>
      </w:r>
      <w:r w:rsidR="00814C3F" w:rsidRPr="00814C3F">
        <w:rPr>
          <w:lang w:val="ru-RU"/>
        </w:rPr>
        <w:t xml:space="preserve"> </w:t>
      </w:r>
      <w:r w:rsidR="00814C3F">
        <w:rPr>
          <w:lang w:val="ru-RU"/>
        </w:rPr>
        <w:t>рынке</w:t>
      </w:r>
      <w:r w:rsidR="00814C3F" w:rsidRPr="00814C3F">
        <w:rPr>
          <w:lang w:val="ru-RU"/>
        </w:rPr>
        <w:t xml:space="preserve"> </w:t>
      </w:r>
      <w:r w:rsidR="00814C3F">
        <w:rPr>
          <w:lang w:val="ru-RU"/>
        </w:rPr>
        <w:t>электросвязи</w:t>
      </w:r>
      <w:r w:rsidR="00814C3F" w:rsidRPr="00814C3F">
        <w:rPr>
          <w:lang w:val="ru-RU"/>
        </w:rPr>
        <w:t>/</w:t>
      </w:r>
      <w:r w:rsidR="00814C3F">
        <w:rPr>
          <w:lang w:val="ru-RU"/>
        </w:rPr>
        <w:t>ИКТ</w:t>
      </w:r>
      <w:r w:rsidR="00814C3F" w:rsidRPr="00814C3F">
        <w:rPr>
          <w:lang w:val="ru-RU"/>
        </w:rPr>
        <w:t xml:space="preserve">: </w:t>
      </w:r>
      <w:r w:rsidR="00814C3F">
        <w:rPr>
          <w:lang w:val="ru-RU"/>
        </w:rPr>
        <w:t>появления</w:t>
      </w:r>
      <w:r w:rsidR="00814C3F" w:rsidRPr="00814C3F">
        <w:rPr>
          <w:lang w:val="ru-RU"/>
        </w:rPr>
        <w:t xml:space="preserve"> </w:t>
      </w:r>
      <w:r w:rsidR="00814C3F">
        <w:rPr>
          <w:lang w:val="ru-RU"/>
        </w:rPr>
        <w:t>новых</w:t>
      </w:r>
      <w:r w:rsidR="00814C3F" w:rsidRPr="00814C3F">
        <w:rPr>
          <w:lang w:val="ru-RU"/>
        </w:rPr>
        <w:t xml:space="preserve"> </w:t>
      </w:r>
      <w:r w:rsidR="00814C3F">
        <w:rPr>
          <w:lang w:val="ru-RU"/>
        </w:rPr>
        <w:t xml:space="preserve">технологий, таких как </w:t>
      </w:r>
      <w:r w:rsidRPr="00814C3F">
        <w:rPr>
          <w:lang w:val="ru-RU"/>
        </w:rPr>
        <w:t>5</w:t>
      </w:r>
      <w:r w:rsidRPr="00604ECE">
        <w:t>G</w:t>
      </w:r>
      <w:r w:rsidRPr="00814C3F">
        <w:rPr>
          <w:lang w:val="ru-RU"/>
        </w:rPr>
        <w:t xml:space="preserve">, </w:t>
      </w:r>
      <w:r w:rsidRPr="00604ECE">
        <w:t>IoT</w:t>
      </w:r>
      <w:r w:rsidRPr="00814C3F">
        <w:rPr>
          <w:lang w:val="ru-RU"/>
        </w:rPr>
        <w:t xml:space="preserve">, </w:t>
      </w:r>
      <w:r w:rsidR="00814C3F">
        <w:rPr>
          <w:lang w:val="ru-RU"/>
        </w:rPr>
        <w:t>облачные вычисления и платформы больших данных в секторе ИКТ</w:t>
      </w:r>
      <w:r w:rsidRPr="00814C3F">
        <w:rPr>
          <w:lang w:val="ru-RU"/>
        </w:rPr>
        <w:t>.</w:t>
      </w:r>
      <w:bookmarkEnd w:id="108"/>
      <w:r w:rsidRPr="00814C3F">
        <w:rPr>
          <w:lang w:val="ru-RU"/>
        </w:rPr>
        <w:t xml:space="preserve"> </w:t>
      </w:r>
      <w:bookmarkStart w:id="109" w:name="lt_pId206"/>
      <w:r w:rsidR="00D8126C">
        <w:rPr>
          <w:lang w:val="ru-RU"/>
        </w:rPr>
        <w:t>Они</w:t>
      </w:r>
      <w:r w:rsidR="00D8126C" w:rsidRPr="00D8126C">
        <w:rPr>
          <w:lang w:val="ru-RU"/>
        </w:rPr>
        <w:t xml:space="preserve"> </w:t>
      </w:r>
      <w:r w:rsidR="00D8126C">
        <w:rPr>
          <w:lang w:val="ru-RU"/>
        </w:rPr>
        <w:t>считают</w:t>
      </w:r>
      <w:r w:rsidR="00D8126C" w:rsidRPr="00D8126C">
        <w:rPr>
          <w:lang w:val="ru-RU"/>
        </w:rPr>
        <w:t xml:space="preserve">, </w:t>
      </w:r>
      <w:r w:rsidR="00D8126C">
        <w:rPr>
          <w:lang w:val="ru-RU"/>
        </w:rPr>
        <w:t>что</w:t>
      </w:r>
      <w:r w:rsidR="00D8126C" w:rsidRPr="00D8126C">
        <w:rPr>
          <w:lang w:val="ru-RU"/>
        </w:rPr>
        <w:t xml:space="preserve"> </w:t>
      </w:r>
      <w:r w:rsidR="00D8126C">
        <w:rPr>
          <w:lang w:val="ru-RU"/>
        </w:rPr>
        <w:t>мы</w:t>
      </w:r>
      <w:r w:rsidR="00D8126C" w:rsidRPr="00D8126C">
        <w:rPr>
          <w:lang w:val="ru-RU"/>
        </w:rPr>
        <w:t xml:space="preserve"> </w:t>
      </w:r>
      <w:r w:rsidR="00D8126C">
        <w:rPr>
          <w:lang w:val="ru-RU"/>
        </w:rPr>
        <w:t>являемся</w:t>
      </w:r>
      <w:r w:rsidR="00D8126C" w:rsidRPr="00D8126C">
        <w:rPr>
          <w:lang w:val="ru-RU"/>
        </w:rPr>
        <w:t xml:space="preserve"> </w:t>
      </w:r>
      <w:r w:rsidR="00D8126C">
        <w:rPr>
          <w:lang w:val="ru-RU"/>
        </w:rPr>
        <w:t>свидетелями</w:t>
      </w:r>
      <w:r w:rsidR="00D8126C" w:rsidRPr="00D8126C">
        <w:rPr>
          <w:lang w:val="ru-RU"/>
        </w:rPr>
        <w:t xml:space="preserve"> </w:t>
      </w:r>
      <w:r w:rsidR="00D8126C">
        <w:rPr>
          <w:lang w:val="ru-RU"/>
        </w:rPr>
        <w:t>новой</w:t>
      </w:r>
      <w:r w:rsidR="00D8126C" w:rsidRPr="00D8126C">
        <w:rPr>
          <w:lang w:val="ru-RU"/>
        </w:rPr>
        <w:t xml:space="preserve"> </w:t>
      </w:r>
      <w:r w:rsidR="00D8126C">
        <w:rPr>
          <w:lang w:val="ru-RU"/>
        </w:rPr>
        <w:t>эпохи</w:t>
      </w:r>
      <w:r w:rsidR="00D8126C" w:rsidRPr="00D8126C">
        <w:rPr>
          <w:lang w:val="ru-RU"/>
        </w:rPr>
        <w:t xml:space="preserve"> </w:t>
      </w:r>
      <w:r w:rsidR="00D8126C">
        <w:rPr>
          <w:lang w:val="ru-RU"/>
        </w:rPr>
        <w:t>в</w:t>
      </w:r>
      <w:r w:rsidR="00D8126C" w:rsidRPr="00D8126C">
        <w:rPr>
          <w:lang w:val="ru-RU"/>
        </w:rPr>
        <w:t xml:space="preserve"> </w:t>
      </w:r>
      <w:r w:rsidR="00D8126C">
        <w:rPr>
          <w:lang w:val="ru-RU"/>
        </w:rPr>
        <w:t>секторе</w:t>
      </w:r>
      <w:r w:rsidR="00D8126C" w:rsidRPr="00D8126C">
        <w:rPr>
          <w:lang w:val="ru-RU"/>
        </w:rPr>
        <w:t xml:space="preserve"> </w:t>
      </w:r>
      <w:r w:rsidR="00D8126C">
        <w:rPr>
          <w:lang w:val="ru-RU"/>
        </w:rPr>
        <w:t>ИКТ</w:t>
      </w:r>
      <w:r w:rsidR="00D8126C" w:rsidRPr="00D8126C">
        <w:rPr>
          <w:lang w:val="ru-RU"/>
        </w:rPr>
        <w:t xml:space="preserve">, </w:t>
      </w:r>
      <w:r w:rsidR="00D8126C">
        <w:rPr>
          <w:lang w:val="ru-RU"/>
        </w:rPr>
        <w:t>и</w:t>
      </w:r>
      <w:r w:rsidR="00D8126C" w:rsidRPr="00D8126C">
        <w:rPr>
          <w:lang w:val="ru-RU"/>
        </w:rPr>
        <w:t xml:space="preserve"> </w:t>
      </w:r>
      <w:r w:rsidR="00D8126C">
        <w:rPr>
          <w:lang w:val="ru-RU"/>
        </w:rPr>
        <w:t>в</w:t>
      </w:r>
      <w:r w:rsidR="00D8126C" w:rsidRPr="00D8126C">
        <w:rPr>
          <w:lang w:val="ru-RU"/>
        </w:rPr>
        <w:t xml:space="preserve"> </w:t>
      </w:r>
      <w:r w:rsidR="00D8126C">
        <w:rPr>
          <w:lang w:val="ru-RU"/>
        </w:rPr>
        <w:t>связи</w:t>
      </w:r>
      <w:r w:rsidR="00D8126C" w:rsidRPr="00D8126C">
        <w:rPr>
          <w:lang w:val="ru-RU"/>
        </w:rPr>
        <w:t xml:space="preserve"> </w:t>
      </w:r>
      <w:r w:rsidR="00D8126C">
        <w:rPr>
          <w:lang w:val="ru-RU"/>
        </w:rPr>
        <w:t>с</w:t>
      </w:r>
      <w:r w:rsidR="00D8126C" w:rsidRPr="00D8126C">
        <w:rPr>
          <w:lang w:val="ru-RU"/>
        </w:rPr>
        <w:t xml:space="preserve"> </w:t>
      </w:r>
      <w:r w:rsidR="00D8126C">
        <w:rPr>
          <w:lang w:val="ru-RU"/>
        </w:rPr>
        <w:t>этим</w:t>
      </w:r>
      <w:r w:rsidR="00D8126C" w:rsidRPr="00D8126C">
        <w:rPr>
          <w:lang w:val="ru-RU"/>
        </w:rPr>
        <w:t xml:space="preserve"> </w:t>
      </w:r>
      <w:r w:rsidR="00D8126C">
        <w:rPr>
          <w:lang w:val="ru-RU"/>
        </w:rPr>
        <w:t>требуется</w:t>
      </w:r>
      <w:r w:rsidR="00D8126C" w:rsidRPr="00D8126C">
        <w:rPr>
          <w:lang w:val="ru-RU"/>
        </w:rPr>
        <w:t xml:space="preserve"> </w:t>
      </w:r>
      <w:r w:rsidR="00D8126C">
        <w:rPr>
          <w:lang w:val="ru-RU"/>
        </w:rPr>
        <w:t>рассмотрение</w:t>
      </w:r>
      <w:r w:rsidR="00D8126C" w:rsidRPr="00D8126C">
        <w:rPr>
          <w:lang w:val="ru-RU"/>
        </w:rPr>
        <w:t xml:space="preserve"> </w:t>
      </w:r>
      <w:r w:rsidR="00D8126C">
        <w:rPr>
          <w:lang w:val="ru-RU"/>
        </w:rPr>
        <w:t>договоров</w:t>
      </w:r>
      <w:r w:rsidR="00D8126C" w:rsidRPr="00D8126C">
        <w:rPr>
          <w:lang w:val="ru-RU"/>
        </w:rPr>
        <w:t xml:space="preserve">, </w:t>
      </w:r>
      <w:r w:rsidR="00D8126C">
        <w:rPr>
          <w:lang w:val="ru-RU"/>
        </w:rPr>
        <w:t>включая</w:t>
      </w:r>
      <w:r w:rsidR="00D8126C" w:rsidRPr="00D8126C">
        <w:rPr>
          <w:lang w:val="ru-RU"/>
        </w:rPr>
        <w:t xml:space="preserve"> </w:t>
      </w:r>
      <w:r w:rsidR="00D8126C">
        <w:rPr>
          <w:lang w:val="ru-RU"/>
        </w:rPr>
        <w:t>РМЭ</w:t>
      </w:r>
      <w:r w:rsidR="00D8126C" w:rsidRPr="00D8126C">
        <w:rPr>
          <w:lang w:val="ru-RU"/>
        </w:rPr>
        <w:t xml:space="preserve">, </w:t>
      </w:r>
      <w:r w:rsidR="00D8126C">
        <w:rPr>
          <w:lang w:val="ru-RU"/>
        </w:rPr>
        <w:t>которое</w:t>
      </w:r>
      <w:r w:rsidR="00D8126C" w:rsidRPr="00D8126C">
        <w:rPr>
          <w:lang w:val="ru-RU"/>
        </w:rPr>
        <w:t xml:space="preserve"> </w:t>
      </w:r>
      <w:r w:rsidR="00D8126C">
        <w:rPr>
          <w:lang w:val="ru-RU"/>
        </w:rPr>
        <w:t>позволило бы видеть как существующие проблемы, так и перспективы</w:t>
      </w:r>
      <w:r w:rsidRPr="00D8126C">
        <w:rPr>
          <w:lang w:val="ru-RU"/>
        </w:rPr>
        <w:t>.</w:t>
      </w:r>
      <w:bookmarkEnd w:id="109"/>
    </w:p>
    <w:p w:rsidR="006A5742" w:rsidRPr="00DC66EF" w:rsidRDefault="0066217C" w:rsidP="00D8126C">
      <w:pPr>
        <w:pStyle w:val="Heading1"/>
        <w:rPr>
          <w:lang w:val="ru-RU"/>
        </w:rPr>
      </w:pPr>
      <w:bookmarkStart w:id="110" w:name="lt_pId207"/>
      <w:r w:rsidRPr="00DC66EF">
        <w:rPr>
          <w:lang w:val="ru-RU"/>
        </w:rPr>
        <w:t>3</w:t>
      </w:r>
      <w:r w:rsidRPr="00DC66EF">
        <w:rPr>
          <w:lang w:val="ru-RU"/>
        </w:rPr>
        <w:tab/>
      </w:r>
      <w:r w:rsidR="00D8126C">
        <w:rPr>
          <w:lang w:val="ru-RU"/>
        </w:rPr>
        <w:t>Резюме</w:t>
      </w:r>
      <w:bookmarkEnd w:id="110"/>
    </w:p>
    <w:p w:rsidR="006A5742" w:rsidRPr="00EE1539" w:rsidRDefault="006A5742" w:rsidP="00D8126C">
      <w:pPr>
        <w:rPr>
          <w:lang w:val="ru-RU"/>
        </w:rPr>
      </w:pPr>
      <w:r w:rsidRPr="00EE1539">
        <w:rPr>
          <w:b/>
          <w:bCs/>
          <w:lang w:val="ru-RU"/>
        </w:rPr>
        <w:t>3.1</w:t>
      </w:r>
      <w:r w:rsidRPr="00EE1539">
        <w:rPr>
          <w:i/>
          <w:iCs/>
          <w:lang w:val="ru-RU"/>
        </w:rPr>
        <w:tab/>
      </w:r>
      <w:bookmarkStart w:id="111" w:name="lt_pId209"/>
      <w:r w:rsidR="00D8126C" w:rsidRPr="00D8126C">
        <w:rPr>
          <w:lang w:val="ru-RU"/>
        </w:rPr>
        <w:t>Существуют</w:t>
      </w:r>
      <w:r w:rsidR="00D8126C" w:rsidRPr="00EE1539">
        <w:rPr>
          <w:lang w:val="ru-RU"/>
        </w:rPr>
        <w:t xml:space="preserve"> </w:t>
      </w:r>
      <w:r w:rsidR="00D8126C" w:rsidRPr="00D8126C">
        <w:rPr>
          <w:lang w:val="ru-RU"/>
        </w:rPr>
        <w:t>две</w:t>
      </w:r>
      <w:r w:rsidR="00D8126C" w:rsidRPr="00EE1539">
        <w:rPr>
          <w:lang w:val="ru-RU"/>
        </w:rPr>
        <w:t xml:space="preserve"> </w:t>
      </w:r>
      <w:r w:rsidR="00D8126C" w:rsidRPr="00D8126C">
        <w:rPr>
          <w:lang w:val="ru-RU"/>
        </w:rPr>
        <w:t>различные</w:t>
      </w:r>
      <w:r w:rsidR="00D8126C" w:rsidRPr="00EE1539">
        <w:rPr>
          <w:lang w:val="ru-RU"/>
        </w:rPr>
        <w:t xml:space="preserve"> </w:t>
      </w:r>
      <w:r w:rsidR="00D8126C" w:rsidRPr="00D8126C">
        <w:rPr>
          <w:lang w:val="ru-RU"/>
        </w:rPr>
        <w:t>точки</w:t>
      </w:r>
      <w:r w:rsidR="00D8126C" w:rsidRPr="00EE1539">
        <w:rPr>
          <w:i/>
          <w:iCs/>
          <w:lang w:val="ru-RU"/>
        </w:rPr>
        <w:t xml:space="preserve"> </w:t>
      </w:r>
      <w:r w:rsidR="00D8126C" w:rsidRPr="00D8126C">
        <w:rPr>
          <w:lang w:val="ru-RU"/>
        </w:rPr>
        <w:t>зрения</w:t>
      </w:r>
      <w:r w:rsidR="00D8126C" w:rsidRPr="00EE1539">
        <w:rPr>
          <w:lang w:val="ru-RU"/>
        </w:rPr>
        <w:t xml:space="preserve"> </w:t>
      </w:r>
      <w:r w:rsidR="00D8126C" w:rsidRPr="00D8126C">
        <w:rPr>
          <w:lang w:val="ru-RU"/>
        </w:rPr>
        <w:t>относительно</w:t>
      </w:r>
      <w:r w:rsidR="00D8126C" w:rsidRPr="00EE1539">
        <w:rPr>
          <w:lang w:val="ru-RU"/>
        </w:rPr>
        <w:t xml:space="preserve"> </w:t>
      </w:r>
      <w:r w:rsidR="00D8126C">
        <w:rPr>
          <w:lang w:val="ru-RU"/>
        </w:rPr>
        <w:t>применимости</w:t>
      </w:r>
      <w:r w:rsidR="00D8126C" w:rsidRPr="00EE1539">
        <w:rPr>
          <w:lang w:val="ru-RU"/>
        </w:rPr>
        <w:t xml:space="preserve"> </w:t>
      </w:r>
      <w:r w:rsidR="00D8126C">
        <w:rPr>
          <w:lang w:val="ru-RU"/>
        </w:rPr>
        <w:t>РМЭ</w:t>
      </w:r>
      <w:r w:rsidR="00D8126C" w:rsidRPr="00EE1539">
        <w:rPr>
          <w:lang w:val="ru-RU"/>
        </w:rPr>
        <w:t xml:space="preserve"> 2012</w:t>
      </w:r>
      <w:r w:rsidR="00D8126C" w:rsidRPr="00D8126C">
        <w:t> </w:t>
      </w:r>
      <w:r w:rsidR="00D8126C">
        <w:rPr>
          <w:lang w:val="ru-RU"/>
        </w:rPr>
        <w:t>года</w:t>
      </w:r>
      <w:r w:rsidRPr="00EE1539">
        <w:rPr>
          <w:lang w:val="ru-RU"/>
        </w:rPr>
        <w:t>:</w:t>
      </w:r>
      <w:bookmarkEnd w:id="111"/>
    </w:p>
    <w:p w:rsidR="006A5742" w:rsidRPr="00EE1539" w:rsidRDefault="0066217C" w:rsidP="00841C63">
      <w:pPr>
        <w:pStyle w:val="enumlev1"/>
        <w:rPr>
          <w:lang w:val="ru-RU"/>
        </w:rPr>
      </w:pPr>
      <w:bookmarkStart w:id="112" w:name="lt_pId210"/>
      <w:r>
        <w:t>a</w:t>
      </w:r>
      <w:r w:rsidRPr="00EE1539">
        <w:rPr>
          <w:lang w:val="ru-RU"/>
        </w:rPr>
        <w:t>)</w:t>
      </w:r>
      <w:r w:rsidRPr="00EE1539">
        <w:rPr>
          <w:lang w:val="ru-RU"/>
        </w:rPr>
        <w:tab/>
      </w:r>
      <w:r w:rsidR="00EE1539">
        <w:rPr>
          <w:lang w:val="ru-RU"/>
        </w:rPr>
        <w:t>Некоторые</w:t>
      </w:r>
      <w:r w:rsidR="00EE1539" w:rsidRPr="00EE1539">
        <w:rPr>
          <w:lang w:val="ru-RU"/>
        </w:rPr>
        <w:t xml:space="preserve"> </w:t>
      </w:r>
      <w:r w:rsidR="00EE1539">
        <w:rPr>
          <w:lang w:val="ru-RU"/>
        </w:rPr>
        <w:t>члены</w:t>
      </w:r>
      <w:r w:rsidR="00EE1539" w:rsidRPr="00EE1539">
        <w:rPr>
          <w:lang w:val="ru-RU"/>
        </w:rPr>
        <w:t xml:space="preserve"> </w:t>
      </w:r>
      <w:r w:rsidR="00EE1539">
        <w:rPr>
          <w:lang w:val="ru-RU"/>
        </w:rPr>
        <w:t>придерживаются</w:t>
      </w:r>
      <w:r w:rsidR="00EE1539" w:rsidRPr="00EE1539">
        <w:rPr>
          <w:lang w:val="ru-RU"/>
        </w:rPr>
        <w:t xml:space="preserve"> </w:t>
      </w:r>
      <w:r w:rsidR="00EE1539">
        <w:rPr>
          <w:lang w:val="ru-RU"/>
        </w:rPr>
        <w:t>мнения</w:t>
      </w:r>
      <w:r w:rsidR="00EE1539" w:rsidRPr="00EE1539">
        <w:rPr>
          <w:lang w:val="ru-RU"/>
        </w:rPr>
        <w:t xml:space="preserve">, </w:t>
      </w:r>
      <w:r w:rsidR="00EE1539">
        <w:rPr>
          <w:lang w:val="ru-RU"/>
        </w:rPr>
        <w:t>что</w:t>
      </w:r>
      <w:r w:rsidR="00EE1539" w:rsidRPr="00EE1539">
        <w:rPr>
          <w:lang w:val="ru-RU"/>
        </w:rPr>
        <w:t xml:space="preserve"> </w:t>
      </w:r>
      <w:r w:rsidR="00EE1539">
        <w:rPr>
          <w:lang w:val="ru-RU"/>
        </w:rPr>
        <w:t>при</w:t>
      </w:r>
      <w:r w:rsidR="00EE1539" w:rsidRPr="00EE1539">
        <w:rPr>
          <w:lang w:val="ru-RU"/>
        </w:rPr>
        <w:t xml:space="preserve"> </w:t>
      </w:r>
      <w:r w:rsidR="00EE1539">
        <w:rPr>
          <w:lang w:val="ru-RU"/>
        </w:rPr>
        <w:t>чрезвычайных</w:t>
      </w:r>
      <w:r w:rsidR="00EE1539" w:rsidRPr="00EE1539">
        <w:rPr>
          <w:lang w:val="ru-RU"/>
        </w:rPr>
        <w:t xml:space="preserve"> </w:t>
      </w:r>
      <w:r w:rsidR="00EE1539">
        <w:rPr>
          <w:lang w:val="ru-RU"/>
        </w:rPr>
        <w:t>структурных</w:t>
      </w:r>
      <w:r w:rsidR="00EE1539" w:rsidRPr="00EE1539">
        <w:rPr>
          <w:lang w:val="ru-RU"/>
        </w:rPr>
        <w:t xml:space="preserve"> </w:t>
      </w:r>
      <w:r w:rsidR="00EE1539">
        <w:rPr>
          <w:lang w:val="ru-RU"/>
        </w:rPr>
        <w:t>и</w:t>
      </w:r>
      <w:r w:rsidR="00EE1539" w:rsidRPr="00EE1539">
        <w:rPr>
          <w:lang w:val="ru-RU"/>
        </w:rPr>
        <w:t xml:space="preserve"> </w:t>
      </w:r>
      <w:r w:rsidR="00EE1539">
        <w:rPr>
          <w:lang w:val="ru-RU"/>
        </w:rPr>
        <w:t>технологических</w:t>
      </w:r>
      <w:r w:rsidR="00EE1539" w:rsidRPr="00EE1539">
        <w:rPr>
          <w:lang w:val="ru-RU"/>
        </w:rPr>
        <w:t xml:space="preserve"> </w:t>
      </w:r>
      <w:r w:rsidR="00EE1539">
        <w:rPr>
          <w:lang w:val="ru-RU"/>
        </w:rPr>
        <w:t>изменениях</w:t>
      </w:r>
      <w:r w:rsidR="00EE1539" w:rsidRPr="00EE1539">
        <w:rPr>
          <w:lang w:val="ru-RU"/>
        </w:rPr>
        <w:t xml:space="preserve">, </w:t>
      </w:r>
      <w:r w:rsidR="00EE1539">
        <w:rPr>
          <w:lang w:val="ru-RU"/>
        </w:rPr>
        <w:t>происходящих</w:t>
      </w:r>
      <w:r w:rsidR="00EE1539" w:rsidRPr="00EE1539">
        <w:rPr>
          <w:lang w:val="ru-RU"/>
        </w:rPr>
        <w:t xml:space="preserve"> </w:t>
      </w:r>
      <w:r w:rsidR="00EE1539">
        <w:rPr>
          <w:lang w:val="ru-RU"/>
        </w:rPr>
        <w:t>на</w:t>
      </w:r>
      <w:r w:rsidR="00EE1539" w:rsidRPr="00EE1539">
        <w:rPr>
          <w:lang w:val="ru-RU"/>
        </w:rPr>
        <w:t xml:space="preserve"> </w:t>
      </w:r>
      <w:r w:rsidR="00EE1539">
        <w:rPr>
          <w:lang w:val="ru-RU"/>
        </w:rPr>
        <w:t>международных</w:t>
      </w:r>
      <w:r w:rsidR="00EE1539" w:rsidRPr="00EE1539">
        <w:rPr>
          <w:lang w:val="ru-RU"/>
        </w:rPr>
        <w:t xml:space="preserve"> </w:t>
      </w:r>
      <w:r w:rsidR="00EE1539">
        <w:rPr>
          <w:lang w:val="ru-RU"/>
        </w:rPr>
        <w:t>и</w:t>
      </w:r>
      <w:r w:rsidR="00EE1539" w:rsidRPr="00EE1539">
        <w:rPr>
          <w:lang w:val="ru-RU"/>
        </w:rPr>
        <w:t xml:space="preserve"> </w:t>
      </w:r>
      <w:r w:rsidR="00EE1539">
        <w:rPr>
          <w:lang w:val="ru-RU"/>
        </w:rPr>
        <w:t>внутренних</w:t>
      </w:r>
      <w:r w:rsidR="00EE1539" w:rsidRPr="00EE1539">
        <w:rPr>
          <w:lang w:val="ru-RU"/>
        </w:rPr>
        <w:t xml:space="preserve"> </w:t>
      </w:r>
      <w:r w:rsidR="00EE1539">
        <w:rPr>
          <w:lang w:val="ru-RU"/>
        </w:rPr>
        <w:t>рынках</w:t>
      </w:r>
      <w:r w:rsidR="00EE1539" w:rsidRPr="00EE1539">
        <w:rPr>
          <w:lang w:val="ru-RU"/>
        </w:rPr>
        <w:t xml:space="preserve"> </w:t>
      </w:r>
      <w:r w:rsidR="00EE1539">
        <w:rPr>
          <w:lang w:val="ru-RU"/>
        </w:rPr>
        <w:t>электросвязи, что создает конкуренцию на рынках в большинстве стран, РМЭ утратил свое значение и операторы не применяют РМЭ или применяют его в крайне ограниченном масштабе, поскольку они работают по коммерческим соглашениям</w:t>
      </w:r>
      <w:r w:rsidR="006A5742" w:rsidRPr="00EE1539">
        <w:rPr>
          <w:lang w:val="ru-RU"/>
        </w:rPr>
        <w:t>.</w:t>
      </w:r>
      <w:bookmarkEnd w:id="112"/>
    </w:p>
    <w:p w:rsidR="006A5742" w:rsidRPr="00FB0167" w:rsidRDefault="0066217C" w:rsidP="00045757">
      <w:pPr>
        <w:pStyle w:val="enumlev1"/>
        <w:rPr>
          <w:lang w:val="ru-RU"/>
        </w:rPr>
      </w:pPr>
      <w:r>
        <w:t>b</w:t>
      </w:r>
      <w:r w:rsidRPr="0066217C">
        <w:rPr>
          <w:lang w:val="ru-RU"/>
        </w:rPr>
        <w:t>)</w:t>
      </w:r>
      <w:r w:rsidRPr="0066217C">
        <w:rPr>
          <w:lang w:val="ru-RU"/>
        </w:rPr>
        <w:tab/>
      </w:r>
      <w:r w:rsidR="00045757">
        <w:rPr>
          <w:lang w:val="ru-RU"/>
        </w:rPr>
        <w:t xml:space="preserve">Некоторые члены </w:t>
      </w:r>
      <w:r w:rsidR="00FB0167" w:rsidRPr="00425E6B">
        <w:rPr>
          <w:lang w:val="ru-RU"/>
        </w:rPr>
        <w:t>счита</w:t>
      </w:r>
      <w:r w:rsidR="00045757">
        <w:rPr>
          <w:lang w:val="ru-RU"/>
        </w:rPr>
        <w:t>ю</w:t>
      </w:r>
      <w:r w:rsidR="00FB0167" w:rsidRPr="00425E6B">
        <w:rPr>
          <w:lang w:val="ru-RU"/>
        </w:rPr>
        <w:t xml:space="preserve">т, что РМЭ </w:t>
      </w:r>
      <w:r w:rsidR="00045757">
        <w:rPr>
          <w:lang w:val="ru-RU"/>
        </w:rPr>
        <w:t>сохраняет свое значение</w:t>
      </w:r>
      <w:r w:rsidR="00FB0167" w:rsidRPr="00425E6B">
        <w:rPr>
          <w:lang w:val="ru-RU"/>
        </w:rPr>
        <w:t xml:space="preserve"> в международной среде сектора электросвязи, поскольку</w:t>
      </w:r>
      <w:r w:rsidR="00045757">
        <w:rPr>
          <w:lang w:val="ru-RU"/>
        </w:rPr>
        <w:t xml:space="preserve"> он</w:t>
      </w:r>
      <w:r w:rsidR="00FB0167" w:rsidRPr="00425E6B">
        <w:rPr>
          <w:lang w:val="ru-RU"/>
        </w:rPr>
        <w:t xml:space="preserve"> способству</w:t>
      </w:r>
      <w:r w:rsidR="00045757">
        <w:rPr>
          <w:lang w:val="ru-RU"/>
        </w:rPr>
        <w:t>е</w:t>
      </w:r>
      <w:r w:rsidR="00FB0167" w:rsidRPr="00425E6B">
        <w:rPr>
          <w:lang w:val="ru-RU"/>
        </w:rPr>
        <w:t>т регламентарной согласованности</w:t>
      </w:r>
      <w:r w:rsidR="00045757">
        <w:rPr>
          <w:lang w:val="ru-RU"/>
        </w:rPr>
        <w:t>, содействует координации по вопросам, касающимся коммерческих соглашений и других тем,</w:t>
      </w:r>
      <w:r w:rsidR="00FB0167" w:rsidRPr="00425E6B">
        <w:rPr>
          <w:lang w:val="ru-RU"/>
        </w:rPr>
        <w:t xml:space="preserve"> и созда</w:t>
      </w:r>
      <w:r w:rsidR="00045757">
        <w:rPr>
          <w:lang w:val="ru-RU"/>
        </w:rPr>
        <w:t>е</w:t>
      </w:r>
      <w:r w:rsidR="00FB0167" w:rsidRPr="00425E6B">
        <w:rPr>
          <w:lang w:val="ru-RU"/>
        </w:rPr>
        <w:t>т доверие в сфере международной электросвязи.</w:t>
      </w:r>
    </w:p>
    <w:p w:rsidR="006A5742" w:rsidRPr="008B22F5" w:rsidRDefault="006A5742" w:rsidP="00E4396C">
      <w:pPr>
        <w:rPr>
          <w:lang w:val="ru-RU"/>
        </w:rPr>
      </w:pPr>
      <w:r w:rsidRPr="008B22F5">
        <w:rPr>
          <w:b/>
          <w:bCs/>
          <w:szCs w:val="24"/>
          <w:lang w:val="ru-RU"/>
        </w:rPr>
        <w:t>3.2</w:t>
      </w:r>
      <w:r w:rsidRPr="008B22F5">
        <w:rPr>
          <w:lang w:val="ru-RU"/>
        </w:rPr>
        <w:tab/>
      </w:r>
      <w:bookmarkStart w:id="113" w:name="lt_pId213"/>
      <w:r w:rsidR="008B22F5">
        <w:rPr>
          <w:lang w:val="ru-RU"/>
        </w:rPr>
        <w:t>Правовой</w:t>
      </w:r>
      <w:r w:rsidR="008B22F5" w:rsidRPr="008B22F5">
        <w:rPr>
          <w:lang w:val="ru-RU"/>
        </w:rPr>
        <w:t xml:space="preserve"> </w:t>
      </w:r>
      <w:r w:rsidR="008B22F5">
        <w:rPr>
          <w:lang w:val="ru-RU"/>
        </w:rPr>
        <w:t>анализ</w:t>
      </w:r>
      <w:r w:rsidR="008B22F5" w:rsidRPr="008B22F5">
        <w:rPr>
          <w:lang w:val="ru-RU"/>
        </w:rPr>
        <w:t xml:space="preserve"> </w:t>
      </w:r>
      <w:r w:rsidR="008B22F5">
        <w:rPr>
          <w:lang w:val="ru-RU"/>
        </w:rPr>
        <w:t>РМЭ</w:t>
      </w:r>
      <w:r w:rsidRPr="008B22F5">
        <w:rPr>
          <w:lang w:val="ru-RU"/>
        </w:rPr>
        <w:t xml:space="preserve"> 2012</w:t>
      </w:r>
      <w:r w:rsidR="008B22F5">
        <w:rPr>
          <w:lang w:val="ru-RU"/>
        </w:rPr>
        <w:t> года может касаться многих различных аспектов</w:t>
      </w:r>
      <w:r w:rsidRPr="008B22F5">
        <w:rPr>
          <w:lang w:val="ru-RU"/>
        </w:rPr>
        <w:t>.</w:t>
      </w:r>
      <w:bookmarkEnd w:id="113"/>
      <w:r w:rsidRPr="008B22F5">
        <w:rPr>
          <w:lang w:val="ru-RU"/>
        </w:rPr>
        <w:t xml:space="preserve"> </w:t>
      </w:r>
      <w:bookmarkStart w:id="114" w:name="lt_pId214"/>
      <w:r w:rsidR="008B22F5">
        <w:rPr>
          <w:lang w:val="ru-RU"/>
        </w:rPr>
        <w:t>Так</w:t>
      </w:r>
      <w:r w:rsidR="008B22F5" w:rsidRPr="008B22F5">
        <w:rPr>
          <w:lang w:val="ru-RU"/>
        </w:rPr>
        <w:t xml:space="preserve">, </w:t>
      </w:r>
      <w:r w:rsidR="008B22F5">
        <w:rPr>
          <w:lang w:val="ru-RU"/>
        </w:rPr>
        <w:t>к</w:t>
      </w:r>
      <w:r w:rsidR="008B22F5" w:rsidRPr="008B22F5">
        <w:rPr>
          <w:lang w:val="ru-RU"/>
        </w:rPr>
        <w:t xml:space="preserve"> </w:t>
      </w:r>
      <w:r w:rsidR="008B22F5">
        <w:rPr>
          <w:lang w:val="ru-RU"/>
        </w:rPr>
        <w:t>их</w:t>
      </w:r>
      <w:r w:rsidR="008B22F5" w:rsidRPr="008B22F5">
        <w:rPr>
          <w:lang w:val="ru-RU"/>
        </w:rPr>
        <w:t xml:space="preserve"> </w:t>
      </w:r>
      <w:r w:rsidR="008B22F5">
        <w:rPr>
          <w:lang w:val="ru-RU"/>
        </w:rPr>
        <w:t>числу</w:t>
      </w:r>
      <w:r w:rsidR="008B22F5" w:rsidRPr="008B22F5">
        <w:rPr>
          <w:lang w:val="ru-RU"/>
        </w:rPr>
        <w:t xml:space="preserve"> </w:t>
      </w:r>
      <w:r w:rsidR="008B22F5">
        <w:rPr>
          <w:lang w:val="ru-RU"/>
        </w:rPr>
        <w:t>относятся</w:t>
      </w:r>
      <w:r w:rsidR="008B22F5" w:rsidRPr="008B22F5">
        <w:rPr>
          <w:lang w:val="ru-RU"/>
        </w:rPr>
        <w:t xml:space="preserve">: </w:t>
      </w:r>
      <w:r w:rsidR="008B22F5">
        <w:rPr>
          <w:lang w:val="ru-RU"/>
        </w:rPr>
        <w:t>подтверждение</w:t>
      </w:r>
      <w:r w:rsidR="008B22F5" w:rsidRPr="008B22F5">
        <w:rPr>
          <w:lang w:val="ru-RU"/>
        </w:rPr>
        <w:t xml:space="preserve"> </w:t>
      </w:r>
      <w:r w:rsidR="008B22F5">
        <w:rPr>
          <w:lang w:val="ru-RU"/>
        </w:rPr>
        <w:t>того</w:t>
      </w:r>
      <w:r w:rsidR="008B22F5" w:rsidRPr="008B22F5">
        <w:rPr>
          <w:lang w:val="ru-RU"/>
        </w:rPr>
        <w:t xml:space="preserve">, </w:t>
      </w:r>
      <w:r w:rsidR="008B22F5">
        <w:rPr>
          <w:lang w:val="ru-RU"/>
        </w:rPr>
        <w:t>что</w:t>
      </w:r>
      <w:r w:rsidR="008B22F5" w:rsidRPr="008B22F5">
        <w:rPr>
          <w:lang w:val="ru-RU"/>
        </w:rPr>
        <w:t xml:space="preserve"> </w:t>
      </w:r>
      <w:r w:rsidR="008B22F5">
        <w:rPr>
          <w:lang w:val="ru-RU"/>
        </w:rPr>
        <w:t>все</w:t>
      </w:r>
      <w:r w:rsidR="008B22F5" w:rsidRPr="008B22F5">
        <w:rPr>
          <w:lang w:val="ru-RU"/>
        </w:rPr>
        <w:t xml:space="preserve"> </w:t>
      </w:r>
      <w:r w:rsidR="008B22F5">
        <w:rPr>
          <w:lang w:val="ru-RU"/>
        </w:rPr>
        <w:t>его</w:t>
      </w:r>
      <w:r w:rsidR="008B22F5" w:rsidRPr="008B22F5">
        <w:rPr>
          <w:lang w:val="ru-RU"/>
        </w:rPr>
        <w:t xml:space="preserve"> </w:t>
      </w:r>
      <w:r w:rsidR="008B22F5">
        <w:rPr>
          <w:lang w:val="ru-RU"/>
        </w:rPr>
        <w:t>положения</w:t>
      </w:r>
      <w:r w:rsidR="008B22F5" w:rsidRPr="008B22F5">
        <w:rPr>
          <w:lang w:val="ru-RU"/>
        </w:rPr>
        <w:t xml:space="preserve"> </w:t>
      </w:r>
      <w:r w:rsidR="008B22F5" w:rsidRPr="00841C63">
        <w:rPr>
          <w:lang w:val="ru-RU"/>
        </w:rPr>
        <w:t>отвечают цели Регламента</w:t>
      </w:r>
      <w:r w:rsidR="008B22F5" w:rsidRPr="008B22F5">
        <w:rPr>
          <w:lang w:val="ru-RU"/>
        </w:rPr>
        <w:t xml:space="preserve">, </w:t>
      </w:r>
      <w:r w:rsidR="008B22F5">
        <w:rPr>
          <w:lang w:val="ru-RU"/>
        </w:rPr>
        <w:t>установленной</w:t>
      </w:r>
      <w:r w:rsidR="008B22F5" w:rsidRPr="008B22F5">
        <w:rPr>
          <w:lang w:val="ru-RU"/>
        </w:rPr>
        <w:t xml:space="preserve"> </w:t>
      </w:r>
      <w:r w:rsidR="008B22F5">
        <w:rPr>
          <w:lang w:val="ru-RU"/>
        </w:rPr>
        <w:t>в</w:t>
      </w:r>
      <w:r w:rsidR="008B22F5" w:rsidRPr="008B22F5">
        <w:rPr>
          <w:lang w:val="ru-RU"/>
        </w:rPr>
        <w:t xml:space="preserve"> </w:t>
      </w:r>
      <w:r w:rsidR="008B22F5">
        <w:rPr>
          <w:lang w:val="ru-RU"/>
        </w:rPr>
        <w:t>Статье</w:t>
      </w:r>
      <w:r w:rsidR="008B22F5" w:rsidRPr="008B22F5">
        <w:rPr>
          <w:lang w:val="en-US"/>
        </w:rPr>
        <w:t> </w:t>
      </w:r>
      <w:r w:rsidR="008B22F5" w:rsidRPr="008B22F5">
        <w:rPr>
          <w:lang w:val="ru-RU"/>
        </w:rPr>
        <w:t>1</w:t>
      </w:r>
      <w:r w:rsidRPr="008B22F5">
        <w:rPr>
          <w:lang w:val="ru-RU"/>
        </w:rPr>
        <w:t xml:space="preserve">; </w:t>
      </w:r>
      <w:r w:rsidR="008B22F5">
        <w:rPr>
          <w:lang w:val="ru-RU"/>
        </w:rPr>
        <w:t xml:space="preserve">значение такого международного правового инструмента, как РМЭ, для глобальной совместимости и функционального взаимодействия сетей и услуг </w:t>
      </w:r>
      <w:r w:rsidR="00E4396C">
        <w:rPr>
          <w:lang w:val="ru-RU"/>
        </w:rPr>
        <w:t>электросвязи по сравнению с другими существующими международными инструментами, такими как договоры о свободной торговле</w:t>
      </w:r>
      <w:r w:rsidRPr="008B22F5">
        <w:rPr>
          <w:lang w:val="ru-RU"/>
        </w:rPr>
        <w:t xml:space="preserve">; </w:t>
      </w:r>
      <w:r w:rsidR="00E4396C">
        <w:rPr>
          <w:lang w:val="ru-RU"/>
        </w:rPr>
        <w:t>или потенциальное воздействие непоследовательного применения РМЭ</w:t>
      </w:r>
      <w:r w:rsidRPr="008B22F5">
        <w:rPr>
          <w:lang w:val="ru-RU"/>
        </w:rPr>
        <w:t>.</w:t>
      </w:r>
      <w:bookmarkEnd w:id="114"/>
    </w:p>
    <w:p w:rsidR="006A5742" w:rsidRPr="003D0680" w:rsidRDefault="00EB3F2D" w:rsidP="00841C63">
      <w:pPr>
        <w:rPr>
          <w:lang w:val="ru-RU"/>
        </w:rPr>
      </w:pPr>
      <w:bookmarkStart w:id="115" w:name="lt_pId215"/>
      <w:r>
        <w:rPr>
          <w:rFonts w:eastAsia="SimSun"/>
          <w:lang w:val="ru-RU"/>
        </w:rPr>
        <w:t>Некоторые</w:t>
      </w:r>
      <w:r w:rsidRPr="00EB3F2D">
        <w:rPr>
          <w:rFonts w:eastAsia="SimSun"/>
          <w:lang w:val="ru-RU"/>
        </w:rPr>
        <w:t xml:space="preserve"> </w:t>
      </w:r>
      <w:r>
        <w:rPr>
          <w:rFonts w:eastAsia="SimSun"/>
          <w:lang w:val="ru-RU"/>
        </w:rPr>
        <w:t>члены</w:t>
      </w:r>
      <w:r w:rsidRPr="00EB3F2D">
        <w:rPr>
          <w:rFonts w:eastAsia="SimSun"/>
          <w:lang w:val="ru-RU"/>
        </w:rPr>
        <w:t xml:space="preserve"> </w:t>
      </w:r>
      <w:r>
        <w:rPr>
          <w:rFonts w:eastAsia="SimSun"/>
          <w:lang w:val="ru-RU"/>
        </w:rPr>
        <w:t>считают</w:t>
      </w:r>
      <w:r w:rsidRPr="00EB3F2D">
        <w:rPr>
          <w:rFonts w:eastAsia="SimSun"/>
          <w:lang w:val="ru-RU"/>
        </w:rPr>
        <w:t xml:space="preserve">, </w:t>
      </w:r>
      <w:r>
        <w:rPr>
          <w:rFonts w:eastAsia="SimSun"/>
          <w:lang w:val="ru-RU"/>
        </w:rPr>
        <w:t>что</w:t>
      </w:r>
      <w:r w:rsidRPr="00EB3F2D">
        <w:rPr>
          <w:rFonts w:eastAsia="SimSun"/>
          <w:lang w:val="ru-RU"/>
        </w:rPr>
        <w:t xml:space="preserve"> </w:t>
      </w:r>
      <w:r>
        <w:rPr>
          <w:rFonts w:eastAsia="SimSun"/>
          <w:lang w:val="ru-RU"/>
        </w:rPr>
        <w:t>РМЭ</w:t>
      </w:r>
      <w:r w:rsidRPr="00EB3F2D">
        <w:rPr>
          <w:rFonts w:eastAsia="SimSun"/>
          <w:lang w:val="ru-RU"/>
        </w:rPr>
        <w:t xml:space="preserve"> 2012</w:t>
      </w:r>
      <w:r w:rsidRPr="00EB3F2D">
        <w:rPr>
          <w:rFonts w:eastAsia="SimSun"/>
          <w:lang w:val="en-US"/>
        </w:rPr>
        <w:t> </w:t>
      </w:r>
      <w:r>
        <w:rPr>
          <w:rFonts w:eastAsia="SimSun"/>
          <w:lang w:val="ru-RU"/>
        </w:rPr>
        <w:t>года</w:t>
      </w:r>
      <w:r w:rsidRPr="00EB3F2D">
        <w:rPr>
          <w:rFonts w:eastAsia="SimSun"/>
          <w:lang w:val="ru-RU"/>
        </w:rPr>
        <w:t xml:space="preserve"> </w:t>
      </w:r>
      <w:r>
        <w:rPr>
          <w:rFonts w:eastAsia="SimSun"/>
          <w:lang w:val="ru-RU"/>
        </w:rPr>
        <w:t>по</w:t>
      </w:r>
      <w:r w:rsidRPr="00EB3F2D">
        <w:rPr>
          <w:rFonts w:eastAsia="SimSun"/>
          <w:lang w:val="ru-RU"/>
        </w:rPr>
        <w:t>-</w:t>
      </w:r>
      <w:r>
        <w:rPr>
          <w:rFonts w:eastAsia="SimSun"/>
          <w:lang w:val="ru-RU"/>
        </w:rPr>
        <w:t>прежнему</w:t>
      </w:r>
      <w:r w:rsidRPr="00EB3F2D">
        <w:rPr>
          <w:rFonts w:eastAsia="SimSun"/>
          <w:lang w:val="ru-RU"/>
        </w:rPr>
        <w:t xml:space="preserve"> </w:t>
      </w:r>
      <w:r>
        <w:rPr>
          <w:rFonts w:eastAsia="SimSun"/>
          <w:lang w:val="ru-RU"/>
        </w:rPr>
        <w:t>полезен</w:t>
      </w:r>
      <w:r w:rsidRPr="00EB3F2D">
        <w:rPr>
          <w:rFonts w:eastAsia="SimSun"/>
          <w:lang w:val="ru-RU"/>
        </w:rPr>
        <w:t xml:space="preserve"> </w:t>
      </w:r>
      <w:r>
        <w:rPr>
          <w:rFonts w:eastAsia="SimSun"/>
          <w:lang w:val="ru-RU"/>
        </w:rPr>
        <w:t>и</w:t>
      </w:r>
      <w:r w:rsidRPr="00EB3F2D">
        <w:rPr>
          <w:rFonts w:eastAsia="SimSun"/>
          <w:lang w:val="ru-RU"/>
        </w:rPr>
        <w:t xml:space="preserve"> </w:t>
      </w:r>
      <w:r>
        <w:rPr>
          <w:rFonts w:eastAsia="SimSun"/>
          <w:lang w:val="ru-RU"/>
        </w:rPr>
        <w:t xml:space="preserve">сохраняет свое значение в правовом плане, например, в отношении </w:t>
      </w:r>
      <w:r w:rsidR="00841C63" w:rsidRPr="00841C63">
        <w:rPr>
          <w:rFonts w:eastAsia="SimSun"/>
          <w:lang w:val="ru-RU"/>
        </w:rPr>
        <w:t>управления</w:t>
      </w:r>
      <w:r w:rsidRPr="00841C63">
        <w:rPr>
          <w:rFonts w:eastAsia="SimSun"/>
          <w:lang w:val="ru-RU"/>
        </w:rPr>
        <w:t xml:space="preserve"> международными ресурсами нумерации электросвязи и идентификации линии вызывающего абонента</w:t>
      </w:r>
      <w:r w:rsidR="006A5742" w:rsidRPr="00EB3F2D">
        <w:rPr>
          <w:rFonts w:eastAsia="SimSun"/>
          <w:lang w:val="ru-RU"/>
        </w:rPr>
        <w:t>(</w:t>
      </w:r>
      <w:r w:rsidR="006A5742" w:rsidRPr="00604ECE">
        <w:rPr>
          <w:rFonts w:eastAsia="SimSun"/>
          <w:lang w:val="en-US"/>
        </w:rPr>
        <w:t>CLI</w:t>
      </w:r>
      <w:r w:rsidR="006A5742" w:rsidRPr="00EB3F2D">
        <w:rPr>
          <w:rFonts w:eastAsia="SimSun"/>
          <w:lang w:val="ru-RU"/>
        </w:rPr>
        <w:t>).</w:t>
      </w:r>
      <w:bookmarkEnd w:id="115"/>
      <w:r w:rsidR="006A5742" w:rsidRPr="00EB3F2D">
        <w:rPr>
          <w:rFonts w:eastAsia="SimSun"/>
          <w:lang w:val="ru-RU"/>
        </w:rPr>
        <w:t xml:space="preserve"> </w:t>
      </w:r>
      <w:bookmarkStart w:id="116" w:name="lt_pId216"/>
      <w:r w:rsidR="003D0680">
        <w:rPr>
          <w:rFonts w:eastAsia="SimSun"/>
          <w:lang w:val="ru-RU"/>
        </w:rPr>
        <w:t>По</w:t>
      </w:r>
      <w:r w:rsidR="003D0680" w:rsidRPr="003D0680">
        <w:rPr>
          <w:rFonts w:eastAsia="SimSun"/>
          <w:lang w:val="ru-RU"/>
        </w:rPr>
        <w:t xml:space="preserve"> </w:t>
      </w:r>
      <w:r w:rsidR="003D0680">
        <w:rPr>
          <w:rFonts w:eastAsia="SimSun"/>
          <w:lang w:val="ru-RU"/>
        </w:rPr>
        <w:t>их</w:t>
      </w:r>
      <w:r w:rsidR="003D0680" w:rsidRPr="003D0680">
        <w:rPr>
          <w:rFonts w:eastAsia="SimSun"/>
          <w:lang w:val="ru-RU"/>
        </w:rPr>
        <w:t xml:space="preserve"> </w:t>
      </w:r>
      <w:r w:rsidR="003D0680">
        <w:rPr>
          <w:rFonts w:eastAsia="SimSun"/>
          <w:lang w:val="ru-RU"/>
        </w:rPr>
        <w:t>мнению</w:t>
      </w:r>
      <w:r w:rsidR="003D0680" w:rsidRPr="003D0680">
        <w:rPr>
          <w:rFonts w:eastAsia="SimSun"/>
          <w:lang w:val="ru-RU"/>
        </w:rPr>
        <w:t xml:space="preserve">, </w:t>
      </w:r>
      <w:r w:rsidR="003D0680">
        <w:rPr>
          <w:rFonts w:eastAsia="SimSun"/>
          <w:lang w:val="ru-RU"/>
        </w:rPr>
        <w:t>РМЭ</w:t>
      </w:r>
      <w:r w:rsidR="003D0680" w:rsidRPr="003D0680">
        <w:rPr>
          <w:rFonts w:eastAsia="SimSun"/>
          <w:lang w:val="ru-RU"/>
        </w:rPr>
        <w:t xml:space="preserve"> </w:t>
      </w:r>
      <w:r w:rsidR="003D0680">
        <w:rPr>
          <w:rFonts w:eastAsia="SimSun"/>
          <w:lang w:val="ru-RU"/>
        </w:rPr>
        <w:t>срочно</w:t>
      </w:r>
      <w:r w:rsidR="003D0680" w:rsidRPr="003D0680">
        <w:rPr>
          <w:rFonts w:eastAsia="SimSun"/>
          <w:lang w:val="ru-RU"/>
        </w:rPr>
        <w:t xml:space="preserve"> </w:t>
      </w:r>
      <w:r w:rsidR="003D0680">
        <w:rPr>
          <w:rFonts w:eastAsia="SimSun"/>
          <w:lang w:val="ru-RU"/>
        </w:rPr>
        <w:t>нуждается</w:t>
      </w:r>
      <w:r w:rsidR="003D0680" w:rsidRPr="003D0680">
        <w:rPr>
          <w:rFonts w:eastAsia="SimSun"/>
          <w:lang w:val="ru-RU"/>
        </w:rPr>
        <w:t xml:space="preserve"> </w:t>
      </w:r>
      <w:r w:rsidR="003D0680">
        <w:rPr>
          <w:rFonts w:eastAsia="SimSun"/>
          <w:lang w:val="ru-RU"/>
        </w:rPr>
        <w:t>в</w:t>
      </w:r>
      <w:r w:rsidR="003D0680" w:rsidRPr="003D0680">
        <w:rPr>
          <w:rFonts w:eastAsia="SimSun"/>
          <w:lang w:val="ru-RU"/>
        </w:rPr>
        <w:t xml:space="preserve"> </w:t>
      </w:r>
      <w:r w:rsidR="003D0680">
        <w:rPr>
          <w:rFonts w:eastAsia="SimSun"/>
          <w:lang w:val="ru-RU"/>
        </w:rPr>
        <w:t>усовершенствовании</w:t>
      </w:r>
      <w:r w:rsidR="003D0680" w:rsidRPr="003D0680">
        <w:rPr>
          <w:rFonts w:eastAsia="SimSun"/>
          <w:lang w:val="ru-RU"/>
        </w:rPr>
        <w:t xml:space="preserve"> </w:t>
      </w:r>
      <w:r w:rsidR="003D0680">
        <w:rPr>
          <w:rFonts w:eastAsia="SimSun"/>
          <w:lang w:val="ru-RU"/>
        </w:rPr>
        <w:t>ввиду</w:t>
      </w:r>
      <w:r w:rsidR="003D0680" w:rsidRPr="003D0680">
        <w:rPr>
          <w:rFonts w:eastAsia="SimSun"/>
          <w:lang w:val="ru-RU"/>
        </w:rPr>
        <w:t xml:space="preserve"> </w:t>
      </w:r>
      <w:r w:rsidR="003D0680">
        <w:rPr>
          <w:rFonts w:eastAsia="SimSun"/>
          <w:lang w:val="ru-RU"/>
        </w:rPr>
        <w:t>новых</w:t>
      </w:r>
      <w:r w:rsidR="003D0680" w:rsidRPr="003D0680">
        <w:rPr>
          <w:rFonts w:eastAsia="SimSun"/>
          <w:lang w:val="ru-RU"/>
        </w:rPr>
        <w:t xml:space="preserve"> </w:t>
      </w:r>
      <w:r w:rsidR="003D0680">
        <w:rPr>
          <w:rFonts w:eastAsia="SimSun"/>
          <w:lang w:val="ru-RU"/>
        </w:rPr>
        <w:t>тенденций</w:t>
      </w:r>
      <w:r w:rsidR="003D0680" w:rsidRPr="003D0680">
        <w:rPr>
          <w:rFonts w:eastAsia="SimSun"/>
          <w:lang w:val="ru-RU"/>
        </w:rPr>
        <w:t xml:space="preserve"> </w:t>
      </w:r>
      <w:r w:rsidR="003D0680">
        <w:rPr>
          <w:rFonts w:eastAsia="SimSun"/>
          <w:lang w:val="ru-RU"/>
        </w:rPr>
        <w:t>в</w:t>
      </w:r>
      <w:r w:rsidR="003D0680" w:rsidRPr="003D0680">
        <w:rPr>
          <w:rFonts w:eastAsia="SimSun"/>
          <w:lang w:val="ru-RU"/>
        </w:rPr>
        <w:t xml:space="preserve"> </w:t>
      </w:r>
      <w:r w:rsidR="003D0680">
        <w:rPr>
          <w:rFonts w:eastAsia="SimSun"/>
          <w:lang w:val="ru-RU"/>
        </w:rPr>
        <w:t>области</w:t>
      </w:r>
      <w:r w:rsidR="003D0680" w:rsidRPr="003D0680">
        <w:rPr>
          <w:rFonts w:eastAsia="SimSun"/>
          <w:lang w:val="ru-RU"/>
        </w:rPr>
        <w:t xml:space="preserve"> </w:t>
      </w:r>
      <w:r w:rsidR="003D0680">
        <w:rPr>
          <w:rFonts w:eastAsia="SimSun"/>
          <w:lang w:val="ru-RU"/>
        </w:rPr>
        <w:t>электросвязи</w:t>
      </w:r>
      <w:r w:rsidR="003D0680" w:rsidRPr="003D0680">
        <w:rPr>
          <w:rFonts w:eastAsia="SimSun"/>
          <w:lang w:val="ru-RU"/>
        </w:rPr>
        <w:t>/</w:t>
      </w:r>
      <w:r w:rsidR="003D0680">
        <w:rPr>
          <w:rFonts w:eastAsia="SimSun"/>
          <w:lang w:val="ru-RU"/>
        </w:rPr>
        <w:t>ИКТ, таких как: новые тенденции в телефонии</w:t>
      </w:r>
      <w:r w:rsidR="006A5742" w:rsidRPr="003D0680">
        <w:rPr>
          <w:rFonts w:eastAsia="SimSun"/>
          <w:color w:val="000000"/>
          <w:lang w:val="ru-RU"/>
        </w:rPr>
        <w:t xml:space="preserve"> (</w:t>
      </w:r>
      <w:r w:rsidR="006A5742" w:rsidRPr="00604ECE">
        <w:rPr>
          <w:rFonts w:eastAsia="SimSun"/>
          <w:color w:val="000000"/>
          <w:lang w:val="en-US"/>
        </w:rPr>
        <w:t>VoIP</w:t>
      </w:r>
      <w:r w:rsidR="006A5742" w:rsidRPr="003D0680">
        <w:rPr>
          <w:rFonts w:eastAsia="SimSun"/>
          <w:color w:val="000000"/>
          <w:lang w:val="ru-RU"/>
        </w:rPr>
        <w:t xml:space="preserve">, </w:t>
      </w:r>
      <w:r w:rsidR="006A5742" w:rsidRPr="00604ECE">
        <w:rPr>
          <w:rFonts w:eastAsia="SimSun"/>
          <w:color w:val="000000"/>
          <w:lang w:val="en-US"/>
        </w:rPr>
        <w:t>IP</w:t>
      </w:r>
      <w:r w:rsidR="003D0680">
        <w:rPr>
          <w:rFonts w:eastAsia="SimSun"/>
          <w:color w:val="000000"/>
          <w:lang w:val="ru-RU"/>
        </w:rPr>
        <w:t>-телефония</w:t>
      </w:r>
      <w:r w:rsidR="006A5742" w:rsidRPr="003D0680">
        <w:rPr>
          <w:rFonts w:eastAsia="SimSun"/>
          <w:color w:val="000000"/>
          <w:lang w:val="ru-RU"/>
        </w:rPr>
        <w:t xml:space="preserve">), </w:t>
      </w:r>
      <w:r w:rsidR="003D0680">
        <w:rPr>
          <w:rFonts w:eastAsia="SimSun"/>
          <w:color w:val="000000"/>
          <w:lang w:val="ru-RU"/>
        </w:rPr>
        <w:t xml:space="preserve">услуги </w:t>
      </w:r>
      <w:r w:rsidR="003D0680" w:rsidRPr="00604ECE">
        <w:rPr>
          <w:rFonts w:eastAsia="SimSun"/>
          <w:color w:val="000000"/>
          <w:lang w:val="en-US"/>
        </w:rPr>
        <w:t>over</w:t>
      </w:r>
      <w:r w:rsidR="003D0680" w:rsidRPr="003D0680">
        <w:rPr>
          <w:rFonts w:eastAsia="SimSun"/>
          <w:color w:val="000000"/>
          <w:lang w:val="ru-RU"/>
        </w:rPr>
        <w:t xml:space="preserve"> </w:t>
      </w:r>
      <w:r w:rsidR="003D0680" w:rsidRPr="00604ECE">
        <w:rPr>
          <w:rFonts w:eastAsia="SimSun"/>
          <w:color w:val="000000"/>
          <w:lang w:val="en-US"/>
        </w:rPr>
        <w:t>the</w:t>
      </w:r>
      <w:r w:rsidR="003D0680" w:rsidRPr="003D0680">
        <w:rPr>
          <w:rFonts w:eastAsia="SimSun"/>
          <w:color w:val="000000"/>
          <w:lang w:val="ru-RU"/>
        </w:rPr>
        <w:t xml:space="preserve"> </w:t>
      </w:r>
      <w:r w:rsidR="003D0680" w:rsidRPr="00604ECE">
        <w:rPr>
          <w:rFonts w:eastAsia="SimSun"/>
          <w:color w:val="000000"/>
          <w:lang w:val="en-US"/>
        </w:rPr>
        <w:t>top</w:t>
      </w:r>
      <w:r w:rsidR="003D0680" w:rsidRPr="003D0680">
        <w:rPr>
          <w:rFonts w:eastAsia="SimSun"/>
          <w:color w:val="000000"/>
          <w:lang w:val="ru-RU"/>
        </w:rPr>
        <w:t xml:space="preserve"> </w:t>
      </w:r>
      <w:r w:rsidR="006A5742" w:rsidRPr="003D0680">
        <w:rPr>
          <w:rFonts w:eastAsia="SimSun"/>
          <w:color w:val="000000"/>
          <w:lang w:val="ru-RU"/>
        </w:rPr>
        <w:t>(</w:t>
      </w:r>
      <w:r w:rsidR="006A5742" w:rsidRPr="00604ECE">
        <w:rPr>
          <w:rFonts w:eastAsia="SimSun"/>
          <w:color w:val="000000"/>
          <w:lang w:val="en-US"/>
        </w:rPr>
        <w:t>OTT</w:t>
      </w:r>
      <w:r w:rsidR="006A5742" w:rsidRPr="003D0680">
        <w:rPr>
          <w:rFonts w:eastAsia="SimSun"/>
          <w:color w:val="000000"/>
          <w:lang w:val="ru-RU"/>
        </w:rPr>
        <w:t xml:space="preserve">), </w:t>
      </w:r>
      <w:r w:rsidR="000568C4">
        <w:rPr>
          <w:rFonts w:eastAsia="SimSun"/>
          <w:color w:val="000000"/>
          <w:lang w:val="ru-RU"/>
        </w:rPr>
        <w:t>интернет вещей</w:t>
      </w:r>
      <w:r w:rsidR="006A5742" w:rsidRPr="003D0680">
        <w:rPr>
          <w:rFonts w:eastAsia="SimSun"/>
          <w:color w:val="000000"/>
          <w:lang w:val="ru-RU"/>
        </w:rPr>
        <w:t xml:space="preserve"> (</w:t>
      </w:r>
      <w:r w:rsidR="006A5742" w:rsidRPr="00604ECE">
        <w:rPr>
          <w:rFonts w:eastAsia="SimSun"/>
          <w:color w:val="000000"/>
          <w:lang w:val="en-US"/>
        </w:rPr>
        <w:t>IoT</w:t>
      </w:r>
      <w:r w:rsidR="006A5742" w:rsidRPr="003D0680">
        <w:rPr>
          <w:rFonts w:eastAsia="SimSun"/>
          <w:color w:val="000000"/>
          <w:lang w:val="ru-RU"/>
        </w:rPr>
        <w:t>)</w:t>
      </w:r>
      <w:r w:rsidR="000568C4">
        <w:rPr>
          <w:rFonts w:eastAsia="SimSun"/>
          <w:color w:val="000000"/>
          <w:lang w:val="ru-RU"/>
        </w:rPr>
        <w:t xml:space="preserve"> и другие</w:t>
      </w:r>
      <w:r w:rsidR="006A5742" w:rsidRPr="003D0680">
        <w:rPr>
          <w:rFonts w:eastAsia="SimSun"/>
          <w:lang w:val="ru-RU"/>
        </w:rPr>
        <w:t>.</w:t>
      </w:r>
      <w:bookmarkEnd w:id="116"/>
      <w:r w:rsidR="006A5742" w:rsidRPr="003D0680">
        <w:rPr>
          <w:rFonts w:eastAsia="SimSun"/>
          <w:lang w:val="ru-RU"/>
        </w:rPr>
        <w:t xml:space="preserve"> </w:t>
      </w:r>
    </w:p>
    <w:p w:rsidR="006A5742" w:rsidRPr="000568C4" w:rsidRDefault="000568C4" w:rsidP="00841C63">
      <w:pPr>
        <w:rPr>
          <w:lang w:val="ru-RU"/>
        </w:rPr>
      </w:pPr>
      <w:bookmarkStart w:id="117" w:name="lt_pId217"/>
      <w:r>
        <w:rPr>
          <w:lang w:val="ru-RU"/>
        </w:rPr>
        <w:t>Некоторые члены отметили, что Резолюции, содержащиеся в Заключительных актах Всемирной конференции по международной электросвязи (Дубай, 2012 г), не являются частью Регламента</w:t>
      </w:r>
      <w:r w:rsidRPr="000568C4">
        <w:rPr>
          <w:lang w:val="ru-RU"/>
        </w:rPr>
        <w:t xml:space="preserve"> </w:t>
      </w:r>
      <w:r>
        <w:rPr>
          <w:lang w:val="ru-RU"/>
        </w:rPr>
        <w:t>и</w:t>
      </w:r>
      <w:r w:rsidRPr="000568C4">
        <w:rPr>
          <w:lang w:val="ru-RU"/>
        </w:rPr>
        <w:t xml:space="preserve"> </w:t>
      </w:r>
      <w:r w:rsidR="00841C63">
        <w:rPr>
          <w:lang w:val="ru-RU"/>
        </w:rPr>
        <w:t xml:space="preserve">по сути своей </w:t>
      </w:r>
      <w:r>
        <w:rPr>
          <w:lang w:val="ru-RU"/>
        </w:rPr>
        <w:t>не</w:t>
      </w:r>
      <w:r w:rsidRPr="000568C4">
        <w:rPr>
          <w:lang w:val="ru-RU"/>
        </w:rPr>
        <w:t xml:space="preserve"> </w:t>
      </w:r>
      <w:r>
        <w:rPr>
          <w:lang w:val="ru-RU"/>
        </w:rPr>
        <w:t>имеют</w:t>
      </w:r>
      <w:r w:rsidRPr="000568C4">
        <w:rPr>
          <w:lang w:val="ru-RU"/>
        </w:rPr>
        <w:t xml:space="preserve"> </w:t>
      </w:r>
      <w:r>
        <w:rPr>
          <w:lang w:val="ru-RU"/>
        </w:rPr>
        <w:t>обязательной</w:t>
      </w:r>
      <w:r w:rsidRPr="000568C4">
        <w:rPr>
          <w:lang w:val="ru-RU"/>
        </w:rPr>
        <w:t xml:space="preserve"> </w:t>
      </w:r>
      <w:r>
        <w:rPr>
          <w:lang w:val="ru-RU"/>
        </w:rPr>
        <w:t>силы</w:t>
      </w:r>
      <w:r w:rsidRPr="000568C4">
        <w:rPr>
          <w:lang w:val="ru-RU"/>
        </w:rPr>
        <w:t xml:space="preserve"> </w:t>
      </w:r>
      <w:r>
        <w:rPr>
          <w:lang w:val="ru-RU"/>
        </w:rPr>
        <w:t>для</w:t>
      </w:r>
      <w:r w:rsidRPr="000568C4">
        <w:rPr>
          <w:lang w:val="ru-RU"/>
        </w:rPr>
        <w:t xml:space="preserve"> </w:t>
      </w:r>
      <w:r>
        <w:rPr>
          <w:lang w:val="ru-RU"/>
        </w:rPr>
        <w:t>Государств</w:t>
      </w:r>
      <w:r w:rsidRPr="000568C4">
        <w:rPr>
          <w:lang w:val="ru-RU"/>
        </w:rPr>
        <w:t>-</w:t>
      </w:r>
      <w:r>
        <w:rPr>
          <w:lang w:val="ru-RU"/>
        </w:rPr>
        <w:t>Членов</w:t>
      </w:r>
      <w:r w:rsidR="006A5742" w:rsidRPr="000568C4">
        <w:rPr>
          <w:lang w:val="ru-RU"/>
        </w:rPr>
        <w:t>.</w:t>
      </w:r>
      <w:bookmarkEnd w:id="117"/>
    </w:p>
    <w:p w:rsidR="006A5742" w:rsidRPr="000568C4" w:rsidRDefault="006A5742" w:rsidP="000568C4">
      <w:pPr>
        <w:rPr>
          <w:lang w:val="ru-RU"/>
        </w:rPr>
      </w:pPr>
      <w:r w:rsidRPr="000568C4">
        <w:rPr>
          <w:b/>
          <w:bCs/>
          <w:lang w:val="ru-RU"/>
        </w:rPr>
        <w:lastRenderedPageBreak/>
        <w:t>3.3</w:t>
      </w:r>
      <w:r w:rsidRPr="000568C4">
        <w:rPr>
          <w:b/>
          <w:bCs/>
          <w:lang w:val="ru-RU"/>
        </w:rPr>
        <w:tab/>
      </w:r>
      <w:bookmarkStart w:id="118" w:name="lt_pId219"/>
      <w:r w:rsidR="000568C4" w:rsidRPr="000568C4">
        <w:rPr>
          <w:lang w:val="ru-RU"/>
        </w:rPr>
        <w:t>Существуют две различные</w:t>
      </w:r>
      <w:r w:rsidR="000568C4" w:rsidRPr="000568C4">
        <w:rPr>
          <w:b/>
          <w:bCs/>
          <w:lang w:val="ru-RU"/>
        </w:rPr>
        <w:t xml:space="preserve"> </w:t>
      </w:r>
      <w:r w:rsidR="000568C4">
        <w:rPr>
          <w:lang w:val="ru-RU"/>
        </w:rPr>
        <w:t>точки зрения относительно потенциальных конфликтов между РСЭ 1988 и 2012 годов</w:t>
      </w:r>
      <w:r w:rsidRPr="000568C4">
        <w:rPr>
          <w:lang w:val="ru-RU"/>
        </w:rPr>
        <w:t>:</w:t>
      </w:r>
      <w:bookmarkEnd w:id="118"/>
    </w:p>
    <w:p w:rsidR="006A5742" w:rsidRPr="0044104C" w:rsidRDefault="006A5742" w:rsidP="00841C63">
      <w:pPr>
        <w:pStyle w:val="enumlev1"/>
        <w:rPr>
          <w:lang w:val="ru-RU"/>
        </w:rPr>
      </w:pPr>
      <w:bookmarkStart w:id="119" w:name="lt_pId220"/>
      <w:r w:rsidRPr="0066217C">
        <w:t>a</w:t>
      </w:r>
      <w:bookmarkEnd w:id="119"/>
      <w:r w:rsidR="0066217C" w:rsidRPr="0044104C">
        <w:rPr>
          <w:lang w:val="ru-RU"/>
        </w:rPr>
        <w:t>)</w:t>
      </w:r>
      <w:r w:rsidRPr="0044104C">
        <w:rPr>
          <w:lang w:val="ru-RU"/>
        </w:rPr>
        <w:tab/>
      </w:r>
      <w:bookmarkStart w:id="120" w:name="lt_pId221"/>
      <w:r w:rsidR="0044104C">
        <w:rPr>
          <w:lang w:val="ru-RU"/>
        </w:rPr>
        <w:t>Некоторые</w:t>
      </w:r>
      <w:r w:rsidR="0044104C" w:rsidRPr="0044104C">
        <w:rPr>
          <w:lang w:val="ru-RU"/>
        </w:rPr>
        <w:t xml:space="preserve"> </w:t>
      </w:r>
      <w:r w:rsidR="0044104C">
        <w:rPr>
          <w:lang w:val="ru-RU"/>
        </w:rPr>
        <w:t>члены</w:t>
      </w:r>
      <w:r w:rsidR="0044104C" w:rsidRPr="0044104C">
        <w:rPr>
          <w:lang w:val="ru-RU"/>
        </w:rPr>
        <w:t xml:space="preserve"> </w:t>
      </w:r>
      <w:r w:rsidR="0044104C">
        <w:rPr>
          <w:lang w:val="ru-RU"/>
        </w:rPr>
        <w:t>считают</w:t>
      </w:r>
      <w:r w:rsidR="0044104C" w:rsidRPr="0044104C">
        <w:rPr>
          <w:lang w:val="ru-RU"/>
        </w:rPr>
        <w:t xml:space="preserve">, </w:t>
      </w:r>
      <w:r w:rsidR="0044104C">
        <w:rPr>
          <w:lang w:val="ru-RU"/>
        </w:rPr>
        <w:t>что</w:t>
      </w:r>
      <w:r w:rsidR="0044104C" w:rsidRPr="0044104C">
        <w:rPr>
          <w:lang w:val="ru-RU"/>
        </w:rPr>
        <w:t xml:space="preserve"> </w:t>
      </w:r>
      <w:r w:rsidR="0044104C">
        <w:rPr>
          <w:lang w:val="ru-RU"/>
        </w:rPr>
        <w:t>между</w:t>
      </w:r>
      <w:r w:rsidR="0044104C" w:rsidRPr="0044104C">
        <w:rPr>
          <w:lang w:val="ru-RU"/>
        </w:rPr>
        <w:t xml:space="preserve"> </w:t>
      </w:r>
      <w:r w:rsidR="0044104C">
        <w:rPr>
          <w:lang w:val="ru-RU"/>
        </w:rPr>
        <w:t>РМЭ</w:t>
      </w:r>
      <w:r w:rsidR="0044104C" w:rsidRPr="0044104C">
        <w:rPr>
          <w:lang w:val="ru-RU"/>
        </w:rPr>
        <w:t xml:space="preserve"> 1988 </w:t>
      </w:r>
      <w:r w:rsidR="0044104C">
        <w:rPr>
          <w:lang w:val="ru-RU"/>
        </w:rPr>
        <w:t>и</w:t>
      </w:r>
      <w:r w:rsidR="0044104C" w:rsidRPr="0044104C">
        <w:rPr>
          <w:lang w:val="ru-RU"/>
        </w:rPr>
        <w:t xml:space="preserve"> 2012</w:t>
      </w:r>
      <w:r w:rsidR="0044104C" w:rsidRPr="0044104C">
        <w:rPr>
          <w:lang w:val="en-US"/>
        </w:rPr>
        <w:t> </w:t>
      </w:r>
      <w:r w:rsidR="0044104C">
        <w:rPr>
          <w:lang w:val="ru-RU"/>
        </w:rPr>
        <w:t>годов</w:t>
      </w:r>
      <w:r w:rsidR="0044104C" w:rsidRPr="0044104C">
        <w:rPr>
          <w:lang w:val="ru-RU"/>
        </w:rPr>
        <w:t xml:space="preserve"> </w:t>
      </w:r>
      <w:r w:rsidR="0044104C">
        <w:rPr>
          <w:lang w:val="ru-RU"/>
        </w:rPr>
        <w:t>не</w:t>
      </w:r>
      <w:r w:rsidR="0044104C" w:rsidRPr="0044104C">
        <w:rPr>
          <w:lang w:val="ru-RU"/>
        </w:rPr>
        <w:t xml:space="preserve"> </w:t>
      </w:r>
      <w:r w:rsidR="0044104C">
        <w:rPr>
          <w:lang w:val="ru-RU"/>
        </w:rPr>
        <w:t>существуют</w:t>
      </w:r>
      <w:r w:rsidR="0044104C" w:rsidRPr="0044104C">
        <w:rPr>
          <w:lang w:val="ru-RU"/>
        </w:rPr>
        <w:t xml:space="preserve"> </w:t>
      </w:r>
      <w:r w:rsidR="0044104C">
        <w:rPr>
          <w:lang w:val="ru-RU"/>
        </w:rPr>
        <w:t>правовы</w:t>
      </w:r>
      <w:r w:rsidR="00841C63">
        <w:rPr>
          <w:lang w:val="ru-RU"/>
        </w:rPr>
        <w:t>х</w:t>
      </w:r>
      <w:r w:rsidR="0044104C" w:rsidRPr="0044104C">
        <w:rPr>
          <w:lang w:val="ru-RU"/>
        </w:rPr>
        <w:t xml:space="preserve"> </w:t>
      </w:r>
      <w:r w:rsidR="0044104C">
        <w:rPr>
          <w:lang w:val="ru-RU"/>
        </w:rPr>
        <w:t>конфликт</w:t>
      </w:r>
      <w:r w:rsidR="00841C63">
        <w:rPr>
          <w:lang w:val="ru-RU"/>
        </w:rPr>
        <w:t>ов</w:t>
      </w:r>
      <w:r w:rsidRPr="0044104C">
        <w:rPr>
          <w:lang w:val="ru-RU"/>
        </w:rPr>
        <w:t>.</w:t>
      </w:r>
      <w:bookmarkEnd w:id="120"/>
    </w:p>
    <w:p w:rsidR="006A5742" w:rsidRPr="0044104C" w:rsidRDefault="006A5742" w:rsidP="0044104C">
      <w:pPr>
        <w:pStyle w:val="enumlev1"/>
        <w:rPr>
          <w:lang w:val="ru-RU"/>
        </w:rPr>
      </w:pPr>
      <w:bookmarkStart w:id="121" w:name="lt_pId222"/>
      <w:r w:rsidRPr="00604ECE">
        <w:t>b</w:t>
      </w:r>
      <w:bookmarkEnd w:id="121"/>
      <w:r w:rsidR="0066217C" w:rsidRPr="0044104C">
        <w:rPr>
          <w:lang w:val="ru-RU"/>
        </w:rPr>
        <w:t>)</w:t>
      </w:r>
      <w:r w:rsidRPr="0044104C">
        <w:rPr>
          <w:lang w:val="ru-RU"/>
        </w:rPr>
        <w:tab/>
      </w:r>
      <w:bookmarkStart w:id="122" w:name="lt_pId223"/>
      <w:r w:rsidR="0044104C">
        <w:rPr>
          <w:lang w:val="ru-RU"/>
        </w:rPr>
        <w:t>Другие члены придерживаются мнения, что одновременное применение РМЭ 1988 и 2012 годов невозможно</w:t>
      </w:r>
      <w:r w:rsidRPr="0044104C">
        <w:rPr>
          <w:lang w:val="ru-RU"/>
        </w:rPr>
        <w:t>.</w:t>
      </w:r>
      <w:bookmarkEnd w:id="122"/>
    </w:p>
    <w:p w:rsidR="006A5742" w:rsidRPr="0044104C" w:rsidRDefault="006A5742" w:rsidP="0044104C">
      <w:pPr>
        <w:rPr>
          <w:lang w:val="ru-RU"/>
        </w:rPr>
      </w:pPr>
      <w:r w:rsidRPr="0044104C">
        <w:rPr>
          <w:b/>
          <w:lang w:val="ru-RU"/>
        </w:rPr>
        <w:t>3.4</w:t>
      </w:r>
      <w:r w:rsidRPr="0044104C">
        <w:rPr>
          <w:lang w:val="ru-RU"/>
        </w:rPr>
        <w:tab/>
      </w:r>
      <w:bookmarkStart w:id="123" w:name="lt_pId225"/>
      <w:r w:rsidR="0044104C">
        <w:rPr>
          <w:lang w:val="ru-RU"/>
        </w:rPr>
        <w:t>Проведение еще одной ВКМЭ</w:t>
      </w:r>
      <w:bookmarkEnd w:id="123"/>
    </w:p>
    <w:p w:rsidR="006A5742" w:rsidRPr="00DB66BE" w:rsidRDefault="006A5742" w:rsidP="00DB66BE">
      <w:pPr>
        <w:pStyle w:val="enumlev1"/>
        <w:rPr>
          <w:lang w:val="ru-RU"/>
        </w:rPr>
      </w:pPr>
      <w:bookmarkStart w:id="124" w:name="lt_pId226"/>
      <w:r w:rsidRPr="00604ECE">
        <w:t>a</w:t>
      </w:r>
      <w:bookmarkEnd w:id="124"/>
      <w:r w:rsidR="0066217C" w:rsidRPr="004076F3">
        <w:rPr>
          <w:lang w:val="ru-RU"/>
        </w:rPr>
        <w:t>)</w:t>
      </w:r>
      <w:r w:rsidRPr="004076F3">
        <w:rPr>
          <w:lang w:val="ru-RU"/>
        </w:rPr>
        <w:tab/>
      </w:r>
      <w:bookmarkStart w:id="125" w:name="lt_pId227"/>
      <w:r w:rsidR="004076F3">
        <w:rPr>
          <w:lang w:val="ru-RU"/>
        </w:rPr>
        <w:t>Некоторые</w:t>
      </w:r>
      <w:r w:rsidR="004076F3" w:rsidRPr="0044104C">
        <w:rPr>
          <w:lang w:val="ru-RU"/>
        </w:rPr>
        <w:t xml:space="preserve"> </w:t>
      </w:r>
      <w:r w:rsidR="004076F3">
        <w:rPr>
          <w:lang w:val="ru-RU"/>
        </w:rPr>
        <w:t>члены</w:t>
      </w:r>
      <w:r w:rsidR="004076F3" w:rsidRPr="0044104C">
        <w:rPr>
          <w:lang w:val="ru-RU"/>
        </w:rPr>
        <w:t xml:space="preserve"> </w:t>
      </w:r>
      <w:r w:rsidR="004076F3">
        <w:rPr>
          <w:lang w:val="ru-RU"/>
        </w:rPr>
        <w:t>считают</w:t>
      </w:r>
      <w:r w:rsidR="004076F3" w:rsidRPr="0044104C">
        <w:rPr>
          <w:lang w:val="ru-RU"/>
        </w:rPr>
        <w:t xml:space="preserve">, </w:t>
      </w:r>
      <w:r w:rsidR="004076F3">
        <w:rPr>
          <w:lang w:val="ru-RU"/>
        </w:rPr>
        <w:t>что</w:t>
      </w:r>
      <w:r w:rsidR="004076F3" w:rsidRPr="0044104C">
        <w:rPr>
          <w:lang w:val="ru-RU"/>
        </w:rPr>
        <w:t xml:space="preserve"> </w:t>
      </w:r>
      <w:r w:rsidR="004076F3">
        <w:rPr>
          <w:lang w:val="ru-RU"/>
        </w:rPr>
        <w:t>проведение еще одной ВКМЭ нецелесообразно, поскольку сложно достичь консенсуса на глобальном уровне, а финансовое бремя велико, как и риск для репутации МСЭ</w:t>
      </w:r>
      <w:r w:rsidRPr="004076F3">
        <w:rPr>
          <w:lang w:val="ru-RU"/>
        </w:rPr>
        <w:t>.</w:t>
      </w:r>
      <w:bookmarkEnd w:id="125"/>
      <w:r w:rsidRPr="004076F3">
        <w:rPr>
          <w:lang w:val="ru-RU"/>
        </w:rPr>
        <w:t xml:space="preserve"> </w:t>
      </w:r>
      <w:bookmarkStart w:id="126" w:name="lt_pId228"/>
      <w:r w:rsidR="004076F3">
        <w:rPr>
          <w:lang w:val="ru-RU"/>
        </w:rPr>
        <w:t>Они</w:t>
      </w:r>
      <w:r w:rsidR="004076F3" w:rsidRPr="00DB66BE">
        <w:rPr>
          <w:lang w:val="ru-RU"/>
        </w:rPr>
        <w:t xml:space="preserve"> </w:t>
      </w:r>
      <w:r w:rsidR="004076F3">
        <w:rPr>
          <w:lang w:val="ru-RU"/>
        </w:rPr>
        <w:t>выразили</w:t>
      </w:r>
      <w:r w:rsidR="004076F3" w:rsidRPr="00DB66BE">
        <w:rPr>
          <w:lang w:val="ru-RU"/>
        </w:rPr>
        <w:t xml:space="preserve"> </w:t>
      </w:r>
      <w:r w:rsidR="004076F3">
        <w:rPr>
          <w:lang w:val="ru-RU"/>
        </w:rPr>
        <w:t>мнение</w:t>
      </w:r>
      <w:r w:rsidR="004076F3" w:rsidRPr="00DB66BE">
        <w:rPr>
          <w:lang w:val="ru-RU"/>
        </w:rPr>
        <w:t xml:space="preserve">, </w:t>
      </w:r>
      <w:r w:rsidR="004076F3">
        <w:rPr>
          <w:lang w:val="ru-RU"/>
        </w:rPr>
        <w:t>что</w:t>
      </w:r>
      <w:r w:rsidR="004076F3" w:rsidRPr="00DB66BE">
        <w:rPr>
          <w:lang w:val="ru-RU"/>
        </w:rPr>
        <w:t xml:space="preserve"> </w:t>
      </w:r>
      <w:r w:rsidR="004076F3">
        <w:rPr>
          <w:lang w:val="ru-RU"/>
        </w:rPr>
        <w:t>еще</w:t>
      </w:r>
      <w:r w:rsidR="004076F3" w:rsidRPr="00DB66BE">
        <w:rPr>
          <w:lang w:val="ru-RU"/>
        </w:rPr>
        <w:t xml:space="preserve"> </w:t>
      </w:r>
      <w:r w:rsidR="004076F3">
        <w:rPr>
          <w:lang w:val="ru-RU"/>
        </w:rPr>
        <w:t>одну</w:t>
      </w:r>
      <w:r w:rsidR="004076F3" w:rsidRPr="00DB66BE">
        <w:rPr>
          <w:lang w:val="ru-RU"/>
        </w:rPr>
        <w:t xml:space="preserve"> </w:t>
      </w:r>
      <w:r w:rsidR="004076F3">
        <w:rPr>
          <w:lang w:val="ru-RU"/>
        </w:rPr>
        <w:t>ВКМЭ</w:t>
      </w:r>
      <w:r w:rsidR="004076F3" w:rsidRPr="00DB66BE">
        <w:rPr>
          <w:lang w:val="ru-RU"/>
        </w:rPr>
        <w:t xml:space="preserve"> </w:t>
      </w:r>
      <w:r w:rsidR="004076F3">
        <w:rPr>
          <w:lang w:val="ru-RU"/>
        </w:rPr>
        <w:t>следует</w:t>
      </w:r>
      <w:r w:rsidR="004076F3" w:rsidRPr="00DB66BE">
        <w:rPr>
          <w:lang w:val="ru-RU"/>
        </w:rPr>
        <w:t xml:space="preserve"> </w:t>
      </w:r>
      <w:r w:rsidR="00DB66BE">
        <w:rPr>
          <w:lang w:val="ru-RU"/>
        </w:rPr>
        <w:t>провести лишь после достижения общего консенсуса относительно применимости и эффективности Регламента</w:t>
      </w:r>
      <w:r w:rsidRPr="00DB66BE">
        <w:rPr>
          <w:lang w:val="ru-RU"/>
        </w:rPr>
        <w:t>.</w:t>
      </w:r>
      <w:bookmarkEnd w:id="126"/>
      <w:r w:rsidRPr="00DB66BE">
        <w:rPr>
          <w:lang w:val="ru-RU"/>
        </w:rPr>
        <w:t xml:space="preserve"> </w:t>
      </w:r>
    </w:p>
    <w:p w:rsidR="006A5742" w:rsidRPr="009C5F56" w:rsidRDefault="006A5742" w:rsidP="00DB49C1">
      <w:pPr>
        <w:pStyle w:val="enumlev1"/>
        <w:rPr>
          <w:rFonts w:eastAsiaTheme="minorEastAsia"/>
          <w:lang w:val="ru-RU" w:eastAsia="zh-CN"/>
        </w:rPr>
      </w:pPr>
      <w:bookmarkStart w:id="127" w:name="lt_pId229"/>
      <w:r w:rsidRPr="00604ECE">
        <w:t>b</w:t>
      </w:r>
      <w:bookmarkEnd w:id="127"/>
      <w:r w:rsidR="0066217C" w:rsidRPr="00DB49C1">
        <w:rPr>
          <w:lang w:val="ru-RU"/>
        </w:rPr>
        <w:t>)</w:t>
      </w:r>
      <w:r w:rsidRPr="00DB49C1">
        <w:rPr>
          <w:lang w:val="ru-RU"/>
        </w:rPr>
        <w:tab/>
      </w:r>
      <w:bookmarkStart w:id="128" w:name="lt_pId230"/>
      <w:r w:rsidR="00DB49C1">
        <w:rPr>
          <w:lang w:val="ru-RU"/>
        </w:rPr>
        <w:t>Некоторые</w:t>
      </w:r>
      <w:r w:rsidR="00DB49C1" w:rsidRPr="00814C3F">
        <w:rPr>
          <w:lang w:val="ru-RU"/>
        </w:rPr>
        <w:t xml:space="preserve"> </w:t>
      </w:r>
      <w:r w:rsidR="00DB49C1">
        <w:rPr>
          <w:lang w:val="ru-RU"/>
        </w:rPr>
        <w:t>члены</w:t>
      </w:r>
      <w:r w:rsidR="00DB49C1" w:rsidRPr="00814C3F">
        <w:rPr>
          <w:lang w:val="ru-RU"/>
        </w:rPr>
        <w:t xml:space="preserve"> </w:t>
      </w:r>
      <w:r w:rsidR="00DB49C1">
        <w:rPr>
          <w:lang w:val="ru-RU"/>
        </w:rPr>
        <w:t>выступают</w:t>
      </w:r>
      <w:r w:rsidR="00DB49C1" w:rsidRPr="00814C3F">
        <w:rPr>
          <w:lang w:val="ru-RU"/>
        </w:rPr>
        <w:t xml:space="preserve"> </w:t>
      </w:r>
      <w:r w:rsidR="00DB49C1">
        <w:rPr>
          <w:lang w:val="ru-RU"/>
        </w:rPr>
        <w:t>за</w:t>
      </w:r>
      <w:r w:rsidR="00DB49C1" w:rsidRPr="00814C3F">
        <w:rPr>
          <w:lang w:val="ru-RU"/>
        </w:rPr>
        <w:t xml:space="preserve"> </w:t>
      </w:r>
      <w:r w:rsidR="00DB49C1">
        <w:rPr>
          <w:lang w:val="ru-RU"/>
        </w:rPr>
        <w:t>периодическое</w:t>
      </w:r>
      <w:r w:rsidR="00DB49C1" w:rsidRPr="00814C3F">
        <w:rPr>
          <w:lang w:val="ru-RU"/>
        </w:rPr>
        <w:t xml:space="preserve"> </w:t>
      </w:r>
      <w:r w:rsidR="00DB49C1">
        <w:rPr>
          <w:lang w:val="ru-RU"/>
        </w:rPr>
        <w:t>рассмотрение</w:t>
      </w:r>
      <w:r w:rsidR="00DB49C1" w:rsidRPr="00814C3F">
        <w:rPr>
          <w:lang w:val="ru-RU"/>
        </w:rPr>
        <w:t xml:space="preserve"> </w:t>
      </w:r>
      <w:r w:rsidR="00DB49C1">
        <w:rPr>
          <w:lang w:val="ru-RU"/>
        </w:rPr>
        <w:t>РМЭ</w:t>
      </w:r>
      <w:r w:rsidR="00DB49C1" w:rsidRPr="00814C3F">
        <w:rPr>
          <w:lang w:val="ru-RU"/>
        </w:rPr>
        <w:t xml:space="preserve"> </w:t>
      </w:r>
      <w:r w:rsidR="00DB49C1">
        <w:rPr>
          <w:lang w:val="ru-RU"/>
        </w:rPr>
        <w:t>с</w:t>
      </w:r>
      <w:r w:rsidR="00DB49C1" w:rsidRPr="00814C3F">
        <w:rPr>
          <w:lang w:val="ru-RU"/>
        </w:rPr>
        <w:t xml:space="preserve"> </w:t>
      </w:r>
      <w:r w:rsidR="00DB49C1">
        <w:rPr>
          <w:lang w:val="ru-RU"/>
        </w:rPr>
        <w:t>учетом</w:t>
      </w:r>
      <w:r w:rsidR="00DB49C1" w:rsidRPr="00814C3F">
        <w:rPr>
          <w:lang w:val="ru-RU"/>
        </w:rPr>
        <w:t xml:space="preserve"> </w:t>
      </w:r>
      <w:r w:rsidR="00DB49C1">
        <w:rPr>
          <w:lang w:val="ru-RU"/>
        </w:rPr>
        <w:t>современных</w:t>
      </w:r>
      <w:r w:rsidR="00DB49C1" w:rsidRPr="00814C3F">
        <w:rPr>
          <w:lang w:val="ru-RU"/>
        </w:rPr>
        <w:t xml:space="preserve"> </w:t>
      </w:r>
      <w:r w:rsidR="00DB49C1">
        <w:rPr>
          <w:lang w:val="ru-RU"/>
        </w:rPr>
        <w:t>тенденций</w:t>
      </w:r>
      <w:r w:rsidR="00DB49C1" w:rsidRPr="00814C3F">
        <w:rPr>
          <w:lang w:val="ru-RU"/>
        </w:rPr>
        <w:t xml:space="preserve"> </w:t>
      </w:r>
      <w:r w:rsidR="00DB49C1">
        <w:rPr>
          <w:lang w:val="ru-RU"/>
        </w:rPr>
        <w:t>на</w:t>
      </w:r>
      <w:r w:rsidR="00DB49C1" w:rsidRPr="00814C3F">
        <w:rPr>
          <w:lang w:val="ru-RU"/>
        </w:rPr>
        <w:t xml:space="preserve"> </w:t>
      </w:r>
      <w:r w:rsidR="00DB49C1">
        <w:rPr>
          <w:lang w:val="ru-RU"/>
        </w:rPr>
        <w:t>рынке</w:t>
      </w:r>
      <w:r w:rsidR="00DB49C1" w:rsidRPr="00814C3F">
        <w:rPr>
          <w:lang w:val="ru-RU"/>
        </w:rPr>
        <w:t xml:space="preserve"> </w:t>
      </w:r>
      <w:r w:rsidR="00DB49C1">
        <w:rPr>
          <w:lang w:val="ru-RU"/>
        </w:rPr>
        <w:t>электросвязи</w:t>
      </w:r>
      <w:r w:rsidR="00DB49C1" w:rsidRPr="00814C3F">
        <w:rPr>
          <w:lang w:val="ru-RU"/>
        </w:rPr>
        <w:t>/</w:t>
      </w:r>
      <w:r w:rsidR="00DB49C1">
        <w:rPr>
          <w:lang w:val="ru-RU"/>
        </w:rPr>
        <w:t>ИКТ</w:t>
      </w:r>
      <w:r w:rsidR="00DB49C1" w:rsidRPr="00814C3F">
        <w:rPr>
          <w:lang w:val="ru-RU"/>
        </w:rPr>
        <w:t xml:space="preserve">: </w:t>
      </w:r>
      <w:r w:rsidR="00DB49C1">
        <w:rPr>
          <w:lang w:val="ru-RU"/>
        </w:rPr>
        <w:t>появления</w:t>
      </w:r>
      <w:r w:rsidR="00DB49C1" w:rsidRPr="00814C3F">
        <w:rPr>
          <w:lang w:val="ru-RU"/>
        </w:rPr>
        <w:t xml:space="preserve"> 5</w:t>
      </w:r>
      <w:r w:rsidR="00DB49C1" w:rsidRPr="00604ECE">
        <w:t>G</w:t>
      </w:r>
      <w:r w:rsidR="00DB49C1" w:rsidRPr="00814C3F">
        <w:rPr>
          <w:lang w:val="ru-RU"/>
        </w:rPr>
        <w:t xml:space="preserve">, </w:t>
      </w:r>
      <w:r w:rsidR="00DB49C1" w:rsidRPr="00604ECE">
        <w:t>IoT</w:t>
      </w:r>
      <w:r w:rsidR="00DB49C1" w:rsidRPr="00814C3F">
        <w:rPr>
          <w:lang w:val="ru-RU"/>
        </w:rPr>
        <w:t xml:space="preserve">, </w:t>
      </w:r>
      <w:r w:rsidR="00DB49C1">
        <w:rPr>
          <w:lang w:val="ru-RU"/>
        </w:rPr>
        <w:t>облачных вычислений и платформ больших данных в секторе ИКТ</w:t>
      </w:r>
      <w:r w:rsidRPr="00DB49C1">
        <w:rPr>
          <w:lang w:val="ru-RU"/>
        </w:rPr>
        <w:t>.</w:t>
      </w:r>
      <w:bookmarkEnd w:id="128"/>
      <w:r w:rsidRPr="00DB49C1">
        <w:rPr>
          <w:lang w:val="ru-RU"/>
        </w:rPr>
        <w:t xml:space="preserve"> </w:t>
      </w:r>
      <w:bookmarkStart w:id="129" w:name="lt_pId231"/>
      <w:r w:rsidR="00DB49C1">
        <w:rPr>
          <w:lang w:val="ru-RU"/>
        </w:rPr>
        <w:t>Сроки</w:t>
      </w:r>
      <w:r w:rsidR="00DB49C1" w:rsidRPr="009C5F56">
        <w:rPr>
          <w:lang w:val="ru-RU"/>
        </w:rPr>
        <w:t xml:space="preserve"> </w:t>
      </w:r>
      <w:r w:rsidR="00DB49C1">
        <w:rPr>
          <w:lang w:val="ru-RU"/>
        </w:rPr>
        <w:t>и</w:t>
      </w:r>
      <w:r w:rsidR="00DB49C1" w:rsidRPr="009C5F56">
        <w:rPr>
          <w:lang w:val="ru-RU"/>
        </w:rPr>
        <w:t xml:space="preserve"> </w:t>
      </w:r>
      <w:r w:rsidR="00DB49C1">
        <w:rPr>
          <w:lang w:val="ru-RU"/>
        </w:rPr>
        <w:t>способы</w:t>
      </w:r>
      <w:r w:rsidR="00DB49C1" w:rsidRPr="009C5F56">
        <w:rPr>
          <w:lang w:val="ru-RU"/>
        </w:rPr>
        <w:t xml:space="preserve"> </w:t>
      </w:r>
      <w:r w:rsidR="00DB49C1">
        <w:rPr>
          <w:lang w:val="ru-RU"/>
        </w:rPr>
        <w:t>пересмотра</w:t>
      </w:r>
      <w:r w:rsidR="00DB49C1" w:rsidRPr="009C5F56">
        <w:rPr>
          <w:lang w:val="ru-RU"/>
        </w:rPr>
        <w:t xml:space="preserve"> </w:t>
      </w:r>
      <w:r w:rsidR="00DB49C1">
        <w:rPr>
          <w:lang w:val="ru-RU"/>
        </w:rPr>
        <w:t>РМЭ</w:t>
      </w:r>
      <w:r w:rsidR="00DB49C1" w:rsidRPr="009C5F56">
        <w:rPr>
          <w:lang w:val="ru-RU"/>
        </w:rPr>
        <w:t xml:space="preserve"> </w:t>
      </w:r>
      <w:r w:rsidR="00DB49C1">
        <w:rPr>
          <w:lang w:val="ru-RU"/>
        </w:rPr>
        <w:t>зависят</w:t>
      </w:r>
      <w:r w:rsidR="00DB49C1" w:rsidRPr="009C5F56">
        <w:rPr>
          <w:lang w:val="ru-RU"/>
        </w:rPr>
        <w:t xml:space="preserve"> </w:t>
      </w:r>
      <w:r w:rsidR="00DB49C1">
        <w:rPr>
          <w:lang w:val="ru-RU"/>
        </w:rPr>
        <w:t>от</w:t>
      </w:r>
      <w:r w:rsidR="00DB49C1" w:rsidRPr="009C5F56">
        <w:rPr>
          <w:lang w:val="ru-RU"/>
        </w:rPr>
        <w:t xml:space="preserve"> </w:t>
      </w:r>
      <w:r w:rsidR="00DB49C1">
        <w:rPr>
          <w:lang w:val="ru-RU"/>
        </w:rPr>
        <w:t>консенсуса</w:t>
      </w:r>
      <w:r w:rsidR="00DB49C1" w:rsidRPr="009C5F56">
        <w:rPr>
          <w:lang w:val="ru-RU"/>
        </w:rPr>
        <w:t xml:space="preserve"> </w:t>
      </w:r>
      <w:r w:rsidR="00DB49C1">
        <w:rPr>
          <w:lang w:val="ru-RU"/>
        </w:rPr>
        <w:t>всех</w:t>
      </w:r>
      <w:r w:rsidR="00DB49C1" w:rsidRPr="009C5F56">
        <w:rPr>
          <w:lang w:val="ru-RU"/>
        </w:rPr>
        <w:t xml:space="preserve"> </w:t>
      </w:r>
      <w:r w:rsidR="00DB49C1">
        <w:rPr>
          <w:lang w:val="ru-RU"/>
        </w:rPr>
        <w:t>Государств</w:t>
      </w:r>
      <w:r w:rsidR="00DB49C1" w:rsidRPr="009C5F56">
        <w:rPr>
          <w:lang w:val="ru-RU"/>
        </w:rPr>
        <w:t>-</w:t>
      </w:r>
      <w:r w:rsidR="00DB49C1">
        <w:rPr>
          <w:lang w:val="ru-RU"/>
        </w:rPr>
        <w:t>Членов</w:t>
      </w:r>
      <w:r w:rsidRPr="009C5F56">
        <w:rPr>
          <w:rFonts w:eastAsiaTheme="minorEastAsia"/>
          <w:lang w:val="ru-RU" w:eastAsia="zh-CN"/>
        </w:rPr>
        <w:t>.</w:t>
      </w:r>
      <w:bookmarkEnd w:id="129"/>
    </w:p>
    <w:p w:rsidR="006A5742" w:rsidRPr="009C5F56" w:rsidRDefault="006A5742" w:rsidP="006A5742">
      <w:pPr>
        <w:overflowPunct/>
        <w:autoSpaceDE/>
        <w:autoSpaceDN/>
        <w:adjustRightInd/>
        <w:spacing w:before="0"/>
        <w:textAlignment w:val="auto"/>
        <w:rPr>
          <w:rFonts w:ascii="Arial Narrow" w:hAnsi="Arial Narrow"/>
          <w:caps/>
          <w:sz w:val="20"/>
          <w:lang w:val="ru-RU"/>
        </w:rPr>
      </w:pPr>
      <w:r w:rsidRPr="009C5F56">
        <w:rPr>
          <w:rFonts w:ascii="Arial Narrow" w:hAnsi="Arial Narrow"/>
          <w:sz w:val="20"/>
          <w:lang w:val="ru-RU"/>
        </w:rPr>
        <w:br w:type="page"/>
      </w:r>
    </w:p>
    <w:p w:rsidR="006A5742" w:rsidRPr="00DC66EF" w:rsidRDefault="006A5742" w:rsidP="009C5F56">
      <w:pPr>
        <w:pStyle w:val="AnnexNo"/>
        <w:rPr>
          <w:lang w:val="ru-RU"/>
        </w:rPr>
      </w:pPr>
      <w:bookmarkStart w:id="130" w:name="lt_pId232"/>
      <w:r w:rsidRPr="00DC66EF">
        <w:rPr>
          <w:lang w:val="ru-RU"/>
        </w:rPr>
        <w:lastRenderedPageBreak/>
        <w:t>[</w:t>
      </w:r>
      <w:r w:rsidR="009C5F56">
        <w:rPr>
          <w:lang w:val="ru-RU"/>
        </w:rPr>
        <w:t>ПРИЛОЖЕНИЕ</w:t>
      </w:r>
      <w:r w:rsidRPr="00DC66EF">
        <w:rPr>
          <w:lang w:val="ru-RU"/>
        </w:rPr>
        <w:t xml:space="preserve"> 1]</w:t>
      </w:r>
      <w:bookmarkEnd w:id="130"/>
    </w:p>
    <w:p w:rsidR="006A5742" w:rsidRPr="00DC66EF" w:rsidRDefault="006A5742" w:rsidP="006A5742">
      <w:pPr>
        <w:overflowPunct/>
        <w:autoSpaceDE/>
        <w:autoSpaceDN/>
        <w:adjustRightInd/>
        <w:spacing w:before="0"/>
        <w:jc w:val="both"/>
        <w:textAlignment w:val="auto"/>
        <w:rPr>
          <w:rFonts w:asciiTheme="minorHAnsi" w:hAnsiTheme="minorHAnsi" w:cstheme="minorHAnsi"/>
          <w:lang w:val="ru-RU"/>
        </w:rPr>
      </w:pPr>
    </w:p>
    <w:p w:rsidR="006A5742" w:rsidRPr="00672F2A" w:rsidRDefault="006A5742" w:rsidP="00841C63">
      <w:pPr>
        <w:rPr>
          <w:lang w:val="ru-RU"/>
        </w:rPr>
      </w:pPr>
      <w:bookmarkStart w:id="131" w:name="lt_pId233"/>
      <w:r w:rsidRPr="00672F2A">
        <w:rPr>
          <w:lang w:val="ru-RU"/>
        </w:rPr>
        <w:t>[</w:t>
      </w:r>
      <w:r w:rsidR="009C5F56">
        <w:rPr>
          <w:lang w:val="ru-RU"/>
        </w:rPr>
        <w:t>Некоторые</w:t>
      </w:r>
      <w:r w:rsidR="009C5F56" w:rsidRPr="00672F2A">
        <w:rPr>
          <w:lang w:val="ru-RU"/>
        </w:rPr>
        <w:t xml:space="preserve"> </w:t>
      </w:r>
      <w:r w:rsidR="009C5F56">
        <w:rPr>
          <w:lang w:val="ru-RU"/>
        </w:rPr>
        <w:t>члены</w:t>
      </w:r>
      <w:r w:rsidR="009C5F56" w:rsidRPr="00672F2A">
        <w:rPr>
          <w:lang w:val="ru-RU"/>
        </w:rPr>
        <w:t xml:space="preserve"> </w:t>
      </w:r>
      <w:r w:rsidR="009C5F56">
        <w:rPr>
          <w:lang w:val="ru-RU"/>
        </w:rPr>
        <w:t>поддержали</w:t>
      </w:r>
      <w:r w:rsidR="009C5F56" w:rsidRPr="00672F2A">
        <w:rPr>
          <w:lang w:val="ru-RU"/>
        </w:rPr>
        <w:t xml:space="preserve"> </w:t>
      </w:r>
      <w:r w:rsidR="009C5F56">
        <w:rPr>
          <w:lang w:val="ru-RU"/>
        </w:rPr>
        <w:t>включение</w:t>
      </w:r>
      <w:r w:rsidR="009C5F56" w:rsidRPr="00672F2A">
        <w:rPr>
          <w:lang w:val="ru-RU"/>
        </w:rPr>
        <w:t xml:space="preserve"> –</w:t>
      </w:r>
      <w:r w:rsidRPr="00672F2A">
        <w:rPr>
          <w:lang w:val="ru-RU"/>
        </w:rPr>
        <w:t xml:space="preserve"> </w:t>
      </w:r>
      <w:r w:rsidR="009C5F56">
        <w:rPr>
          <w:lang w:val="ru-RU"/>
        </w:rPr>
        <w:t>в</w:t>
      </w:r>
      <w:r w:rsidR="009C5F56" w:rsidRPr="00672F2A">
        <w:rPr>
          <w:lang w:val="ru-RU"/>
        </w:rPr>
        <w:t xml:space="preserve"> </w:t>
      </w:r>
      <w:r w:rsidR="009C5F56">
        <w:rPr>
          <w:lang w:val="ru-RU"/>
        </w:rPr>
        <w:t>качестве</w:t>
      </w:r>
      <w:r w:rsidR="009C5F56" w:rsidRPr="00672F2A">
        <w:rPr>
          <w:lang w:val="ru-RU"/>
        </w:rPr>
        <w:t xml:space="preserve"> </w:t>
      </w:r>
      <w:r w:rsidR="00841C63">
        <w:rPr>
          <w:lang w:val="ru-RU"/>
        </w:rPr>
        <w:t>п</w:t>
      </w:r>
      <w:r w:rsidR="009C5F56">
        <w:rPr>
          <w:lang w:val="ru-RU"/>
        </w:rPr>
        <w:t>риложения</w:t>
      </w:r>
      <w:r w:rsidR="009C5F56" w:rsidRPr="00672F2A">
        <w:rPr>
          <w:lang w:val="ru-RU"/>
        </w:rPr>
        <w:t xml:space="preserve"> </w:t>
      </w:r>
      <w:r w:rsidR="009C5F56">
        <w:rPr>
          <w:lang w:val="ru-RU"/>
        </w:rPr>
        <w:t>к</w:t>
      </w:r>
      <w:r w:rsidR="009C5F56" w:rsidRPr="00672F2A">
        <w:rPr>
          <w:lang w:val="ru-RU"/>
        </w:rPr>
        <w:t xml:space="preserve"> </w:t>
      </w:r>
      <w:r w:rsidR="009C5F56">
        <w:rPr>
          <w:lang w:val="ru-RU"/>
        </w:rPr>
        <w:t>Заключительному</w:t>
      </w:r>
      <w:r w:rsidR="009C5F56" w:rsidRPr="00672F2A">
        <w:rPr>
          <w:lang w:val="ru-RU"/>
        </w:rPr>
        <w:t xml:space="preserve"> </w:t>
      </w:r>
      <w:r w:rsidR="009C5F56">
        <w:rPr>
          <w:lang w:val="ru-RU"/>
        </w:rPr>
        <w:t>отчету</w:t>
      </w:r>
      <w:r w:rsidRPr="00672F2A">
        <w:rPr>
          <w:lang w:val="ru-RU"/>
        </w:rPr>
        <w:t xml:space="preserve"> </w:t>
      </w:r>
      <w:r w:rsidR="001F0F61" w:rsidRPr="00672F2A">
        <w:rPr>
          <w:lang w:val="ru-RU"/>
        </w:rPr>
        <w:t>ГЭ</w:t>
      </w:r>
      <w:r w:rsidR="00841C63">
        <w:rPr>
          <w:lang w:val="ru-RU"/>
        </w:rPr>
        <w:noBreakHyphen/>
      </w:r>
      <w:r w:rsidR="001F0F61" w:rsidRPr="00672F2A">
        <w:rPr>
          <w:lang w:val="ru-RU"/>
        </w:rPr>
        <w:t>РМЭ</w:t>
      </w:r>
      <w:r w:rsidRPr="00672F2A">
        <w:rPr>
          <w:lang w:val="ru-RU"/>
        </w:rPr>
        <w:t xml:space="preserve"> </w:t>
      </w:r>
      <w:r w:rsidR="009C5F56">
        <w:rPr>
          <w:lang w:val="ru-RU"/>
        </w:rPr>
        <w:t>Совету</w:t>
      </w:r>
      <w:r w:rsidRPr="00672F2A">
        <w:rPr>
          <w:lang w:val="ru-RU"/>
        </w:rPr>
        <w:t xml:space="preserve"> 2018</w:t>
      </w:r>
      <w:r w:rsidR="009C5F56" w:rsidRPr="009C5F56">
        <w:rPr>
          <w:lang w:val="en-US"/>
        </w:rPr>
        <w:t> </w:t>
      </w:r>
      <w:r w:rsidR="009C5F56">
        <w:rPr>
          <w:lang w:val="ru-RU"/>
        </w:rPr>
        <w:t>года</w:t>
      </w:r>
      <w:r w:rsidRPr="00672F2A">
        <w:rPr>
          <w:lang w:val="ru-RU"/>
        </w:rPr>
        <w:t xml:space="preserve"> </w:t>
      </w:r>
      <w:r w:rsidR="009C5F56" w:rsidRPr="00672F2A">
        <w:rPr>
          <w:lang w:val="ru-RU"/>
        </w:rPr>
        <w:t>–</w:t>
      </w:r>
      <w:r w:rsidRPr="00672F2A">
        <w:rPr>
          <w:lang w:val="ru-RU"/>
        </w:rPr>
        <w:t xml:space="preserve"> </w:t>
      </w:r>
      <w:r w:rsidR="009C5F56">
        <w:rPr>
          <w:lang w:val="ru-RU"/>
        </w:rPr>
        <w:t>таблицы</w:t>
      </w:r>
      <w:r w:rsidR="009C5F56" w:rsidRPr="00672F2A">
        <w:rPr>
          <w:lang w:val="ru-RU"/>
        </w:rPr>
        <w:t xml:space="preserve"> </w:t>
      </w:r>
      <w:r w:rsidR="009C5F56">
        <w:rPr>
          <w:lang w:val="ru-RU"/>
        </w:rPr>
        <w:t>с</w:t>
      </w:r>
      <w:r w:rsidR="009C5F56" w:rsidRPr="00672F2A">
        <w:rPr>
          <w:lang w:val="ru-RU"/>
        </w:rPr>
        <w:t xml:space="preserve"> </w:t>
      </w:r>
      <w:r w:rsidR="009C5F56">
        <w:rPr>
          <w:lang w:val="ru-RU"/>
        </w:rPr>
        <w:t>текстами</w:t>
      </w:r>
      <w:r w:rsidR="009C5F56" w:rsidRPr="00672F2A">
        <w:rPr>
          <w:lang w:val="ru-RU"/>
        </w:rPr>
        <w:t xml:space="preserve"> </w:t>
      </w:r>
      <w:r w:rsidR="009C5F56">
        <w:rPr>
          <w:lang w:val="ru-RU"/>
        </w:rPr>
        <w:t>РМЭ</w:t>
      </w:r>
      <w:r w:rsidR="009C5F56" w:rsidRPr="00672F2A">
        <w:rPr>
          <w:lang w:val="ru-RU"/>
        </w:rPr>
        <w:t xml:space="preserve"> 1988 </w:t>
      </w:r>
      <w:r w:rsidR="009C5F56">
        <w:rPr>
          <w:lang w:val="ru-RU"/>
        </w:rPr>
        <w:t>и</w:t>
      </w:r>
      <w:r w:rsidR="009C5F56" w:rsidRPr="00672F2A">
        <w:rPr>
          <w:lang w:val="ru-RU"/>
        </w:rPr>
        <w:t xml:space="preserve"> 2012</w:t>
      </w:r>
      <w:r w:rsidR="009C5F56" w:rsidRPr="009C5F56">
        <w:t> </w:t>
      </w:r>
      <w:r w:rsidR="009C5F56">
        <w:rPr>
          <w:lang w:val="ru-RU"/>
        </w:rPr>
        <w:t>годов</w:t>
      </w:r>
      <w:r w:rsidR="009C5F56" w:rsidRPr="00672F2A">
        <w:rPr>
          <w:lang w:val="ru-RU"/>
        </w:rPr>
        <w:t xml:space="preserve">, </w:t>
      </w:r>
      <w:r w:rsidR="009C5F56">
        <w:rPr>
          <w:lang w:val="ru-RU"/>
        </w:rPr>
        <w:t>где</w:t>
      </w:r>
      <w:r w:rsidR="009C5F56" w:rsidRPr="00672F2A">
        <w:rPr>
          <w:lang w:val="ru-RU"/>
        </w:rPr>
        <w:t xml:space="preserve"> </w:t>
      </w:r>
      <w:r w:rsidR="009C5F56">
        <w:rPr>
          <w:lang w:val="ru-RU"/>
        </w:rPr>
        <w:t>были</w:t>
      </w:r>
      <w:r w:rsidR="009C5F56" w:rsidRPr="00672F2A">
        <w:rPr>
          <w:lang w:val="ru-RU"/>
        </w:rPr>
        <w:t xml:space="preserve"> </w:t>
      </w:r>
      <w:r w:rsidR="009C5F56">
        <w:rPr>
          <w:lang w:val="ru-RU"/>
        </w:rPr>
        <w:t>бы</w:t>
      </w:r>
      <w:r w:rsidR="009C5F56" w:rsidRPr="00672F2A">
        <w:rPr>
          <w:lang w:val="ru-RU"/>
        </w:rPr>
        <w:t xml:space="preserve"> </w:t>
      </w:r>
      <w:r w:rsidR="009C5F56">
        <w:rPr>
          <w:lang w:val="ru-RU"/>
        </w:rPr>
        <w:t>отражены</w:t>
      </w:r>
      <w:r w:rsidR="009C5F56" w:rsidRPr="00672F2A">
        <w:rPr>
          <w:lang w:val="ru-RU"/>
        </w:rPr>
        <w:t xml:space="preserve"> </w:t>
      </w:r>
      <w:r w:rsidR="009C5F56">
        <w:rPr>
          <w:lang w:val="ru-RU"/>
        </w:rPr>
        <w:t>расхождения</w:t>
      </w:r>
      <w:r w:rsidR="009C5F56" w:rsidRPr="00672F2A">
        <w:rPr>
          <w:lang w:val="ru-RU"/>
        </w:rPr>
        <w:t xml:space="preserve"> </w:t>
      </w:r>
      <w:r w:rsidR="009C5F56">
        <w:rPr>
          <w:lang w:val="ru-RU"/>
        </w:rPr>
        <w:t>между</w:t>
      </w:r>
      <w:r w:rsidR="009C5F56" w:rsidRPr="00672F2A">
        <w:rPr>
          <w:lang w:val="ru-RU"/>
        </w:rPr>
        <w:t xml:space="preserve"> </w:t>
      </w:r>
      <w:r w:rsidR="009C5F56">
        <w:rPr>
          <w:lang w:val="ru-RU"/>
        </w:rPr>
        <w:t>двумя</w:t>
      </w:r>
      <w:r w:rsidR="009C5F56" w:rsidRPr="00672F2A">
        <w:rPr>
          <w:lang w:val="ru-RU"/>
        </w:rPr>
        <w:t xml:space="preserve"> </w:t>
      </w:r>
      <w:r w:rsidR="009C5F56">
        <w:rPr>
          <w:lang w:val="ru-RU"/>
        </w:rPr>
        <w:t>версиями</w:t>
      </w:r>
      <w:r w:rsidR="009C5F56" w:rsidRPr="00672F2A">
        <w:rPr>
          <w:lang w:val="ru-RU"/>
        </w:rPr>
        <w:t xml:space="preserve"> </w:t>
      </w:r>
      <w:r w:rsidR="009C5F56">
        <w:rPr>
          <w:lang w:val="ru-RU"/>
        </w:rPr>
        <w:t>РМЭ</w:t>
      </w:r>
      <w:r w:rsidR="009C5F56" w:rsidRPr="00672F2A">
        <w:rPr>
          <w:lang w:val="ru-RU"/>
        </w:rPr>
        <w:t xml:space="preserve">, </w:t>
      </w:r>
      <w:r w:rsidR="009C5F56">
        <w:rPr>
          <w:lang w:val="ru-RU"/>
        </w:rPr>
        <w:t>что</w:t>
      </w:r>
      <w:r w:rsidR="009C5F56" w:rsidRPr="00672F2A">
        <w:rPr>
          <w:lang w:val="ru-RU"/>
        </w:rPr>
        <w:t xml:space="preserve"> </w:t>
      </w:r>
      <w:r w:rsidR="009C5F56">
        <w:rPr>
          <w:lang w:val="ru-RU"/>
        </w:rPr>
        <w:t>способствовало</w:t>
      </w:r>
      <w:r w:rsidR="009C5F56" w:rsidRPr="00672F2A">
        <w:rPr>
          <w:lang w:val="ru-RU"/>
        </w:rPr>
        <w:t xml:space="preserve"> </w:t>
      </w:r>
      <w:r w:rsidR="009C5F56">
        <w:rPr>
          <w:lang w:val="ru-RU"/>
        </w:rPr>
        <w:t>бы</w:t>
      </w:r>
      <w:r w:rsidR="009C5F56" w:rsidRPr="00672F2A">
        <w:rPr>
          <w:lang w:val="ru-RU"/>
        </w:rPr>
        <w:t xml:space="preserve"> </w:t>
      </w:r>
      <w:r w:rsidR="009C5F56">
        <w:rPr>
          <w:lang w:val="ru-RU"/>
        </w:rPr>
        <w:t>дальнейшему</w:t>
      </w:r>
      <w:r w:rsidR="009C5F56" w:rsidRPr="00672F2A">
        <w:rPr>
          <w:lang w:val="ru-RU"/>
        </w:rPr>
        <w:t xml:space="preserve"> </w:t>
      </w:r>
      <w:r w:rsidR="009C5F56">
        <w:rPr>
          <w:lang w:val="ru-RU"/>
        </w:rPr>
        <w:t>обсуждению</w:t>
      </w:r>
      <w:r w:rsidR="009C5F56" w:rsidRPr="00672F2A">
        <w:rPr>
          <w:lang w:val="ru-RU"/>
        </w:rPr>
        <w:t xml:space="preserve"> </w:t>
      </w:r>
      <w:r w:rsidR="009C5F56">
        <w:rPr>
          <w:lang w:val="ru-RU"/>
        </w:rPr>
        <w:t>потенциальных</w:t>
      </w:r>
      <w:r w:rsidR="009C5F56" w:rsidRPr="00672F2A">
        <w:rPr>
          <w:lang w:val="ru-RU"/>
        </w:rPr>
        <w:t xml:space="preserve"> </w:t>
      </w:r>
      <w:r w:rsidR="009C5F56">
        <w:rPr>
          <w:lang w:val="ru-RU"/>
        </w:rPr>
        <w:t>конф</w:t>
      </w:r>
      <w:r w:rsidR="00717C82">
        <w:rPr>
          <w:lang w:val="ru-RU"/>
        </w:rPr>
        <w:t>ликтов</w:t>
      </w:r>
      <w:r w:rsidR="00717C82" w:rsidRPr="00672F2A">
        <w:rPr>
          <w:lang w:val="ru-RU"/>
        </w:rPr>
        <w:t xml:space="preserve"> </w:t>
      </w:r>
      <w:r w:rsidR="00717C82">
        <w:rPr>
          <w:lang w:val="ru-RU"/>
        </w:rPr>
        <w:t>в</w:t>
      </w:r>
      <w:r w:rsidR="00717C82" w:rsidRPr="00672F2A">
        <w:rPr>
          <w:lang w:val="ru-RU"/>
        </w:rPr>
        <w:t xml:space="preserve"> </w:t>
      </w:r>
      <w:r w:rsidR="00717C82">
        <w:rPr>
          <w:lang w:val="ru-RU"/>
        </w:rPr>
        <w:t>связи</w:t>
      </w:r>
      <w:r w:rsidR="00717C82" w:rsidRPr="00672F2A">
        <w:rPr>
          <w:lang w:val="ru-RU"/>
        </w:rPr>
        <w:t xml:space="preserve"> </w:t>
      </w:r>
      <w:r w:rsidR="00717C82">
        <w:rPr>
          <w:lang w:val="ru-RU"/>
        </w:rPr>
        <w:t>в</w:t>
      </w:r>
      <w:r w:rsidR="00717C82" w:rsidRPr="00672F2A">
        <w:rPr>
          <w:lang w:val="ru-RU"/>
        </w:rPr>
        <w:t xml:space="preserve"> </w:t>
      </w:r>
      <w:r w:rsidR="00717C82">
        <w:rPr>
          <w:lang w:val="ru-RU"/>
        </w:rPr>
        <w:t>применением</w:t>
      </w:r>
      <w:r w:rsidR="00717C82" w:rsidRPr="00672F2A">
        <w:rPr>
          <w:lang w:val="ru-RU"/>
        </w:rPr>
        <w:t xml:space="preserve"> </w:t>
      </w:r>
      <w:r w:rsidR="00717C82">
        <w:rPr>
          <w:lang w:val="ru-RU"/>
        </w:rPr>
        <w:t>положений</w:t>
      </w:r>
      <w:r w:rsidR="00717C82" w:rsidRPr="00672F2A">
        <w:rPr>
          <w:lang w:val="ru-RU"/>
        </w:rPr>
        <w:t xml:space="preserve"> </w:t>
      </w:r>
      <w:r w:rsidR="00717C82">
        <w:rPr>
          <w:lang w:val="ru-RU"/>
        </w:rPr>
        <w:t>РМЭ</w:t>
      </w:r>
      <w:r w:rsidR="00717C82" w:rsidRPr="00672F2A">
        <w:rPr>
          <w:lang w:val="ru-RU"/>
        </w:rPr>
        <w:t xml:space="preserve"> 1988 </w:t>
      </w:r>
      <w:r w:rsidR="00717C82">
        <w:rPr>
          <w:lang w:val="ru-RU"/>
        </w:rPr>
        <w:t>и</w:t>
      </w:r>
      <w:r w:rsidR="00717C82" w:rsidRPr="00672F2A">
        <w:rPr>
          <w:lang w:val="ru-RU"/>
        </w:rPr>
        <w:t xml:space="preserve"> 2012</w:t>
      </w:r>
      <w:r w:rsidR="00717C82" w:rsidRPr="00717C82">
        <w:t> </w:t>
      </w:r>
      <w:r w:rsidR="00717C82">
        <w:rPr>
          <w:lang w:val="ru-RU"/>
        </w:rPr>
        <w:t>годов</w:t>
      </w:r>
      <w:r w:rsidRPr="00672F2A">
        <w:rPr>
          <w:lang w:val="ru-RU"/>
        </w:rPr>
        <w:t>.</w:t>
      </w:r>
      <w:bookmarkEnd w:id="131"/>
      <w:r w:rsidRPr="00672F2A">
        <w:rPr>
          <w:lang w:val="ru-RU"/>
        </w:rPr>
        <w:t xml:space="preserve"> </w:t>
      </w:r>
    </w:p>
    <w:p w:rsidR="006A5742" w:rsidRPr="00754092" w:rsidRDefault="00754092" w:rsidP="00672F2A">
      <w:pPr>
        <w:rPr>
          <w:rFonts w:asciiTheme="minorHAnsi" w:hAnsiTheme="minorHAnsi" w:cstheme="minorHAnsi"/>
          <w:szCs w:val="24"/>
          <w:lang w:val="ru-RU"/>
        </w:rPr>
      </w:pPr>
      <w:r>
        <w:rPr>
          <w:lang w:val="ru-RU"/>
        </w:rPr>
        <w:t>Некоторые</w:t>
      </w:r>
      <w:r w:rsidRPr="006E3A3E">
        <w:rPr>
          <w:lang w:val="ru-RU"/>
        </w:rPr>
        <w:t xml:space="preserve"> </w:t>
      </w:r>
      <w:r>
        <w:rPr>
          <w:lang w:val="ru-RU"/>
        </w:rPr>
        <w:t>члены</w:t>
      </w:r>
      <w:r w:rsidRPr="006E3A3E">
        <w:rPr>
          <w:lang w:val="ru-RU"/>
        </w:rPr>
        <w:t xml:space="preserve"> </w:t>
      </w:r>
      <w:r>
        <w:rPr>
          <w:lang w:val="ru-RU"/>
        </w:rPr>
        <w:t>не</w:t>
      </w:r>
      <w:r w:rsidRPr="006E3A3E">
        <w:rPr>
          <w:lang w:val="ru-RU"/>
        </w:rPr>
        <w:t xml:space="preserve"> </w:t>
      </w:r>
      <w:r>
        <w:rPr>
          <w:lang w:val="ru-RU"/>
        </w:rPr>
        <w:t>согласились</w:t>
      </w:r>
      <w:r w:rsidRPr="006E3A3E">
        <w:rPr>
          <w:lang w:val="ru-RU"/>
        </w:rPr>
        <w:t xml:space="preserve"> </w:t>
      </w:r>
      <w:r>
        <w:rPr>
          <w:lang w:val="ru-RU"/>
        </w:rPr>
        <w:t>с</w:t>
      </w:r>
      <w:r w:rsidRPr="006E3A3E">
        <w:rPr>
          <w:lang w:val="ru-RU"/>
        </w:rPr>
        <w:t xml:space="preserve"> </w:t>
      </w:r>
      <w:r>
        <w:rPr>
          <w:lang w:val="ru-RU"/>
        </w:rPr>
        <w:t>предложением</w:t>
      </w:r>
      <w:r w:rsidRPr="006E3A3E">
        <w:rPr>
          <w:lang w:val="ru-RU"/>
        </w:rPr>
        <w:t xml:space="preserve"> </w:t>
      </w:r>
      <w:r>
        <w:rPr>
          <w:lang w:val="ru-RU"/>
        </w:rPr>
        <w:t>о</w:t>
      </w:r>
      <w:r w:rsidRPr="006E3A3E">
        <w:rPr>
          <w:lang w:val="ru-RU"/>
        </w:rPr>
        <w:t xml:space="preserve"> </w:t>
      </w:r>
      <w:r>
        <w:rPr>
          <w:lang w:val="ru-RU"/>
        </w:rPr>
        <w:t>включении</w:t>
      </w:r>
      <w:r w:rsidRPr="006E3A3E">
        <w:rPr>
          <w:lang w:val="ru-RU"/>
        </w:rPr>
        <w:t xml:space="preserve"> </w:t>
      </w:r>
      <w:r w:rsidR="00672F2A">
        <w:rPr>
          <w:lang w:val="ru-RU"/>
        </w:rPr>
        <w:t xml:space="preserve">такой таблицы в качестве </w:t>
      </w:r>
      <w:r>
        <w:rPr>
          <w:lang w:val="ru-RU"/>
        </w:rPr>
        <w:t>приложения</w:t>
      </w:r>
      <w:r w:rsidRPr="006E3A3E">
        <w:rPr>
          <w:lang w:val="ru-RU"/>
        </w:rPr>
        <w:t xml:space="preserve"> </w:t>
      </w:r>
      <w:r w:rsidR="00672F2A">
        <w:rPr>
          <w:lang w:val="ru-RU"/>
        </w:rPr>
        <w:t xml:space="preserve">и </w:t>
      </w:r>
      <w:r>
        <w:rPr>
          <w:lang w:val="ru-RU"/>
        </w:rPr>
        <w:t>не</w:t>
      </w:r>
      <w:r w:rsidRPr="006E3A3E">
        <w:rPr>
          <w:lang w:val="ru-RU"/>
        </w:rPr>
        <w:t xml:space="preserve"> </w:t>
      </w:r>
      <w:r>
        <w:rPr>
          <w:lang w:val="ru-RU"/>
        </w:rPr>
        <w:t>видят</w:t>
      </w:r>
      <w:r w:rsidRPr="006E3A3E">
        <w:rPr>
          <w:lang w:val="ru-RU"/>
        </w:rPr>
        <w:t xml:space="preserve"> </w:t>
      </w:r>
      <w:r>
        <w:rPr>
          <w:lang w:val="ru-RU"/>
        </w:rPr>
        <w:t>противоречий</w:t>
      </w:r>
      <w:r w:rsidRPr="006E3A3E">
        <w:rPr>
          <w:lang w:val="ru-RU"/>
        </w:rPr>
        <w:t xml:space="preserve"> </w:t>
      </w:r>
      <w:r>
        <w:rPr>
          <w:lang w:val="ru-RU"/>
        </w:rPr>
        <w:t>в</w:t>
      </w:r>
      <w:r w:rsidRPr="006E3A3E">
        <w:rPr>
          <w:lang w:val="ru-RU"/>
        </w:rPr>
        <w:t xml:space="preserve"> </w:t>
      </w:r>
      <w:r>
        <w:rPr>
          <w:lang w:val="ru-RU"/>
        </w:rPr>
        <w:t>существовании</w:t>
      </w:r>
      <w:r w:rsidRPr="006E3A3E">
        <w:rPr>
          <w:lang w:val="ru-RU"/>
        </w:rPr>
        <w:t xml:space="preserve"> </w:t>
      </w:r>
      <w:r>
        <w:rPr>
          <w:lang w:val="ru-RU"/>
        </w:rPr>
        <w:t>двух версий РМЭ. Они заявили, что различия между двумя версиями договора не обязательно ведут к конфликтам при их применении</w:t>
      </w:r>
      <w:r w:rsidRPr="006E3A3E">
        <w:rPr>
          <w:lang w:val="ru-RU"/>
        </w:rPr>
        <w:t>.</w:t>
      </w:r>
    </w:p>
    <w:p w:rsidR="00880C2F" w:rsidRPr="00437BC4" w:rsidRDefault="00880C2F" w:rsidP="00841C63">
      <w:pPr>
        <w:pStyle w:val="Headingb"/>
        <w:jc w:val="center"/>
        <w:rPr>
          <w:lang w:val="ru-RU"/>
        </w:rPr>
      </w:pPr>
      <w:r w:rsidRPr="00437BC4">
        <w:rPr>
          <w:lang w:val="ru-RU"/>
        </w:rPr>
        <w:t>Постатейное сопоставление текстов РМЭ 1988 и 2012 годов</w:t>
      </w:r>
    </w:p>
    <w:p w:rsidR="00880C2F" w:rsidRPr="00437BC4" w:rsidRDefault="00880C2F" w:rsidP="00880C2F">
      <w:pPr>
        <w:rPr>
          <w:rFonts w:asciiTheme="minorHAnsi" w:hAnsiTheme="minorHAnsi"/>
          <w:sz w:val="20"/>
          <w:u w:val="single"/>
          <w:lang w:val="ru-RU"/>
        </w:rPr>
      </w:pPr>
      <w:r w:rsidRPr="00437BC4">
        <w:rPr>
          <w:rFonts w:asciiTheme="minorHAnsi" w:hAnsiTheme="minorHAnsi"/>
          <w:sz w:val="20"/>
          <w:u w:val="single"/>
          <w:lang w:val="ru-RU"/>
        </w:rPr>
        <w:t>Примечание:</w:t>
      </w:r>
    </w:p>
    <w:p w:rsidR="00880C2F" w:rsidRPr="00437BC4" w:rsidRDefault="00880C2F" w:rsidP="00880C2F">
      <w:pPr>
        <w:rPr>
          <w:rFonts w:asciiTheme="minorHAnsi" w:hAnsiTheme="minorHAnsi"/>
          <w:sz w:val="20"/>
          <w:lang w:val="ru-RU"/>
        </w:rPr>
      </w:pPr>
      <w:r w:rsidRPr="00437BC4">
        <w:rPr>
          <w:rFonts w:asciiTheme="minorHAnsi" w:hAnsiTheme="minorHAnsi"/>
          <w:sz w:val="20"/>
          <w:lang w:val="ru-RU"/>
        </w:rPr>
        <w:t>В таблице ниже используются следующие условные обозначения:</w:t>
      </w:r>
    </w:p>
    <w:p w:rsidR="00880C2F" w:rsidRPr="00437BC4" w:rsidRDefault="00AD38E8" w:rsidP="00AD38E8">
      <w:pPr>
        <w:rPr>
          <w:rFonts w:asciiTheme="minorHAnsi" w:hAnsiTheme="minorHAnsi"/>
          <w:i/>
          <w:sz w:val="20"/>
          <w:lang w:val="ru-RU"/>
        </w:rPr>
      </w:pPr>
      <w:r w:rsidRPr="00AD38E8">
        <w:rPr>
          <w:rFonts w:asciiTheme="minorHAnsi" w:hAnsiTheme="minorHAnsi"/>
          <w:sz w:val="20"/>
          <w:lang w:val="ru-RU"/>
        </w:rPr>
        <w:t>–</w:t>
      </w:r>
      <w:r w:rsidR="00FD0582">
        <w:rPr>
          <w:rFonts w:asciiTheme="minorHAnsi" w:hAnsiTheme="minorHAnsi"/>
          <w:sz w:val="20"/>
          <w:lang w:val="en-US"/>
        </w:rPr>
        <w:t> </w:t>
      </w:r>
      <w:r w:rsidR="00880C2F" w:rsidRPr="00437BC4">
        <w:rPr>
          <w:rFonts w:asciiTheme="minorHAnsi" w:hAnsiTheme="minorHAnsi"/>
          <w:sz w:val="20"/>
          <w:lang w:val="ru-RU"/>
        </w:rPr>
        <w:t>положения, которые содержат редакционные правки</w:t>
      </w:r>
      <w:r w:rsidR="00880C2F">
        <w:rPr>
          <w:rFonts w:asciiTheme="minorHAnsi" w:hAnsiTheme="minorHAnsi"/>
          <w:sz w:val="20"/>
          <w:lang w:val="ru-RU"/>
        </w:rPr>
        <w:t>,</w:t>
      </w:r>
      <w:r w:rsidR="00880C2F" w:rsidRPr="00437BC4">
        <w:rPr>
          <w:rFonts w:asciiTheme="minorHAnsi" w:hAnsiTheme="minorHAnsi"/>
          <w:sz w:val="20"/>
          <w:lang w:val="ru-RU"/>
        </w:rPr>
        <w:t xml:space="preserve"> приведены </w:t>
      </w:r>
      <w:r w:rsidR="00672F2A">
        <w:rPr>
          <w:rFonts w:asciiTheme="minorHAnsi" w:hAnsiTheme="minorHAnsi"/>
          <w:i/>
          <w:iCs/>
          <w:sz w:val="20"/>
          <w:lang w:val="ru-RU"/>
        </w:rPr>
        <w:t>курсивом</w:t>
      </w:r>
      <w:r w:rsidR="00880C2F" w:rsidRPr="00437BC4">
        <w:rPr>
          <w:rFonts w:asciiTheme="minorHAnsi" w:hAnsiTheme="minorHAnsi"/>
          <w:i/>
          <w:sz w:val="20"/>
          <w:lang w:val="ru-RU"/>
        </w:rPr>
        <w:t>;</w:t>
      </w:r>
    </w:p>
    <w:p w:rsidR="00880C2F" w:rsidRPr="00437BC4" w:rsidRDefault="00AD38E8" w:rsidP="00672F2A">
      <w:pPr>
        <w:rPr>
          <w:rFonts w:asciiTheme="minorHAnsi" w:hAnsiTheme="minorHAnsi"/>
          <w:sz w:val="20"/>
          <w:lang w:val="ru-RU"/>
        </w:rPr>
      </w:pPr>
      <w:r w:rsidRPr="00AD38E8">
        <w:rPr>
          <w:rFonts w:asciiTheme="minorHAnsi" w:hAnsiTheme="minorHAnsi"/>
          <w:sz w:val="20"/>
          <w:lang w:val="ru-RU"/>
        </w:rPr>
        <w:t>–</w:t>
      </w:r>
      <w:r w:rsidR="00880C2F" w:rsidRPr="00437BC4">
        <w:rPr>
          <w:rFonts w:asciiTheme="minorHAnsi" w:hAnsiTheme="minorHAnsi"/>
          <w:sz w:val="20"/>
          <w:lang w:val="ru-RU"/>
        </w:rPr>
        <w:t> новые положения, содержащиеся в РМЭ 2012 года</w:t>
      </w:r>
      <w:r w:rsidR="00880C2F">
        <w:rPr>
          <w:rFonts w:asciiTheme="minorHAnsi" w:hAnsiTheme="minorHAnsi"/>
          <w:sz w:val="20"/>
          <w:lang w:val="ru-RU"/>
        </w:rPr>
        <w:t>,</w:t>
      </w:r>
      <w:r w:rsidR="00880C2F" w:rsidRPr="00437BC4">
        <w:rPr>
          <w:rFonts w:asciiTheme="minorHAnsi" w:hAnsiTheme="minorHAnsi"/>
          <w:sz w:val="20"/>
          <w:lang w:val="ru-RU"/>
        </w:rPr>
        <w:t xml:space="preserve"> выделены </w:t>
      </w:r>
      <w:r w:rsidR="00672F2A">
        <w:rPr>
          <w:rFonts w:asciiTheme="minorHAnsi" w:hAnsiTheme="minorHAnsi"/>
          <w:b/>
          <w:i/>
          <w:sz w:val="20"/>
          <w:lang w:val="ru-RU"/>
        </w:rPr>
        <w:t>курсивом жирным шрифтом</w:t>
      </w:r>
      <w:r w:rsidR="00880C2F" w:rsidRPr="00437BC4">
        <w:rPr>
          <w:rFonts w:asciiTheme="minorHAnsi" w:hAnsiTheme="minorHAnsi"/>
          <w:b/>
          <w:i/>
          <w:sz w:val="20"/>
          <w:lang w:val="ru-RU"/>
        </w:rPr>
        <w:t>.</w:t>
      </w:r>
    </w:p>
    <w:p w:rsidR="00880C2F" w:rsidRPr="00437BC4" w:rsidRDefault="00880C2F" w:rsidP="00880C2F">
      <w:pPr>
        <w:rPr>
          <w:rFonts w:asciiTheme="minorHAnsi" w:hAnsiTheme="minorHAnsi"/>
          <w:sz w:val="24"/>
          <w:szCs w:val="24"/>
          <w:lang w:val="ru-RU"/>
        </w:rPr>
      </w:pPr>
    </w:p>
    <w:tbl>
      <w:tblPr>
        <w:tblW w:w="10314" w:type="dxa"/>
        <w:tblCellMar>
          <w:left w:w="0" w:type="dxa"/>
          <w:right w:w="0" w:type="dxa"/>
        </w:tblCellMar>
        <w:tblLook w:val="04A0" w:firstRow="1" w:lastRow="0" w:firstColumn="1" w:lastColumn="0" w:noHBand="0" w:noVBand="1"/>
      </w:tblPr>
      <w:tblGrid>
        <w:gridCol w:w="5070"/>
        <w:gridCol w:w="5244"/>
      </w:tblGrid>
      <w:tr w:rsidR="00880C2F" w:rsidRPr="0016729F" w:rsidTr="00880C2F">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sz w:val="20"/>
                <w:lang w:val="ru-RU"/>
              </w:rPr>
            </w:pPr>
            <w:r w:rsidRPr="0016729F">
              <w:rPr>
                <w:rFonts w:asciiTheme="minorHAnsi" w:hAnsiTheme="minorHAnsi"/>
                <w:sz w:val="20"/>
                <w:lang w:val="ru-RU"/>
              </w:rPr>
              <w:t>РМЭ 1988</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sz w:val="20"/>
                <w:lang w:val="ru-RU"/>
              </w:rPr>
            </w:pPr>
            <w:r w:rsidRPr="0016729F">
              <w:rPr>
                <w:rFonts w:asciiTheme="minorHAnsi" w:hAnsiTheme="minorHAnsi"/>
                <w:sz w:val="20"/>
                <w:lang w:val="ru-RU"/>
              </w:rPr>
              <w:t>РМЭ 2012</w:t>
            </w:r>
          </w:p>
        </w:tc>
      </w:tr>
      <w:tr w:rsidR="00880C2F" w:rsidRPr="00044B00" w:rsidTr="00880C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ПРЕАМБУЛА</w:t>
            </w:r>
          </w:p>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cs="Calibri"/>
                <w:b/>
                <w:bCs/>
                <w:color w:val="000000"/>
                <w:sz w:val="20"/>
                <w:lang w:val="ru-RU"/>
              </w:rPr>
              <w:t>1</w:t>
            </w:r>
            <w:r w:rsidRPr="0016729F">
              <w:rPr>
                <w:rFonts w:asciiTheme="minorHAnsi" w:hAnsiTheme="minorHAnsi"/>
                <w:sz w:val="20"/>
                <w:lang w:val="ru-RU"/>
              </w:rPr>
              <w:t>  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bookmarkStart w:id="132" w:name="_Toc351752228"/>
            <w:bookmarkStart w:id="133" w:name="_Toc351752799"/>
            <w:bookmarkEnd w:id="132"/>
            <w:r w:rsidRPr="0016729F">
              <w:rPr>
                <w:rFonts w:asciiTheme="minorHAnsi" w:hAnsiTheme="minorHAnsi"/>
                <w:sz w:val="20"/>
                <w:lang w:val="ru-RU"/>
              </w:rPr>
              <w:t>ПРЕАМБУЛА</w:t>
            </w:r>
            <w:bookmarkEnd w:id="133"/>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1</w:t>
            </w:r>
            <w:r w:rsidRPr="0016729F">
              <w:rPr>
                <w:rFonts w:asciiTheme="minorHAnsi" w:hAnsiTheme="minorHAnsi"/>
                <w:sz w:val="20"/>
                <w:lang w:val="ru-RU"/>
              </w:rPr>
              <w:t>  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rsidR="00880C2F" w:rsidRPr="0016729F" w:rsidRDefault="00880C2F" w:rsidP="00880C2F">
            <w:pPr>
              <w:rPr>
                <w:rFonts w:asciiTheme="minorHAnsi" w:hAnsiTheme="minorHAnsi"/>
                <w:i/>
                <w:iCs/>
                <w:sz w:val="20"/>
                <w:lang w:val="ru-RU"/>
              </w:rPr>
            </w:pPr>
            <w:r w:rsidRPr="0016729F">
              <w:rPr>
                <w:rFonts w:asciiTheme="minorHAnsi" w:hAnsiTheme="minorHAnsi" w:cs="Calibri"/>
                <w:b/>
                <w:bCs/>
                <w:color w:val="000000"/>
                <w:sz w:val="20"/>
                <w:lang w:val="ru-RU"/>
              </w:rPr>
              <w:t>2</w:t>
            </w:r>
            <w:r w:rsidRPr="0016729F">
              <w:rPr>
                <w:rFonts w:asciiTheme="minorHAnsi" w:hAnsiTheme="minorHAnsi"/>
                <w:sz w:val="20"/>
                <w:lang w:val="ru-RU"/>
              </w:rPr>
              <w:t>  </w:t>
            </w:r>
            <w:r w:rsidRPr="0016729F">
              <w:rPr>
                <w:rFonts w:asciiTheme="minorHAnsi" w:hAnsiTheme="minorHAnsi"/>
                <w:b/>
                <w:i/>
                <w:sz w:val="20"/>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cs="Calibri"/>
                <w:b/>
                <w:bCs/>
                <w:color w:val="000000"/>
                <w:sz w:val="20"/>
                <w:lang w:val="ru-RU"/>
              </w:rPr>
              <w:t>3</w:t>
            </w:r>
            <w:r w:rsidRPr="0016729F">
              <w:rPr>
                <w:rFonts w:asciiTheme="minorHAnsi" w:hAnsiTheme="minorHAnsi"/>
                <w:sz w:val="20"/>
                <w:lang w:val="ru-RU"/>
              </w:rPr>
              <w:t>  </w:t>
            </w:r>
            <w:r w:rsidRPr="0016729F">
              <w:rPr>
                <w:rFonts w:asciiTheme="minorHAnsi" w:hAnsiTheme="minorHAnsi"/>
                <w:b/>
                <w:i/>
                <w:sz w:val="20"/>
                <w:lang w:val="ru-RU"/>
              </w:rPr>
              <w:t>В настоящем Регламенте признается право Государств-Членов на доступ к</w:t>
            </w:r>
            <w:r w:rsidRPr="0016729F">
              <w:rPr>
                <w:rFonts w:asciiTheme="minorHAnsi" w:hAnsiTheme="minorHAnsi"/>
                <w:b/>
                <w:i/>
                <w:sz w:val="20"/>
              </w:rPr>
              <w:t> </w:t>
            </w:r>
            <w:r w:rsidRPr="0016729F">
              <w:rPr>
                <w:rFonts w:asciiTheme="minorHAnsi" w:hAnsiTheme="minorHAnsi"/>
                <w:b/>
                <w:i/>
                <w:sz w:val="20"/>
                <w:lang w:val="ru-RU"/>
              </w:rPr>
              <w:t>услугам международной электросвязи.</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 xml:space="preserve">Комментарий: </w:t>
            </w:r>
            <w:r w:rsidRPr="0016729F">
              <w:rPr>
                <w:rFonts w:asciiTheme="minorHAnsi" w:hAnsiTheme="minorHAnsi" w:cs="Calibri"/>
                <w:bCs/>
                <w:color w:val="000000"/>
                <w:sz w:val="20"/>
                <w:lang w:val="ru-RU"/>
              </w:rPr>
              <w:t>Пункт 2 Преамбулы РМЭ 2012 не является техническим или рег</w:t>
            </w:r>
            <w:r w:rsidR="00841C63">
              <w:rPr>
                <w:rFonts w:asciiTheme="minorHAnsi" w:hAnsiTheme="minorHAnsi" w:cs="Calibri"/>
                <w:bCs/>
                <w:color w:val="000000"/>
                <w:sz w:val="20"/>
                <w:lang w:val="ru-RU"/>
              </w:rPr>
              <w:t>ламентар</w:t>
            </w:r>
            <w:r w:rsidRPr="0016729F">
              <w:rPr>
                <w:rFonts w:asciiTheme="minorHAnsi" w:hAnsiTheme="minorHAnsi" w:cs="Calibri"/>
                <w:bCs/>
                <w:color w:val="000000"/>
                <w:sz w:val="20"/>
                <w:lang w:val="ru-RU"/>
              </w:rPr>
              <w:t>ным, подтверждает необходимость соблюдения прав человека, таких как конфиденциальность сообщений, право на свободную передачу данных</w:t>
            </w:r>
            <w:r w:rsidR="00AB1D7A">
              <w:rPr>
                <w:rFonts w:asciiTheme="minorHAnsi" w:hAnsiTheme="minorHAnsi" w:cs="Calibri"/>
                <w:bCs/>
                <w:color w:val="000000"/>
                <w:sz w:val="20"/>
                <w:lang w:val="ru-RU"/>
              </w:rPr>
              <w:t xml:space="preserve"> и</w:t>
            </w:r>
            <w:r w:rsidRPr="0016729F">
              <w:rPr>
                <w:rFonts w:asciiTheme="minorHAnsi" w:hAnsiTheme="minorHAnsi" w:cs="Calibri"/>
                <w:bCs/>
                <w:color w:val="000000"/>
                <w:sz w:val="20"/>
                <w:lang w:val="ru-RU"/>
              </w:rPr>
              <w:t xml:space="preserve"> защиту персональных данных. Пункт 3 РМЭ 2012 отражает дух и букву Устава и Конвенции МСЭ.</w:t>
            </w:r>
            <w:r w:rsidRPr="0016729F">
              <w:rPr>
                <w:rFonts w:asciiTheme="minorHAnsi" w:hAnsiTheme="minorHAnsi" w:cs="Calibri"/>
                <w:b/>
                <w:bCs/>
                <w:color w:val="000000"/>
                <w:sz w:val="20"/>
                <w:lang w:val="ru-RU"/>
              </w:rPr>
              <w:t xml:space="preserve"> </w:t>
            </w:r>
          </w:p>
        </w:tc>
      </w:tr>
      <w:tr w:rsidR="00880C2F" w:rsidRPr="00044B00" w:rsidTr="00880C2F">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СТАТЬЯ 1</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Цель и область применения Регламента</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2</w:t>
            </w:r>
            <w:r w:rsidRPr="0016729F">
              <w:rPr>
                <w:rFonts w:asciiTheme="minorHAnsi" w:hAnsiTheme="minorHAnsi"/>
                <w:sz w:val="20"/>
                <w:lang w:val="ru-RU"/>
              </w:rPr>
              <w:t>  1.1  </w:t>
            </w:r>
            <w:r w:rsidRPr="0016729F">
              <w:rPr>
                <w:rFonts w:asciiTheme="minorHAnsi" w:hAnsiTheme="minorHAnsi"/>
                <w:i/>
                <w:iCs/>
                <w:sz w:val="20"/>
                <w:lang w:val="ru-RU"/>
              </w:rPr>
              <w:t>a)</w:t>
            </w:r>
            <w:r w:rsidRPr="0016729F">
              <w:rPr>
                <w:rFonts w:asciiTheme="minorHAnsi" w:hAnsiTheme="minorHAnsi"/>
                <w:sz w:val="20"/>
                <w:lang w:val="ru-RU"/>
              </w:rPr>
              <w:t>  </w:t>
            </w:r>
            <w:bookmarkStart w:id="134" w:name="_Ref318892464"/>
            <w:r w:rsidRPr="0016729F">
              <w:rPr>
                <w:rFonts w:asciiTheme="minorHAnsi" w:hAnsiTheme="minorHAnsi"/>
                <w:sz w:val="20"/>
                <w:lang w:val="ru-RU"/>
              </w:rPr>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bookmarkEnd w:id="134"/>
            <w:r w:rsidRPr="0016729F">
              <w:rPr>
                <w:rFonts w:asciiTheme="minorHAnsi" w:hAnsiTheme="minorHAnsi"/>
                <w:sz w:val="20"/>
                <w:vertAlign w:val="superscript"/>
                <w:lang w:val="ru-RU"/>
              </w:rPr>
              <w:t>*</w:t>
            </w:r>
            <w:r w:rsidRPr="0016729F">
              <w:rPr>
                <w:rFonts w:asciiTheme="minorHAnsi" w:hAnsiTheme="minorHAnsi"/>
                <w:sz w:val="20"/>
                <w:lang w:val="ru-RU"/>
              </w:rPr>
              <w:t>.</w:t>
            </w:r>
          </w:p>
          <w:p w:rsidR="00880C2F" w:rsidRPr="0016729F" w:rsidRDefault="00880C2F" w:rsidP="00880C2F">
            <w:pPr>
              <w:rPr>
                <w:rFonts w:asciiTheme="minorHAnsi" w:hAnsiTheme="minorHAnsi"/>
                <w:color w:val="1F497D"/>
                <w:sz w:val="20"/>
                <w:lang w:val="ru-RU"/>
              </w:rPr>
            </w:pPr>
          </w:p>
          <w:p w:rsidR="00880C2F" w:rsidRPr="0016729F" w:rsidRDefault="00880C2F" w:rsidP="00880C2F">
            <w:pPr>
              <w:rPr>
                <w:rFonts w:asciiTheme="minorHAnsi" w:hAnsiTheme="minorHAnsi"/>
                <w:color w:val="1F497D"/>
                <w:sz w:val="20"/>
                <w:lang w:val="ru-RU"/>
              </w:rPr>
            </w:pPr>
          </w:p>
          <w:p w:rsidR="00880C2F" w:rsidRPr="0016729F" w:rsidRDefault="00880C2F" w:rsidP="00880C2F">
            <w:pPr>
              <w:rPr>
                <w:rFonts w:asciiTheme="minorHAnsi" w:hAnsiTheme="minorHAnsi"/>
                <w:color w:val="1F497D"/>
                <w:sz w:val="20"/>
                <w:lang w:val="ru-RU"/>
              </w:rPr>
            </w:pPr>
          </w:p>
          <w:p w:rsidR="00880C2F" w:rsidRPr="0016729F" w:rsidRDefault="00880C2F" w:rsidP="00880C2F">
            <w:pPr>
              <w:rPr>
                <w:rFonts w:asciiTheme="minorHAnsi" w:hAnsiTheme="minorHAnsi"/>
                <w:color w:val="1F497D"/>
                <w:sz w:val="20"/>
                <w:lang w:val="ru-RU"/>
              </w:rPr>
            </w:pPr>
          </w:p>
          <w:p w:rsidR="00880C2F" w:rsidRPr="0016729F" w:rsidRDefault="00880C2F" w:rsidP="00880C2F">
            <w:pPr>
              <w:rPr>
                <w:rFonts w:asciiTheme="minorHAnsi" w:hAnsiTheme="minorHAnsi"/>
                <w:sz w:val="20"/>
                <w:lang w:val="ru-RU"/>
              </w:rPr>
            </w:pP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СТАТЬЯ 1</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Цель и область применения Регламента</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4</w:t>
            </w:r>
            <w:r w:rsidRPr="0016729F">
              <w:rPr>
                <w:rFonts w:asciiTheme="minorHAnsi" w:hAnsiTheme="minorHAnsi"/>
                <w:sz w:val="20"/>
                <w:lang w:val="ru-RU"/>
              </w:rPr>
              <w:t>  1.1</w:t>
            </w:r>
            <w:r w:rsidRPr="0016729F">
              <w:rPr>
                <w:rFonts w:asciiTheme="minorHAnsi" w:hAnsiTheme="minorHAnsi"/>
                <w:sz w:val="20"/>
                <w:lang w:val="ru-RU"/>
              </w:rPr>
              <w:tab/>
            </w:r>
            <w:r w:rsidRPr="0016729F">
              <w:rPr>
                <w:rFonts w:asciiTheme="minorHAnsi" w:hAnsiTheme="minorHAnsi"/>
                <w:i/>
                <w:iCs/>
                <w:sz w:val="20"/>
              </w:rPr>
              <w:t>a</w:t>
            </w:r>
            <w:r w:rsidRPr="0016729F">
              <w:rPr>
                <w:rFonts w:asciiTheme="minorHAnsi" w:hAnsiTheme="minorHAnsi"/>
                <w:i/>
                <w:iCs/>
                <w:sz w:val="20"/>
                <w:lang w:val="ru-RU"/>
              </w:rPr>
              <w:t>)</w:t>
            </w:r>
            <w:r w:rsidRPr="0016729F">
              <w:rPr>
                <w:rFonts w:asciiTheme="minorHAnsi" w:hAnsiTheme="minorHAnsi"/>
                <w:sz w:val="20"/>
                <w:lang w:val="ru-RU"/>
              </w:rPr>
              <w:tab/>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t>
            </w:r>
            <w:r w:rsidRPr="0016729F">
              <w:rPr>
                <w:rFonts w:asciiTheme="minorHAnsi" w:hAnsiTheme="minorHAnsi"/>
                <w:b/>
                <w:i/>
                <w:sz w:val="20"/>
                <w:lang w:val="ru-RU"/>
              </w:rPr>
              <w:t>Настоящий Регламент не затрагивает аспекты электросвязи, относящиеся к контенту.</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lastRenderedPageBreak/>
              <w:t>5</w:t>
            </w:r>
            <w:r w:rsidRPr="0016729F">
              <w:rPr>
                <w:rFonts w:asciiTheme="minorHAnsi" w:hAnsiTheme="minorHAnsi"/>
                <w:sz w:val="20"/>
                <w:lang w:val="ru-RU"/>
              </w:rPr>
              <w:t>  </w:t>
            </w:r>
            <w:r w:rsidRPr="0016729F">
              <w:rPr>
                <w:rFonts w:asciiTheme="minorHAnsi" w:hAnsiTheme="minorHAnsi"/>
                <w:i/>
                <w:iCs/>
                <w:sz w:val="20"/>
              </w:rPr>
              <w:t>b</w:t>
            </w:r>
            <w:r w:rsidRPr="0016729F">
              <w:rPr>
                <w:rFonts w:asciiTheme="minorHAnsi" w:hAnsiTheme="minorHAnsi"/>
                <w:i/>
                <w:iCs/>
                <w:sz w:val="20"/>
                <w:lang w:val="ru-RU"/>
              </w:rPr>
              <w:t>)</w:t>
            </w:r>
            <w:r w:rsidRPr="0016729F">
              <w:rPr>
                <w:rFonts w:asciiTheme="minorHAnsi" w:hAnsiTheme="minorHAnsi"/>
                <w:sz w:val="20"/>
                <w:lang w:val="ru-RU"/>
              </w:rPr>
              <w:t>  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t>
            </w:r>
            <w:r w:rsidRPr="0016729F">
              <w:rPr>
                <w:rFonts w:asciiTheme="minorHAnsi" w:hAnsiTheme="minorHAnsi"/>
                <w:i/>
                <w:sz w:val="20"/>
                <w:lang w:val="ru-RU"/>
              </w:rPr>
              <w:t>уполномоченные эксплуатационные организации</w:t>
            </w:r>
            <w:r w:rsidRPr="0016729F">
              <w:rPr>
                <w:rFonts w:asciiTheme="minorHAnsi" w:hAnsiTheme="minorHAnsi"/>
                <w:sz w:val="20"/>
                <w:lang w:val="ru-RU"/>
              </w:rPr>
              <w:t>".</w:t>
            </w:r>
          </w:p>
        </w:tc>
      </w:tr>
      <w:tr w:rsidR="00880C2F" w:rsidRPr="00044B00" w:rsidTr="00880C2F">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rPr>
                <w:rFonts w:asciiTheme="minorHAnsi" w:hAnsiTheme="minorHAnsi" w:cs="Calibri"/>
                <w:bCs/>
                <w:color w:val="000000"/>
                <w:sz w:val="20"/>
                <w:lang w:val="ru-RU"/>
              </w:rPr>
            </w:pPr>
            <w:r w:rsidRPr="0016729F">
              <w:rPr>
                <w:rFonts w:asciiTheme="minorHAnsi" w:hAnsiTheme="minorHAnsi" w:cs="Calibri"/>
                <w:b/>
                <w:bCs/>
                <w:color w:val="000000"/>
                <w:sz w:val="20"/>
                <w:lang w:val="ru-RU"/>
              </w:rPr>
              <w:lastRenderedPageBreak/>
              <w:t xml:space="preserve">Комментарий: </w:t>
            </w:r>
            <w:r w:rsidRPr="0016729F">
              <w:rPr>
                <w:rFonts w:asciiTheme="minorHAnsi" w:hAnsiTheme="minorHAnsi" w:cs="Calibri"/>
                <w:bCs/>
                <w:color w:val="000000"/>
                <w:sz w:val="20"/>
                <w:lang w:val="ru-RU"/>
              </w:rPr>
              <w:t>П. 5  </w:t>
            </w:r>
            <w:r w:rsidRPr="0016729F">
              <w:rPr>
                <w:rFonts w:asciiTheme="minorHAnsi" w:hAnsiTheme="minorHAnsi" w:cs="Calibri"/>
                <w:bCs/>
                <w:color w:val="000000"/>
                <w:sz w:val="20"/>
                <w:lang w:val="en-US"/>
              </w:rPr>
              <w:t>b</w:t>
            </w:r>
            <w:r w:rsidRPr="0016729F">
              <w:rPr>
                <w:rFonts w:asciiTheme="minorHAnsi" w:hAnsiTheme="minorHAnsi" w:cs="Calibri"/>
                <w:bCs/>
                <w:color w:val="000000"/>
                <w:sz w:val="20"/>
                <w:lang w:val="ru-RU"/>
              </w:rPr>
              <w:t>) РМЭ 2012 отражает изменения, произошедшие в электросвязи в последние десятилетия. В</w:t>
            </w:r>
            <w:r w:rsidR="00AB1D7A">
              <w:rPr>
                <w:rFonts w:asciiTheme="minorHAnsi" w:hAnsiTheme="minorHAnsi" w:cs="Calibri"/>
                <w:bCs/>
                <w:color w:val="000000"/>
                <w:sz w:val="20"/>
                <w:lang w:val="ru-RU"/>
              </w:rPr>
              <w:t> </w:t>
            </w:r>
            <w:r w:rsidRPr="0016729F">
              <w:rPr>
                <w:rFonts w:asciiTheme="minorHAnsi" w:hAnsiTheme="minorHAnsi" w:cs="Calibri"/>
                <w:bCs/>
                <w:color w:val="000000"/>
                <w:sz w:val="20"/>
                <w:lang w:val="ru-RU"/>
              </w:rPr>
              <w:t xml:space="preserve">настоящее время услуги международной электросвязи оказываются не только признанными эксплуатационными организациями, </w:t>
            </w:r>
            <w:r w:rsidR="00AB1D7A">
              <w:rPr>
                <w:rFonts w:asciiTheme="minorHAnsi" w:hAnsiTheme="minorHAnsi" w:cs="Calibri"/>
                <w:bCs/>
                <w:color w:val="000000"/>
                <w:sz w:val="20"/>
                <w:lang w:val="ru-RU"/>
              </w:rPr>
              <w:t>но и</w:t>
            </w:r>
            <w:r w:rsidRPr="0016729F">
              <w:rPr>
                <w:rFonts w:asciiTheme="minorHAnsi" w:hAnsiTheme="minorHAnsi" w:cs="Calibri"/>
                <w:bCs/>
                <w:color w:val="000000"/>
                <w:sz w:val="20"/>
                <w:lang w:val="ru-RU"/>
              </w:rPr>
              <w:t xml:space="preserve"> многими частными операторами, имеющими соответствующие права и в тоже время не являющими </w:t>
            </w:r>
            <w:r w:rsidR="00905B6C">
              <w:rPr>
                <w:rFonts w:asciiTheme="minorHAnsi" w:hAnsiTheme="minorHAnsi" w:cs="Calibri"/>
                <w:bCs/>
                <w:color w:val="000000"/>
                <w:sz w:val="20"/>
                <w:lang w:val="ru-RU"/>
              </w:rPr>
              <w:t>"</w:t>
            </w:r>
            <w:r w:rsidRPr="0016729F">
              <w:rPr>
                <w:rFonts w:asciiTheme="minorHAnsi" w:hAnsiTheme="minorHAnsi" w:cs="Calibri"/>
                <w:bCs/>
                <w:color w:val="000000"/>
                <w:sz w:val="20"/>
                <w:lang w:val="ru-RU"/>
              </w:rPr>
              <w:t>признанными эксплуатационными организациями</w:t>
            </w:r>
            <w:r w:rsidR="00AB1D7A">
              <w:rPr>
                <w:rFonts w:asciiTheme="minorHAnsi" w:hAnsiTheme="minorHAnsi" w:cs="Calibri"/>
                <w:bCs/>
                <w:color w:val="000000"/>
                <w:sz w:val="20"/>
                <w:lang w:val="ru-RU"/>
              </w:rPr>
              <w:t>"</w:t>
            </w:r>
            <w:r w:rsidRPr="0016729F">
              <w:rPr>
                <w:rFonts w:asciiTheme="minorHAnsi" w:hAnsiTheme="minorHAnsi" w:cs="Calibri"/>
                <w:bCs/>
                <w:color w:val="000000"/>
                <w:sz w:val="20"/>
                <w:lang w:val="ru-RU"/>
              </w:rPr>
              <w:t>. РМЭ 1988 практически исключает операторов, не включ</w:t>
            </w:r>
            <w:r w:rsidR="00AB1D7A">
              <w:rPr>
                <w:rFonts w:asciiTheme="minorHAnsi" w:hAnsiTheme="minorHAnsi" w:cs="Calibri"/>
                <w:bCs/>
                <w:color w:val="000000"/>
                <w:sz w:val="20"/>
                <w:lang w:val="ru-RU"/>
              </w:rPr>
              <w:t>е</w:t>
            </w:r>
            <w:r w:rsidRPr="0016729F">
              <w:rPr>
                <w:rFonts w:asciiTheme="minorHAnsi" w:hAnsiTheme="minorHAnsi" w:cs="Calibri"/>
                <w:bCs/>
                <w:color w:val="000000"/>
                <w:sz w:val="20"/>
                <w:lang w:val="ru-RU"/>
              </w:rPr>
              <w:t xml:space="preserve">нных в перечень </w:t>
            </w:r>
            <w:r w:rsidR="00905B6C">
              <w:rPr>
                <w:rFonts w:asciiTheme="minorHAnsi" w:hAnsiTheme="minorHAnsi" w:cs="Calibri"/>
                <w:bCs/>
                <w:color w:val="000000"/>
                <w:sz w:val="20"/>
                <w:lang w:val="ru-RU"/>
              </w:rPr>
              <w:t>"</w:t>
            </w:r>
            <w:r w:rsidRPr="0016729F">
              <w:rPr>
                <w:rFonts w:asciiTheme="minorHAnsi" w:hAnsiTheme="minorHAnsi" w:cs="Calibri"/>
                <w:bCs/>
                <w:color w:val="000000"/>
                <w:sz w:val="20"/>
                <w:lang w:val="ru-RU"/>
              </w:rPr>
              <w:t>признанных</w:t>
            </w:r>
            <w:r w:rsidR="00905B6C">
              <w:rPr>
                <w:rFonts w:asciiTheme="minorHAnsi" w:hAnsiTheme="minorHAnsi" w:cs="Calibri"/>
                <w:bCs/>
                <w:color w:val="000000"/>
                <w:sz w:val="20"/>
                <w:lang w:val="ru-RU"/>
              </w:rPr>
              <w:t>"</w:t>
            </w:r>
            <w:r w:rsidRPr="0016729F">
              <w:rPr>
                <w:rFonts w:asciiTheme="minorHAnsi" w:hAnsiTheme="minorHAnsi" w:cs="Calibri"/>
                <w:bCs/>
                <w:color w:val="000000"/>
                <w:sz w:val="20"/>
                <w:lang w:val="ru-RU"/>
              </w:rPr>
              <w:t xml:space="preserve">, из системы международной электросвязи. Данный комментарий применим ко всем положениям РМЭ, в которых используется термин </w:t>
            </w:r>
            <w:r w:rsidR="00905B6C">
              <w:rPr>
                <w:rFonts w:asciiTheme="minorHAnsi" w:hAnsiTheme="minorHAnsi" w:cs="Calibri"/>
                <w:bCs/>
                <w:color w:val="000000"/>
                <w:sz w:val="20"/>
                <w:lang w:val="ru-RU"/>
              </w:rPr>
              <w:t>"ч</w:t>
            </w:r>
            <w:r w:rsidRPr="0016729F">
              <w:rPr>
                <w:rFonts w:asciiTheme="minorHAnsi" w:hAnsiTheme="minorHAnsi" w:cs="Calibri"/>
                <w:bCs/>
                <w:color w:val="000000"/>
                <w:sz w:val="20"/>
                <w:lang w:val="ru-RU"/>
              </w:rPr>
              <w:t>астные эксплуатационные организации</w:t>
            </w:r>
            <w:r w:rsidR="00905B6C">
              <w:rPr>
                <w:rFonts w:asciiTheme="minorHAnsi" w:hAnsiTheme="minorHAnsi" w:cs="Calibri"/>
                <w:bCs/>
                <w:color w:val="000000"/>
                <w:sz w:val="20"/>
                <w:lang w:val="ru-RU"/>
              </w:rPr>
              <w:t>"</w:t>
            </w:r>
          </w:p>
        </w:tc>
      </w:tr>
      <w:tr w:rsidR="00880C2F" w:rsidRPr="00044B00" w:rsidTr="00880C2F">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6  1.4</w:t>
            </w:r>
            <w:r w:rsidRPr="0016729F">
              <w:rPr>
                <w:rFonts w:asciiTheme="minorHAnsi" w:hAnsiTheme="minorHAnsi"/>
                <w:sz w:val="20"/>
                <w:lang w:val="ru-RU"/>
              </w:rPr>
              <w:tab/>
              <w:t xml:space="preserve">Ссылки в настоящем Регламенте на </w:t>
            </w:r>
            <w:r w:rsidRPr="0016729F">
              <w:rPr>
                <w:rFonts w:asciiTheme="minorHAnsi" w:hAnsiTheme="minorHAnsi"/>
                <w:i/>
                <w:sz w:val="20"/>
                <w:lang w:val="ru-RU"/>
              </w:rPr>
              <w:t>Рекомендации и Инструкции МККТТ</w:t>
            </w:r>
            <w:r w:rsidRPr="0016729F">
              <w:rPr>
                <w:rFonts w:asciiTheme="minorHAnsi" w:hAnsiTheme="minorHAnsi"/>
                <w:sz w:val="20"/>
                <w:lang w:val="ru-RU"/>
              </w:rPr>
              <w:t xml:space="preserve"> никоим образом не означают, что эти Рекомендации и Инструкции имеют такой же юридический статус, как и сам Регламент.</w:t>
            </w:r>
          </w:p>
          <w:p w:rsidR="00880C2F" w:rsidRPr="0016729F" w:rsidRDefault="00880C2F" w:rsidP="00880C2F">
            <w:pPr>
              <w:rPr>
                <w:rFonts w:asciiTheme="minorHAnsi" w:hAnsiTheme="minorHAnsi"/>
                <w:sz w:val="20"/>
                <w:lang w:val="ru-RU"/>
              </w:rPr>
            </w:pP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9</w:t>
            </w:r>
            <w:r w:rsidRPr="0016729F">
              <w:rPr>
                <w:rFonts w:asciiTheme="minorHAnsi" w:hAnsiTheme="minorHAnsi"/>
                <w:sz w:val="20"/>
                <w:lang w:val="ru-RU"/>
              </w:rPr>
              <w:t xml:space="preserve">  1.4  Ссылки в настоящем Регламенте на </w:t>
            </w:r>
            <w:r w:rsidRPr="0016729F">
              <w:rPr>
                <w:rFonts w:asciiTheme="minorHAnsi" w:hAnsiTheme="minorHAnsi"/>
                <w:i/>
                <w:sz w:val="20"/>
                <w:lang w:val="ru-RU"/>
              </w:rPr>
              <w:t>Рекомендации Сектора стандартизации электросвязи МСЭ (МСЭ-Т)</w:t>
            </w:r>
            <w:r w:rsidRPr="0016729F">
              <w:rPr>
                <w:rFonts w:asciiTheme="minorHAnsi" w:hAnsiTheme="minorHAnsi"/>
                <w:sz w:val="20"/>
                <w:lang w:val="ru-RU"/>
              </w:rPr>
              <w:t xml:space="preserve"> не означают, что эти Рекомендации имеют такой же юридический статус, как и настоящий Регламент.</w:t>
            </w:r>
          </w:p>
          <w:p w:rsidR="00880C2F" w:rsidRPr="0016729F" w:rsidRDefault="00880C2F" w:rsidP="00880C2F">
            <w:pPr>
              <w:rPr>
                <w:rFonts w:asciiTheme="minorHAnsi" w:hAnsiTheme="minorHAnsi"/>
                <w:sz w:val="20"/>
                <w:lang w:val="ru-RU"/>
              </w:rPr>
            </w:pPr>
          </w:p>
        </w:tc>
      </w:tr>
      <w:tr w:rsidR="00880C2F" w:rsidRPr="0016729F" w:rsidTr="00880C2F">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актуализация устаревшего положения</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16729F">
            <w:pPr>
              <w:rPr>
                <w:rFonts w:asciiTheme="minorHAnsi" w:hAnsiTheme="minorHAnsi"/>
                <w:sz w:val="20"/>
                <w:lang w:val="ru-RU"/>
              </w:rPr>
            </w:pPr>
            <w:r w:rsidRPr="0016729F">
              <w:rPr>
                <w:rFonts w:asciiTheme="minorHAnsi" w:hAnsiTheme="minorHAnsi"/>
                <w:sz w:val="20"/>
                <w:lang w:val="ru-RU"/>
              </w:rPr>
              <w:t>7  1.5</w:t>
            </w:r>
            <w:r w:rsidRPr="0016729F">
              <w:rPr>
                <w:rFonts w:asciiTheme="minorHAnsi" w:hAnsiTheme="minorHAnsi"/>
                <w:sz w:val="20"/>
                <w:lang w:val="ru-RU"/>
              </w:rPr>
              <w:tab/>
              <w:t xml:space="preserve">В рамках настоящего Регламента сознание и эксплуатация международных служб электросвязи осуществляются </w:t>
            </w:r>
            <w:r w:rsidRPr="0016729F">
              <w:rPr>
                <w:rFonts w:asciiTheme="minorHAnsi" w:hAnsiTheme="minorHAnsi"/>
                <w:i/>
                <w:sz w:val="20"/>
                <w:lang w:val="ru-RU"/>
              </w:rPr>
              <w:t>в каждом случае по взаимному соглашению между администрациями</w:t>
            </w:r>
            <w:r w:rsidR="00905B6C">
              <w:rPr>
                <w:rStyle w:val="FootnoteReference"/>
                <w:rFonts w:asciiTheme="minorHAnsi" w:hAnsiTheme="minorHAnsi"/>
                <w:i/>
                <w:lang w:val="ru-RU"/>
              </w:rPr>
              <w:footnoteReference w:customMarkFollows="1" w:id="2"/>
              <w:t>2</w:t>
            </w:r>
            <w:r w:rsidRPr="0016729F">
              <w:rPr>
                <w:rFonts w:asciiTheme="minorHAnsi" w:hAnsiTheme="minorHAnsi"/>
                <w:sz w:val="16"/>
                <w:szCs w:val="16"/>
                <w:lang w:val="ru-RU"/>
              </w:rPr>
              <w:t>.</w:t>
            </w:r>
          </w:p>
          <w:p w:rsidR="00880C2F" w:rsidRPr="0016729F" w:rsidRDefault="00880C2F" w:rsidP="00880C2F">
            <w:pPr>
              <w:rPr>
                <w:rFonts w:asciiTheme="minorHAnsi" w:hAnsiTheme="minorHAns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 xml:space="preserve">1.5  В рамках настоящего Регламента оказание и обеспечение услуг международной электросвязи осуществляются на каждой взаимосвязи </w:t>
            </w:r>
            <w:r w:rsidRPr="0016729F">
              <w:rPr>
                <w:rFonts w:asciiTheme="minorHAnsi" w:hAnsiTheme="minorHAnsi"/>
                <w:i/>
                <w:sz w:val="20"/>
                <w:lang w:val="ru-RU"/>
              </w:rPr>
              <w:t>по взаимному соглашению между уполномоченными эксплуатационными организациями.</w:t>
            </w:r>
          </w:p>
          <w:p w:rsidR="00880C2F" w:rsidRPr="0016729F" w:rsidRDefault="00880C2F" w:rsidP="00880C2F">
            <w:pPr>
              <w:rPr>
                <w:rFonts w:asciiTheme="minorHAnsi" w:hAnsiTheme="minorHAnsi" w:cs="Calibri"/>
                <w:bCs/>
                <w:color w:val="000000"/>
                <w:sz w:val="20"/>
                <w:lang w:val="ru-RU"/>
              </w:rPr>
            </w:pPr>
          </w:p>
        </w:tc>
      </w:tr>
      <w:tr w:rsidR="00880C2F" w:rsidRPr="0016729F" w:rsidTr="00880C2F">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актуализация устаревшего положения</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8  1.6</w:t>
            </w:r>
            <w:r w:rsidRPr="0016729F">
              <w:rPr>
                <w:rFonts w:asciiTheme="minorHAnsi" w:hAnsiTheme="minorHAnsi"/>
                <w:sz w:val="20"/>
                <w:lang w:val="ru-RU"/>
              </w:rPr>
              <w:tab/>
              <w:t>Применяя принципы настоящего Регламента, администрации*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rsidR="00880C2F" w:rsidRPr="0016729F" w:rsidRDefault="00880C2F" w:rsidP="00880C2F">
            <w:pPr>
              <w:rPr>
                <w:rFonts w:asciiTheme="minorHAnsi" w:hAnsiTheme="minorHAnsi"/>
                <w: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11</w:t>
            </w:r>
            <w:r w:rsidRPr="0016729F">
              <w:rPr>
                <w:rFonts w:asciiTheme="minorHAnsi" w:hAnsiTheme="minorHAnsi"/>
                <w:sz w:val="20"/>
                <w:lang w:val="ru-RU"/>
              </w:rPr>
              <w:t>  1.6</w:t>
            </w:r>
            <w:r w:rsidRPr="0016729F">
              <w:rPr>
                <w:rFonts w:asciiTheme="minorHAnsi" w:hAnsiTheme="minorHAnsi"/>
                <w:sz w:val="20"/>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w:t>
            </w:r>
            <w:r w:rsidRPr="0016729F">
              <w:rPr>
                <w:rFonts w:asciiTheme="minorHAnsi" w:hAnsiTheme="minorHAnsi"/>
                <w:sz w:val="20"/>
              </w:rPr>
              <w:t>T</w:t>
            </w:r>
            <w:r w:rsidRPr="0016729F">
              <w:rPr>
                <w:rFonts w:asciiTheme="minorHAnsi" w:hAnsiTheme="minorHAnsi"/>
                <w:sz w:val="20"/>
                <w:lang w:val="ru-RU"/>
              </w:rPr>
              <w:t>.</w:t>
            </w:r>
          </w:p>
          <w:p w:rsidR="00880C2F" w:rsidRPr="0016729F" w:rsidRDefault="00880C2F" w:rsidP="00880C2F">
            <w:pPr>
              <w:rPr>
                <w:rFonts w:asciiTheme="minorHAnsi" w:hAnsiTheme="minorHAnsi"/>
                <w:i/>
                <w:sz w:val="20"/>
                <w:lang w:val="ru-RU"/>
              </w:rPr>
            </w:pPr>
          </w:p>
        </w:tc>
      </w:tr>
      <w:tr w:rsidR="00880C2F" w:rsidRPr="0016729F" w:rsidTr="00880C2F">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актуализация устаревшего положения</w:t>
            </w:r>
          </w:p>
        </w:tc>
      </w:tr>
      <w:tr w:rsidR="00880C2F" w:rsidRPr="00044B00" w:rsidTr="00880C2F">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9</w:t>
            </w:r>
            <w:r w:rsidRPr="0016729F">
              <w:rPr>
                <w:rFonts w:asciiTheme="minorHAnsi" w:hAnsiTheme="minorHAnsi"/>
                <w:sz w:val="20"/>
                <w:lang w:val="ru-RU"/>
              </w:rPr>
              <w:t>  1.7  </w:t>
            </w:r>
            <w:r w:rsidRPr="0016729F">
              <w:rPr>
                <w:rFonts w:asciiTheme="minorHAnsi" w:hAnsiTheme="minorHAnsi"/>
                <w:i/>
                <w:iCs/>
                <w:sz w:val="20"/>
              </w:rPr>
              <w:t>a</w:t>
            </w:r>
            <w:r w:rsidRPr="0016729F">
              <w:rPr>
                <w:rFonts w:asciiTheme="minorHAnsi" w:hAnsiTheme="minorHAnsi"/>
                <w:i/>
                <w:iCs/>
                <w:sz w:val="20"/>
                <w:lang w:val="ru-RU"/>
              </w:rPr>
              <w:t>)</w:t>
            </w:r>
            <w:r w:rsidRPr="0016729F">
              <w:rPr>
                <w:rFonts w:asciiTheme="minorHAnsi" w:hAnsiTheme="minorHAnsi"/>
                <w:sz w:val="20"/>
                <w:lang w:val="ru-RU"/>
              </w:rPr>
              <w:t xml:space="preserve">  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t>
            </w:r>
            <w:r w:rsidRPr="0016729F">
              <w:rPr>
                <w:rFonts w:asciiTheme="minorHAnsi" w:hAnsiTheme="minorHAnsi"/>
                <w:i/>
                <w:sz w:val="20"/>
                <w:lang w:val="ru-RU"/>
              </w:rPr>
              <w:t>частные эксплуатационные организации</w:t>
            </w:r>
            <w:r w:rsidRPr="0016729F">
              <w:rPr>
                <w:rFonts w:asciiTheme="minorHAnsi" w:hAnsiTheme="minorHAnsi"/>
                <w:sz w:val="20"/>
                <w:lang w:val="ru-RU"/>
              </w:rPr>
              <w:t>, которые действуют на его территории и обеспечивают населению международную службу электросвязи, были уполномочены на это Членом.</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10  </w:t>
            </w:r>
            <w:r w:rsidRPr="0016729F">
              <w:rPr>
                <w:rFonts w:asciiTheme="minorHAnsi" w:hAnsiTheme="minorHAnsi"/>
                <w:sz w:val="20"/>
              </w:rPr>
              <w:t>b</w:t>
            </w:r>
            <w:r w:rsidRPr="0016729F">
              <w:rPr>
                <w:rFonts w:asciiTheme="minorHAnsi" w:hAnsiTheme="minorHAnsi"/>
                <w:sz w:val="20"/>
                <w:lang w:val="ru-RU"/>
              </w:rPr>
              <w:t>)</w:t>
            </w:r>
            <w:r w:rsidRPr="0016729F">
              <w:rPr>
                <w:rFonts w:asciiTheme="minorHAnsi" w:hAnsiTheme="minorHAnsi"/>
                <w:sz w:val="20"/>
                <w:lang w:val="ru-RU"/>
              </w:rPr>
              <w:tab/>
              <w:t>Заинтересованный Член поощряет, когда это необходимо, применение соответствующих Рекомендаций МККТТ теми, кто обеспечивает службу.</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11  с)</w:t>
            </w:r>
            <w:r w:rsidRPr="0016729F">
              <w:rPr>
                <w:rFonts w:asciiTheme="minorHAnsi" w:hAnsiTheme="minorHAnsi"/>
                <w:sz w:val="20"/>
                <w:lang w:val="ru-RU"/>
              </w:rPr>
              <w:tab/>
              <w:t>Члены сотрудничают, когда это необходимо, по выполнению Регламента международной электросвязи.</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lastRenderedPageBreak/>
              <w:t>12</w:t>
            </w:r>
            <w:r w:rsidRPr="0016729F">
              <w:rPr>
                <w:rFonts w:asciiTheme="minorHAnsi" w:hAnsiTheme="minorHAnsi"/>
                <w:sz w:val="20"/>
                <w:lang w:val="ru-RU"/>
              </w:rPr>
              <w:t>  1.7  </w:t>
            </w:r>
            <w:r w:rsidRPr="0016729F">
              <w:rPr>
                <w:rFonts w:asciiTheme="minorHAnsi" w:hAnsiTheme="minorHAnsi"/>
                <w:i/>
                <w:iCs/>
                <w:sz w:val="20"/>
              </w:rPr>
              <w:t>a</w:t>
            </w:r>
            <w:r w:rsidRPr="0016729F">
              <w:rPr>
                <w:rFonts w:asciiTheme="minorHAnsi" w:hAnsiTheme="minorHAnsi"/>
                <w:i/>
                <w:iCs/>
                <w:sz w:val="20"/>
                <w:lang w:val="ru-RU"/>
              </w:rPr>
              <w:t>)</w:t>
            </w:r>
            <w:r w:rsidRPr="0016729F">
              <w:rPr>
                <w:rFonts w:asciiTheme="minorHAnsi" w:hAnsiTheme="minorHAnsi"/>
                <w:sz w:val="20"/>
                <w:lang w:val="ru-RU"/>
              </w:rPr>
              <w:t xml:space="preserve">   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t>
            </w:r>
            <w:r w:rsidRPr="0016729F">
              <w:rPr>
                <w:rFonts w:asciiTheme="minorHAnsi" w:hAnsiTheme="minorHAnsi"/>
                <w:i/>
                <w:sz w:val="20"/>
                <w:lang w:val="ru-RU"/>
              </w:rPr>
              <w:t>уполномоченные эксплуатационные организации</w:t>
            </w:r>
            <w:r w:rsidRPr="0016729F">
              <w:rPr>
                <w:rFonts w:asciiTheme="minorHAnsi" w:hAnsiTheme="minorHAnsi"/>
                <w:sz w:val="20"/>
                <w:lang w:val="ru-RU"/>
              </w:rPr>
              <w:t>, которые действуют на его территории и оказывают населению услуги международной электросвязи, были уполномочены на это Государством-Членом.</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13  </w:t>
            </w:r>
            <w:r w:rsidRPr="0016729F">
              <w:rPr>
                <w:rFonts w:asciiTheme="minorHAnsi" w:hAnsiTheme="minorHAnsi"/>
                <w:i/>
                <w:iCs/>
                <w:sz w:val="20"/>
              </w:rPr>
              <w:t>b</w:t>
            </w:r>
            <w:r w:rsidRPr="0016729F">
              <w:rPr>
                <w:rFonts w:asciiTheme="minorHAnsi" w:hAnsiTheme="minorHAnsi"/>
                <w:i/>
                <w:iCs/>
                <w:sz w:val="20"/>
                <w:lang w:val="ru-RU"/>
              </w:rPr>
              <w:t>)</w:t>
            </w:r>
            <w:r w:rsidRPr="0016729F">
              <w:rPr>
                <w:rFonts w:asciiTheme="minorHAnsi" w:hAnsiTheme="minorHAnsi"/>
                <w:sz w:val="20"/>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lastRenderedPageBreak/>
              <w:t>14  </w:t>
            </w:r>
            <w:r w:rsidRPr="0016729F">
              <w:rPr>
                <w:rFonts w:asciiTheme="minorHAnsi" w:hAnsiTheme="minorHAnsi"/>
                <w:i/>
                <w:iCs/>
                <w:sz w:val="20"/>
              </w:rPr>
              <w:t>c</w:t>
            </w:r>
            <w:r w:rsidRPr="0016729F">
              <w:rPr>
                <w:rFonts w:asciiTheme="minorHAnsi" w:hAnsiTheme="minorHAnsi"/>
                <w:i/>
                <w:iCs/>
                <w:sz w:val="20"/>
                <w:lang w:val="ru-RU"/>
              </w:rPr>
              <w:t>)</w:t>
            </w:r>
            <w:r w:rsidRPr="0016729F">
              <w:rPr>
                <w:rFonts w:asciiTheme="minorHAnsi" w:hAnsiTheme="minorHAnsi"/>
                <w:sz w:val="20"/>
                <w:lang w:val="ru-RU"/>
              </w:rPr>
              <w:tab/>
              <w:t>Государства-Члены, при необходимости, должны сотрудничать в</w:t>
            </w:r>
            <w:r w:rsidRPr="0016729F">
              <w:rPr>
                <w:rFonts w:asciiTheme="minorHAnsi" w:hAnsiTheme="minorHAnsi"/>
                <w:sz w:val="20"/>
              </w:rPr>
              <w:t> </w:t>
            </w:r>
            <w:r w:rsidRPr="0016729F">
              <w:rPr>
                <w:rFonts w:asciiTheme="minorHAnsi" w:hAnsiTheme="minorHAnsi"/>
                <w:sz w:val="20"/>
                <w:lang w:val="ru-RU"/>
              </w:rPr>
              <w:t>выполнении настоящего Регламента.</w:t>
            </w:r>
          </w:p>
          <w:p w:rsidR="00880C2F" w:rsidRPr="0016729F" w:rsidRDefault="00880C2F" w:rsidP="00880C2F">
            <w:pPr>
              <w:rPr>
                <w:rFonts w:asciiTheme="minorHAnsi" w:hAnsiTheme="minorHAnsi" w:cs="Calibri"/>
                <w:b/>
                <w:bCs/>
                <w:color w:val="000000"/>
                <w:sz w:val="20"/>
                <w:lang w:val="ru-RU"/>
              </w:rPr>
            </w:pPr>
          </w:p>
        </w:tc>
      </w:tr>
      <w:tr w:rsidR="00880C2F" w:rsidRPr="00044B00" w:rsidTr="00880C2F">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lastRenderedPageBreak/>
              <w:t>СТАТЬЯ 2</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Определения</w:t>
            </w:r>
          </w:p>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cs="Calibri"/>
                <w:b/>
                <w:bCs/>
                <w:color w:val="000000"/>
                <w:sz w:val="20"/>
                <w:lang w:val="ru-RU"/>
              </w:rPr>
              <w:t>…</w:t>
            </w:r>
          </w:p>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sz w:val="20"/>
                <w:lang w:val="ru-RU"/>
              </w:rPr>
              <w:t>15  2.2</w:t>
            </w:r>
            <w:r w:rsidRPr="0016729F">
              <w:rPr>
                <w:rFonts w:asciiTheme="minorHAnsi" w:hAnsiTheme="minorHAnsi"/>
                <w:sz w:val="20"/>
                <w:lang w:val="ru-RU"/>
              </w:rPr>
              <w:tab/>
            </w:r>
            <w:r w:rsidRPr="0016729F">
              <w:rPr>
                <w:rFonts w:asciiTheme="minorHAnsi" w:hAnsiTheme="minorHAnsi"/>
                <w:i/>
                <w:sz w:val="20"/>
                <w:lang w:val="ru-RU"/>
              </w:rPr>
              <w:t>Международная служба электросвязи</w:t>
            </w:r>
            <w:r w:rsidRPr="0016729F">
              <w:rPr>
                <w:rFonts w:asciiTheme="minorHAnsi" w:hAnsiTheme="minorHAnsi"/>
                <w:sz w:val="20"/>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2</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Определения</w:t>
            </w:r>
          </w:p>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cs="Calibri"/>
                <w:b/>
                <w:bCs/>
                <w:color w:val="000000"/>
                <w:sz w:val="20"/>
                <w:lang w:val="ru-RU"/>
              </w:rPr>
              <w:t>…</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18</w:t>
            </w:r>
            <w:r w:rsidR="00AD38E8">
              <w:rPr>
                <w:rFonts w:asciiTheme="minorHAnsi" w:hAnsiTheme="minorHAnsi"/>
                <w:sz w:val="20"/>
                <w:lang w:val="ru-RU"/>
              </w:rPr>
              <w:t>  </w:t>
            </w:r>
            <w:r w:rsidRPr="0016729F">
              <w:rPr>
                <w:rFonts w:asciiTheme="minorHAnsi" w:hAnsiTheme="minorHAnsi"/>
                <w:sz w:val="20"/>
                <w:lang w:val="ru-RU"/>
              </w:rPr>
              <w:t xml:space="preserve">2.3   </w:t>
            </w:r>
            <w:r w:rsidRPr="0016729F">
              <w:rPr>
                <w:rFonts w:asciiTheme="minorHAnsi" w:hAnsiTheme="minorHAnsi"/>
                <w:i/>
                <w:iCs/>
                <w:sz w:val="20"/>
                <w:lang w:val="ru-RU"/>
              </w:rPr>
              <w:t>Услуга международной электросвязи</w:t>
            </w:r>
            <w:r w:rsidRPr="0016729F">
              <w:rPr>
                <w:rFonts w:asciiTheme="minorHAnsi" w:hAnsiTheme="minorHAnsi"/>
                <w:sz w:val="20"/>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cs="Calibri"/>
                <w:b/>
                <w:bCs/>
                <w:i/>
                <w:color w:val="000000"/>
                <w:sz w:val="20"/>
                <w:lang w:val="ru-RU"/>
              </w:rPr>
            </w:pPr>
          </w:p>
        </w:tc>
      </w:tr>
      <w:tr w:rsidR="00880C2F" w:rsidRPr="00044B00" w:rsidTr="00880C2F">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16729F" w:rsidRDefault="00880C2F" w:rsidP="00AB1D7A">
            <w:pPr>
              <w:rPr>
                <w:rFonts w:asciiTheme="minorHAnsi" w:hAnsiTheme="minorHAnsi"/>
                <w:b/>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xml:space="preserve">: Определения в англ. редакции РМЭ 1988 и 2012 годов идентичны. В русской редакции РМЭ 2012 года приведен правильный перевод термина </w:t>
            </w:r>
            <w:r w:rsidR="00AB1D7A">
              <w:rPr>
                <w:rFonts w:asciiTheme="minorHAnsi" w:hAnsiTheme="minorHAnsi"/>
                <w:sz w:val="20"/>
                <w:lang w:val="ru-RU"/>
              </w:rPr>
              <w:t>"</w:t>
            </w:r>
            <w:r w:rsidRPr="0016729F">
              <w:rPr>
                <w:rFonts w:asciiTheme="minorHAnsi" w:hAnsiTheme="minorHAnsi"/>
                <w:sz w:val="20"/>
                <w:lang w:val="en-US"/>
              </w:rPr>
              <w:t>service</w:t>
            </w:r>
            <w:r w:rsidR="00AB1D7A">
              <w:rPr>
                <w:rFonts w:asciiTheme="minorHAnsi" w:hAnsiTheme="minorHAnsi"/>
                <w:sz w:val="20"/>
                <w:lang w:val="ru-RU"/>
              </w:rPr>
              <w:t>"</w:t>
            </w:r>
            <w:r w:rsidRPr="0016729F">
              <w:rPr>
                <w:rFonts w:asciiTheme="minorHAnsi" w:hAnsiTheme="minorHAnsi"/>
                <w:sz w:val="20"/>
                <w:lang w:val="ru-RU"/>
              </w:rPr>
              <w:t xml:space="preserve"> как </w:t>
            </w:r>
            <w:r w:rsidR="00AB1D7A">
              <w:rPr>
                <w:rFonts w:asciiTheme="minorHAnsi" w:hAnsiTheme="minorHAnsi"/>
                <w:sz w:val="20"/>
                <w:lang w:val="ru-RU"/>
              </w:rPr>
              <w:t>"</w:t>
            </w:r>
            <w:r w:rsidRPr="0016729F">
              <w:rPr>
                <w:rFonts w:asciiTheme="minorHAnsi" w:hAnsiTheme="minorHAnsi"/>
                <w:sz w:val="20"/>
                <w:lang w:val="ru-RU"/>
              </w:rPr>
              <w:t>услуга</w:t>
            </w:r>
            <w:r w:rsidR="00AB1D7A">
              <w:rPr>
                <w:rFonts w:asciiTheme="minorHAnsi" w:hAnsiTheme="minorHAnsi"/>
                <w:sz w:val="20"/>
                <w:lang w:val="ru-RU"/>
              </w:rPr>
              <w:t>"</w:t>
            </w:r>
          </w:p>
        </w:tc>
      </w:tr>
      <w:tr w:rsidR="00880C2F" w:rsidRPr="0016729F" w:rsidTr="00880C2F">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8477EB" w:rsidRDefault="00880C2F" w:rsidP="00880C2F">
            <w:pPr>
              <w:jc w:val="both"/>
              <w:rPr>
                <w:rFonts w:asciiTheme="minorHAnsi" w:hAnsiTheme="minorHAnsi"/>
                <w:sz w:val="20"/>
                <w:lang w:val="ru-RU"/>
              </w:rPr>
            </w:pPr>
            <w:r w:rsidRPr="008477EB">
              <w:rPr>
                <w:rFonts w:asciiTheme="minorHAnsi" w:hAnsiTheme="minorHAnsi"/>
                <w:sz w:val="20"/>
                <w:lang w:val="ru-RU"/>
              </w:rPr>
              <w:t>16  2.3</w:t>
            </w:r>
            <w:r w:rsidRPr="008477EB">
              <w:rPr>
                <w:rFonts w:asciiTheme="minorHAnsi" w:hAnsiTheme="minorHAnsi"/>
                <w:sz w:val="20"/>
                <w:lang w:val="ru-RU"/>
              </w:rPr>
              <w:tab/>
            </w:r>
            <w:r w:rsidRPr="008477EB">
              <w:rPr>
                <w:rFonts w:asciiTheme="minorHAnsi" w:hAnsiTheme="minorHAnsi"/>
                <w:i/>
                <w:sz w:val="20"/>
                <w:lang w:val="ru-RU"/>
              </w:rPr>
              <w:t>Правительственная электросвязь</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880C2F" w:rsidRPr="008477EB" w:rsidRDefault="00880C2F" w:rsidP="00880C2F">
            <w:pPr>
              <w:jc w:val="both"/>
              <w:rPr>
                <w:rFonts w:asciiTheme="minorHAnsi" w:hAnsiTheme="minorHAnsi"/>
                <w:i/>
                <w:iCs/>
                <w:sz w:val="20"/>
                <w:lang w:val="ru-RU"/>
              </w:rPr>
            </w:pPr>
            <w:r w:rsidRPr="008477EB">
              <w:rPr>
                <w:rFonts w:asciiTheme="minorHAnsi" w:hAnsiTheme="minorHAnsi" w:cs="Calibri"/>
                <w:b/>
                <w:bCs/>
                <w:color w:val="000000"/>
                <w:sz w:val="20"/>
                <w:lang w:val="ru-RU"/>
              </w:rPr>
              <w:t>19</w:t>
            </w:r>
            <w:r w:rsidRPr="008477EB">
              <w:rPr>
                <w:rFonts w:asciiTheme="minorHAnsi" w:hAnsiTheme="minorHAnsi"/>
                <w:sz w:val="20"/>
                <w:lang w:val="ru-RU"/>
              </w:rPr>
              <w:t>  2.4</w:t>
            </w:r>
            <w:r w:rsidRPr="008477EB">
              <w:rPr>
                <w:rFonts w:asciiTheme="minorHAnsi" w:hAnsiTheme="minorHAnsi"/>
                <w:sz w:val="20"/>
                <w:lang w:val="ru-RU"/>
              </w:rPr>
              <w:tab/>
            </w:r>
            <w:r w:rsidRPr="008477EB">
              <w:rPr>
                <w:rFonts w:asciiTheme="minorHAnsi" w:hAnsiTheme="minorHAnsi"/>
                <w:i/>
                <w:iCs/>
                <w:sz w:val="20"/>
                <w:lang w:val="ru-RU"/>
              </w:rPr>
              <w:t>Правительственная электросвязь</w:t>
            </w:r>
          </w:p>
          <w:p w:rsidR="00880C2F" w:rsidRPr="008477EB" w:rsidRDefault="00880C2F" w:rsidP="00880C2F">
            <w:pPr>
              <w:jc w:val="both"/>
              <w:rPr>
                <w:rFonts w:asciiTheme="minorHAnsi" w:hAnsiTheme="minorHAnsi"/>
                <w:sz w:val="20"/>
                <w:lang w:val="ru-RU"/>
              </w:rPr>
            </w:pPr>
          </w:p>
        </w:tc>
      </w:tr>
      <w:tr w:rsidR="00880C2F" w:rsidRPr="0016729F" w:rsidTr="00880C2F">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bCs/>
                <w:sz w:val="20"/>
                <w:lang w:val="ru-RU"/>
              </w:rPr>
            </w:pPr>
            <w:bookmarkStart w:id="135" w:name="_Toc489351305"/>
            <w:bookmarkStart w:id="136" w:name="_Toc489351519"/>
            <w:bookmarkStart w:id="137" w:name="_Toc489351643"/>
            <w:r w:rsidRPr="0016729F">
              <w:rPr>
                <w:rFonts w:asciiTheme="minorHAnsi" w:hAnsiTheme="minorHAnsi" w:cs="Calibri"/>
                <w:b/>
                <w:bCs/>
                <w:color w:val="000000"/>
                <w:sz w:val="20"/>
                <w:lang w:val="ru-RU"/>
              </w:rPr>
              <w:t>17</w:t>
            </w:r>
            <w:r w:rsidRPr="0016729F">
              <w:rPr>
                <w:rFonts w:asciiTheme="minorHAnsi" w:hAnsiTheme="minorHAnsi"/>
                <w:sz w:val="20"/>
                <w:lang w:val="ru-RU"/>
              </w:rPr>
              <w:t>  2.4  Служебная электросвязь</w:t>
            </w:r>
            <w:bookmarkEnd w:id="135"/>
            <w:bookmarkEnd w:id="136"/>
            <w:bookmarkEnd w:id="137"/>
          </w:p>
          <w:p w:rsidR="00880C2F" w:rsidRPr="0016729F" w:rsidRDefault="00880C2F" w:rsidP="00880C2F">
            <w:pPr>
              <w:rPr>
                <w:rFonts w:asciiTheme="minorHAnsi" w:eastAsiaTheme="minorHAnsi" w:hAnsiTheme="minorHAnsi"/>
                <w:sz w:val="20"/>
                <w:lang w:val="ru-RU"/>
              </w:rPr>
            </w:pPr>
            <w:r w:rsidRPr="0016729F">
              <w:rPr>
                <w:rFonts w:asciiTheme="minorHAnsi" w:hAnsiTheme="minorHAnsi"/>
                <w:sz w:val="20"/>
                <w:lang w:val="ru-RU"/>
              </w:rPr>
              <w:t>Электросвязь, относящаяся к международной электросвязи общего пользования, обмен которой производится между:</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 администрациями;</w:t>
            </w:r>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sz w:val="20"/>
                <w:lang w:val="ru-RU"/>
              </w:rPr>
              <w:t xml:space="preserve">– </w:t>
            </w:r>
            <w:r w:rsidRPr="0016729F">
              <w:rPr>
                <w:rFonts w:asciiTheme="minorHAnsi" w:hAnsiTheme="minorHAnsi"/>
                <w:i/>
                <w:sz w:val="20"/>
                <w:lang w:val="ru-RU"/>
              </w:rPr>
              <w:t>признанными частными эксплуатационными организациями</w:t>
            </w:r>
            <w:r w:rsidRPr="0016729F">
              <w:rPr>
                <w:rFonts w:asciiTheme="minorHAnsi" w:hAnsiTheme="minorHAnsi"/>
                <w:sz w:val="20"/>
                <w:lang w:val="ru-RU"/>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20</w:t>
            </w:r>
            <w:r w:rsidRPr="0016729F">
              <w:rPr>
                <w:rFonts w:asciiTheme="minorHAnsi" w:hAnsiTheme="minorHAnsi"/>
                <w:sz w:val="20"/>
                <w:lang w:val="ru-RU"/>
              </w:rPr>
              <w:t> </w:t>
            </w:r>
            <w:r w:rsidRPr="0016729F">
              <w:rPr>
                <w:rFonts w:asciiTheme="minorHAnsi" w:hAnsiTheme="minorHAnsi"/>
                <w:sz w:val="20"/>
                <w:lang w:val="en-US"/>
              </w:rPr>
              <w:t> </w:t>
            </w:r>
            <w:r w:rsidRPr="0016729F">
              <w:rPr>
                <w:rFonts w:asciiTheme="minorHAnsi" w:hAnsiTheme="minorHAnsi"/>
                <w:sz w:val="20"/>
                <w:lang w:val="ru-RU"/>
              </w:rPr>
              <w:t>2.5   </w:t>
            </w:r>
            <w:r w:rsidRPr="0016729F">
              <w:rPr>
                <w:rFonts w:asciiTheme="minorHAnsi" w:hAnsiTheme="minorHAnsi"/>
                <w:i/>
                <w:iCs/>
                <w:sz w:val="20"/>
                <w:lang w:val="ru-RU"/>
              </w:rPr>
              <w:t>Служебная электросвязь</w:t>
            </w:r>
            <w:r w:rsidRPr="0016729F">
              <w:rPr>
                <w:rFonts w:asciiTheme="minorHAnsi" w:hAnsiTheme="minorHAnsi"/>
                <w:sz w:val="20"/>
                <w:lang w:val="ru-RU"/>
              </w:rPr>
              <w:t>: Электросвязь, относящаяся к международной электросвязи общего пользования и осуществляемая между:</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 Государствами-Членами;</w:t>
            </w:r>
          </w:p>
          <w:p w:rsidR="00880C2F" w:rsidRPr="0016729F" w:rsidRDefault="00AD38E8" w:rsidP="00880C2F">
            <w:pPr>
              <w:rPr>
                <w:rFonts w:asciiTheme="minorHAnsi" w:hAnsiTheme="minorHAnsi"/>
                <w:sz w:val="20"/>
                <w:lang w:val="ru-RU"/>
              </w:rPr>
            </w:pPr>
            <w:r w:rsidRPr="0016729F">
              <w:rPr>
                <w:rFonts w:asciiTheme="minorHAnsi" w:hAnsiTheme="minorHAnsi"/>
                <w:sz w:val="20"/>
                <w:lang w:val="ru-RU"/>
              </w:rPr>
              <w:t>–</w:t>
            </w:r>
            <w:r w:rsidR="00880C2F" w:rsidRPr="0016729F">
              <w:rPr>
                <w:rFonts w:asciiTheme="minorHAnsi" w:hAnsiTheme="minorHAnsi"/>
                <w:sz w:val="20"/>
                <w:lang w:val="ru-RU"/>
              </w:rPr>
              <w:t> </w:t>
            </w:r>
            <w:r w:rsidR="00880C2F" w:rsidRPr="0016729F">
              <w:rPr>
                <w:rFonts w:asciiTheme="minorHAnsi" w:hAnsiTheme="minorHAnsi"/>
                <w:i/>
                <w:sz w:val="20"/>
                <w:lang w:val="ru-RU"/>
              </w:rPr>
              <w:t>уполномоченными эксплуатационными организациями</w:t>
            </w:r>
            <w:r w:rsidR="00880C2F" w:rsidRPr="0016729F">
              <w:rPr>
                <w:rFonts w:asciiTheme="minorHAnsi" w:hAnsiTheme="minorHAnsi"/>
                <w:sz w:val="20"/>
                <w:lang w:val="ru-RU"/>
              </w:rPr>
              <w:t>;</w:t>
            </w:r>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sz w:val="20"/>
                <w:lang w:val="ru-RU"/>
              </w:rPr>
              <w:t>…</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Любой термин, используемый в РМЭ, должен быть определ</w:t>
            </w:r>
            <w:r w:rsidR="00AB1D7A">
              <w:rPr>
                <w:rFonts w:asciiTheme="minorHAnsi" w:hAnsiTheme="minorHAnsi" w:cs="Calibri"/>
                <w:bCs/>
                <w:color w:val="000000"/>
                <w:sz w:val="20"/>
                <w:lang w:val="ru-RU"/>
              </w:rPr>
              <w:t>е</w:t>
            </w:r>
            <w:r w:rsidRPr="0016729F">
              <w:rPr>
                <w:rFonts w:asciiTheme="minorHAnsi" w:hAnsiTheme="minorHAnsi" w:cs="Calibri"/>
                <w:bCs/>
                <w:color w:val="000000"/>
                <w:sz w:val="20"/>
                <w:lang w:val="ru-RU"/>
              </w:rPr>
              <w:t xml:space="preserve">н, что сделано в РМЭ 2012. </w:t>
            </w:r>
          </w:p>
          <w:p w:rsidR="00880C2F" w:rsidRPr="0016729F" w:rsidRDefault="00880C2F" w:rsidP="00AB1D7A">
            <w:pPr>
              <w:spacing w:before="0"/>
              <w:rPr>
                <w:rFonts w:asciiTheme="minorHAnsi" w:hAnsiTheme="minorHAnsi" w:cs="Calibri"/>
                <w:bCs/>
                <w:i/>
                <w:color w:val="000000"/>
                <w:sz w:val="20"/>
                <w:lang w:val="ru-RU"/>
              </w:rPr>
            </w:pPr>
            <w:r w:rsidRPr="0016729F">
              <w:rPr>
                <w:rFonts w:asciiTheme="minorHAnsi" w:hAnsiTheme="minorHAnsi" w:cs="Calibri"/>
                <w:bCs/>
                <w:color w:val="000000"/>
                <w:sz w:val="20"/>
                <w:lang w:val="ru-RU"/>
              </w:rPr>
              <w:t>Отсутствие определения в РМЭ 1988 приводит к неопредел</w:t>
            </w:r>
            <w:r w:rsidR="00AB1D7A">
              <w:rPr>
                <w:rFonts w:asciiTheme="minorHAnsi" w:hAnsiTheme="minorHAnsi" w:cs="Calibri"/>
                <w:bCs/>
                <w:color w:val="000000"/>
                <w:sz w:val="20"/>
                <w:lang w:val="ru-RU"/>
              </w:rPr>
              <w:t>е</w:t>
            </w:r>
            <w:r w:rsidRPr="0016729F">
              <w:rPr>
                <w:rFonts w:asciiTheme="minorHAnsi" w:hAnsiTheme="minorHAnsi" w:cs="Calibri"/>
                <w:bCs/>
                <w:color w:val="000000"/>
                <w:sz w:val="20"/>
                <w:lang w:val="ru-RU"/>
              </w:rPr>
              <w:t>нности при разрешении правовых споров.</w:t>
            </w:r>
          </w:p>
        </w:tc>
      </w:tr>
      <w:tr w:rsidR="00880C2F" w:rsidRPr="0016729F" w:rsidTr="00880C2F">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sz w:val="20"/>
              </w:rPr>
            </w:pPr>
            <w:r w:rsidRPr="0016729F">
              <w:rPr>
                <w:rFonts w:asciiTheme="minorHAnsi" w:hAnsiTheme="minorHAnsi"/>
                <w:sz w:val="20"/>
              </w:rPr>
              <w:t>18</w:t>
            </w:r>
            <w:r w:rsidRPr="0016729F">
              <w:rPr>
                <w:rFonts w:asciiTheme="minorHAnsi" w:hAnsiTheme="minorHAnsi"/>
                <w:sz w:val="20"/>
                <w:lang w:val="ru-RU"/>
              </w:rPr>
              <w:t>  </w:t>
            </w:r>
            <w:r w:rsidRPr="0016729F">
              <w:rPr>
                <w:rFonts w:asciiTheme="minorHAnsi" w:hAnsiTheme="minorHAnsi"/>
                <w:sz w:val="20"/>
              </w:rPr>
              <w:t>2.5</w:t>
            </w:r>
            <w:r w:rsidRPr="0016729F">
              <w:rPr>
                <w:rFonts w:asciiTheme="minorHAnsi" w:hAnsiTheme="minorHAnsi"/>
                <w:sz w:val="20"/>
              </w:rPr>
              <w:tab/>
            </w:r>
            <w:r w:rsidRPr="008477EB">
              <w:rPr>
                <w:rFonts w:asciiTheme="minorHAnsi" w:hAnsiTheme="minorHAnsi"/>
                <w:i/>
                <w:sz w:val="20"/>
                <w:lang w:val="ru-RU"/>
              </w:rPr>
              <w:t>Привилегированная электросвязь</w:t>
            </w:r>
          </w:p>
          <w:p w:rsidR="00880C2F" w:rsidRPr="0016729F" w:rsidRDefault="00880C2F" w:rsidP="00880C2F">
            <w:pPr>
              <w:rPr>
                <w:rFonts w:asciiTheme="minorHAnsi" w:hAnsiTheme="minorHAnsi" w:cs="Calibri"/>
                <w:b/>
                <w:bCs/>
                <w:color w:val="000000"/>
                <w:sz w:val="20"/>
                <w:lang w:val="ru-RU"/>
              </w:rPr>
            </w:pP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color w:val="000000"/>
                <w:sz w:val="20"/>
                <w:lang w:val="ru-RU"/>
              </w:rPr>
            </w:pPr>
            <w:r w:rsidRPr="0016729F">
              <w:rPr>
                <w:rFonts w:asciiTheme="minorHAnsi" w:hAnsiTheme="minorHAnsi" w:cs="Calibri"/>
                <w:bCs/>
                <w:color w:val="000000"/>
                <w:sz w:val="20"/>
                <w:lang w:val="ru-RU"/>
              </w:rPr>
              <w:t>Определение исключено</w:t>
            </w:r>
          </w:p>
        </w:tc>
      </w:tr>
      <w:tr w:rsidR="00880C2F" w:rsidRPr="00044B00" w:rsidTr="00880C2F">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sz w:val="20"/>
                <w:lang w:val="ru-RU"/>
              </w:rPr>
            </w:pPr>
            <w:r w:rsidRPr="0016729F">
              <w:rPr>
                <w:rFonts w:asciiTheme="minorHAnsi" w:hAnsiTheme="minorHAnsi"/>
                <w:sz w:val="20"/>
                <w:lang w:val="ru-RU"/>
              </w:rPr>
              <w:t xml:space="preserve">22  2.7 </w:t>
            </w:r>
            <w:r w:rsidRPr="0016729F">
              <w:rPr>
                <w:rFonts w:asciiTheme="minorHAnsi" w:hAnsiTheme="minorHAnsi"/>
                <w:i/>
                <w:sz w:val="20"/>
                <w:lang w:val="ru-RU"/>
              </w:rPr>
              <w:t>Связь</w:t>
            </w:r>
          </w:p>
          <w:p w:rsidR="00880C2F" w:rsidRPr="0016729F" w:rsidRDefault="00880C2F" w:rsidP="00905B6C">
            <w:pPr>
              <w:rPr>
                <w:rFonts w:asciiTheme="minorHAnsi" w:hAnsiTheme="minorHAnsi"/>
                <w:sz w:val="20"/>
                <w:lang w:val="ru-RU"/>
              </w:rPr>
            </w:pPr>
            <w:r w:rsidRPr="0016729F">
              <w:rPr>
                <w:rFonts w:asciiTheme="minorHAnsi" w:hAnsiTheme="minorHAnsi"/>
                <w:sz w:val="20"/>
                <w:lang w:val="ru-RU"/>
              </w:rPr>
              <w:t>25  2.8</w:t>
            </w:r>
            <w:r w:rsidRPr="0016729F">
              <w:rPr>
                <w:rFonts w:asciiTheme="minorHAnsi" w:hAnsiTheme="minorHAnsi"/>
                <w:sz w:val="20"/>
                <w:lang w:val="ru-RU"/>
              </w:rPr>
              <w:tab/>
            </w:r>
            <w:r w:rsidRPr="0016729F">
              <w:rPr>
                <w:rFonts w:asciiTheme="minorHAnsi" w:hAnsiTheme="minorHAnsi"/>
                <w:i/>
                <w:sz w:val="20"/>
                <w:lang w:val="ru-RU"/>
              </w:rPr>
              <w:t>Распределяемая такса</w:t>
            </w:r>
            <w:r w:rsidRPr="0016729F">
              <w:rPr>
                <w:rFonts w:asciiTheme="minorHAnsi" w:hAnsiTheme="minorHAnsi"/>
                <w:sz w:val="20"/>
                <w:lang w:val="ru-RU"/>
              </w:rPr>
              <w:t>: Такса, устанавливаемая на данной связи по согласованию между администрациями</w:t>
            </w:r>
            <w:r w:rsidR="00905B6C">
              <w:rPr>
                <w:rStyle w:val="FootnoteReference"/>
                <w:rFonts w:asciiTheme="minorHAnsi" w:hAnsiTheme="minorHAnsi"/>
                <w:lang w:val="ru-RU"/>
              </w:rPr>
              <w:footnoteReference w:customMarkFollows="1" w:id="3"/>
              <w:t>3</w:t>
            </w:r>
            <w:r w:rsidRPr="0016729F">
              <w:rPr>
                <w:rFonts w:asciiTheme="minorHAnsi" w:hAnsiTheme="minorHAnsi"/>
                <w:sz w:val="20"/>
                <w:lang w:val="ru-RU"/>
              </w:rPr>
              <w:t xml:space="preserve"> и используемая для выставления международных счетов.</w:t>
            </w:r>
          </w:p>
          <w:p w:rsidR="00880C2F" w:rsidRPr="0016729F" w:rsidRDefault="00880C2F" w:rsidP="00905B6C">
            <w:pPr>
              <w:rPr>
                <w:rFonts w:asciiTheme="minorHAnsi" w:hAnsiTheme="minorHAnsi"/>
                <w:sz w:val="20"/>
                <w:lang w:val="ru-RU"/>
              </w:rPr>
            </w:pPr>
            <w:r w:rsidRPr="0016729F">
              <w:rPr>
                <w:rFonts w:asciiTheme="minorHAnsi" w:hAnsiTheme="minorHAnsi"/>
                <w:sz w:val="20"/>
                <w:lang w:val="ru-RU"/>
              </w:rPr>
              <w:t>26  2.9</w:t>
            </w:r>
            <w:r w:rsidRPr="0016729F">
              <w:rPr>
                <w:rFonts w:asciiTheme="minorHAnsi" w:hAnsiTheme="minorHAnsi"/>
                <w:sz w:val="20"/>
                <w:lang w:val="ru-RU"/>
              </w:rPr>
              <w:tab/>
            </w:r>
            <w:r w:rsidRPr="0016729F">
              <w:rPr>
                <w:rFonts w:asciiTheme="minorHAnsi" w:hAnsiTheme="minorHAnsi"/>
                <w:i/>
                <w:iCs/>
                <w:sz w:val="20"/>
                <w:lang w:val="ru-RU"/>
              </w:rPr>
              <w:t>Взимаемая</w:t>
            </w:r>
            <w:r w:rsidRPr="0016729F">
              <w:rPr>
                <w:rFonts w:asciiTheme="minorHAnsi" w:hAnsiTheme="minorHAnsi"/>
                <w:i/>
                <w:sz w:val="20"/>
                <w:lang w:val="ru-RU"/>
              </w:rPr>
              <w:t xml:space="preserve"> такса:</w:t>
            </w:r>
            <w:r w:rsidRPr="0016729F">
              <w:rPr>
                <w:rFonts w:asciiTheme="minorHAnsi" w:hAnsiTheme="minorHAnsi"/>
                <w:sz w:val="20"/>
                <w:lang w:val="ru-RU"/>
              </w:rPr>
              <w:t xml:space="preserve"> Такса, устанавливаемая и взимаемая администрацией</w:t>
            </w:r>
            <w:r w:rsidR="00905B6C">
              <w:rPr>
                <w:rStyle w:val="FootnoteReference"/>
                <w:rFonts w:asciiTheme="minorHAnsi" w:hAnsiTheme="minorHAnsi"/>
                <w:lang w:val="ru-RU"/>
              </w:rPr>
              <w:footnoteReference w:customMarkFollows="1" w:id="4"/>
              <w:t>4</w:t>
            </w:r>
            <w:r w:rsidRPr="0016729F">
              <w:rPr>
                <w:rFonts w:asciiTheme="minorHAnsi" w:hAnsiTheme="minorHAnsi"/>
                <w:sz w:val="20"/>
                <w:lang w:val="ru-RU"/>
              </w:rPr>
              <w:t xml:space="preserve"> со своих клиентов за использование международной службы электросвязи.</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iCs/>
                <w:sz w:val="20"/>
                <w:lang w:val="ru-RU"/>
              </w:rPr>
            </w:pPr>
            <w:r w:rsidRPr="0016729F">
              <w:rPr>
                <w:rFonts w:asciiTheme="minorHAnsi" w:hAnsiTheme="minorHAnsi" w:cs="Calibri"/>
                <w:b/>
                <w:bCs/>
                <w:color w:val="000000"/>
                <w:sz w:val="20"/>
                <w:lang w:val="ru-RU"/>
              </w:rPr>
              <w:t>22  </w:t>
            </w:r>
            <w:r w:rsidRPr="0016729F">
              <w:rPr>
                <w:rFonts w:asciiTheme="minorHAnsi" w:hAnsiTheme="minorHAnsi"/>
                <w:sz w:val="20"/>
                <w:lang w:val="ru-RU"/>
              </w:rPr>
              <w:t>2.7</w:t>
            </w:r>
            <w:r w:rsidRPr="0016729F">
              <w:rPr>
                <w:rFonts w:asciiTheme="minorHAnsi" w:hAnsiTheme="minorHAnsi"/>
                <w:sz w:val="20"/>
                <w:lang w:val="ru-RU"/>
              </w:rPr>
              <w:tab/>
            </w:r>
            <w:r w:rsidRPr="0016729F">
              <w:rPr>
                <w:rFonts w:asciiTheme="minorHAnsi" w:hAnsiTheme="minorHAnsi"/>
                <w:i/>
                <w:iCs/>
                <w:sz w:val="20"/>
                <w:lang w:val="ru-RU"/>
              </w:rPr>
              <w:t>Взаимосвязь</w:t>
            </w:r>
          </w:p>
          <w:p w:rsidR="00880C2F" w:rsidRPr="0016729F" w:rsidRDefault="00880C2F" w:rsidP="00880C2F">
            <w:pPr>
              <w:rPr>
                <w:rFonts w:asciiTheme="minorHAnsi" w:hAnsiTheme="minorHAnsi"/>
                <w:i/>
                <w:iCs/>
                <w:sz w:val="20"/>
                <w:lang w:val="ru-RU"/>
              </w:rPr>
            </w:pPr>
            <w:r w:rsidRPr="0016729F">
              <w:rPr>
                <w:rFonts w:asciiTheme="minorHAnsi" w:hAnsiTheme="minorHAnsi" w:cs="Calibri"/>
                <w:b/>
                <w:bCs/>
                <w:color w:val="000000"/>
                <w:sz w:val="20"/>
                <w:lang w:val="ru-RU"/>
              </w:rPr>
              <w:t>25  </w:t>
            </w:r>
            <w:r w:rsidRPr="0016729F">
              <w:rPr>
                <w:rFonts w:asciiTheme="minorHAnsi" w:hAnsiTheme="minorHAnsi"/>
                <w:sz w:val="20"/>
                <w:lang w:val="ru-RU"/>
              </w:rPr>
              <w:t>2.8</w:t>
            </w:r>
            <w:r w:rsidRPr="0016729F">
              <w:rPr>
                <w:rFonts w:asciiTheme="minorHAnsi" w:hAnsiTheme="minorHAnsi"/>
                <w:sz w:val="20"/>
                <w:lang w:val="ru-RU"/>
              </w:rPr>
              <w:tab/>
            </w:r>
            <w:r w:rsidRPr="0016729F">
              <w:rPr>
                <w:rFonts w:asciiTheme="minorHAnsi" w:hAnsiTheme="minorHAnsi"/>
                <w:i/>
                <w:iCs/>
                <w:sz w:val="20"/>
                <w:lang w:val="ru-RU"/>
              </w:rPr>
              <w:t>Расчетная такса:</w:t>
            </w:r>
            <w:r w:rsidRPr="0016729F">
              <w:rPr>
                <w:rFonts w:asciiTheme="minorHAnsi" w:hAnsiTheme="minorHAnsi"/>
                <w:sz w:val="20"/>
                <w:lang w:val="ru-RU"/>
              </w:rPr>
              <w:t xml:space="preserve">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p w:rsidR="00880C2F" w:rsidRPr="0016729F" w:rsidRDefault="00880C2F" w:rsidP="00880C2F">
            <w:pPr>
              <w:rPr>
                <w:rFonts w:asciiTheme="minorHAnsi" w:hAnsiTheme="minorHAnsi" w:cs="Calibri"/>
                <w:b/>
                <w:i/>
                <w:iCs/>
                <w:color w:val="000000"/>
                <w:sz w:val="20"/>
                <w:lang w:val="ru-RU"/>
              </w:rPr>
            </w:pPr>
            <w:r w:rsidRPr="0016729F">
              <w:rPr>
                <w:rFonts w:asciiTheme="minorHAnsi" w:hAnsiTheme="minorHAnsi" w:cs="Calibri"/>
                <w:b/>
                <w:bCs/>
                <w:color w:val="000000"/>
                <w:sz w:val="20"/>
                <w:lang w:val="ru-RU"/>
              </w:rPr>
              <w:t>26  </w:t>
            </w:r>
            <w:r w:rsidRPr="0016729F">
              <w:rPr>
                <w:rFonts w:asciiTheme="minorHAnsi" w:hAnsiTheme="minorHAnsi"/>
                <w:sz w:val="20"/>
                <w:lang w:val="ru-RU"/>
              </w:rPr>
              <w:t>2.9</w:t>
            </w:r>
            <w:r w:rsidRPr="0016729F">
              <w:rPr>
                <w:rFonts w:asciiTheme="minorHAnsi" w:hAnsiTheme="minorHAnsi"/>
                <w:sz w:val="20"/>
                <w:lang w:val="ru-RU"/>
              </w:rPr>
              <w:tab/>
            </w:r>
            <w:r w:rsidRPr="0016729F">
              <w:rPr>
                <w:rFonts w:asciiTheme="minorHAnsi" w:hAnsiTheme="minorHAnsi"/>
                <w:i/>
                <w:iCs/>
                <w:sz w:val="20"/>
                <w:lang w:val="ru-RU"/>
              </w:rPr>
              <w:t>Взимаемая плата</w:t>
            </w:r>
            <w:r w:rsidRPr="0016729F">
              <w:rPr>
                <w:rFonts w:asciiTheme="minorHAnsi" w:hAnsiTheme="minorHAnsi"/>
                <w:sz w:val="20"/>
                <w:lang w:val="ru-RU"/>
              </w:rPr>
              <w:t>:</w:t>
            </w:r>
            <w:r w:rsidRPr="0016729F">
              <w:rPr>
                <w:rFonts w:asciiTheme="minorHAnsi" w:hAnsiTheme="minorHAnsi"/>
                <w:sz w:val="20"/>
                <w:lang w:val="en-US"/>
              </w:rPr>
              <w:t>  </w:t>
            </w:r>
            <w:r w:rsidRPr="0016729F">
              <w:rPr>
                <w:rFonts w:asciiTheme="minorHAnsi" w:hAnsiTheme="minorHAnsi"/>
                <w:sz w:val="20"/>
                <w:lang w:val="ru-RU"/>
              </w:rPr>
              <w:t>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r>
      <w:tr w:rsidR="00880C2F" w:rsidRPr="00044B00" w:rsidTr="00880C2F">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spacing w:before="0"/>
              <w:rPr>
                <w:rFonts w:asciiTheme="minorHAnsi" w:hAnsiTheme="minorHAnsi"/>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xml:space="preserve">: </w:t>
            </w:r>
          </w:p>
          <w:p w:rsidR="00880C2F" w:rsidRPr="0016729F" w:rsidRDefault="00880C2F" w:rsidP="008477EB">
            <w:pPr>
              <w:spacing w:before="0"/>
              <w:rPr>
                <w:rFonts w:asciiTheme="minorHAnsi" w:hAnsiTheme="minorHAnsi"/>
                <w:sz w:val="20"/>
                <w:lang w:val="ru-RU"/>
              </w:rPr>
            </w:pPr>
            <w:r w:rsidRPr="0016729F">
              <w:rPr>
                <w:rFonts w:asciiTheme="minorHAnsi" w:hAnsiTheme="minorHAnsi"/>
                <w:sz w:val="20"/>
                <w:lang w:val="ru-RU"/>
              </w:rPr>
              <w:t xml:space="preserve">Термины </w:t>
            </w:r>
            <w:r w:rsidR="0016729F">
              <w:rPr>
                <w:rFonts w:asciiTheme="minorHAnsi" w:hAnsiTheme="minorHAnsi"/>
                <w:sz w:val="20"/>
                <w:lang w:val="ru-RU"/>
              </w:rPr>
              <w:t>"</w:t>
            </w:r>
            <w:r w:rsidRPr="0016729F">
              <w:rPr>
                <w:rFonts w:asciiTheme="minorHAnsi" w:hAnsiTheme="minorHAnsi"/>
                <w:sz w:val="20"/>
                <w:lang w:val="ru-RU"/>
              </w:rPr>
              <w:t>взаимосвязь</w:t>
            </w:r>
            <w:r w:rsidR="0016729F">
              <w:rPr>
                <w:rFonts w:asciiTheme="minorHAnsi" w:hAnsiTheme="minorHAnsi"/>
                <w:sz w:val="20"/>
                <w:lang w:val="ru-RU"/>
              </w:rPr>
              <w:t>"</w:t>
            </w:r>
            <w:r w:rsidRPr="0016729F">
              <w:rPr>
                <w:rFonts w:asciiTheme="minorHAnsi" w:hAnsiTheme="minorHAnsi"/>
                <w:sz w:val="20"/>
                <w:lang w:val="ru-RU"/>
              </w:rPr>
              <w:t xml:space="preserve">, </w:t>
            </w:r>
            <w:r w:rsidR="0016729F">
              <w:rPr>
                <w:rFonts w:asciiTheme="minorHAnsi" w:hAnsiTheme="minorHAnsi"/>
                <w:sz w:val="20"/>
                <w:lang w:val="ru-RU"/>
              </w:rPr>
              <w:t>"</w:t>
            </w:r>
            <w:r w:rsidRPr="0016729F">
              <w:rPr>
                <w:rFonts w:asciiTheme="minorHAnsi" w:hAnsiTheme="minorHAnsi"/>
                <w:sz w:val="20"/>
                <w:lang w:val="ru-RU"/>
              </w:rPr>
              <w:t>расчетная такса</w:t>
            </w:r>
            <w:r w:rsidR="0016729F">
              <w:rPr>
                <w:rFonts w:asciiTheme="minorHAnsi" w:hAnsiTheme="minorHAnsi"/>
                <w:sz w:val="20"/>
                <w:lang w:val="ru-RU"/>
              </w:rPr>
              <w:t>"</w:t>
            </w:r>
            <w:r w:rsidRPr="0016729F">
              <w:rPr>
                <w:rFonts w:asciiTheme="minorHAnsi" w:hAnsiTheme="minorHAnsi"/>
                <w:sz w:val="20"/>
                <w:lang w:val="ru-RU"/>
              </w:rPr>
              <w:t xml:space="preserve">, </w:t>
            </w:r>
            <w:r w:rsidR="0016729F">
              <w:rPr>
                <w:rFonts w:asciiTheme="minorHAnsi" w:hAnsiTheme="minorHAnsi"/>
                <w:sz w:val="20"/>
                <w:lang w:val="ru-RU"/>
              </w:rPr>
              <w:t>"</w:t>
            </w:r>
            <w:r w:rsidRPr="0016729F">
              <w:rPr>
                <w:rFonts w:asciiTheme="minorHAnsi" w:hAnsiTheme="minorHAnsi"/>
                <w:sz w:val="20"/>
                <w:lang w:val="ru-RU"/>
              </w:rPr>
              <w:t>взимаемая плата</w:t>
            </w:r>
            <w:r w:rsidR="0016729F">
              <w:rPr>
                <w:rFonts w:asciiTheme="minorHAnsi" w:hAnsiTheme="minorHAnsi"/>
                <w:sz w:val="20"/>
                <w:lang w:val="ru-RU"/>
              </w:rPr>
              <w:t>"</w:t>
            </w:r>
            <w:r w:rsidRPr="0016729F">
              <w:rPr>
                <w:rFonts w:asciiTheme="minorHAnsi" w:hAnsiTheme="minorHAnsi"/>
                <w:sz w:val="20"/>
                <w:lang w:val="ru-RU"/>
              </w:rPr>
              <w:t xml:space="preserve"> в англ. редакции РМЭ 1988 и 2012 годов идентичны. В</w:t>
            </w:r>
            <w:r w:rsidR="008477EB">
              <w:rPr>
                <w:rFonts w:asciiTheme="minorHAnsi" w:hAnsiTheme="minorHAnsi"/>
                <w:sz w:val="20"/>
                <w:lang w:val="ru-RU"/>
              </w:rPr>
              <w:t> </w:t>
            </w:r>
            <w:r w:rsidRPr="0016729F">
              <w:rPr>
                <w:rFonts w:asciiTheme="minorHAnsi" w:hAnsiTheme="minorHAnsi"/>
                <w:sz w:val="20"/>
                <w:lang w:val="ru-RU"/>
              </w:rPr>
              <w:t>русской редакции РМЭ 2012 года приведен корректный современный перевод терминов.</w:t>
            </w:r>
          </w:p>
          <w:p w:rsidR="00880C2F" w:rsidRPr="0016729F" w:rsidRDefault="00880C2F" w:rsidP="00880C2F">
            <w:pPr>
              <w:spacing w:before="0"/>
              <w:rPr>
                <w:rFonts w:asciiTheme="minorHAnsi" w:hAnsiTheme="minorHAnsi" w:cs="Calibri"/>
                <w:bCs/>
                <w:color w:val="000000"/>
                <w:sz w:val="20"/>
                <w:lang w:val="ru-RU"/>
              </w:rPr>
            </w:pPr>
          </w:p>
          <w:p w:rsidR="00880C2F" w:rsidRPr="0016729F" w:rsidRDefault="00880C2F" w:rsidP="00880C2F">
            <w:pPr>
              <w:spacing w:before="0"/>
              <w:rPr>
                <w:rFonts w:asciiTheme="minorHAnsi" w:hAnsiTheme="minorHAnsi" w:cs="Calibri"/>
                <w:bCs/>
                <w:i/>
                <w:color w:val="000000"/>
                <w:sz w:val="20"/>
                <w:lang w:val="ru-RU"/>
              </w:rPr>
            </w:pPr>
            <w:r w:rsidRPr="0016729F">
              <w:rPr>
                <w:rFonts w:asciiTheme="minorHAnsi" w:hAnsiTheme="minorHAnsi" w:cs="Calibri"/>
                <w:bCs/>
                <w:color w:val="000000"/>
                <w:sz w:val="20"/>
                <w:lang w:val="ru-RU"/>
              </w:rPr>
              <w:t>В определениях РМЭ 2012 года субъектом выступает только уполномоченная эксплуатационная организация.</w:t>
            </w:r>
            <w:r w:rsidRPr="0016729F">
              <w:rPr>
                <w:rFonts w:asciiTheme="minorHAnsi" w:hAnsiTheme="minorHAnsi" w:cs="Calibri"/>
                <w:bCs/>
                <w:i/>
                <w:color w:val="000000"/>
                <w:sz w:val="20"/>
                <w:lang w:val="ru-RU"/>
              </w:rPr>
              <w:t xml:space="preserve"> </w:t>
            </w:r>
          </w:p>
        </w:tc>
      </w:tr>
      <w:tr w:rsidR="00880C2F" w:rsidRPr="0016729F" w:rsidTr="00880C2F">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27  2.10</w:t>
            </w:r>
            <w:r w:rsidRPr="0016729F">
              <w:rPr>
                <w:rFonts w:asciiTheme="minorHAnsi" w:hAnsiTheme="minorHAnsi"/>
                <w:sz w:val="20"/>
                <w:lang w:val="ru-RU"/>
              </w:rPr>
              <w:tab/>
            </w:r>
            <w:r w:rsidRPr="0016729F">
              <w:rPr>
                <w:rFonts w:asciiTheme="minorHAnsi" w:hAnsiTheme="minorHAnsi"/>
                <w:i/>
                <w:sz w:val="20"/>
                <w:lang w:val="ru-RU"/>
              </w:rPr>
              <w:t>Инструкции</w:t>
            </w:r>
            <w:r w:rsidRPr="0016729F">
              <w:rPr>
                <w:rFonts w:asciiTheme="minorHAnsi" w:hAnsiTheme="minorHAnsi"/>
                <w:sz w:val="20"/>
                <w:lang w:val="ru-RU"/>
              </w:rPr>
              <w: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Cs/>
                <w:color w:val="000000"/>
                <w:sz w:val="20"/>
                <w:lang w:val="ru-RU"/>
              </w:rPr>
            </w:pPr>
            <w:r w:rsidRPr="0016729F">
              <w:rPr>
                <w:rFonts w:asciiTheme="minorHAnsi" w:hAnsiTheme="minorHAnsi" w:cs="Calibri"/>
                <w:bCs/>
                <w:color w:val="000000"/>
                <w:sz w:val="20"/>
                <w:lang w:val="ru-RU"/>
              </w:rPr>
              <w:t>Определение исключено</w:t>
            </w:r>
          </w:p>
        </w:tc>
      </w:tr>
      <w:tr w:rsidR="00880C2F" w:rsidRPr="00044B00" w:rsidTr="00880C2F">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3</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Международная сеть</w:t>
            </w:r>
          </w:p>
          <w:p w:rsidR="00880C2F" w:rsidRPr="0016729F" w:rsidRDefault="00880C2F" w:rsidP="00880C2F">
            <w:pPr>
              <w:rPr>
                <w:rFonts w:asciiTheme="minorHAnsi" w:hAnsiTheme="minorHAnsi" w:cs="Calibri"/>
                <w:bCs/>
                <w:color w:val="000000"/>
                <w:sz w:val="20"/>
                <w:lang w:val="ru-RU"/>
              </w:rPr>
            </w:pPr>
          </w:p>
          <w:p w:rsidR="00880C2F" w:rsidRPr="0016729F" w:rsidRDefault="00880C2F" w:rsidP="008477EB">
            <w:pPr>
              <w:rPr>
                <w:rFonts w:asciiTheme="minorHAnsi" w:hAnsiTheme="minorHAnsi" w:cs="Calibri"/>
                <w:bCs/>
                <w:color w:val="000000"/>
                <w:sz w:val="20"/>
                <w:lang w:val="ru-RU"/>
              </w:rPr>
            </w:pPr>
            <w:r w:rsidRPr="0016729F">
              <w:rPr>
                <w:rFonts w:asciiTheme="minorHAnsi" w:hAnsiTheme="minorHAnsi" w:cs="Calibri"/>
                <w:bCs/>
                <w:color w:val="000000"/>
                <w:sz w:val="20"/>
                <w:lang w:val="ru-RU"/>
              </w:rPr>
              <w:t xml:space="preserve">В пунктах 3.1 – 3.4 в качестве субъекта выступает </w:t>
            </w:r>
            <w:r w:rsidR="008477EB">
              <w:rPr>
                <w:rFonts w:asciiTheme="minorHAnsi" w:hAnsiTheme="minorHAnsi" w:cs="Calibri"/>
                <w:bCs/>
                <w:color w:val="000000"/>
                <w:sz w:val="20"/>
                <w:lang w:val="ru-RU"/>
              </w:rPr>
              <w:t>а</w:t>
            </w:r>
            <w:r w:rsidRPr="0016729F">
              <w:rPr>
                <w:rFonts w:asciiTheme="minorHAnsi" w:hAnsiTheme="minorHAnsi" w:cs="Calibri"/>
                <w:bCs/>
                <w:color w:val="000000"/>
                <w:sz w:val="20"/>
                <w:lang w:val="ru-RU"/>
              </w:rPr>
              <w:t>дминистрация или признанная частная эксплуатационная организация.</w:t>
            </w:r>
          </w:p>
          <w:p w:rsidR="00880C2F" w:rsidRPr="0016729F" w:rsidRDefault="00880C2F" w:rsidP="00880C2F">
            <w:pPr>
              <w:rPr>
                <w:rFonts w:asciiTheme="minorHAnsi" w:hAnsiTheme="minorHAnsi" w:cs="Calibri"/>
                <w:color w:val="000000"/>
                <w:sz w:val="20"/>
                <w:lang w:val="ru-RU"/>
              </w:rPr>
            </w:pP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3</w:t>
            </w:r>
          </w:p>
          <w:p w:rsidR="00880C2F" w:rsidRPr="0016729F" w:rsidRDefault="00880C2F" w:rsidP="00880C2F">
            <w:pPr>
              <w:jc w:val="center"/>
              <w:rPr>
                <w:rFonts w:asciiTheme="minorHAnsi" w:hAnsiTheme="minorHAnsi" w:cs="Calibri"/>
                <w:bCs/>
                <w:color w:val="000000"/>
                <w:sz w:val="20"/>
                <w:lang w:val="ru-RU"/>
              </w:rPr>
            </w:pPr>
            <w:r w:rsidRPr="0016729F">
              <w:rPr>
                <w:rFonts w:asciiTheme="minorHAnsi" w:hAnsiTheme="minorHAnsi"/>
                <w:b/>
                <w:sz w:val="20"/>
                <w:lang w:val="ru-RU"/>
              </w:rPr>
              <w:t>Международная сеть</w:t>
            </w:r>
          </w:p>
          <w:p w:rsidR="00880C2F" w:rsidRPr="0016729F" w:rsidRDefault="00880C2F" w:rsidP="00880C2F">
            <w:pPr>
              <w:rPr>
                <w:rFonts w:asciiTheme="minorHAnsi" w:hAnsiTheme="minorHAnsi" w:cs="Calibri"/>
                <w:bCs/>
                <w:color w:val="000000"/>
                <w:sz w:val="20"/>
                <w:lang w:val="ru-RU"/>
              </w:rPr>
            </w:pPr>
          </w:p>
          <w:p w:rsidR="00880C2F" w:rsidRPr="0016729F" w:rsidRDefault="00880C2F" w:rsidP="00AD38E8">
            <w:pPr>
              <w:rPr>
                <w:rFonts w:asciiTheme="minorHAnsi" w:hAnsiTheme="minorHAnsi" w:cs="Calibri"/>
                <w:bCs/>
                <w:color w:val="000000"/>
                <w:sz w:val="20"/>
                <w:lang w:val="ru-RU"/>
              </w:rPr>
            </w:pPr>
            <w:r w:rsidRPr="0016729F">
              <w:rPr>
                <w:rFonts w:asciiTheme="minorHAnsi" w:hAnsiTheme="minorHAnsi" w:cs="Calibri"/>
                <w:bCs/>
                <w:color w:val="000000"/>
                <w:sz w:val="20"/>
                <w:lang w:val="ru-RU"/>
              </w:rPr>
              <w:t xml:space="preserve">В пунктах 3.1. – 3.4. исключены ПЧЭО, в качестве субъекта выступают </w:t>
            </w:r>
            <w:r w:rsidR="008477EB">
              <w:rPr>
                <w:rFonts w:asciiTheme="minorHAnsi" w:hAnsiTheme="minorHAnsi" w:cs="Calibri"/>
                <w:bCs/>
                <w:color w:val="000000"/>
                <w:sz w:val="20"/>
                <w:lang w:val="ru-RU"/>
              </w:rPr>
              <w:t>"</w:t>
            </w:r>
            <w:r w:rsidR="00AD38E8">
              <w:rPr>
                <w:rFonts w:asciiTheme="minorHAnsi" w:hAnsiTheme="minorHAnsi" w:cs="Calibri"/>
                <w:bCs/>
                <w:color w:val="000000"/>
                <w:sz w:val="20"/>
                <w:lang w:val="ru-RU"/>
              </w:rPr>
              <w:t>у</w:t>
            </w:r>
            <w:r w:rsidRPr="0016729F">
              <w:rPr>
                <w:rFonts w:asciiTheme="minorHAnsi" w:hAnsiTheme="minorHAnsi" w:cs="Calibri"/>
                <w:bCs/>
                <w:color w:val="000000"/>
                <w:sz w:val="20"/>
                <w:lang w:val="ru-RU"/>
              </w:rPr>
              <w:t>полномоченные эксплуатационные организации</w:t>
            </w:r>
            <w:r w:rsidR="008477EB">
              <w:rPr>
                <w:rFonts w:asciiTheme="minorHAnsi" w:hAnsiTheme="minorHAnsi" w:cs="Calibri"/>
                <w:bCs/>
                <w:color w:val="000000"/>
                <w:sz w:val="20"/>
                <w:lang w:val="ru-RU"/>
              </w:rPr>
              <w:t>"</w:t>
            </w:r>
            <w:r w:rsidRPr="0016729F">
              <w:rPr>
                <w:rFonts w:asciiTheme="minorHAnsi" w:hAnsiTheme="minorHAnsi" w:cs="Calibri"/>
                <w:bCs/>
                <w:color w:val="000000"/>
                <w:sz w:val="20"/>
                <w:lang w:val="ru-RU"/>
              </w:rPr>
              <w:t>.</w:t>
            </w:r>
          </w:p>
          <w:p w:rsidR="00880C2F" w:rsidRPr="0016729F" w:rsidRDefault="00880C2F" w:rsidP="00880C2F">
            <w:pPr>
              <w:rPr>
                <w:rFonts w:asciiTheme="minorHAnsi" w:hAnsiTheme="minorHAnsi" w:cs="Calibri"/>
                <w:color w:val="000000"/>
                <w:sz w:val="20"/>
                <w:lang w:val="ru-RU"/>
              </w:rPr>
            </w:pPr>
          </w:p>
        </w:tc>
      </w:tr>
      <w:tr w:rsidR="00880C2F" w:rsidRPr="00044B00" w:rsidTr="00880C2F">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Аналогичные положения отсутствуют</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sz w:val="20"/>
                <w:lang w:val="ru-RU"/>
              </w:rPr>
            </w:pPr>
            <w:r w:rsidRPr="0016729F">
              <w:rPr>
                <w:rFonts w:asciiTheme="minorHAnsi" w:hAnsiTheme="minorHAnsi" w:cs="Calibri"/>
                <w:b/>
                <w:bCs/>
                <w:color w:val="000000"/>
                <w:sz w:val="20"/>
                <w:lang w:val="ru-RU"/>
              </w:rPr>
              <w:t>31</w:t>
            </w:r>
            <w:r w:rsidRPr="0016729F">
              <w:rPr>
                <w:rFonts w:asciiTheme="minorHAnsi" w:hAnsiTheme="minorHAnsi"/>
                <w:sz w:val="20"/>
                <w:lang w:val="ru-RU"/>
              </w:rPr>
              <w:t> </w:t>
            </w:r>
            <w:r w:rsidRPr="0016729F">
              <w:rPr>
                <w:rFonts w:asciiTheme="minorHAnsi" w:hAnsiTheme="minorHAnsi"/>
                <w:sz w:val="20"/>
                <w:lang w:val="en-US"/>
              </w:rPr>
              <w:t> </w:t>
            </w:r>
            <w:r w:rsidRPr="0016729F">
              <w:rPr>
                <w:rFonts w:asciiTheme="minorHAnsi" w:hAnsiTheme="minorHAnsi"/>
                <w:b/>
                <w:i/>
                <w:sz w:val="20"/>
                <w:lang w:val="ru-RU"/>
              </w:rPr>
              <w:t>3.5  Государства-Члены должны стремиться обеспечивать, чтобы международные ресурсы нумерации международной электросвязи, определенные в Рекомендациях МСЭ-</w:t>
            </w:r>
            <w:r w:rsidRPr="0016729F">
              <w:rPr>
                <w:rFonts w:asciiTheme="minorHAnsi" w:hAnsiTheme="minorHAnsi"/>
                <w:b/>
                <w:i/>
                <w:sz w:val="20"/>
              </w:rPr>
              <w:t>T</w:t>
            </w:r>
            <w:r w:rsidRPr="0016729F">
              <w:rPr>
                <w:rFonts w:asciiTheme="minorHAnsi" w:hAnsiTheme="minorHAnsi"/>
                <w:b/>
                <w:i/>
                <w:sz w:val="20"/>
                <w:lang w:val="ru-RU"/>
              </w:rPr>
              <w:t>, использовались только теми, кому они присвоены, и только в целях, для которых они присвоены, и чтобы неприсвоенные ресурсы не</w:t>
            </w:r>
            <w:r w:rsidRPr="0016729F">
              <w:rPr>
                <w:rFonts w:asciiTheme="minorHAnsi" w:hAnsiTheme="minorHAnsi"/>
                <w:b/>
                <w:i/>
                <w:sz w:val="20"/>
              </w:rPr>
              <w:t> </w:t>
            </w:r>
            <w:r w:rsidRPr="0016729F">
              <w:rPr>
                <w:rFonts w:asciiTheme="minorHAnsi" w:hAnsiTheme="minorHAnsi"/>
                <w:b/>
                <w:i/>
                <w:sz w:val="20"/>
                <w:lang w:val="ru-RU"/>
              </w:rPr>
              <w:t>использовались.</w:t>
            </w:r>
          </w:p>
          <w:p w:rsidR="00880C2F" w:rsidRPr="0016729F" w:rsidRDefault="00880C2F" w:rsidP="00880C2F">
            <w:pPr>
              <w:rPr>
                <w:rFonts w:asciiTheme="minorHAnsi" w:hAnsiTheme="minorHAnsi"/>
                <w:b/>
                <w:i/>
                <w:sz w:val="20"/>
                <w:lang w:val="ru-RU"/>
              </w:rPr>
            </w:pPr>
            <w:r w:rsidRPr="0016729F">
              <w:rPr>
                <w:rFonts w:asciiTheme="minorHAnsi" w:hAnsiTheme="minorHAnsi" w:cs="Calibri"/>
                <w:b/>
                <w:bCs/>
                <w:i/>
                <w:color w:val="000000"/>
                <w:sz w:val="20"/>
                <w:lang w:val="ru-RU"/>
              </w:rPr>
              <w:t>32</w:t>
            </w:r>
            <w:r w:rsidRPr="0016729F">
              <w:rPr>
                <w:rFonts w:asciiTheme="minorHAnsi" w:hAnsiTheme="minorHAnsi" w:cs="Calibri"/>
                <w:b/>
                <w:bCs/>
                <w:i/>
                <w:color w:val="000000"/>
                <w:sz w:val="20"/>
                <w:lang w:val="en-US"/>
              </w:rPr>
              <w:t> </w:t>
            </w:r>
            <w:r w:rsidRPr="0016729F">
              <w:rPr>
                <w:rFonts w:asciiTheme="minorHAnsi" w:hAnsiTheme="minorHAnsi"/>
                <w:b/>
                <w:i/>
                <w:sz w:val="20"/>
                <w:lang w:val="ru-RU"/>
              </w:rPr>
              <w:t> 3.6  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w:t>
            </w:r>
            <w:r w:rsidRPr="0016729F">
              <w:rPr>
                <w:rFonts w:asciiTheme="minorHAnsi" w:hAnsiTheme="minorHAnsi"/>
                <w:b/>
                <w:i/>
                <w:sz w:val="20"/>
              </w:rPr>
              <w:t> </w:t>
            </w:r>
            <w:r w:rsidRPr="0016729F">
              <w:rPr>
                <w:rFonts w:asciiTheme="minorHAnsi" w:hAnsiTheme="minorHAnsi"/>
                <w:b/>
                <w:i/>
                <w:sz w:val="20"/>
                <w:lang w:val="ru-RU"/>
              </w:rPr>
              <w:t>МСЭ-Т.</w:t>
            </w:r>
          </w:p>
          <w:p w:rsidR="00880C2F" w:rsidRPr="0016729F" w:rsidRDefault="00880C2F" w:rsidP="00880C2F">
            <w:pPr>
              <w:rPr>
                <w:rFonts w:asciiTheme="minorHAnsi" w:hAnsiTheme="minorHAnsi"/>
                <w:sz w:val="20"/>
                <w:lang w:val="ru-RU"/>
              </w:rPr>
            </w:pPr>
            <w:r w:rsidRPr="0016729F">
              <w:rPr>
                <w:rFonts w:asciiTheme="minorHAnsi" w:hAnsiTheme="minorHAnsi" w:cs="Calibri"/>
                <w:b/>
                <w:bCs/>
                <w:i/>
                <w:color w:val="000000"/>
                <w:sz w:val="20"/>
                <w:lang w:val="ru-RU"/>
              </w:rPr>
              <w:t>33</w:t>
            </w:r>
            <w:r w:rsidRPr="0016729F">
              <w:rPr>
                <w:rFonts w:asciiTheme="minorHAnsi" w:hAnsiTheme="minorHAnsi" w:cs="Calibri"/>
                <w:b/>
                <w:bCs/>
                <w:i/>
                <w:color w:val="000000"/>
                <w:sz w:val="20"/>
                <w:lang w:val="en-US"/>
              </w:rPr>
              <w:t> </w:t>
            </w:r>
            <w:r w:rsidRPr="0016729F">
              <w:rPr>
                <w:rFonts w:asciiTheme="minorHAnsi" w:hAnsiTheme="minorHAnsi"/>
                <w:b/>
                <w:i/>
                <w:sz w:val="20"/>
                <w:lang w:val="ru-RU"/>
              </w:rPr>
              <w:t> 3.7  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xml:space="preserve">: Новые положения </w:t>
            </w:r>
            <w:r w:rsidR="00AB1D7A">
              <w:rPr>
                <w:rFonts w:asciiTheme="minorHAnsi" w:hAnsiTheme="minorHAnsi" w:cs="Calibri"/>
                <w:bCs/>
                <w:color w:val="000000"/>
                <w:sz w:val="20"/>
                <w:lang w:val="ru-RU"/>
              </w:rPr>
              <w:t xml:space="preserve">пп. </w:t>
            </w:r>
            <w:r w:rsidRPr="0016729F">
              <w:rPr>
                <w:rFonts w:asciiTheme="minorHAnsi" w:hAnsiTheme="minorHAnsi" w:cs="Calibri"/>
                <w:bCs/>
                <w:color w:val="000000"/>
                <w:sz w:val="20"/>
                <w:lang w:val="ru-RU"/>
              </w:rPr>
              <w:t xml:space="preserve">3.5 – 3.7 РМЭ 2012 направлены на принятие дополнительных мер, </w:t>
            </w:r>
            <w:r w:rsidR="00AB1D7A">
              <w:rPr>
                <w:rFonts w:asciiTheme="minorHAnsi" w:hAnsiTheme="minorHAnsi" w:cs="Calibri"/>
                <w:bCs/>
                <w:color w:val="000000"/>
                <w:sz w:val="20"/>
                <w:lang w:val="ru-RU"/>
              </w:rPr>
              <w:t>содействующих обеспечению</w:t>
            </w:r>
            <w:r w:rsidRPr="0016729F">
              <w:rPr>
                <w:rFonts w:asciiTheme="minorHAnsi" w:hAnsiTheme="minorHAnsi" w:cs="Calibri"/>
                <w:bCs/>
                <w:color w:val="000000"/>
                <w:sz w:val="20"/>
                <w:lang w:val="ru-RU"/>
              </w:rPr>
              <w:t xml:space="preserve"> качественных и надежных услуг международной электросвязи, а также </w:t>
            </w:r>
            <w:r w:rsidR="00AB1D7A">
              <w:rPr>
                <w:rFonts w:asciiTheme="minorHAnsi" w:hAnsiTheme="minorHAnsi" w:cs="Calibri"/>
                <w:bCs/>
                <w:color w:val="000000"/>
                <w:sz w:val="20"/>
                <w:lang w:val="ru-RU"/>
              </w:rPr>
              <w:t>развитию</w:t>
            </w:r>
            <w:r w:rsidRPr="0016729F">
              <w:rPr>
                <w:rFonts w:asciiTheme="minorHAnsi" w:hAnsiTheme="minorHAnsi" w:cs="Calibri"/>
                <w:bCs/>
                <w:color w:val="000000"/>
                <w:sz w:val="20"/>
                <w:lang w:val="ru-RU"/>
              </w:rPr>
              <w:t xml:space="preserve"> соответствующей инфраструктуры. </w:t>
            </w:r>
          </w:p>
        </w:tc>
      </w:tr>
      <w:tr w:rsidR="00880C2F" w:rsidRPr="00044B00" w:rsidTr="00880C2F">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4</w:t>
            </w:r>
          </w:p>
          <w:p w:rsidR="00880C2F" w:rsidRPr="0016729F" w:rsidRDefault="00880C2F" w:rsidP="00880C2F">
            <w:pPr>
              <w:jc w:val="center"/>
              <w:rPr>
                <w:rFonts w:asciiTheme="minorHAnsi" w:hAnsiTheme="minorHAnsi"/>
                <w:b/>
                <w:sz w:val="20"/>
                <w:lang w:val="ru-RU"/>
              </w:rPr>
            </w:pPr>
            <w:bookmarkStart w:id="138" w:name="_Toc158441240"/>
            <w:bookmarkStart w:id="139" w:name="_Toc158449301"/>
            <w:r w:rsidRPr="0016729F">
              <w:rPr>
                <w:rFonts w:asciiTheme="minorHAnsi" w:hAnsiTheme="minorHAnsi"/>
                <w:b/>
                <w:sz w:val="20"/>
                <w:lang w:val="ru-RU"/>
              </w:rPr>
              <w:t>Международные службы электросвязи</w:t>
            </w:r>
            <w:bookmarkEnd w:id="138"/>
            <w:bookmarkEnd w:id="139"/>
          </w:p>
          <w:p w:rsidR="00880C2F" w:rsidRPr="0016729F" w:rsidRDefault="00880C2F" w:rsidP="008477EB">
            <w:pPr>
              <w:rPr>
                <w:rFonts w:asciiTheme="minorHAnsi" w:hAnsiTheme="minorHAnsi"/>
                <w:sz w:val="20"/>
                <w:lang w:val="ru-RU"/>
              </w:rPr>
            </w:pPr>
            <w:r w:rsidRPr="0016729F">
              <w:rPr>
                <w:rFonts w:asciiTheme="minorHAnsi" w:hAnsiTheme="minorHAnsi"/>
                <w:sz w:val="20"/>
                <w:lang w:val="ru-RU"/>
              </w:rPr>
              <w:t>32  4.1</w:t>
            </w:r>
            <w:r w:rsidRPr="0016729F">
              <w:rPr>
                <w:rFonts w:asciiTheme="minorHAnsi" w:hAnsiTheme="minorHAnsi"/>
                <w:sz w:val="20"/>
                <w:lang w:val="ru-RU"/>
              </w:rPr>
              <w:tab/>
              <w: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t>
            </w:r>
          </w:p>
          <w:p w:rsidR="00880C2F" w:rsidRPr="0016729F" w:rsidRDefault="00880C2F" w:rsidP="00880C2F">
            <w:pPr>
              <w:rPr>
                <w:rFonts w:asciiTheme="minorHAnsi" w:hAnsiTheme="minorHAnsi" w:cs="Calibri"/>
                <w:color w:val="000000"/>
                <w:sz w:val="20"/>
                <w:lang w:val="ru-RU"/>
              </w:rPr>
            </w:pP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bookmarkStart w:id="140" w:name="_Toc351752235"/>
            <w:bookmarkStart w:id="141" w:name="_Toc351752806"/>
            <w:r w:rsidRPr="0016729F">
              <w:rPr>
                <w:rFonts w:asciiTheme="minorHAnsi" w:hAnsiTheme="minorHAnsi"/>
                <w:b/>
                <w:sz w:val="20"/>
                <w:lang w:val="ru-RU"/>
              </w:rPr>
              <w:t>СТАТЬЯ 4</w:t>
            </w:r>
            <w:bookmarkEnd w:id="140"/>
            <w:bookmarkEnd w:id="141"/>
          </w:p>
          <w:p w:rsidR="00880C2F" w:rsidRPr="0016729F" w:rsidRDefault="00880C2F" w:rsidP="00880C2F">
            <w:pPr>
              <w:jc w:val="center"/>
              <w:rPr>
                <w:rFonts w:asciiTheme="minorHAnsi" w:hAnsiTheme="minorHAnsi"/>
                <w:b/>
                <w:sz w:val="20"/>
                <w:lang w:val="ru-RU"/>
              </w:rPr>
            </w:pPr>
            <w:bookmarkStart w:id="142" w:name="_Toc351752236"/>
            <w:bookmarkStart w:id="143" w:name="_Toc351752807"/>
            <w:r w:rsidRPr="0016729F">
              <w:rPr>
                <w:rFonts w:asciiTheme="minorHAnsi" w:hAnsiTheme="minorHAnsi"/>
                <w:b/>
                <w:sz w:val="20"/>
                <w:lang w:val="ru-RU"/>
              </w:rPr>
              <w:t>Услуги международной электросвязи</w:t>
            </w:r>
            <w:bookmarkEnd w:id="142"/>
            <w:bookmarkEnd w:id="143"/>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34</w:t>
            </w:r>
            <w:r w:rsidRPr="0016729F">
              <w:rPr>
                <w:rFonts w:asciiTheme="minorHAnsi" w:hAnsiTheme="minorHAnsi"/>
                <w:sz w:val="20"/>
                <w:lang w:val="ru-RU"/>
              </w:rPr>
              <w:t>  4.1</w:t>
            </w:r>
            <w:r w:rsidRPr="0016729F">
              <w:rPr>
                <w:rFonts w:asciiTheme="minorHAnsi" w:hAnsiTheme="minorHAnsi"/>
                <w:sz w:val="20"/>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p w:rsidR="00880C2F" w:rsidRPr="0016729F" w:rsidRDefault="00880C2F" w:rsidP="00880C2F">
            <w:pPr>
              <w:rPr>
                <w:rFonts w:asciiTheme="minorHAnsi" w:hAnsiTheme="minorHAnsi"/>
                <w:sz w:val="20"/>
                <w:lang w:val="ru-RU"/>
              </w:rPr>
            </w:pPr>
          </w:p>
        </w:tc>
      </w:tr>
      <w:tr w:rsidR="00880C2F" w:rsidRPr="00044B00" w:rsidTr="00880C2F">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положение актуализировано с учетом изменений в отрасли электросвязи (либерализация рынка, появление большого количества негосударственных операторов связи и т.</w:t>
            </w:r>
            <w:r w:rsidR="00AB1D7A">
              <w:rPr>
                <w:rFonts w:asciiTheme="minorHAnsi" w:hAnsiTheme="minorHAnsi"/>
                <w:sz w:val="20"/>
                <w:lang w:val="ru-RU"/>
              </w:rPr>
              <w:t> </w:t>
            </w:r>
            <w:r w:rsidRPr="0016729F">
              <w:rPr>
                <w:rFonts w:asciiTheme="minorHAnsi" w:hAnsiTheme="minorHAnsi"/>
                <w:sz w:val="20"/>
                <w:lang w:val="ru-RU"/>
              </w:rPr>
              <w:t>д.).</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4.2 и 4.3 используют в качестве субъекта администрации или частные эксплуатационные организации</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4.2. и 4.3 по сути сохранены, но актуализированы в части субъектов РМЭ</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caps/>
                <w:sz w:val="20"/>
                <w:lang w:val="ru-RU"/>
              </w:rPr>
            </w:pPr>
            <w:r w:rsidRPr="0016729F">
              <w:rPr>
                <w:rFonts w:asciiTheme="minorHAnsi" w:hAnsiTheme="minorHAnsi"/>
                <w:b/>
                <w:i/>
                <w:sz w:val="20"/>
                <w:lang w:val="ru-RU"/>
              </w:rPr>
              <w:t>4.4  Государства-Члены должны способствовать принятию мер по обеспечению того, чтобы уполномоченные эксплуатационные организации своевременно и 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caps/>
                <w:sz w:val="20"/>
                <w:lang w:val="ru-RU"/>
              </w:rPr>
            </w:pPr>
            <w:r w:rsidRPr="0016729F">
              <w:rPr>
                <w:rFonts w:asciiTheme="minorHAnsi" w:hAnsiTheme="minorHAnsi"/>
                <w:b/>
                <w:i/>
                <w:sz w:val="20"/>
                <w:lang w:val="ru-RU"/>
              </w:rPr>
              <w:t>4.5  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Аналогичное положение отсутствует</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caps/>
                <w:sz w:val="20"/>
                <w:lang w:val="ru-RU"/>
              </w:rPr>
            </w:pPr>
            <w:r w:rsidRPr="0016729F">
              <w:rPr>
                <w:rFonts w:asciiTheme="minorHAnsi" w:hAnsiTheme="minorHAnsi"/>
                <w:b/>
                <w:i/>
                <w:sz w:val="20"/>
                <w:lang w:val="ru-RU"/>
              </w:rPr>
              <w:t>4.6  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p>
        </w:tc>
      </w:tr>
      <w:tr w:rsidR="00880C2F" w:rsidRPr="00044B00" w:rsidTr="00880C2F">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Аналогичное положение отсутствует</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caps/>
                <w:sz w:val="20"/>
                <w:lang w:val="ru-RU"/>
              </w:rPr>
            </w:pPr>
            <w:r w:rsidRPr="0016729F">
              <w:rPr>
                <w:rFonts w:asciiTheme="minorHAnsi" w:hAnsiTheme="minorHAnsi"/>
                <w:b/>
                <w:i/>
                <w:sz w:val="20"/>
                <w:lang w:val="ru-RU"/>
              </w:rPr>
              <w:t>4.7  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spacing w:before="0"/>
              <w:rPr>
                <w:rFonts w:asciiTheme="minorHAnsi" w:hAnsiTheme="minorHAnsi"/>
                <w:caps/>
                <w:sz w:val="20"/>
                <w:lang w:val="ru-RU"/>
              </w:rPr>
            </w:pPr>
            <w:r w:rsidRPr="0016729F">
              <w:rPr>
                <w:rFonts w:asciiTheme="minorHAnsi" w:hAnsiTheme="minorHAnsi"/>
                <w:b/>
                <w:sz w:val="20"/>
                <w:lang w:val="ru-RU"/>
              </w:rPr>
              <w:t xml:space="preserve">Комментарий: </w:t>
            </w:r>
            <w:r w:rsidRPr="0016729F">
              <w:rPr>
                <w:rFonts w:asciiTheme="minorHAnsi" w:hAnsiTheme="minorHAnsi"/>
                <w:sz w:val="20"/>
                <w:lang w:val="ru-RU"/>
              </w:rPr>
              <w:t>Пункты 4.4 – 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w:t>
            </w:r>
            <w:r w:rsidR="00AB1D7A">
              <w:rPr>
                <w:rFonts w:asciiTheme="minorHAnsi" w:hAnsiTheme="minorHAnsi"/>
                <w:sz w:val="20"/>
                <w:lang w:val="ru-RU"/>
              </w:rPr>
              <w:t xml:space="preserve"> и</w:t>
            </w:r>
            <w:r w:rsidRPr="0016729F">
              <w:rPr>
                <w:rFonts w:asciiTheme="minorHAnsi" w:hAnsiTheme="minorHAnsi"/>
                <w:sz w:val="20"/>
                <w:lang w:val="ru-RU"/>
              </w:rPr>
              <w:t xml:space="preserve"> внедрением новых видов услуг международной электросвязи.</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5</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Безопасность человеческой жизни и приоритет электросвязи</w:t>
            </w:r>
          </w:p>
          <w:p w:rsidR="00880C2F" w:rsidRPr="0016729F" w:rsidRDefault="00880C2F" w:rsidP="00880C2F">
            <w:pPr>
              <w:rPr>
                <w:rFonts w:asciiTheme="minorHAnsi" w:hAnsiTheme="minorHAnsi"/>
                <w:sz w:val="20"/>
                <w:lang w:val="ru-RU"/>
              </w:rPr>
            </w:pPr>
          </w:p>
          <w:p w:rsidR="00880C2F" w:rsidRPr="0016729F" w:rsidRDefault="00880C2F" w:rsidP="008477EB">
            <w:pPr>
              <w:rPr>
                <w:rFonts w:asciiTheme="minorHAnsi" w:hAnsiTheme="minorHAnsi"/>
                <w:sz w:val="20"/>
                <w:lang w:val="ru-RU"/>
              </w:rPr>
            </w:pPr>
            <w:r w:rsidRPr="0016729F">
              <w:rPr>
                <w:rFonts w:asciiTheme="minorHAnsi" w:hAnsiTheme="minorHAnsi"/>
                <w:sz w:val="20"/>
                <w:lang w:val="ru-RU"/>
              </w:rPr>
              <w:t>Пункты 5.1–5.3 используют в качестве субъекта администрации или частные эксплуатационные организации</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bookmarkStart w:id="144" w:name="_Toc351752237"/>
            <w:bookmarkStart w:id="145" w:name="_Toc351752808"/>
            <w:r w:rsidRPr="0016729F">
              <w:rPr>
                <w:rFonts w:asciiTheme="minorHAnsi" w:hAnsiTheme="minorHAnsi"/>
                <w:b/>
                <w:sz w:val="20"/>
                <w:lang w:val="ru-RU"/>
              </w:rPr>
              <w:t>СТАТЬЯ 5</w:t>
            </w:r>
            <w:bookmarkEnd w:id="144"/>
            <w:bookmarkEnd w:id="145"/>
          </w:p>
          <w:p w:rsidR="00880C2F" w:rsidRPr="0016729F" w:rsidRDefault="00880C2F" w:rsidP="00880C2F">
            <w:pPr>
              <w:jc w:val="center"/>
              <w:rPr>
                <w:rFonts w:asciiTheme="minorHAnsi" w:hAnsiTheme="minorHAnsi"/>
                <w:b/>
                <w:sz w:val="20"/>
                <w:lang w:val="ru-RU"/>
              </w:rPr>
            </w:pPr>
            <w:bookmarkStart w:id="146" w:name="_Toc351752238"/>
            <w:bookmarkStart w:id="147" w:name="_Toc351752809"/>
            <w:r w:rsidRPr="0016729F">
              <w:rPr>
                <w:rFonts w:asciiTheme="minorHAnsi" w:hAnsiTheme="minorHAnsi"/>
                <w:b/>
                <w:sz w:val="20"/>
                <w:lang w:val="ru-RU"/>
              </w:rPr>
              <w:t>Безопасность человеческой жизни и приоритеты электросвязи</w:t>
            </w:r>
            <w:bookmarkEnd w:id="146"/>
            <w:bookmarkEnd w:id="147"/>
          </w:p>
          <w:p w:rsidR="00880C2F" w:rsidRPr="0016729F" w:rsidRDefault="00880C2F" w:rsidP="00880C2F">
            <w:pPr>
              <w:rPr>
                <w:rFonts w:asciiTheme="minorHAnsi" w:hAnsiTheme="minorHAnsi"/>
                <w:sz w:val="20"/>
                <w:lang w:val="ru-RU"/>
              </w:rPr>
            </w:pPr>
          </w:p>
          <w:p w:rsidR="00880C2F" w:rsidRPr="0016729F" w:rsidRDefault="00880C2F" w:rsidP="008477EB">
            <w:pPr>
              <w:rPr>
                <w:rFonts w:asciiTheme="minorHAnsi" w:hAnsiTheme="minorHAnsi"/>
                <w:caps/>
                <w:sz w:val="20"/>
                <w:lang w:val="ru-RU"/>
              </w:rPr>
            </w:pPr>
            <w:r w:rsidRPr="0016729F">
              <w:rPr>
                <w:rFonts w:asciiTheme="minorHAnsi" w:hAnsiTheme="minorHAnsi"/>
                <w:sz w:val="20"/>
                <w:lang w:val="ru-RU"/>
              </w:rPr>
              <w:t>Пункты 5.1</w:t>
            </w:r>
            <w:r w:rsidR="008477EB">
              <w:rPr>
                <w:rFonts w:asciiTheme="minorHAnsi" w:hAnsiTheme="minorHAnsi"/>
                <w:sz w:val="20"/>
                <w:lang w:val="ru-RU"/>
              </w:rPr>
              <w:t>–</w:t>
            </w:r>
            <w:r w:rsidRPr="0016729F">
              <w:rPr>
                <w:rFonts w:asciiTheme="minorHAnsi" w:hAnsiTheme="minorHAnsi"/>
                <w:sz w:val="20"/>
                <w:lang w:val="ru-RU"/>
              </w:rPr>
              <w:t>5.3 актуализированы в части субъектов РМЭ и документов МСЭ</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
                <w:sz w:val="20"/>
                <w:lang w:val="ru-RU"/>
              </w:rPr>
            </w:pPr>
            <w:r w:rsidRPr="0016729F">
              <w:rPr>
                <w:rFonts w:asciiTheme="minorHAnsi" w:hAnsiTheme="minorHAnsi" w:cs="Calibri"/>
                <w:b/>
                <w:bCs/>
                <w:color w:val="000000"/>
                <w:sz w:val="20"/>
                <w:lang w:val="ru-RU"/>
              </w:rPr>
              <w:t>48</w:t>
            </w:r>
            <w:r w:rsidRPr="0016729F">
              <w:rPr>
                <w:rFonts w:asciiTheme="minorHAnsi" w:hAnsiTheme="minorHAnsi"/>
                <w:sz w:val="20"/>
                <w:lang w:val="ru-RU"/>
              </w:rPr>
              <w:t>  </w:t>
            </w:r>
            <w:r w:rsidRPr="0016729F">
              <w:rPr>
                <w:rFonts w:asciiTheme="minorHAnsi" w:hAnsiTheme="minorHAnsi"/>
                <w:b/>
                <w:i/>
                <w:sz w:val="20"/>
                <w:lang w:val="ru-RU"/>
              </w:rPr>
              <w:t>5.4</w:t>
            </w:r>
            <w:r w:rsidRPr="0016729F">
              <w:rPr>
                <w:rFonts w:asciiTheme="minorHAnsi" w:hAnsiTheme="minorHAnsi"/>
                <w:b/>
                <w:i/>
                <w:sz w:val="20"/>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p>
          <w:p w:rsidR="00880C2F" w:rsidRPr="0016729F" w:rsidRDefault="00880C2F" w:rsidP="00880C2F">
            <w:pPr>
              <w:rPr>
                <w:rFonts w:asciiTheme="minorHAnsi" w:hAnsiTheme="minorHAnsi"/>
                <w:i/>
                <w:caps/>
                <w:sz w:val="20"/>
                <w:lang w:val="ru-RU"/>
              </w:rPr>
            </w:pPr>
          </w:p>
        </w:tc>
      </w:tr>
      <w:tr w:rsidR="00880C2F" w:rsidRPr="00044B00" w:rsidTr="00880C2F">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Cs/>
                <w:color w:val="000000"/>
                <w:sz w:val="20"/>
                <w:lang w:val="ru-RU"/>
              </w:rPr>
            </w:pPr>
            <w:r w:rsidRPr="0016729F">
              <w:rPr>
                <w:rFonts w:asciiTheme="minorHAnsi" w:hAnsiTheme="minorHAnsi"/>
                <w:b/>
                <w:sz w:val="20"/>
                <w:lang w:val="ru-RU"/>
              </w:rPr>
              <w:t>Комментарий</w:t>
            </w:r>
            <w:r w:rsidRPr="0016729F">
              <w:rPr>
                <w:rFonts w:asciiTheme="minorHAnsi" w:hAnsiTheme="minorHAnsi"/>
                <w:sz w:val="20"/>
                <w:lang w:val="ru-RU"/>
              </w:rPr>
              <w:t>: Пункт 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t>
            </w:r>
          </w:p>
        </w:tc>
      </w:tr>
      <w:tr w:rsidR="00880C2F" w:rsidRPr="00044B00" w:rsidTr="00880C2F">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cs="Calibri"/>
                <w:color w:val="000000"/>
                <w:sz w:val="20"/>
                <w:lang w:val="ru-RU"/>
              </w:rPr>
            </w:pPr>
            <w:bookmarkStart w:id="148" w:name="_Toc489351307"/>
            <w:r w:rsidRPr="0016729F">
              <w:rPr>
                <w:rFonts w:asciiTheme="minorHAnsi" w:hAnsiTheme="minorHAnsi" w:cs="Calibri"/>
                <w:bCs/>
                <w:color w:val="000000"/>
                <w:sz w:val="20"/>
                <w:lang w:val="ru-RU"/>
              </w:rPr>
              <w:t>Аналогичная статья отсутствует</w:t>
            </w:r>
            <w:bookmarkEnd w:id="148"/>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49" w:name="_Toc351752239"/>
            <w:bookmarkStart w:id="150" w:name="_Toc351752810"/>
            <w:bookmarkEnd w:id="149"/>
            <w:r w:rsidRPr="0016729F">
              <w:rPr>
                <w:rFonts w:asciiTheme="minorHAnsi" w:hAnsiTheme="minorHAnsi"/>
                <w:b/>
                <w:sz w:val="20"/>
                <w:lang w:val="ru-RU"/>
              </w:rPr>
              <w:t>СТАТЬЯ 6</w:t>
            </w:r>
            <w:bookmarkEnd w:id="150"/>
          </w:p>
          <w:p w:rsidR="00880C2F" w:rsidRPr="0016729F" w:rsidRDefault="00880C2F" w:rsidP="00880C2F">
            <w:pPr>
              <w:jc w:val="center"/>
              <w:rPr>
                <w:rFonts w:asciiTheme="minorHAnsi" w:hAnsiTheme="minorHAnsi"/>
                <w:b/>
                <w:sz w:val="20"/>
                <w:lang w:val="ru-RU"/>
              </w:rPr>
            </w:pPr>
            <w:bookmarkStart w:id="151" w:name="_Toc351752240"/>
            <w:bookmarkStart w:id="152" w:name="_Toc351752811"/>
            <w:bookmarkEnd w:id="151"/>
            <w:r w:rsidRPr="0016729F">
              <w:rPr>
                <w:rFonts w:asciiTheme="minorHAnsi" w:hAnsiTheme="minorHAnsi"/>
                <w:b/>
                <w:sz w:val="20"/>
                <w:lang w:val="ru-RU"/>
              </w:rPr>
              <w:t>Безопасность и устойчивость сетей</w:t>
            </w:r>
            <w:bookmarkEnd w:id="152"/>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cs="Calibri"/>
                <w:b/>
                <w:bCs/>
                <w:color w:val="000000"/>
                <w:sz w:val="20"/>
                <w:lang w:val="ru-RU"/>
              </w:rPr>
              <w:t>49</w:t>
            </w:r>
            <w:r w:rsidRPr="0016729F">
              <w:rPr>
                <w:rFonts w:asciiTheme="minorHAnsi" w:hAnsiTheme="minorHAnsi"/>
                <w:sz w:val="20"/>
                <w:lang w:val="ru-RU"/>
              </w:rPr>
              <w:t> </w:t>
            </w:r>
            <w:r w:rsidRPr="0016729F">
              <w:rPr>
                <w:rFonts w:asciiTheme="minorHAnsi" w:hAnsiTheme="minorHAnsi"/>
                <w:sz w:val="20"/>
                <w:lang w:val="en-US"/>
              </w:rPr>
              <w:t> </w:t>
            </w:r>
            <w:r w:rsidRPr="0016729F">
              <w:rPr>
                <w:rFonts w:asciiTheme="minorHAnsi" w:hAnsiTheme="minorHAnsi"/>
                <w:b/>
                <w:i/>
                <w:sz w:val="20"/>
                <w:lang w:val="ru-RU"/>
              </w:rPr>
              <w:t xml:space="preserve">6.1  Государства-Члены, по отдельности и совместно, должны стремиться обеспечивать </w:t>
            </w:r>
            <w:r w:rsidRPr="0016729F">
              <w:rPr>
                <w:rFonts w:asciiTheme="minorHAnsi" w:hAnsiTheme="minorHAnsi"/>
                <w:b/>
                <w:i/>
                <w:sz w:val="20"/>
                <w:lang w:val="ru-RU"/>
              </w:rPr>
              <w:lastRenderedPageBreak/>
              <w:t>безопасность и устойчивость сетей 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477EB">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lastRenderedPageBreak/>
              <w:t>Комментарий</w:t>
            </w:r>
            <w:r w:rsidRPr="0016729F">
              <w:rPr>
                <w:rFonts w:asciiTheme="minorHAnsi" w:hAnsiTheme="minorHAnsi" w:cs="Calibri"/>
                <w:bCs/>
                <w:color w:val="000000"/>
                <w:sz w:val="20"/>
                <w:lang w:val="ru-RU"/>
              </w:rPr>
              <w:t>: Требования 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возрастающую роль электросвязи/ИКТ в современном мире.</w:t>
            </w:r>
          </w:p>
        </w:tc>
      </w:tr>
      <w:tr w:rsidR="00880C2F" w:rsidRPr="00044B00" w:rsidTr="00880C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cs="Calibri"/>
                <w:color w:val="000000"/>
                <w:sz w:val="20"/>
                <w:lang w:val="ru-RU"/>
              </w:rPr>
            </w:pPr>
            <w:bookmarkStart w:id="153" w:name="_Toc489351308"/>
            <w:r w:rsidRPr="0016729F">
              <w:rPr>
                <w:rFonts w:asciiTheme="minorHAnsi" w:hAnsiTheme="minorHAnsi" w:cs="Calibri"/>
                <w:bCs/>
                <w:color w:val="000000"/>
                <w:sz w:val="20"/>
                <w:lang w:val="ru-RU"/>
              </w:rPr>
              <w:t>Аналогичная статья отсутствует</w:t>
            </w:r>
            <w:bookmarkEnd w:id="153"/>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54" w:name="_Toc351752241"/>
            <w:bookmarkStart w:id="155" w:name="_Toc351752812"/>
            <w:bookmarkEnd w:id="154"/>
            <w:r w:rsidRPr="0016729F">
              <w:rPr>
                <w:rFonts w:asciiTheme="minorHAnsi" w:hAnsiTheme="minorHAnsi"/>
                <w:b/>
                <w:sz w:val="20"/>
                <w:lang w:val="ru-RU"/>
              </w:rPr>
              <w:t>СТАТЬЯ 7</w:t>
            </w:r>
            <w:bookmarkEnd w:id="155"/>
          </w:p>
          <w:p w:rsidR="00880C2F" w:rsidRPr="0016729F" w:rsidRDefault="00880C2F" w:rsidP="00880C2F">
            <w:pPr>
              <w:jc w:val="center"/>
              <w:rPr>
                <w:rFonts w:asciiTheme="minorHAnsi" w:hAnsiTheme="minorHAnsi"/>
                <w:b/>
                <w:sz w:val="20"/>
                <w:lang w:val="ru-RU"/>
              </w:rPr>
            </w:pPr>
            <w:bookmarkStart w:id="156" w:name="_Toc351752242"/>
            <w:bookmarkStart w:id="157" w:name="_Toc351752813"/>
            <w:bookmarkEnd w:id="156"/>
            <w:r w:rsidRPr="0016729F">
              <w:rPr>
                <w:rFonts w:asciiTheme="minorHAnsi" w:hAnsiTheme="minorHAnsi"/>
                <w:b/>
                <w:sz w:val="20"/>
                <w:lang w:val="ru-RU"/>
              </w:rPr>
              <w:t>Незапрашиваемые массовые электронные сообщения</w:t>
            </w:r>
            <w:bookmarkEnd w:id="157"/>
          </w:p>
          <w:p w:rsidR="00880C2F" w:rsidRPr="0016729F" w:rsidRDefault="00880C2F" w:rsidP="00880C2F">
            <w:pPr>
              <w:rPr>
                <w:rFonts w:asciiTheme="minorHAnsi" w:hAnsiTheme="minorHAnsi"/>
                <w:b/>
                <w:i/>
                <w:sz w:val="20"/>
                <w:lang w:val="ru-RU"/>
              </w:rPr>
            </w:pPr>
            <w:r w:rsidRPr="0016729F">
              <w:rPr>
                <w:rFonts w:asciiTheme="minorHAnsi" w:hAnsiTheme="minorHAnsi" w:cs="Calibri"/>
                <w:b/>
                <w:bCs/>
                <w:color w:val="000000"/>
                <w:sz w:val="20"/>
                <w:lang w:val="ru-RU"/>
              </w:rPr>
              <w:t>50</w:t>
            </w:r>
            <w:r w:rsidRPr="0016729F">
              <w:rPr>
                <w:rFonts w:asciiTheme="minorHAnsi" w:hAnsiTheme="minorHAnsi" w:cs="Calibri"/>
                <w:b/>
                <w:bCs/>
                <w:color w:val="000000"/>
                <w:sz w:val="20"/>
                <w:lang w:val="en-US"/>
              </w:rPr>
              <w:t> </w:t>
            </w:r>
            <w:r w:rsidRPr="0016729F">
              <w:rPr>
                <w:rFonts w:asciiTheme="minorHAnsi" w:hAnsiTheme="minorHAnsi"/>
                <w:sz w:val="20"/>
                <w:lang w:val="ru-RU"/>
              </w:rPr>
              <w:t> </w:t>
            </w:r>
            <w:r w:rsidRPr="0016729F">
              <w:rPr>
                <w:rFonts w:asciiTheme="minorHAnsi" w:hAnsiTheme="minorHAnsi"/>
                <w:b/>
                <w:i/>
                <w:sz w:val="20"/>
                <w:lang w:val="ru-RU"/>
              </w:rPr>
              <w:t xml:space="preserve">7.1  Государствам-Членам следует стремиться принимать необходимые меры для предотвращения распространения </w:t>
            </w:r>
            <w:r w:rsidRPr="0016729F">
              <w:rPr>
                <w:rFonts w:asciiTheme="minorHAnsi" w:hAnsiTheme="minorHAnsi"/>
                <w:b/>
                <w:i/>
                <w:color w:val="000000"/>
                <w:sz w:val="20"/>
                <w:lang w:val="ru-RU"/>
              </w:rPr>
              <w:t>незапрашиваемых массовых электронных сообщений</w:t>
            </w:r>
            <w:r w:rsidRPr="0016729F">
              <w:rPr>
                <w:rFonts w:asciiTheme="minorHAnsi" w:hAnsiTheme="minorHAnsi"/>
                <w:b/>
                <w:i/>
                <w:sz w:val="20"/>
                <w:lang w:val="ru-RU"/>
              </w:rPr>
              <w:t xml:space="preserve"> и для сведения к минимуму их воздействия на услуги международной электросвязи.</w:t>
            </w:r>
          </w:p>
          <w:p w:rsidR="00880C2F" w:rsidRPr="0016729F" w:rsidRDefault="00880C2F" w:rsidP="00880C2F">
            <w:pPr>
              <w:rPr>
                <w:rFonts w:asciiTheme="minorHAnsi" w:hAnsiTheme="minorHAnsi"/>
                <w:sz w:val="20"/>
                <w:lang w:val="ru-RU"/>
              </w:rPr>
            </w:pPr>
            <w:r w:rsidRPr="0016729F">
              <w:rPr>
                <w:rFonts w:asciiTheme="minorHAnsi" w:hAnsiTheme="minorHAnsi" w:cs="Calibri"/>
                <w:b/>
                <w:bCs/>
                <w:i/>
                <w:color w:val="000000"/>
                <w:sz w:val="20"/>
                <w:lang w:val="ru-RU"/>
              </w:rPr>
              <w:t>51</w:t>
            </w:r>
            <w:r w:rsidRPr="0016729F">
              <w:rPr>
                <w:rFonts w:asciiTheme="minorHAnsi" w:hAnsiTheme="minorHAnsi"/>
                <w:b/>
                <w:i/>
                <w:sz w:val="20"/>
                <w:lang w:val="ru-RU"/>
              </w:rPr>
              <w:t>  7.2  Государствам-Членам настоятельно рекомендуется сотрудничать в этой области.</w:t>
            </w:r>
          </w:p>
        </w:tc>
      </w:tr>
      <w:tr w:rsidR="00880C2F" w:rsidRPr="00044B00" w:rsidTr="00880C2F">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AB1D7A">
            <w:pPr>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xml:space="preserve"> Незапрашиваемые 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w:t>
            </w:r>
            <w:r w:rsidR="00AB1D7A">
              <w:rPr>
                <w:rFonts w:asciiTheme="minorHAnsi" w:hAnsiTheme="minorHAnsi" w:cs="Calibri"/>
                <w:bCs/>
                <w:color w:val="000000"/>
                <w:sz w:val="20"/>
                <w:lang w:val="ru-RU"/>
              </w:rPr>
              <w:t>оказа</w:t>
            </w:r>
            <w:r w:rsidRPr="0016729F">
              <w:rPr>
                <w:rFonts w:asciiTheme="minorHAnsi" w:hAnsiTheme="minorHAnsi" w:cs="Calibri"/>
                <w:bCs/>
                <w:color w:val="000000"/>
                <w:sz w:val="20"/>
                <w:lang w:val="ru-RU"/>
              </w:rPr>
              <w:t>ния негативного воздействия на работоспособность сети связи или на услуги электросвязи.</w:t>
            </w:r>
          </w:p>
        </w:tc>
      </w:tr>
      <w:tr w:rsidR="00880C2F" w:rsidRPr="00044B00" w:rsidTr="00880C2F">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6</w:t>
            </w:r>
          </w:p>
          <w:p w:rsidR="00880C2F" w:rsidRPr="0016729F" w:rsidRDefault="00880C2F" w:rsidP="008477EB">
            <w:pPr>
              <w:jc w:val="center"/>
              <w:rPr>
                <w:rFonts w:asciiTheme="minorHAnsi" w:hAnsiTheme="minorHAnsi"/>
                <w:b/>
                <w:sz w:val="20"/>
                <w:lang w:val="ru-RU"/>
              </w:rPr>
            </w:pPr>
            <w:r w:rsidRPr="0016729F">
              <w:rPr>
                <w:rFonts w:asciiTheme="minorHAnsi" w:hAnsiTheme="minorHAnsi"/>
                <w:b/>
                <w:sz w:val="20"/>
                <w:lang w:val="ru-RU"/>
              </w:rPr>
              <w:t>Тарификация и расч</w:t>
            </w:r>
            <w:r w:rsidR="008477EB">
              <w:rPr>
                <w:rFonts w:asciiTheme="minorHAnsi" w:hAnsiTheme="minorHAnsi"/>
                <w:b/>
                <w:sz w:val="20"/>
                <w:lang w:val="ru-RU"/>
              </w:rPr>
              <w:t>е</w:t>
            </w:r>
            <w:r w:rsidRPr="0016729F">
              <w:rPr>
                <w:rFonts w:asciiTheme="minorHAnsi" w:hAnsiTheme="minorHAnsi"/>
                <w:b/>
                <w:sz w:val="20"/>
                <w:lang w:val="ru-RU"/>
              </w:rPr>
              <w:t>ты</w:t>
            </w: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cs="Calibri"/>
                <w:color w:val="000000"/>
                <w:sz w:val="20"/>
                <w:lang w:val="ru-RU"/>
              </w:rPr>
            </w:pPr>
            <w:bookmarkStart w:id="158" w:name="_Toc489351309"/>
            <w:r w:rsidRPr="0016729F">
              <w:rPr>
                <w:rFonts w:asciiTheme="minorHAnsi" w:hAnsiTheme="minorHAnsi" w:cs="Calibri"/>
                <w:bCs/>
                <w:color w:val="000000"/>
                <w:sz w:val="20"/>
                <w:lang w:val="ru-RU"/>
              </w:rPr>
              <w:t>Аналогичное положение отсутствует</w:t>
            </w:r>
            <w:bookmarkEnd w:id="158"/>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8</w:t>
            </w:r>
          </w:p>
          <w:p w:rsidR="00880C2F" w:rsidRPr="0016729F" w:rsidRDefault="00880C2F" w:rsidP="008477EB">
            <w:pPr>
              <w:jc w:val="center"/>
              <w:rPr>
                <w:rFonts w:asciiTheme="minorHAnsi" w:hAnsiTheme="minorHAnsi"/>
                <w:b/>
                <w:sz w:val="20"/>
                <w:lang w:val="ru-RU"/>
              </w:rPr>
            </w:pPr>
            <w:r w:rsidRPr="0016729F">
              <w:rPr>
                <w:rFonts w:asciiTheme="minorHAnsi" w:hAnsiTheme="minorHAnsi"/>
                <w:b/>
                <w:sz w:val="20"/>
                <w:lang w:val="ru-RU"/>
              </w:rPr>
              <w:t>Тарификация и расч</w:t>
            </w:r>
            <w:r w:rsidR="008477EB">
              <w:rPr>
                <w:rFonts w:asciiTheme="minorHAnsi" w:hAnsiTheme="minorHAnsi"/>
                <w:b/>
                <w:sz w:val="20"/>
                <w:lang w:val="ru-RU"/>
              </w:rPr>
              <w:t>е</w:t>
            </w:r>
            <w:r w:rsidRPr="0016729F">
              <w:rPr>
                <w:rFonts w:asciiTheme="minorHAnsi" w:hAnsiTheme="minorHAnsi"/>
                <w:b/>
                <w:sz w:val="20"/>
                <w:lang w:val="ru-RU"/>
              </w:rPr>
              <w:t>ты</w:t>
            </w:r>
          </w:p>
          <w:p w:rsidR="00880C2F" w:rsidRPr="0016729F" w:rsidRDefault="00880C2F" w:rsidP="00880C2F">
            <w:pPr>
              <w:rPr>
                <w:rFonts w:asciiTheme="minorHAnsi" w:hAnsiTheme="minorHAnsi" w:cs="Calibri"/>
                <w:b/>
                <w:bCs/>
                <w:color w:val="000000"/>
                <w:sz w:val="20"/>
                <w:lang w:val="ru-RU"/>
              </w:rPr>
            </w:pPr>
          </w:p>
          <w:p w:rsidR="00880C2F" w:rsidRPr="0016729F" w:rsidRDefault="00880C2F" w:rsidP="00880C2F">
            <w:pPr>
              <w:rPr>
                <w:rFonts w:asciiTheme="minorHAnsi" w:hAnsiTheme="minorHAnsi"/>
                <w:b/>
                <w:bCs/>
                <w:sz w:val="20"/>
                <w:lang w:val="ru-RU"/>
              </w:rPr>
            </w:pPr>
            <w:r w:rsidRPr="0016729F">
              <w:rPr>
                <w:rFonts w:asciiTheme="minorHAnsi" w:hAnsiTheme="minorHAnsi"/>
                <w:b/>
                <w:iCs/>
                <w:sz w:val="20"/>
                <w:lang w:val="ru-RU"/>
              </w:rPr>
              <w:t>52</w:t>
            </w:r>
            <w:r w:rsidRPr="0016729F">
              <w:rPr>
                <w:rFonts w:asciiTheme="minorHAnsi" w:hAnsiTheme="minorHAnsi"/>
                <w:b/>
                <w:sz w:val="20"/>
                <w:lang w:val="ru-RU"/>
              </w:rPr>
              <w:t>  8.1</w:t>
            </w:r>
            <w:r w:rsidRPr="0016729F">
              <w:rPr>
                <w:rFonts w:asciiTheme="minorHAnsi" w:hAnsiTheme="minorHAnsi"/>
                <w:b/>
                <w:sz w:val="20"/>
                <w:lang w:val="ru-RU"/>
              </w:rPr>
              <w:tab/>
              <w:t>Соглашения о международной электросвязи</w:t>
            </w:r>
          </w:p>
          <w:p w:rsidR="00880C2F" w:rsidRPr="0016729F" w:rsidRDefault="00880C2F" w:rsidP="00880C2F">
            <w:pPr>
              <w:rPr>
                <w:rFonts w:asciiTheme="minorHAnsi" w:hAnsiTheme="minorHAnsi"/>
                <w:b/>
                <w:i/>
                <w:sz w:val="20"/>
                <w:lang w:val="ru-RU"/>
              </w:rPr>
            </w:pPr>
            <w:r w:rsidRPr="0016729F">
              <w:rPr>
                <w:rFonts w:asciiTheme="minorHAnsi" w:hAnsiTheme="minorHAnsi" w:cs="Calibri"/>
                <w:b/>
                <w:bCs/>
                <w:color w:val="000000"/>
                <w:sz w:val="20"/>
                <w:lang w:val="ru-RU"/>
              </w:rPr>
              <w:t>53  </w:t>
            </w:r>
            <w:r w:rsidRPr="0016729F">
              <w:rPr>
                <w:rFonts w:asciiTheme="minorHAnsi" w:hAnsiTheme="minorHAnsi"/>
                <w:b/>
                <w:i/>
                <w:sz w:val="20"/>
                <w:lang w:val="ru-RU"/>
              </w:rPr>
              <w:t>8.1.1</w:t>
            </w:r>
            <w:r w:rsidRPr="0016729F">
              <w:rPr>
                <w:rFonts w:asciiTheme="minorHAnsi" w:hAnsiTheme="minorHAnsi"/>
                <w:b/>
                <w:i/>
                <w:sz w:val="20"/>
                <w:lang w:val="ru-RU"/>
              </w:rPr>
              <w:tab/>
              <w:t>В соответствии с</w:t>
            </w:r>
            <w:r w:rsidRPr="0016729F">
              <w:rPr>
                <w:rFonts w:asciiTheme="minorHAnsi" w:hAnsiTheme="minorHAnsi"/>
                <w:b/>
                <w:i/>
                <w:sz w:val="20"/>
              </w:rPr>
              <w:t> </w:t>
            </w:r>
            <w:r w:rsidRPr="0016729F">
              <w:rPr>
                <w:rFonts w:asciiTheme="minorHAnsi" w:hAnsiTheme="minorHAnsi"/>
                <w:b/>
                <w:i/>
                <w:sz w:val="20"/>
                <w:lang w:val="ru-RU"/>
              </w:rPr>
              <w:t>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p>
          <w:p w:rsidR="00880C2F" w:rsidRPr="0016729F" w:rsidRDefault="00880C2F" w:rsidP="00880C2F">
            <w:pPr>
              <w:rPr>
                <w:rFonts w:asciiTheme="minorHAnsi" w:hAnsiTheme="minorHAnsi" w:cs="Calibri"/>
                <w:bCs/>
                <w:color w:val="000000"/>
                <w:sz w:val="20"/>
                <w:lang w:val="ru-RU"/>
              </w:rPr>
            </w:pPr>
            <w:r w:rsidRPr="0016729F">
              <w:rPr>
                <w:rFonts w:asciiTheme="minorHAnsi" w:hAnsiTheme="minorHAnsi" w:cs="Calibri"/>
                <w:b/>
                <w:bCs/>
                <w:color w:val="000000"/>
                <w:sz w:val="20"/>
                <w:lang w:val="ru-RU"/>
              </w:rPr>
              <w:t>54</w:t>
            </w:r>
            <w:r w:rsidRPr="0016729F">
              <w:rPr>
                <w:rFonts w:asciiTheme="minorHAnsi" w:hAnsiTheme="minorHAnsi" w:cs="Calibri"/>
                <w:b/>
                <w:bCs/>
                <w:i/>
                <w:color w:val="000000"/>
                <w:sz w:val="20"/>
                <w:lang w:val="ru-RU"/>
              </w:rPr>
              <w:t>  </w:t>
            </w:r>
            <w:r w:rsidRPr="0016729F">
              <w:rPr>
                <w:rFonts w:asciiTheme="minorHAnsi" w:hAnsiTheme="minorHAnsi"/>
                <w:b/>
                <w:i/>
                <w:sz w:val="20"/>
                <w:lang w:val="ru-RU"/>
              </w:rPr>
              <w:t>8.1.2  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16729F">
              <w:rPr>
                <w:rFonts w:asciiTheme="minorHAnsi" w:hAnsiTheme="minorHAnsi"/>
                <w:b/>
                <w:bCs/>
                <w:i/>
                <w:sz w:val="20"/>
                <w:lang w:val="ru-RU"/>
              </w:rPr>
              <w:t>.</w:t>
            </w:r>
          </w:p>
        </w:tc>
      </w:tr>
      <w:tr w:rsidR="00880C2F" w:rsidRPr="00044B00" w:rsidTr="00880C2F">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sz w:val="20"/>
                <w:lang w:val="ru-RU"/>
              </w:rPr>
            </w:pPr>
            <w:r w:rsidRPr="0016729F">
              <w:rPr>
                <w:rFonts w:asciiTheme="minorHAnsi" w:hAnsiTheme="minorHAnsi"/>
                <w:sz w:val="20"/>
                <w:lang w:val="ru-RU"/>
              </w:rPr>
              <w:t>42  6.1</w:t>
            </w:r>
            <w:r w:rsidRPr="0016729F">
              <w:rPr>
                <w:rFonts w:asciiTheme="minorHAnsi" w:hAnsiTheme="minorHAnsi"/>
                <w:sz w:val="20"/>
                <w:lang w:val="ru-RU"/>
              </w:rPr>
              <w:tab/>
            </w:r>
            <w:r w:rsidRPr="0016729F">
              <w:rPr>
                <w:rFonts w:asciiTheme="minorHAnsi" w:hAnsiTheme="minorHAnsi"/>
                <w:i/>
                <w:sz w:val="20"/>
                <w:lang w:val="ru-RU"/>
              </w:rPr>
              <w:t>Взимаемые таксы</w:t>
            </w:r>
          </w:p>
          <w:p w:rsidR="00880C2F" w:rsidRPr="0016729F" w:rsidRDefault="00880C2F" w:rsidP="00905B6C">
            <w:pPr>
              <w:rPr>
                <w:rFonts w:asciiTheme="minorHAnsi" w:hAnsiTheme="minorHAnsi"/>
                <w:sz w:val="20"/>
                <w:lang w:val="ru-RU"/>
              </w:rPr>
            </w:pPr>
            <w:r w:rsidRPr="0016729F">
              <w:rPr>
                <w:rFonts w:asciiTheme="minorHAnsi" w:hAnsiTheme="minorHAnsi"/>
                <w:sz w:val="20"/>
                <w:lang w:val="ru-RU"/>
              </w:rPr>
              <w:t>43  6.1.1  Каждая администрация</w:t>
            </w:r>
            <w:r w:rsidR="00905B6C">
              <w:rPr>
                <w:rStyle w:val="FootnoteReference"/>
                <w:rFonts w:asciiTheme="minorHAnsi" w:hAnsiTheme="minorHAnsi"/>
                <w:lang w:val="ru-RU"/>
              </w:rPr>
              <w:footnoteReference w:customMarkFollows="1" w:id="5"/>
              <w:t>5</w:t>
            </w:r>
            <w:r w:rsidRPr="0016729F">
              <w:rPr>
                <w:rFonts w:asciiTheme="minorHAnsi" w:hAnsiTheme="minorHAnsi"/>
                <w:sz w:val="20"/>
                <w:lang w:val="ru-RU"/>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00905B6C" w:rsidRPr="0016729F">
              <w:rPr>
                <w:rFonts w:asciiTheme="minorHAnsi" w:hAnsiTheme="minorHAnsi"/>
                <w:sz w:val="20"/>
                <w:lang w:val="ru-RU"/>
              </w:rPr>
              <w:t>*</w:t>
            </w:r>
            <w:r w:rsidRPr="0016729F">
              <w:rPr>
                <w:rFonts w:asciiTheme="minorHAnsi" w:hAnsiTheme="minorHAnsi"/>
                <w:sz w:val="20"/>
                <w:lang w:val="ru-RU"/>
              </w:rPr>
              <w:t xml:space="preserve"> должны стремиться избежать слишком </w:t>
            </w:r>
            <w:r w:rsidR="00905B6C">
              <w:rPr>
                <w:rFonts w:asciiTheme="minorHAnsi" w:hAnsiTheme="minorHAnsi"/>
                <w:sz w:val="20"/>
                <w:lang w:val="ru-RU"/>
              </w:rPr>
              <w:t xml:space="preserve">большой разницы между таксами, </w:t>
            </w:r>
            <w:r w:rsidRPr="0016729F">
              <w:rPr>
                <w:rFonts w:asciiTheme="minorHAnsi" w:hAnsiTheme="minorHAnsi"/>
                <w:sz w:val="20"/>
                <w:lang w:val="ru-RU"/>
              </w:rPr>
              <w:t>взимаемыми на обоих направлениях одной и той же связи.</w:t>
            </w:r>
          </w:p>
          <w:p w:rsidR="00880C2F" w:rsidRPr="0016729F" w:rsidRDefault="00880C2F" w:rsidP="00AD38E8">
            <w:pPr>
              <w:rPr>
                <w:rFonts w:asciiTheme="minorHAnsi" w:hAnsiTheme="minorHAnsi"/>
                <w:sz w:val="20"/>
                <w:lang w:val="ru-RU"/>
              </w:rPr>
            </w:pPr>
            <w:r w:rsidRPr="0016729F">
              <w:rPr>
                <w:rFonts w:asciiTheme="minorHAnsi" w:hAnsiTheme="minorHAnsi"/>
                <w:sz w:val="20"/>
                <w:lang w:val="ru-RU"/>
              </w:rPr>
              <w:lastRenderedPageBreak/>
              <w:t>44  6.1.2</w:t>
            </w:r>
            <w:r w:rsidRPr="0016729F">
              <w:rPr>
                <w:rFonts w:asciiTheme="minorHAnsi" w:hAnsiTheme="minorHAnsi"/>
                <w:sz w:val="20"/>
                <w:lang w:val="ru-RU"/>
              </w:rPr>
              <w:tab/>
              <w:t>  Взимаемая администрацией* за определенную услугу на данной связи с клиентуры такса должна быть в принципе независима от выбранного этой администрацией* пути направления.</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Cs/>
                <w:sz w:val="20"/>
                <w:lang w:val="ru-RU"/>
              </w:rPr>
            </w:pPr>
            <w:r w:rsidRPr="0016729F">
              <w:rPr>
                <w:rFonts w:asciiTheme="minorHAnsi" w:hAnsiTheme="minorHAnsi" w:cs="Calibri"/>
                <w:b/>
                <w:bCs/>
                <w:color w:val="000000"/>
                <w:sz w:val="20"/>
                <w:lang w:val="ru-RU"/>
              </w:rPr>
              <w:lastRenderedPageBreak/>
              <w:t>61  </w:t>
            </w:r>
            <w:r w:rsidRPr="0016729F">
              <w:rPr>
                <w:rFonts w:asciiTheme="minorHAnsi" w:hAnsiTheme="minorHAnsi"/>
                <w:b/>
                <w:i/>
                <w:iCs/>
                <w:sz w:val="20"/>
                <w:lang w:val="ru-RU"/>
              </w:rPr>
              <w:t>Взимаемые платы</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62  </w:t>
            </w:r>
            <w:r w:rsidRPr="0016729F">
              <w:rPr>
                <w:rFonts w:asciiTheme="minorHAnsi" w:hAnsiTheme="minorHAnsi"/>
                <w:sz w:val="20"/>
                <w:lang w:val="ru-RU"/>
              </w:rPr>
              <w:t>8.2.5</w:t>
            </w:r>
            <w:r w:rsidRPr="0016729F">
              <w:rPr>
                <w:rFonts w:asciiTheme="minorHAnsi" w:hAnsiTheme="minorHAnsi"/>
                <w:sz w:val="20"/>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p w:rsidR="00880C2F" w:rsidRPr="0016729F" w:rsidRDefault="00880C2F" w:rsidP="00880C2F">
            <w:pPr>
              <w:rPr>
                <w:rFonts w:asciiTheme="minorHAnsi" w:hAnsiTheme="minorHAnsi"/>
                <w:sz w:val="20"/>
                <w:lang w:val="ru-RU"/>
              </w:rPr>
            </w:pPr>
          </w:p>
        </w:tc>
      </w:tr>
      <w:tr w:rsidR="00880C2F" w:rsidRPr="00044B00" w:rsidTr="00880C2F">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45  6.1.3</w:t>
            </w:r>
            <w:r w:rsidRPr="0016729F">
              <w:rPr>
                <w:rFonts w:asciiTheme="minorHAnsi" w:hAnsiTheme="minorHAnsi"/>
                <w:sz w:val="20"/>
                <w:lang w:val="ru-RU"/>
              </w:rPr>
              <w:tab/>
              <w:t>  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cs="Calibri"/>
                <w:b/>
                <w:bCs/>
                <w:color w:val="000000"/>
                <w:sz w:val="20"/>
                <w:lang w:val="ru-RU"/>
              </w:rPr>
              <w:t>63  8.3  Налогообложение</w:t>
            </w:r>
          </w:p>
          <w:p w:rsidR="00880C2F" w:rsidRPr="0016729F" w:rsidRDefault="00880C2F" w:rsidP="00880C2F">
            <w:pPr>
              <w:rPr>
                <w:rFonts w:asciiTheme="minorHAnsi" w:hAnsiTheme="minorHAnsi" w:cs="Calibri"/>
                <w:b/>
                <w:bCs/>
                <w:color w:val="000000"/>
                <w:sz w:val="20"/>
                <w:lang w:val="ru-RU"/>
              </w:rPr>
            </w:pPr>
            <w:r w:rsidRPr="0016729F">
              <w:rPr>
                <w:rFonts w:asciiTheme="minorHAnsi" w:hAnsiTheme="minorHAnsi" w:cs="Calibri"/>
                <w:b/>
                <w:bCs/>
                <w:color w:val="000000"/>
                <w:sz w:val="20"/>
                <w:lang w:val="ru-RU"/>
              </w:rPr>
              <w:t>64  </w:t>
            </w:r>
            <w:r w:rsidRPr="0016729F">
              <w:rPr>
                <w:rFonts w:asciiTheme="minorHAnsi" w:hAnsiTheme="minorHAnsi"/>
                <w:sz w:val="20"/>
                <w:lang w:val="ru-RU"/>
              </w:rPr>
              <w:t>8.3.1  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r>
      <w:tr w:rsidR="00880C2F" w:rsidRPr="00044B00" w:rsidTr="00880C2F">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880C2F" w:rsidRPr="0016729F" w:rsidRDefault="00880C2F" w:rsidP="00AB1D7A">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xml:space="preserve">: Положение о налогообложении выделено в РМЭ 2012 года в отдельный пункт 8.3 </w:t>
            </w:r>
            <w:r w:rsidR="00670DBA">
              <w:rPr>
                <w:rFonts w:asciiTheme="minorHAnsi" w:hAnsiTheme="minorHAnsi" w:cs="Calibri"/>
                <w:bCs/>
                <w:color w:val="000000"/>
                <w:sz w:val="20"/>
                <w:lang w:val="ru-RU"/>
              </w:rPr>
              <w:t>данной с</w:t>
            </w:r>
            <w:r w:rsidRPr="0016729F">
              <w:rPr>
                <w:rFonts w:asciiTheme="minorHAnsi" w:hAnsiTheme="minorHAnsi" w:cs="Calibri"/>
                <w:bCs/>
                <w:color w:val="000000"/>
                <w:sz w:val="20"/>
                <w:lang w:val="ru-RU"/>
              </w:rPr>
              <w:t xml:space="preserve">татьи </w:t>
            </w:r>
            <w:r w:rsidR="00AB1D7A">
              <w:rPr>
                <w:rFonts w:asciiTheme="minorHAnsi" w:hAnsiTheme="minorHAnsi" w:cs="Calibri"/>
                <w:bCs/>
                <w:color w:val="000000"/>
                <w:sz w:val="20"/>
                <w:lang w:val="ru-RU"/>
              </w:rPr>
              <w:t>с целью</w:t>
            </w:r>
            <w:r w:rsidRPr="0016729F">
              <w:rPr>
                <w:rFonts w:asciiTheme="minorHAnsi" w:hAnsiTheme="minorHAnsi" w:cs="Calibri"/>
                <w:bCs/>
                <w:color w:val="000000"/>
                <w:sz w:val="20"/>
                <w:lang w:val="ru-RU"/>
              </w:rPr>
              <w:t xml:space="preserve"> избежани</w:t>
            </w:r>
            <w:r w:rsidR="00AB1D7A">
              <w:rPr>
                <w:rFonts w:asciiTheme="minorHAnsi" w:hAnsiTheme="minorHAnsi" w:cs="Calibri"/>
                <w:bCs/>
                <w:color w:val="000000"/>
                <w:sz w:val="20"/>
                <w:lang w:val="ru-RU"/>
              </w:rPr>
              <w:t>я</w:t>
            </w:r>
            <w:r w:rsidRPr="0016729F">
              <w:rPr>
                <w:rFonts w:asciiTheme="minorHAnsi" w:hAnsiTheme="minorHAnsi" w:cs="Calibri"/>
                <w:bCs/>
                <w:color w:val="000000"/>
                <w:sz w:val="20"/>
                <w:lang w:val="ru-RU"/>
              </w:rPr>
              <w:t xml:space="preserve"> двойного налогообложения, что способствует снижению </w:t>
            </w:r>
            <w:r w:rsidR="00AB1D7A">
              <w:rPr>
                <w:rFonts w:asciiTheme="minorHAnsi" w:hAnsiTheme="minorHAnsi" w:cs="Calibri"/>
                <w:bCs/>
                <w:color w:val="000000"/>
                <w:sz w:val="20"/>
                <w:lang w:val="ru-RU"/>
              </w:rPr>
              <w:t>рас</w:t>
            </w:r>
            <w:r w:rsidRPr="0016729F">
              <w:rPr>
                <w:rFonts w:asciiTheme="minorHAnsi" w:hAnsiTheme="minorHAnsi" w:cs="Calibri"/>
                <w:bCs/>
                <w:color w:val="000000"/>
                <w:sz w:val="20"/>
                <w:lang w:val="ru-RU"/>
              </w:rPr>
              <w:t>цен</w:t>
            </w:r>
            <w:r w:rsidR="00AB1D7A">
              <w:rPr>
                <w:rFonts w:asciiTheme="minorHAnsi" w:hAnsiTheme="minorHAnsi" w:cs="Calibri"/>
                <w:bCs/>
                <w:color w:val="000000"/>
                <w:sz w:val="20"/>
                <w:lang w:val="ru-RU"/>
              </w:rPr>
              <w:t>ок</w:t>
            </w:r>
            <w:r w:rsidRPr="0016729F">
              <w:rPr>
                <w:rFonts w:asciiTheme="minorHAnsi" w:hAnsiTheme="minorHAnsi" w:cs="Calibri"/>
                <w:bCs/>
                <w:color w:val="000000"/>
                <w:sz w:val="20"/>
                <w:lang w:val="ru-RU"/>
              </w:rPr>
              <w:t xml:space="preserve"> на услуги электросвязи для потребителей.</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sz w:val="20"/>
                <w:lang w:val="ru-RU"/>
              </w:rPr>
            </w:pPr>
            <w:r w:rsidRPr="0016729F">
              <w:rPr>
                <w:rFonts w:asciiTheme="minorHAnsi" w:hAnsiTheme="minorHAnsi"/>
                <w:sz w:val="20"/>
                <w:lang w:val="ru-RU"/>
              </w:rPr>
              <w:t>46  6.2</w:t>
            </w:r>
            <w:r w:rsidRPr="0016729F">
              <w:rPr>
                <w:rFonts w:asciiTheme="minorHAnsi" w:hAnsiTheme="minorHAnsi"/>
                <w:sz w:val="20"/>
                <w:lang w:val="ru-RU"/>
              </w:rPr>
              <w:tab/>
            </w:r>
            <w:r w:rsidRPr="0016729F">
              <w:rPr>
                <w:rFonts w:asciiTheme="minorHAnsi" w:hAnsiTheme="minorHAnsi"/>
                <w:i/>
                <w:sz w:val="20"/>
                <w:lang w:val="ru-RU"/>
              </w:rPr>
              <w:t>Распределяемые таксы</w:t>
            </w: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sz w:val="20"/>
                <w:lang w:val="ru-RU"/>
              </w:rPr>
            </w:pPr>
          </w:p>
          <w:p w:rsidR="00880C2F" w:rsidRPr="0016729F" w:rsidRDefault="00880C2F" w:rsidP="00880C2F">
            <w:pPr>
              <w:rPr>
                <w:rFonts w:asciiTheme="minorHAnsi" w:hAnsiTheme="minorHAnsi"/>
                <w:sz w:val="20"/>
                <w:lang w:val="ru-RU"/>
              </w:rPr>
            </w:pPr>
          </w:p>
          <w:p w:rsidR="00880C2F" w:rsidRPr="0016729F" w:rsidRDefault="00880C2F" w:rsidP="00905B6C">
            <w:pPr>
              <w:rPr>
                <w:rFonts w:asciiTheme="minorHAnsi" w:hAnsiTheme="minorHAnsi"/>
                <w:sz w:val="20"/>
                <w:lang w:val="ru-RU"/>
              </w:rPr>
            </w:pPr>
            <w:r w:rsidRPr="0016729F">
              <w:rPr>
                <w:rFonts w:asciiTheme="minorHAnsi" w:hAnsiTheme="minorHAnsi"/>
                <w:sz w:val="20"/>
                <w:lang w:val="ru-RU"/>
              </w:rPr>
              <w:t>47  6.2.1</w:t>
            </w:r>
            <w:r w:rsidRPr="0016729F">
              <w:rPr>
                <w:rFonts w:asciiTheme="minorHAnsi" w:hAnsiTheme="minorHAnsi"/>
                <w:sz w:val="20"/>
                <w:lang w:val="ru-RU"/>
              </w:rPr>
              <w:tab/>
              <w:t>  Для каждой допущенной на данной связи услуги администрации</w:t>
            </w:r>
            <w:r w:rsidR="00905B6C">
              <w:rPr>
                <w:rStyle w:val="FootnoteReference"/>
                <w:rFonts w:asciiTheme="minorHAnsi" w:hAnsiTheme="minorHAnsi"/>
                <w:lang w:val="ru-RU"/>
              </w:rPr>
              <w:footnoteReference w:customMarkFollows="1" w:id="6"/>
              <w:t>6</w:t>
            </w:r>
            <w:r w:rsidRPr="0016729F">
              <w:rPr>
                <w:rFonts w:asciiTheme="minorHAnsi" w:hAnsiTheme="minorHAnsi"/>
                <w:sz w:val="20"/>
                <w:lang w:val="ru-RU"/>
              </w:rPr>
              <w: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p w:rsidR="00880C2F" w:rsidRPr="0016729F" w:rsidRDefault="00880C2F" w:rsidP="00880C2F">
            <w:pPr>
              <w:rPr>
                <w:rFonts w:asciiTheme="minorHAnsi" w:hAnsiTheme="minorHAns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iCs/>
                <w:sz w:val="20"/>
                <w:lang w:val="ru-RU"/>
              </w:rPr>
            </w:pPr>
            <w:r w:rsidRPr="0016729F">
              <w:rPr>
                <w:rFonts w:asciiTheme="minorHAnsi" w:hAnsiTheme="minorHAnsi"/>
                <w:b/>
                <w:sz w:val="20"/>
                <w:lang w:val="ru-RU"/>
              </w:rPr>
              <w:t>55  </w:t>
            </w:r>
            <w:r w:rsidRPr="0016729F">
              <w:rPr>
                <w:rFonts w:asciiTheme="minorHAnsi" w:hAnsiTheme="minorHAnsi"/>
                <w:b/>
                <w:iCs/>
                <w:sz w:val="20"/>
                <w:lang w:val="ru-RU"/>
              </w:rPr>
              <w:t>8.2</w:t>
            </w:r>
            <w:r w:rsidRPr="0016729F">
              <w:rPr>
                <w:rFonts w:asciiTheme="minorHAnsi" w:hAnsiTheme="minorHAnsi"/>
                <w:b/>
                <w:iCs/>
                <w:sz w:val="20"/>
                <w:lang w:val="ru-RU"/>
              </w:rPr>
              <w:tab/>
              <w:t>Принципы установления расчетных такс</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56  </w:t>
            </w:r>
            <w:r w:rsidRPr="0016729F">
              <w:rPr>
                <w:rFonts w:asciiTheme="minorHAnsi" w:hAnsiTheme="minorHAnsi"/>
                <w:b/>
                <w:i/>
                <w:iCs/>
                <w:sz w:val="20"/>
                <w:lang w:val="ru-RU"/>
              </w:rPr>
              <w:t>Условия</w:t>
            </w:r>
          </w:p>
          <w:p w:rsidR="00880C2F" w:rsidRPr="0016729F" w:rsidRDefault="00880C2F" w:rsidP="00880C2F">
            <w:pPr>
              <w:tabs>
                <w:tab w:val="clear" w:pos="794"/>
              </w:tabs>
              <w:rPr>
                <w:rFonts w:asciiTheme="minorHAnsi" w:hAnsiTheme="minorHAnsi"/>
                <w:sz w:val="20"/>
                <w:lang w:val="ru-RU"/>
              </w:rPr>
            </w:pPr>
            <w:r w:rsidRPr="0016729F">
              <w:rPr>
                <w:rFonts w:asciiTheme="minorHAnsi" w:hAnsiTheme="minorHAnsi" w:cs="Calibri"/>
                <w:b/>
                <w:bCs/>
                <w:color w:val="000000"/>
                <w:sz w:val="20"/>
                <w:lang w:val="ru-RU"/>
              </w:rPr>
              <w:t>57  </w:t>
            </w:r>
            <w:r w:rsidRPr="0016729F">
              <w:rPr>
                <w:rFonts w:asciiTheme="minorHAnsi" w:hAnsiTheme="minorHAnsi"/>
                <w:sz w:val="20"/>
                <w:lang w:val="ru-RU"/>
              </w:rPr>
              <w:t>8.2.1</w:t>
            </w:r>
            <w:r w:rsidRPr="0016729F">
              <w:rPr>
                <w:rFonts w:asciiTheme="minorHAnsi" w:hAnsiTheme="minorHAnsi"/>
                <w:sz w:val="20"/>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p w:rsidR="00880C2F" w:rsidRPr="0016729F" w:rsidRDefault="00880C2F" w:rsidP="00880C2F">
            <w:pPr>
              <w:tabs>
                <w:tab w:val="clear" w:pos="794"/>
              </w:tabs>
              <w:rPr>
                <w:rFonts w:asciiTheme="minorHAnsi" w:hAnsiTheme="minorHAnsi"/>
                <w:sz w:val="20"/>
                <w:lang w:val="ru-RU"/>
              </w:rPr>
            </w:pPr>
            <w:r w:rsidRPr="0016729F">
              <w:rPr>
                <w:rFonts w:asciiTheme="minorHAnsi" w:hAnsiTheme="minorHAnsi" w:cs="Calibri"/>
                <w:b/>
                <w:bCs/>
                <w:color w:val="000000"/>
                <w:sz w:val="20"/>
                <w:lang w:val="ru-RU"/>
              </w:rPr>
              <w:t>58  </w:t>
            </w:r>
            <w:r w:rsidRPr="0016729F">
              <w:rPr>
                <w:rFonts w:asciiTheme="minorHAnsi" w:hAnsiTheme="minorHAnsi"/>
                <w:sz w:val="20"/>
                <w:lang w:val="ru-RU"/>
              </w:rPr>
              <w:t>8.2.2</w:t>
            </w:r>
            <w:r w:rsidRPr="0016729F">
              <w:rPr>
                <w:rFonts w:asciiTheme="minorHAnsi" w:hAnsiTheme="minorHAnsi"/>
                <w:sz w:val="20"/>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p w:rsidR="00880C2F" w:rsidRPr="0016729F" w:rsidRDefault="00880C2F" w:rsidP="00880C2F">
            <w:pPr>
              <w:tabs>
                <w:tab w:val="clear" w:pos="794"/>
              </w:tabs>
              <w:rPr>
                <w:rFonts w:asciiTheme="minorHAnsi" w:hAnsiTheme="minorHAnsi"/>
                <w:sz w:val="20"/>
                <w:lang w:val="ru-RU"/>
              </w:rPr>
            </w:pPr>
            <w:r w:rsidRPr="0016729F">
              <w:rPr>
                <w:rFonts w:asciiTheme="minorHAnsi" w:hAnsiTheme="minorHAnsi" w:cs="Calibri"/>
                <w:b/>
                <w:bCs/>
                <w:color w:val="000000"/>
                <w:sz w:val="20"/>
                <w:lang w:val="ru-RU"/>
              </w:rPr>
              <w:t>59  </w:t>
            </w:r>
            <w:r w:rsidRPr="0016729F">
              <w:rPr>
                <w:rFonts w:asciiTheme="minorHAnsi" w:hAnsiTheme="minorHAnsi"/>
                <w:sz w:val="20"/>
                <w:lang w:val="ru-RU"/>
              </w:rPr>
              <w:t>8.2.3</w:t>
            </w:r>
            <w:r w:rsidRPr="0016729F">
              <w:rPr>
                <w:rFonts w:asciiTheme="minorHAnsi" w:hAnsiTheme="minorHAnsi"/>
                <w:sz w:val="20"/>
                <w:lang w:val="ru-RU"/>
              </w:rPr>
              <w:tab/>
              <w:t>Если не имеется других соглашений, стороны, участвующие в оказании услуг международной электросвязи, должны соблюдать соответствующие положения, указанные в Дополнениях</w:t>
            </w:r>
            <w:r w:rsidRPr="0016729F">
              <w:rPr>
                <w:rFonts w:asciiTheme="minorHAnsi" w:hAnsiTheme="minorHAnsi"/>
                <w:sz w:val="20"/>
              </w:rPr>
              <w:t> </w:t>
            </w:r>
            <w:r w:rsidRPr="0016729F">
              <w:rPr>
                <w:rFonts w:asciiTheme="minorHAnsi" w:hAnsiTheme="minorHAnsi"/>
                <w:sz w:val="20"/>
                <w:lang w:val="ru-RU"/>
              </w:rPr>
              <w:t>1 и 2.</w:t>
            </w:r>
          </w:p>
        </w:tc>
      </w:tr>
      <w:tr w:rsidR="00880C2F" w:rsidRPr="0016729F" w:rsidTr="00880C2F">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bookmarkStart w:id="159" w:name="_Toc489351312"/>
            <w:r w:rsidRPr="0016729F">
              <w:rPr>
                <w:rFonts w:asciiTheme="minorHAnsi" w:hAnsiTheme="minorHAnsi" w:cs="Calibri"/>
                <w:b/>
                <w:bCs/>
                <w:color w:val="000000"/>
                <w:sz w:val="20"/>
                <w:lang w:val="ru-RU"/>
              </w:rPr>
              <w:t>48</w:t>
            </w:r>
            <w:r w:rsidRPr="0016729F">
              <w:rPr>
                <w:rFonts w:asciiTheme="minorHAnsi" w:hAnsiTheme="minorHAnsi"/>
                <w:sz w:val="20"/>
                <w:lang w:val="ru-RU"/>
              </w:rPr>
              <w:t>  6.3  Денежная единица</w:t>
            </w:r>
            <w:bookmarkEnd w:id="159"/>
          </w:p>
          <w:p w:rsidR="00880C2F" w:rsidRPr="0016729F" w:rsidRDefault="00880C2F" w:rsidP="00880C2F">
            <w:pPr>
              <w:rPr>
                <w:rFonts w:asciiTheme="minorHAnsi" w:eastAsiaTheme="minorHAnsi" w:hAnsiTheme="minorHAnsi"/>
                <w:sz w:val="20"/>
                <w:lang w:val="ru-RU"/>
              </w:rPr>
            </w:pPr>
            <w:r w:rsidRPr="0016729F">
              <w:rPr>
                <w:rFonts w:asciiTheme="minorHAnsi" w:hAnsiTheme="minorHAnsi" w:cs="Calibri"/>
                <w:b/>
                <w:bCs/>
                <w:color w:val="000000"/>
                <w:sz w:val="20"/>
                <w:lang w:val="ru-RU"/>
              </w:rPr>
              <w:t>49</w:t>
            </w:r>
            <w:r w:rsidRPr="0016729F">
              <w:rPr>
                <w:rFonts w:asciiTheme="minorHAnsi" w:hAnsiTheme="minorHAnsi"/>
                <w:sz w:val="20"/>
                <w:lang w:val="ru-RU"/>
              </w:rPr>
              <w:t>  6.3.1  В отсутствие специальных соглашений, заключаемых между администрациями</w:t>
            </w:r>
            <w:r w:rsidR="00905B6C" w:rsidRPr="0016729F">
              <w:rPr>
                <w:rFonts w:asciiTheme="minorHAnsi" w:hAnsiTheme="minorHAnsi"/>
                <w:sz w:val="20"/>
                <w:lang w:val="ru-RU"/>
              </w:rPr>
              <w:t>*</w:t>
            </w:r>
            <w:r w:rsidRPr="0016729F">
              <w:rPr>
                <w:rFonts w:asciiTheme="minorHAnsi" w:hAnsiTheme="minorHAnsi"/>
                <w:sz w:val="20"/>
                <w:lang w:val="ru-RU"/>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 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 </w:t>
            </w:r>
            <w:r w:rsidRPr="0016729F">
              <w:rPr>
                <w:rFonts w:asciiTheme="minorHAnsi" w:hAnsiTheme="minorHAnsi"/>
                <w:i/>
                <w:sz w:val="20"/>
                <w:lang w:val="ru-RU"/>
              </w:rPr>
              <w:t>либо золотой франк, эквивалентный 1/3,061 СПЗ</w:t>
            </w:r>
            <w:r w:rsidRPr="0016729F">
              <w:rPr>
                <w:rFonts w:asciiTheme="minorHAnsi" w:hAnsiTheme="minorHAnsi"/>
                <w:sz w:val="20"/>
                <w:lang w:val="ru-RU"/>
              </w:rPr>
              <w:t>.</w:t>
            </w:r>
          </w:p>
          <w:p w:rsidR="00880C2F" w:rsidRPr="0016729F" w:rsidRDefault="00C062CC" w:rsidP="00880C2F">
            <w:pPr>
              <w:rPr>
                <w:rFonts w:asciiTheme="minorHAnsi" w:hAnsiTheme="minorHAnsi"/>
                <w:sz w:val="20"/>
                <w:lang w:val="ru-RU"/>
              </w:rPr>
            </w:pPr>
            <w:r>
              <w:rPr>
                <w:rFonts w:asciiTheme="minorHAnsi" w:hAnsiTheme="minorHAnsi"/>
                <w:sz w:val="20"/>
                <w:lang w:val="ru-RU"/>
              </w:rPr>
              <w:t>5  </w:t>
            </w:r>
            <w:r w:rsidR="00880C2F" w:rsidRPr="0016729F">
              <w:rPr>
                <w:rFonts w:asciiTheme="minorHAnsi" w:hAnsiTheme="minorHAnsi"/>
                <w:sz w:val="20"/>
                <w:lang w:val="ru-RU"/>
              </w:rPr>
              <w:t>6.3.2</w:t>
            </w:r>
            <w:r w:rsidR="00880C2F" w:rsidRPr="0016729F">
              <w:rPr>
                <w:rFonts w:asciiTheme="minorHAnsi" w:hAnsiTheme="minorHAnsi"/>
                <w:sz w:val="20"/>
                <w:lang w:val="ru-RU"/>
              </w:rPr>
              <w:tab/>
              <w:t>Согласно соответствующим положениям Международной конвенции электросвязи это положение не исключает возможности заключения администрациями</w:t>
            </w:r>
            <w:r w:rsidR="00905B6C" w:rsidRPr="0016729F">
              <w:rPr>
                <w:rFonts w:asciiTheme="minorHAnsi" w:hAnsiTheme="minorHAnsi"/>
                <w:sz w:val="20"/>
                <w:lang w:val="ru-RU"/>
              </w:rPr>
              <w:t>*</w:t>
            </w:r>
            <w:r w:rsidR="00880C2F" w:rsidRPr="0016729F">
              <w:rPr>
                <w:rFonts w:asciiTheme="minorHAnsi" w:hAnsiTheme="minorHAnsi"/>
                <w:sz w:val="20"/>
                <w:lang w:val="ru-RU"/>
              </w:rPr>
              <w:t xml:space="preserve"> двусторонних соглашений для установления взаимоприемлемых коэффициентов между денежной единицей МВФ и золотым Франком.</w:t>
            </w:r>
          </w:p>
          <w:p w:rsidR="00880C2F" w:rsidRPr="0016729F" w:rsidRDefault="00880C2F" w:rsidP="00880C2F">
            <w:pPr>
              <w:rPr>
                <w:rFonts w:asciiTheme="minorHAnsi" w:hAnsiTheme="minorHAnsi" w:cs="Calibri"/>
                <w:color w:val="000000"/>
                <w:sz w:val="20"/>
                <w:lang w:val="ru-RU"/>
              </w:rPr>
            </w:pP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lastRenderedPageBreak/>
              <w:t>60</w:t>
            </w:r>
            <w:r w:rsidRPr="0016729F">
              <w:rPr>
                <w:rFonts w:asciiTheme="minorHAnsi" w:hAnsiTheme="minorHAnsi"/>
                <w:bCs/>
                <w:sz w:val="20"/>
                <w:lang w:val="ru-RU"/>
              </w:rPr>
              <w:t>  </w:t>
            </w:r>
            <w:r w:rsidRPr="0016729F">
              <w:rPr>
                <w:rFonts w:asciiTheme="minorHAnsi" w:hAnsiTheme="minorHAnsi"/>
                <w:sz w:val="20"/>
                <w:lang w:val="ru-RU"/>
              </w:rPr>
              <w:t>8.2.4  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 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lastRenderedPageBreak/>
              <w:t>– </w:t>
            </w:r>
            <w:r w:rsidRPr="0016729F">
              <w:rPr>
                <w:rFonts w:asciiTheme="minorHAnsi" w:hAnsiTheme="minorHAnsi"/>
                <w:i/>
                <w:sz w:val="20"/>
                <w:lang w:val="ru-RU"/>
              </w:rPr>
              <w:t>либо свободно конвертируемая валюта или иная денежная единица, согласованная между уполномоченными эксплуатационными организациями</w:t>
            </w:r>
            <w:r w:rsidRPr="0016729F">
              <w:rPr>
                <w:rFonts w:asciiTheme="minorHAnsi" w:hAnsiTheme="minorHAnsi"/>
                <w:sz w:val="20"/>
                <w:lang w:val="ru-RU"/>
              </w:rPr>
              <w:t>.</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w:t>
            </w:r>
          </w:p>
        </w:tc>
      </w:tr>
      <w:tr w:rsidR="00880C2F" w:rsidRPr="00044B00" w:rsidTr="00880C2F">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F6604F">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lastRenderedPageBreak/>
              <w:t>Комментарий</w:t>
            </w:r>
            <w:r w:rsidRPr="0016729F">
              <w:rPr>
                <w:rFonts w:asciiTheme="minorHAnsi" w:hAnsiTheme="minorHAnsi" w:cs="Calibri"/>
                <w:bCs/>
                <w:color w:val="000000"/>
                <w:sz w:val="20"/>
                <w:lang w:val="ru-RU"/>
              </w:rPr>
              <w:t xml:space="preserve">: Положение 8.2.4 РМЭ 2012, содержащее упоминание </w:t>
            </w:r>
            <w:r w:rsidR="00F6604F">
              <w:rPr>
                <w:rFonts w:asciiTheme="minorHAnsi" w:hAnsiTheme="minorHAnsi" w:cs="Calibri"/>
                <w:bCs/>
                <w:color w:val="000000"/>
                <w:sz w:val="20"/>
                <w:lang w:val="ru-RU"/>
              </w:rPr>
              <w:t>"</w:t>
            </w:r>
            <w:r w:rsidRPr="0016729F">
              <w:rPr>
                <w:rFonts w:asciiTheme="minorHAnsi" w:hAnsiTheme="minorHAnsi" w:cs="Calibri"/>
                <w:bCs/>
                <w:color w:val="000000"/>
                <w:sz w:val="20"/>
                <w:lang w:val="ru-RU"/>
              </w:rPr>
              <w:t>золотого франка</w:t>
            </w:r>
            <w:r w:rsidR="00F6604F">
              <w:rPr>
                <w:rFonts w:asciiTheme="minorHAnsi" w:hAnsiTheme="minorHAnsi" w:cs="Calibri"/>
                <w:bCs/>
                <w:color w:val="000000"/>
                <w:sz w:val="20"/>
                <w:lang w:val="ru-RU"/>
              </w:rPr>
              <w:t>"</w:t>
            </w:r>
            <w:r w:rsidRPr="0016729F">
              <w:rPr>
                <w:rFonts w:asciiTheme="minorHAnsi" w:hAnsiTheme="minorHAnsi" w:cs="Calibri"/>
                <w:bCs/>
                <w:color w:val="000000"/>
                <w:sz w:val="20"/>
                <w:lang w:val="ru-RU"/>
              </w:rPr>
              <w:t xml:space="preserve"> в РМЭ 1988, является устаревшим. В тоже время пункт 60  8.2.4 РМЭ 2012 в полной мере отражает гибкий практический подход, используемый в современном мире.</w:t>
            </w:r>
          </w:p>
        </w:tc>
      </w:tr>
      <w:tr w:rsidR="00880C2F" w:rsidRPr="0016729F"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51  6.4</w:t>
            </w:r>
            <w:r w:rsidRPr="0016729F">
              <w:rPr>
                <w:rFonts w:asciiTheme="minorHAnsi" w:hAnsiTheme="minorHAnsi"/>
                <w:sz w:val="20"/>
                <w:lang w:val="ru-RU"/>
              </w:rPr>
              <w:tab/>
            </w:r>
            <w:r w:rsidRPr="0016729F">
              <w:rPr>
                <w:rFonts w:asciiTheme="minorHAnsi" w:hAnsiTheme="minorHAnsi"/>
                <w:i/>
                <w:sz w:val="20"/>
                <w:lang w:val="ru-RU"/>
              </w:rPr>
              <w:t>Выставление счетов и оплата сальдо по счетам</w:t>
            </w:r>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sz w:val="20"/>
                <w:lang w:val="ru-RU"/>
              </w:rPr>
              <w:t>52  6.4.1</w:t>
            </w:r>
            <w:r w:rsidRPr="0016729F">
              <w:rPr>
                <w:rFonts w:asciiTheme="minorHAnsi" w:hAnsiTheme="minorHAnsi"/>
                <w:sz w:val="20"/>
                <w:lang w:val="ru-RU"/>
              </w:rPr>
              <w:tab/>
              <w:t>Если не имеется других соглашений, администрации* должны соблюдать соответствующие положения, указанные в Приложениях 1 и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cs="Calibri"/>
                <w:bCs/>
                <w:i/>
                <w:color w:val="000000"/>
                <w:sz w:val="20"/>
                <w:lang w:val="ru-RU"/>
              </w:rPr>
            </w:pPr>
            <w:r w:rsidRPr="0016729F">
              <w:rPr>
                <w:rFonts w:asciiTheme="minorHAnsi" w:hAnsiTheme="minorHAnsi" w:cs="Calibri"/>
                <w:bCs/>
                <w:i/>
                <w:color w:val="000000"/>
                <w:sz w:val="20"/>
                <w:lang w:val="ru-RU"/>
              </w:rPr>
              <w:t>Положение 8.2.3 выше</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i/>
                <w:sz w:val="20"/>
                <w:lang w:val="ru-RU"/>
              </w:rPr>
            </w:pPr>
            <w:r w:rsidRPr="0016729F">
              <w:rPr>
                <w:rFonts w:asciiTheme="minorHAnsi" w:hAnsiTheme="minorHAnsi"/>
                <w:sz w:val="20"/>
                <w:lang w:val="ru-RU"/>
              </w:rPr>
              <w:t>53  6.5</w:t>
            </w:r>
            <w:r w:rsidRPr="0016729F">
              <w:rPr>
                <w:rFonts w:asciiTheme="minorHAnsi" w:hAnsiTheme="minorHAnsi"/>
                <w:sz w:val="20"/>
                <w:lang w:val="ru-RU"/>
              </w:rPr>
              <w:tab/>
            </w:r>
            <w:r w:rsidRPr="0016729F">
              <w:rPr>
                <w:rFonts w:asciiTheme="minorHAnsi" w:hAnsiTheme="minorHAnsi"/>
                <w:i/>
                <w:sz w:val="20"/>
                <w:lang w:val="ru-RU"/>
              </w:rPr>
              <w:t>Служебная и привилегированная электросвязь</w:t>
            </w:r>
          </w:p>
          <w:p w:rsidR="00880C2F" w:rsidRPr="0016729F" w:rsidRDefault="00F6604F" w:rsidP="00F6604F">
            <w:pPr>
              <w:rPr>
                <w:rFonts w:asciiTheme="minorHAnsi" w:hAnsiTheme="minorHAnsi"/>
                <w:sz w:val="20"/>
                <w:lang w:val="ru-RU"/>
              </w:rPr>
            </w:pPr>
            <w:r>
              <w:rPr>
                <w:rFonts w:asciiTheme="minorHAnsi" w:hAnsiTheme="minorHAnsi"/>
                <w:sz w:val="20"/>
                <w:lang w:val="ru-RU"/>
              </w:rPr>
              <w:t>54  6.5.1</w:t>
            </w:r>
            <w:r>
              <w:rPr>
                <w:rFonts w:asciiTheme="minorHAnsi" w:hAnsiTheme="minorHAnsi"/>
                <w:sz w:val="20"/>
                <w:lang w:val="ru-RU"/>
              </w:rPr>
              <w:tab/>
            </w:r>
            <w:r w:rsidR="00880C2F" w:rsidRPr="0016729F">
              <w:rPr>
                <w:rFonts w:asciiTheme="minorHAnsi" w:hAnsiTheme="minorHAnsi"/>
                <w:sz w:val="20"/>
                <w:lang w:val="ru-RU"/>
              </w:rPr>
              <w:t>Администрации</w:t>
            </w:r>
            <w:r w:rsidR="00905B6C">
              <w:rPr>
                <w:rStyle w:val="FootnoteReference"/>
                <w:rFonts w:asciiTheme="minorHAnsi" w:hAnsiTheme="minorHAnsi"/>
                <w:lang w:val="ru-RU"/>
              </w:rPr>
              <w:footnoteReference w:customMarkFollows="1" w:id="7"/>
              <w:t>7</w:t>
            </w:r>
            <w:r w:rsidR="00880C2F" w:rsidRPr="0016729F">
              <w:rPr>
                <w:rFonts w:asciiTheme="minorHAnsi" w:hAnsiTheme="minorHAnsi"/>
                <w:sz w:val="20"/>
                <w:lang w:val="ru-RU"/>
              </w:rPr>
              <w:t xml:space="preserve"> должны соблюдать соответствующие положения, указанные в Приложении 3.</w:t>
            </w:r>
          </w:p>
          <w:p w:rsidR="00880C2F" w:rsidRPr="0016729F" w:rsidRDefault="00880C2F" w:rsidP="00880C2F">
            <w:pPr>
              <w:rPr>
                <w:rFonts w:asciiTheme="minorHAnsi" w:hAnsiTheme="minorHAns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rPr>
                <w:rFonts w:asciiTheme="minorHAnsi" w:hAnsiTheme="minorHAnsi"/>
                <w:b/>
                <w:sz w:val="20"/>
                <w:lang w:val="ru-RU"/>
              </w:rPr>
            </w:pPr>
            <w:r w:rsidRPr="0016729F">
              <w:rPr>
                <w:rFonts w:asciiTheme="minorHAnsi" w:hAnsiTheme="minorHAnsi"/>
                <w:b/>
                <w:iCs/>
                <w:sz w:val="20"/>
                <w:lang w:val="ru-RU"/>
              </w:rPr>
              <w:t>65  </w:t>
            </w:r>
            <w:r w:rsidRPr="0016729F">
              <w:rPr>
                <w:rFonts w:asciiTheme="minorHAnsi" w:hAnsiTheme="minorHAnsi"/>
                <w:b/>
                <w:sz w:val="20"/>
                <w:lang w:val="ru-RU"/>
              </w:rPr>
              <w:t>8.4</w:t>
            </w:r>
            <w:r w:rsidRPr="0016729F">
              <w:rPr>
                <w:rFonts w:asciiTheme="minorHAnsi" w:hAnsiTheme="minorHAnsi"/>
                <w:b/>
                <w:sz w:val="20"/>
                <w:lang w:val="ru-RU"/>
              </w:rPr>
              <w:tab/>
              <w:t>Служебная электросвязь</w:t>
            </w:r>
          </w:p>
          <w:p w:rsidR="00880C2F" w:rsidRPr="0016729F" w:rsidRDefault="00880C2F" w:rsidP="00880C2F">
            <w:pPr>
              <w:tabs>
                <w:tab w:val="clear" w:pos="794"/>
              </w:tabs>
              <w:rPr>
                <w:rFonts w:asciiTheme="minorHAnsi" w:hAnsiTheme="minorHAnsi"/>
                <w:sz w:val="20"/>
                <w:lang w:val="ru-RU"/>
              </w:rPr>
            </w:pPr>
            <w:r w:rsidRPr="0016729F">
              <w:rPr>
                <w:rFonts w:asciiTheme="minorHAnsi" w:hAnsiTheme="minorHAnsi" w:cs="Calibri"/>
                <w:b/>
                <w:bCs/>
                <w:color w:val="000000"/>
                <w:sz w:val="20"/>
                <w:lang w:val="ru-RU"/>
              </w:rPr>
              <w:t>66  </w:t>
            </w:r>
            <w:r w:rsidRPr="0016729F">
              <w:rPr>
                <w:rFonts w:asciiTheme="minorHAnsi" w:hAnsiTheme="minorHAnsi"/>
                <w:sz w:val="20"/>
                <w:lang w:val="ru-RU"/>
              </w:rPr>
              <w:t>8.4.1</w:t>
            </w:r>
            <w:r w:rsidRPr="0016729F">
              <w:rPr>
                <w:rFonts w:asciiTheme="minorHAnsi" w:hAnsiTheme="minorHAnsi"/>
                <w:sz w:val="20"/>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p w:rsidR="00880C2F" w:rsidRPr="0016729F" w:rsidRDefault="00880C2F" w:rsidP="00880C2F">
            <w:pPr>
              <w:tabs>
                <w:tab w:val="clear" w:pos="794"/>
              </w:tabs>
              <w:rPr>
                <w:rFonts w:asciiTheme="minorHAnsi" w:hAnsiTheme="minorHAnsi" w:cs="Calibri"/>
                <w:color w:val="000000"/>
                <w:sz w:val="20"/>
                <w:lang w:val="ru-RU"/>
              </w:rPr>
            </w:pPr>
            <w:r w:rsidRPr="0016729F">
              <w:rPr>
                <w:rFonts w:asciiTheme="minorHAnsi" w:hAnsiTheme="minorHAnsi" w:cs="Calibri"/>
                <w:b/>
                <w:bCs/>
                <w:color w:val="000000"/>
                <w:sz w:val="20"/>
                <w:lang w:val="ru-RU"/>
              </w:rPr>
              <w:t>67  </w:t>
            </w:r>
            <w:r w:rsidRPr="0016729F">
              <w:rPr>
                <w:rFonts w:asciiTheme="minorHAnsi" w:hAnsiTheme="minorHAnsi"/>
                <w:sz w:val="20"/>
                <w:lang w:val="ru-RU"/>
              </w:rPr>
              <w:t>8.4.2</w:t>
            </w:r>
            <w:r w:rsidRPr="0016729F">
              <w:rPr>
                <w:rFonts w:asciiTheme="minorHAnsi" w:hAnsiTheme="minorHAnsi"/>
                <w:sz w:val="20"/>
                <w:lang w:val="ru-RU"/>
              </w:rPr>
              <w:tab/>
              <w:t>Общие принципы эксплуатации, тарификации и расчетов, применяемые к служебной электросвязи, должны учитывать соответствующие Рекомендации МСЭ-Т.</w:t>
            </w:r>
          </w:p>
        </w:tc>
      </w:tr>
      <w:tr w:rsidR="00880C2F" w:rsidRPr="00044B00" w:rsidTr="00880C2F">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tabs>
                <w:tab w:val="clear" w:pos="794"/>
                <w:tab w:val="clear" w:pos="1191"/>
                <w:tab w:val="clear" w:pos="1588"/>
                <w:tab w:val="clear" w:pos="1985"/>
              </w:tabs>
              <w:rPr>
                <w:rFonts w:asciiTheme="minorHAnsi" w:hAnsiTheme="minorHAnsi"/>
                <w:iCs/>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Положения Приложения 3 РМЭ 1988 включены непосредственно в текст РМЭ 2012.</w:t>
            </w: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7</w:t>
            </w:r>
          </w:p>
          <w:p w:rsidR="00880C2F" w:rsidRPr="0016729F" w:rsidRDefault="00880C2F" w:rsidP="00880C2F">
            <w:pPr>
              <w:jc w:val="center"/>
              <w:rPr>
                <w:rFonts w:asciiTheme="minorHAnsi" w:hAnsiTheme="minorHAnsi"/>
                <w:b/>
                <w:sz w:val="20"/>
                <w:lang w:val="ru-RU"/>
              </w:rPr>
            </w:pPr>
            <w:bookmarkStart w:id="160" w:name="_Toc158441243"/>
            <w:bookmarkStart w:id="161" w:name="_Toc158449304"/>
            <w:r w:rsidRPr="0016729F">
              <w:rPr>
                <w:rFonts w:asciiTheme="minorHAnsi" w:hAnsiTheme="minorHAnsi"/>
                <w:b/>
                <w:sz w:val="20"/>
                <w:lang w:val="ru-RU"/>
              </w:rPr>
              <w:t>Прекращение служб</w:t>
            </w:r>
            <w:bookmarkEnd w:id="160"/>
            <w:bookmarkEnd w:id="161"/>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55  7.1</w:t>
            </w:r>
            <w:r w:rsidRPr="0016729F">
              <w:rPr>
                <w:rFonts w:asciiTheme="minorHAnsi" w:hAnsiTheme="minorHAnsi"/>
                <w:sz w:val="20"/>
                <w:lang w:val="ru-RU"/>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56  7.2</w:t>
            </w:r>
            <w:r w:rsidRPr="0016729F">
              <w:rPr>
                <w:rFonts w:asciiTheme="minorHAnsi" w:hAnsiTheme="minorHAnsi"/>
                <w:sz w:val="20"/>
                <w:lang w:val="ru-RU"/>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p w:rsidR="00880C2F" w:rsidRPr="0016729F" w:rsidRDefault="00880C2F" w:rsidP="00880C2F">
            <w:pPr>
              <w:rPr>
                <w:rFonts w:asciiTheme="minorHAnsi" w:hAnsiTheme="minorHAnsi" w:cs="Calibri"/>
                <w:bCs/>
                <w:color w:val="000000"/>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62" w:name="_Toc351752245"/>
            <w:bookmarkStart w:id="163" w:name="_Toc351752816"/>
            <w:r w:rsidRPr="0016729F">
              <w:rPr>
                <w:rFonts w:asciiTheme="minorHAnsi" w:hAnsiTheme="minorHAnsi"/>
                <w:b/>
                <w:sz w:val="20"/>
                <w:lang w:val="ru-RU"/>
              </w:rPr>
              <w:t>СТАТЬЯ 9</w:t>
            </w:r>
            <w:bookmarkEnd w:id="162"/>
            <w:bookmarkEnd w:id="163"/>
          </w:p>
          <w:p w:rsidR="00880C2F" w:rsidRPr="0016729F" w:rsidRDefault="00880C2F" w:rsidP="00880C2F">
            <w:pPr>
              <w:jc w:val="center"/>
              <w:rPr>
                <w:rFonts w:asciiTheme="minorHAnsi" w:hAnsiTheme="minorHAnsi"/>
                <w:b/>
                <w:sz w:val="20"/>
                <w:lang w:val="ru-RU"/>
              </w:rPr>
            </w:pPr>
            <w:bookmarkStart w:id="164" w:name="_Toc351752246"/>
            <w:bookmarkStart w:id="165" w:name="_Toc351752817"/>
            <w:r w:rsidRPr="0016729F">
              <w:rPr>
                <w:rFonts w:asciiTheme="minorHAnsi" w:hAnsiTheme="minorHAnsi"/>
                <w:b/>
                <w:sz w:val="20"/>
                <w:lang w:val="ru-RU"/>
              </w:rPr>
              <w:t>Временное прекращение оказания услуг</w:t>
            </w:r>
            <w:bookmarkEnd w:id="164"/>
            <w:bookmarkEnd w:id="165"/>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68  </w:t>
            </w:r>
            <w:r w:rsidRPr="0016729F">
              <w:rPr>
                <w:rFonts w:asciiTheme="minorHAnsi" w:hAnsiTheme="minorHAnsi"/>
                <w:sz w:val="20"/>
                <w:lang w:val="ru-RU"/>
              </w:rPr>
              <w:t>9.1</w:t>
            </w:r>
            <w:r w:rsidRPr="0016729F">
              <w:rPr>
                <w:rFonts w:asciiTheme="minorHAnsi" w:hAnsiTheme="minorHAnsi"/>
                <w:sz w:val="20"/>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w:t>
            </w:r>
            <w:r w:rsidRPr="0016729F">
              <w:rPr>
                <w:rFonts w:asciiTheme="minorHAnsi" w:hAnsiTheme="minorHAnsi"/>
                <w:sz w:val="20"/>
              </w:rPr>
              <w:t> </w:t>
            </w:r>
            <w:r w:rsidRPr="0016729F">
              <w:rPr>
                <w:rFonts w:asciiTheme="minorHAnsi" w:hAnsiTheme="minorHAnsi"/>
                <w:sz w:val="20"/>
                <w:lang w:val="ru-RU"/>
              </w:rPr>
              <w:t>о</w:t>
            </w:r>
            <w:r w:rsidRPr="0016729F">
              <w:rPr>
                <w:rFonts w:asciiTheme="minorHAnsi" w:hAnsiTheme="minorHAnsi"/>
                <w:sz w:val="20"/>
              </w:rPr>
              <w:t> </w:t>
            </w:r>
            <w:r w:rsidRPr="0016729F">
              <w:rPr>
                <w:rFonts w:asciiTheme="minorHAnsi" w:hAnsiTheme="minorHAnsi"/>
                <w:sz w:val="20"/>
                <w:lang w:val="ru-RU"/>
              </w:rPr>
              <w:t>последующем восстановлении нормального режима работы, используя наиболее подходящие средства связи.</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69  </w:t>
            </w:r>
            <w:r w:rsidRPr="0016729F">
              <w:rPr>
                <w:rFonts w:asciiTheme="minorHAnsi" w:hAnsiTheme="minorHAnsi"/>
                <w:sz w:val="20"/>
                <w:lang w:val="ru-RU"/>
              </w:rPr>
              <w:t>9.2</w:t>
            </w:r>
            <w:r w:rsidRPr="0016729F">
              <w:rPr>
                <w:rFonts w:asciiTheme="minorHAnsi" w:hAnsiTheme="minorHAnsi"/>
                <w:sz w:val="20"/>
                <w:lang w:val="ru-RU"/>
              </w:rPr>
              <w:tab/>
              <w:t>Генеральный секретарь должен немедленно довести эту информацию до</w:t>
            </w:r>
            <w:r w:rsidRPr="0016729F">
              <w:rPr>
                <w:rFonts w:asciiTheme="minorHAnsi" w:hAnsiTheme="minorHAnsi"/>
                <w:sz w:val="20"/>
              </w:rPr>
              <w:t> </w:t>
            </w:r>
            <w:r w:rsidRPr="0016729F">
              <w:rPr>
                <w:rFonts w:asciiTheme="minorHAnsi" w:hAnsiTheme="minorHAnsi"/>
                <w:sz w:val="20"/>
                <w:lang w:val="ru-RU"/>
              </w:rPr>
              <w:t>сведения всех других Государств-Членов, используя наиболее подходящие средства связи.</w:t>
            </w:r>
          </w:p>
          <w:p w:rsidR="00880C2F" w:rsidRPr="0016729F" w:rsidRDefault="00880C2F" w:rsidP="00880C2F">
            <w:pPr>
              <w:rPr>
                <w:rFonts w:asciiTheme="minorHAnsi" w:hAnsiTheme="minorHAnsi"/>
                <w:sz w:val="20"/>
                <w:lang w:val="ru-RU"/>
              </w:rPr>
            </w:pPr>
          </w:p>
        </w:tc>
      </w:tr>
      <w:tr w:rsidR="00880C2F" w:rsidRPr="00044B00" w:rsidTr="00880C2F">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en-US"/>
              </w:rPr>
            </w:pPr>
            <w:r w:rsidRPr="0016729F">
              <w:rPr>
                <w:rFonts w:asciiTheme="minorHAnsi" w:hAnsiTheme="minorHAnsi"/>
                <w:b/>
                <w:sz w:val="20"/>
              </w:rPr>
              <w:lastRenderedPageBreak/>
              <w:t>СТАТЬЯ 8</w:t>
            </w:r>
          </w:p>
          <w:p w:rsidR="00880C2F" w:rsidRPr="00F6604F" w:rsidRDefault="00880C2F" w:rsidP="00880C2F">
            <w:pPr>
              <w:jc w:val="center"/>
              <w:rPr>
                <w:rFonts w:asciiTheme="minorHAnsi" w:hAnsiTheme="minorHAnsi"/>
                <w:b/>
                <w:sz w:val="20"/>
                <w:lang w:val="ru-RU"/>
              </w:rPr>
            </w:pPr>
            <w:bookmarkStart w:id="166" w:name="_Toc158441244"/>
            <w:bookmarkStart w:id="167" w:name="_Toc158449305"/>
            <w:r w:rsidRPr="00F6604F">
              <w:rPr>
                <w:rFonts w:asciiTheme="minorHAnsi" w:hAnsiTheme="minorHAnsi"/>
                <w:b/>
                <w:sz w:val="20"/>
                <w:lang w:val="ru-RU"/>
              </w:rPr>
              <w:t>Распространение информации</w:t>
            </w:r>
            <w:bookmarkEnd w:id="166"/>
            <w:bookmarkEnd w:id="167"/>
          </w:p>
          <w:p w:rsidR="00880C2F" w:rsidRPr="0016729F" w:rsidRDefault="00880C2F" w:rsidP="00880C2F">
            <w:pPr>
              <w:rPr>
                <w:rFonts w:asciiTheme="minorHAnsi" w:hAnsiTheme="minorHAnsi"/>
                <w:sz w:val="20"/>
                <w:lang w:val="ru-RU"/>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10</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Распространение информации</w:t>
            </w:r>
          </w:p>
          <w:p w:rsidR="00880C2F" w:rsidRPr="0016729F" w:rsidRDefault="00880C2F" w:rsidP="00880C2F">
            <w:pPr>
              <w:rPr>
                <w:rFonts w:asciiTheme="minorHAnsi" w:hAnsiTheme="minorHAnsi"/>
                <w:i/>
                <w:sz w:val="20"/>
                <w:lang w:val="ru-RU"/>
              </w:rPr>
            </w:pPr>
          </w:p>
          <w:p w:rsidR="00880C2F" w:rsidRPr="0016729F" w:rsidRDefault="00880C2F" w:rsidP="00880C2F">
            <w:pPr>
              <w:rPr>
                <w:rFonts w:asciiTheme="minorHAnsi" w:hAnsiTheme="minorHAnsi"/>
                <w:b/>
                <w:i/>
                <w:sz w:val="20"/>
                <w:lang w:val="ru-RU"/>
              </w:rPr>
            </w:pPr>
            <w:r w:rsidRPr="0016729F">
              <w:rPr>
                <w:rFonts w:asciiTheme="minorHAnsi" w:hAnsiTheme="minorHAnsi"/>
                <w:b/>
                <w:i/>
                <w:sz w:val="20"/>
                <w:lang w:val="ru-RU"/>
              </w:rPr>
              <w:t xml:space="preserve">Комментарий: </w:t>
            </w:r>
          </w:p>
          <w:p w:rsidR="00880C2F" w:rsidRPr="0016729F" w:rsidRDefault="00880C2F" w:rsidP="00880C2F">
            <w:pPr>
              <w:rPr>
                <w:rFonts w:asciiTheme="minorHAnsi" w:hAnsiTheme="minorHAnsi"/>
                <w:i/>
                <w:sz w:val="20"/>
                <w:lang w:val="ru-RU"/>
              </w:rPr>
            </w:pPr>
            <w:r w:rsidRPr="0016729F">
              <w:rPr>
                <w:rFonts w:asciiTheme="minorHAnsi" w:hAnsiTheme="minorHAnsi"/>
                <w:i/>
                <w:sz w:val="20"/>
                <w:lang w:val="ru-RU"/>
              </w:rPr>
              <w:t xml:space="preserve">Статья актуализирована, </w:t>
            </w:r>
            <w:r w:rsidR="00F6604F">
              <w:rPr>
                <w:rFonts w:asciiTheme="minorHAnsi" w:hAnsiTheme="minorHAnsi"/>
                <w:i/>
                <w:sz w:val="20"/>
                <w:lang w:val="ru-RU"/>
              </w:rPr>
              <w:t xml:space="preserve">но </w:t>
            </w:r>
            <w:r w:rsidRPr="0016729F">
              <w:rPr>
                <w:rFonts w:asciiTheme="minorHAnsi" w:hAnsiTheme="minorHAnsi"/>
                <w:i/>
                <w:sz w:val="20"/>
                <w:lang w:val="ru-RU"/>
              </w:rPr>
              <w:t>по существу не изменилась</w:t>
            </w:r>
          </w:p>
        </w:tc>
      </w:tr>
      <w:tr w:rsidR="00880C2F" w:rsidRPr="00044B00" w:rsidTr="00880C2F">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cs="Calibri"/>
                <w:bCs/>
                <w:color w:val="000000"/>
                <w:sz w:val="20"/>
                <w:lang w:val="en-US"/>
              </w:rPr>
            </w:pPr>
            <w:bookmarkStart w:id="168" w:name="_Toc489351313"/>
            <w:bookmarkStart w:id="169" w:name="_Toc489351521"/>
            <w:bookmarkStart w:id="170" w:name="_Toc489351645"/>
            <w:r w:rsidRPr="0016729F">
              <w:rPr>
                <w:rFonts w:asciiTheme="minorHAnsi" w:hAnsiTheme="minorHAnsi" w:cs="Calibri"/>
                <w:bCs/>
                <w:color w:val="000000"/>
                <w:sz w:val="20"/>
                <w:lang w:val="ru-RU"/>
              </w:rPr>
              <w:t>Аналогичная статья отсутствует</w:t>
            </w:r>
            <w:bookmarkEnd w:id="168"/>
            <w:bookmarkEnd w:id="169"/>
            <w:bookmarkEnd w:id="170"/>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11</w:t>
            </w:r>
          </w:p>
          <w:p w:rsidR="00880C2F" w:rsidRPr="0016729F" w:rsidRDefault="00880C2F" w:rsidP="00880C2F">
            <w:pPr>
              <w:jc w:val="center"/>
              <w:rPr>
                <w:rFonts w:asciiTheme="minorHAnsi" w:hAnsiTheme="minorHAnsi"/>
                <w:b/>
                <w:sz w:val="20"/>
                <w:lang w:val="ru-RU"/>
              </w:rPr>
            </w:pPr>
            <w:bookmarkStart w:id="171" w:name="_Toc351752250"/>
            <w:bookmarkStart w:id="172" w:name="_Toc351752821"/>
            <w:r w:rsidRPr="0016729F">
              <w:rPr>
                <w:rFonts w:asciiTheme="minorHAnsi" w:hAnsiTheme="minorHAnsi"/>
                <w:b/>
                <w:sz w:val="20"/>
                <w:lang w:val="ru-RU"/>
              </w:rPr>
              <w:t>Энергоэффективность/электронные отходы</w:t>
            </w:r>
            <w:bookmarkEnd w:id="171"/>
            <w:bookmarkEnd w:id="172"/>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cs="Calibri"/>
                <w:b/>
                <w:bCs/>
                <w:color w:val="000000"/>
                <w:sz w:val="20"/>
                <w:lang w:val="ru-RU"/>
              </w:rPr>
              <w:t>71</w:t>
            </w:r>
            <w:r w:rsidRPr="0016729F">
              <w:rPr>
                <w:rFonts w:asciiTheme="minorHAnsi" w:hAnsiTheme="minorHAnsi"/>
                <w:sz w:val="20"/>
                <w:lang w:val="en-US"/>
              </w:rPr>
              <w:t>  </w:t>
            </w:r>
            <w:r w:rsidRPr="0016729F">
              <w:rPr>
                <w:rFonts w:asciiTheme="minorHAnsi" w:hAnsiTheme="minorHAnsi"/>
                <w:b/>
                <w:i/>
                <w:sz w:val="20"/>
                <w:lang w:val="ru-RU"/>
              </w:rPr>
              <w:t>11.1</w:t>
            </w:r>
            <w:r w:rsidRPr="0016729F">
              <w:rPr>
                <w:rFonts w:asciiTheme="minorHAnsi" w:hAnsiTheme="minorHAnsi"/>
                <w:b/>
                <w:i/>
                <w:sz w:val="20"/>
                <w:lang w:val="en-US"/>
              </w:rPr>
              <w:t>  </w:t>
            </w:r>
            <w:r w:rsidRPr="0016729F">
              <w:rPr>
                <w:rFonts w:asciiTheme="minorHAnsi" w:hAnsiTheme="minorHAnsi"/>
                <w:b/>
                <w:i/>
                <w:sz w:val="20"/>
                <w:lang w:val="ru-RU"/>
              </w:rPr>
              <w:t>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t>
            </w:r>
            <w:r w:rsidRPr="0016729F">
              <w:rPr>
                <w:rFonts w:asciiTheme="minorHAnsi" w:hAnsiTheme="minorHAnsi"/>
                <w:b/>
                <w:i/>
                <w:sz w:val="20"/>
                <w:lang w:val="ru-RU"/>
              </w:rPr>
              <w:noBreakHyphen/>
              <w:t>Т.</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spacing w:before="0"/>
              <w:rPr>
                <w:rFonts w:asciiTheme="minorHAnsi" w:hAnsiTheme="minorHAnsi" w:cs="Calibri"/>
                <w:b/>
                <w:bCs/>
                <w:color w:val="000000"/>
                <w:sz w:val="20"/>
                <w:lang w:val="ru-RU"/>
              </w:rPr>
            </w:pPr>
            <w:r w:rsidRPr="0016729F">
              <w:rPr>
                <w:rFonts w:asciiTheme="minorHAnsi" w:hAnsiTheme="minorHAnsi" w:cs="Calibri"/>
                <w:b/>
                <w:bCs/>
                <w:color w:val="000000"/>
                <w:sz w:val="20"/>
                <w:lang w:val="ru-RU"/>
              </w:rPr>
              <w:t xml:space="preserve">Комментарий: </w:t>
            </w:r>
            <w:r w:rsidRPr="0016729F">
              <w:rPr>
                <w:rFonts w:asciiTheme="minorHAnsi" w:hAnsiTheme="minorHAnsi" w:cs="Calibri"/>
                <w:bCs/>
                <w:color w:val="000000"/>
                <w:sz w:val="20"/>
                <w:lang w:val="ru-RU"/>
              </w:rPr>
              <w:t>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w:t>
            </w:r>
            <w:r w:rsidR="00F6604F">
              <w:rPr>
                <w:rFonts w:asciiTheme="minorHAnsi" w:hAnsiTheme="minorHAnsi" w:cs="Calibri"/>
                <w:bCs/>
                <w:color w:val="000000"/>
                <w:sz w:val="20"/>
                <w:lang w:val="ru-RU"/>
              </w:rPr>
              <w:t>иеся защиты окружающей среды. В </w:t>
            </w:r>
            <w:r w:rsidRPr="0016729F">
              <w:rPr>
                <w:rFonts w:asciiTheme="minorHAnsi" w:hAnsiTheme="minorHAnsi" w:cs="Calibri"/>
                <w:bCs/>
                <w:color w:val="000000"/>
                <w:sz w:val="20"/>
                <w:lang w:val="ru-RU"/>
              </w:rPr>
              <w:t xml:space="preserve">МСЭ-Т обобщен значительный опыт и принят пакет Рекомендаций </w:t>
            </w:r>
            <w:r w:rsidRPr="0016729F">
              <w:rPr>
                <w:rFonts w:asciiTheme="minorHAnsi" w:hAnsiTheme="minorHAnsi" w:cs="Calibri"/>
                <w:bCs/>
                <w:color w:val="000000"/>
                <w:sz w:val="20"/>
                <w:lang w:val="en-US"/>
              </w:rPr>
              <w:t>L</w:t>
            </w:r>
            <w:r w:rsidRPr="0016729F">
              <w:rPr>
                <w:rFonts w:asciiTheme="minorHAnsi" w:hAnsiTheme="minorHAnsi" w:cs="Calibri"/>
                <w:bCs/>
                <w:color w:val="000000"/>
                <w:sz w:val="20"/>
                <w:lang w:val="ru-RU"/>
              </w:rPr>
              <w:t>-серии по вопросам энергоэффективности, электронным отходам и другим вопросам, касающимся окружающей среды.</w:t>
            </w:r>
          </w:p>
        </w:tc>
      </w:tr>
      <w:tr w:rsidR="00880C2F" w:rsidRPr="00044B00" w:rsidTr="00880C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rPr>
                <w:rFonts w:asciiTheme="minorHAnsi" w:hAnsiTheme="minorHAnsi" w:cs="Calibri"/>
                <w:bCs/>
                <w:color w:val="000000"/>
                <w:sz w:val="20"/>
                <w:lang w:val="en-US"/>
              </w:rPr>
            </w:pPr>
            <w:bookmarkStart w:id="173" w:name="_Toc489351314"/>
            <w:bookmarkStart w:id="174" w:name="_Toc489351522"/>
            <w:r w:rsidRPr="0016729F">
              <w:rPr>
                <w:rFonts w:asciiTheme="minorHAnsi" w:hAnsiTheme="minorHAnsi" w:cs="Calibri"/>
                <w:bCs/>
                <w:color w:val="000000"/>
                <w:sz w:val="20"/>
                <w:lang w:val="ru-RU"/>
              </w:rPr>
              <w:t>Аналогичная статья отсутствует</w:t>
            </w:r>
            <w:bookmarkEnd w:id="173"/>
            <w:bookmarkEnd w:id="174"/>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75" w:name="_Toc351752251"/>
            <w:bookmarkStart w:id="176" w:name="_Toc351752822"/>
            <w:bookmarkEnd w:id="175"/>
            <w:r w:rsidRPr="0016729F">
              <w:rPr>
                <w:rFonts w:asciiTheme="minorHAnsi" w:hAnsiTheme="minorHAnsi"/>
                <w:b/>
                <w:sz w:val="20"/>
                <w:lang w:val="ru-RU"/>
              </w:rPr>
              <w:t>СТАТЬЯ 12</w:t>
            </w:r>
            <w:bookmarkEnd w:id="176"/>
          </w:p>
          <w:p w:rsidR="00880C2F" w:rsidRPr="0016729F" w:rsidRDefault="00880C2F" w:rsidP="00880C2F">
            <w:pPr>
              <w:jc w:val="center"/>
              <w:rPr>
                <w:rFonts w:asciiTheme="minorHAnsi" w:hAnsiTheme="minorHAnsi"/>
                <w:b/>
                <w:sz w:val="20"/>
                <w:lang w:val="ru-RU"/>
              </w:rPr>
            </w:pPr>
            <w:bookmarkStart w:id="177" w:name="_Toc351752252"/>
            <w:bookmarkStart w:id="178" w:name="_Toc351752823"/>
            <w:bookmarkEnd w:id="177"/>
            <w:r w:rsidRPr="0016729F">
              <w:rPr>
                <w:rFonts w:asciiTheme="minorHAnsi" w:hAnsiTheme="minorHAnsi"/>
                <w:b/>
                <w:sz w:val="20"/>
                <w:lang w:val="ru-RU"/>
              </w:rPr>
              <w:t>Доступность</w:t>
            </w:r>
            <w:bookmarkEnd w:id="178"/>
          </w:p>
          <w:p w:rsidR="00880C2F" w:rsidRPr="0016729F" w:rsidRDefault="00880C2F" w:rsidP="00880C2F">
            <w:pPr>
              <w:rPr>
                <w:rFonts w:asciiTheme="minorHAnsi" w:hAnsiTheme="minorHAnsi" w:cs="Calibri"/>
                <w:color w:val="000000"/>
                <w:sz w:val="20"/>
                <w:lang w:val="ru-RU"/>
              </w:rPr>
            </w:pPr>
            <w:r w:rsidRPr="0016729F">
              <w:rPr>
                <w:rFonts w:asciiTheme="minorHAnsi" w:hAnsiTheme="minorHAnsi" w:cs="Calibri"/>
                <w:b/>
                <w:bCs/>
                <w:color w:val="000000"/>
                <w:sz w:val="20"/>
                <w:lang w:val="ru-RU"/>
              </w:rPr>
              <w:t>72</w:t>
            </w:r>
            <w:r w:rsidRPr="0016729F">
              <w:rPr>
                <w:rFonts w:asciiTheme="minorHAnsi" w:hAnsiTheme="minorHAnsi" w:cs="Calibri"/>
                <w:b/>
                <w:bCs/>
                <w:color w:val="000000"/>
                <w:sz w:val="20"/>
                <w:lang w:val="en-US"/>
              </w:rPr>
              <w:t> </w:t>
            </w:r>
            <w:r w:rsidRPr="0016729F">
              <w:rPr>
                <w:rFonts w:asciiTheme="minorHAnsi" w:hAnsiTheme="minorHAnsi"/>
                <w:sz w:val="20"/>
                <w:lang w:val="ru-RU"/>
              </w:rPr>
              <w:t> </w:t>
            </w:r>
            <w:r w:rsidRPr="0016729F">
              <w:rPr>
                <w:rFonts w:asciiTheme="minorHAnsi" w:hAnsiTheme="minorHAnsi"/>
                <w:b/>
                <w:i/>
                <w:sz w:val="20"/>
                <w:lang w:val="ru-RU"/>
              </w:rPr>
              <w: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16729F">
              <w:rPr>
                <w:rFonts w:asciiTheme="minorHAnsi" w:hAnsiTheme="minorHAnsi"/>
                <w:b/>
                <w:i/>
                <w:sz w:val="20"/>
                <w:lang w:val="ru-RU"/>
              </w:rPr>
              <w:noBreakHyphen/>
              <w:t>Т.</w:t>
            </w:r>
          </w:p>
        </w:tc>
      </w:tr>
      <w:tr w:rsidR="00880C2F" w:rsidRPr="00044B00" w:rsidTr="00880C2F">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C27BBF">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содействия доступу к электросвязи лиц с ограниченными возможностями. При этом да</w:t>
            </w:r>
            <w:r w:rsidR="00F6604F">
              <w:rPr>
                <w:rFonts w:asciiTheme="minorHAnsi" w:hAnsiTheme="minorHAnsi" w:cs="Calibri"/>
                <w:bCs/>
                <w:color w:val="000000"/>
                <w:sz w:val="20"/>
                <w:lang w:val="ru-RU"/>
              </w:rPr>
              <w:t>е</w:t>
            </w:r>
            <w:r w:rsidRPr="0016729F">
              <w:rPr>
                <w:rFonts w:asciiTheme="minorHAnsi" w:hAnsiTheme="minorHAnsi" w:cs="Calibri"/>
                <w:bCs/>
                <w:color w:val="000000"/>
                <w:sz w:val="20"/>
                <w:lang w:val="ru-RU"/>
              </w:rPr>
              <w:t xml:space="preserve">тся ссылка на Рекомендации, которые отражают </w:t>
            </w:r>
            <w:r w:rsidR="00F6604F">
              <w:rPr>
                <w:rFonts w:asciiTheme="minorHAnsi" w:hAnsiTheme="minorHAnsi" w:cs="Calibri"/>
                <w:bCs/>
                <w:color w:val="000000"/>
                <w:sz w:val="20"/>
                <w:lang w:val="ru-RU"/>
              </w:rPr>
              <w:t>конкретные</w:t>
            </w:r>
            <w:r w:rsidRPr="0016729F">
              <w:rPr>
                <w:rFonts w:asciiTheme="minorHAnsi" w:hAnsiTheme="minorHAnsi" w:cs="Calibri"/>
                <w:bCs/>
                <w:color w:val="000000"/>
                <w:sz w:val="20"/>
                <w:lang w:val="ru-RU"/>
              </w:rPr>
              <w:t xml:space="preserve"> подходы, способствующие реализации этих требований. </w:t>
            </w:r>
          </w:p>
        </w:tc>
      </w:tr>
      <w:tr w:rsidR="00880C2F" w:rsidRPr="00044B00" w:rsidTr="00880C2F">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СТАТЬЯ 9</w:t>
            </w:r>
          </w:p>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t>Специальные соглашения</w:t>
            </w:r>
          </w:p>
          <w:p w:rsidR="00880C2F" w:rsidRPr="00F419EE" w:rsidRDefault="00880C2F" w:rsidP="00F419EE">
            <w:pPr>
              <w:rPr>
                <w:rFonts w:asciiTheme="minorHAnsi" w:hAnsiTheme="minorHAnsi"/>
                <w:sz w:val="20"/>
                <w:lang w:val="ru-RU"/>
              </w:rPr>
            </w:pPr>
            <w:r w:rsidRPr="0016729F">
              <w:rPr>
                <w:rFonts w:asciiTheme="minorHAnsi" w:hAnsiTheme="minorHAnsi" w:cs="Calibri"/>
                <w:b/>
                <w:bCs/>
                <w:color w:val="000000"/>
                <w:sz w:val="20"/>
                <w:lang w:val="ru-RU"/>
              </w:rPr>
              <w:t>58</w:t>
            </w:r>
            <w:r w:rsidRPr="0016729F">
              <w:rPr>
                <w:rFonts w:asciiTheme="minorHAnsi" w:hAnsiTheme="minorHAnsi"/>
                <w:sz w:val="20"/>
                <w:lang w:val="ru-RU"/>
              </w:rPr>
              <w:t>  9.1  </w:t>
            </w:r>
            <w:r w:rsidRPr="0016729F">
              <w:rPr>
                <w:rFonts w:asciiTheme="minorHAnsi" w:hAnsiTheme="minorHAnsi"/>
                <w:i/>
                <w:iCs/>
                <w:sz w:val="20"/>
                <w:lang w:val="ru-RU"/>
              </w:rPr>
              <w:t>a)</w:t>
            </w:r>
            <w:r w:rsidRPr="0016729F">
              <w:rPr>
                <w:rFonts w:asciiTheme="minorHAnsi" w:hAnsiTheme="minorHAnsi"/>
                <w:sz w:val="20"/>
                <w:lang w:val="ru-RU"/>
              </w:rPr>
              <w:t>  </w:t>
            </w:r>
            <w:r w:rsidRPr="0016729F">
              <w:rPr>
                <w:rFonts w:asciiTheme="minorHAnsi" w:hAnsiTheme="minorHAnsi"/>
                <w:i/>
                <w:sz w:val="20"/>
                <w:lang w:val="ru-RU"/>
              </w:rPr>
              <w:t>В соответствии со Статьей 31 Международной конвенции электросвязи (Найроби, 1982 г.)</w:t>
            </w:r>
            <w:r w:rsidRPr="0016729F">
              <w:rPr>
                <w:rFonts w:asciiTheme="minorHAnsi" w:hAnsiTheme="minorHAnsi"/>
                <w:sz w:val="20"/>
                <w:lang w:val="ru-RU"/>
              </w:rPr>
              <w: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t>
            </w:r>
            <w:r w:rsidRPr="0016729F">
              <w:rPr>
                <w:rFonts w:asciiTheme="minorHAnsi" w:hAnsiTheme="minorHAnsi"/>
                <w:i/>
                <w:sz w:val="20"/>
                <w:lang w:val="ru-RU"/>
              </w:rPr>
              <w:t>Члены могут разрешать администрациям</w:t>
            </w:r>
            <w:r w:rsidRPr="0016729F">
              <w:rPr>
                <w:rFonts w:asciiTheme="minorHAnsi" w:hAnsiTheme="minorHAnsi"/>
                <w:i/>
                <w:position w:val="6"/>
                <w:sz w:val="20"/>
                <w:lang w:val="ru-RU"/>
              </w:rPr>
              <w:t>*</w:t>
            </w:r>
            <w:r w:rsidRPr="0016729F">
              <w:rPr>
                <w:rFonts w:asciiTheme="minorHAnsi" w:hAnsiTheme="minorHAnsi"/>
                <w:sz w:val="20"/>
                <w:lang w:val="ru-RU"/>
              </w:rPr>
              <w:t xml:space="preserve"> или другим организациям или лицам заключать такие специальные взаимные соглашения с </w:t>
            </w:r>
            <w:r w:rsidRPr="0016729F">
              <w:rPr>
                <w:rFonts w:asciiTheme="minorHAnsi" w:hAnsiTheme="minorHAnsi"/>
                <w:i/>
                <w:sz w:val="20"/>
                <w:lang w:val="ru-RU"/>
              </w:rPr>
              <w:t>Членами, администрациями</w:t>
            </w:r>
            <w:r w:rsidRPr="0016729F">
              <w:rPr>
                <w:rFonts w:asciiTheme="minorHAnsi" w:hAnsiTheme="minorHAnsi"/>
                <w:i/>
                <w:position w:val="6"/>
                <w:sz w:val="20"/>
                <w:lang w:val="ru-RU"/>
              </w:rPr>
              <w:t>*</w:t>
            </w:r>
            <w:r w:rsidRPr="0016729F">
              <w:rPr>
                <w:rFonts w:asciiTheme="minorHAnsi" w:hAnsiTheme="minorHAnsi"/>
                <w:sz w:val="20"/>
                <w:lang w:val="ru-RU"/>
              </w:rPr>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79" w:name="_Toc351752253"/>
            <w:bookmarkStart w:id="180" w:name="_Toc351752824"/>
            <w:bookmarkEnd w:id="179"/>
            <w:r w:rsidRPr="0016729F">
              <w:rPr>
                <w:rFonts w:asciiTheme="minorHAnsi" w:hAnsiTheme="minorHAnsi"/>
                <w:b/>
                <w:sz w:val="20"/>
                <w:lang w:val="ru-RU"/>
              </w:rPr>
              <w:t>СТАТЬЯ 13</w:t>
            </w:r>
            <w:bookmarkEnd w:id="180"/>
          </w:p>
          <w:p w:rsidR="00880C2F" w:rsidRPr="0016729F" w:rsidRDefault="00880C2F" w:rsidP="00880C2F">
            <w:pPr>
              <w:jc w:val="center"/>
              <w:rPr>
                <w:rFonts w:asciiTheme="minorHAnsi" w:hAnsiTheme="minorHAnsi"/>
                <w:b/>
                <w:sz w:val="20"/>
                <w:lang w:val="ru-RU"/>
              </w:rPr>
            </w:pPr>
            <w:bookmarkStart w:id="181" w:name="_Toc351752254"/>
            <w:bookmarkStart w:id="182" w:name="_Toc351752825"/>
            <w:bookmarkEnd w:id="181"/>
            <w:r w:rsidRPr="0016729F">
              <w:rPr>
                <w:rFonts w:asciiTheme="minorHAnsi" w:hAnsiTheme="minorHAnsi"/>
                <w:b/>
                <w:sz w:val="20"/>
                <w:lang w:val="ru-RU"/>
              </w:rPr>
              <w:t>Специальные соглашения</w:t>
            </w:r>
            <w:bookmarkEnd w:id="182"/>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73</w:t>
            </w:r>
            <w:r w:rsidRPr="0016729F">
              <w:rPr>
                <w:rFonts w:asciiTheme="minorHAnsi" w:hAnsiTheme="minorHAnsi"/>
                <w:sz w:val="20"/>
                <w:lang w:val="ru-RU"/>
              </w:rPr>
              <w:t>  13.1  </w:t>
            </w:r>
            <w:r w:rsidRPr="0016729F">
              <w:rPr>
                <w:rFonts w:asciiTheme="minorHAnsi" w:hAnsiTheme="minorHAnsi"/>
                <w:i/>
                <w:iCs/>
                <w:sz w:val="20"/>
                <w:lang w:val="ru-RU"/>
              </w:rPr>
              <w:t>a)</w:t>
            </w:r>
            <w:r w:rsidRPr="0016729F">
              <w:rPr>
                <w:rFonts w:asciiTheme="minorHAnsi" w:hAnsiTheme="minorHAnsi"/>
                <w:sz w:val="20"/>
                <w:lang w:val="ru-RU"/>
              </w:rPr>
              <w:t>  </w:t>
            </w:r>
            <w:r w:rsidRPr="0016729F">
              <w:rPr>
                <w:rFonts w:asciiTheme="minorHAnsi" w:hAnsiTheme="minorHAnsi"/>
                <w:i/>
                <w:sz w:val="20"/>
                <w:lang w:val="ru-RU"/>
              </w:rPr>
              <w:t>В соответствии со Статьей 42 Устава</w:t>
            </w:r>
            <w:r w:rsidRPr="0016729F">
              <w:rPr>
                <w:rFonts w:asciiTheme="minorHAnsi" w:hAnsiTheme="minorHAnsi"/>
                <w:sz w:val="20"/>
                <w:lang w:val="ru-RU"/>
              </w:rPr>
              <w: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t>
            </w:r>
            <w:r w:rsidRPr="0016729F">
              <w:rPr>
                <w:rFonts w:asciiTheme="minorHAnsi" w:hAnsiTheme="minorHAnsi"/>
                <w:i/>
                <w:sz w:val="20"/>
                <w:lang w:val="ru-RU"/>
              </w:rPr>
              <w:t>Государства-Члены могут разрешать уполномоченным эксплуатационным организациям</w:t>
            </w:r>
            <w:r w:rsidRPr="0016729F">
              <w:rPr>
                <w:rFonts w:asciiTheme="minorHAnsi" w:hAnsiTheme="minorHAnsi"/>
                <w:sz w:val="20"/>
                <w:lang w:val="ru-RU"/>
              </w:rPr>
              <w:t xml:space="preserve"> или другим организациям или лицам заключать такие специальные взаимные соглашения с </w:t>
            </w:r>
            <w:r w:rsidRPr="0016729F">
              <w:rPr>
                <w:rFonts w:asciiTheme="minorHAnsi" w:hAnsiTheme="minorHAnsi"/>
                <w:i/>
                <w:sz w:val="20"/>
                <w:lang w:val="ru-RU"/>
              </w:rPr>
              <w:t>Государствами-Членами и уполномоченными эксплуатационными организациями</w:t>
            </w:r>
            <w:r w:rsidRPr="0016729F">
              <w:rPr>
                <w:rFonts w:asciiTheme="minorHAnsi" w:hAnsiTheme="minorHAnsi"/>
                <w:sz w:val="20"/>
                <w:lang w:val="ru-RU"/>
              </w:rPr>
              <w: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r>
      <w:tr w:rsidR="00880C2F" w:rsidRPr="00044B00" w:rsidTr="00880C2F">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См. комментарии к пунктам 2  1.1  </w:t>
            </w:r>
            <w:r w:rsidRPr="0016729F">
              <w:rPr>
                <w:rFonts w:asciiTheme="minorHAnsi" w:hAnsiTheme="minorHAnsi" w:cs="Calibri"/>
                <w:bCs/>
                <w:color w:val="000000"/>
                <w:sz w:val="20"/>
                <w:lang w:val="en-US"/>
              </w:rPr>
              <w:t>a</w:t>
            </w:r>
            <w:r w:rsidRPr="0016729F">
              <w:rPr>
                <w:rFonts w:asciiTheme="minorHAnsi" w:hAnsiTheme="minorHAnsi" w:cs="Calibri"/>
                <w:bCs/>
                <w:color w:val="000000"/>
                <w:sz w:val="20"/>
                <w:lang w:val="ru-RU"/>
              </w:rPr>
              <w:t>) РМЭ 1988 и 5  </w:t>
            </w:r>
            <w:r w:rsidRPr="0016729F">
              <w:rPr>
                <w:rFonts w:asciiTheme="minorHAnsi" w:hAnsiTheme="minorHAnsi" w:cs="Calibri"/>
                <w:bCs/>
                <w:color w:val="000000"/>
                <w:sz w:val="20"/>
                <w:lang w:val="en-US"/>
              </w:rPr>
              <w:t>b</w:t>
            </w:r>
            <w:r w:rsidRPr="0016729F">
              <w:rPr>
                <w:rFonts w:asciiTheme="minorHAnsi" w:hAnsiTheme="minorHAnsi" w:cs="Calibri"/>
                <w:bCs/>
                <w:color w:val="000000"/>
                <w:sz w:val="20"/>
                <w:lang w:val="ru-RU"/>
              </w:rPr>
              <w:t>) РМЭ 2012.</w:t>
            </w:r>
          </w:p>
        </w:tc>
      </w:tr>
      <w:tr w:rsidR="00880C2F" w:rsidRPr="00044B00" w:rsidTr="00880C2F">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r w:rsidRPr="0016729F">
              <w:rPr>
                <w:rFonts w:asciiTheme="minorHAnsi" w:hAnsiTheme="minorHAnsi"/>
                <w:b/>
                <w:sz w:val="20"/>
                <w:lang w:val="ru-RU"/>
              </w:rPr>
              <w:lastRenderedPageBreak/>
              <w:t>СТАТЬЯ 10</w:t>
            </w:r>
          </w:p>
          <w:p w:rsidR="00880C2F" w:rsidRPr="0016729F" w:rsidRDefault="00880C2F" w:rsidP="00880C2F">
            <w:pPr>
              <w:jc w:val="center"/>
              <w:rPr>
                <w:rFonts w:asciiTheme="minorHAnsi" w:hAnsiTheme="minorHAnsi"/>
                <w:b/>
                <w:sz w:val="20"/>
                <w:lang w:val="ru-RU"/>
              </w:rPr>
            </w:pPr>
            <w:bookmarkStart w:id="183" w:name="_Toc158441246"/>
            <w:bookmarkStart w:id="184" w:name="_Toc158449307"/>
            <w:r w:rsidRPr="0016729F">
              <w:rPr>
                <w:rFonts w:asciiTheme="minorHAnsi" w:hAnsiTheme="minorHAnsi"/>
                <w:b/>
                <w:sz w:val="20"/>
                <w:lang w:val="ru-RU"/>
              </w:rPr>
              <w:t>Заключительные положения</w:t>
            </w:r>
            <w:bookmarkEnd w:id="183"/>
            <w:bookmarkEnd w:id="184"/>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61  10.1</w:t>
            </w:r>
            <w:r w:rsidRPr="0016729F">
              <w:rPr>
                <w:rFonts w:asciiTheme="minorHAnsi" w:hAnsiTheme="minorHAnsi"/>
                <w:sz w:val="20"/>
                <w:lang w:val="ru-RU"/>
              </w:rPr>
              <w:tab/>
              <w:t xml:space="preserve">Настоящий Регламент, в который входят как его неотъемлемая часть Приложения 1, 2 и 3, должен вступить в силу 1 июля 1990 года в 0001 час </w:t>
            </w:r>
            <w:r w:rsidRPr="0016729F">
              <w:rPr>
                <w:rFonts w:asciiTheme="minorHAnsi" w:hAnsiTheme="minorHAnsi"/>
                <w:sz w:val="20"/>
              </w:rPr>
              <w:t>UTC</w:t>
            </w:r>
            <w:r w:rsidRPr="0016729F">
              <w:rPr>
                <w:rFonts w:asciiTheme="minorHAnsi" w:hAnsiTheme="minorHAnsi"/>
                <w:sz w:val="20"/>
                <w:lang w:val="ru-RU"/>
              </w:rPr>
              <w:t>.</w:t>
            </w:r>
          </w:p>
          <w:p w:rsidR="00880C2F" w:rsidRPr="0016729F" w:rsidRDefault="00880C2F" w:rsidP="00880C2F">
            <w:pPr>
              <w:rPr>
                <w:rFonts w:asciiTheme="minorHAnsi" w:hAnsiTheme="minorHAnsi"/>
                <w:sz w:val="20"/>
                <w:lang w:val="ru-RU"/>
              </w:rPr>
            </w:pPr>
            <w:r w:rsidRPr="0016729F">
              <w:rPr>
                <w:rFonts w:asciiTheme="minorHAnsi" w:hAnsiTheme="minorHAnsi"/>
                <w:sz w:val="20"/>
                <w:lang w:val="ru-RU"/>
              </w:rPr>
              <w:t>62  10.2</w:t>
            </w:r>
            <w:r w:rsidRPr="0016729F">
              <w:rPr>
                <w:rFonts w:asciiTheme="minorHAnsi" w:hAnsiTheme="minorHAnsi"/>
                <w:sz w:val="20"/>
                <w:lang w:val="ru-RU"/>
              </w:rPr>
              <w:tab/>
              <w:t xml:space="preserve">К дате, указанной в </w:t>
            </w:r>
            <w:r w:rsidRPr="0016729F">
              <w:rPr>
                <w:rFonts w:asciiTheme="minorHAnsi" w:hAnsiTheme="minorHAnsi"/>
                <w:sz w:val="20"/>
              </w:rPr>
              <w:t>No</w:t>
            </w:r>
            <w:r w:rsidRPr="0016729F">
              <w:rPr>
                <w:rFonts w:asciiTheme="minorHAnsi" w:hAnsiTheme="minorHAnsi"/>
                <w:sz w:val="20"/>
                <w:lang w:val="ru-RU"/>
              </w:rPr>
              <w:t xml:space="preserve">.61, Телеграфный регламент (Женева, </w:t>
            </w:r>
            <w:smartTag w:uri="urn:schemas-microsoft-com:office:smarttags" w:element="metricconverter">
              <w:smartTagPr>
                <w:attr w:name="ProductID" w:val="1973 г"/>
              </w:smartTagPr>
              <w:r w:rsidRPr="0016729F">
                <w:rPr>
                  <w:rFonts w:asciiTheme="minorHAnsi" w:hAnsiTheme="minorHAnsi"/>
                  <w:sz w:val="20"/>
                  <w:lang w:val="ru-RU"/>
                </w:rPr>
                <w:t>1973 г</w:t>
              </w:r>
            </w:smartTag>
            <w:r w:rsidRPr="0016729F">
              <w:rPr>
                <w:rFonts w:asciiTheme="minorHAnsi" w:hAnsiTheme="minorHAnsi"/>
                <w:sz w:val="20"/>
                <w:lang w:val="ru-RU"/>
              </w:rPr>
              <w:t xml:space="preserve">.) и Телефонный регламент (Женева, </w:t>
            </w:r>
            <w:smartTag w:uri="urn:schemas-microsoft-com:office:smarttags" w:element="metricconverter">
              <w:smartTagPr>
                <w:attr w:name="ProductID" w:val="1973 г"/>
              </w:smartTagPr>
              <w:r w:rsidRPr="0016729F">
                <w:rPr>
                  <w:rFonts w:asciiTheme="minorHAnsi" w:hAnsiTheme="minorHAnsi"/>
                  <w:sz w:val="20"/>
                  <w:lang w:val="ru-RU"/>
                </w:rPr>
                <w:t>1973 г</w:t>
              </w:r>
            </w:smartTag>
            <w:r w:rsidRPr="0016729F">
              <w:rPr>
                <w:rFonts w:asciiTheme="minorHAnsi" w:hAnsiTheme="minorHAnsi"/>
                <w:sz w:val="20"/>
                <w:lang w:val="ru-RU"/>
              </w:rPr>
              <w:t xml:space="preserve">.) будут заменены настоящим Регламентом международной электросвязи (Мельбурн, </w:t>
            </w:r>
            <w:smartTag w:uri="urn:schemas-microsoft-com:office:smarttags" w:element="metricconverter">
              <w:smartTagPr>
                <w:attr w:name="ProductID" w:val="1988 г"/>
              </w:smartTagPr>
              <w:r w:rsidRPr="0016729F">
                <w:rPr>
                  <w:rFonts w:asciiTheme="minorHAnsi" w:hAnsiTheme="minorHAnsi"/>
                  <w:sz w:val="20"/>
                  <w:lang w:val="ru-RU"/>
                </w:rPr>
                <w:t>1988 г</w:t>
              </w:r>
            </w:smartTag>
            <w:r w:rsidRPr="0016729F">
              <w:rPr>
                <w:rFonts w:asciiTheme="minorHAnsi" w:hAnsiTheme="minorHAnsi"/>
                <w:sz w:val="20"/>
                <w:lang w:val="ru-RU"/>
              </w:rPr>
              <w:t>.) в соответствии с Международной конвенцией электросвязи.</w:t>
            </w:r>
          </w:p>
          <w:p w:rsidR="00880C2F" w:rsidRPr="0016729F" w:rsidRDefault="00880C2F" w:rsidP="00905B6C">
            <w:pPr>
              <w:rPr>
                <w:rFonts w:asciiTheme="minorHAnsi" w:hAnsiTheme="minorHAnsi"/>
                <w:sz w:val="20"/>
                <w:lang w:val="ru-RU"/>
              </w:rPr>
            </w:pPr>
            <w:r w:rsidRPr="0016729F">
              <w:rPr>
                <w:rFonts w:asciiTheme="minorHAnsi" w:hAnsiTheme="minorHAnsi"/>
                <w:sz w:val="20"/>
                <w:lang w:val="ru-RU"/>
              </w:rPr>
              <w:t>63  10.3</w:t>
            </w:r>
            <w:r w:rsidRPr="0016729F">
              <w:rPr>
                <w:rFonts w:asciiTheme="minorHAnsi" w:hAnsiTheme="minorHAnsi"/>
                <w:sz w:val="20"/>
                <w:lang w:val="ru-RU"/>
              </w:rPr>
              <w:tab/>
              <w: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t>
            </w:r>
            <w:r w:rsidR="00905B6C">
              <w:rPr>
                <w:rStyle w:val="FootnoteReference"/>
                <w:rFonts w:asciiTheme="minorHAnsi" w:hAnsiTheme="minorHAnsi"/>
                <w:lang w:val="ru-RU"/>
              </w:rPr>
              <w:footnoteReference w:customMarkFollows="1" w:id="8"/>
              <w:t>8</w:t>
            </w:r>
            <w:r w:rsidRPr="0016729F">
              <w:rPr>
                <w:rFonts w:asciiTheme="minorHAnsi" w:hAnsiTheme="minorHAnsi"/>
                <w:sz w:val="20"/>
                <w:lang w:val="ru-RU"/>
              </w:rPr>
              <w:t>.</w:t>
            </w:r>
          </w:p>
          <w:p w:rsidR="00880C2F" w:rsidRPr="0016729F" w:rsidRDefault="00880C2F" w:rsidP="00880C2F">
            <w:pPr>
              <w:rPr>
                <w:rFonts w:asciiTheme="minorHAnsi" w:hAnsiTheme="minorHAnsi" w:cs="Calibri"/>
                <w:bCs/>
                <w:color w:val="000000"/>
                <w:sz w:val="20"/>
                <w:lang w:val="ru-RU"/>
              </w:rPr>
            </w:pPr>
            <w:r w:rsidRPr="0016729F">
              <w:rPr>
                <w:rFonts w:asciiTheme="minorHAnsi" w:hAnsiTheme="minorHAnsi"/>
                <w:sz w:val="20"/>
                <w:lang w:val="ru-RU"/>
              </w:rPr>
              <w:t>64  10.4</w:t>
            </w:r>
            <w:r w:rsidRPr="0016729F">
              <w:rPr>
                <w:rFonts w:asciiTheme="minorHAnsi" w:hAnsiTheme="minorHAnsi"/>
                <w:sz w:val="20"/>
                <w:lang w:val="ru-RU"/>
              </w:rPr>
              <w:tab/>
              <w: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t>
            </w:r>
          </w:p>
        </w:tc>
        <w:tc>
          <w:tcPr>
            <w:tcW w:w="5244" w:type="dxa"/>
            <w:tcBorders>
              <w:top w:val="nil"/>
              <w:left w:val="nil"/>
              <w:bottom w:val="nil"/>
              <w:right w:val="single" w:sz="8" w:space="0" w:color="auto"/>
            </w:tcBorders>
            <w:tcMar>
              <w:top w:w="0" w:type="dxa"/>
              <w:left w:w="108" w:type="dxa"/>
              <w:bottom w:w="0" w:type="dxa"/>
              <w:right w:w="108" w:type="dxa"/>
            </w:tcMar>
            <w:hideMark/>
          </w:tcPr>
          <w:p w:rsidR="00880C2F" w:rsidRPr="0016729F" w:rsidRDefault="00880C2F" w:rsidP="00880C2F">
            <w:pPr>
              <w:jc w:val="center"/>
              <w:rPr>
                <w:rFonts w:asciiTheme="minorHAnsi" w:hAnsiTheme="minorHAnsi"/>
                <w:b/>
                <w:sz w:val="20"/>
                <w:lang w:val="ru-RU"/>
              </w:rPr>
            </w:pPr>
            <w:bookmarkStart w:id="185" w:name="_Toc351752255"/>
            <w:bookmarkStart w:id="186" w:name="_Toc351752826"/>
            <w:r w:rsidRPr="0016729F">
              <w:rPr>
                <w:rFonts w:asciiTheme="minorHAnsi" w:hAnsiTheme="minorHAnsi"/>
                <w:b/>
                <w:sz w:val="20"/>
                <w:lang w:val="ru-RU"/>
              </w:rPr>
              <w:t>СТАТЬЯ 14</w:t>
            </w:r>
            <w:bookmarkEnd w:id="185"/>
            <w:bookmarkEnd w:id="186"/>
          </w:p>
          <w:p w:rsidR="00880C2F" w:rsidRPr="0016729F" w:rsidRDefault="00880C2F" w:rsidP="00880C2F">
            <w:pPr>
              <w:jc w:val="center"/>
              <w:rPr>
                <w:rFonts w:asciiTheme="minorHAnsi" w:hAnsiTheme="minorHAnsi"/>
                <w:b/>
                <w:sz w:val="20"/>
                <w:lang w:val="ru-RU"/>
              </w:rPr>
            </w:pPr>
            <w:bookmarkStart w:id="187" w:name="_Toc351752256"/>
            <w:bookmarkStart w:id="188" w:name="_Toc351752827"/>
            <w:r w:rsidRPr="0016729F">
              <w:rPr>
                <w:rFonts w:asciiTheme="minorHAnsi" w:hAnsiTheme="minorHAnsi"/>
                <w:b/>
                <w:sz w:val="20"/>
                <w:lang w:val="ru-RU"/>
              </w:rPr>
              <w:t>Заключительные положения</w:t>
            </w:r>
            <w:bookmarkEnd w:id="187"/>
            <w:bookmarkEnd w:id="188"/>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76</w:t>
            </w:r>
            <w:r w:rsidRPr="0016729F">
              <w:rPr>
                <w:rFonts w:asciiTheme="minorHAnsi" w:hAnsiTheme="minorHAnsi"/>
                <w:sz w:val="20"/>
                <w:lang w:val="ru-RU"/>
              </w:rPr>
              <w:t>  14.1</w:t>
            </w:r>
            <w:r w:rsidRPr="0016729F">
              <w:rPr>
                <w:rFonts w:asciiTheme="minorHAnsi" w:hAnsiTheme="minorHAnsi"/>
                <w:sz w:val="20"/>
                <w:lang w:val="ru-RU"/>
              </w:rPr>
              <w:tab/>
              <w:t>Настоящий Регламент, неотъемлемой частью которого являются Дополнения</w:t>
            </w:r>
            <w:r w:rsidRPr="0016729F">
              <w:rPr>
                <w:rFonts w:asciiTheme="minorHAnsi" w:hAnsiTheme="minorHAnsi"/>
                <w:sz w:val="20"/>
              </w:rPr>
              <w:t> </w:t>
            </w:r>
            <w:r w:rsidRPr="0016729F">
              <w:rPr>
                <w:rFonts w:asciiTheme="minorHAnsi" w:hAnsiTheme="minorHAnsi"/>
                <w:sz w:val="20"/>
                <w:lang w:val="ru-RU"/>
              </w:rPr>
              <w:t>1</w:t>
            </w:r>
            <w:r w:rsidRPr="0016729F">
              <w:rPr>
                <w:rFonts w:asciiTheme="minorHAnsi" w:hAnsiTheme="minorHAnsi"/>
                <w:sz w:val="20"/>
              </w:rPr>
              <w:t> </w:t>
            </w:r>
            <w:r w:rsidRPr="0016729F">
              <w:rPr>
                <w:rFonts w:asciiTheme="minorHAnsi" w:hAnsiTheme="minorHAnsi"/>
                <w:sz w:val="20"/>
                <w:lang w:val="ru-RU"/>
              </w:rPr>
              <w:t>и</w:t>
            </w:r>
            <w:r w:rsidRPr="0016729F">
              <w:rPr>
                <w:rFonts w:asciiTheme="minorHAnsi" w:hAnsiTheme="minorHAnsi"/>
                <w:sz w:val="20"/>
              </w:rPr>
              <w:t> </w:t>
            </w:r>
            <w:r w:rsidRPr="0016729F">
              <w:rPr>
                <w:rFonts w:asciiTheme="minorHAnsi" w:hAnsiTheme="minorHAnsi"/>
                <w:sz w:val="20"/>
                <w:lang w:val="ru-RU"/>
              </w:rPr>
              <w:t>2, должен вступить в силу 1 января 2015 года и должен применяться с этой даты в соответствии со всеми положениями Статьи 54 Устава.</w:t>
            </w:r>
          </w:p>
          <w:p w:rsidR="00880C2F" w:rsidRPr="0016729F" w:rsidRDefault="00880C2F" w:rsidP="00880C2F">
            <w:pPr>
              <w:rPr>
                <w:rFonts w:asciiTheme="minorHAnsi" w:hAnsiTheme="minorHAnsi"/>
                <w:sz w:val="20"/>
                <w:lang w:val="ru-RU"/>
              </w:rPr>
            </w:pPr>
            <w:r w:rsidRPr="0016729F">
              <w:rPr>
                <w:rFonts w:asciiTheme="minorHAnsi" w:hAnsiTheme="minorHAnsi" w:cs="Calibri"/>
                <w:b/>
                <w:bCs/>
                <w:color w:val="000000"/>
                <w:sz w:val="20"/>
                <w:lang w:val="ru-RU"/>
              </w:rPr>
              <w:t>77  </w:t>
            </w:r>
            <w:r w:rsidRPr="0016729F">
              <w:rPr>
                <w:rFonts w:asciiTheme="minorHAnsi" w:hAnsiTheme="minorHAnsi"/>
                <w:sz w:val="20"/>
                <w:lang w:val="ru-RU"/>
              </w:rPr>
              <w:t>14.2</w:t>
            </w:r>
            <w:r w:rsidRPr="0016729F">
              <w:rPr>
                <w:rFonts w:asciiTheme="minorHAnsi" w:hAnsiTheme="minorHAnsi"/>
                <w:sz w:val="20"/>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p w:rsidR="00880C2F" w:rsidRPr="0016729F" w:rsidRDefault="00880C2F" w:rsidP="00880C2F">
            <w:pPr>
              <w:rPr>
                <w:rFonts w:asciiTheme="minorHAnsi" w:hAnsiTheme="minorHAnsi" w:cs="Calibri"/>
                <w:color w:val="000000"/>
                <w:sz w:val="20"/>
                <w:lang w:val="ru-RU"/>
              </w:rPr>
            </w:pPr>
          </w:p>
        </w:tc>
      </w:tr>
      <w:tr w:rsidR="00880C2F" w:rsidRPr="0016729F" w:rsidTr="00880C2F">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0C2F" w:rsidRPr="0016729F" w:rsidRDefault="00880C2F" w:rsidP="00880C2F">
            <w:pPr>
              <w:spacing w:before="0"/>
              <w:rPr>
                <w:rFonts w:asciiTheme="minorHAnsi" w:hAnsiTheme="minorHAnsi" w:cs="Calibri"/>
                <w:bCs/>
                <w:color w:val="000000"/>
                <w:sz w:val="20"/>
                <w:lang w:val="ru-RU"/>
              </w:rPr>
            </w:pPr>
            <w:r w:rsidRPr="0016729F">
              <w:rPr>
                <w:rFonts w:asciiTheme="minorHAnsi" w:hAnsiTheme="minorHAnsi" w:cs="Calibri"/>
                <w:b/>
                <w:bCs/>
                <w:color w:val="000000"/>
                <w:sz w:val="20"/>
                <w:lang w:val="ru-RU"/>
              </w:rPr>
              <w:t>Комментарий</w:t>
            </w:r>
            <w:r w:rsidRPr="0016729F">
              <w:rPr>
                <w:rFonts w:asciiTheme="minorHAnsi" w:hAnsiTheme="minorHAnsi" w:cs="Calibri"/>
                <w:bCs/>
                <w:color w:val="000000"/>
                <w:sz w:val="20"/>
                <w:lang w:val="ru-RU"/>
              </w:rPr>
              <w:t>: Актуализация устаревших положений.</w:t>
            </w:r>
          </w:p>
        </w:tc>
      </w:tr>
    </w:tbl>
    <w:p w:rsidR="00880C2F" w:rsidRPr="00C062CC" w:rsidRDefault="00C062CC" w:rsidP="00880C2F">
      <w:pPr>
        <w:rPr>
          <w:rFonts w:asciiTheme="minorHAnsi" w:hAnsiTheme="minorHAnsi"/>
          <w:sz w:val="24"/>
          <w:szCs w:val="24"/>
          <w:lang w:val="en-US"/>
        </w:rPr>
      </w:pPr>
      <w:r>
        <w:rPr>
          <w:rFonts w:asciiTheme="minorHAnsi" w:hAnsiTheme="minorHAnsi"/>
          <w:sz w:val="24"/>
          <w:szCs w:val="24"/>
          <w:lang w:val="en-US"/>
        </w:rPr>
        <w:t>]</w:t>
      </w:r>
    </w:p>
    <w:p w:rsidR="006A5742" w:rsidRDefault="006A5742" w:rsidP="006A5742">
      <w:pPr>
        <w:overflowPunct/>
        <w:autoSpaceDE/>
        <w:autoSpaceDN/>
        <w:adjustRightInd/>
        <w:spacing w:before="0"/>
        <w:textAlignment w:val="auto"/>
        <w:rPr>
          <w:rFonts w:asciiTheme="minorHAnsi" w:eastAsia="AR Pゴシック体M" w:hAnsiTheme="minorHAnsi" w:cstheme="minorHAnsi"/>
          <w:lang w:val="en-US" w:eastAsia="ja-JP"/>
        </w:rPr>
      </w:pPr>
      <w:r>
        <w:rPr>
          <w:rFonts w:asciiTheme="minorHAnsi" w:eastAsia="AR Pゴシック体M" w:hAnsiTheme="minorHAnsi" w:cstheme="minorHAnsi"/>
          <w:lang w:val="en-US" w:eastAsia="ja-JP"/>
        </w:rPr>
        <w:br w:type="page"/>
      </w:r>
    </w:p>
    <w:p w:rsidR="006A5742" w:rsidRPr="00875FF3" w:rsidRDefault="006A5742" w:rsidP="00F6604F">
      <w:pPr>
        <w:pStyle w:val="AnnexNo"/>
      </w:pPr>
      <w:bookmarkStart w:id="189" w:name="lt_pId537"/>
      <w:r w:rsidRPr="00875FF3">
        <w:lastRenderedPageBreak/>
        <w:t>[</w:t>
      </w:r>
      <w:r w:rsidR="00F6604F">
        <w:rPr>
          <w:lang w:val="ru-RU"/>
        </w:rPr>
        <w:t>ПРИЛОЖЕНИЕ</w:t>
      </w:r>
      <w:r w:rsidRPr="00875FF3">
        <w:t xml:space="preserve"> 2]</w:t>
      </w:r>
      <w:bookmarkEnd w:id="189"/>
    </w:p>
    <w:p w:rsidR="006A5742" w:rsidRPr="00F6604F" w:rsidRDefault="006A5742" w:rsidP="00C062CC">
      <w:pPr>
        <w:pStyle w:val="Normalaftertitle"/>
        <w:rPr>
          <w:rFonts w:asciiTheme="minorHAnsi" w:hAnsiTheme="minorHAnsi" w:cstheme="minorHAnsi"/>
          <w:lang w:val="ru-RU"/>
        </w:rPr>
      </w:pPr>
      <w:bookmarkStart w:id="190" w:name="lt_pId538"/>
      <w:r w:rsidRPr="00F6604F">
        <w:rPr>
          <w:rFonts w:asciiTheme="minorHAnsi" w:hAnsiTheme="minorHAnsi" w:cstheme="minorHAnsi"/>
          <w:lang w:val="ru-RU"/>
        </w:rPr>
        <w:t>[</w:t>
      </w:r>
      <w:r w:rsidR="00F6604F">
        <w:rPr>
          <w:lang w:val="ru-RU"/>
        </w:rPr>
        <w:t>Некоторые</w:t>
      </w:r>
      <w:r w:rsidR="00F6604F" w:rsidRPr="00672F2A">
        <w:rPr>
          <w:lang w:val="ru-RU"/>
        </w:rPr>
        <w:t xml:space="preserve"> </w:t>
      </w:r>
      <w:r w:rsidR="00F6604F">
        <w:rPr>
          <w:lang w:val="ru-RU"/>
        </w:rPr>
        <w:t>члены</w:t>
      </w:r>
      <w:r w:rsidR="00F6604F" w:rsidRPr="00672F2A">
        <w:rPr>
          <w:lang w:val="ru-RU"/>
        </w:rPr>
        <w:t xml:space="preserve"> </w:t>
      </w:r>
      <w:r w:rsidR="00F6604F">
        <w:rPr>
          <w:lang w:val="ru-RU"/>
        </w:rPr>
        <w:t>поддержали</w:t>
      </w:r>
      <w:r w:rsidR="00F6604F" w:rsidRPr="00672F2A">
        <w:rPr>
          <w:lang w:val="ru-RU"/>
        </w:rPr>
        <w:t xml:space="preserve"> </w:t>
      </w:r>
      <w:r w:rsidR="00F6604F">
        <w:rPr>
          <w:lang w:val="ru-RU"/>
        </w:rPr>
        <w:t>включение</w:t>
      </w:r>
      <w:r w:rsidR="00F6604F" w:rsidRPr="00672F2A">
        <w:rPr>
          <w:lang w:val="ru-RU"/>
        </w:rPr>
        <w:t xml:space="preserve"> – </w:t>
      </w:r>
      <w:r w:rsidR="00F6604F">
        <w:rPr>
          <w:lang w:val="ru-RU"/>
        </w:rPr>
        <w:t>в</w:t>
      </w:r>
      <w:r w:rsidR="00F6604F" w:rsidRPr="00672F2A">
        <w:rPr>
          <w:lang w:val="ru-RU"/>
        </w:rPr>
        <w:t xml:space="preserve"> </w:t>
      </w:r>
      <w:r w:rsidR="00F6604F">
        <w:rPr>
          <w:lang w:val="ru-RU"/>
        </w:rPr>
        <w:t>качестве</w:t>
      </w:r>
      <w:r w:rsidR="00F6604F" w:rsidRPr="00672F2A">
        <w:rPr>
          <w:lang w:val="ru-RU"/>
        </w:rPr>
        <w:t xml:space="preserve"> </w:t>
      </w:r>
      <w:r w:rsidR="00C27BBF">
        <w:rPr>
          <w:lang w:val="ru-RU"/>
        </w:rPr>
        <w:t>п</w:t>
      </w:r>
      <w:r w:rsidR="00F6604F">
        <w:rPr>
          <w:lang w:val="ru-RU"/>
        </w:rPr>
        <w:t>риложения</w:t>
      </w:r>
      <w:r w:rsidR="00F6604F" w:rsidRPr="00672F2A">
        <w:rPr>
          <w:lang w:val="ru-RU"/>
        </w:rPr>
        <w:t xml:space="preserve"> </w:t>
      </w:r>
      <w:r w:rsidR="00F6604F">
        <w:rPr>
          <w:lang w:val="ru-RU"/>
        </w:rPr>
        <w:t>к</w:t>
      </w:r>
      <w:r w:rsidR="00F6604F" w:rsidRPr="00672F2A">
        <w:rPr>
          <w:lang w:val="ru-RU"/>
        </w:rPr>
        <w:t xml:space="preserve"> </w:t>
      </w:r>
      <w:r w:rsidR="00F6604F">
        <w:rPr>
          <w:lang w:val="ru-RU"/>
        </w:rPr>
        <w:t>Заключительному</w:t>
      </w:r>
      <w:r w:rsidR="00F6604F" w:rsidRPr="00672F2A">
        <w:rPr>
          <w:lang w:val="ru-RU"/>
        </w:rPr>
        <w:t xml:space="preserve"> </w:t>
      </w:r>
      <w:r w:rsidR="00F6604F">
        <w:rPr>
          <w:lang w:val="ru-RU"/>
        </w:rPr>
        <w:t>отчету</w:t>
      </w:r>
      <w:r w:rsidR="00F6604F" w:rsidRPr="00672F2A">
        <w:rPr>
          <w:lang w:val="ru-RU"/>
        </w:rPr>
        <w:t xml:space="preserve"> ГЭ</w:t>
      </w:r>
      <w:r w:rsidR="00C27BBF">
        <w:rPr>
          <w:lang w:val="ru-RU"/>
        </w:rPr>
        <w:noBreakHyphen/>
      </w:r>
      <w:r w:rsidR="00F6604F" w:rsidRPr="00672F2A">
        <w:rPr>
          <w:lang w:val="ru-RU"/>
        </w:rPr>
        <w:t xml:space="preserve">РМЭ </w:t>
      </w:r>
      <w:r w:rsidR="00F6604F">
        <w:rPr>
          <w:lang w:val="ru-RU"/>
        </w:rPr>
        <w:t>Совету</w:t>
      </w:r>
      <w:r w:rsidR="00F6604F" w:rsidRPr="00672F2A">
        <w:rPr>
          <w:lang w:val="ru-RU"/>
        </w:rPr>
        <w:t xml:space="preserve"> 2018</w:t>
      </w:r>
      <w:r w:rsidR="00F6604F" w:rsidRPr="009C5F56">
        <w:rPr>
          <w:lang w:val="en-US"/>
        </w:rPr>
        <w:t> </w:t>
      </w:r>
      <w:r w:rsidR="00F6604F">
        <w:rPr>
          <w:lang w:val="ru-RU"/>
        </w:rPr>
        <w:t>года</w:t>
      </w:r>
      <w:r w:rsidR="00F6604F" w:rsidRPr="00672F2A">
        <w:rPr>
          <w:lang w:val="ru-RU"/>
        </w:rPr>
        <w:t xml:space="preserve"> – </w:t>
      </w:r>
      <w:r w:rsidR="00F6604F">
        <w:rPr>
          <w:lang w:val="ru-RU"/>
        </w:rPr>
        <w:t>таблицы</w:t>
      </w:r>
      <w:r w:rsidR="00F6604F" w:rsidRPr="00672F2A">
        <w:rPr>
          <w:lang w:val="ru-RU"/>
        </w:rPr>
        <w:t xml:space="preserve"> </w:t>
      </w:r>
      <w:r w:rsidR="00F6604F">
        <w:rPr>
          <w:lang w:val="ru-RU"/>
        </w:rPr>
        <w:t>с</w:t>
      </w:r>
      <w:r w:rsidR="00F6604F" w:rsidRPr="00672F2A">
        <w:rPr>
          <w:lang w:val="ru-RU"/>
        </w:rPr>
        <w:t xml:space="preserve"> </w:t>
      </w:r>
      <w:r w:rsidR="00F6604F">
        <w:rPr>
          <w:lang w:val="ru-RU"/>
        </w:rPr>
        <w:t>текстами</w:t>
      </w:r>
      <w:r w:rsidR="00F6604F" w:rsidRPr="00672F2A">
        <w:rPr>
          <w:lang w:val="ru-RU"/>
        </w:rPr>
        <w:t xml:space="preserve"> </w:t>
      </w:r>
      <w:r w:rsidR="00F6604F">
        <w:rPr>
          <w:lang w:val="ru-RU"/>
        </w:rPr>
        <w:t>РМЭ</w:t>
      </w:r>
      <w:r w:rsidR="00F6604F" w:rsidRPr="00672F2A">
        <w:rPr>
          <w:lang w:val="ru-RU"/>
        </w:rPr>
        <w:t xml:space="preserve"> 1988 </w:t>
      </w:r>
      <w:r w:rsidR="00F6604F">
        <w:rPr>
          <w:lang w:val="ru-RU"/>
        </w:rPr>
        <w:t>и</w:t>
      </w:r>
      <w:r w:rsidR="00F6604F" w:rsidRPr="00672F2A">
        <w:rPr>
          <w:lang w:val="ru-RU"/>
        </w:rPr>
        <w:t xml:space="preserve"> 2012</w:t>
      </w:r>
      <w:r w:rsidR="00F6604F" w:rsidRPr="009C5F56">
        <w:t> </w:t>
      </w:r>
      <w:r w:rsidR="00F6604F">
        <w:rPr>
          <w:lang w:val="ru-RU"/>
        </w:rPr>
        <w:t>годов</w:t>
      </w:r>
      <w:r w:rsidR="00F6604F" w:rsidRPr="00672F2A">
        <w:rPr>
          <w:lang w:val="ru-RU"/>
        </w:rPr>
        <w:t xml:space="preserve">, </w:t>
      </w:r>
      <w:r w:rsidR="00F6604F">
        <w:rPr>
          <w:lang w:val="ru-RU"/>
        </w:rPr>
        <w:t>где</w:t>
      </w:r>
      <w:r w:rsidR="00F6604F" w:rsidRPr="00672F2A">
        <w:rPr>
          <w:lang w:val="ru-RU"/>
        </w:rPr>
        <w:t xml:space="preserve"> </w:t>
      </w:r>
      <w:r w:rsidR="00F6604F">
        <w:rPr>
          <w:lang w:val="ru-RU"/>
        </w:rPr>
        <w:t>были</w:t>
      </w:r>
      <w:r w:rsidR="00F6604F" w:rsidRPr="00672F2A">
        <w:rPr>
          <w:lang w:val="ru-RU"/>
        </w:rPr>
        <w:t xml:space="preserve"> </w:t>
      </w:r>
      <w:r w:rsidR="00F6604F">
        <w:rPr>
          <w:lang w:val="ru-RU"/>
        </w:rPr>
        <w:t>бы</w:t>
      </w:r>
      <w:r w:rsidR="00F6604F" w:rsidRPr="00672F2A">
        <w:rPr>
          <w:lang w:val="ru-RU"/>
        </w:rPr>
        <w:t xml:space="preserve"> </w:t>
      </w:r>
      <w:r w:rsidR="00F6604F">
        <w:rPr>
          <w:lang w:val="ru-RU"/>
        </w:rPr>
        <w:t>отражены</w:t>
      </w:r>
      <w:r w:rsidR="00F6604F" w:rsidRPr="00672F2A">
        <w:rPr>
          <w:lang w:val="ru-RU"/>
        </w:rPr>
        <w:t xml:space="preserve"> </w:t>
      </w:r>
      <w:r w:rsidR="00F6604F">
        <w:rPr>
          <w:lang w:val="ru-RU"/>
        </w:rPr>
        <w:t>расхождения</w:t>
      </w:r>
      <w:r w:rsidR="00F6604F" w:rsidRPr="00672F2A">
        <w:rPr>
          <w:lang w:val="ru-RU"/>
        </w:rPr>
        <w:t xml:space="preserve"> </w:t>
      </w:r>
      <w:r w:rsidR="00F6604F">
        <w:rPr>
          <w:lang w:val="ru-RU"/>
        </w:rPr>
        <w:t>между</w:t>
      </w:r>
      <w:r w:rsidR="00F6604F" w:rsidRPr="00672F2A">
        <w:rPr>
          <w:lang w:val="ru-RU"/>
        </w:rPr>
        <w:t xml:space="preserve"> </w:t>
      </w:r>
      <w:r w:rsidR="00F6604F">
        <w:rPr>
          <w:lang w:val="ru-RU"/>
        </w:rPr>
        <w:t>двумя</w:t>
      </w:r>
      <w:r w:rsidR="00F6604F" w:rsidRPr="00672F2A">
        <w:rPr>
          <w:lang w:val="ru-RU"/>
        </w:rPr>
        <w:t xml:space="preserve"> </w:t>
      </w:r>
      <w:r w:rsidR="00F6604F">
        <w:rPr>
          <w:lang w:val="ru-RU"/>
        </w:rPr>
        <w:t>версиями</w:t>
      </w:r>
      <w:r w:rsidR="00F6604F" w:rsidRPr="00672F2A">
        <w:rPr>
          <w:lang w:val="ru-RU"/>
        </w:rPr>
        <w:t xml:space="preserve"> </w:t>
      </w:r>
      <w:r w:rsidR="00F6604F">
        <w:rPr>
          <w:lang w:val="ru-RU"/>
        </w:rPr>
        <w:t>РМЭ</w:t>
      </w:r>
      <w:r w:rsidR="00F6604F" w:rsidRPr="00672F2A">
        <w:rPr>
          <w:lang w:val="ru-RU"/>
        </w:rPr>
        <w:t xml:space="preserve">, </w:t>
      </w:r>
      <w:r w:rsidR="00F6604F">
        <w:rPr>
          <w:lang w:val="ru-RU"/>
        </w:rPr>
        <w:t>что</w:t>
      </w:r>
      <w:r w:rsidR="00F6604F" w:rsidRPr="00672F2A">
        <w:rPr>
          <w:lang w:val="ru-RU"/>
        </w:rPr>
        <w:t xml:space="preserve"> </w:t>
      </w:r>
      <w:r w:rsidR="00F6604F">
        <w:rPr>
          <w:lang w:val="ru-RU"/>
        </w:rPr>
        <w:t>способствовало</w:t>
      </w:r>
      <w:r w:rsidR="00F6604F" w:rsidRPr="00672F2A">
        <w:rPr>
          <w:lang w:val="ru-RU"/>
        </w:rPr>
        <w:t xml:space="preserve"> </w:t>
      </w:r>
      <w:r w:rsidR="00F6604F">
        <w:rPr>
          <w:lang w:val="ru-RU"/>
        </w:rPr>
        <w:t>бы</w:t>
      </w:r>
      <w:r w:rsidR="00F6604F" w:rsidRPr="00672F2A">
        <w:rPr>
          <w:lang w:val="ru-RU"/>
        </w:rPr>
        <w:t xml:space="preserve"> </w:t>
      </w:r>
      <w:r w:rsidR="00F6604F">
        <w:rPr>
          <w:lang w:val="ru-RU"/>
        </w:rPr>
        <w:t>дальнейшему</w:t>
      </w:r>
      <w:r w:rsidR="00F6604F" w:rsidRPr="00672F2A">
        <w:rPr>
          <w:lang w:val="ru-RU"/>
        </w:rPr>
        <w:t xml:space="preserve"> </w:t>
      </w:r>
      <w:r w:rsidR="00F6604F">
        <w:rPr>
          <w:lang w:val="ru-RU"/>
        </w:rPr>
        <w:t>обсуждению</w:t>
      </w:r>
      <w:r w:rsidR="00F6604F" w:rsidRPr="00672F2A">
        <w:rPr>
          <w:lang w:val="ru-RU"/>
        </w:rPr>
        <w:t xml:space="preserve"> </w:t>
      </w:r>
      <w:r w:rsidR="00F6604F">
        <w:rPr>
          <w:lang w:val="ru-RU"/>
        </w:rPr>
        <w:t>потенциальных</w:t>
      </w:r>
      <w:r w:rsidR="00F6604F" w:rsidRPr="00672F2A">
        <w:rPr>
          <w:lang w:val="ru-RU"/>
        </w:rPr>
        <w:t xml:space="preserve"> </w:t>
      </w:r>
      <w:r w:rsidR="00F6604F">
        <w:rPr>
          <w:lang w:val="ru-RU"/>
        </w:rPr>
        <w:t>конфликтов</w:t>
      </w:r>
      <w:r w:rsidR="00F6604F" w:rsidRPr="00672F2A">
        <w:rPr>
          <w:lang w:val="ru-RU"/>
        </w:rPr>
        <w:t xml:space="preserve"> </w:t>
      </w:r>
      <w:r w:rsidR="00F6604F">
        <w:rPr>
          <w:lang w:val="ru-RU"/>
        </w:rPr>
        <w:t>в</w:t>
      </w:r>
      <w:r w:rsidR="00F6604F" w:rsidRPr="00672F2A">
        <w:rPr>
          <w:lang w:val="ru-RU"/>
        </w:rPr>
        <w:t xml:space="preserve"> </w:t>
      </w:r>
      <w:r w:rsidR="00F6604F">
        <w:rPr>
          <w:lang w:val="ru-RU"/>
        </w:rPr>
        <w:t>связи</w:t>
      </w:r>
      <w:r w:rsidR="00F6604F" w:rsidRPr="00672F2A">
        <w:rPr>
          <w:lang w:val="ru-RU"/>
        </w:rPr>
        <w:t xml:space="preserve"> </w:t>
      </w:r>
      <w:r w:rsidR="00F6604F">
        <w:rPr>
          <w:lang w:val="ru-RU"/>
        </w:rPr>
        <w:t>в</w:t>
      </w:r>
      <w:r w:rsidR="00F6604F" w:rsidRPr="00672F2A">
        <w:rPr>
          <w:lang w:val="ru-RU"/>
        </w:rPr>
        <w:t xml:space="preserve"> </w:t>
      </w:r>
      <w:r w:rsidR="00F6604F">
        <w:rPr>
          <w:lang w:val="ru-RU"/>
        </w:rPr>
        <w:t>применением</w:t>
      </w:r>
      <w:r w:rsidR="00F6604F" w:rsidRPr="00672F2A">
        <w:rPr>
          <w:lang w:val="ru-RU"/>
        </w:rPr>
        <w:t xml:space="preserve"> </w:t>
      </w:r>
      <w:r w:rsidR="00F6604F">
        <w:rPr>
          <w:lang w:val="ru-RU"/>
        </w:rPr>
        <w:t>положений</w:t>
      </w:r>
      <w:r w:rsidR="00F6604F" w:rsidRPr="00672F2A">
        <w:rPr>
          <w:lang w:val="ru-RU"/>
        </w:rPr>
        <w:t xml:space="preserve"> </w:t>
      </w:r>
      <w:r w:rsidR="00F6604F">
        <w:rPr>
          <w:lang w:val="ru-RU"/>
        </w:rPr>
        <w:t>РМЭ</w:t>
      </w:r>
      <w:r w:rsidR="00F6604F" w:rsidRPr="00672F2A">
        <w:rPr>
          <w:lang w:val="ru-RU"/>
        </w:rPr>
        <w:t xml:space="preserve"> 1988 </w:t>
      </w:r>
      <w:r w:rsidR="00F6604F">
        <w:rPr>
          <w:lang w:val="ru-RU"/>
        </w:rPr>
        <w:t>и</w:t>
      </w:r>
      <w:r w:rsidR="00F6604F" w:rsidRPr="00672F2A">
        <w:rPr>
          <w:lang w:val="ru-RU"/>
        </w:rPr>
        <w:t xml:space="preserve"> 2012</w:t>
      </w:r>
      <w:r w:rsidR="00F6604F" w:rsidRPr="00717C82">
        <w:t> </w:t>
      </w:r>
      <w:r w:rsidR="00F6604F">
        <w:rPr>
          <w:lang w:val="ru-RU"/>
        </w:rPr>
        <w:t>годов</w:t>
      </w:r>
      <w:r w:rsidRPr="00F6604F">
        <w:rPr>
          <w:rFonts w:asciiTheme="minorHAnsi" w:hAnsiTheme="minorHAnsi" w:cstheme="minorHAnsi"/>
          <w:lang w:val="ru-RU"/>
        </w:rPr>
        <w:t>.</w:t>
      </w:r>
      <w:bookmarkEnd w:id="190"/>
      <w:r w:rsidRPr="00F6604F">
        <w:rPr>
          <w:rFonts w:asciiTheme="minorHAnsi" w:hAnsiTheme="minorHAnsi" w:cstheme="minorHAnsi"/>
          <w:lang w:val="ru-RU"/>
        </w:rPr>
        <w:t xml:space="preserve"> </w:t>
      </w:r>
    </w:p>
    <w:p w:rsidR="006A5742" w:rsidRPr="00F6604F" w:rsidRDefault="00F6604F" w:rsidP="00C062CC">
      <w:pPr>
        <w:rPr>
          <w:rFonts w:asciiTheme="minorHAnsi" w:hAnsiTheme="minorHAnsi" w:cstheme="minorHAnsi"/>
          <w:szCs w:val="24"/>
          <w:lang w:val="ru-RU"/>
        </w:rPr>
      </w:pPr>
      <w:bookmarkStart w:id="191" w:name="lt_pId540"/>
      <w:r>
        <w:rPr>
          <w:lang w:val="ru-RU"/>
        </w:rPr>
        <w:t>Некоторые</w:t>
      </w:r>
      <w:r w:rsidRPr="006E3A3E">
        <w:rPr>
          <w:lang w:val="ru-RU"/>
        </w:rPr>
        <w:t xml:space="preserve"> </w:t>
      </w:r>
      <w:r>
        <w:rPr>
          <w:lang w:val="ru-RU"/>
        </w:rPr>
        <w:t>члены</w:t>
      </w:r>
      <w:r w:rsidRPr="006E3A3E">
        <w:rPr>
          <w:lang w:val="ru-RU"/>
        </w:rPr>
        <w:t xml:space="preserve"> </w:t>
      </w:r>
      <w:r>
        <w:rPr>
          <w:lang w:val="ru-RU"/>
        </w:rPr>
        <w:t>не</w:t>
      </w:r>
      <w:r w:rsidRPr="006E3A3E">
        <w:rPr>
          <w:lang w:val="ru-RU"/>
        </w:rPr>
        <w:t xml:space="preserve"> </w:t>
      </w:r>
      <w:r>
        <w:rPr>
          <w:lang w:val="ru-RU"/>
        </w:rPr>
        <w:t>согласились</w:t>
      </w:r>
      <w:r w:rsidRPr="006E3A3E">
        <w:rPr>
          <w:lang w:val="ru-RU"/>
        </w:rPr>
        <w:t xml:space="preserve"> </w:t>
      </w:r>
      <w:r>
        <w:rPr>
          <w:lang w:val="ru-RU"/>
        </w:rPr>
        <w:t>с</w:t>
      </w:r>
      <w:r w:rsidRPr="006E3A3E">
        <w:rPr>
          <w:lang w:val="ru-RU"/>
        </w:rPr>
        <w:t xml:space="preserve"> </w:t>
      </w:r>
      <w:r>
        <w:rPr>
          <w:lang w:val="ru-RU"/>
        </w:rPr>
        <w:t>предложением</w:t>
      </w:r>
      <w:r w:rsidRPr="006E3A3E">
        <w:rPr>
          <w:lang w:val="ru-RU"/>
        </w:rPr>
        <w:t xml:space="preserve"> </w:t>
      </w:r>
      <w:r>
        <w:rPr>
          <w:lang w:val="ru-RU"/>
        </w:rPr>
        <w:t>о</w:t>
      </w:r>
      <w:r w:rsidRPr="006E3A3E">
        <w:rPr>
          <w:lang w:val="ru-RU"/>
        </w:rPr>
        <w:t xml:space="preserve"> </w:t>
      </w:r>
      <w:r>
        <w:rPr>
          <w:lang w:val="ru-RU"/>
        </w:rPr>
        <w:t>включении</w:t>
      </w:r>
      <w:r w:rsidRPr="006E3A3E">
        <w:rPr>
          <w:lang w:val="ru-RU"/>
        </w:rPr>
        <w:t xml:space="preserve"> </w:t>
      </w:r>
      <w:r>
        <w:rPr>
          <w:lang w:val="ru-RU"/>
        </w:rPr>
        <w:t>такой таблицы в качестве приложения</w:t>
      </w:r>
      <w:r w:rsidRPr="006E3A3E">
        <w:rPr>
          <w:lang w:val="ru-RU"/>
        </w:rPr>
        <w:t xml:space="preserve"> </w:t>
      </w:r>
      <w:r>
        <w:rPr>
          <w:lang w:val="ru-RU"/>
        </w:rPr>
        <w:t>и не</w:t>
      </w:r>
      <w:r w:rsidRPr="006E3A3E">
        <w:rPr>
          <w:lang w:val="ru-RU"/>
        </w:rPr>
        <w:t xml:space="preserve"> </w:t>
      </w:r>
      <w:r>
        <w:rPr>
          <w:lang w:val="ru-RU"/>
        </w:rPr>
        <w:t>видят</w:t>
      </w:r>
      <w:r w:rsidRPr="006E3A3E">
        <w:rPr>
          <w:lang w:val="ru-RU"/>
        </w:rPr>
        <w:t xml:space="preserve"> </w:t>
      </w:r>
      <w:r>
        <w:rPr>
          <w:lang w:val="ru-RU"/>
        </w:rPr>
        <w:t>противоречий</w:t>
      </w:r>
      <w:r w:rsidRPr="006E3A3E">
        <w:rPr>
          <w:lang w:val="ru-RU"/>
        </w:rPr>
        <w:t xml:space="preserve"> </w:t>
      </w:r>
      <w:r>
        <w:rPr>
          <w:lang w:val="ru-RU"/>
        </w:rPr>
        <w:t>в</w:t>
      </w:r>
      <w:r w:rsidRPr="006E3A3E">
        <w:rPr>
          <w:lang w:val="ru-RU"/>
        </w:rPr>
        <w:t xml:space="preserve"> </w:t>
      </w:r>
      <w:r>
        <w:rPr>
          <w:lang w:val="ru-RU"/>
        </w:rPr>
        <w:t>существовании</w:t>
      </w:r>
      <w:r w:rsidRPr="006E3A3E">
        <w:rPr>
          <w:lang w:val="ru-RU"/>
        </w:rPr>
        <w:t xml:space="preserve"> </w:t>
      </w:r>
      <w:r>
        <w:rPr>
          <w:lang w:val="ru-RU"/>
        </w:rPr>
        <w:t>двух версий РМЭ. Они заявили, что различия между двумя версиями договора не обязательно ведут к конфликтам при их применении</w:t>
      </w:r>
      <w:r w:rsidR="006A5742" w:rsidRPr="00F6604F">
        <w:rPr>
          <w:rFonts w:asciiTheme="minorHAnsi" w:hAnsiTheme="minorHAnsi" w:cstheme="minorHAnsi"/>
          <w:szCs w:val="24"/>
          <w:lang w:val="ru-RU"/>
        </w:rPr>
        <w:t>.</w:t>
      </w:r>
      <w:bookmarkEnd w:id="191"/>
    </w:p>
    <w:p w:rsidR="00880C2F" w:rsidRPr="00905B6C" w:rsidRDefault="00905B6C" w:rsidP="00905B6C">
      <w:pPr>
        <w:spacing w:after="120"/>
        <w:rPr>
          <w:sz w:val="20"/>
          <w:lang w:val="ru-RU"/>
        </w:rPr>
      </w:pPr>
      <w:r w:rsidRPr="00905B6C">
        <w:rPr>
          <w:sz w:val="20"/>
          <w:lang w:val="ru-RU"/>
        </w:rPr>
        <w:t>Примечание.</w:t>
      </w:r>
      <w:r>
        <w:rPr>
          <w:sz w:val="20"/>
          <w:lang w:val="ru-RU"/>
        </w:rPr>
        <w:t xml:space="preserve"> </w:t>
      </w:r>
      <w:r w:rsidRPr="00905B6C">
        <w:rPr>
          <w:sz w:val="20"/>
          <w:lang w:val="ru-RU"/>
        </w:rPr>
        <w:t xml:space="preserve">– </w:t>
      </w:r>
      <w:r w:rsidR="00880C2F" w:rsidRPr="00905B6C">
        <w:rPr>
          <w:sz w:val="20"/>
          <w:lang w:val="ru-RU"/>
        </w:rPr>
        <w:t>Были рассмотрены различия между РМЭ. В таблице ниже представлены основные различия, в число которых не вошли незначительные или поверхностные различия</w:t>
      </w:r>
      <w:r w:rsidR="00F6604F">
        <w:rPr>
          <w:sz w:val="20"/>
          <w:lang w:val="ru-RU"/>
        </w:rPr>
        <w:t>,</w:t>
      </w:r>
      <w:r w:rsidR="00880C2F" w:rsidRPr="00905B6C">
        <w:rPr>
          <w:sz w:val="20"/>
          <w:lang w:val="ru-RU"/>
        </w:rPr>
        <w:t xml:space="preserve"> связанные с изменением терминологии в МСЭ и изменениями технологий</w:t>
      </w:r>
      <w:r>
        <w:rPr>
          <w:sz w:val="20"/>
          <w:lang w:val="ru-RU"/>
        </w:rPr>
        <w:t>.</w:t>
      </w:r>
    </w:p>
    <w:tbl>
      <w:tblPr>
        <w:tblStyle w:val="TableGrid"/>
        <w:tblW w:w="9639" w:type="dxa"/>
        <w:tblInd w:w="-5" w:type="dxa"/>
        <w:tblLayout w:type="fixed"/>
        <w:tblLook w:val="04A0" w:firstRow="1" w:lastRow="0" w:firstColumn="1" w:lastColumn="0" w:noHBand="0" w:noVBand="1"/>
      </w:tblPr>
      <w:tblGrid>
        <w:gridCol w:w="2127"/>
        <w:gridCol w:w="3543"/>
        <w:gridCol w:w="3969"/>
      </w:tblGrid>
      <w:tr w:rsidR="00880C2F" w:rsidRPr="009B6C01" w:rsidTr="00880C2F">
        <w:trPr>
          <w:cantSplit/>
          <w:tblHeader/>
        </w:trPr>
        <w:tc>
          <w:tcPr>
            <w:tcW w:w="2127" w:type="dxa"/>
            <w:tcBorders>
              <w:top w:val="single" w:sz="4" w:space="0" w:color="auto"/>
              <w:left w:val="single" w:sz="4" w:space="0" w:color="auto"/>
              <w:bottom w:val="single" w:sz="4" w:space="0" w:color="auto"/>
              <w:right w:val="single" w:sz="4" w:space="0" w:color="auto"/>
            </w:tcBorders>
          </w:tcPr>
          <w:p w:rsidR="00880C2F" w:rsidRPr="009B6C01" w:rsidRDefault="00880C2F" w:rsidP="00880C2F">
            <w:pPr>
              <w:pStyle w:val="Tablehead"/>
              <w:rPr>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head"/>
              <w:rPr>
                <w:bCs/>
                <w:lang w:val="ru-RU" w:eastAsia="ja-JP"/>
              </w:rPr>
            </w:pPr>
            <w:r w:rsidRPr="009B6C01">
              <w:rPr>
                <w:bCs/>
                <w:lang w:val="ru-RU" w:eastAsia="ja-JP"/>
              </w:rPr>
              <w:t>ДОГОВОР 1988 ГОДА</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head"/>
              <w:rPr>
                <w:bCs/>
                <w:lang w:val="ru-RU" w:eastAsia="ja-JP"/>
              </w:rPr>
            </w:pPr>
            <w:r w:rsidRPr="009B6C01">
              <w:rPr>
                <w:bCs/>
                <w:lang w:val="ru-RU" w:eastAsia="ja-JP"/>
              </w:rPr>
              <w:t>ДОГОВОР 2012 ГОДА</w:t>
            </w:r>
          </w:p>
        </w:tc>
      </w:tr>
      <w:tr w:rsidR="00880C2F" w:rsidRPr="009B6C01"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Признание прав человека</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Нет упоминания о правах человека или о праве Государств-Членов на доступ к услугам международной электросвязи</w:t>
            </w:r>
            <w:r>
              <w:rPr>
                <w:lang w:val="ru-RU"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Включает обязательство Государств-Членов применять Регламент таким образом, чтобы была обеспечена защита прав человека. Включает также признание права Государств-Членов на международную электросвязь.</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Ссылка на Устав МСЭ</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Содержит ссылку только на Конвенцию МСЭ как на документ, который он дополняет</w:t>
            </w:r>
            <w:r>
              <w:rPr>
                <w:lang w:val="ru-RU"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Среди документов, которые дополняет данный РМЭ, назван Устав МСЭ</w:t>
            </w:r>
            <w:r>
              <w:rPr>
                <w:lang w:val="ru-RU" w:eastAsia="ja-JP"/>
              </w:rPr>
              <w:t>.</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Содержание</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Не содержит упоминания о содержании сообщений</w:t>
            </w:r>
            <w:r>
              <w:rPr>
                <w:lang w:val="ru-RU"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F6604F">
            <w:pPr>
              <w:pStyle w:val="Tabletext"/>
              <w:rPr>
                <w:lang w:val="ru-RU" w:eastAsia="ja-JP"/>
              </w:rPr>
            </w:pPr>
            <w:r w:rsidRPr="009B6C01">
              <w:rPr>
                <w:lang w:val="ru-RU" w:eastAsia="ja-JP"/>
              </w:rPr>
              <w:t>Отдельно указано, что в РМЭ не рассматриваются вопросы содержания</w:t>
            </w:r>
            <w:r>
              <w:rPr>
                <w:lang w:val="ru-RU" w:eastAsia="ja-JP"/>
              </w:rPr>
              <w:t>.</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Передача ответственности от Государств-Членов к эксплуатационным организациям</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Предоставление услуг и большинство обязательств возложены на администрации. Например, Государства-Члены отвечают за международные маршруты, поддержание качества услуг и предоставление информации Генеральному секретарю МСЭ.</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0E500E">
            <w:pPr>
              <w:pStyle w:val="Tabletext"/>
              <w:rPr>
                <w:lang w:val="ru-RU" w:eastAsia="ja-JP"/>
              </w:rPr>
            </w:pPr>
            <w:r w:rsidRPr="009B6C01">
              <w:rPr>
                <w:lang w:val="ru-RU" w:eastAsia="ja-JP"/>
              </w:rPr>
              <w:t xml:space="preserve">В настоящее время предоставление услуг и большинство обязательств, касающихся сети, в основном относятся к сфере эксплуатационных организаций, а не администраций, </w:t>
            </w:r>
            <w:r w:rsidR="000E500E">
              <w:rPr>
                <w:lang w:val="ru-RU" w:eastAsia="ja-JP"/>
              </w:rPr>
              <w:t>к которым</w:t>
            </w:r>
            <w:r w:rsidRPr="009B6C01">
              <w:rPr>
                <w:lang w:val="ru-RU" w:eastAsia="ja-JP"/>
              </w:rPr>
              <w:t xml:space="preserve"> отныне </w:t>
            </w:r>
            <w:r w:rsidR="000E500E">
              <w:rPr>
                <w:lang w:val="ru-RU" w:eastAsia="ja-JP"/>
              </w:rPr>
              <w:t>применя</w:t>
            </w:r>
            <w:r w:rsidRPr="009B6C01">
              <w:rPr>
                <w:lang w:val="ru-RU" w:eastAsia="ja-JP"/>
              </w:rPr>
              <w:t xml:space="preserve">ется термин "Государства-Члены". Сейчас эксплуатационные организации могут также направлять информацию напрямую Генеральному секретарю МСЭ. </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Обеспечение соблюдения Государствами-Членами их обязательств</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Обязательства Государств-Членов изложены в императивном стиле, что упрощает обеспечение их соблюдения, например, Государства-Члены обязаны обеспечивать сотрудничество в рамках Регламента и поддерживать качество услуг.</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Государства-Члены должны лишь стремиться к выполнению своих обязательств или способствовать принятию соответствующих мер. Поскольку глагол "стремиться" может рассматриваться как синоним глагола "пытаться", это, несомненно, усложняет обеспечение соблюдения таких обязательств.</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Энергоэффективность и электронные отходы</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Соответствующих положений нет. В то время не существовало проблемы дефицита электроэнергии.</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Государства-Члены должны использовать передовой опыт в области энергоэффективности и утилизации электронных отходов.</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tcPr>
          <w:p w:rsidR="00880C2F" w:rsidRPr="009B6C01" w:rsidRDefault="00880C2F" w:rsidP="00880C2F">
            <w:pPr>
              <w:pStyle w:val="Tabletext"/>
              <w:rPr>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highlight w:val="yellow"/>
                <w:lang w:val="ru-RU" w:eastAsia="ja-JP"/>
              </w:rPr>
            </w:pPr>
            <w:r w:rsidRPr="009B6C01">
              <w:rPr>
                <w:lang w:val="ru-RU" w:eastAsia="ja-JP"/>
              </w:rPr>
              <w:t>Соответствующих положений нет.</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highlight w:val="yellow"/>
                <w:lang w:val="ru-RU" w:eastAsia="ja-JP"/>
              </w:rPr>
            </w:pPr>
            <w:r w:rsidRPr="009B6C01">
              <w:rPr>
                <w:lang w:val="ru-RU" w:eastAsia="ja-JP"/>
              </w:rPr>
              <w:t>Государства-Члены должны содействовать доступу к услугам международной электросвязи лиц с ограниченными возможностями.</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lastRenderedPageBreak/>
              <w:t>Безопасность</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Нет положений, касающихся безопасности.</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На Государства-Члены возлагается ответственность за обеспечение безопасности и надежности сетей</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Массовые передачи</w:t>
            </w: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Нет положений, касающихся массовых передач</w:t>
            </w:r>
            <w:r w:rsidR="009928D2">
              <w:rPr>
                <w:lang w:val="ru-RU" w:eastAsia="ja-JP"/>
              </w:rPr>
              <w:t>, поскольку в 1988 году этой проблемы не существовало</w:t>
            </w:r>
            <w:r w:rsidRPr="009B6C01">
              <w:rPr>
                <w:lang w:val="ru-RU"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На Государства-Члены возлагается ответственность за принятие мер по предотвращению передачи массовых электронных сообщений.</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tcPr>
          <w:p w:rsidR="00880C2F" w:rsidRPr="009B6C01" w:rsidRDefault="00880C2F" w:rsidP="00880C2F">
            <w:pPr>
              <w:pStyle w:val="Tabletext"/>
              <w:rPr>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Соответствующих положений нет, п</w:t>
            </w:r>
            <w:r>
              <w:rPr>
                <w:lang w:val="ru-RU" w:eastAsia="ja-JP"/>
              </w:rPr>
              <w:t>оскольку этой проблемы в 1988 году</w:t>
            </w:r>
            <w:r w:rsidRPr="009B6C01">
              <w:rPr>
                <w:lang w:val="ru-RU" w:eastAsia="ja-JP"/>
              </w:rPr>
              <w:t xml:space="preserve"> не существовало</w:t>
            </w:r>
            <w:r>
              <w:rPr>
                <w:lang w:val="ru-RU"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На Государства-Члены возложена задача решения вопросов, связанных с роумингом, и предотвращения ненамеренного роуминга.</w:t>
            </w:r>
          </w:p>
        </w:tc>
      </w:tr>
      <w:tr w:rsidR="00880C2F" w:rsidRPr="00044B00" w:rsidTr="00880C2F">
        <w:trPr>
          <w:cantSplit/>
        </w:trPr>
        <w:tc>
          <w:tcPr>
            <w:tcW w:w="2127" w:type="dxa"/>
            <w:tcBorders>
              <w:top w:val="single" w:sz="4" w:space="0" w:color="auto"/>
              <w:left w:val="single" w:sz="4" w:space="0" w:color="auto"/>
              <w:bottom w:val="single" w:sz="4" w:space="0" w:color="auto"/>
              <w:right w:val="single" w:sz="4" w:space="0" w:color="auto"/>
            </w:tcBorders>
          </w:tcPr>
          <w:p w:rsidR="00880C2F" w:rsidRPr="009B6C01" w:rsidRDefault="00880C2F" w:rsidP="00880C2F">
            <w:pPr>
              <w:pStyle w:val="Tabletext"/>
              <w:rPr>
                <w:lang w:val="ru-RU" w:eastAsia="ja-JP"/>
              </w:rPr>
            </w:pPr>
          </w:p>
        </w:tc>
        <w:tc>
          <w:tcPr>
            <w:tcW w:w="3543"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Нет положений, к</w:t>
            </w:r>
            <w:bookmarkStart w:id="192" w:name="_GoBack"/>
            <w:bookmarkEnd w:id="192"/>
            <w:r w:rsidRPr="009B6C01">
              <w:rPr>
                <w:lang w:val="ru-RU" w:eastAsia="ja-JP"/>
              </w:rPr>
              <w:t>асающихся ресурсов нумерации.</w:t>
            </w:r>
          </w:p>
        </w:tc>
        <w:tc>
          <w:tcPr>
            <w:tcW w:w="3969" w:type="dxa"/>
            <w:tcBorders>
              <w:top w:val="single" w:sz="4" w:space="0" w:color="auto"/>
              <w:left w:val="single" w:sz="4" w:space="0" w:color="auto"/>
              <w:bottom w:val="single" w:sz="4" w:space="0" w:color="auto"/>
              <w:right w:val="single" w:sz="4" w:space="0" w:color="auto"/>
            </w:tcBorders>
            <w:hideMark/>
          </w:tcPr>
          <w:p w:rsidR="00880C2F" w:rsidRPr="009B6C01" w:rsidRDefault="00880C2F" w:rsidP="00880C2F">
            <w:pPr>
              <w:pStyle w:val="Tabletext"/>
              <w:rPr>
                <w:lang w:val="ru-RU" w:eastAsia="ja-JP"/>
              </w:rPr>
            </w:pPr>
            <w:r w:rsidRPr="009B6C01">
              <w:rPr>
                <w:lang w:val="ru-RU" w:eastAsia="ja-JP"/>
              </w:rPr>
              <w:t>На Государства-Члены возлагается ответственность за управление использованием ресурсов нумерации, а также за создание региональных пунктов обмена трафиком в целях повышения качества, возможности установления соединения и способности к восстановлению.</w:t>
            </w:r>
          </w:p>
        </w:tc>
      </w:tr>
    </w:tbl>
    <w:p w:rsidR="00FF7624" w:rsidRPr="00C062CC" w:rsidRDefault="00C062CC" w:rsidP="00FF7624">
      <w:pPr>
        <w:rPr>
          <w:lang w:val="en-US"/>
        </w:rPr>
      </w:pPr>
      <w:r>
        <w:rPr>
          <w:lang w:val="en-US"/>
        </w:rPr>
        <w:t>]</w:t>
      </w:r>
    </w:p>
    <w:p w:rsidR="00F44C6B" w:rsidRPr="009B6C01" w:rsidRDefault="00F44C6B" w:rsidP="00F44C6B">
      <w:pPr>
        <w:spacing w:before="480"/>
        <w:jc w:val="center"/>
        <w:rPr>
          <w:lang w:val="ru-RU"/>
        </w:rPr>
      </w:pPr>
      <w:r w:rsidRPr="009B6C01">
        <w:rPr>
          <w:lang w:val="ru-RU"/>
        </w:rPr>
        <w:t>______________</w:t>
      </w:r>
    </w:p>
    <w:sectPr w:rsidR="00F44C6B" w:rsidRPr="009B6C01" w:rsidSect="00892D06">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00" w:rsidRDefault="00044B00">
      <w:r>
        <w:separator/>
      </w:r>
    </w:p>
  </w:endnote>
  <w:endnote w:type="continuationSeparator" w:id="0">
    <w:p w:rsidR="00044B00" w:rsidRDefault="0004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00" w:rsidRPr="00B43A2F" w:rsidRDefault="00044B00" w:rsidP="00F419EE">
    <w:pPr>
      <w:pStyle w:val="Footer"/>
      <w:rPr>
        <w:sz w:val="18"/>
        <w:szCs w:val="18"/>
        <w:lang w:val="en-GB"/>
      </w:rPr>
    </w:pPr>
    <w:r>
      <w:fldChar w:fldCharType="begin"/>
    </w:r>
    <w:r w:rsidRPr="007609B6">
      <w:rPr>
        <w:lang w:val="en-GB"/>
      </w:rPr>
      <w:instrText xml:space="preserve"> FILENAME \p  \* MERGEFORMAT </w:instrText>
    </w:r>
    <w:r>
      <w:fldChar w:fldCharType="separate"/>
    </w:r>
    <w:r w:rsidR="00F419EE">
      <w:rPr>
        <w:lang w:val="en-GB"/>
      </w:rPr>
      <w:t>P:\RUS\SG\CONSEIL\EG-ITR\REP\000\006R.docx</w:t>
    </w:r>
    <w:r>
      <w:rPr>
        <w:lang w:val="en-US"/>
      </w:rPr>
      <w:fldChar w:fldCharType="end"/>
    </w:r>
    <w:r w:rsidRPr="007609B6">
      <w:rPr>
        <w:lang w:val="en-GB"/>
      </w:rPr>
      <w:t xml:space="preserve"> (</w:t>
    </w:r>
    <w:r>
      <w:rPr>
        <w:lang w:val="en-GB"/>
      </w:rPr>
      <w:t>43</w:t>
    </w:r>
    <w:r w:rsidR="00F419EE">
      <w:rPr>
        <w:lang w:val="ru-RU"/>
      </w:rPr>
      <w:t>2</w:t>
    </w:r>
    <w:r>
      <w:rPr>
        <w:lang w:val="en-GB"/>
      </w:rPr>
      <w:t>45</w:t>
    </w:r>
    <w:r w:rsidR="00F419EE">
      <w:rPr>
        <w:lang w:val="ru-RU"/>
      </w:rPr>
      <w:t>2</w:t>
    </w:r>
    <w:r w:rsidRPr="007609B6">
      <w:rPr>
        <w:lang w:val="en-GB"/>
      </w:rPr>
      <w:t>)</w:t>
    </w:r>
    <w:r w:rsidRPr="007609B6">
      <w:rPr>
        <w:lang w:val="en-GB"/>
      </w:rPr>
      <w:tab/>
    </w:r>
    <w:r>
      <w:fldChar w:fldCharType="begin"/>
    </w:r>
    <w:r>
      <w:instrText xml:space="preserve"> SAVEDATE \@ DD.MM.YY </w:instrText>
    </w:r>
    <w:r>
      <w:fldChar w:fldCharType="separate"/>
    </w:r>
    <w:r w:rsidR="00F419EE">
      <w:t>26.02.18</w:t>
    </w:r>
    <w:r>
      <w:fldChar w:fldCharType="end"/>
    </w:r>
    <w:r w:rsidRPr="007609B6">
      <w:rPr>
        <w:lang w:val="en-GB"/>
      </w:rPr>
      <w:tab/>
    </w:r>
    <w:r>
      <w:fldChar w:fldCharType="begin"/>
    </w:r>
    <w:r>
      <w:instrText xml:space="preserve"> PRINTDATE \@ DD.MM.YY </w:instrText>
    </w:r>
    <w:r>
      <w:fldChar w:fldCharType="separate"/>
    </w:r>
    <w:r>
      <w:t>07.02.18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00" w:rsidRDefault="00044B00" w:rsidP="00DC359C">
    <w:pPr>
      <w:spacing w:after="120"/>
      <w:jc w:val="center"/>
    </w:pPr>
    <w:r>
      <w:t xml:space="preserve">• </w:t>
    </w:r>
    <w:hyperlink r:id="rId1" w:history="1">
      <w:r>
        <w:rPr>
          <w:rStyle w:val="Hyperlink"/>
        </w:rPr>
        <w:t>http://www.itu.int/council</w:t>
      </w:r>
    </w:hyperlink>
    <w:r>
      <w:t xml:space="preserve"> •</w:t>
    </w:r>
  </w:p>
  <w:p w:rsidR="00044B00" w:rsidRPr="007609B6" w:rsidRDefault="00044B00" w:rsidP="00F419EE">
    <w:pPr>
      <w:pStyle w:val="Footer"/>
      <w:rPr>
        <w:sz w:val="18"/>
        <w:szCs w:val="18"/>
        <w:lang w:val="en-GB"/>
      </w:rPr>
    </w:pPr>
    <w:r>
      <w:fldChar w:fldCharType="begin"/>
    </w:r>
    <w:r w:rsidRPr="007609B6">
      <w:rPr>
        <w:lang w:val="en-GB"/>
      </w:rPr>
      <w:instrText xml:space="preserve"> FILENAME \p  \* MERGEFORMAT </w:instrText>
    </w:r>
    <w:r>
      <w:fldChar w:fldCharType="separate"/>
    </w:r>
    <w:r w:rsidR="00F419EE">
      <w:rPr>
        <w:lang w:val="en-GB"/>
      </w:rPr>
      <w:t>P:\RUS\SG\CONSEIL\EG-ITR\REP\000\006R.docx</w:t>
    </w:r>
    <w:r>
      <w:rPr>
        <w:lang w:val="en-US"/>
      </w:rPr>
      <w:fldChar w:fldCharType="end"/>
    </w:r>
    <w:r w:rsidRPr="007609B6">
      <w:rPr>
        <w:lang w:val="en-GB"/>
      </w:rPr>
      <w:t xml:space="preserve"> (</w:t>
    </w:r>
    <w:r>
      <w:rPr>
        <w:lang w:val="en-GB"/>
      </w:rPr>
      <w:t>43</w:t>
    </w:r>
    <w:r w:rsidR="00F419EE">
      <w:rPr>
        <w:lang w:val="ru-RU"/>
      </w:rPr>
      <w:t>2</w:t>
    </w:r>
    <w:r>
      <w:rPr>
        <w:lang w:val="en-GB"/>
      </w:rPr>
      <w:t>45</w:t>
    </w:r>
    <w:r w:rsidR="00F419EE">
      <w:rPr>
        <w:lang w:val="ru-RU"/>
      </w:rPr>
      <w:t>2</w:t>
    </w:r>
    <w:r w:rsidRPr="007609B6">
      <w:rPr>
        <w:lang w:val="en-GB"/>
      </w:rPr>
      <w:t>)</w:t>
    </w:r>
    <w:r w:rsidRPr="007609B6">
      <w:rPr>
        <w:lang w:val="en-GB"/>
      </w:rPr>
      <w:tab/>
    </w:r>
    <w:r>
      <w:fldChar w:fldCharType="begin"/>
    </w:r>
    <w:r>
      <w:instrText xml:space="preserve"> SAVEDATE \@ DD.MM.YY </w:instrText>
    </w:r>
    <w:r>
      <w:fldChar w:fldCharType="separate"/>
    </w:r>
    <w:r>
      <w:t>26.02.18</w:t>
    </w:r>
    <w:r>
      <w:fldChar w:fldCharType="end"/>
    </w:r>
    <w:r w:rsidRPr="007609B6">
      <w:rPr>
        <w:lang w:val="en-GB"/>
      </w:rPr>
      <w:tab/>
    </w:r>
    <w:r>
      <w:fldChar w:fldCharType="begin"/>
    </w:r>
    <w:r>
      <w:instrText xml:space="preserve"> PRINTDATE \@ DD.MM.YY </w:instrText>
    </w:r>
    <w:r>
      <w:fldChar w:fldCharType="separate"/>
    </w:r>
    <w:r>
      <w:t>07.02.18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00" w:rsidRDefault="00044B00">
      <w:r>
        <w:t>____________________</w:t>
      </w:r>
    </w:p>
  </w:footnote>
  <w:footnote w:type="continuationSeparator" w:id="0">
    <w:p w:rsidR="00044B00" w:rsidRDefault="00044B00">
      <w:r>
        <w:continuationSeparator/>
      </w:r>
    </w:p>
  </w:footnote>
  <w:footnote w:id="1">
    <w:p w:rsidR="00044B00" w:rsidRPr="00CB0934" w:rsidRDefault="00044B00" w:rsidP="002B2792">
      <w:pPr>
        <w:pStyle w:val="FootnoteText"/>
        <w:rPr>
          <w:lang w:val="ru-RU"/>
        </w:rPr>
      </w:pPr>
      <w:r>
        <w:rPr>
          <w:rStyle w:val="FootnoteReference"/>
        </w:rPr>
        <w:footnoteRef/>
      </w:r>
      <w:r w:rsidRPr="00CB0934">
        <w:rPr>
          <w:lang w:val="ru-RU"/>
        </w:rPr>
        <w:t xml:space="preserve"> </w:t>
      </w:r>
      <w:r w:rsidRPr="00CB0934">
        <w:rPr>
          <w:lang w:val="ru-RU"/>
        </w:rPr>
        <w:tab/>
      </w:r>
      <w:bookmarkStart w:id="34" w:name="lt_pId581"/>
      <w:r>
        <w:rPr>
          <w:lang w:val="ru-RU"/>
        </w:rPr>
        <w:t>Далее</w:t>
      </w:r>
      <w:r w:rsidRPr="00CB0934">
        <w:rPr>
          <w:lang w:val="ru-RU"/>
        </w:rPr>
        <w:t xml:space="preserve"> </w:t>
      </w:r>
      <w:r>
        <w:rPr>
          <w:lang w:val="ru-RU"/>
        </w:rPr>
        <w:t>в</w:t>
      </w:r>
      <w:r w:rsidRPr="00CB0934">
        <w:rPr>
          <w:lang w:val="ru-RU"/>
        </w:rPr>
        <w:t xml:space="preserve"> </w:t>
      </w:r>
      <w:r>
        <w:rPr>
          <w:lang w:val="ru-RU"/>
        </w:rPr>
        <w:t>настоящем</w:t>
      </w:r>
      <w:r w:rsidRPr="00CB0934">
        <w:rPr>
          <w:lang w:val="ru-RU"/>
        </w:rPr>
        <w:t xml:space="preserve"> </w:t>
      </w:r>
      <w:r>
        <w:rPr>
          <w:lang w:val="ru-RU"/>
        </w:rPr>
        <w:t>документе</w:t>
      </w:r>
      <w:r w:rsidRPr="00CB0934">
        <w:rPr>
          <w:lang w:val="ru-RU"/>
        </w:rPr>
        <w:t xml:space="preserve"> </w:t>
      </w:r>
      <w:r>
        <w:rPr>
          <w:lang w:val="ru-RU"/>
        </w:rPr>
        <w:t>термином</w:t>
      </w:r>
      <w:r w:rsidRPr="00CB0934">
        <w:rPr>
          <w:lang w:val="ru-RU"/>
        </w:rPr>
        <w:t xml:space="preserve"> "</w:t>
      </w:r>
      <w:r>
        <w:rPr>
          <w:lang w:val="ru-RU"/>
        </w:rPr>
        <w:t>члены</w:t>
      </w:r>
      <w:r w:rsidRPr="00CB0934">
        <w:rPr>
          <w:lang w:val="ru-RU"/>
        </w:rPr>
        <w:t xml:space="preserve">" </w:t>
      </w:r>
      <w:r>
        <w:rPr>
          <w:lang w:val="ru-RU"/>
        </w:rPr>
        <w:t>обозначаются</w:t>
      </w:r>
      <w:r w:rsidRPr="00CB0934">
        <w:rPr>
          <w:lang w:val="ru-RU"/>
        </w:rPr>
        <w:t xml:space="preserve"> </w:t>
      </w:r>
      <w:r>
        <w:rPr>
          <w:lang w:val="ru-RU"/>
        </w:rPr>
        <w:t>члены</w:t>
      </w:r>
      <w:r w:rsidRPr="00CB0934">
        <w:rPr>
          <w:lang w:val="ru-RU"/>
        </w:rPr>
        <w:t xml:space="preserve"> </w:t>
      </w:r>
      <w:r>
        <w:rPr>
          <w:lang w:val="ru-RU"/>
        </w:rPr>
        <w:t>ГЭ</w:t>
      </w:r>
      <w:r w:rsidRPr="00CB0934">
        <w:rPr>
          <w:lang w:val="ru-RU"/>
        </w:rPr>
        <w:t>-</w:t>
      </w:r>
      <w:r>
        <w:rPr>
          <w:lang w:val="ru-RU"/>
        </w:rPr>
        <w:t>РМЭ</w:t>
      </w:r>
      <w:r w:rsidRPr="00CB0934">
        <w:rPr>
          <w:lang w:val="ru-RU"/>
        </w:rPr>
        <w:t xml:space="preserve">, </w:t>
      </w:r>
      <w:r>
        <w:rPr>
          <w:lang w:val="ru-RU"/>
        </w:rPr>
        <w:t>т</w:t>
      </w:r>
      <w:r w:rsidRPr="00CB0934">
        <w:rPr>
          <w:lang w:val="ru-RU"/>
        </w:rPr>
        <w:t>.</w:t>
      </w:r>
      <w:r w:rsidRPr="00CB0934">
        <w:rPr>
          <w:lang w:val="en-US"/>
        </w:rPr>
        <w:t> </w:t>
      </w:r>
      <w:r>
        <w:rPr>
          <w:lang w:val="ru-RU"/>
        </w:rPr>
        <w:t>е</w:t>
      </w:r>
      <w:r w:rsidRPr="00CB0934">
        <w:rPr>
          <w:lang w:val="ru-RU"/>
        </w:rPr>
        <w:t xml:space="preserve">. </w:t>
      </w:r>
      <w:r>
        <w:rPr>
          <w:lang w:val="ru-RU"/>
        </w:rPr>
        <w:t>Государства-Члены и Члены Секторов (включая операторов)</w:t>
      </w:r>
      <w:r w:rsidRPr="00CB0934">
        <w:rPr>
          <w:lang w:val="ru-RU"/>
        </w:rPr>
        <w:t>.</w:t>
      </w:r>
      <w:bookmarkEnd w:id="34"/>
      <w:r w:rsidRPr="00CB0934">
        <w:rPr>
          <w:lang w:val="ru-RU"/>
        </w:rPr>
        <w:t xml:space="preserve"> </w:t>
      </w:r>
      <w:bookmarkStart w:id="35" w:name="lt_pId582"/>
      <w:r>
        <w:rPr>
          <w:lang w:val="ru-RU"/>
        </w:rPr>
        <w:t>В ряде случаев Государства-Члены или операторы указываются по отдельности для большей точности</w:t>
      </w:r>
      <w:r w:rsidRPr="00CB0934">
        <w:rPr>
          <w:lang w:val="ru-RU"/>
        </w:rPr>
        <w:t>.</w:t>
      </w:r>
      <w:bookmarkEnd w:id="35"/>
    </w:p>
  </w:footnote>
  <w:footnote w:id="2">
    <w:p w:rsidR="00044B00" w:rsidRPr="00905B6C" w:rsidRDefault="00044B00" w:rsidP="00AD38E8">
      <w:pPr>
        <w:pStyle w:val="FootnoteText"/>
        <w:rPr>
          <w:lang w:val="ru-RU"/>
        </w:rPr>
      </w:pPr>
      <w:r w:rsidRPr="00905B6C">
        <w:rPr>
          <w:rStyle w:val="FootnoteReference"/>
          <w:lang w:val="ru-RU"/>
        </w:rPr>
        <w:t>2</w:t>
      </w:r>
      <w:r w:rsidR="00AD38E8">
        <w:rPr>
          <w:lang w:val="ru-RU"/>
        </w:rPr>
        <w:tab/>
      </w:r>
      <w:r w:rsidR="00AD38E8" w:rsidRPr="0016729F">
        <w:rPr>
          <w:rFonts w:cs="Courier New"/>
          <w:sz w:val="18"/>
          <w:szCs w:val="18"/>
          <w:lang w:val="ru-RU"/>
        </w:rPr>
        <w:t>или признанн</w:t>
      </w:r>
      <w:r w:rsidR="00AD38E8">
        <w:rPr>
          <w:rFonts w:cs="Courier New"/>
          <w:sz w:val="18"/>
          <w:szCs w:val="18"/>
          <w:lang w:val="ru-RU"/>
        </w:rPr>
        <w:t>ая(ые)</w:t>
      </w:r>
      <w:r w:rsidR="00AD38E8" w:rsidRPr="0016729F">
        <w:rPr>
          <w:rFonts w:cs="Courier New"/>
          <w:sz w:val="18"/>
          <w:szCs w:val="18"/>
          <w:lang w:val="ru-RU"/>
        </w:rPr>
        <w:t xml:space="preserve"> частн</w:t>
      </w:r>
      <w:r w:rsidR="00AD38E8">
        <w:rPr>
          <w:rFonts w:cs="Courier New"/>
          <w:sz w:val="18"/>
          <w:szCs w:val="18"/>
          <w:lang w:val="ru-RU"/>
        </w:rPr>
        <w:t>ая(ые)</w:t>
      </w:r>
      <w:r w:rsidR="00AD38E8" w:rsidRPr="0016729F">
        <w:rPr>
          <w:rFonts w:cs="Courier New"/>
          <w:sz w:val="18"/>
          <w:szCs w:val="18"/>
          <w:lang w:val="ru-RU"/>
        </w:rPr>
        <w:t xml:space="preserve"> эксплуатационн</w:t>
      </w:r>
      <w:r w:rsidR="00AD38E8">
        <w:rPr>
          <w:rFonts w:cs="Courier New"/>
          <w:sz w:val="18"/>
          <w:szCs w:val="18"/>
          <w:lang w:val="ru-RU"/>
        </w:rPr>
        <w:t>ая(ые)</w:t>
      </w:r>
      <w:r w:rsidR="00AD38E8" w:rsidRPr="0016729F">
        <w:rPr>
          <w:rFonts w:cs="Courier New"/>
          <w:sz w:val="18"/>
          <w:szCs w:val="18"/>
          <w:lang w:val="ru-RU"/>
        </w:rPr>
        <w:t xml:space="preserve"> организация</w:t>
      </w:r>
      <w:r w:rsidR="00AD38E8">
        <w:rPr>
          <w:rFonts w:cs="Courier New"/>
          <w:sz w:val="18"/>
          <w:szCs w:val="18"/>
          <w:lang w:val="ru-RU"/>
        </w:rPr>
        <w:t>(и)</w:t>
      </w:r>
    </w:p>
  </w:footnote>
  <w:footnote w:id="3">
    <w:p w:rsidR="00044B00" w:rsidRPr="00905B6C" w:rsidRDefault="00044B00" w:rsidP="00AD38E8">
      <w:pPr>
        <w:pStyle w:val="FootnoteText"/>
        <w:rPr>
          <w:lang w:val="ru-RU"/>
        </w:rPr>
      </w:pPr>
      <w:r w:rsidRPr="00905B6C">
        <w:rPr>
          <w:rStyle w:val="FootnoteReference"/>
          <w:lang w:val="ru-RU"/>
        </w:rPr>
        <w:t>3</w:t>
      </w:r>
      <w:r w:rsidRPr="00905B6C">
        <w:rPr>
          <w:lang w:val="ru-RU"/>
        </w:rPr>
        <w:t xml:space="preserve"> </w:t>
      </w:r>
      <w:r>
        <w:rPr>
          <w:lang w:val="ru-RU"/>
        </w:rPr>
        <w:tab/>
      </w:r>
      <w:r w:rsidR="00AD38E8" w:rsidRPr="0016729F">
        <w:rPr>
          <w:rFonts w:cs="Courier New"/>
          <w:sz w:val="18"/>
          <w:szCs w:val="18"/>
          <w:lang w:val="ru-RU"/>
        </w:rPr>
        <w:t>или признанн</w:t>
      </w:r>
      <w:r w:rsidR="00AD38E8">
        <w:rPr>
          <w:rFonts w:cs="Courier New"/>
          <w:sz w:val="18"/>
          <w:szCs w:val="18"/>
          <w:lang w:val="ru-RU"/>
        </w:rPr>
        <w:t>ая(ые)</w:t>
      </w:r>
      <w:r w:rsidR="00AD38E8" w:rsidRPr="0016729F">
        <w:rPr>
          <w:rFonts w:cs="Courier New"/>
          <w:sz w:val="18"/>
          <w:szCs w:val="18"/>
          <w:lang w:val="ru-RU"/>
        </w:rPr>
        <w:t xml:space="preserve"> частн</w:t>
      </w:r>
      <w:r w:rsidR="00AD38E8">
        <w:rPr>
          <w:rFonts w:cs="Courier New"/>
          <w:sz w:val="18"/>
          <w:szCs w:val="18"/>
          <w:lang w:val="ru-RU"/>
        </w:rPr>
        <w:t>ая(ые)</w:t>
      </w:r>
      <w:r w:rsidR="00AD38E8" w:rsidRPr="0016729F">
        <w:rPr>
          <w:rFonts w:cs="Courier New"/>
          <w:sz w:val="18"/>
          <w:szCs w:val="18"/>
          <w:lang w:val="ru-RU"/>
        </w:rPr>
        <w:t xml:space="preserve"> эксплуатационн</w:t>
      </w:r>
      <w:r w:rsidR="00AD38E8">
        <w:rPr>
          <w:rFonts w:cs="Courier New"/>
          <w:sz w:val="18"/>
          <w:szCs w:val="18"/>
          <w:lang w:val="ru-RU"/>
        </w:rPr>
        <w:t>ая(ые)</w:t>
      </w:r>
      <w:r w:rsidR="00AD38E8" w:rsidRPr="0016729F">
        <w:rPr>
          <w:rFonts w:cs="Courier New"/>
          <w:sz w:val="18"/>
          <w:szCs w:val="18"/>
          <w:lang w:val="ru-RU"/>
        </w:rPr>
        <w:t xml:space="preserve"> организация</w:t>
      </w:r>
      <w:r w:rsidR="00AD38E8">
        <w:rPr>
          <w:rFonts w:cs="Courier New"/>
          <w:sz w:val="18"/>
          <w:szCs w:val="18"/>
          <w:lang w:val="ru-RU"/>
        </w:rPr>
        <w:t>(и)</w:t>
      </w:r>
    </w:p>
  </w:footnote>
  <w:footnote w:id="4">
    <w:p w:rsidR="00044B00" w:rsidRPr="00905B6C" w:rsidRDefault="00044B00" w:rsidP="00AD38E8">
      <w:pPr>
        <w:pStyle w:val="FootnoteText"/>
        <w:rPr>
          <w:lang w:val="ru-RU"/>
        </w:rPr>
      </w:pPr>
      <w:r w:rsidRPr="00905B6C">
        <w:rPr>
          <w:rStyle w:val="FootnoteReference"/>
          <w:lang w:val="ru-RU"/>
        </w:rPr>
        <w:t>4</w:t>
      </w:r>
      <w:r w:rsidRPr="00905B6C">
        <w:rPr>
          <w:lang w:val="ru-RU"/>
        </w:rPr>
        <w:t xml:space="preserve"> </w:t>
      </w:r>
      <w:r>
        <w:rPr>
          <w:lang w:val="ru-RU"/>
        </w:rPr>
        <w:tab/>
      </w:r>
      <w:r w:rsidR="00AD38E8" w:rsidRPr="0016729F">
        <w:rPr>
          <w:rFonts w:cs="Courier New"/>
          <w:sz w:val="18"/>
          <w:szCs w:val="18"/>
          <w:lang w:val="ru-RU"/>
        </w:rPr>
        <w:t>или признанн</w:t>
      </w:r>
      <w:r w:rsidR="00AD38E8">
        <w:rPr>
          <w:rFonts w:cs="Courier New"/>
          <w:sz w:val="18"/>
          <w:szCs w:val="18"/>
          <w:lang w:val="ru-RU"/>
        </w:rPr>
        <w:t>ая(ые)</w:t>
      </w:r>
      <w:r w:rsidR="00AD38E8" w:rsidRPr="0016729F">
        <w:rPr>
          <w:rFonts w:cs="Courier New"/>
          <w:sz w:val="18"/>
          <w:szCs w:val="18"/>
          <w:lang w:val="ru-RU"/>
        </w:rPr>
        <w:t xml:space="preserve"> частн</w:t>
      </w:r>
      <w:r w:rsidR="00AD38E8">
        <w:rPr>
          <w:rFonts w:cs="Courier New"/>
          <w:sz w:val="18"/>
          <w:szCs w:val="18"/>
          <w:lang w:val="ru-RU"/>
        </w:rPr>
        <w:t>ая(ые)</w:t>
      </w:r>
      <w:r w:rsidR="00AD38E8" w:rsidRPr="0016729F">
        <w:rPr>
          <w:rFonts w:cs="Courier New"/>
          <w:sz w:val="18"/>
          <w:szCs w:val="18"/>
          <w:lang w:val="ru-RU"/>
        </w:rPr>
        <w:t xml:space="preserve"> эксплуатационн</w:t>
      </w:r>
      <w:r w:rsidR="00AD38E8">
        <w:rPr>
          <w:rFonts w:cs="Courier New"/>
          <w:sz w:val="18"/>
          <w:szCs w:val="18"/>
          <w:lang w:val="ru-RU"/>
        </w:rPr>
        <w:t>ая(ые)</w:t>
      </w:r>
      <w:r w:rsidR="00AD38E8" w:rsidRPr="0016729F">
        <w:rPr>
          <w:rFonts w:cs="Courier New"/>
          <w:sz w:val="18"/>
          <w:szCs w:val="18"/>
          <w:lang w:val="ru-RU"/>
        </w:rPr>
        <w:t xml:space="preserve"> организация</w:t>
      </w:r>
      <w:r w:rsidR="00AD38E8">
        <w:rPr>
          <w:rFonts w:cs="Courier New"/>
          <w:sz w:val="18"/>
          <w:szCs w:val="18"/>
          <w:lang w:val="ru-RU"/>
        </w:rPr>
        <w:t>(и)</w:t>
      </w:r>
    </w:p>
  </w:footnote>
  <w:footnote w:id="5">
    <w:p w:rsidR="00044B00" w:rsidRPr="00905B6C" w:rsidRDefault="00044B00" w:rsidP="008477EB">
      <w:pPr>
        <w:pStyle w:val="FootnoteText"/>
        <w:rPr>
          <w:b/>
          <w:bCs/>
          <w:lang w:val="ru-RU"/>
        </w:rPr>
      </w:pPr>
      <w:r w:rsidRPr="00905B6C">
        <w:rPr>
          <w:rStyle w:val="FootnoteReference"/>
          <w:lang w:val="ru-RU"/>
        </w:rPr>
        <w:t>5</w:t>
      </w:r>
      <w:r w:rsidRPr="00905B6C">
        <w:rPr>
          <w:lang w:val="ru-RU"/>
        </w:rPr>
        <w:t xml:space="preserve"> </w:t>
      </w:r>
      <w:r w:rsidRPr="00905B6C">
        <w:rPr>
          <w:lang w:val="ru-RU"/>
        </w:rPr>
        <w:tab/>
      </w:r>
      <w:r w:rsidRPr="0016729F">
        <w:rPr>
          <w:rFonts w:cs="Courier New"/>
          <w:sz w:val="18"/>
          <w:szCs w:val="18"/>
          <w:lang w:val="ru-RU"/>
        </w:rPr>
        <w:t>или признанн</w:t>
      </w:r>
      <w:r>
        <w:rPr>
          <w:rFonts w:cs="Courier New"/>
          <w:sz w:val="18"/>
          <w:szCs w:val="18"/>
          <w:lang w:val="ru-RU"/>
        </w:rPr>
        <w:t>ая(ые)</w:t>
      </w:r>
      <w:r w:rsidRPr="0016729F">
        <w:rPr>
          <w:rFonts w:cs="Courier New"/>
          <w:sz w:val="18"/>
          <w:szCs w:val="18"/>
          <w:lang w:val="ru-RU"/>
        </w:rPr>
        <w:t xml:space="preserve"> частн</w:t>
      </w:r>
      <w:r>
        <w:rPr>
          <w:rFonts w:cs="Courier New"/>
          <w:sz w:val="18"/>
          <w:szCs w:val="18"/>
          <w:lang w:val="ru-RU"/>
        </w:rPr>
        <w:t>ая(ые)</w:t>
      </w:r>
      <w:r w:rsidRPr="0016729F">
        <w:rPr>
          <w:rFonts w:cs="Courier New"/>
          <w:sz w:val="18"/>
          <w:szCs w:val="18"/>
          <w:lang w:val="ru-RU"/>
        </w:rPr>
        <w:t xml:space="preserve"> эксплуатационн</w:t>
      </w:r>
      <w:r>
        <w:rPr>
          <w:rFonts w:cs="Courier New"/>
          <w:sz w:val="18"/>
          <w:szCs w:val="18"/>
          <w:lang w:val="ru-RU"/>
        </w:rPr>
        <w:t>ая(ые)</w:t>
      </w:r>
      <w:r w:rsidRPr="0016729F">
        <w:rPr>
          <w:rFonts w:cs="Courier New"/>
          <w:sz w:val="18"/>
          <w:szCs w:val="18"/>
          <w:lang w:val="ru-RU"/>
        </w:rPr>
        <w:t xml:space="preserve"> организация</w:t>
      </w:r>
      <w:r>
        <w:rPr>
          <w:rFonts w:cs="Courier New"/>
          <w:sz w:val="18"/>
          <w:szCs w:val="18"/>
          <w:lang w:val="ru-RU"/>
        </w:rPr>
        <w:t>(и)</w:t>
      </w:r>
    </w:p>
  </w:footnote>
  <w:footnote w:id="6">
    <w:p w:rsidR="00044B00" w:rsidRPr="00905B6C" w:rsidRDefault="00044B00" w:rsidP="00AD38E8">
      <w:pPr>
        <w:pStyle w:val="FootnoteText"/>
        <w:rPr>
          <w:lang w:val="ru-RU"/>
        </w:rPr>
      </w:pPr>
      <w:r w:rsidRPr="00905B6C">
        <w:rPr>
          <w:rStyle w:val="FootnoteReference"/>
          <w:lang w:val="ru-RU"/>
        </w:rPr>
        <w:t>6</w:t>
      </w:r>
      <w:r w:rsidR="00AD38E8">
        <w:rPr>
          <w:lang w:val="ru-RU"/>
        </w:rPr>
        <w:tab/>
      </w:r>
      <w:r w:rsidR="00AD38E8" w:rsidRPr="0016729F">
        <w:rPr>
          <w:rFonts w:cs="Courier New"/>
          <w:sz w:val="18"/>
          <w:szCs w:val="18"/>
          <w:lang w:val="ru-RU"/>
        </w:rPr>
        <w:t>или признанн</w:t>
      </w:r>
      <w:r w:rsidR="00AD38E8">
        <w:rPr>
          <w:rFonts w:cs="Courier New"/>
          <w:sz w:val="18"/>
          <w:szCs w:val="18"/>
          <w:lang w:val="ru-RU"/>
        </w:rPr>
        <w:t>ая(ые)</w:t>
      </w:r>
      <w:r w:rsidR="00AD38E8" w:rsidRPr="0016729F">
        <w:rPr>
          <w:rFonts w:cs="Courier New"/>
          <w:sz w:val="18"/>
          <w:szCs w:val="18"/>
          <w:lang w:val="ru-RU"/>
        </w:rPr>
        <w:t xml:space="preserve"> частн</w:t>
      </w:r>
      <w:r w:rsidR="00AD38E8">
        <w:rPr>
          <w:rFonts w:cs="Courier New"/>
          <w:sz w:val="18"/>
          <w:szCs w:val="18"/>
          <w:lang w:val="ru-RU"/>
        </w:rPr>
        <w:t>ая(ые)</w:t>
      </w:r>
      <w:r w:rsidR="00AD38E8" w:rsidRPr="0016729F">
        <w:rPr>
          <w:rFonts w:cs="Courier New"/>
          <w:sz w:val="18"/>
          <w:szCs w:val="18"/>
          <w:lang w:val="ru-RU"/>
        </w:rPr>
        <w:t xml:space="preserve"> эксплуатационн</w:t>
      </w:r>
      <w:r w:rsidR="00AD38E8">
        <w:rPr>
          <w:rFonts w:cs="Courier New"/>
          <w:sz w:val="18"/>
          <w:szCs w:val="18"/>
          <w:lang w:val="ru-RU"/>
        </w:rPr>
        <w:t>ая(ые)</w:t>
      </w:r>
      <w:r w:rsidR="00AD38E8" w:rsidRPr="0016729F">
        <w:rPr>
          <w:rFonts w:cs="Courier New"/>
          <w:sz w:val="18"/>
          <w:szCs w:val="18"/>
          <w:lang w:val="ru-RU"/>
        </w:rPr>
        <w:t xml:space="preserve"> организация</w:t>
      </w:r>
      <w:r w:rsidR="00AD38E8">
        <w:rPr>
          <w:rFonts w:cs="Courier New"/>
          <w:sz w:val="18"/>
          <w:szCs w:val="18"/>
          <w:lang w:val="ru-RU"/>
        </w:rPr>
        <w:t>(и)</w:t>
      </w:r>
    </w:p>
  </w:footnote>
  <w:footnote w:id="7">
    <w:p w:rsidR="00044B00" w:rsidRPr="00905B6C" w:rsidRDefault="00044B00" w:rsidP="00AD38E8">
      <w:pPr>
        <w:pStyle w:val="FootnoteText"/>
        <w:rPr>
          <w:lang w:val="ru-RU"/>
        </w:rPr>
      </w:pPr>
      <w:r w:rsidRPr="0040271D">
        <w:rPr>
          <w:rStyle w:val="FootnoteReference"/>
          <w:lang w:val="ru-RU"/>
        </w:rPr>
        <w:t>7</w:t>
      </w:r>
      <w:r w:rsidRPr="0040271D">
        <w:rPr>
          <w:lang w:val="ru-RU"/>
        </w:rPr>
        <w:tab/>
      </w:r>
      <w:r w:rsidR="00AD38E8" w:rsidRPr="0016729F">
        <w:rPr>
          <w:rFonts w:cs="Courier New"/>
          <w:sz w:val="18"/>
          <w:szCs w:val="18"/>
          <w:lang w:val="ru-RU"/>
        </w:rPr>
        <w:t>или признанн</w:t>
      </w:r>
      <w:r w:rsidR="00AD38E8">
        <w:rPr>
          <w:rFonts w:cs="Courier New"/>
          <w:sz w:val="18"/>
          <w:szCs w:val="18"/>
          <w:lang w:val="ru-RU"/>
        </w:rPr>
        <w:t>ая(ые)</w:t>
      </w:r>
      <w:r w:rsidR="00AD38E8" w:rsidRPr="0016729F">
        <w:rPr>
          <w:rFonts w:cs="Courier New"/>
          <w:sz w:val="18"/>
          <w:szCs w:val="18"/>
          <w:lang w:val="ru-RU"/>
        </w:rPr>
        <w:t xml:space="preserve"> частн</w:t>
      </w:r>
      <w:r w:rsidR="00AD38E8">
        <w:rPr>
          <w:rFonts w:cs="Courier New"/>
          <w:sz w:val="18"/>
          <w:szCs w:val="18"/>
          <w:lang w:val="ru-RU"/>
        </w:rPr>
        <w:t>ая(ые)</w:t>
      </w:r>
      <w:r w:rsidR="00AD38E8" w:rsidRPr="0016729F">
        <w:rPr>
          <w:rFonts w:cs="Courier New"/>
          <w:sz w:val="18"/>
          <w:szCs w:val="18"/>
          <w:lang w:val="ru-RU"/>
        </w:rPr>
        <w:t xml:space="preserve"> эксплуатационн</w:t>
      </w:r>
      <w:r w:rsidR="00AD38E8">
        <w:rPr>
          <w:rFonts w:cs="Courier New"/>
          <w:sz w:val="18"/>
          <w:szCs w:val="18"/>
          <w:lang w:val="ru-RU"/>
        </w:rPr>
        <w:t>ая(ые)</w:t>
      </w:r>
      <w:r w:rsidR="00AD38E8" w:rsidRPr="0016729F">
        <w:rPr>
          <w:rFonts w:cs="Courier New"/>
          <w:sz w:val="18"/>
          <w:szCs w:val="18"/>
          <w:lang w:val="ru-RU"/>
        </w:rPr>
        <w:t xml:space="preserve"> организация</w:t>
      </w:r>
      <w:r w:rsidR="00AD38E8">
        <w:rPr>
          <w:rFonts w:cs="Courier New"/>
          <w:sz w:val="18"/>
          <w:szCs w:val="18"/>
          <w:lang w:val="ru-RU"/>
        </w:rPr>
        <w:t>(и)</w:t>
      </w:r>
    </w:p>
  </w:footnote>
  <w:footnote w:id="8">
    <w:p w:rsidR="00044B00" w:rsidRPr="00905B6C" w:rsidRDefault="00044B00" w:rsidP="00C062CC">
      <w:pPr>
        <w:pStyle w:val="FootnoteText"/>
        <w:rPr>
          <w:lang w:val="ru-RU"/>
        </w:rPr>
      </w:pPr>
      <w:r w:rsidRPr="00C062CC">
        <w:rPr>
          <w:rStyle w:val="FootnoteReference"/>
          <w:lang w:val="ru-RU"/>
        </w:rPr>
        <w:t>8</w:t>
      </w:r>
      <w:r w:rsidRPr="00C062CC">
        <w:rPr>
          <w:lang w:val="ru-RU"/>
        </w:rPr>
        <w:t xml:space="preserve"> </w:t>
      </w:r>
      <w:r w:rsidRPr="00C062CC">
        <w:rPr>
          <w:lang w:val="ru-RU"/>
        </w:rPr>
        <w:tab/>
      </w:r>
      <w:r w:rsidR="00C062CC" w:rsidRPr="0016729F">
        <w:rPr>
          <w:rFonts w:cs="Courier New"/>
          <w:sz w:val="18"/>
          <w:szCs w:val="18"/>
          <w:lang w:val="ru-RU"/>
        </w:rPr>
        <w:t>или признанн</w:t>
      </w:r>
      <w:r w:rsidR="00C062CC">
        <w:rPr>
          <w:rFonts w:cs="Courier New"/>
          <w:sz w:val="18"/>
          <w:szCs w:val="18"/>
          <w:lang w:val="ru-RU"/>
        </w:rPr>
        <w:t>ая(ые)</w:t>
      </w:r>
      <w:r w:rsidR="00C062CC" w:rsidRPr="0016729F">
        <w:rPr>
          <w:rFonts w:cs="Courier New"/>
          <w:sz w:val="18"/>
          <w:szCs w:val="18"/>
          <w:lang w:val="ru-RU"/>
        </w:rPr>
        <w:t xml:space="preserve"> частн</w:t>
      </w:r>
      <w:r w:rsidR="00C062CC">
        <w:rPr>
          <w:rFonts w:cs="Courier New"/>
          <w:sz w:val="18"/>
          <w:szCs w:val="18"/>
          <w:lang w:val="ru-RU"/>
        </w:rPr>
        <w:t>ая(ые)</w:t>
      </w:r>
      <w:r w:rsidR="00C062CC" w:rsidRPr="0016729F">
        <w:rPr>
          <w:rFonts w:cs="Courier New"/>
          <w:sz w:val="18"/>
          <w:szCs w:val="18"/>
          <w:lang w:val="ru-RU"/>
        </w:rPr>
        <w:t xml:space="preserve"> эксплуатационн</w:t>
      </w:r>
      <w:r w:rsidR="00C062CC">
        <w:rPr>
          <w:rFonts w:cs="Courier New"/>
          <w:sz w:val="18"/>
          <w:szCs w:val="18"/>
          <w:lang w:val="ru-RU"/>
        </w:rPr>
        <w:t>ая(ые)</w:t>
      </w:r>
      <w:r w:rsidR="00C062CC" w:rsidRPr="0016729F">
        <w:rPr>
          <w:rFonts w:cs="Courier New"/>
          <w:sz w:val="18"/>
          <w:szCs w:val="18"/>
          <w:lang w:val="ru-RU"/>
        </w:rPr>
        <w:t xml:space="preserve"> организация</w:t>
      </w:r>
      <w:r w:rsidR="00C062CC">
        <w:rPr>
          <w:rFonts w:cs="Courier New"/>
          <w:sz w:val="18"/>
          <w:szCs w:val="18"/>
          <w:lang w:val="ru-RU"/>
        </w:rPr>
        <w:t>(и)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B00" w:rsidRDefault="00044B00" w:rsidP="00BD57B7">
    <w:pPr>
      <w:pStyle w:val="Header"/>
    </w:pPr>
    <w:r>
      <w:fldChar w:fldCharType="begin"/>
    </w:r>
    <w:r>
      <w:instrText>PAGE</w:instrText>
    </w:r>
    <w:r>
      <w:fldChar w:fldCharType="separate"/>
    </w:r>
    <w:r w:rsidR="00FD0582">
      <w:rPr>
        <w:noProof/>
      </w:rPr>
      <w:t>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A4E08"/>
    <w:multiLevelType w:val="hybridMultilevel"/>
    <w:tmpl w:val="862CA9B8"/>
    <w:lvl w:ilvl="0" w:tplc="71600070">
      <w:start w:val="1"/>
      <w:numFmt w:val="decimal"/>
      <w:lvlText w:val="%1."/>
      <w:lvlJc w:val="left"/>
      <w:pPr>
        <w:ind w:left="720" w:hanging="360"/>
      </w:pPr>
    </w:lvl>
    <w:lvl w:ilvl="1" w:tplc="00DC38E0">
      <w:start w:val="1"/>
      <w:numFmt w:val="bullet"/>
      <w:lvlText w:val="o"/>
      <w:lvlJc w:val="left"/>
      <w:pPr>
        <w:ind w:left="1440" w:hanging="360"/>
      </w:pPr>
      <w:rPr>
        <w:rFonts w:ascii="Courier New" w:hAnsi="Courier New" w:cs="Courier New" w:hint="default"/>
      </w:rPr>
    </w:lvl>
    <w:lvl w:ilvl="2" w:tplc="6AA6F41C">
      <w:start w:val="1"/>
      <w:numFmt w:val="bullet"/>
      <w:lvlText w:val=""/>
      <w:lvlJc w:val="left"/>
      <w:pPr>
        <w:ind w:left="2160" w:hanging="360"/>
      </w:pPr>
      <w:rPr>
        <w:rFonts w:ascii="Wingdings" w:hAnsi="Wingdings" w:hint="default"/>
      </w:rPr>
    </w:lvl>
    <w:lvl w:ilvl="3" w:tplc="6E60DF5E">
      <w:start w:val="1"/>
      <w:numFmt w:val="bullet"/>
      <w:lvlText w:val=""/>
      <w:lvlJc w:val="left"/>
      <w:pPr>
        <w:ind w:left="2880" w:hanging="360"/>
      </w:pPr>
      <w:rPr>
        <w:rFonts w:ascii="Symbol" w:hAnsi="Symbol" w:hint="default"/>
      </w:rPr>
    </w:lvl>
    <w:lvl w:ilvl="4" w:tplc="9A8A43BC">
      <w:start w:val="1"/>
      <w:numFmt w:val="bullet"/>
      <w:lvlText w:val="o"/>
      <w:lvlJc w:val="left"/>
      <w:pPr>
        <w:ind w:left="3600" w:hanging="360"/>
      </w:pPr>
      <w:rPr>
        <w:rFonts w:ascii="Courier New" w:hAnsi="Courier New" w:cs="Courier New" w:hint="default"/>
      </w:rPr>
    </w:lvl>
    <w:lvl w:ilvl="5" w:tplc="D4E260A2">
      <w:start w:val="1"/>
      <w:numFmt w:val="bullet"/>
      <w:lvlText w:val=""/>
      <w:lvlJc w:val="left"/>
      <w:pPr>
        <w:ind w:left="4320" w:hanging="360"/>
      </w:pPr>
      <w:rPr>
        <w:rFonts w:ascii="Wingdings" w:hAnsi="Wingdings" w:hint="default"/>
      </w:rPr>
    </w:lvl>
    <w:lvl w:ilvl="6" w:tplc="AE080586">
      <w:start w:val="1"/>
      <w:numFmt w:val="bullet"/>
      <w:lvlText w:val=""/>
      <w:lvlJc w:val="left"/>
      <w:pPr>
        <w:ind w:left="5040" w:hanging="360"/>
      </w:pPr>
      <w:rPr>
        <w:rFonts w:ascii="Symbol" w:hAnsi="Symbol" w:hint="default"/>
      </w:rPr>
    </w:lvl>
    <w:lvl w:ilvl="7" w:tplc="595458AE">
      <w:start w:val="1"/>
      <w:numFmt w:val="bullet"/>
      <w:lvlText w:val="o"/>
      <w:lvlJc w:val="left"/>
      <w:pPr>
        <w:ind w:left="5760" w:hanging="360"/>
      </w:pPr>
      <w:rPr>
        <w:rFonts w:ascii="Courier New" w:hAnsi="Courier New" w:cs="Courier New" w:hint="default"/>
      </w:rPr>
    </w:lvl>
    <w:lvl w:ilvl="8" w:tplc="6FF6939A">
      <w:start w:val="1"/>
      <w:numFmt w:val="bullet"/>
      <w:lvlText w:val=""/>
      <w:lvlJc w:val="left"/>
      <w:pPr>
        <w:ind w:left="6480" w:hanging="360"/>
      </w:pPr>
      <w:rPr>
        <w:rFonts w:ascii="Wingdings" w:hAnsi="Wingdings" w:hint="default"/>
      </w:rPr>
    </w:lvl>
  </w:abstractNum>
  <w:abstractNum w:abstractNumId="1">
    <w:nsid w:val="23F80DFF"/>
    <w:multiLevelType w:val="multilevel"/>
    <w:tmpl w:val="68E44A56"/>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2A4B39D2"/>
    <w:multiLevelType w:val="hybridMultilevel"/>
    <w:tmpl w:val="DF3C8A9C"/>
    <w:lvl w:ilvl="0" w:tplc="819A88BC">
      <w:start w:val="1"/>
      <w:numFmt w:val="lowerLetter"/>
      <w:lvlText w:val="%1."/>
      <w:lvlJc w:val="left"/>
      <w:pPr>
        <w:ind w:left="360" w:hanging="360"/>
      </w:pPr>
      <w:rPr>
        <w:rFonts w:hint="default"/>
        <w:b/>
        <w:bCs/>
      </w:rPr>
    </w:lvl>
    <w:lvl w:ilvl="1" w:tplc="2FF67B72" w:tentative="1">
      <w:start w:val="1"/>
      <w:numFmt w:val="lowerLetter"/>
      <w:lvlText w:val="%2."/>
      <w:lvlJc w:val="left"/>
      <w:pPr>
        <w:ind w:left="1080" w:hanging="360"/>
      </w:pPr>
    </w:lvl>
    <w:lvl w:ilvl="2" w:tplc="21CE34B0" w:tentative="1">
      <w:start w:val="1"/>
      <w:numFmt w:val="lowerRoman"/>
      <w:lvlText w:val="%3."/>
      <w:lvlJc w:val="right"/>
      <w:pPr>
        <w:ind w:left="1800" w:hanging="180"/>
      </w:pPr>
    </w:lvl>
    <w:lvl w:ilvl="3" w:tplc="911A14A2" w:tentative="1">
      <w:start w:val="1"/>
      <w:numFmt w:val="decimal"/>
      <w:lvlText w:val="%4."/>
      <w:lvlJc w:val="left"/>
      <w:pPr>
        <w:ind w:left="2520" w:hanging="360"/>
      </w:pPr>
    </w:lvl>
    <w:lvl w:ilvl="4" w:tplc="0EAC2762" w:tentative="1">
      <w:start w:val="1"/>
      <w:numFmt w:val="lowerLetter"/>
      <w:lvlText w:val="%5."/>
      <w:lvlJc w:val="left"/>
      <w:pPr>
        <w:ind w:left="3240" w:hanging="360"/>
      </w:pPr>
    </w:lvl>
    <w:lvl w:ilvl="5" w:tplc="59162494" w:tentative="1">
      <w:start w:val="1"/>
      <w:numFmt w:val="lowerRoman"/>
      <w:lvlText w:val="%6."/>
      <w:lvlJc w:val="right"/>
      <w:pPr>
        <w:ind w:left="3960" w:hanging="180"/>
      </w:pPr>
    </w:lvl>
    <w:lvl w:ilvl="6" w:tplc="8CD2DE62" w:tentative="1">
      <w:start w:val="1"/>
      <w:numFmt w:val="decimal"/>
      <w:lvlText w:val="%7."/>
      <w:lvlJc w:val="left"/>
      <w:pPr>
        <w:ind w:left="4680" w:hanging="360"/>
      </w:pPr>
    </w:lvl>
    <w:lvl w:ilvl="7" w:tplc="E062C4D6" w:tentative="1">
      <w:start w:val="1"/>
      <w:numFmt w:val="lowerLetter"/>
      <w:lvlText w:val="%8."/>
      <w:lvlJc w:val="left"/>
      <w:pPr>
        <w:ind w:left="5400" w:hanging="360"/>
      </w:pPr>
    </w:lvl>
    <w:lvl w:ilvl="8" w:tplc="C3F2CD3E" w:tentative="1">
      <w:start w:val="1"/>
      <w:numFmt w:val="lowerRoman"/>
      <w:lvlText w:val="%9."/>
      <w:lvlJc w:val="right"/>
      <w:pPr>
        <w:ind w:left="6120" w:hanging="180"/>
      </w:pPr>
    </w:lvl>
  </w:abstractNum>
  <w:abstractNum w:abstractNumId="3">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4">
    <w:nsid w:val="40553458"/>
    <w:multiLevelType w:val="hybridMultilevel"/>
    <w:tmpl w:val="128A807E"/>
    <w:lvl w:ilvl="0" w:tplc="87C40248">
      <w:start w:val="1"/>
      <w:numFmt w:val="lowerLetter"/>
      <w:lvlText w:val="%1."/>
      <w:lvlJc w:val="left"/>
      <w:pPr>
        <w:ind w:left="360" w:hanging="360"/>
      </w:pPr>
      <w:rPr>
        <w:rFonts w:hint="default"/>
        <w:b/>
        <w:bCs/>
      </w:rPr>
    </w:lvl>
    <w:lvl w:ilvl="1" w:tplc="C8DC456A" w:tentative="1">
      <w:start w:val="1"/>
      <w:numFmt w:val="lowerLetter"/>
      <w:lvlText w:val="%2."/>
      <w:lvlJc w:val="left"/>
      <w:pPr>
        <w:ind w:left="1080" w:hanging="360"/>
      </w:pPr>
    </w:lvl>
    <w:lvl w:ilvl="2" w:tplc="87566BEA" w:tentative="1">
      <w:start w:val="1"/>
      <w:numFmt w:val="lowerRoman"/>
      <w:lvlText w:val="%3."/>
      <w:lvlJc w:val="right"/>
      <w:pPr>
        <w:ind w:left="1800" w:hanging="180"/>
      </w:pPr>
    </w:lvl>
    <w:lvl w:ilvl="3" w:tplc="683C4B16" w:tentative="1">
      <w:start w:val="1"/>
      <w:numFmt w:val="decimal"/>
      <w:lvlText w:val="%4."/>
      <w:lvlJc w:val="left"/>
      <w:pPr>
        <w:ind w:left="2520" w:hanging="360"/>
      </w:pPr>
    </w:lvl>
    <w:lvl w:ilvl="4" w:tplc="DE66AC8E" w:tentative="1">
      <w:start w:val="1"/>
      <w:numFmt w:val="lowerLetter"/>
      <w:lvlText w:val="%5."/>
      <w:lvlJc w:val="left"/>
      <w:pPr>
        <w:ind w:left="3240" w:hanging="360"/>
      </w:pPr>
    </w:lvl>
    <w:lvl w:ilvl="5" w:tplc="6B7E4996" w:tentative="1">
      <w:start w:val="1"/>
      <w:numFmt w:val="lowerRoman"/>
      <w:lvlText w:val="%6."/>
      <w:lvlJc w:val="right"/>
      <w:pPr>
        <w:ind w:left="3960" w:hanging="180"/>
      </w:pPr>
    </w:lvl>
    <w:lvl w:ilvl="6" w:tplc="7CD0CF56" w:tentative="1">
      <w:start w:val="1"/>
      <w:numFmt w:val="decimal"/>
      <w:lvlText w:val="%7."/>
      <w:lvlJc w:val="left"/>
      <w:pPr>
        <w:ind w:left="4680" w:hanging="360"/>
      </w:pPr>
    </w:lvl>
    <w:lvl w:ilvl="7" w:tplc="D200E6B8" w:tentative="1">
      <w:start w:val="1"/>
      <w:numFmt w:val="lowerLetter"/>
      <w:lvlText w:val="%8."/>
      <w:lvlJc w:val="left"/>
      <w:pPr>
        <w:ind w:left="5400" w:hanging="360"/>
      </w:pPr>
    </w:lvl>
    <w:lvl w:ilvl="8" w:tplc="B5089728" w:tentative="1">
      <w:start w:val="1"/>
      <w:numFmt w:val="lowerRoman"/>
      <w:lvlText w:val="%9."/>
      <w:lvlJc w:val="right"/>
      <w:pPr>
        <w:ind w:left="6120" w:hanging="180"/>
      </w:pPr>
    </w:lvl>
  </w:abstractNum>
  <w:abstractNum w:abstractNumId="5">
    <w:nsid w:val="497F41DD"/>
    <w:multiLevelType w:val="hybridMultilevel"/>
    <w:tmpl w:val="3CD04568"/>
    <w:lvl w:ilvl="0" w:tplc="289898C8">
      <w:start w:val="1"/>
      <w:numFmt w:val="lowerLetter"/>
      <w:lvlText w:val="%1."/>
      <w:lvlJc w:val="left"/>
      <w:pPr>
        <w:ind w:left="1080" w:hanging="360"/>
      </w:pPr>
    </w:lvl>
    <w:lvl w:ilvl="1" w:tplc="A8987C6A" w:tentative="1">
      <w:start w:val="1"/>
      <w:numFmt w:val="lowerLetter"/>
      <w:lvlText w:val="%2."/>
      <w:lvlJc w:val="left"/>
      <w:pPr>
        <w:ind w:left="1800" w:hanging="360"/>
      </w:pPr>
    </w:lvl>
    <w:lvl w:ilvl="2" w:tplc="6F1E2D86" w:tentative="1">
      <w:start w:val="1"/>
      <w:numFmt w:val="lowerRoman"/>
      <w:lvlText w:val="%3."/>
      <w:lvlJc w:val="right"/>
      <w:pPr>
        <w:ind w:left="2520" w:hanging="180"/>
      </w:pPr>
    </w:lvl>
    <w:lvl w:ilvl="3" w:tplc="D994C4A4" w:tentative="1">
      <w:start w:val="1"/>
      <w:numFmt w:val="decimal"/>
      <w:lvlText w:val="%4."/>
      <w:lvlJc w:val="left"/>
      <w:pPr>
        <w:ind w:left="3240" w:hanging="360"/>
      </w:pPr>
    </w:lvl>
    <w:lvl w:ilvl="4" w:tplc="851032C8" w:tentative="1">
      <w:start w:val="1"/>
      <w:numFmt w:val="lowerLetter"/>
      <w:lvlText w:val="%5."/>
      <w:lvlJc w:val="left"/>
      <w:pPr>
        <w:ind w:left="3960" w:hanging="360"/>
      </w:pPr>
    </w:lvl>
    <w:lvl w:ilvl="5" w:tplc="6D560E4E" w:tentative="1">
      <w:start w:val="1"/>
      <w:numFmt w:val="lowerRoman"/>
      <w:lvlText w:val="%6."/>
      <w:lvlJc w:val="right"/>
      <w:pPr>
        <w:ind w:left="4680" w:hanging="180"/>
      </w:pPr>
    </w:lvl>
    <w:lvl w:ilvl="6" w:tplc="4AE0D252" w:tentative="1">
      <w:start w:val="1"/>
      <w:numFmt w:val="decimal"/>
      <w:lvlText w:val="%7."/>
      <w:lvlJc w:val="left"/>
      <w:pPr>
        <w:ind w:left="5400" w:hanging="360"/>
      </w:pPr>
    </w:lvl>
    <w:lvl w:ilvl="7" w:tplc="26084366" w:tentative="1">
      <w:start w:val="1"/>
      <w:numFmt w:val="lowerLetter"/>
      <w:lvlText w:val="%8."/>
      <w:lvlJc w:val="left"/>
      <w:pPr>
        <w:ind w:left="6120" w:hanging="360"/>
      </w:pPr>
    </w:lvl>
    <w:lvl w:ilvl="8" w:tplc="31DAFABC" w:tentative="1">
      <w:start w:val="1"/>
      <w:numFmt w:val="lowerRoman"/>
      <w:lvlText w:val="%9."/>
      <w:lvlJc w:val="right"/>
      <w:pPr>
        <w:ind w:left="6840" w:hanging="180"/>
      </w:pPr>
    </w:lvl>
  </w:abstractNum>
  <w:abstractNum w:abstractNumId="6">
    <w:nsid w:val="6D797E55"/>
    <w:multiLevelType w:val="hybridMultilevel"/>
    <w:tmpl w:val="C5503CB6"/>
    <w:lvl w:ilvl="0" w:tplc="C7603FE0">
      <w:start w:val="1"/>
      <w:numFmt w:val="bullet"/>
      <w:lvlText w:val=""/>
      <w:lvlJc w:val="left"/>
      <w:pPr>
        <w:ind w:left="927" w:hanging="360"/>
      </w:pPr>
      <w:rPr>
        <w:rFonts w:ascii="Symbol" w:hAnsi="Symbol" w:hint="default"/>
      </w:rPr>
    </w:lvl>
    <w:lvl w:ilvl="1" w:tplc="D60C46B2" w:tentative="1">
      <w:start w:val="1"/>
      <w:numFmt w:val="bullet"/>
      <w:lvlText w:val="o"/>
      <w:lvlJc w:val="left"/>
      <w:pPr>
        <w:ind w:left="1647" w:hanging="360"/>
      </w:pPr>
      <w:rPr>
        <w:rFonts w:ascii="Courier New" w:hAnsi="Courier New" w:cs="Courier New" w:hint="default"/>
      </w:rPr>
    </w:lvl>
    <w:lvl w:ilvl="2" w:tplc="6B063296" w:tentative="1">
      <w:start w:val="1"/>
      <w:numFmt w:val="bullet"/>
      <w:lvlText w:val=""/>
      <w:lvlJc w:val="left"/>
      <w:pPr>
        <w:ind w:left="2367" w:hanging="360"/>
      </w:pPr>
      <w:rPr>
        <w:rFonts w:ascii="Wingdings" w:hAnsi="Wingdings" w:hint="default"/>
      </w:rPr>
    </w:lvl>
    <w:lvl w:ilvl="3" w:tplc="04AC817E" w:tentative="1">
      <w:start w:val="1"/>
      <w:numFmt w:val="bullet"/>
      <w:lvlText w:val=""/>
      <w:lvlJc w:val="left"/>
      <w:pPr>
        <w:ind w:left="3087" w:hanging="360"/>
      </w:pPr>
      <w:rPr>
        <w:rFonts w:ascii="Symbol" w:hAnsi="Symbol" w:hint="default"/>
      </w:rPr>
    </w:lvl>
    <w:lvl w:ilvl="4" w:tplc="4342915A" w:tentative="1">
      <w:start w:val="1"/>
      <w:numFmt w:val="bullet"/>
      <w:lvlText w:val="o"/>
      <w:lvlJc w:val="left"/>
      <w:pPr>
        <w:ind w:left="3807" w:hanging="360"/>
      </w:pPr>
      <w:rPr>
        <w:rFonts w:ascii="Courier New" w:hAnsi="Courier New" w:cs="Courier New" w:hint="default"/>
      </w:rPr>
    </w:lvl>
    <w:lvl w:ilvl="5" w:tplc="9E5E0810" w:tentative="1">
      <w:start w:val="1"/>
      <w:numFmt w:val="bullet"/>
      <w:lvlText w:val=""/>
      <w:lvlJc w:val="left"/>
      <w:pPr>
        <w:ind w:left="4527" w:hanging="360"/>
      </w:pPr>
      <w:rPr>
        <w:rFonts w:ascii="Wingdings" w:hAnsi="Wingdings" w:hint="default"/>
      </w:rPr>
    </w:lvl>
    <w:lvl w:ilvl="6" w:tplc="C21EAC1E" w:tentative="1">
      <w:start w:val="1"/>
      <w:numFmt w:val="bullet"/>
      <w:lvlText w:val=""/>
      <w:lvlJc w:val="left"/>
      <w:pPr>
        <w:ind w:left="5247" w:hanging="360"/>
      </w:pPr>
      <w:rPr>
        <w:rFonts w:ascii="Symbol" w:hAnsi="Symbol" w:hint="default"/>
      </w:rPr>
    </w:lvl>
    <w:lvl w:ilvl="7" w:tplc="6E4256A4" w:tentative="1">
      <w:start w:val="1"/>
      <w:numFmt w:val="bullet"/>
      <w:lvlText w:val="o"/>
      <w:lvlJc w:val="left"/>
      <w:pPr>
        <w:ind w:left="5967" w:hanging="360"/>
      </w:pPr>
      <w:rPr>
        <w:rFonts w:ascii="Courier New" w:hAnsi="Courier New" w:cs="Courier New" w:hint="default"/>
      </w:rPr>
    </w:lvl>
    <w:lvl w:ilvl="8" w:tplc="37564274"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66"/>
    <w:rsid w:val="0001059A"/>
    <w:rsid w:val="0001468E"/>
    <w:rsid w:val="0002183E"/>
    <w:rsid w:val="00025FBE"/>
    <w:rsid w:val="0003040C"/>
    <w:rsid w:val="0003358C"/>
    <w:rsid w:val="0003592C"/>
    <w:rsid w:val="00044B00"/>
    <w:rsid w:val="00045757"/>
    <w:rsid w:val="00045866"/>
    <w:rsid w:val="0005550A"/>
    <w:rsid w:val="000568C4"/>
    <w:rsid w:val="000569B4"/>
    <w:rsid w:val="00066058"/>
    <w:rsid w:val="000737BA"/>
    <w:rsid w:val="00080E82"/>
    <w:rsid w:val="00080EA0"/>
    <w:rsid w:val="000917D4"/>
    <w:rsid w:val="00091F16"/>
    <w:rsid w:val="00094477"/>
    <w:rsid w:val="000A2E17"/>
    <w:rsid w:val="000B4F95"/>
    <w:rsid w:val="000C7CF6"/>
    <w:rsid w:val="000D3C63"/>
    <w:rsid w:val="000E0C53"/>
    <w:rsid w:val="000E500E"/>
    <w:rsid w:val="000E568E"/>
    <w:rsid w:val="000F3712"/>
    <w:rsid w:val="00106A0D"/>
    <w:rsid w:val="0010770F"/>
    <w:rsid w:val="00124E1E"/>
    <w:rsid w:val="00127612"/>
    <w:rsid w:val="001323FF"/>
    <w:rsid w:val="00144815"/>
    <w:rsid w:val="001467A7"/>
    <w:rsid w:val="0014734F"/>
    <w:rsid w:val="001535B4"/>
    <w:rsid w:val="0015710D"/>
    <w:rsid w:val="00163A32"/>
    <w:rsid w:val="0016729F"/>
    <w:rsid w:val="0017047C"/>
    <w:rsid w:val="001752FA"/>
    <w:rsid w:val="00181532"/>
    <w:rsid w:val="00185E48"/>
    <w:rsid w:val="00192873"/>
    <w:rsid w:val="00192B41"/>
    <w:rsid w:val="00193B0F"/>
    <w:rsid w:val="00197197"/>
    <w:rsid w:val="001A203D"/>
    <w:rsid w:val="001B5E8E"/>
    <w:rsid w:val="001B74B9"/>
    <w:rsid w:val="001B7B09"/>
    <w:rsid w:val="001C0710"/>
    <w:rsid w:val="001C1C8D"/>
    <w:rsid w:val="001D255C"/>
    <w:rsid w:val="001D4151"/>
    <w:rsid w:val="001D6C8B"/>
    <w:rsid w:val="001E3018"/>
    <w:rsid w:val="001E3EE0"/>
    <w:rsid w:val="001E6719"/>
    <w:rsid w:val="001F0F61"/>
    <w:rsid w:val="001F7053"/>
    <w:rsid w:val="0020681C"/>
    <w:rsid w:val="00206DB6"/>
    <w:rsid w:val="00211AAD"/>
    <w:rsid w:val="0021257F"/>
    <w:rsid w:val="00215159"/>
    <w:rsid w:val="002171F7"/>
    <w:rsid w:val="00221461"/>
    <w:rsid w:val="0022481E"/>
    <w:rsid w:val="00225368"/>
    <w:rsid w:val="00226583"/>
    <w:rsid w:val="0022783A"/>
    <w:rsid w:val="00227FF0"/>
    <w:rsid w:val="002361D4"/>
    <w:rsid w:val="00254AC9"/>
    <w:rsid w:val="00281AAE"/>
    <w:rsid w:val="00281F97"/>
    <w:rsid w:val="00284A4B"/>
    <w:rsid w:val="002873E6"/>
    <w:rsid w:val="00291EB6"/>
    <w:rsid w:val="002B2792"/>
    <w:rsid w:val="002B412F"/>
    <w:rsid w:val="002C00C3"/>
    <w:rsid w:val="002D12FE"/>
    <w:rsid w:val="002D2F57"/>
    <w:rsid w:val="002D48C5"/>
    <w:rsid w:val="002E0AA8"/>
    <w:rsid w:val="002E135C"/>
    <w:rsid w:val="002E397A"/>
    <w:rsid w:val="002E55DE"/>
    <w:rsid w:val="002E7A51"/>
    <w:rsid w:val="002F1B8A"/>
    <w:rsid w:val="002F2E2D"/>
    <w:rsid w:val="003169EE"/>
    <w:rsid w:val="003271FF"/>
    <w:rsid w:val="00333CD5"/>
    <w:rsid w:val="00347CE6"/>
    <w:rsid w:val="00354D64"/>
    <w:rsid w:val="003624D9"/>
    <w:rsid w:val="00362E01"/>
    <w:rsid w:val="003653A5"/>
    <w:rsid w:val="00367D9B"/>
    <w:rsid w:val="00381F8A"/>
    <w:rsid w:val="003A72C0"/>
    <w:rsid w:val="003B1711"/>
    <w:rsid w:val="003B4D00"/>
    <w:rsid w:val="003B6E1C"/>
    <w:rsid w:val="003D0680"/>
    <w:rsid w:val="003D095F"/>
    <w:rsid w:val="003D14CE"/>
    <w:rsid w:val="003D4D1F"/>
    <w:rsid w:val="003D66DA"/>
    <w:rsid w:val="003E1F26"/>
    <w:rsid w:val="003E2C34"/>
    <w:rsid w:val="003F099E"/>
    <w:rsid w:val="003F1E51"/>
    <w:rsid w:val="003F235E"/>
    <w:rsid w:val="004023E0"/>
    <w:rsid w:val="0040271D"/>
    <w:rsid w:val="0040323A"/>
    <w:rsid w:val="00403DD8"/>
    <w:rsid w:val="004076F3"/>
    <w:rsid w:val="00411CC5"/>
    <w:rsid w:val="004179A3"/>
    <w:rsid w:val="0042031D"/>
    <w:rsid w:val="00430287"/>
    <w:rsid w:val="004378DE"/>
    <w:rsid w:val="0044104C"/>
    <w:rsid w:val="0045686C"/>
    <w:rsid w:val="00464840"/>
    <w:rsid w:val="004706FD"/>
    <w:rsid w:val="00473C1E"/>
    <w:rsid w:val="004740B2"/>
    <w:rsid w:val="004756CF"/>
    <w:rsid w:val="004918C4"/>
    <w:rsid w:val="004A45B5"/>
    <w:rsid w:val="004A5EFE"/>
    <w:rsid w:val="004A75AD"/>
    <w:rsid w:val="004B18C9"/>
    <w:rsid w:val="004C4469"/>
    <w:rsid w:val="004C67C1"/>
    <w:rsid w:val="004D0129"/>
    <w:rsid w:val="004D5B75"/>
    <w:rsid w:val="004E4435"/>
    <w:rsid w:val="004F521C"/>
    <w:rsid w:val="004F6218"/>
    <w:rsid w:val="005003CD"/>
    <w:rsid w:val="0050159A"/>
    <w:rsid w:val="00512FCA"/>
    <w:rsid w:val="00526031"/>
    <w:rsid w:val="00530CCA"/>
    <w:rsid w:val="00532B85"/>
    <w:rsid w:val="00550E88"/>
    <w:rsid w:val="00552268"/>
    <w:rsid w:val="00555395"/>
    <w:rsid w:val="005654A0"/>
    <w:rsid w:val="00583C89"/>
    <w:rsid w:val="005856AD"/>
    <w:rsid w:val="00585D22"/>
    <w:rsid w:val="00595905"/>
    <w:rsid w:val="00597216"/>
    <w:rsid w:val="00597D2C"/>
    <w:rsid w:val="005A64CD"/>
    <w:rsid w:val="005A64D5"/>
    <w:rsid w:val="005A7ACC"/>
    <w:rsid w:val="005C792C"/>
    <w:rsid w:val="005D274E"/>
    <w:rsid w:val="005D386B"/>
    <w:rsid w:val="005D3BE9"/>
    <w:rsid w:val="005D4B7B"/>
    <w:rsid w:val="005E4FE0"/>
    <w:rsid w:val="005F56A7"/>
    <w:rsid w:val="005F5F79"/>
    <w:rsid w:val="005F76C8"/>
    <w:rsid w:val="005F7E79"/>
    <w:rsid w:val="00601994"/>
    <w:rsid w:val="006077E5"/>
    <w:rsid w:val="00615941"/>
    <w:rsid w:val="00616806"/>
    <w:rsid w:val="006240A5"/>
    <w:rsid w:val="006264E3"/>
    <w:rsid w:val="00626678"/>
    <w:rsid w:val="0062675A"/>
    <w:rsid w:val="00634A82"/>
    <w:rsid w:val="006369BD"/>
    <w:rsid w:val="00643508"/>
    <w:rsid w:val="006511F4"/>
    <w:rsid w:val="00653FBB"/>
    <w:rsid w:val="0066217C"/>
    <w:rsid w:val="006629FB"/>
    <w:rsid w:val="006631E9"/>
    <w:rsid w:val="00670DBA"/>
    <w:rsid w:val="00672F2A"/>
    <w:rsid w:val="0068458A"/>
    <w:rsid w:val="00686005"/>
    <w:rsid w:val="00691D4E"/>
    <w:rsid w:val="006A1F41"/>
    <w:rsid w:val="006A3DD7"/>
    <w:rsid w:val="006A4574"/>
    <w:rsid w:val="006A5742"/>
    <w:rsid w:val="006A578A"/>
    <w:rsid w:val="006A664B"/>
    <w:rsid w:val="006B5206"/>
    <w:rsid w:val="006C160C"/>
    <w:rsid w:val="006C1D62"/>
    <w:rsid w:val="006C57B3"/>
    <w:rsid w:val="006D5E45"/>
    <w:rsid w:val="006D6576"/>
    <w:rsid w:val="006E082D"/>
    <w:rsid w:val="006E1EEF"/>
    <w:rsid w:val="006E24A9"/>
    <w:rsid w:val="006E2D42"/>
    <w:rsid w:val="006E3A3E"/>
    <w:rsid w:val="006E7CD2"/>
    <w:rsid w:val="006F13E8"/>
    <w:rsid w:val="006F2178"/>
    <w:rsid w:val="006F4FDA"/>
    <w:rsid w:val="006F779D"/>
    <w:rsid w:val="00703676"/>
    <w:rsid w:val="00707304"/>
    <w:rsid w:val="00707F32"/>
    <w:rsid w:val="0071171C"/>
    <w:rsid w:val="007124E8"/>
    <w:rsid w:val="00712D6C"/>
    <w:rsid w:val="00716239"/>
    <w:rsid w:val="00717C82"/>
    <w:rsid w:val="00725FDE"/>
    <w:rsid w:val="00731586"/>
    <w:rsid w:val="00732269"/>
    <w:rsid w:val="00737A0F"/>
    <w:rsid w:val="00754092"/>
    <w:rsid w:val="007609B6"/>
    <w:rsid w:val="00762756"/>
    <w:rsid w:val="00767211"/>
    <w:rsid w:val="007743BF"/>
    <w:rsid w:val="00785406"/>
    <w:rsid w:val="00785ABD"/>
    <w:rsid w:val="00792EF4"/>
    <w:rsid w:val="007A2DD4"/>
    <w:rsid w:val="007A3ABD"/>
    <w:rsid w:val="007A3B33"/>
    <w:rsid w:val="007A45BC"/>
    <w:rsid w:val="007B09ED"/>
    <w:rsid w:val="007B0DB2"/>
    <w:rsid w:val="007B71D7"/>
    <w:rsid w:val="007C26AC"/>
    <w:rsid w:val="007C3A2B"/>
    <w:rsid w:val="007D3562"/>
    <w:rsid w:val="007D38B5"/>
    <w:rsid w:val="007D546B"/>
    <w:rsid w:val="007D7EC7"/>
    <w:rsid w:val="007E4009"/>
    <w:rsid w:val="007E7EA0"/>
    <w:rsid w:val="007F031F"/>
    <w:rsid w:val="007F48A7"/>
    <w:rsid w:val="007F68EE"/>
    <w:rsid w:val="00807255"/>
    <w:rsid w:val="0081023E"/>
    <w:rsid w:val="00813835"/>
    <w:rsid w:val="008143A9"/>
    <w:rsid w:val="00814C3F"/>
    <w:rsid w:val="008172BE"/>
    <w:rsid w:val="008173AA"/>
    <w:rsid w:val="00821479"/>
    <w:rsid w:val="008340EA"/>
    <w:rsid w:val="0083477A"/>
    <w:rsid w:val="008400BE"/>
    <w:rsid w:val="00840173"/>
    <w:rsid w:val="00840A14"/>
    <w:rsid w:val="00841C63"/>
    <w:rsid w:val="008477EB"/>
    <w:rsid w:val="00863648"/>
    <w:rsid w:val="0088067E"/>
    <w:rsid w:val="00880C2F"/>
    <w:rsid w:val="008859ED"/>
    <w:rsid w:val="00891E85"/>
    <w:rsid w:val="00892D06"/>
    <w:rsid w:val="0089525C"/>
    <w:rsid w:val="008956FA"/>
    <w:rsid w:val="008A1277"/>
    <w:rsid w:val="008A6EEF"/>
    <w:rsid w:val="008A7E38"/>
    <w:rsid w:val="008B22F5"/>
    <w:rsid w:val="008C5BBA"/>
    <w:rsid w:val="008C6D60"/>
    <w:rsid w:val="008D2D7B"/>
    <w:rsid w:val="008D6832"/>
    <w:rsid w:val="008E0737"/>
    <w:rsid w:val="008F1741"/>
    <w:rsid w:val="008F2220"/>
    <w:rsid w:val="008F356E"/>
    <w:rsid w:val="008F49BA"/>
    <w:rsid w:val="008F7C2C"/>
    <w:rsid w:val="00904B4F"/>
    <w:rsid w:val="00905B6C"/>
    <w:rsid w:val="0090751B"/>
    <w:rsid w:val="00924053"/>
    <w:rsid w:val="00940E96"/>
    <w:rsid w:val="00947DE1"/>
    <w:rsid w:val="00955AAA"/>
    <w:rsid w:val="00962D39"/>
    <w:rsid w:val="009706A0"/>
    <w:rsid w:val="00971C23"/>
    <w:rsid w:val="0097342A"/>
    <w:rsid w:val="00973A05"/>
    <w:rsid w:val="00985D05"/>
    <w:rsid w:val="009924A2"/>
    <w:rsid w:val="009928D2"/>
    <w:rsid w:val="009A2ABF"/>
    <w:rsid w:val="009A381B"/>
    <w:rsid w:val="009B0766"/>
    <w:rsid w:val="009B0BAE"/>
    <w:rsid w:val="009B6C01"/>
    <w:rsid w:val="009B7CA1"/>
    <w:rsid w:val="009C176A"/>
    <w:rsid w:val="009C1C89"/>
    <w:rsid w:val="009C2819"/>
    <w:rsid w:val="009C5F56"/>
    <w:rsid w:val="009D41F7"/>
    <w:rsid w:val="009D693B"/>
    <w:rsid w:val="009D7381"/>
    <w:rsid w:val="009D7A25"/>
    <w:rsid w:val="009D7C81"/>
    <w:rsid w:val="009D7E9E"/>
    <w:rsid w:val="009D7FB7"/>
    <w:rsid w:val="009E5FB3"/>
    <w:rsid w:val="009F6415"/>
    <w:rsid w:val="009F6B34"/>
    <w:rsid w:val="00A13F85"/>
    <w:rsid w:val="00A14B33"/>
    <w:rsid w:val="00A25DDC"/>
    <w:rsid w:val="00A536CA"/>
    <w:rsid w:val="00A55981"/>
    <w:rsid w:val="00A6347A"/>
    <w:rsid w:val="00A71773"/>
    <w:rsid w:val="00A719DF"/>
    <w:rsid w:val="00A81239"/>
    <w:rsid w:val="00AA505D"/>
    <w:rsid w:val="00AA5922"/>
    <w:rsid w:val="00AA7470"/>
    <w:rsid w:val="00AB1D7A"/>
    <w:rsid w:val="00AB1FA9"/>
    <w:rsid w:val="00AB5545"/>
    <w:rsid w:val="00AC06CE"/>
    <w:rsid w:val="00AC0744"/>
    <w:rsid w:val="00AC082E"/>
    <w:rsid w:val="00AC098E"/>
    <w:rsid w:val="00AD37D6"/>
    <w:rsid w:val="00AD38E8"/>
    <w:rsid w:val="00AD6EDB"/>
    <w:rsid w:val="00AE2C85"/>
    <w:rsid w:val="00AF15DE"/>
    <w:rsid w:val="00AF2C40"/>
    <w:rsid w:val="00AF56EE"/>
    <w:rsid w:val="00B03710"/>
    <w:rsid w:val="00B12A37"/>
    <w:rsid w:val="00B13C39"/>
    <w:rsid w:val="00B162BC"/>
    <w:rsid w:val="00B167C3"/>
    <w:rsid w:val="00B2290B"/>
    <w:rsid w:val="00B236BA"/>
    <w:rsid w:val="00B23CB8"/>
    <w:rsid w:val="00B26B6A"/>
    <w:rsid w:val="00B273F8"/>
    <w:rsid w:val="00B34D4E"/>
    <w:rsid w:val="00B362B8"/>
    <w:rsid w:val="00B400B1"/>
    <w:rsid w:val="00B43A2F"/>
    <w:rsid w:val="00B50EAD"/>
    <w:rsid w:val="00B558E6"/>
    <w:rsid w:val="00B63EF2"/>
    <w:rsid w:val="00B65FC4"/>
    <w:rsid w:val="00B7199A"/>
    <w:rsid w:val="00B7579C"/>
    <w:rsid w:val="00B80FA9"/>
    <w:rsid w:val="00B862CD"/>
    <w:rsid w:val="00B902C9"/>
    <w:rsid w:val="00B936E2"/>
    <w:rsid w:val="00B966B9"/>
    <w:rsid w:val="00BA5233"/>
    <w:rsid w:val="00BC0D39"/>
    <w:rsid w:val="00BC165D"/>
    <w:rsid w:val="00BC7BC0"/>
    <w:rsid w:val="00BD15A1"/>
    <w:rsid w:val="00BD24C1"/>
    <w:rsid w:val="00BD5268"/>
    <w:rsid w:val="00BD57B7"/>
    <w:rsid w:val="00BE3CE8"/>
    <w:rsid w:val="00BE63E2"/>
    <w:rsid w:val="00BE658A"/>
    <w:rsid w:val="00BF0C61"/>
    <w:rsid w:val="00C02ECA"/>
    <w:rsid w:val="00C04B33"/>
    <w:rsid w:val="00C062CC"/>
    <w:rsid w:val="00C0673A"/>
    <w:rsid w:val="00C070C1"/>
    <w:rsid w:val="00C158B1"/>
    <w:rsid w:val="00C229F9"/>
    <w:rsid w:val="00C27BBF"/>
    <w:rsid w:val="00C35755"/>
    <w:rsid w:val="00C41795"/>
    <w:rsid w:val="00C42BA1"/>
    <w:rsid w:val="00C4305E"/>
    <w:rsid w:val="00C477B6"/>
    <w:rsid w:val="00C505A5"/>
    <w:rsid w:val="00C55DB4"/>
    <w:rsid w:val="00C57D54"/>
    <w:rsid w:val="00C6042C"/>
    <w:rsid w:val="00C60C33"/>
    <w:rsid w:val="00C61A59"/>
    <w:rsid w:val="00C61CEC"/>
    <w:rsid w:val="00C65407"/>
    <w:rsid w:val="00C766D8"/>
    <w:rsid w:val="00C76B69"/>
    <w:rsid w:val="00C91C88"/>
    <w:rsid w:val="00C91FC0"/>
    <w:rsid w:val="00C96AB1"/>
    <w:rsid w:val="00CA044E"/>
    <w:rsid w:val="00CA3026"/>
    <w:rsid w:val="00CA3213"/>
    <w:rsid w:val="00CB0934"/>
    <w:rsid w:val="00CB156F"/>
    <w:rsid w:val="00CB2937"/>
    <w:rsid w:val="00CC1592"/>
    <w:rsid w:val="00CC522D"/>
    <w:rsid w:val="00CC6B8A"/>
    <w:rsid w:val="00CD1C05"/>
    <w:rsid w:val="00CD2009"/>
    <w:rsid w:val="00CD7908"/>
    <w:rsid w:val="00CF6131"/>
    <w:rsid w:val="00CF629C"/>
    <w:rsid w:val="00D10A28"/>
    <w:rsid w:val="00D13AB4"/>
    <w:rsid w:val="00D1411E"/>
    <w:rsid w:val="00D1492D"/>
    <w:rsid w:val="00D32457"/>
    <w:rsid w:val="00D36D92"/>
    <w:rsid w:val="00D402F7"/>
    <w:rsid w:val="00D42FD4"/>
    <w:rsid w:val="00D44F1A"/>
    <w:rsid w:val="00D46A40"/>
    <w:rsid w:val="00D558EA"/>
    <w:rsid w:val="00D5757C"/>
    <w:rsid w:val="00D60C0D"/>
    <w:rsid w:val="00D700B8"/>
    <w:rsid w:val="00D712F0"/>
    <w:rsid w:val="00D7401F"/>
    <w:rsid w:val="00D767C7"/>
    <w:rsid w:val="00D77DF3"/>
    <w:rsid w:val="00D8126C"/>
    <w:rsid w:val="00D83751"/>
    <w:rsid w:val="00D86C18"/>
    <w:rsid w:val="00D90A6C"/>
    <w:rsid w:val="00D92EEA"/>
    <w:rsid w:val="00D95D32"/>
    <w:rsid w:val="00DA3752"/>
    <w:rsid w:val="00DA5D4E"/>
    <w:rsid w:val="00DB49C1"/>
    <w:rsid w:val="00DB62EA"/>
    <w:rsid w:val="00DB66BE"/>
    <w:rsid w:val="00DB7BDA"/>
    <w:rsid w:val="00DC0A48"/>
    <w:rsid w:val="00DC28D0"/>
    <w:rsid w:val="00DC359C"/>
    <w:rsid w:val="00DC398F"/>
    <w:rsid w:val="00DC4354"/>
    <w:rsid w:val="00DC66EF"/>
    <w:rsid w:val="00DE14AF"/>
    <w:rsid w:val="00DE171C"/>
    <w:rsid w:val="00DE3062"/>
    <w:rsid w:val="00DE3FFB"/>
    <w:rsid w:val="00E000F6"/>
    <w:rsid w:val="00E04FD1"/>
    <w:rsid w:val="00E13092"/>
    <w:rsid w:val="00E165D1"/>
    <w:rsid w:val="00E176BA"/>
    <w:rsid w:val="00E22E7B"/>
    <w:rsid w:val="00E24255"/>
    <w:rsid w:val="00E31666"/>
    <w:rsid w:val="00E352A8"/>
    <w:rsid w:val="00E423EC"/>
    <w:rsid w:val="00E4396C"/>
    <w:rsid w:val="00E53FFA"/>
    <w:rsid w:val="00E54E4D"/>
    <w:rsid w:val="00E632A3"/>
    <w:rsid w:val="00E734D2"/>
    <w:rsid w:val="00E820FF"/>
    <w:rsid w:val="00E908DF"/>
    <w:rsid w:val="00E950E0"/>
    <w:rsid w:val="00E969A5"/>
    <w:rsid w:val="00EA6E94"/>
    <w:rsid w:val="00EB3F2D"/>
    <w:rsid w:val="00EB461B"/>
    <w:rsid w:val="00EC4FDD"/>
    <w:rsid w:val="00EC6BC5"/>
    <w:rsid w:val="00EE1539"/>
    <w:rsid w:val="00EE2DAF"/>
    <w:rsid w:val="00EE2F37"/>
    <w:rsid w:val="00EE40C4"/>
    <w:rsid w:val="00EE5680"/>
    <w:rsid w:val="00EF43C7"/>
    <w:rsid w:val="00EF64BE"/>
    <w:rsid w:val="00F00A19"/>
    <w:rsid w:val="00F02E61"/>
    <w:rsid w:val="00F111FD"/>
    <w:rsid w:val="00F20BE1"/>
    <w:rsid w:val="00F32EA6"/>
    <w:rsid w:val="00F35898"/>
    <w:rsid w:val="00F36526"/>
    <w:rsid w:val="00F419EE"/>
    <w:rsid w:val="00F42E71"/>
    <w:rsid w:val="00F44C6B"/>
    <w:rsid w:val="00F5225B"/>
    <w:rsid w:val="00F560E3"/>
    <w:rsid w:val="00F5742C"/>
    <w:rsid w:val="00F6604F"/>
    <w:rsid w:val="00F77FDA"/>
    <w:rsid w:val="00F94E97"/>
    <w:rsid w:val="00FA3DED"/>
    <w:rsid w:val="00FA6A0C"/>
    <w:rsid w:val="00FA7293"/>
    <w:rsid w:val="00FB0167"/>
    <w:rsid w:val="00FB4EE5"/>
    <w:rsid w:val="00FC25AB"/>
    <w:rsid w:val="00FC6C8F"/>
    <w:rsid w:val="00FD0582"/>
    <w:rsid w:val="00FD22DD"/>
    <w:rsid w:val="00FD3AA7"/>
    <w:rsid w:val="00FD43F3"/>
    <w:rsid w:val="00FD733F"/>
    <w:rsid w:val="00FD7AF6"/>
    <w:rsid w:val="00FE3E78"/>
    <w:rsid w:val="00FE5701"/>
    <w:rsid w:val="00FE5815"/>
    <w:rsid w:val="00FE6B0C"/>
    <w:rsid w:val="00FF2DE8"/>
    <w:rsid w:val="00FF7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537"/>
    <o:shapelayout v:ext="edit">
      <o:idmap v:ext="edit" data="1"/>
    </o:shapelayout>
  </w:shapeDefaults>
  <w:decimalSymbol w:val="."/>
  <w:listSeparator w:val=","/>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6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lang w:val="en-GB" w:eastAsia="en-US"/>
    </w:rPr>
  </w:style>
  <w:style w:type="paragraph" w:customStyle="1" w:styleId="Default">
    <w:name w:val="Default"/>
    <w:rsid w:val="0062675A"/>
    <w:pPr>
      <w:autoSpaceDE w:val="0"/>
      <w:autoSpaceDN w:val="0"/>
      <w:adjustRightInd w:val="0"/>
    </w:pPr>
    <w:rPr>
      <w:rFonts w:ascii="Times New Roman" w:eastAsiaTheme="minorEastAsia" w:hAnsi="Times New Roman"/>
      <w:color w:val="000000"/>
      <w:sz w:val="24"/>
      <w:szCs w:val="24"/>
    </w:rPr>
  </w:style>
  <w:style w:type="paragraph" w:styleId="ListParagraph">
    <w:name w:val="List Paragraph"/>
    <w:basedOn w:val="Normal"/>
    <w:uiPriority w:val="34"/>
    <w:qFormat/>
    <w:rsid w:val="007609B6"/>
    <w:pPr>
      <w:tabs>
        <w:tab w:val="clear" w:pos="794"/>
        <w:tab w:val="clear" w:pos="1191"/>
        <w:tab w:val="clear" w:pos="1588"/>
        <w:tab w:val="clear" w:pos="1985"/>
      </w:tabs>
      <w:overflowPunct/>
      <w:autoSpaceDE/>
      <w:autoSpaceDN/>
      <w:adjustRightInd/>
      <w:spacing w:before="0"/>
      <w:ind w:left="720"/>
      <w:textAlignment w:val="auto"/>
    </w:pPr>
    <w:rPr>
      <w:rFonts w:ascii="Arial" w:eastAsia="SimSun" w:hAnsi="Arial"/>
      <w:szCs w:val="24"/>
      <w:lang w:val="en-US" w:eastAsia="zh-CN"/>
    </w:rPr>
  </w:style>
  <w:style w:type="table" w:styleId="TableGrid">
    <w:name w:val="Table Grid"/>
    <w:basedOn w:val="TableNormal"/>
    <w:uiPriority w:val="39"/>
    <w:rsid w:val="007609B6"/>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742"/>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hAnsi="Times New Roman"/>
      <w:sz w:val="24"/>
      <w:szCs w:val="24"/>
    </w:rPr>
  </w:style>
  <w:style w:type="character" w:customStyle="1" w:styleId="NormalaftertitleChar">
    <w:name w:val="Normal after title Char"/>
    <w:basedOn w:val="DefaultParagraphFont"/>
    <w:link w:val="Normalaftertitle"/>
    <w:rsid w:val="006A5742"/>
    <w:rPr>
      <w:rFonts w:ascii="Calibri" w:hAnsi="Calibri"/>
      <w:sz w:val="22"/>
      <w:lang w:val="en-GB" w:eastAsia="en-US"/>
    </w:rPr>
  </w:style>
  <w:style w:type="character" w:customStyle="1" w:styleId="enumlev1Char">
    <w:name w:val="enumlev1 Char"/>
    <w:basedOn w:val="DefaultParagraphFont"/>
    <w:link w:val="enumlev1"/>
    <w:rsid w:val="006A5742"/>
    <w:rPr>
      <w:rFonts w:ascii="Calibri" w:hAnsi="Calibri"/>
      <w:sz w:val="22"/>
      <w:lang w:val="en-GB" w:eastAsia="en-US"/>
    </w:rPr>
  </w:style>
  <w:style w:type="character" w:styleId="Strong">
    <w:name w:val="Strong"/>
    <w:basedOn w:val="DefaultParagraphFont"/>
    <w:uiPriority w:val="22"/>
    <w:qFormat/>
    <w:rsid w:val="006A5742"/>
    <w:rPr>
      <w:b/>
      <w:bCs/>
    </w:rPr>
  </w:style>
  <w:style w:type="character" w:customStyle="1" w:styleId="BalloonTextChar">
    <w:name w:val="Balloon Text Char"/>
    <w:basedOn w:val="DefaultParagraphFont"/>
    <w:link w:val="BalloonText"/>
    <w:uiPriority w:val="99"/>
    <w:rsid w:val="006A574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6A5742"/>
    <w:rPr>
      <w:sz w:val="16"/>
      <w:szCs w:val="16"/>
    </w:rPr>
  </w:style>
  <w:style w:type="paragraph" w:styleId="CommentText">
    <w:name w:val="annotation text"/>
    <w:basedOn w:val="Normal"/>
    <w:link w:val="CommentTextChar"/>
    <w:uiPriority w:val="99"/>
    <w:unhideWhenUsed/>
    <w:rsid w:val="006A5742"/>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uiPriority w:val="99"/>
    <w:rsid w:val="006A5742"/>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6A5742"/>
    <w:rPr>
      <w:b/>
      <w:bCs/>
    </w:rPr>
  </w:style>
  <w:style w:type="character" w:customStyle="1" w:styleId="CommentSubjectChar">
    <w:name w:val="Comment Subject Char"/>
    <w:basedOn w:val="CommentTextChar"/>
    <w:link w:val="CommentSubject"/>
    <w:uiPriority w:val="99"/>
    <w:semiHidden/>
    <w:rsid w:val="006A5742"/>
    <w:rPr>
      <w:rFonts w:ascii="Calibri" w:hAnsi="Calibri"/>
      <w:b/>
      <w:bCs/>
      <w:lang w:val="en-GB" w:eastAsia="en-US"/>
    </w:rPr>
  </w:style>
  <w:style w:type="paragraph" w:styleId="Revision">
    <w:name w:val="Revision"/>
    <w:hidden/>
    <w:uiPriority w:val="99"/>
    <w:semiHidden/>
    <w:rsid w:val="006A574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6A5742"/>
    <w:rPr>
      <w:rFonts w:ascii="Calibri" w:hAnsi="Calibri"/>
      <w:caps/>
      <w:noProof/>
      <w:sz w:val="16"/>
      <w:lang w:val="fr-FR" w:eastAsia="en-US"/>
    </w:rPr>
  </w:style>
  <w:style w:type="character" w:customStyle="1" w:styleId="HeaderChar">
    <w:name w:val="Header Char"/>
    <w:basedOn w:val="DefaultParagraphFont"/>
    <w:link w:val="Header"/>
    <w:rsid w:val="006A5742"/>
    <w:rPr>
      <w:rFonts w:ascii="Calibri" w:hAnsi="Calibri"/>
      <w:sz w:val="18"/>
      <w:lang w:val="fr-FR" w:eastAsia="en-US"/>
    </w:rPr>
  </w:style>
  <w:style w:type="character" w:customStyle="1" w:styleId="Heading1Char">
    <w:name w:val="Heading 1 Char"/>
    <w:basedOn w:val="DefaultParagraphFont"/>
    <w:link w:val="Heading1"/>
    <w:rsid w:val="006A5742"/>
    <w:rPr>
      <w:rFonts w:ascii="Calibri" w:hAnsi="Calibri"/>
      <w:b/>
      <w:sz w:val="26"/>
      <w:lang w:val="en-GB" w:eastAsia="en-US"/>
    </w:rPr>
  </w:style>
  <w:style w:type="character" w:customStyle="1" w:styleId="Heading2Char">
    <w:name w:val="Heading 2 Char"/>
    <w:basedOn w:val="DefaultParagraphFont"/>
    <w:link w:val="Heading2"/>
    <w:rsid w:val="006A5742"/>
    <w:rPr>
      <w:rFonts w:ascii="Calibri" w:hAnsi="Calibri"/>
      <w:b/>
      <w:sz w:val="22"/>
      <w:lang w:val="en-GB" w:eastAsia="en-US"/>
    </w:rPr>
  </w:style>
  <w:style w:type="character" w:customStyle="1" w:styleId="Heading3Char">
    <w:name w:val="Heading 3 Char"/>
    <w:basedOn w:val="DefaultParagraphFont"/>
    <w:link w:val="Heading3"/>
    <w:rsid w:val="006A5742"/>
    <w:rPr>
      <w:rFonts w:ascii="Times New Roman Bold" w:hAnsi="Times New Roman Bold"/>
      <w:b/>
      <w:i/>
      <w:sz w:val="22"/>
      <w:lang w:val="en-GB" w:eastAsia="en-US"/>
    </w:rPr>
  </w:style>
  <w:style w:type="character" w:customStyle="1" w:styleId="Heading4Char">
    <w:name w:val="Heading 4 Char"/>
    <w:basedOn w:val="DefaultParagraphFont"/>
    <w:link w:val="Heading4"/>
    <w:rsid w:val="006A5742"/>
    <w:rPr>
      <w:rFonts w:ascii="Times New Roman Bold" w:hAnsi="Times New Roman Bold"/>
      <w:i/>
      <w:sz w:val="22"/>
      <w:lang w:val="en-GB" w:eastAsia="en-US"/>
    </w:rPr>
  </w:style>
  <w:style w:type="character" w:customStyle="1" w:styleId="Heading5Char">
    <w:name w:val="Heading 5 Char"/>
    <w:basedOn w:val="DefaultParagraphFont"/>
    <w:link w:val="Heading5"/>
    <w:rsid w:val="006A5742"/>
    <w:rPr>
      <w:rFonts w:ascii="Times New Roman Bold" w:hAnsi="Times New Roman Bold"/>
      <w:i/>
      <w:sz w:val="22"/>
      <w:lang w:val="en-GB" w:eastAsia="en-US"/>
    </w:rPr>
  </w:style>
  <w:style w:type="character" w:customStyle="1" w:styleId="Heading6Char">
    <w:name w:val="Heading 6 Char"/>
    <w:basedOn w:val="DefaultParagraphFont"/>
    <w:link w:val="Heading6"/>
    <w:rsid w:val="006A5742"/>
    <w:rPr>
      <w:rFonts w:ascii="Times New Roman Bold" w:hAnsi="Times New Roman Bold"/>
      <w:i/>
      <w:sz w:val="22"/>
      <w:lang w:val="en-GB" w:eastAsia="en-US"/>
    </w:rPr>
  </w:style>
  <w:style w:type="character" w:customStyle="1" w:styleId="Heading7Char">
    <w:name w:val="Heading 7 Char"/>
    <w:basedOn w:val="DefaultParagraphFont"/>
    <w:link w:val="Heading7"/>
    <w:rsid w:val="006A5742"/>
    <w:rPr>
      <w:rFonts w:ascii="Times New Roman Bold" w:hAnsi="Times New Roman Bold"/>
      <w:i/>
      <w:sz w:val="22"/>
      <w:lang w:val="en-GB" w:eastAsia="en-US"/>
    </w:rPr>
  </w:style>
  <w:style w:type="character" w:customStyle="1" w:styleId="Heading8Char">
    <w:name w:val="Heading 8 Char"/>
    <w:basedOn w:val="DefaultParagraphFont"/>
    <w:link w:val="Heading8"/>
    <w:rsid w:val="006A5742"/>
    <w:rPr>
      <w:rFonts w:ascii="Times New Roman Bold" w:hAnsi="Times New Roman Bold"/>
      <w:i/>
      <w:sz w:val="22"/>
      <w:lang w:val="en-GB" w:eastAsia="en-US"/>
    </w:rPr>
  </w:style>
  <w:style w:type="character" w:customStyle="1" w:styleId="Heading9Char">
    <w:name w:val="Heading 9 Char"/>
    <w:basedOn w:val="DefaultParagraphFont"/>
    <w:link w:val="Heading9"/>
    <w:rsid w:val="006A5742"/>
    <w:rPr>
      <w:rFonts w:ascii="Times New Roman Bold" w:hAnsi="Times New Roman Bold"/>
      <w:i/>
      <w:sz w:val="22"/>
      <w:lang w:val="en-GB" w:eastAsia="en-US"/>
    </w:rPr>
  </w:style>
  <w:style w:type="paragraph" w:customStyle="1" w:styleId="Table">
    <w:name w:val="Table_#"/>
    <w:basedOn w:val="Normal"/>
    <w:next w:val="Normal"/>
    <w:rsid w:val="006A5742"/>
    <w:pPr>
      <w:keepNext/>
      <w:overflowPunct/>
      <w:autoSpaceDE/>
      <w:autoSpaceDN/>
      <w:adjustRightInd/>
      <w:spacing w:before="560" w:after="120"/>
      <w:jc w:val="center"/>
      <w:textAlignment w:val="auto"/>
    </w:pPr>
    <w:rPr>
      <w:rFonts w:ascii="Times New Roman" w:hAnsi="Times New Roman"/>
      <w:caps/>
      <w:sz w:val="24"/>
    </w:rPr>
  </w:style>
  <w:style w:type="character" w:customStyle="1" w:styleId="Artdef">
    <w:name w:val="Art_def"/>
    <w:basedOn w:val="DefaultParagraphFont"/>
    <w:rsid w:val="006A5742"/>
    <w:rPr>
      <w:rFonts w:asciiTheme="minorHAnsi" w:hAnsiTheme="minorHAnsi"/>
      <w:b/>
    </w:rPr>
  </w:style>
  <w:style w:type="character" w:customStyle="1" w:styleId="apple-converted-space">
    <w:name w:val="apple-converted-space"/>
    <w:basedOn w:val="DefaultParagraphFont"/>
    <w:rsid w:val="006A5742"/>
  </w:style>
  <w:style w:type="character" w:customStyle="1" w:styleId="Mencinsinresolver1">
    <w:name w:val="Mención sin resolver1"/>
    <w:basedOn w:val="DefaultParagraphFont"/>
    <w:uiPriority w:val="99"/>
    <w:semiHidden/>
    <w:unhideWhenUsed/>
    <w:rsid w:val="006A5742"/>
    <w:rPr>
      <w:color w:val="808080"/>
      <w:shd w:val="clear" w:color="auto" w:fill="E6E6E6"/>
    </w:rPr>
  </w:style>
  <w:style w:type="table" w:styleId="GridTable1Light-Accent1">
    <w:name w:val="Grid Table 1 Light Accent 1"/>
    <w:basedOn w:val="TableNormal"/>
    <w:uiPriority w:val="46"/>
    <w:rsid w:val="006A5742"/>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79818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uncil/EG-ITR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wcit-12/Pages/default.aspx" TargetMode="Externa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F9134-8DB0-478F-8AC9-1FEB82D4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PR_C16.dotm</Template>
  <TotalTime>28</TotalTime>
  <Pages>23</Pages>
  <Words>8037</Words>
  <Characters>57367</Characters>
  <Application>Microsoft Office Word</Application>
  <DocSecurity>0</DocSecurity>
  <Lines>478</Lines>
  <Paragraphs>130</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65274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Fedosova, Elena</cp:lastModifiedBy>
  <cp:revision>4</cp:revision>
  <cp:lastPrinted>2018-02-07T08:28:00Z</cp:lastPrinted>
  <dcterms:created xsi:type="dcterms:W3CDTF">2018-02-26T08:40:00Z</dcterms:created>
  <dcterms:modified xsi:type="dcterms:W3CDTF">2018-02-28T10:22:00Z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