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RPr="00276DA4" w:rsidTr="00C8508A">
        <w:trPr>
          <w:cantSplit/>
        </w:trPr>
        <w:tc>
          <w:tcPr>
            <w:tcW w:w="6911" w:type="dxa"/>
          </w:tcPr>
          <w:p w:rsidR="00C710E5" w:rsidRPr="00276DA4" w:rsidRDefault="00C710E5" w:rsidP="001A554A">
            <w:pPr>
              <w:spacing w:before="240" w:after="48" w:line="240" w:lineRule="atLeast"/>
              <w:rPr>
                <w:rFonts w:cs="Calibri"/>
                <w:b/>
                <w:bCs/>
                <w:position w:val="6"/>
                <w:lang w:eastAsia="zh-CN"/>
              </w:rPr>
            </w:pPr>
            <w:bookmarkStart w:id="0" w:name="dpp"/>
            <w:bookmarkStart w:id="1" w:name="dorlang" w:colFirst="1" w:colLast="1"/>
            <w:r w:rsidRPr="00276DA4">
              <w:rPr>
                <w:rFonts w:cs="Calibri"/>
                <w:b/>
                <w:smallCaps/>
                <w:sz w:val="26"/>
                <w:szCs w:val="26"/>
                <w:lang w:val="en-US" w:eastAsia="zh-CN"/>
              </w:rPr>
              <w:t>全权代表大会（</w:t>
            </w:r>
            <w:r w:rsidRPr="00276DA4">
              <w:rPr>
                <w:rFonts w:cs="Calibri"/>
                <w:b/>
                <w:smallCaps/>
                <w:sz w:val="26"/>
                <w:szCs w:val="26"/>
                <w:lang w:val="en-US" w:eastAsia="zh-CN"/>
              </w:rPr>
              <w:t>PP-1</w:t>
            </w:r>
            <w:r w:rsidR="003458BF">
              <w:rPr>
                <w:rFonts w:cs="Calibri" w:hint="eastAsia"/>
                <w:b/>
                <w:smallCaps/>
                <w:sz w:val="26"/>
                <w:szCs w:val="26"/>
                <w:lang w:val="en-US" w:eastAsia="zh-CN"/>
              </w:rPr>
              <w:t>8</w:t>
            </w:r>
            <w:r w:rsidRPr="00276DA4">
              <w:rPr>
                <w:rFonts w:cs="Calibri"/>
                <w:b/>
                <w:smallCaps/>
                <w:sz w:val="26"/>
                <w:szCs w:val="26"/>
                <w:lang w:val="en-US" w:eastAsia="zh-CN"/>
              </w:rPr>
              <w:t>）</w:t>
            </w:r>
            <w:r w:rsidRPr="00276DA4">
              <w:rPr>
                <w:rFonts w:cs="Calibri"/>
                <w:b/>
                <w:smallCaps/>
                <w:sz w:val="26"/>
                <w:szCs w:val="26"/>
                <w:lang w:val="en-US" w:eastAsia="zh-CN"/>
              </w:rPr>
              <w:br/>
            </w:r>
            <w:r w:rsidRPr="00276DA4">
              <w:rPr>
                <w:rFonts w:cs="Calibri"/>
                <w:b/>
                <w:bCs/>
                <w:sz w:val="20"/>
                <w:lang w:eastAsia="zh-CN"/>
              </w:rPr>
              <w:t>201</w:t>
            </w:r>
            <w:r w:rsidR="003458BF">
              <w:rPr>
                <w:rFonts w:cs="Calibri" w:hint="eastAsia"/>
                <w:b/>
                <w:bCs/>
                <w:sz w:val="20"/>
                <w:lang w:eastAsia="zh-CN"/>
              </w:rPr>
              <w:t>8</w:t>
            </w:r>
            <w:r w:rsidRPr="00276DA4">
              <w:rPr>
                <w:rFonts w:cs="Calibri" w:hint="eastAsia"/>
                <w:b/>
                <w:bCs/>
                <w:sz w:val="20"/>
                <w:lang w:eastAsia="zh-CN"/>
              </w:rPr>
              <w:t>年</w:t>
            </w:r>
            <w:r w:rsidRPr="00276DA4">
              <w:rPr>
                <w:rFonts w:cs="Calibri"/>
                <w:b/>
                <w:bCs/>
                <w:sz w:val="20"/>
                <w:lang w:eastAsia="zh-CN"/>
              </w:rPr>
              <w:t>10</w:t>
            </w:r>
            <w:r w:rsidRPr="00276DA4">
              <w:rPr>
                <w:rFonts w:cs="Calibri" w:hint="eastAsia"/>
                <w:b/>
                <w:bCs/>
                <w:sz w:val="20"/>
                <w:lang w:eastAsia="zh-CN"/>
              </w:rPr>
              <w:t>月</w:t>
            </w:r>
            <w:r w:rsidRPr="00276DA4">
              <w:rPr>
                <w:rFonts w:cs="Calibri"/>
                <w:b/>
                <w:bCs/>
                <w:sz w:val="20"/>
                <w:lang w:eastAsia="zh-CN"/>
              </w:rPr>
              <w:t>2</w:t>
            </w:r>
            <w:r w:rsidR="003458BF">
              <w:rPr>
                <w:rFonts w:cs="Calibri" w:hint="eastAsia"/>
                <w:b/>
                <w:bCs/>
                <w:sz w:val="20"/>
                <w:lang w:eastAsia="zh-CN"/>
              </w:rPr>
              <w:t>9</w:t>
            </w:r>
            <w:r w:rsidRPr="00276DA4">
              <w:rPr>
                <w:rFonts w:cs="Calibri" w:hint="eastAsia"/>
                <w:b/>
                <w:bCs/>
                <w:sz w:val="20"/>
                <w:lang w:eastAsia="zh-CN"/>
              </w:rPr>
              <w:t>日</w:t>
            </w:r>
            <w:r w:rsidRPr="00276DA4">
              <w:rPr>
                <w:rFonts w:cs="Calibri"/>
                <w:b/>
                <w:bCs/>
                <w:sz w:val="20"/>
                <w:lang w:eastAsia="zh-CN"/>
              </w:rPr>
              <w:t>-11</w:t>
            </w:r>
            <w:r w:rsidRPr="00276DA4">
              <w:rPr>
                <w:rFonts w:cs="Calibri" w:hint="eastAsia"/>
                <w:b/>
                <w:bCs/>
                <w:sz w:val="20"/>
                <w:lang w:eastAsia="zh-CN"/>
              </w:rPr>
              <w:t>月</w:t>
            </w:r>
            <w:r w:rsidR="003458BF">
              <w:rPr>
                <w:rFonts w:cs="Calibri" w:hint="eastAsia"/>
                <w:b/>
                <w:bCs/>
                <w:sz w:val="20"/>
                <w:lang w:eastAsia="zh-CN"/>
              </w:rPr>
              <w:t>16</w:t>
            </w:r>
            <w:r w:rsidRPr="00276DA4">
              <w:rPr>
                <w:rFonts w:cs="Calibri" w:hint="eastAsia"/>
                <w:b/>
                <w:bCs/>
                <w:sz w:val="20"/>
                <w:lang w:eastAsia="zh-CN"/>
              </w:rPr>
              <w:t>日，</w:t>
            </w:r>
            <w:bookmarkEnd w:id="0"/>
            <w:r w:rsidR="003458BF">
              <w:rPr>
                <w:rFonts w:cs="Calibri" w:hint="eastAsia"/>
                <w:b/>
                <w:bCs/>
                <w:sz w:val="20"/>
                <w:lang w:eastAsia="zh-CN"/>
              </w:rPr>
              <w:t>迪拜</w:t>
            </w:r>
          </w:p>
        </w:tc>
        <w:tc>
          <w:tcPr>
            <w:tcW w:w="3120" w:type="dxa"/>
          </w:tcPr>
          <w:p w:rsidR="00C710E5" w:rsidRPr="00276DA4" w:rsidRDefault="00C710E5" w:rsidP="001A554A">
            <w:pPr>
              <w:rPr>
                <w:rFonts w:cs="Calibri"/>
              </w:rPr>
            </w:pPr>
            <w:bookmarkStart w:id="2" w:name="ditulogo"/>
            <w:bookmarkEnd w:id="2"/>
            <w:r w:rsidRPr="00276DA4">
              <w:rPr>
                <w:rFonts w:cs="Calibri"/>
                <w:noProof/>
                <w:lang w:val="en-US" w:eastAsia="zh-CN"/>
              </w:rPr>
              <w:drawing>
                <wp:inline distT="0" distB="0" distL="0" distR="0" wp14:anchorId="3805B8EF" wp14:editId="4E947FD1">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276DA4" w:rsidTr="00C8508A">
        <w:trPr>
          <w:cantSplit/>
        </w:trPr>
        <w:tc>
          <w:tcPr>
            <w:tcW w:w="6911" w:type="dxa"/>
            <w:tcBorders>
              <w:bottom w:val="single" w:sz="12" w:space="0" w:color="auto"/>
            </w:tcBorders>
          </w:tcPr>
          <w:p w:rsidR="00C710E5" w:rsidRPr="00276DA4" w:rsidRDefault="00C710E5" w:rsidP="001A554A">
            <w:pPr>
              <w:spacing w:after="48" w:line="240" w:lineRule="atLeast"/>
              <w:rPr>
                <w:rFonts w:cs="Calibri"/>
                <w:b/>
                <w:smallCaps/>
                <w:szCs w:val="24"/>
              </w:rPr>
            </w:pPr>
            <w:bookmarkStart w:id="3" w:name="dhead"/>
          </w:p>
        </w:tc>
        <w:tc>
          <w:tcPr>
            <w:tcW w:w="3120" w:type="dxa"/>
            <w:tcBorders>
              <w:bottom w:val="single" w:sz="12" w:space="0" w:color="auto"/>
            </w:tcBorders>
          </w:tcPr>
          <w:p w:rsidR="00C710E5" w:rsidRPr="00276DA4" w:rsidRDefault="00C710E5" w:rsidP="001A554A">
            <w:pPr>
              <w:spacing w:before="0" w:line="240" w:lineRule="atLeast"/>
              <w:rPr>
                <w:rFonts w:cs="Calibri"/>
                <w:sz w:val="20"/>
                <w:szCs w:val="24"/>
              </w:rPr>
            </w:pPr>
          </w:p>
        </w:tc>
      </w:tr>
      <w:tr w:rsidR="00C710E5" w:rsidRPr="00276DA4" w:rsidTr="00C8508A">
        <w:trPr>
          <w:cantSplit/>
        </w:trPr>
        <w:tc>
          <w:tcPr>
            <w:tcW w:w="6911" w:type="dxa"/>
            <w:tcBorders>
              <w:top w:val="single" w:sz="12" w:space="0" w:color="auto"/>
            </w:tcBorders>
          </w:tcPr>
          <w:p w:rsidR="00C710E5" w:rsidRPr="00276DA4" w:rsidRDefault="00C710E5" w:rsidP="001A554A">
            <w:pPr>
              <w:spacing w:line="240" w:lineRule="atLeast"/>
              <w:rPr>
                <w:rFonts w:cs="Calibri"/>
                <w:b/>
                <w:bCs/>
                <w:sz w:val="20"/>
              </w:rPr>
            </w:pPr>
          </w:p>
        </w:tc>
        <w:tc>
          <w:tcPr>
            <w:tcW w:w="3120" w:type="dxa"/>
            <w:tcBorders>
              <w:top w:val="single" w:sz="12" w:space="0" w:color="auto"/>
            </w:tcBorders>
          </w:tcPr>
          <w:p w:rsidR="00C710E5" w:rsidRPr="00276DA4" w:rsidRDefault="00C710E5" w:rsidP="001A554A">
            <w:pPr>
              <w:spacing w:line="240" w:lineRule="atLeast"/>
              <w:rPr>
                <w:rFonts w:cs="Calibri"/>
                <w:b/>
                <w:bCs/>
                <w:sz w:val="20"/>
              </w:rPr>
            </w:pPr>
          </w:p>
        </w:tc>
      </w:tr>
      <w:tr w:rsidR="00C710E5" w:rsidRPr="00276DA4" w:rsidTr="00C8508A">
        <w:trPr>
          <w:cantSplit/>
          <w:trHeight w:val="23"/>
        </w:trPr>
        <w:tc>
          <w:tcPr>
            <w:tcW w:w="6911" w:type="dxa"/>
          </w:tcPr>
          <w:p w:rsidR="00C710E5" w:rsidRPr="00276DA4" w:rsidRDefault="00811D55" w:rsidP="001A554A">
            <w:pPr>
              <w:pStyle w:val="Committee"/>
              <w:framePr w:hSpace="0" w:wrap="auto" w:hAnchor="text" w:yAlign="inline"/>
              <w:rPr>
                <w:rFonts w:ascii="Calibri" w:hAnsi="Calibri" w:cs="Calibri"/>
              </w:rPr>
            </w:pPr>
            <w:r w:rsidRPr="00276DA4">
              <w:rPr>
                <w:rFonts w:ascii="Calibri" w:hAnsi="Calibri" w:cs="Calibri"/>
              </w:rPr>
              <w:t>全体会议</w:t>
            </w:r>
          </w:p>
        </w:tc>
        <w:tc>
          <w:tcPr>
            <w:tcW w:w="3120" w:type="dxa"/>
          </w:tcPr>
          <w:p w:rsidR="00C710E5" w:rsidRPr="00276DA4" w:rsidRDefault="00811D55" w:rsidP="0061536F">
            <w:pPr>
              <w:spacing w:before="0" w:line="240" w:lineRule="atLeast"/>
              <w:rPr>
                <w:rFonts w:cs="Calibri"/>
                <w:szCs w:val="24"/>
              </w:rPr>
            </w:pPr>
            <w:r w:rsidRPr="00276DA4">
              <w:rPr>
                <w:rFonts w:cs="Calibri"/>
                <w:b/>
                <w:szCs w:val="24"/>
              </w:rPr>
              <w:t>文件</w:t>
            </w:r>
            <w:r w:rsidR="00765341" w:rsidRPr="00276DA4">
              <w:rPr>
                <w:rFonts w:cs="Calibri"/>
                <w:b/>
                <w:szCs w:val="24"/>
              </w:rPr>
              <w:t xml:space="preserve"> </w:t>
            </w:r>
            <w:r w:rsidR="0061536F">
              <w:rPr>
                <w:rFonts w:cs="Calibri"/>
                <w:b/>
                <w:szCs w:val="24"/>
                <w:lang w:eastAsia="zh-CN"/>
              </w:rPr>
              <w:t>6</w:t>
            </w:r>
            <w:r w:rsidRPr="00276DA4">
              <w:rPr>
                <w:rFonts w:cs="Calibri"/>
                <w:b/>
                <w:szCs w:val="24"/>
              </w:rPr>
              <w:t>-C</w:t>
            </w:r>
          </w:p>
        </w:tc>
      </w:tr>
      <w:tr w:rsidR="00C710E5" w:rsidRPr="00276DA4" w:rsidTr="00C8508A">
        <w:trPr>
          <w:cantSplit/>
          <w:trHeight w:val="23"/>
        </w:trPr>
        <w:tc>
          <w:tcPr>
            <w:tcW w:w="6911" w:type="dxa"/>
          </w:tcPr>
          <w:p w:rsidR="00C710E5" w:rsidRPr="00276DA4" w:rsidRDefault="00C710E5" w:rsidP="001A554A">
            <w:pPr>
              <w:spacing w:before="0" w:line="240" w:lineRule="atLeast"/>
              <w:rPr>
                <w:rFonts w:cs="Calibri"/>
                <w:b/>
                <w:bCs/>
                <w:szCs w:val="24"/>
              </w:rPr>
            </w:pPr>
          </w:p>
        </w:tc>
        <w:tc>
          <w:tcPr>
            <w:tcW w:w="3120" w:type="dxa"/>
          </w:tcPr>
          <w:p w:rsidR="00C710E5" w:rsidRPr="00276DA4" w:rsidRDefault="00811D55" w:rsidP="0061536F">
            <w:pPr>
              <w:spacing w:before="0" w:line="240" w:lineRule="atLeast"/>
              <w:rPr>
                <w:rFonts w:cs="Calibri"/>
                <w:szCs w:val="24"/>
              </w:rPr>
            </w:pPr>
            <w:r w:rsidRPr="00276DA4">
              <w:rPr>
                <w:rFonts w:cs="Calibri"/>
                <w:b/>
                <w:bCs/>
                <w:szCs w:val="24"/>
              </w:rPr>
              <w:t>201</w:t>
            </w:r>
            <w:r w:rsidR="003458BF">
              <w:rPr>
                <w:rFonts w:cs="Calibri" w:hint="eastAsia"/>
                <w:b/>
                <w:bCs/>
                <w:szCs w:val="24"/>
                <w:lang w:eastAsia="zh-CN"/>
              </w:rPr>
              <w:t>7</w:t>
            </w:r>
            <w:r w:rsidRPr="00276DA4">
              <w:rPr>
                <w:rFonts w:cs="Calibri"/>
                <w:b/>
                <w:bCs/>
                <w:szCs w:val="24"/>
              </w:rPr>
              <w:t>年</w:t>
            </w:r>
            <w:r w:rsidRPr="00276DA4">
              <w:rPr>
                <w:rFonts w:cs="Calibri"/>
                <w:b/>
                <w:bCs/>
                <w:szCs w:val="24"/>
              </w:rPr>
              <w:t>11</w:t>
            </w:r>
            <w:r w:rsidRPr="00276DA4">
              <w:rPr>
                <w:rFonts w:cs="Calibri"/>
                <w:b/>
                <w:bCs/>
                <w:szCs w:val="24"/>
              </w:rPr>
              <w:t>月</w:t>
            </w:r>
            <w:r w:rsidR="0061536F">
              <w:rPr>
                <w:rFonts w:cs="Calibri"/>
                <w:b/>
                <w:bCs/>
                <w:szCs w:val="24"/>
              </w:rPr>
              <w:t>13</w:t>
            </w:r>
            <w:r w:rsidRPr="00276DA4">
              <w:rPr>
                <w:rFonts w:cs="Calibri"/>
                <w:b/>
                <w:bCs/>
                <w:szCs w:val="24"/>
              </w:rPr>
              <w:t>日</w:t>
            </w:r>
          </w:p>
        </w:tc>
      </w:tr>
      <w:tr w:rsidR="00C710E5" w:rsidRPr="00276DA4" w:rsidTr="00C8508A">
        <w:trPr>
          <w:cantSplit/>
          <w:trHeight w:val="23"/>
        </w:trPr>
        <w:tc>
          <w:tcPr>
            <w:tcW w:w="6911" w:type="dxa"/>
          </w:tcPr>
          <w:p w:rsidR="00C710E5" w:rsidRPr="00276DA4" w:rsidRDefault="00C710E5" w:rsidP="001A554A">
            <w:pPr>
              <w:spacing w:before="0" w:line="240" w:lineRule="atLeast"/>
              <w:rPr>
                <w:rFonts w:cs="Calibri"/>
                <w:b/>
                <w:bCs/>
                <w:szCs w:val="24"/>
              </w:rPr>
            </w:pPr>
          </w:p>
        </w:tc>
        <w:tc>
          <w:tcPr>
            <w:tcW w:w="3120" w:type="dxa"/>
          </w:tcPr>
          <w:p w:rsidR="00C710E5" w:rsidRPr="00276DA4" w:rsidRDefault="00811D55" w:rsidP="0061536F">
            <w:pPr>
              <w:spacing w:before="0" w:line="240" w:lineRule="atLeast"/>
              <w:rPr>
                <w:rFonts w:cs="Calibri"/>
                <w:szCs w:val="24"/>
                <w:lang w:eastAsia="zh-CN"/>
              </w:rPr>
            </w:pPr>
            <w:r w:rsidRPr="00276DA4">
              <w:rPr>
                <w:rFonts w:cs="Calibri"/>
                <w:b/>
                <w:bCs/>
                <w:szCs w:val="24"/>
              </w:rPr>
              <w:t>原文：</w:t>
            </w:r>
            <w:r w:rsidR="0061536F">
              <w:rPr>
                <w:rFonts w:cs="Calibri" w:hint="eastAsia"/>
                <w:b/>
                <w:bCs/>
                <w:szCs w:val="24"/>
                <w:lang w:eastAsia="zh-CN"/>
              </w:rPr>
              <w:t>法文</w:t>
            </w:r>
          </w:p>
        </w:tc>
      </w:tr>
      <w:tr w:rsidR="00C710E5" w:rsidRPr="00276DA4" w:rsidTr="00C8508A">
        <w:trPr>
          <w:cantSplit/>
          <w:trHeight w:val="23"/>
        </w:trPr>
        <w:tc>
          <w:tcPr>
            <w:tcW w:w="10031" w:type="dxa"/>
            <w:gridSpan w:val="2"/>
          </w:tcPr>
          <w:p w:rsidR="00C710E5" w:rsidRPr="00276DA4" w:rsidRDefault="00C710E5" w:rsidP="001A554A">
            <w:pPr>
              <w:spacing w:before="0" w:line="240" w:lineRule="atLeast"/>
              <w:rPr>
                <w:rFonts w:cs="Calibri"/>
                <w:b/>
                <w:bCs/>
                <w:sz w:val="20"/>
              </w:rPr>
            </w:pPr>
          </w:p>
        </w:tc>
      </w:tr>
      <w:tr w:rsidR="00C710E5" w:rsidRPr="00276DA4" w:rsidTr="00C8508A">
        <w:trPr>
          <w:cantSplit/>
        </w:trPr>
        <w:tc>
          <w:tcPr>
            <w:tcW w:w="10031" w:type="dxa"/>
            <w:gridSpan w:val="2"/>
          </w:tcPr>
          <w:p w:rsidR="00C710E5" w:rsidRPr="00276DA4" w:rsidRDefault="00765341" w:rsidP="001A554A">
            <w:pPr>
              <w:pStyle w:val="Source"/>
              <w:rPr>
                <w:rFonts w:cs="Calibri"/>
              </w:rPr>
            </w:pPr>
            <w:bookmarkStart w:id="4" w:name="dsource" w:colFirst="0" w:colLast="0"/>
            <w:bookmarkEnd w:id="1"/>
            <w:bookmarkEnd w:id="3"/>
            <w:r w:rsidRPr="00276DA4">
              <w:rPr>
                <w:rFonts w:cs="Calibri" w:hint="eastAsia"/>
              </w:rPr>
              <w:t>秘书长的说明</w:t>
            </w:r>
          </w:p>
        </w:tc>
      </w:tr>
      <w:tr w:rsidR="00C710E5" w:rsidRPr="00276DA4" w:rsidTr="00C8508A">
        <w:trPr>
          <w:cantSplit/>
        </w:trPr>
        <w:tc>
          <w:tcPr>
            <w:tcW w:w="10031" w:type="dxa"/>
            <w:gridSpan w:val="2"/>
          </w:tcPr>
          <w:p w:rsidR="00C710E5" w:rsidRPr="00276DA4" w:rsidRDefault="00765341" w:rsidP="001A554A">
            <w:pPr>
              <w:pStyle w:val="Title1"/>
              <w:rPr>
                <w:rFonts w:cs="Calibri"/>
                <w:lang w:eastAsia="zh-CN"/>
              </w:rPr>
            </w:pPr>
            <w:bookmarkStart w:id="5" w:name="dtitle1" w:colFirst="0" w:colLast="0"/>
            <w:bookmarkEnd w:id="4"/>
            <w:r w:rsidRPr="00276DA4">
              <w:rPr>
                <w:rFonts w:cs="Calibri" w:hint="eastAsia"/>
                <w:lang w:eastAsia="zh-CN"/>
              </w:rPr>
              <w:t>无线电规则委员会</w:t>
            </w:r>
            <w:r w:rsidR="00166349">
              <w:rPr>
                <w:rFonts w:cs="Calibri" w:hint="eastAsia"/>
                <w:lang w:eastAsia="zh-CN"/>
              </w:rPr>
              <w:t>（</w:t>
            </w:r>
            <w:r w:rsidR="00166349">
              <w:rPr>
                <w:rFonts w:cs="Calibri" w:hint="eastAsia"/>
                <w:lang w:eastAsia="zh-CN"/>
              </w:rPr>
              <w:t>RRB</w:t>
            </w:r>
            <w:r w:rsidR="00166349">
              <w:rPr>
                <w:rFonts w:cs="Calibri" w:hint="eastAsia"/>
                <w:lang w:eastAsia="zh-CN"/>
              </w:rPr>
              <w:t>）</w:t>
            </w:r>
            <w:r w:rsidRPr="00276DA4">
              <w:rPr>
                <w:rFonts w:cs="Calibri" w:hint="eastAsia"/>
                <w:lang w:eastAsia="zh-CN"/>
              </w:rPr>
              <w:t>委员职位候选人</w:t>
            </w:r>
          </w:p>
        </w:tc>
      </w:tr>
      <w:tr w:rsidR="00C710E5" w:rsidRPr="00276DA4" w:rsidTr="00C8508A">
        <w:trPr>
          <w:cantSplit/>
        </w:trPr>
        <w:tc>
          <w:tcPr>
            <w:tcW w:w="10031" w:type="dxa"/>
            <w:gridSpan w:val="2"/>
          </w:tcPr>
          <w:p w:rsidR="00C710E5" w:rsidRPr="00276DA4" w:rsidRDefault="00C710E5" w:rsidP="001A554A">
            <w:pPr>
              <w:pStyle w:val="Title2"/>
              <w:rPr>
                <w:rFonts w:cs="Calibri"/>
                <w:lang w:eastAsia="zh-CN"/>
              </w:rPr>
            </w:pPr>
            <w:bookmarkStart w:id="6" w:name="dtitle2" w:colFirst="0" w:colLast="0"/>
            <w:bookmarkEnd w:id="5"/>
          </w:p>
        </w:tc>
      </w:tr>
      <w:tr w:rsidR="00C710E5" w:rsidRPr="00276DA4" w:rsidTr="00C8508A">
        <w:trPr>
          <w:cantSplit/>
        </w:trPr>
        <w:tc>
          <w:tcPr>
            <w:tcW w:w="10031" w:type="dxa"/>
            <w:gridSpan w:val="2"/>
          </w:tcPr>
          <w:p w:rsidR="00C710E5" w:rsidRPr="00276DA4" w:rsidRDefault="00C710E5" w:rsidP="001A554A">
            <w:pPr>
              <w:pStyle w:val="Agendaitem"/>
              <w:autoSpaceDE w:val="0"/>
              <w:autoSpaceDN w:val="0"/>
              <w:rPr>
                <w:rFonts w:ascii="Calibri" w:hAnsi="Calibri" w:cs="Calibri"/>
              </w:rPr>
            </w:pPr>
            <w:bookmarkStart w:id="7" w:name="dtitle3" w:colFirst="0" w:colLast="0"/>
            <w:bookmarkEnd w:id="6"/>
          </w:p>
        </w:tc>
      </w:tr>
    </w:tbl>
    <w:bookmarkEnd w:id="7"/>
    <w:p w:rsidR="00765341" w:rsidRPr="00276DA4" w:rsidRDefault="00765341" w:rsidP="001A554A">
      <w:pPr>
        <w:pStyle w:val="NormalCH"/>
        <w:ind w:firstLine="480"/>
        <w:rPr>
          <w:rFonts w:cs="Calibri"/>
          <w:lang w:eastAsia="zh-CN"/>
        </w:rPr>
      </w:pPr>
      <w:r w:rsidRPr="00276DA4">
        <w:rPr>
          <w:rFonts w:cs="Calibri" w:hint="eastAsia"/>
          <w:lang w:eastAsia="zh-CN"/>
        </w:rPr>
        <w:t>根据</w:t>
      </w:r>
      <w:r w:rsidRPr="00276DA4">
        <w:rPr>
          <w:rFonts w:cs="Calibri" w:hint="eastAsia"/>
          <w:lang w:eastAsia="zh-CN"/>
        </w:rPr>
        <w:t>3</w:t>
      </w:r>
      <w:r w:rsidR="00C525E7">
        <w:rPr>
          <w:rFonts w:cs="Calibri" w:hint="eastAsia"/>
          <w:lang w:eastAsia="zh-CN"/>
        </w:rPr>
        <w:t>号文件的内容，我高兴</w:t>
      </w:r>
      <w:r w:rsidRPr="00276DA4">
        <w:rPr>
          <w:rFonts w:cs="Calibri" w:hint="eastAsia"/>
          <w:lang w:eastAsia="zh-CN"/>
        </w:rPr>
        <w:t>地将附件中无线电规则委员会委员职位候选人的竞选材料转呈大会：</w:t>
      </w:r>
    </w:p>
    <w:p w:rsidR="00765341" w:rsidRPr="00276DA4" w:rsidRDefault="0061536F" w:rsidP="00D84A90">
      <w:pPr>
        <w:jc w:val="center"/>
        <w:rPr>
          <w:rFonts w:cs="Calibri"/>
          <w:b/>
          <w:bCs/>
          <w:lang w:eastAsia="zh-CN"/>
        </w:rPr>
      </w:pPr>
      <w:r w:rsidRPr="006A4BB4">
        <w:rPr>
          <w:b/>
          <w:bCs/>
          <w:lang w:eastAsia="zh-CN"/>
        </w:rPr>
        <w:t>Hassan Talib</w:t>
      </w:r>
      <w:r>
        <w:rPr>
          <w:rFonts w:cs="Calibri" w:hint="eastAsia"/>
          <w:b/>
          <w:bCs/>
          <w:lang w:eastAsia="zh-CN"/>
        </w:rPr>
        <w:t>先生</w:t>
      </w:r>
      <w:r w:rsidR="00F8072E" w:rsidRPr="00276DA4">
        <w:rPr>
          <w:rFonts w:cs="Calibri" w:hint="eastAsia"/>
          <w:b/>
          <w:bCs/>
          <w:lang w:eastAsia="zh-CN"/>
        </w:rPr>
        <w:t>（</w:t>
      </w:r>
      <w:r w:rsidR="00D84A90">
        <w:rPr>
          <w:rFonts w:cs="Calibri" w:hint="eastAsia"/>
          <w:b/>
          <w:bCs/>
          <w:lang w:eastAsia="zh-CN"/>
        </w:rPr>
        <w:t>摩洛哥</w:t>
      </w:r>
      <w:r w:rsidR="00D84A90">
        <w:rPr>
          <w:rFonts w:cs="Calibri"/>
          <w:b/>
          <w:bCs/>
          <w:lang w:eastAsia="zh-CN"/>
        </w:rPr>
        <w:t>王国</w:t>
      </w:r>
      <w:r w:rsidR="00F8072E" w:rsidRPr="00276DA4">
        <w:rPr>
          <w:rFonts w:cs="Calibri" w:hint="eastAsia"/>
          <w:b/>
          <w:bCs/>
          <w:lang w:eastAsia="zh-CN"/>
        </w:rPr>
        <w:t>）</w:t>
      </w:r>
    </w:p>
    <w:p w:rsidR="00765341" w:rsidRPr="00276DA4" w:rsidRDefault="00765341" w:rsidP="001A554A">
      <w:pPr>
        <w:rPr>
          <w:rFonts w:cs="Calibri"/>
          <w:lang w:eastAsia="zh-CN"/>
        </w:rPr>
      </w:pPr>
    </w:p>
    <w:p w:rsidR="00765341" w:rsidRPr="00276DA4" w:rsidRDefault="00765341" w:rsidP="001A554A">
      <w:pPr>
        <w:rPr>
          <w:rFonts w:cs="Calibri"/>
          <w:lang w:eastAsia="zh-CN"/>
        </w:rPr>
      </w:pPr>
    </w:p>
    <w:p w:rsidR="00765341" w:rsidRPr="00276DA4" w:rsidRDefault="00765341" w:rsidP="001A554A">
      <w:pPr>
        <w:rPr>
          <w:rFonts w:cs="Calibri"/>
          <w:lang w:eastAsia="zh-CN"/>
        </w:rPr>
      </w:pPr>
    </w:p>
    <w:p w:rsidR="00765341" w:rsidRPr="00276DA4" w:rsidRDefault="00765341" w:rsidP="001A554A">
      <w:pPr>
        <w:rPr>
          <w:rFonts w:cs="Calibri"/>
          <w:lang w:eastAsia="zh-CN"/>
        </w:rPr>
      </w:pPr>
    </w:p>
    <w:p w:rsidR="00253C4E" w:rsidRPr="00276DA4" w:rsidRDefault="00253C4E" w:rsidP="001A554A">
      <w:pPr>
        <w:tabs>
          <w:tab w:val="clear" w:pos="567"/>
          <w:tab w:val="clear" w:pos="1134"/>
          <w:tab w:val="clear" w:pos="1701"/>
          <w:tab w:val="clear" w:pos="2268"/>
          <w:tab w:val="clear" w:pos="2835"/>
          <w:tab w:val="center" w:pos="7655"/>
        </w:tabs>
        <w:rPr>
          <w:rFonts w:cs="Calibri"/>
          <w:lang w:val="en-US" w:eastAsia="zh-CN"/>
        </w:rPr>
      </w:pPr>
      <w:r w:rsidRPr="00276DA4">
        <w:rPr>
          <w:rFonts w:cs="Calibri"/>
          <w:lang w:val="en-US" w:eastAsia="zh-CN"/>
        </w:rPr>
        <w:tab/>
      </w:r>
      <w:r w:rsidRPr="00276DA4">
        <w:rPr>
          <w:rFonts w:cs="Calibri" w:hint="eastAsia"/>
          <w:lang w:val="en-US" w:eastAsia="zh-CN"/>
        </w:rPr>
        <w:t>秘书长</w:t>
      </w:r>
    </w:p>
    <w:p w:rsidR="00253C4E" w:rsidRPr="00276DA4" w:rsidRDefault="00253C4E" w:rsidP="001A554A">
      <w:pPr>
        <w:tabs>
          <w:tab w:val="clear" w:pos="567"/>
          <w:tab w:val="clear" w:pos="1134"/>
          <w:tab w:val="clear" w:pos="1701"/>
          <w:tab w:val="clear" w:pos="2268"/>
          <w:tab w:val="clear" w:pos="2835"/>
          <w:tab w:val="center" w:pos="7655"/>
        </w:tabs>
        <w:spacing w:before="0"/>
        <w:rPr>
          <w:rFonts w:cs="Calibri"/>
          <w:lang w:eastAsia="zh-CN"/>
        </w:rPr>
      </w:pPr>
      <w:r w:rsidRPr="00276DA4">
        <w:rPr>
          <w:rFonts w:cs="Calibri" w:hint="eastAsia"/>
          <w:lang w:val="en-US" w:eastAsia="zh-CN"/>
        </w:rPr>
        <w:tab/>
      </w:r>
      <w:r w:rsidR="00166349">
        <w:rPr>
          <w:rFonts w:cs="Calibri" w:hint="eastAsia"/>
          <w:lang w:val="en-US" w:eastAsia="zh-CN"/>
        </w:rPr>
        <w:t>赵厚麟</w:t>
      </w:r>
    </w:p>
    <w:p w:rsidR="00765341" w:rsidRPr="00276DA4" w:rsidRDefault="00765341" w:rsidP="001A554A">
      <w:pPr>
        <w:rPr>
          <w:rFonts w:cs="Calibri"/>
          <w:lang w:eastAsia="zh-CN"/>
        </w:rPr>
      </w:pPr>
    </w:p>
    <w:p w:rsidR="00765341" w:rsidRPr="00276DA4" w:rsidRDefault="00765341" w:rsidP="001A554A">
      <w:pPr>
        <w:rPr>
          <w:rFonts w:cs="Calibri"/>
          <w:lang w:eastAsia="zh-CN"/>
        </w:rPr>
      </w:pPr>
    </w:p>
    <w:p w:rsidR="00765341" w:rsidRPr="00276DA4" w:rsidRDefault="00765341" w:rsidP="001A554A">
      <w:pPr>
        <w:rPr>
          <w:rFonts w:cs="Calibri"/>
          <w:lang w:eastAsia="zh-CN"/>
        </w:rPr>
      </w:pPr>
    </w:p>
    <w:p w:rsidR="00765341" w:rsidRPr="00276DA4" w:rsidRDefault="00765341" w:rsidP="001A554A">
      <w:pPr>
        <w:rPr>
          <w:rFonts w:cs="Calibri"/>
          <w:lang w:eastAsia="zh-CN"/>
        </w:rPr>
      </w:pPr>
    </w:p>
    <w:p w:rsidR="00765341" w:rsidRPr="00276DA4" w:rsidRDefault="00765341" w:rsidP="001A554A">
      <w:pPr>
        <w:rPr>
          <w:rFonts w:cs="Calibri"/>
          <w:lang w:eastAsia="zh-CN"/>
        </w:rPr>
      </w:pPr>
    </w:p>
    <w:p w:rsidR="00765341" w:rsidRPr="00276DA4" w:rsidRDefault="00765341" w:rsidP="001A554A">
      <w:pPr>
        <w:rPr>
          <w:rFonts w:cs="Calibri"/>
          <w:lang w:eastAsia="zh-CN"/>
        </w:rPr>
      </w:pPr>
    </w:p>
    <w:p w:rsidR="00765341" w:rsidRPr="00276DA4" w:rsidRDefault="00765341" w:rsidP="001A554A">
      <w:pPr>
        <w:rPr>
          <w:rFonts w:cs="Calibri"/>
          <w:lang w:eastAsia="zh-CN"/>
        </w:rPr>
      </w:pPr>
    </w:p>
    <w:p w:rsidR="00765341" w:rsidRPr="00276DA4" w:rsidRDefault="00765341" w:rsidP="001A554A">
      <w:pPr>
        <w:rPr>
          <w:rFonts w:cs="Calibri"/>
          <w:lang w:eastAsia="zh-CN"/>
        </w:rPr>
      </w:pPr>
      <w:r w:rsidRPr="00276DA4">
        <w:rPr>
          <w:rFonts w:cs="Calibri" w:hint="eastAsia"/>
          <w:b/>
          <w:bCs/>
          <w:lang w:eastAsia="zh-CN"/>
        </w:rPr>
        <w:t>附件</w:t>
      </w:r>
      <w:r w:rsidRPr="00276DA4">
        <w:rPr>
          <w:rFonts w:cs="Calibri" w:hint="eastAsia"/>
          <w:lang w:eastAsia="zh-CN"/>
        </w:rPr>
        <w:t>：</w:t>
      </w:r>
      <w:r w:rsidRPr="00276DA4">
        <w:rPr>
          <w:rFonts w:cs="Calibri" w:hint="eastAsia"/>
          <w:lang w:eastAsia="zh-CN"/>
        </w:rPr>
        <w:t>1</w:t>
      </w:r>
      <w:r w:rsidRPr="00276DA4">
        <w:rPr>
          <w:rFonts w:cs="Calibri" w:hint="eastAsia"/>
          <w:lang w:eastAsia="zh-CN"/>
        </w:rPr>
        <w:t>件</w:t>
      </w:r>
    </w:p>
    <w:p w:rsidR="00C710E5" w:rsidRPr="00276DA4" w:rsidRDefault="00C710E5" w:rsidP="001A554A">
      <w:pPr>
        <w:rPr>
          <w:rFonts w:cs="Calibri"/>
          <w:lang w:val="en-US" w:eastAsia="zh-CN"/>
        </w:rPr>
      </w:pPr>
    </w:p>
    <w:p w:rsidR="0061536F" w:rsidRDefault="00C710E5" w:rsidP="0061536F">
      <w:pPr>
        <w:pStyle w:val="AnnexNo"/>
        <w:rPr>
          <w:lang w:eastAsia="zh-CN"/>
        </w:rPr>
      </w:pPr>
      <w:r w:rsidRPr="00276DA4">
        <w:rPr>
          <w:rFonts w:cs="Calibri"/>
          <w:lang w:val="en-US" w:eastAsia="zh-CN"/>
        </w:rPr>
        <w:br w:type="page"/>
      </w:r>
      <w:r w:rsidR="0061536F">
        <w:rPr>
          <w:rFonts w:hint="eastAsia"/>
          <w:lang w:eastAsia="zh-CN"/>
        </w:rPr>
        <w:lastRenderedPageBreak/>
        <w:t>附件</w:t>
      </w:r>
    </w:p>
    <w:p w:rsidR="0061536F" w:rsidRPr="00D34626" w:rsidRDefault="00D84A90" w:rsidP="00336D77">
      <w:pPr>
        <w:spacing w:before="360"/>
        <w:rPr>
          <w:rFonts w:asciiTheme="minorHAnsi" w:hAnsiTheme="minorHAnsi"/>
          <w:szCs w:val="24"/>
          <w:lang w:val="en-US" w:eastAsia="zh-CN"/>
        </w:rPr>
      </w:pPr>
      <w:r>
        <w:rPr>
          <w:rFonts w:asciiTheme="minorHAnsi" w:hAnsiTheme="minorHAnsi" w:hint="eastAsia"/>
          <w:szCs w:val="24"/>
          <w:lang w:val="en-US" w:eastAsia="zh-CN"/>
        </w:rPr>
        <w:t>致：</w:t>
      </w:r>
      <w:r>
        <w:rPr>
          <w:rFonts w:asciiTheme="minorHAnsi" w:hAnsiTheme="minorHAnsi"/>
          <w:szCs w:val="24"/>
          <w:lang w:val="en-US" w:eastAsia="zh-CN"/>
        </w:rPr>
        <w:tab/>
      </w:r>
      <w:r w:rsidR="0061536F" w:rsidRPr="00D34626">
        <w:rPr>
          <w:rFonts w:asciiTheme="minorHAnsi" w:hAnsiTheme="minorHAnsi"/>
          <w:szCs w:val="24"/>
          <w:lang w:val="en-US" w:eastAsia="zh-CN"/>
        </w:rPr>
        <w:tab/>
      </w:r>
      <w:r>
        <w:rPr>
          <w:rFonts w:asciiTheme="minorHAnsi" w:hAnsiTheme="minorHAnsi" w:hint="eastAsia"/>
          <w:szCs w:val="24"/>
          <w:lang w:val="en-US" w:eastAsia="zh-CN"/>
        </w:rPr>
        <w:t>国际</w:t>
      </w:r>
      <w:r>
        <w:rPr>
          <w:rFonts w:asciiTheme="minorHAnsi" w:hAnsiTheme="minorHAnsi"/>
          <w:szCs w:val="24"/>
          <w:lang w:val="en-US" w:eastAsia="zh-CN"/>
        </w:rPr>
        <w:t>电信联盟，日内瓦</w:t>
      </w:r>
    </w:p>
    <w:p w:rsidR="0061536F" w:rsidRPr="00D34626" w:rsidRDefault="00D84A90" w:rsidP="00D84A90">
      <w:pPr>
        <w:rPr>
          <w:rFonts w:asciiTheme="minorHAnsi" w:hAnsiTheme="minorHAnsi"/>
          <w:szCs w:val="24"/>
          <w:lang w:val="en-US" w:eastAsia="zh-CN"/>
        </w:rPr>
      </w:pPr>
      <w:r>
        <w:rPr>
          <w:rFonts w:asciiTheme="minorHAnsi" w:hAnsiTheme="minorHAnsi" w:hint="eastAsia"/>
          <w:szCs w:val="24"/>
          <w:lang w:val="en-US" w:eastAsia="zh-CN"/>
        </w:rPr>
        <w:t>发自：</w:t>
      </w:r>
      <w:r w:rsidR="0061536F" w:rsidRPr="00D34626">
        <w:rPr>
          <w:rFonts w:asciiTheme="minorHAnsi" w:hAnsiTheme="minorHAnsi"/>
          <w:szCs w:val="24"/>
          <w:lang w:val="en-US" w:eastAsia="zh-CN"/>
        </w:rPr>
        <w:tab/>
      </w:r>
      <w:r>
        <w:rPr>
          <w:rFonts w:asciiTheme="minorHAnsi" w:hAnsiTheme="minorHAnsi" w:hint="eastAsia"/>
          <w:szCs w:val="24"/>
          <w:lang w:val="en-US" w:eastAsia="zh-CN"/>
        </w:rPr>
        <w:t>摩洛哥</w:t>
      </w:r>
      <w:r>
        <w:rPr>
          <w:rFonts w:asciiTheme="minorHAnsi" w:hAnsiTheme="minorHAnsi"/>
          <w:szCs w:val="24"/>
          <w:lang w:val="en-US" w:eastAsia="zh-CN"/>
        </w:rPr>
        <w:t>王国常驻使团，日内瓦</w:t>
      </w:r>
    </w:p>
    <w:p w:rsidR="0061536F" w:rsidRDefault="00D84A90" w:rsidP="00336D77">
      <w:pPr>
        <w:spacing w:before="480"/>
        <w:ind w:firstLineChars="200" w:firstLine="480"/>
        <w:rPr>
          <w:rFonts w:asciiTheme="minorHAnsi" w:hAnsiTheme="minorHAnsi"/>
          <w:lang w:val="en-US" w:eastAsia="zh-CN"/>
        </w:rPr>
      </w:pPr>
      <w:r>
        <w:rPr>
          <w:rFonts w:asciiTheme="minorHAnsi" w:hAnsiTheme="minorHAnsi" w:hint="eastAsia"/>
          <w:lang w:val="en-US" w:eastAsia="zh-CN"/>
        </w:rPr>
        <w:t>摩洛哥</w:t>
      </w:r>
      <w:r>
        <w:rPr>
          <w:rFonts w:asciiTheme="minorHAnsi" w:hAnsiTheme="minorHAnsi"/>
          <w:lang w:val="en-US" w:eastAsia="zh-CN"/>
        </w:rPr>
        <w:t>王国驻联合国日内瓦办事处和瑞士其它国际组织的常驻</w:t>
      </w:r>
      <w:r w:rsidR="00196003">
        <w:rPr>
          <w:rFonts w:asciiTheme="minorHAnsi" w:hAnsiTheme="minorHAnsi" w:hint="eastAsia"/>
          <w:lang w:val="en-US" w:eastAsia="zh-CN"/>
        </w:rPr>
        <w:t>使团</w:t>
      </w:r>
      <w:r>
        <w:rPr>
          <w:rFonts w:asciiTheme="minorHAnsi" w:hAnsiTheme="minorHAnsi"/>
          <w:lang w:val="en-US" w:eastAsia="zh-CN"/>
        </w:rPr>
        <w:t>向国际电信</w:t>
      </w:r>
      <w:r>
        <w:rPr>
          <w:rFonts w:asciiTheme="minorHAnsi" w:hAnsiTheme="minorHAnsi" w:hint="eastAsia"/>
          <w:lang w:val="en-US" w:eastAsia="zh-CN"/>
        </w:rPr>
        <w:t>联盟</w:t>
      </w:r>
      <w:r>
        <w:rPr>
          <w:rFonts w:asciiTheme="minorHAnsi" w:hAnsiTheme="minorHAnsi"/>
          <w:lang w:val="en-US" w:eastAsia="zh-CN"/>
        </w:rPr>
        <w:t>（</w:t>
      </w:r>
      <w:r>
        <w:rPr>
          <w:rFonts w:asciiTheme="minorHAnsi" w:hAnsiTheme="minorHAnsi" w:hint="eastAsia"/>
          <w:lang w:val="en-US" w:eastAsia="zh-CN"/>
        </w:rPr>
        <w:t>ITU</w:t>
      </w:r>
      <w:r>
        <w:rPr>
          <w:rFonts w:asciiTheme="minorHAnsi" w:hAnsiTheme="minorHAnsi"/>
          <w:lang w:val="en-US" w:eastAsia="zh-CN"/>
        </w:rPr>
        <w:t>）</w:t>
      </w:r>
      <w:r>
        <w:rPr>
          <w:rFonts w:asciiTheme="minorHAnsi" w:hAnsiTheme="minorHAnsi" w:hint="eastAsia"/>
          <w:lang w:val="en-US" w:eastAsia="zh-CN"/>
        </w:rPr>
        <w:t>表示</w:t>
      </w:r>
      <w:r>
        <w:rPr>
          <w:rFonts w:asciiTheme="minorHAnsi" w:hAnsiTheme="minorHAnsi"/>
          <w:lang w:val="en-US" w:eastAsia="zh-CN"/>
        </w:rPr>
        <w:t>崇高敬意，且为了参加将于</w:t>
      </w:r>
      <w:r>
        <w:rPr>
          <w:rFonts w:asciiTheme="minorHAnsi" w:hAnsiTheme="minorHAnsi" w:hint="eastAsia"/>
          <w:lang w:val="en-US" w:eastAsia="zh-CN"/>
        </w:rPr>
        <w:t>2018</w:t>
      </w:r>
      <w:r>
        <w:rPr>
          <w:rFonts w:asciiTheme="minorHAnsi" w:hAnsiTheme="minorHAnsi" w:hint="eastAsia"/>
          <w:lang w:val="en-US" w:eastAsia="zh-CN"/>
        </w:rPr>
        <w:t>年</w:t>
      </w:r>
      <w:r>
        <w:rPr>
          <w:rFonts w:asciiTheme="minorHAnsi" w:hAnsiTheme="minorHAnsi" w:hint="eastAsia"/>
          <w:lang w:val="en-US" w:eastAsia="zh-CN"/>
        </w:rPr>
        <w:t>10</w:t>
      </w:r>
      <w:r>
        <w:rPr>
          <w:rFonts w:asciiTheme="minorHAnsi" w:hAnsiTheme="minorHAnsi" w:hint="eastAsia"/>
          <w:lang w:val="en-US" w:eastAsia="zh-CN"/>
        </w:rPr>
        <w:t>月</w:t>
      </w:r>
      <w:r>
        <w:rPr>
          <w:rFonts w:asciiTheme="minorHAnsi" w:hAnsiTheme="minorHAnsi" w:hint="eastAsia"/>
          <w:lang w:val="en-US" w:eastAsia="zh-CN"/>
        </w:rPr>
        <w:t>29</w:t>
      </w:r>
      <w:r>
        <w:rPr>
          <w:rFonts w:asciiTheme="minorHAnsi" w:hAnsiTheme="minorHAnsi" w:hint="eastAsia"/>
          <w:lang w:val="en-US" w:eastAsia="zh-CN"/>
        </w:rPr>
        <w:t>日</w:t>
      </w:r>
      <w:r>
        <w:rPr>
          <w:rFonts w:asciiTheme="minorHAnsi" w:hAnsiTheme="minorHAnsi"/>
          <w:lang w:val="en-US" w:eastAsia="zh-CN"/>
        </w:rPr>
        <w:t>至</w:t>
      </w:r>
      <w:r>
        <w:rPr>
          <w:rFonts w:asciiTheme="minorHAnsi" w:hAnsiTheme="minorHAnsi" w:hint="eastAsia"/>
          <w:lang w:val="en-US" w:eastAsia="zh-CN"/>
        </w:rPr>
        <w:t>11</w:t>
      </w:r>
      <w:r>
        <w:rPr>
          <w:rFonts w:asciiTheme="minorHAnsi" w:hAnsiTheme="minorHAnsi" w:hint="eastAsia"/>
          <w:lang w:val="en-US" w:eastAsia="zh-CN"/>
        </w:rPr>
        <w:t>月</w:t>
      </w:r>
      <w:r>
        <w:rPr>
          <w:rFonts w:asciiTheme="minorHAnsi" w:hAnsiTheme="minorHAnsi" w:hint="eastAsia"/>
          <w:lang w:val="en-US" w:eastAsia="zh-CN"/>
        </w:rPr>
        <w:t>16</w:t>
      </w:r>
      <w:r>
        <w:rPr>
          <w:rFonts w:asciiTheme="minorHAnsi" w:hAnsiTheme="minorHAnsi" w:hint="eastAsia"/>
          <w:lang w:val="en-US" w:eastAsia="zh-CN"/>
        </w:rPr>
        <w:t>日</w:t>
      </w:r>
      <w:r w:rsidR="00196003">
        <w:rPr>
          <w:rFonts w:asciiTheme="minorHAnsi" w:hAnsiTheme="minorHAnsi"/>
          <w:lang w:val="en-US" w:eastAsia="zh-CN"/>
        </w:rPr>
        <w:t>在阿拉伯联合酋长国迪拜举行的国际电联全权代表大会</w:t>
      </w:r>
      <w:r>
        <w:rPr>
          <w:rFonts w:asciiTheme="minorHAnsi" w:hAnsiTheme="minorHAnsi"/>
          <w:lang w:val="en-US" w:eastAsia="zh-CN"/>
        </w:rPr>
        <w:t>的选举工作，</w:t>
      </w:r>
      <w:r w:rsidR="00196003">
        <w:rPr>
          <w:rFonts w:asciiTheme="minorHAnsi" w:hAnsiTheme="minorHAnsi" w:hint="eastAsia"/>
          <w:lang w:val="en-US" w:eastAsia="zh-CN"/>
        </w:rPr>
        <w:t>我们</w:t>
      </w:r>
      <w:r>
        <w:rPr>
          <w:rFonts w:asciiTheme="minorHAnsi" w:hAnsiTheme="minorHAnsi"/>
          <w:lang w:val="en-US" w:eastAsia="zh-CN"/>
        </w:rPr>
        <w:t>非常荣幸地通知国际电联，摩洛哥王国政府决定正式提出：</w:t>
      </w:r>
    </w:p>
    <w:p w:rsidR="0061536F" w:rsidRPr="0061536F" w:rsidRDefault="0061536F" w:rsidP="00D84A90">
      <w:pPr>
        <w:pStyle w:val="enumlev1"/>
        <w:rPr>
          <w:lang w:eastAsia="zh-CN"/>
        </w:rPr>
      </w:pPr>
      <w:r w:rsidRPr="0061536F">
        <w:rPr>
          <w:lang w:val="en-US" w:eastAsia="zh-CN"/>
        </w:rPr>
        <w:t>•</w:t>
      </w:r>
      <w:r>
        <w:rPr>
          <w:lang w:val="en-US" w:eastAsia="zh-CN"/>
        </w:rPr>
        <w:tab/>
      </w:r>
      <w:r w:rsidR="00D84A90">
        <w:rPr>
          <w:rFonts w:hint="eastAsia"/>
          <w:lang w:val="en-US" w:eastAsia="zh-CN"/>
        </w:rPr>
        <w:t>摩洛哥</w:t>
      </w:r>
      <w:r w:rsidR="00D84A90">
        <w:rPr>
          <w:lang w:val="en-US" w:eastAsia="zh-CN"/>
        </w:rPr>
        <w:t>王国竞选连任国际电信联盟理事会（</w:t>
      </w:r>
      <w:r w:rsidR="00D84A90">
        <w:rPr>
          <w:rFonts w:hint="eastAsia"/>
          <w:lang w:val="en-US" w:eastAsia="zh-CN"/>
        </w:rPr>
        <w:t>2019</w:t>
      </w:r>
      <w:r w:rsidR="00D84A90">
        <w:rPr>
          <w:lang w:val="en-US" w:eastAsia="zh-CN"/>
        </w:rPr>
        <w:t>-2022</w:t>
      </w:r>
      <w:r w:rsidR="00D84A90">
        <w:rPr>
          <w:rFonts w:hint="eastAsia"/>
          <w:lang w:val="en-US" w:eastAsia="zh-CN"/>
        </w:rPr>
        <w:t>年</w:t>
      </w:r>
      <w:r w:rsidR="00D84A90">
        <w:rPr>
          <w:lang w:val="en-US" w:eastAsia="zh-CN"/>
        </w:rPr>
        <w:t>）</w:t>
      </w:r>
      <w:r w:rsidR="00D84A90">
        <w:rPr>
          <w:rFonts w:hint="eastAsia"/>
          <w:lang w:val="en-US" w:eastAsia="zh-CN"/>
        </w:rPr>
        <w:t>的</w:t>
      </w:r>
      <w:r w:rsidR="00D84A90">
        <w:rPr>
          <w:lang w:val="en-US" w:eastAsia="zh-CN"/>
        </w:rPr>
        <w:t>资料；以及</w:t>
      </w:r>
    </w:p>
    <w:p w:rsidR="0061536F" w:rsidRPr="005462A9" w:rsidRDefault="0061536F" w:rsidP="008A17A3">
      <w:pPr>
        <w:pStyle w:val="enumlev1"/>
        <w:rPr>
          <w:lang w:val="en-US" w:eastAsia="zh-CN"/>
        </w:rPr>
      </w:pPr>
      <w:r w:rsidRPr="0061536F">
        <w:rPr>
          <w:lang w:val="en-US" w:eastAsia="zh-CN"/>
        </w:rPr>
        <w:t>•</w:t>
      </w:r>
      <w:r w:rsidRPr="0061536F">
        <w:rPr>
          <w:lang w:eastAsia="zh-CN"/>
        </w:rPr>
        <w:tab/>
      </w:r>
      <w:r w:rsidR="00D84A90">
        <w:rPr>
          <w:rFonts w:hint="eastAsia"/>
          <w:lang w:eastAsia="zh-CN"/>
        </w:rPr>
        <w:t>竞选</w:t>
      </w:r>
      <w:r w:rsidR="00D84A90">
        <w:rPr>
          <w:lang w:eastAsia="zh-CN"/>
        </w:rPr>
        <w:t>无线电规则委员会委员（</w:t>
      </w:r>
      <w:r w:rsidR="00D84A90">
        <w:rPr>
          <w:rFonts w:hint="eastAsia"/>
          <w:lang w:eastAsia="zh-CN"/>
        </w:rPr>
        <w:t>非洲</w:t>
      </w:r>
      <w:r w:rsidR="00D84A90">
        <w:rPr>
          <w:lang w:eastAsia="zh-CN"/>
        </w:rPr>
        <w:t>区域）</w:t>
      </w:r>
      <w:r w:rsidR="00D84A90">
        <w:rPr>
          <w:rFonts w:hint="eastAsia"/>
          <w:lang w:eastAsia="zh-CN"/>
        </w:rPr>
        <w:t>职位</w:t>
      </w:r>
      <w:r w:rsidR="00D84A90">
        <w:rPr>
          <w:lang w:eastAsia="zh-CN"/>
        </w:rPr>
        <w:t>的</w:t>
      </w:r>
      <w:r w:rsidRPr="0061536F">
        <w:rPr>
          <w:lang w:eastAsia="zh-CN"/>
        </w:rPr>
        <w:t>Hassan TALIB</w:t>
      </w:r>
      <w:r w:rsidR="00D84A90">
        <w:rPr>
          <w:rFonts w:hint="eastAsia"/>
          <w:lang w:eastAsia="zh-CN"/>
        </w:rPr>
        <w:t>先生</w:t>
      </w:r>
      <w:r w:rsidR="00D84A90">
        <w:rPr>
          <w:lang w:eastAsia="zh-CN"/>
        </w:rPr>
        <w:t>的资料。</w:t>
      </w:r>
    </w:p>
    <w:p w:rsidR="0061536F" w:rsidRDefault="00D84A90" w:rsidP="00D84A90">
      <w:pPr>
        <w:ind w:firstLineChars="200" w:firstLine="480"/>
        <w:rPr>
          <w:rFonts w:asciiTheme="minorHAnsi" w:hAnsiTheme="minorHAnsi"/>
          <w:lang w:val="en-US" w:eastAsia="zh-CN"/>
        </w:rPr>
      </w:pPr>
      <w:r>
        <w:rPr>
          <w:rFonts w:asciiTheme="minorHAnsi" w:hAnsiTheme="minorHAnsi" w:hint="eastAsia"/>
          <w:lang w:val="en-US" w:eastAsia="zh-CN"/>
        </w:rPr>
        <w:t>为此</w:t>
      </w:r>
      <w:r>
        <w:rPr>
          <w:rFonts w:asciiTheme="minorHAnsi" w:hAnsiTheme="minorHAnsi"/>
          <w:lang w:val="en-US" w:eastAsia="zh-CN"/>
        </w:rPr>
        <w:t>，</w:t>
      </w:r>
      <w:r w:rsidRPr="0061536F">
        <w:rPr>
          <w:lang w:eastAsia="zh-CN"/>
        </w:rPr>
        <w:t>Hassan TALIB</w:t>
      </w:r>
      <w:r>
        <w:rPr>
          <w:rFonts w:hint="eastAsia"/>
          <w:lang w:eastAsia="zh-CN"/>
        </w:rPr>
        <w:t>先生的</w:t>
      </w:r>
      <w:r>
        <w:rPr>
          <w:lang w:eastAsia="zh-CN"/>
        </w:rPr>
        <w:t>简历以及摩洛哥王国旨在支持其参选的陈述附于本函后。</w:t>
      </w:r>
    </w:p>
    <w:p w:rsidR="0061536F" w:rsidRPr="00D34626" w:rsidRDefault="00D84A90" w:rsidP="00D84A90">
      <w:pPr>
        <w:ind w:firstLineChars="200" w:firstLine="480"/>
        <w:rPr>
          <w:rFonts w:asciiTheme="minorHAnsi" w:hAnsiTheme="minorHAnsi"/>
          <w:lang w:val="en-US" w:eastAsia="zh-CN"/>
        </w:rPr>
      </w:pPr>
      <w:r>
        <w:rPr>
          <w:rFonts w:asciiTheme="minorHAnsi" w:hAnsiTheme="minorHAnsi" w:hint="eastAsia"/>
          <w:lang w:val="en-US" w:eastAsia="zh-CN"/>
        </w:rPr>
        <w:t>摩洛哥</w:t>
      </w:r>
      <w:r>
        <w:rPr>
          <w:rFonts w:asciiTheme="minorHAnsi" w:hAnsiTheme="minorHAnsi"/>
          <w:lang w:val="en-US" w:eastAsia="zh-CN"/>
        </w:rPr>
        <w:t>王国常驻使团谨</w:t>
      </w:r>
      <w:r>
        <w:rPr>
          <w:rFonts w:asciiTheme="minorHAnsi" w:hAnsiTheme="minorHAnsi" w:hint="eastAsia"/>
          <w:lang w:val="en-US" w:eastAsia="zh-CN"/>
        </w:rPr>
        <w:t>借此</w:t>
      </w:r>
      <w:r>
        <w:rPr>
          <w:rFonts w:asciiTheme="minorHAnsi" w:hAnsiTheme="minorHAnsi"/>
          <w:lang w:val="en-US" w:eastAsia="zh-CN"/>
        </w:rPr>
        <w:t>机会向国际电信联盟表达最崇高的敬意。</w:t>
      </w:r>
    </w:p>
    <w:p w:rsidR="0061536F" w:rsidRPr="00D34626" w:rsidRDefault="0061536F" w:rsidP="0061536F">
      <w:pPr>
        <w:rPr>
          <w:rFonts w:asciiTheme="minorHAnsi" w:hAnsiTheme="minorHAnsi"/>
          <w:lang w:val="en-US" w:eastAsia="zh-CN"/>
        </w:rPr>
      </w:pPr>
    </w:p>
    <w:p w:rsidR="00D84A90" w:rsidRPr="00D84A90" w:rsidRDefault="00D84A90" w:rsidP="0061536F">
      <w:pPr>
        <w:jc w:val="right"/>
        <w:rPr>
          <w:rFonts w:asciiTheme="minorHAnsi" w:eastAsia="STKaiti" w:hAnsiTheme="minorHAnsi"/>
          <w:lang w:val="en-US" w:eastAsia="zh-CN"/>
        </w:rPr>
      </w:pPr>
      <w:r w:rsidRPr="00D84A90">
        <w:rPr>
          <w:rFonts w:asciiTheme="minorHAnsi" w:eastAsia="STKaiti" w:hAnsiTheme="minorHAnsi"/>
          <w:lang w:val="en-US" w:eastAsia="zh-CN"/>
        </w:rPr>
        <w:t>（摩洛哥常驻使团的正式印章）</w:t>
      </w:r>
    </w:p>
    <w:p w:rsidR="00D84A90" w:rsidRPr="00D84A90" w:rsidRDefault="00D84A90" w:rsidP="00D84A90">
      <w:pPr>
        <w:jc w:val="right"/>
        <w:rPr>
          <w:rFonts w:asciiTheme="minorHAnsi" w:eastAsia="STKaiti" w:hAnsiTheme="minorHAnsi"/>
          <w:lang w:val="en-US" w:eastAsia="zh-CN"/>
        </w:rPr>
      </w:pPr>
      <w:r w:rsidRPr="00D84A90">
        <w:rPr>
          <w:rFonts w:asciiTheme="minorHAnsi" w:eastAsia="STKaiti" w:hAnsiTheme="minorHAnsi"/>
          <w:lang w:val="en-US" w:eastAsia="zh-CN"/>
        </w:rPr>
        <w:t>2017</w:t>
      </w:r>
      <w:r w:rsidRPr="00D84A90">
        <w:rPr>
          <w:rFonts w:asciiTheme="minorHAnsi" w:eastAsia="STKaiti" w:hAnsiTheme="minorHAnsi"/>
          <w:lang w:val="en-US" w:eastAsia="zh-CN"/>
        </w:rPr>
        <w:t>年</w:t>
      </w:r>
      <w:r w:rsidRPr="00D84A90">
        <w:rPr>
          <w:rFonts w:asciiTheme="minorHAnsi" w:eastAsia="STKaiti" w:hAnsiTheme="minorHAnsi"/>
          <w:lang w:val="en-US" w:eastAsia="zh-CN"/>
        </w:rPr>
        <w:t>11</w:t>
      </w:r>
      <w:r w:rsidRPr="00D84A90">
        <w:rPr>
          <w:rFonts w:asciiTheme="minorHAnsi" w:eastAsia="STKaiti" w:hAnsiTheme="minorHAnsi"/>
          <w:lang w:val="en-US" w:eastAsia="zh-CN"/>
        </w:rPr>
        <w:t>月</w:t>
      </w:r>
      <w:r w:rsidRPr="00D84A90">
        <w:rPr>
          <w:rFonts w:asciiTheme="minorHAnsi" w:eastAsia="STKaiti" w:hAnsiTheme="minorHAnsi"/>
          <w:lang w:val="en-US" w:eastAsia="zh-CN"/>
        </w:rPr>
        <w:t>10</w:t>
      </w:r>
      <w:r w:rsidRPr="00D84A90">
        <w:rPr>
          <w:rFonts w:asciiTheme="minorHAnsi" w:eastAsia="STKaiti" w:hAnsiTheme="minorHAnsi"/>
          <w:lang w:val="en-US" w:eastAsia="zh-CN"/>
        </w:rPr>
        <w:t>日，日内瓦</w:t>
      </w:r>
    </w:p>
    <w:p w:rsidR="0061536F" w:rsidRPr="00D34626" w:rsidRDefault="0061536F" w:rsidP="0061536F">
      <w:pPr>
        <w:rPr>
          <w:rFonts w:asciiTheme="minorHAnsi" w:hAnsiTheme="minorHAnsi"/>
          <w:lang w:val="en-US" w:eastAsia="zh-CN"/>
        </w:rPr>
      </w:pPr>
      <w:r w:rsidRPr="00D34626">
        <w:rPr>
          <w:rFonts w:asciiTheme="minorHAnsi" w:hAnsiTheme="minorHAnsi"/>
          <w:lang w:val="en-US" w:eastAsia="zh-CN"/>
        </w:rPr>
        <w:br w:type="page"/>
      </w:r>
    </w:p>
    <w:p w:rsidR="0061536F" w:rsidRPr="00215729" w:rsidRDefault="00D84A90" w:rsidP="0034500E">
      <w:pPr>
        <w:pStyle w:val="Title1"/>
        <w:rPr>
          <w:b/>
          <w:bCs/>
          <w:lang w:eastAsia="zh-CN"/>
        </w:rPr>
      </w:pPr>
      <w:r w:rsidRPr="00215729">
        <w:rPr>
          <w:rFonts w:hint="eastAsia"/>
          <w:b/>
          <w:bCs/>
          <w:lang w:eastAsia="zh-CN"/>
        </w:rPr>
        <w:t>支持</w:t>
      </w:r>
      <w:r w:rsidR="008A17A3" w:rsidRPr="00215729">
        <w:rPr>
          <w:rFonts w:hint="eastAsia"/>
          <w:b/>
          <w:bCs/>
          <w:lang w:eastAsia="zh-CN"/>
        </w:rPr>
        <w:t>摩洛哥</w:t>
      </w:r>
      <w:r w:rsidR="008A17A3" w:rsidRPr="00215729">
        <w:rPr>
          <w:b/>
          <w:bCs/>
          <w:lang w:eastAsia="zh-CN"/>
        </w:rPr>
        <w:t>王国</w:t>
      </w:r>
      <w:r w:rsidRPr="00215729">
        <w:rPr>
          <w:b/>
          <w:bCs/>
          <w:lang w:eastAsia="zh-CN"/>
        </w:rPr>
        <w:t>H</w:t>
      </w:r>
      <w:r w:rsidR="0034500E" w:rsidRPr="00215729">
        <w:rPr>
          <w:b/>
          <w:bCs/>
          <w:lang w:eastAsia="zh-CN"/>
        </w:rPr>
        <w:t>ASSAN</w:t>
      </w:r>
      <w:r w:rsidRPr="00215729">
        <w:rPr>
          <w:b/>
          <w:bCs/>
          <w:lang w:eastAsia="zh-CN"/>
        </w:rPr>
        <w:t xml:space="preserve"> TALIB</w:t>
      </w:r>
      <w:r w:rsidRPr="00215729">
        <w:rPr>
          <w:rFonts w:hint="eastAsia"/>
          <w:b/>
          <w:bCs/>
          <w:lang w:eastAsia="zh-CN"/>
        </w:rPr>
        <w:t>先生</w:t>
      </w:r>
      <w:r w:rsidRPr="00215729">
        <w:rPr>
          <w:b/>
          <w:bCs/>
          <w:lang w:eastAsia="zh-CN"/>
        </w:rPr>
        <w:t>竞选</w:t>
      </w:r>
      <w:r w:rsidR="008A17A3" w:rsidRPr="00215729">
        <w:rPr>
          <w:b/>
          <w:bCs/>
          <w:lang w:eastAsia="zh-CN"/>
        </w:rPr>
        <w:br/>
      </w:r>
      <w:r w:rsidRPr="00215729">
        <w:rPr>
          <w:b/>
          <w:bCs/>
          <w:lang w:eastAsia="zh-CN"/>
        </w:rPr>
        <w:t>无线电规则委员会（</w:t>
      </w:r>
      <w:r w:rsidRPr="00215729">
        <w:rPr>
          <w:rFonts w:hint="eastAsia"/>
          <w:b/>
          <w:bCs/>
          <w:lang w:eastAsia="zh-CN"/>
        </w:rPr>
        <w:t>RRB</w:t>
      </w:r>
      <w:r w:rsidRPr="00215729">
        <w:rPr>
          <w:b/>
          <w:bCs/>
          <w:lang w:eastAsia="zh-CN"/>
        </w:rPr>
        <w:t>/CRR</w:t>
      </w:r>
      <w:r w:rsidRPr="00215729">
        <w:rPr>
          <w:b/>
          <w:bCs/>
          <w:lang w:eastAsia="zh-CN"/>
        </w:rPr>
        <w:t>）</w:t>
      </w:r>
      <w:r w:rsidRPr="00215729">
        <w:rPr>
          <w:rFonts w:hint="eastAsia"/>
          <w:b/>
          <w:bCs/>
          <w:lang w:eastAsia="zh-CN"/>
        </w:rPr>
        <w:t>委员（非洲区域）职位</w:t>
      </w:r>
      <w:r w:rsidRPr="00215729">
        <w:rPr>
          <w:b/>
          <w:bCs/>
          <w:lang w:eastAsia="zh-CN"/>
        </w:rPr>
        <w:t>的</w:t>
      </w:r>
      <w:r w:rsidR="008A17A3" w:rsidRPr="00215729">
        <w:rPr>
          <w:b/>
          <w:bCs/>
          <w:lang w:eastAsia="zh-CN"/>
        </w:rPr>
        <w:br/>
      </w:r>
      <w:r w:rsidRPr="00215729">
        <w:rPr>
          <w:b/>
          <w:bCs/>
          <w:lang w:eastAsia="zh-CN"/>
        </w:rPr>
        <w:br/>
      </w:r>
      <w:r w:rsidRPr="00215729">
        <w:rPr>
          <w:rFonts w:hint="eastAsia"/>
          <w:b/>
          <w:bCs/>
          <w:lang w:eastAsia="zh-CN"/>
        </w:rPr>
        <w:t>陈述</w:t>
      </w:r>
    </w:p>
    <w:p w:rsidR="00823FA6" w:rsidRDefault="00823FA6" w:rsidP="00215729">
      <w:pPr>
        <w:spacing w:before="480"/>
        <w:ind w:firstLineChars="200" w:firstLine="480"/>
        <w:rPr>
          <w:lang w:eastAsia="zh-CN"/>
        </w:rPr>
      </w:pPr>
      <w:r>
        <w:rPr>
          <w:rFonts w:hint="eastAsia"/>
          <w:lang w:eastAsia="zh-CN"/>
        </w:rPr>
        <w:t>无线电</w:t>
      </w:r>
      <w:r>
        <w:rPr>
          <w:lang w:eastAsia="zh-CN"/>
        </w:rPr>
        <w:t>通信</w:t>
      </w:r>
      <w:r>
        <w:rPr>
          <w:rFonts w:hint="eastAsia"/>
          <w:lang w:eastAsia="zh-CN"/>
        </w:rPr>
        <w:t>是</w:t>
      </w:r>
      <w:r>
        <w:rPr>
          <w:lang w:eastAsia="zh-CN"/>
        </w:rPr>
        <w:t>包括移动业务在内的电信业务的关键性基础，因此，无线电频谱是得到最广泛采用的旨在为这些业务的发展和可获取性做出贡献的手段。这一</w:t>
      </w:r>
      <w:r>
        <w:rPr>
          <w:rFonts w:hint="eastAsia"/>
          <w:lang w:eastAsia="zh-CN"/>
        </w:rPr>
        <w:t>趋势</w:t>
      </w:r>
      <w:r>
        <w:rPr>
          <w:lang w:eastAsia="zh-CN"/>
        </w:rPr>
        <w:t>进一步增强了诸如国际电信联盟（</w:t>
      </w:r>
      <w:r>
        <w:rPr>
          <w:rFonts w:hint="eastAsia"/>
          <w:lang w:eastAsia="zh-CN"/>
        </w:rPr>
        <w:t>ITU</w:t>
      </w:r>
      <w:r>
        <w:rPr>
          <w:lang w:eastAsia="zh-CN"/>
        </w:rPr>
        <w:t>）</w:t>
      </w:r>
      <w:r>
        <w:rPr>
          <w:rFonts w:hint="eastAsia"/>
          <w:lang w:eastAsia="zh-CN"/>
        </w:rPr>
        <w:t>等</w:t>
      </w:r>
      <w:r>
        <w:rPr>
          <w:lang w:eastAsia="zh-CN"/>
        </w:rPr>
        <w:t>无线电通信机构的作用以及各个国家、运营商和制造商对频谱的兴趣。摩洛哥</w:t>
      </w:r>
      <w:r>
        <w:rPr>
          <w:rFonts w:hint="eastAsia"/>
          <w:lang w:eastAsia="zh-CN"/>
        </w:rPr>
        <w:t>王国一贯</w:t>
      </w:r>
      <w:r w:rsidR="0034500E">
        <w:rPr>
          <w:rFonts w:hint="eastAsia"/>
          <w:lang w:eastAsia="zh-CN"/>
        </w:rPr>
        <w:t>极其</w:t>
      </w:r>
      <w:r>
        <w:rPr>
          <w:lang w:eastAsia="zh-CN"/>
        </w:rPr>
        <w:t>重视国际电联的工作，积极参加国际电联的繁复多样的会议和大会，并对国际电联的不同部门给予支持。</w:t>
      </w:r>
    </w:p>
    <w:p w:rsidR="00823FA6" w:rsidRDefault="00823FA6" w:rsidP="00823FA6">
      <w:pPr>
        <w:ind w:firstLineChars="200" w:firstLine="480"/>
        <w:rPr>
          <w:lang w:eastAsia="zh-CN"/>
        </w:rPr>
      </w:pPr>
      <w:r>
        <w:rPr>
          <w:rFonts w:hint="eastAsia"/>
          <w:lang w:eastAsia="zh-CN"/>
        </w:rPr>
        <w:t>自</w:t>
      </w:r>
      <w:r>
        <w:rPr>
          <w:rFonts w:hint="eastAsia"/>
          <w:lang w:eastAsia="zh-CN"/>
        </w:rPr>
        <w:t>1998</w:t>
      </w:r>
      <w:r>
        <w:rPr>
          <w:rFonts w:hint="eastAsia"/>
          <w:lang w:eastAsia="zh-CN"/>
        </w:rPr>
        <w:t>年</w:t>
      </w:r>
      <w:r>
        <w:rPr>
          <w:lang w:eastAsia="zh-CN"/>
        </w:rPr>
        <w:t>以来，摩洛哥一直是</w:t>
      </w:r>
      <w:r>
        <w:rPr>
          <w:lang w:eastAsia="zh-CN"/>
        </w:rPr>
        <w:t>RRB/CRR</w:t>
      </w:r>
      <w:r>
        <w:rPr>
          <w:lang w:eastAsia="zh-CN"/>
        </w:rPr>
        <w:t>中的非洲代表</w:t>
      </w:r>
      <w:r>
        <w:rPr>
          <w:rFonts w:hint="eastAsia"/>
          <w:lang w:eastAsia="zh-CN"/>
        </w:rPr>
        <w:t>。</w:t>
      </w:r>
      <w:r>
        <w:rPr>
          <w:lang w:eastAsia="zh-CN"/>
        </w:rPr>
        <w:t>摩洛哥在委员会工作方面具有丰富经验且渴望继续为之添砖加瓦，因此，摩洛哥提名</w:t>
      </w:r>
      <w:r w:rsidRPr="0061536F">
        <w:rPr>
          <w:lang w:eastAsia="zh-CN"/>
        </w:rPr>
        <w:t>Hassan TALIB</w:t>
      </w:r>
      <w:r w:rsidR="0034500E">
        <w:rPr>
          <w:rFonts w:hint="eastAsia"/>
          <w:lang w:eastAsia="zh-CN"/>
        </w:rPr>
        <w:t>先生</w:t>
      </w:r>
      <w:r>
        <w:rPr>
          <w:lang w:eastAsia="zh-CN"/>
        </w:rPr>
        <w:t>竞选无线电规则委员会非洲区域（</w:t>
      </w:r>
      <w:r>
        <w:rPr>
          <w:rFonts w:hint="eastAsia"/>
          <w:lang w:eastAsia="zh-CN"/>
        </w:rPr>
        <w:t>地区</w:t>
      </w:r>
      <w:r>
        <w:rPr>
          <w:lang w:eastAsia="zh-CN"/>
        </w:rPr>
        <w:t>）</w:t>
      </w:r>
      <w:r>
        <w:rPr>
          <w:rFonts w:hint="eastAsia"/>
          <w:lang w:eastAsia="zh-CN"/>
        </w:rPr>
        <w:t>委员</w:t>
      </w:r>
      <w:r>
        <w:rPr>
          <w:lang w:eastAsia="zh-CN"/>
        </w:rPr>
        <w:t>一职。</w:t>
      </w:r>
    </w:p>
    <w:p w:rsidR="00823FA6" w:rsidRDefault="00823FA6" w:rsidP="00823FA6">
      <w:pPr>
        <w:ind w:firstLineChars="200" w:firstLine="480"/>
        <w:rPr>
          <w:lang w:eastAsia="zh-CN"/>
        </w:rPr>
      </w:pPr>
      <w:r w:rsidRPr="0061536F">
        <w:rPr>
          <w:lang w:eastAsia="zh-CN"/>
        </w:rPr>
        <w:t>Hassan TALIB</w:t>
      </w:r>
      <w:r>
        <w:rPr>
          <w:rFonts w:hint="eastAsia"/>
          <w:lang w:eastAsia="zh-CN"/>
        </w:rPr>
        <w:t>先生自</w:t>
      </w:r>
      <w:r>
        <w:rPr>
          <w:rFonts w:hint="eastAsia"/>
          <w:lang w:eastAsia="zh-CN"/>
        </w:rPr>
        <w:t>1997</w:t>
      </w:r>
      <w:r>
        <w:rPr>
          <w:rFonts w:hint="eastAsia"/>
          <w:lang w:eastAsia="zh-CN"/>
        </w:rPr>
        <w:t>年</w:t>
      </w:r>
      <w:r>
        <w:rPr>
          <w:lang w:eastAsia="zh-CN"/>
        </w:rPr>
        <w:t>以来一</w:t>
      </w:r>
      <w:r>
        <w:rPr>
          <w:rFonts w:hint="eastAsia"/>
          <w:lang w:eastAsia="zh-CN"/>
        </w:rPr>
        <w:t>直</w:t>
      </w:r>
      <w:r>
        <w:rPr>
          <w:lang w:eastAsia="zh-CN"/>
        </w:rPr>
        <w:t>积极参加世界无线电通信大会（</w:t>
      </w:r>
      <w:r>
        <w:rPr>
          <w:rFonts w:hint="eastAsia"/>
          <w:lang w:eastAsia="zh-CN"/>
        </w:rPr>
        <w:t>WRC</w:t>
      </w:r>
      <w:r>
        <w:rPr>
          <w:lang w:eastAsia="zh-CN"/>
        </w:rPr>
        <w:t>）</w:t>
      </w:r>
      <w:r>
        <w:rPr>
          <w:rFonts w:hint="eastAsia"/>
          <w:lang w:eastAsia="zh-CN"/>
        </w:rPr>
        <w:t>并</w:t>
      </w:r>
      <w:r>
        <w:rPr>
          <w:lang w:eastAsia="zh-CN"/>
        </w:rPr>
        <w:t>为之贡献力量，且八年来他一直是</w:t>
      </w:r>
      <w:r>
        <w:rPr>
          <w:lang w:eastAsia="zh-CN"/>
        </w:rPr>
        <w:t>ITU-T</w:t>
      </w:r>
      <w:r>
        <w:rPr>
          <w:lang w:eastAsia="zh-CN"/>
        </w:rPr>
        <w:t>第</w:t>
      </w:r>
      <w:r>
        <w:rPr>
          <w:rFonts w:hint="eastAsia"/>
          <w:lang w:eastAsia="zh-CN"/>
        </w:rPr>
        <w:t>12</w:t>
      </w:r>
      <w:r>
        <w:rPr>
          <w:rFonts w:hint="eastAsia"/>
          <w:lang w:eastAsia="zh-CN"/>
        </w:rPr>
        <w:t>研究组的</w:t>
      </w:r>
      <w:r>
        <w:rPr>
          <w:lang w:eastAsia="zh-CN"/>
        </w:rPr>
        <w:t>副主席。他</w:t>
      </w:r>
      <w:r>
        <w:rPr>
          <w:rFonts w:hint="eastAsia"/>
          <w:lang w:eastAsia="zh-CN"/>
        </w:rPr>
        <w:t>广泛</w:t>
      </w:r>
      <w:r>
        <w:rPr>
          <w:lang w:eastAsia="zh-CN"/>
        </w:rPr>
        <w:t>而深入地了解国际电联</w:t>
      </w:r>
      <w:r w:rsidR="008A17A3">
        <w:rPr>
          <w:rFonts w:hint="eastAsia"/>
          <w:lang w:eastAsia="zh-CN"/>
        </w:rPr>
        <w:t>各</w:t>
      </w:r>
      <w:r>
        <w:rPr>
          <w:lang w:eastAsia="zh-CN"/>
        </w:rPr>
        <w:t>不同部门的工作。</w:t>
      </w:r>
    </w:p>
    <w:p w:rsidR="00823FA6" w:rsidRDefault="00823FA6" w:rsidP="00823FA6">
      <w:pPr>
        <w:ind w:firstLineChars="200" w:firstLine="480"/>
        <w:rPr>
          <w:lang w:eastAsia="zh-CN"/>
        </w:rPr>
      </w:pPr>
      <w:r w:rsidRPr="0061536F">
        <w:rPr>
          <w:lang w:eastAsia="zh-CN"/>
        </w:rPr>
        <w:t>Hassan TALIB</w:t>
      </w:r>
      <w:r>
        <w:rPr>
          <w:rFonts w:hint="eastAsia"/>
          <w:lang w:eastAsia="zh-CN"/>
        </w:rPr>
        <w:t>先生（个人简历</w:t>
      </w:r>
      <w:r>
        <w:rPr>
          <w:lang w:eastAsia="zh-CN"/>
        </w:rPr>
        <w:t>附后</w:t>
      </w:r>
      <w:r>
        <w:rPr>
          <w:rFonts w:hint="eastAsia"/>
          <w:lang w:eastAsia="zh-CN"/>
        </w:rPr>
        <w:t>）的</w:t>
      </w:r>
      <w:r>
        <w:rPr>
          <w:lang w:eastAsia="zh-CN"/>
        </w:rPr>
        <w:t>个人资质和能力极高，而且他在国内和国际层面均具有丰富的专业</w:t>
      </w:r>
      <w:r>
        <w:rPr>
          <w:rFonts w:hint="eastAsia"/>
          <w:lang w:eastAsia="zh-CN"/>
        </w:rPr>
        <w:t>经验</w:t>
      </w:r>
      <w:r>
        <w:rPr>
          <w:lang w:eastAsia="zh-CN"/>
        </w:rPr>
        <w:t>，因此，在应对不断变化的新技术所带</w:t>
      </w:r>
      <w:r>
        <w:rPr>
          <w:rFonts w:hint="eastAsia"/>
          <w:lang w:eastAsia="zh-CN"/>
        </w:rPr>
        <w:t>来</w:t>
      </w:r>
      <w:r>
        <w:rPr>
          <w:lang w:eastAsia="zh-CN"/>
        </w:rPr>
        <w:t>的挑战方面他</w:t>
      </w:r>
      <w:r>
        <w:rPr>
          <w:rFonts w:hint="eastAsia"/>
          <w:lang w:eastAsia="zh-CN"/>
        </w:rPr>
        <w:t>将</w:t>
      </w:r>
      <w:r>
        <w:rPr>
          <w:lang w:eastAsia="zh-CN"/>
        </w:rPr>
        <w:t>做出极大贡献，而且将在</w:t>
      </w:r>
      <w:r>
        <w:rPr>
          <w:lang w:eastAsia="zh-CN"/>
        </w:rPr>
        <w:t>RRB/CRR</w:t>
      </w:r>
      <w:r>
        <w:rPr>
          <w:rFonts w:hint="eastAsia"/>
          <w:lang w:eastAsia="zh-CN"/>
        </w:rPr>
        <w:t>工作中</w:t>
      </w:r>
      <w:r>
        <w:rPr>
          <w:lang w:eastAsia="zh-CN"/>
        </w:rPr>
        <w:t>发挥积极作用。</w:t>
      </w:r>
    </w:p>
    <w:p w:rsidR="0061536F" w:rsidRDefault="0061536F" w:rsidP="0061536F">
      <w:pPr>
        <w:ind w:firstLineChars="200" w:firstLine="480"/>
        <w:rPr>
          <w:lang w:eastAsia="zh-CN"/>
        </w:rPr>
      </w:pPr>
    </w:p>
    <w:p w:rsidR="0061536F" w:rsidRDefault="0061536F" w:rsidP="0061536F">
      <w:pPr>
        <w:rPr>
          <w:lang w:eastAsia="zh-CN"/>
        </w:rPr>
      </w:pPr>
      <w:r w:rsidRPr="00361CB0">
        <w:rPr>
          <w:lang w:eastAsia="zh-CN"/>
        </w:rPr>
        <w:br w:type="page"/>
      </w:r>
      <w:bookmarkStart w:id="8" w:name="lt_pId013"/>
    </w:p>
    <w:p w:rsidR="0061536F" w:rsidRPr="007E4B05" w:rsidRDefault="00D31426" w:rsidP="008A17A3">
      <w:pPr>
        <w:pStyle w:val="Annextitle"/>
        <w:rPr>
          <w:rFonts w:asciiTheme="minorHAnsi" w:hAnsiTheme="minorHAnsi" w:cstheme="minorHAnsi"/>
          <w:lang w:eastAsia="zh-CN"/>
        </w:rPr>
      </w:pPr>
      <w:bookmarkStart w:id="9" w:name="lt_pId014"/>
      <w:bookmarkEnd w:id="8"/>
      <w:r w:rsidRPr="007E4B05">
        <w:rPr>
          <w:rFonts w:hint="eastAsia"/>
          <w:lang w:eastAsia="zh-CN"/>
        </w:rPr>
        <w:t>摩洛哥</w:t>
      </w:r>
      <w:r w:rsidRPr="007E4B05">
        <w:rPr>
          <w:lang w:eastAsia="zh-CN"/>
        </w:rPr>
        <w:t>王国竞选无线电规则委员会（</w:t>
      </w:r>
      <w:r w:rsidR="0061536F" w:rsidRPr="007E4B05">
        <w:rPr>
          <w:lang w:eastAsia="zh-CN"/>
        </w:rPr>
        <w:t>RRB/CRR</w:t>
      </w:r>
      <w:r w:rsidRPr="007E4B05">
        <w:rPr>
          <w:lang w:eastAsia="zh-CN"/>
        </w:rPr>
        <w:t>）</w:t>
      </w:r>
      <w:r w:rsidRPr="007E4B05">
        <w:rPr>
          <w:rFonts w:hint="eastAsia"/>
          <w:lang w:eastAsia="zh-CN"/>
        </w:rPr>
        <w:t>委员</w:t>
      </w:r>
      <w:r w:rsidRPr="007E4B05">
        <w:rPr>
          <w:lang w:eastAsia="zh-CN"/>
        </w:rPr>
        <w:t>（</w:t>
      </w:r>
      <w:r w:rsidRPr="007E4B05">
        <w:rPr>
          <w:rFonts w:hint="eastAsia"/>
          <w:lang w:eastAsia="zh-CN"/>
        </w:rPr>
        <w:t>非洲</w:t>
      </w:r>
      <w:r w:rsidRPr="007E4B05">
        <w:rPr>
          <w:lang w:eastAsia="zh-CN"/>
        </w:rPr>
        <w:t>区域）</w:t>
      </w:r>
      <w:r w:rsidRPr="007E4B05">
        <w:rPr>
          <w:lang w:eastAsia="zh-CN"/>
        </w:rPr>
        <w:br/>
      </w:r>
      <w:r w:rsidRPr="007E4B05">
        <w:rPr>
          <w:rFonts w:hint="eastAsia"/>
          <w:lang w:eastAsia="zh-CN"/>
        </w:rPr>
        <w:t>职务</w:t>
      </w:r>
      <w:r w:rsidRPr="007E4B05">
        <w:rPr>
          <w:lang w:eastAsia="zh-CN"/>
        </w:rPr>
        <w:t>的候选人</w:t>
      </w:r>
      <w:r w:rsidRPr="007E4B05">
        <w:rPr>
          <w:lang w:eastAsia="zh-CN"/>
        </w:rPr>
        <w:t>H</w:t>
      </w:r>
      <w:r w:rsidR="008A17A3">
        <w:rPr>
          <w:lang w:eastAsia="zh-CN"/>
        </w:rPr>
        <w:t>assan</w:t>
      </w:r>
      <w:r w:rsidRPr="007E4B05">
        <w:rPr>
          <w:lang w:eastAsia="zh-CN"/>
        </w:rPr>
        <w:t xml:space="preserve"> TALIB</w:t>
      </w:r>
      <w:r w:rsidRPr="007E4B05">
        <w:rPr>
          <w:rFonts w:hint="eastAsia"/>
          <w:lang w:eastAsia="zh-CN"/>
        </w:rPr>
        <w:t>先生的</w:t>
      </w:r>
      <w:r w:rsidRPr="007E4B05">
        <w:rPr>
          <w:lang w:eastAsia="zh-CN"/>
        </w:rPr>
        <w:t>简历</w:t>
      </w:r>
      <w:bookmarkEnd w:id="9"/>
    </w:p>
    <w:p w:rsidR="0061536F" w:rsidRPr="005462A9" w:rsidRDefault="0061536F" w:rsidP="0061536F">
      <w:pPr>
        <w:shd w:val="clear" w:color="auto" w:fill="FFFFFF"/>
        <w:jc w:val="center"/>
        <w:rPr>
          <w:rFonts w:asciiTheme="minorHAnsi" w:hAnsiTheme="minorHAnsi" w:cstheme="minorHAnsi"/>
          <w:b/>
          <w:bCs/>
          <w:szCs w:val="24"/>
          <w:lang w:eastAsia="zh-CN"/>
        </w:rPr>
      </w:pPr>
    </w:p>
    <w:p w:rsidR="0061536F" w:rsidRPr="005462A9" w:rsidRDefault="0061536F" w:rsidP="0061536F">
      <w:pPr>
        <w:shd w:val="clear" w:color="auto" w:fill="FFFFFF"/>
        <w:jc w:val="center"/>
        <w:rPr>
          <w:rFonts w:asciiTheme="minorHAnsi" w:hAnsiTheme="minorHAnsi" w:cstheme="minorHAnsi"/>
          <w:b/>
          <w:bCs/>
          <w:szCs w:val="24"/>
        </w:rPr>
      </w:pPr>
      <w:r w:rsidRPr="005462A9">
        <w:rPr>
          <w:rFonts w:asciiTheme="minorHAnsi" w:hAnsiTheme="minorHAnsi" w:cstheme="minorHAnsi"/>
          <w:b/>
          <w:bCs/>
          <w:noProof/>
          <w:szCs w:val="24"/>
          <w:lang w:val="en-US" w:eastAsia="zh-CN"/>
        </w:rPr>
        <w:drawing>
          <wp:inline distT="0" distB="0" distL="0" distR="0" wp14:anchorId="07751247" wp14:editId="314AF14E">
            <wp:extent cx="2152650" cy="3049126"/>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16181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73815" cy="3079106"/>
                    </a:xfrm>
                    <a:prstGeom prst="rect">
                      <a:avLst/>
                    </a:prstGeom>
                    <a:noFill/>
                    <a:ln>
                      <a:noFill/>
                    </a:ln>
                  </pic:spPr>
                </pic:pic>
              </a:graphicData>
            </a:graphic>
          </wp:inline>
        </w:drawing>
      </w:r>
    </w:p>
    <w:p w:rsidR="0061536F" w:rsidRPr="005462A9" w:rsidRDefault="0061536F" w:rsidP="0061536F">
      <w:pPr>
        <w:shd w:val="clear" w:color="auto" w:fill="FFFFFF"/>
        <w:jc w:val="both"/>
        <w:rPr>
          <w:rFonts w:asciiTheme="minorHAnsi" w:hAnsiTheme="minorHAnsi" w:cstheme="minorHAnsi"/>
          <w:b/>
          <w:bCs/>
          <w:szCs w:val="24"/>
        </w:rPr>
      </w:pPr>
    </w:p>
    <w:p w:rsidR="0061536F" w:rsidRPr="005462A9" w:rsidRDefault="00D31426" w:rsidP="0061536F">
      <w:pPr>
        <w:rPr>
          <w:b/>
          <w:bCs/>
          <w:lang w:val="en-US"/>
        </w:rPr>
      </w:pPr>
      <w:bookmarkStart w:id="10" w:name="lt_pId015"/>
      <w:r>
        <w:rPr>
          <w:rFonts w:hint="eastAsia"/>
          <w:b/>
          <w:bCs/>
          <w:lang w:val="en-US" w:eastAsia="zh-CN"/>
        </w:rPr>
        <w:t>姓名</w:t>
      </w:r>
      <w:r>
        <w:rPr>
          <w:b/>
          <w:bCs/>
          <w:lang w:val="en-US" w:eastAsia="zh-CN"/>
        </w:rPr>
        <w:t>：</w:t>
      </w:r>
      <w:r w:rsidR="0061536F" w:rsidRPr="005462A9">
        <w:rPr>
          <w:b/>
          <w:bCs/>
          <w:lang w:val="en-US"/>
        </w:rPr>
        <w:tab/>
      </w:r>
      <w:r w:rsidR="0061536F" w:rsidRPr="005462A9">
        <w:rPr>
          <w:b/>
          <w:bCs/>
          <w:lang w:val="en-US"/>
        </w:rPr>
        <w:tab/>
      </w:r>
      <w:r w:rsidR="0061536F" w:rsidRPr="005462A9">
        <w:rPr>
          <w:lang w:val="en-US"/>
        </w:rPr>
        <w:t>Hassan TALIB</w:t>
      </w:r>
      <w:bookmarkEnd w:id="10"/>
    </w:p>
    <w:p w:rsidR="0061536F" w:rsidRPr="00D31426" w:rsidRDefault="00D31426" w:rsidP="00D31426">
      <w:pPr>
        <w:rPr>
          <w:lang w:val="en-US"/>
        </w:rPr>
      </w:pPr>
      <w:bookmarkStart w:id="11" w:name="lt_pId016"/>
      <w:r>
        <w:rPr>
          <w:rFonts w:hint="eastAsia"/>
          <w:b/>
          <w:bCs/>
          <w:lang w:val="en-US" w:eastAsia="zh-CN"/>
        </w:rPr>
        <w:t>出生</w:t>
      </w:r>
      <w:r>
        <w:rPr>
          <w:b/>
          <w:bCs/>
          <w:lang w:val="en-US" w:eastAsia="zh-CN"/>
        </w:rPr>
        <w:t>年月：</w:t>
      </w:r>
      <w:r w:rsidR="0061536F" w:rsidRPr="005462A9">
        <w:rPr>
          <w:b/>
          <w:bCs/>
          <w:lang w:val="en-US"/>
        </w:rPr>
        <w:tab/>
      </w:r>
      <w:r w:rsidRPr="00D31426">
        <w:rPr>
          <w:lang w:val="en-US"/>
        </w:rPr>
        <w:t>1970</w:t>
      </w:r>
      <w:r w:rsidRPr="00D31426">
        <w:rPr>
          <w:rFonts w:hint="eastAsia"/>
          <w:lang w:val="en-US" w:eastAsia="zh-CN"/>
        </w:rPr>
        <w:t>年</w:t>
      </w:r>
      <w:r w:rsidRPr="00D31426">
        <w:rPr>
          <w:rFonts w:hint="eastAsia"/>
          <w:lang w:val="en-US" w:eastAsia="zh-CN"/>
        </w:rPr>
        <w:t>3</w:t>
      </w:r>
      <w:r w:rsidRPr="00D31426">
        <w:rPr>
          <w:rFonts w:hint="eastAsia"/>
          <w:lang w:val="en-US" w:eastAsia="zh-CN"/>
        </w:rPr>
        <w:t>月</w:t>
      </w:r>
      <w:r w:rsidRPr="00D31426">
        <w:rPr>
          <w:rFonts w:hint="eastAsia"/>
          <w:lang w:val="en-US" w:eastAsia="zh-CN"/>
        </w:rPr>
        <w:t>10</w:t>
      </w:r>
      <w:r w:rsidRPr="00D31426">
        <w:rPr>
          <w:rFonts w:hint="eastAsia"/>
          <w:lang w:val="en-US" w:eastAsia="zh-CN"/>
        </w:rPr>
        <w:t>日</w:t>
      </w:r>
      <w:bookmarkEnd w:id="11"/>
    </w:p>
    <w:p w:rsidR="0061536F" w:rsidRPr="00D31426" w:rsidRDefault="00D31426" w:rsidP="00D31426">
      <w:pPr>
        <w:rPr>
          <w:lang w:val="en-US" w:eastAsia="zh-CN"/>
        </w:rPr>
      </w:pPr>
      <w:bookmarkStart w:id="12" w:name="lt_pId017"/>
      <w:r>
        <w:rPr>
          <w:rFonts w:hint="eastAsia"/>
          <w:b/>
          <w:bCs/>
          <w:lang w:val="en-US" w:eastAsia="zh-CN"/>
        </w:rPr>
        <w:t>婚姻状况：</w:t>
      </w:r>
      <w:r w:rsidR="0061536F" w:rsidRPr="005462A9">
        <w:rPr>
          <w:b/>
          <w:bCs/>
          <w:lang w:val="en-US" w:eastAsia="zh-CN"/>
        </w:rPr>
        <w:tab/>
      </w:r>
      <w:r w:rsidRPr="00D31426">
        <w:rPr>
          <w:rFonts w:hint="eastAsia"/>
          <w:lang w:val="en-US" w:eastAsia="zh-CN"/>
        </w:rPr>
        <w:t>已婚</w:t>
      </w:r>
      <w:r w:rsidRPr="00D31426">
        <w:rPr>
          <w:lang w:val="en-US" w:eastAsia="zh-CN"/>
        </w:rPr>
        <w:t>，育有三个子女</w:t>
      </w:r>
      <w:bookmarkEnd w:id="12"/>
    </w:p>
    <w:p w:rsidR="0061536F" w:rsidRPr="00D31426" w:rsidRDefault="00D31426" w:rsidP="00D31426">
      <w:pPr>
        <w:tabs>
          <w:tab w:val="clear" w:pos="1134"/>
        </w:tabs>
        <w:rPr>
          <w:lang w:val="en-US" w:eastAsia="zh-CN"/>
        </w:rPr>
      </w:pPr>
      <w:bookmarkStart w:id="13" w:name="lt_pId018"/>
      <w:r>
        <w:rPr>
          <w:rFonts w:hint="eastAsia"/>
          <w:b/>
          <w:bCs/>
          <w:lang w:val="en-US" w:eastAsia="zh-CN"/>
        </w:rPr>
        <w:t>语言</w:t>
      </w:r>
      <w:r>
        <w:rPr>
          <w:b/>
          <w:bCs/>
          <w:lang w:val="en-US" w:eastAsia="zh-CN"/>
        </w:rPr>
        <w:t>：</w:t>
      </w:r>
      <w:r>
        <w:rPr>
          <w:b/>
          <w:bCs/>
          <w:lang w:val="en-US" w:eastAsia="zh-CN"/>
        </w:rPr>
        <w:tab/>
      </w:r>
      <w:r w:rsidRPr="00D31426">
        <w:rPr>
          <w:rFonts w:hint="eastAsia"/>
          <w:lang w:val="en-US" w:eastAsia="zh-CN"/>
        </w:rPr>
        <w:t>阿拉伯</w:t>
      </w:r>
      <w:r w:rsidRPr="00D31426">
        <w:rPr>
          <w:lang w:val="en-US" w:eastAsia="zh-CN"/>
        </w:rPr>
        <w:t>语、英语、法语</w:t>
      </w:r>
      <w:bookmarkEnd w:id="13"/>
    </w:p>
    <w:p w:rsidR="0061536F" w:rsidRPr="005462A9" w:rsidRDefault="007E4B05" w:rsidP="007E4B05">
      <w:pPr>
        <w:pStyle w:val="Headingb"/>
        <w:spacing w:before="360"/>
        <w:rPr>
          <w:lang w:val="en-US" w:eastAsia="zh-CN"/>
        </w:rPr>
      </w:pPr>
      <w:bookmarkStart w:id="14" w:name="lt_pId020"/>
      <w:r>
        <w:rPr>
          <w:rFonts w:hint="eastAsia"/>
          <w:lang w:val="en-US" w:eastAsia="zh-CN"/>
        </w:rPr>
        <w:t>电信</w:t>
      </w:r>
      <w:r>
        <w:rPr>
          <w:lang w:val="en-US" w:eastAsia="zh-CN"/>
        </w:rPr>
        <w:t>领域的经历</w:t>
      </w:r>
    </w:p>
    <w:p w:rsidR="0061536F" w:rsidRPr="0061536F" w:rsidRDefault="0061536F" w:rsidP="007E4B05">
      <w:pPr>
        <w:pStyle w:val="enumlev1"/>
        <w:rPr>
          <w:lang w:eastAsia="zh-CN"/>
        </w:rPr>
      </w:pPr>
      <w:r w:rsidRPr="0061536F">
        <w:rPr>
          <w:lang w:val="en-US" w:eastAsia="zh-CN"/>
        </w:rPr>
        <w:t>•</w:t>
      </w:r>
      <w:r>
        <w:rPr>
          <w:lang w:val="en-US" w:eastAsia="zh-CN"/>
        </w:rPr>
        <w:tab/>
      </w:r>
      <w:r w:rsidR="007E4B05">
        <w:rPr>
          <w:rFonts w:hint="eastAsia"/>
          <w:lang w:val="en-US" w:eastAsia="zh-CN"/>
        </w:rPr>
        <w:t>过去</w:t>
      </w:r>
      <w:r w:rsidR="007E4B05">
        <w:rPr>
          <w:rFonts w:hint="eastAsia"/>
          <w:lang w:val="en-US" w:eastAsia="zh-CN"/>
        </w:rPr>
        <w:t>23</w:t>
      </w:r>
      <w:r w:rsidR="007E4B05">
        <w:rPr>
          <w:rFonts w:hint="eastAsia"/>
          <w:lang w:val="en-US" w:eastAsia="zh-CN"/>
        </w:rPr>
        <w:t>年</w:t>
      </w:r>
      <w:r w:rsidR="007E4B05">
        <w:rPr>
          <w:lang w:val="en-US" w:eastAsia="zh-CN"/>
        </w:rPr>
        <w:t>中</w:t>
      </w:r>
      <w:r w:rsidR="007E4B05">
        <w:rPr>
          <w:rFonts w:hint="eastAsia"/>
          <w:lang w:val="en-US" w:eastAsia="zh-CN"/>
        </w:rPr>
        <w:t>为</w:t>
      </w:r>
      <w:r w:rsidR="007E4B05">
        <w:rPr>
          <w:lang w:val="en-US" w:eastAsia="zh-CN"/>
        </w:rPr>
        <w:t>国家频谱管理各方面贡献过力量。</w:t>
      </w:r>
      <w:bookmarkEnd w:id="14"/>
    </w:p>
    <w:p w:rsidR="0061536F" w:rsidRPr="0061536F" w:rsidRDefault="0061536F" w:rsidP="00463D09">
      <w:pPr>
        <w:pStyle w:val="enumlev1"/>
        <w:rPr>
          <w:lang w:eastAsia="zh-CN"/>
        </w:rPr>
      </w:pPr>
      <w:bookmarkStart w:id="15" w:name="lt_pId021"/>
      <w:r w:rsidRPr="0061536F">
        <w:rPr>
          <w:lang w:val="en-US" w:eastAsia="zh-CN"/>
        </w:rPr>
        <w:t>•</w:t>
      </w:r>
      <w:r>
        <w:rPr>
          <w:lang w:val="en-US" w:eastAsia="zh-CN"/>
        </w:rPr>
        <w:tab/>
      </w:r>
      <w:r w:rsidR="007E4B05">
        <w:rPr>
          <w:rFonts w:hint="eastAsia"/>
          <w:lang w:val="en-US" w:eastAsia="zh-CN"/>
        </w:rPr>
        <w:t>向</w:t>
      </w:r>
      <w:r w:rsidR="007E4B05">
        <w:rPr>
          <w:lang w:val="en-US" w:eastAsia="zh-CN"/>
        </w:rPr>
        <w:t>接</w:t>
      </w:r>
      <w:r w:rsidR="00463D09">
        <w:rPr>
          <w:rFonts w:hint="eastAsia"/>
          <w:lang w:val="en-US" w:eastAsia="zh-CN"/>
        </w:rPr>
        <w:t>受</w:t>
      </w:r>
      <w:r w:rsidR="007E4B05">
        <w:rPr>
          <w:lang w:val="en-US" w:eastAsia="zh-CN"/>
        </w:rPr>
        <w:t>无线电通信和频谱问</w:t>
      </w:r>
      <w:r w:rsidR="007E4B05">
        <w:rPr>
          <w:rFonts w:hint="eastAsia"/>
          <w:lang w:val="en-US" w:eastAsia="zh-CN"/>
        </w:rPr>
        <w:t>题</w:t>
      </w:r>
      <w:r w:rsidR="007E4B05">
        <w:rPr>
          <w:lang w:val="en-US" w:eastAsia="zh-CN"/>
        </w:rPr>
        <w:t>培训的工程师进行演讲和召集会议。</w:t>
      </w:r>
    </w:p>
    <w:p w:rsidR="0061536F" w:rsidRPr="0061536F" w:rsidRDefault="0061536F" w:rsidP="007E4B05">
      <w:pPr>
        <w:pStyle w:val="enumlev1"/>
        <w:rPr>
          <w:lang w:eastAsia="zh-CN"/>
        </w:rPr>
      </w:pPr>
      <w:bookmarkStart w:id="16" w:name="lt_pId022"/>
      <w:bookmarkEnd w:id="15"/>
      <w:r w:rsidRPr="0061536F">
        <w:rPr>
          <w:lang w:val="en-US" w:eastAsia="zh-CN"/>
        </w:rPr>
        <w:t>•</w:t>
      </w:r>
      <w:r>
        <w:rPr>
          <w:lang w:val="en-US" w:eastAsia="zh-CN"/>
        </w:rPr>
        <w:tab/>
      </w:r>
      <w:r w:rsidR="007E4B05">
        <w:rPr>
          <w:rFonts w:hint="eastAsia"/>
          <w:lang w:val="en-US" w:eastAsia="zh-CN"/>
        </w:rPr>
        <w:t>在</w:t>
      </w:r>
      <w:r w:rsidR="007E4B05">
        <w:rPr>
          <w:lang w:val="en-US" w:eastAsia="zh-CN"/>
        </w:rPr>
        <w:t>频谱管理新领域区域性培训讲习班（</w:t>
      </w:r>
      <w:r w:rsidR="007E4B05">
        <w:rPr>
          <w:rFonts w:hint="eastAsia"/>
          <w:lang w:val="en-US" w:eastAsia="zh-CN"/>
        </w:rPr>
        <w:t>由</w:t>
      </w:r>
      <w:r w:rsidR="007E4B05">
        <w:rPr>
          <w:lang w:val="en-US" w:eastAsia="zh-CN"/>
        </w:rPr>
        <w:t>国际电联</w:t>
      </w:r>
      <w:r w:rsidR="007E4B05">
        <w:rPr>
          <w:rFonts w:hint="eastAsia"/>
          <w:lang w:val="en-US" w:eastAsia="zh-CN"/>
        </w:rPr>
        <w:t>阿拉伯</w:t>
      </w:r>
      <w:r w:rsidR="007E4B05">
        <w:rPr>
          <w:lang w:val="en-US" w:eastAsia="zh-CN"/>
        </w:rPr>
        <w:t>国家区域代表处和</w:t>
      </w:r>
      <w:r w:rsidR="007E4B05">
        <w:rPr>
          <w:lang w:val="en-US" w:eastAsia="zh-CN"/>
        </w:rPr>
        <w:t>ANRT</w:t>
      </w:r>
      <w:r w:rsidR="007E4B05">
        <w:rPr>
          <w:lang w:val="en-US" w:eastAsia="zh-CN"/>
        </w:rPr>
        <w:t>承办）</w:t>
      </w:r>
      <w:r w:rsidR="007E4B05">
        <w:rPr>
          <w:rFonts w:hint="eastAsia"/>
          <w:lang w:val="en-US" w:eastAsia="zh-CN"/>
        </w:rPr>
        <w:t>上</w:t>
      </w:r>
      <w:r w:rsidR="007E4B05">
        <w:rPr>
          <w:lang w:val="en-US" w:eastAsia="zh-CN"/>
        </w:rPr>
        <w:t>进行演讲</w:t>
      </w:r>
      <w:bookmarkEnd w:id="16"/>
      <w:r w:rsidR="007E4B05">
        <w:rPr>
          <w:rFonts w:hint="eastAsia"/>
          <w:lang w:eastAsia="zh-CN"/>
        </w:rPr>
        <w:t>。</w:t>
      </w:r>
    </w:p>
    <w:p w:rsidR="0061536F" w:rsidRPr="0061536F" w:rsidRDefault="0061536F" w:rsidP="007E4B05">
      <w:pPr>
        <w:pStyle w:val="enumlev1"/>
        <w:rPr>
          <w:lang w:eastAsia="zh-CN"/>
        </w:rPr>
      </w:pPr>
      <w:bookmarkStart w:id="17" w:name="lt_pId023"/>
      <w:r w:rsidRPr="0061536F">
        <w:rPr>
          <w:lang w:val="en-US" w:eastAsia="zh-CN"/>
        </w:rPr>
        <w:t>•</w:t>
      </w:r>
      <w:r>
        <w:rPr>
          <w:lang w:val="en-US" w:eastAsia="zh-CN"/>
        </w:rPr>
        <w:tab/>
      </w:r>
      <w:r w:rsidR="007E4B05">
        <w:rPr>
          <w:rFonts w:hint="eastAsia"/>
          <w:lang w:val="en-US" w:eastAsia="zh-CN"/>
        </w:rPr>
        <w:t>在</w:t>
      </w:r>
      <w:r w:rsidR="007E4B05">
        <w:rPr>
          <w:lang w:val="en-US" w:eastAsia="zh-CN"/>
        </w:rPr>
        <w:t>ANRT</w:t>
      </w:r>
      <w:r w:rsidR="007E4B05">
        <w:rPr>
          <w:lang w:val="en-US" w:eastAsia="zh-CN"/>
        </w:rPr>
        <w:t>和</w:t>
      </w:r>
      <w:r w:rsidR="007E4B05">
        <w:rPr>
          <w:lang w:val="en-US" w:eastAsia="zh-CN"/>
        </w:rPr>
        <w:t>ANFR</w:t>
      </w:r>
      <w:r w:rsidR="007E4B05">
        <w:rPr>
          <w:lang w:val="en-US" w:eastAsia="zh-CN"/>
        </w:rPr>
        <w:t>（</w:t>
      </w:r>
      <w:r w:rsidR="007E4B05">
        <w:rPr>
          <w:rFonts w:hint="eastAsia"/>
          <w:lang w:val="en-US" w:eastAsia="zh-CN"/>
        </w:rPr>
        <w:t>法国</w:t>
      </w:r>
      <w:r w:rsidR="007E4B05">
        <w:rPr>
          <w:lang w:val="en-US" w:eastAsia="zh-CN"/>
        </w:rPr>
        <w:t>）</w:t>
      </w:r>
      <w:r w:rsidR="007E4B05">
        <w:rPr>
          <w:rFonts w:hint="eastAsia"/>
          <w:lang w:val="en-US" w:eastAsia="zh-CN"/>
        </w:rPr>
        <w:t>为</w:t>
      </w:r>
      <w:r w:rsidR="007E4B05">
        <w:rPr>
          <w:lang w:val="en-US" w:eastAsia="zh-CN"/>
        </w:rPr>
        <w:t>非洲国家组织（</w:t>
      </w:r>
      <w:r w:rsidR="007E4B05">
        <w:rPr>
          <w:rFonts w:hint="eastAsia"/>
          <w:lang w:val="en-US" w:eastAsia="zh-CN"/>
        </w:rPr>
        <w:t>拉巴特</w:t>
      </w:r>
      <w:r w:rsidR="007E4B05">
        <w:rPr>
          <w:lang w:val="en-US" w:eastAsia="zh-CN"/>
        </w:rPr>
        <w:t>）</w:t>
      </w:r>
      <w:r w:rsidR="007E4B05">
        <w:rPr>
          <w:rFonts w:hint="eastAsia"/>
          <w:lang w:val="en-US" w:eastAsia="zh-CN"/>
        </w:rPr>
        <w:t>的</w:t>
      </w:r>
      <w:r w:rsidR="007E4B05">
        <w:rPr>
          <w:lang w:val="en-US" w:eastAsia="zh-CN"/>
        </w:rPr>
        <w:t>频谱管理研讨会相关会议上</w:t>
      </w:r>
      <w:bookmarkEnd w:id="17"/>
      <w:r w:rsidR="007E4B05">
        <w:rPr>
          <w:lang w:val="en-US" w:eastAsia="zh-CN"/>
        </w:rPr>
        <w:t>演讲</w:t>
      </w:r>
      <w:r w:rsidR="007E4B05">
        <w:rPr>
          <w:rFonts w:hint="eastAsia"/>
          <w:lang w:eastAsia="zh-CN"/>
        </w:rPr>
        <w:t>。</w:t>
      </w:r>
    </w:p>
    <w:p w:rsidR="0061536F" w:rsidRPr="0061536F" w:rsidRDefault="0061536F" w:rsidP="007E4B05">
      <w:pPr>
        <w:pStyle w:val="enumlev1"/>
        <w:rPr>
          <w:lang w:eastAsia="zh-CN"/>
        </w:rPr>
      </w:pPr>
      <w:bookmarkStart w:id="18" w:name="lt_pId024"/>
      <w:r w:rsidRPr="0061536F">
        <w:rPr>
          <w:lang w:val="en-US" w:eastAsia="zh-CN"/>
        </w:rPr>
        <w:t>•</w:t>
      </w:r>
      <w:r>
        <w:rPr>
          <w:lang w:val="en-US" w:eastAsia="zh-CN"/>
        </w:rPr>
        <w:tab/>
      </w:r>
      <w:r w:rsidR="007E4B05">
        <w:rPr>
          <w:rFonts w:hint="eastAsia"/>
          <w:lang w:val="en-US" w:eastAsia="zh-CN"/>
        </w:rPr>
        <w:t>协助</w:t>
      </w:r>
      <w:r w:rsidR="007E4B05">
        <w:rPr>
          <w:lang w:val="en-US" w:eastAsia="zh-CN"/>
        </w:rPr>
        <w:t>推出了摩洛哥第四代移动网络</w:t>
      </w:r>
      <w:r w:rsidR="007E4B05">
        <w:rPr>
          <w:rFonts w:hint="eastAsia"/>
          <w:lang w:eastAsia="zh-CN"/>
        </w:rPr>
        <w:t>。</w:t>
      </w:r>
    </w:p>
    <w:p w:rsidR="0061536F" w:rsidRPr="0061536F" w:rsidRDefault="0061536F" w:rsidP="007E4B05">
      <w:pPr>
        <w:pStyle w:val="enumlev1"/>
        <w:rPr>
          <w:lang w:eastAsia="zh-CN"/>
        </w:rPr>
      </w:pPr>
      <w:bookmarkStart w:id="19" w:name="lt_pId025"/>
      <w:bookmarkEnd w:id="18"/>
      <w:r w:rsidRPr="0061536F">
        <w:rPr>
          <w:lang w:val="en-US" w:eastAsia="zh-CN"/>
        </w:rPr>
        <w:t>•</w:t>
      </w:r>
      <w:r>
        <w:rPr>
          <w:lang w:val="en-US" w:eastAsia="zh-CN"/>
        </w:rPr>
        <w:tab/>
      </w:r>
      <w:r w:rsidR="007E4B05">
        <w:rPr>
          <w:rFonts w:hint="eastAsia"/>
          <w:lang w:val="en-US" w:eastAsia="zh-CN"/>
        </w:rPr>
        <w:t>电信</w:t>
      </w:r>
      <w:r w:rsidR="007E4B05">
        <w:rPr>
          <w:lang w:val="en-US" w:eastAsia="zh-CN"/>
        </w:rPr>
        <w:t>发展局（</w:t>
      </w:r>
      <w:r w:rsidR="007E4B05">
        <w:rPr>
          <w:rFonts w:hint="eastAsia"/>
          <w:lang w:val="en-US" w:eastAsia="zh-CN"/>
        </w:rPr>
        <w:t>BDT</w:t>
      </w:r>
      <w:r w:rsidR="007E4B05">
        <w:rPr>
          <w:lang w:val="en-US" w:eastAsia="zh-CN"/>
        </w:rPr>
        <w:t>）</w:t>
      </w:r>
      <w:r w:rsidR="007E4B05">
        <w:rPr>
          <w:rFonts w:hint="eastAsia"/>
          <w:lang w:val="en-US" w:eastAsia="zh-CN"/>
        </w:rPr>
        <w:t>任命</w:t>
      </w:r>
      <w:r w:rsidR="007E4B05">
        <w:rPr>
          <w:lang w:val="en-US" w:eastAsia="zh-CN"/>
        </w:rPr>
        <w:t>的在频谱管理方面协助主管部门工作的专家</w:t>
      </w:r>
      <w:r w:rsidR="007E4B05">
        <w:rPr>
          <w:rFonts w:hint="eastAsia"/>
          <w:lang w:eastAsia="zh-CN"/>
        </w:rPr>
        <w:t>。</w:t>
      </w:r>
    </w:p>
    <w:bookmarkEnd w:id="19"/>
    <w:p w:rsidR="0061536F" w:rsidRPr="0061536F" w:rsidRDefault="0061536F" w:rsidP="007E4B05">
      <w:pPr>
        <w:pStyle w:val="enumlev1"/>
        <w:rPr>
          <w:lang w:eastAsia="zh-CN"/>
        </w:rPr>
      </w:pPr>
      <w:r w:rsidRPr="0061536F">
        <w:rPr>
          <w:lang w:val="en-US" w:eastAsia="zh-CN"/>
        </w:rPr>
        <w:t>•</w:t>
      </w:r>
      <w:r>
        <w:rPr>
          <w:lang w:val="en-US" w:eastAsia="zh-CN"/>
        </w:rPr>
        <w:tab/>
      </w:r>
      <w:r w:rsidR="007E4B05">
        <w:rPr>
          <w:rFonts w:hint="eastAsia"/>
          <w:lang w:val="en-US" w:eastAsia="zh-CN"/>
        </w:rPr>
        <w:t>在</w:t>
      </w:r>
      <w:r w:rsidR="007E4B05">
        <w:rPr>
          <w:lang w:val="en-US" w:eastAsia="zh-CN"/>
        </w:rPr>
        <w:t>国际电联和</w:t>
      </w:r>
      <w:r w:rsidR="007E4B05">
        <w:rPr>
          <w:lang w:val="en-US" w:eastAsia="zh-CN"/>
        </w:rPr>
        <w:t>ANRT</w:t>
      </w:r>
      <w:r w:rsidR="007E4B05">
        <w:rPr>
          <w:lang w:val="en-US" w:eastAsia="zh-CN"/>
        </w:rPr>
        <w:t>组织的非洲及阿拉伯国家电信监管论坛上进行演讲</w:t>
      </w:r>
      <w:r w:rsidR="007E4B05">
        <w:rPr>
          <w:rFonts w:hint="eastAsia"/>
          <w:lang w:eastAsia="zh-CN"/>
        </w:rPr>
        <w:t>。</w:t>
      </w:r>
    </w:p>
    <w:p w:rsidR="0061536F" w:rsidRPr="0061536F" w:rsidRDefault="0061536F" w:rsidP="007E4B05">
      <w:pPr>
        <w:pStyle w:val="enumlev1"/>
        <w:rPr>
          <w:lang w:eastAsia="zh-CN"/>
        </w:rPr>
      </w:pPr>
      <w:r w:rsidRPr="0061536F">
        <w:rPr>
          <w:lang w:val="en-US" w:eastAsia="zh-CN"/>
        </w:rPr>
        <w:t>•</w:t>
      </w:r>
      <w:r>
        <w:rPr>
          <w:lang w:val="en-US" w:eastAsia="zh-CN"/>
        </w:rPr>
        <w:tab/>
      </w:r>
      <w:r w:rsidR="007E4B05">
        <w:rPr>
          <w:rFonts w:hint="eastAsia"/>
          <w:lang w:val="en-US" w:eastAsia="zh-CN"/>
        </w:rPr>
        <w:t>摩洛哥</w:t>
      </w:r>
      <w:r w:rsidR="00FF3F76">
        <w:rPr>
          <w:lang w:val="en-US" w:eastAsia="zh-CN"/>
        </w:rPr>
        <w:t>皇家业余无线电爱好者协会副主席</w:t>
      </w:r>
      <w:r w:rsidR="007E4B05">
        <w:rPr>
          <w:lang w:val="en-US" w:eastAsia="zh-CN"/>
        </w:rPr>
        <w:t>（</w:t>
      </w:r>
      <w:r w:rsidR="007E4B05">
        <w:rPr>
          <w:rFonts w:hint="eastAsia"/>
          <w:lang w:val="en-US" w:eastAsia="zh-CN"/>
        </w:rPr>
        <w:t>呼号</w:t>
      </w:r>
      <w:r w:rsidR="007E4B05">
        <w:rPr>
          <w:lang w:val="en-US" w:eastAsia="zh-CN"/>
        </w:rPr>
        <w:t>：</w:t>
      </w:r>
      <w:r w:rsidR="007E4B05">
        <w:rPr>
          <w:lang w:val="en-US" w:eastAsia="zh-CN"/>
        </w:rPr>
        <w:t>CN8TF</w:t>
      </w:r>
      <w:r w:rsidR="007E4B05">
        <w:rPr>
          <w:lang w:val="en-US" w:eastAsia="zh-CN"/>
        </w:rPr>
        <w:t>）</w:t>
      </w:r>
      <w:r w:rsidR="007E4B05">
        <w:rPr>
          <w:rFonts w:hint="eastAsia"/>
          <w:lang w:val="en-US" w:eastAsia="zh-CN"/>
        </w:rPr>
        <w:t>。</w:t>
      </w:r>
    </w:p>
    <w:p w:rsidR="0061536F" w:rsidRPr="005462A9" w:rsidRDefault="0061536F" w:rsidP="007E4B05">
      <w:pPr>
        <w:pStyle w:val="enumlev1"/>
        <w:rPr>
          <w:lang w:val="en-US" w:eastAsia="zh-CN"/>
        </w:rPr>
      </w:pPr>
      <w:bookmarkStart w:id="20" w:name="lt_pId028"/>
      <w:r w:rsidRPr="0061536F">
        <w:rPr>
          <w:lang w:val="en-US" w:eastAsia="zh-CN"/>
        </w:rPr>
        <w:t>•</w:t>
      </w:r>
      <w:r>
        <w:rPr>
          <w:lang w:val="en-US" w:eastAsia="zh-CN"/>
        </w:rPr>
        <w:tab/>
      </w:r>
      <w:r w:rsidR="007E4B05">
        <w:rPr>
          <w:rFonts w:hint="eastAsia"/>
          <w:lang w:val="en-US" w:eastAsia="zh-CN"/>
        </w:rPr>
        <w:t>摩洛哥</w:t>
      </w:r>
      <w:r w:rsidR="007E4B05">
        <w:rPr>
          <w:lang w:val="en-US" w:eastAsia="zh-CN"/>
        </w:rPr>
        <w:t>所有频谱监测程序和协议的倡导人和共同制定人。</w:t>
      </w:r>
    </w:p>
    <w:p w:rsidR="007E4B05" w:rsidRDefault="007E4B05" w:rsidP="0061536F">
      <w:pPr>
        <w:pStyle w:val="Headingb"/>
        <w:rPr>
          <w:lang w:val="en-US" w:eastAsia="zh-CN"/>
        </w:rPr>
      </w:pPr>
      <w:bookmarkStart w:id="21" w:name="lt_pId029"/>
      <w:bookmarkEnd w:id="20"/>
      <w:r>
        <w:rPr>
          <w:lang w:val="en-US" w:eastAsia="zh-CN"/>
        </w:rPr>
        <w:br w:type="page"/>
      </w:r>
    </w:p>
    <w:bookmarkEnd w:id="21"/>
    <w:p w:rsidR="0061536F" w:rsidRPr="00B66AA7" w:rsidRDefault="007E4B05" w:rsidP="0061536F">
      <w:pPr>
        <w:pStyle w:val="Headingb"/>
        <w:rPr>
          <w:lang w:val="en-US" w:eastAsia="zh-CN"/>
        </w:rPr>
      </w:pPr>
      <w:r>
        <w:rPr>
          <w:rFonts w:hint="eastAsia"/>
          <w:lang w:val="en-US" w:eastAsia="zh-CN"/>
        </w:rPr>
        <w:t>国际</w:t>
      </w:r>
      <w:r>
        <w:rPr>
          <w:lang w:val="en-US" w:eastAsia="zh-CN"/>
        </w:rPr>
        <w:t>活动</w:t>
      </w:r>
    </w:p>
    <w:p w:rsidR="0061536F" w:rsidRDefault="0061536F" w:rsidP="0018582D">
      <w:pPr>
        <w:pStyle w:val="enumlev1"/>
        <w:rPr>
          <w:lang w:val="en-US" w:eastAsia="zh-CN"/>
        </w:rPr>
      </w:pPr>
      <w:bookmarkStart w:id="22" w:name="lt_pId030"/>
      <w:r w:rsidRPr="0061536F">
        <w:rPr>
          <w:lang w:val="en-US" w:eastAsia="zh-CN"/>
        </w:rPr>
        <w:t>•</w:t>
      </w:r>
      <w:r>
        <w:rPr>
          <w:lang w:val="en-US" w:eastAsia="zh-CN"/>
        </w:rPr>
        <w:tab/>
      </w:r>
      <w:r w:rsidR="0018582D">
        <w:rPr>
          <w:rFonts w:hint="eastAsia"/>
          <w:lang w:val="en-US" w:eastAsia="zh-CN"/>
        </w:rPr>
        <w:t>出席</w:t>
      </w:r>
      <w:r w:rsidR="0018582D">
        <w:rPr>
          <w:lang w:val="en-US" w:eastAsia="zh-CN"/>
        </w:rPr>
        <w:t>国际电联</w:t>
      </w:r>
      <w:r w:rsidR="0018582D">
        <w:rPr>
          <w:rFonts w:hint="eastAsia"/>
          <w:lang w:val="en-US" w:eastAsia="zh-CN"/>
        </w:rPr>
        <w:t>2002</w:t>
      </w:r>
      <w:r w:rsidR="0018582D">
        <w:rPr>
          <w:rFonts w:hint="eastAsia"/>
          <w:lang w:val="en-US" w:eastAsia="zh-CN"/>
        </w:rPr>
        <w:t>、</w:t>
      </w:r>
      <w:r w:rsidR="0018582D">
        <w:rPr>
          <w:rFonts w:hint="eastAsia"/>
          <w:lang w:val="en-US" w:eastAsia="zh-CN"/>
        </w:rPr>
        <w:t>2006</w:t>
      </w:r>
      <w:r w:rsidR="0018582D">
        <w:rPr>
          <w:rFonts w:hint="eastAsia"/>
          <w:lang w:val="en-US" w:eastAsia="zh-CN"/>
        </w:rPr>
        <w:t>、</w:t>
      </w:r>
      <w:r w:rsidR="0018582D">
        <w:rPr>
          <w:rFonts w:hint="eastAsia"/>
          <w:lang w:val="en-US" w:eastAsia="zh-CN"/>
        </w:rPr>
        <w:t>2010</w:t>
      </w:r>
      <w:r w:rsidR="0018582D">
        <w:rPr>
          <w:rFonts w:hint="eastAsia"/>
          <w:lang w:val="en-US" w:eastAsia="zh-CN"/>
        </w:rPr>
        <w:t>和</w:t>
      </w:r>
      <w:r w:rsidR="0018582D">
        <w:rPr>
          <w:rFonts w:hint="eastAsia"/>
          <w:lang w:val="en-US" w:eastAsia="zh-CN"/>
        </w:rPr>
        <w:t>2014</w:t>
      </w:r>
      <w:r w:rsidR="0018582D">
        <w:rPr>
          <w:rFonts w:hint="eastAsia"/>
          <w:lang w:val="en-US" w:eastAsia="zh-CN"/>
        </w:rPr>
        <w:t>年</w:t>
      </w:r>
      <w:r w:rsidR="0018582D">
        <w:rPr>
          <w:lang w:val="en-US" w:eastAsia="zh-CN"/>
        </w:rPr>
        <w:t>全权代表大会的国家代表团成员。</w:t>
      </w:r>
      <w:bookmarkEnd w:id="22"/>
    </w:p>
    <w:p w:rsidR="00463D09" w:rsidRPr="0061536F" w:rsidRDefault="00463D09" w:rsidP="0018582D">
      <w:pPr>
        <w:pStyle w:val="enumlev1"/>
        <w:rPr>
          <w:lang w:eastAsia="zh-CN"/>
        </w:rPr>
      </w:pPr>
      <w:r w:rsidRPr="0061536F">
        <w:rPr>
          <w:lang w:val="en-US" w:eastAsia="zh-CN"/>
        </w:rPr>
        <w:t>•</w:t>
      </w:r>
      <w:r>
        <w:rPr>
          <w:lang w:val="en-US" w:eastAsia="zh-CN"/>
        </w:rPr>
        <w:tab/>
      </w:r>
      <w:r>
        <w:rPr>
          <w:rFonts w:hint="eastAsia"/>
          <w:lang w:val="en-US" w:eastAsia="zh-CN"/>
        </w:rPr>
        <w:t>出席</w:t>
      </w:r>
      <w:r>
        <w:rPr>
          <w:rFonts w:hint="eastAsia"/>
          <w:lang w:val="en-US" w:eastAsia="zh-CN"/>
        </w:rPr>
        <w:t>P</w:t>
      </w:r>
      <w:r>
        <w:rPr>
          <w:lang w:val="en-US" w:eastAsia="zh-CN"/>
        </w:rPr>
        <w:t>P</w:t>
      </w:r>
      <w:r>
        <w:rPr>
          <w:rFonts w:hint="eastAsia"/>
          <w:lang w:val="en-US" w:eastAsia="zh-CN"/>
        </w:rPr>
        <w:t>-06</w:t>
      </w:r>
      <w:r>
        <w:rPr>
          <w:rFonts w:hint="eastAsia"/>
          <w:lang w:val="en-US" w:eastAsia="zh-CN"/>
        </w:rPr>
        <w:t>、</w:t>
      </w:r>
      <w:r>
        <w:rPr>
          <w:lang w:val="en-US" w:eastAsia="zh-CN"/>
        </w:rPr>
        <w:t>PP-10</w:t>
      </w:r>
      <w:r>
        <w:rPr>
          <w:lang w:val="en-US" w:eastAsia="zh-CN"/>
        </w:rPr>
        <w:t>和</w:t>
      </w:r>
      <w:r>
        <w:rPr>
          <w:lang w:val="en-US" w:eastAsia="zh-CN"/>
        </w:rPr>
        <w:t>PP-14</w:t>
      </w:r>
      <w:r>
        <w:rPr>
          <w:lang w:val="en-US" w:eastAsia="zh-CN"/>
        </w:rPr>
        <w:t>的摩洛哥代表团副团长。</w:t>
      </w:r>
    </w:p>
    <w:p w:rsidR="0061536F" w:rsidRPr="0061536F" w:rsidRDefault="0061536F" w:rsidP="0018582D">
      <w:pPr>
        <w:pStyle w:val="enumlev1"/>
        <w:rPr>
          <w:lang w:eastAsia="zh-CN"/>
        </w:rPr>
      </w:pPr>
      <w:bookmarkStart w:id="23" w:name="lt_pId032"/>
      <w:r w:rsidRPr="0061536F">
        <w:rPr>
          <w:lang w:val="en-US" w:eastAsia="zh-CN"/>
        </w:rPr>
        <w:t>•</w:t>
      </w:r>
      <w:r>
        <w:rPr>
          <w:lang w:val="en-US" w:eastAsia="zh-CN"/>
        </w:rPr>
        <w:tab/>
      </w:r>
      <w:r w:rsidR="0018582D">
        <w:rPr>
          <w:rFonts w:hint="eastAsia"/>
          <w:lang w:val="en-US" w:eastAsia="zh-CN"/>
        </w:rPr>
        <w:t>为</w:t>
      </w:r>
      <w:r w:rsidR="0018582D">
        <w:rPr>
          <w:lang w:val="en-US" w:eastAsia="zh-CN"/>
        </w:rPr>
        <w:t>制定摩洛哥提交国际电联以下大会的国家立场提案贡献了力量：</w:t>
      </w:r>
      <w:r w:rsidR="0018582D">
        <w:rPr>
          <w:lang w:val="en-US" w:eastAsia="zh-CN"/>
        </w:rPr>
        <w:t>WRC</w:t>
      </w:r>
      <w:r w:rsidR="0018582D">
        <w:rPr>
          <w:lang w:val="en-US" w:eastAsia="zh-CN"/>
        </w:rPr>
        <w:t>、世界电信标准化全会（</w:t>
      </w:r>
      <w:r w:rsidR="0018582D">
        <w:rPr>
          <w:rFonts w:hint="eastAsia"/>
          <w:lang w:val="en-US" w:eastAsia="zh-CN"/>
        </w:rPr>
        <w:t>WTSA</w:t>
      </w:r>
      <w:r w:rsidR="0018582D">
        <w:rPr>
          <w:lang w:val="en-US" w:eastAsia="zh-CN"/>
        </w:rPr>
        <w:t>）</w:t>
      </w:r>
      <w:r w:rsidR="0018582D">
        <w:rPr>
          <w:rFonts w:hint="eastAsia"/>
          <w:lang w:val="en-US" w:eastAsia="zh-CN"/>
        </w:rPr>
        <w:t>和</w:t>
      </w:r>
      <w:r w:rsidR="0018582D">
        <w:rPr>
          <w:lang w:val="en-US" w:eastAsia="zh-CN"/>
        </w:rPr>
        <w:t>世界电信发展大会（</w:t>
      </w:r>
      <w:r w:rsidR="0018582D">
        <w:rPr>
          <w:rFonts w:hint="eastAsia"/>
          <w:lang w:val="en-US" w:eastAsia="zh-CN"/>
        </w:rPr>
        <w:t>WTDC</w:t>
      </w:r>
      <w:r w:rsidR="0018582D">
        <w:rPr>
          <w:lang w:val="en-US" w:eastAsia="zh-CN"/>
        </w:rPr>
        <w:t>）</w:t>
      </w:r>
      <w:r w:rsidR="0018582D">
        <w:rPr>
          <w:rFonts w:hint="eastAsia"/>
          <w:lang w:val="en-US" w:eastAsia="zh-CN"/>
        </w:rPr>
        <w:t>。</w:t>
      </w:r>
      <w:bookmarkEnd w:id="23"/>
    </w:p>
    <w:p w:rsidR="0061536F" w:rsidRPr="0061536F" w:rsidRDefault="0061536F" w:rsidP="0018582D">
      <w:pPr>
        <w:pStyle w:val="enumlev1"/>
        <w:rPr>
          <w:lang w:eastAsia="zh-CN"/>
        </w:rPr>
      </w:pPr>
      <w:bookmarkStart w:id="24" w:name="lt_pId033"/>
      <w:r w:rsidRPr="0061536F">
        <w:rPr>
          <w:lang w:val="en-US" w:eastAsia="zh-CN"/>
        </w:rPr>
        <w:t>•</w:t>
      </w:r>
      <w:r>
        <w:rPr>
          <w:lang w:val="en-US" w:eastAsia="zh-CN"/>
        </w:rPr>
        <w:tab/>
      </w:r>
      <w:r w:rsidR="0018582D">
        <w:rPr>
          <w:lang w:val="en-US" w:eastAsia="zh-CN"/>
        </w:rPr>
        <w:t>ITU-T</w:t>
      </w:r>
      <w:r w:rsidR="0018582D">
        <w:rPr>
          <w:lang w:val="en-US" w:eastAsia="zh-CN"/>
        </w:rPr>
        <w:t>第</w:t>
      </w:r>
      <w:r w:rsidR="0018582D">
        <w:rPr>
          <w:rFonts w:hint="eastAsia"/>
          <w:lang w:val="en-US" w:eastAsia="zh-CN"/>
        </w:rPr>
        <w:t>12</w:t>
      </w:r>
      <w:r w:rsidR="0018582D">
        <w:rPr>
          <w:rFonts w:hint="eastAsia"/>
          <w:lang w:val="en-US" w:eastAsia="zh-CN"/>
        </w:rPr>
        <w:t>研究组</w:t>
      </w:r>
      <w:r w:rsidR="0018582D">
        <w:rPr>
          <w:lang w:val="en-US" w:eastAsia="zh-CN"/>
        </w:rPr>
        <w:t>副主席（</w:t>
      </w:r>
      <w:r w:rsidR="0018582D">
        <w:rPr>
          <w:rFonts w:hint="eastAsia"/>
          <w:lang w:val="en-US" w:eastAsia="zh-CN"/>
        </w:rPr>
        <w:t>两任</w:t>
      </w:r>
      <w:r w:rsidR="0018582D">
        <w:rPr>
          <w:lang w:val="en-US" w:eastAsia="zh-CN"/>
        </w:rPr>
        <w:t>）</w:t>
      </w:r>
      <w:r w:rsidR="0018582D">
        <w:rPr>
          <w:rFonts w:hint="eastAsia"/>
          <w:lang w:val="en-US" w:eastAsia="zh-CN"/>
        </w:rPr>
        <w:t>，</w:t>
      </w:r>
      <w:r w:rsidR="0018582D">
        <w:rPr>
          <w:lang w:val="en-US" w:eastAsia="zh-CN"/>
        </w:rPr>
        <w:t>该研究组负责电信网络服务质量等问题。</w:t>
      </w:r>
      <w:bookmarkEnd w:id="24"/>
    </w:p>
    <w:p w:rsidR="0061536F" w:rsidRPr="0061536F" w:rsidRDefault="0061536F" w:rsidP="0018582D">
      <w:pPr>
        <w:pStyle w:val="enumlev1"/>
        <w:rPr>
          <w:lang w:eastAsia="zh-CN"/>
        </w:rPr>
      </w:pPr>
      <w:r w:rsidRPr="0061536F">
        <w:rPr>
          <w:lang w:val="en-US" w:eastAsia="zh-CN"/>
        </w:rPr>
        <w:t>•</w:t>
      </w:r>
      <w:r>
        <w:rPr>
          <w:lang w:val="en-US" w:eastAsia="zh-CN"/>
        </w:rPr>
        <w:tab/>
      </w:r>
      <w:r w:rsidR="0018582D">
        <w:rPr>
          <w:rFonts w:hint="eastAsia"/>
          <w:lang w:val="en-US" w:eastAsia="zh-CN"/>
        </w:rPr>
        <w:t>参加过</w:t>
      </w:r>
      <w:r w:rsidR="0018582D">
        <w:rPr>
          <w:lang w:val="en-US" w:eastAsia="zh-CN"/>
        </w:rPr>
        <w:t>国际电联不同部门若干研究组和工作组</w:t>
      </w:r>
      <w:r w:rsidR="0018582D">
        <w:rPr>
          <w:rFonts w:hint="eastAsia"/>
          <w:lang w:val="en-US" w:eastAsia="zh-CN"/>
        </w:rPr>
        <w:t>/</w:t>
      </w:r>
      <w:r w:rsidR="0018582D">
        <w:rPr>
          <w:rFonts w:hint="eastAsia"/>
          <w:lang w:val="en-US" w:eastAsia="zh-CN"/>
        </w:rPr>
        <w:t>工作</w:t>
      </w:r>
      <w:r w:rsidR="0018582D">
        <w:rPr>
          <w:lang w:val="en-US" w:eastAsia="zh-CN"/>
        </w:rPr>
        <w:t>小组的工作。</w:t>
      </w:r>
    </w:p>
    <w:p w:rsidR="0061536F" w:rsidRPr="00B66AA7" w:rsidRDefault="0061536F" w:rsidP="006B6BE3">
      <w:pPr>
        <w:pStyle w:val="enumlev1"/>
        <w:rPr>
          <w:lang w:val="en-US" w:eastAsia="zh-CN"/>
        </w:rPr>
      </w:pPr>
      <w:r w:rsidRPr="0061536F">
        <w:rPr>
          <w:lang w:val="en-US" w:eastAsia="zh-CN"/>
        </w:rPr>
        <w:t>•</w:t>
      </w:r>
      <w:r>
        <w:rPr>
          <w:lang w:val="en-US" w:eastAsia="zh-CN"/>
        </w:rPr>
        <w:tab/>
      </w:r>
      <w:r w:rsidR="0018582D">
        <w:rPr>
          <w:lang w:val="en-US" w:eastAsia="zh-CN"/>
        </w:rPr>
        <w:t>2006</w:t>
      </w:r>
      <w:r w:rsidR="0018582D">
        <w:rPr>
          <w:rFonts w:hint="eastAsia"/>
          <w:lang w:val="en-US" w:eastAsia="zh-CN"/>
        </w:rPr>
        <w:t>年</w:t>
      </w:r>
      <w:r w:rsidR="0018582D">
        <w:rPr>
          <w:rFonts w:hint="eastAsia"/>
          <w:lang w:val="en-US" w:eastAsia="zh-CN"/>
        </w:rPr>
        <w:t>5</w:t>
      </w:r>
      <w:r w:rsidR="0018582D">
        <w:rPr>
          <w:rFonts w:hint="eastAsia"/>
          <w:lang w:val="en-US" w:eastAsia="zh-CN"/>
        </w:rPr>
        <w:t>月被</w:t>
      </w:r>
      <w:r w:rsidR="0018582D">
        <w:rPr>
          <w:lang w:val="en-US" w:eastAsia="zh-CN"/>
        </w:rPr>
        <w:t>ANRT</w:t>
      </w:r>
      <w:r w:rsidR="0018582D">
        <w:rPr>
          <w:rFonts w:hint="eastAsia"/>
          <w:lang w:val="en-US" w:eastAsia="zh-CN"/>
        </w:rPr>
        <w:t>任命</w:t>
      </w:r>
      <w:r w:rsidR="0018582D">
        <w:rPr>
          <w:lang w:val="en-US" w:eastAsia="zh-CN"/>
        </w:rPr>
        <w:t>协助中非共和国电信管理局（</w:t>
      </w:r>
      <w:r w:rsidR="0018582D">
        <w:rPr>
          <w:rFonts w:hint="eastAsia"/>
          <w:lang w:val="en-US" w:eastAsia="zh-CN"/>
        </w:rPr>
        <w:t>ART</w:t>
      </w:r>
      <w:r w:rsidR="0018582D">
        <w:rPr>
          <w:lang w:val="en-US" w:eastAsia="zh-CN"/>
        </w:rPr>
        <w:t>）</w:t>
      </w:r>
      <w:r w:rsidR="0018582D">
        <w:rPr>
          <w:rFonts w:hint="eastAsia"/>
          <w:lang w:val="en-US" w:eastAsia="zh-CN"/>
        </w:rPr>
        <w:t>开展</w:t>
      </w:r>
      <w:r w:rsidR="0018582D">
        <w:rPr>
          <w:lang w:val="en-US" w:eastAsia="zh-CN"/>
        </w:rPr>
        <w:t>电信业务牌照</w:t>
      </w:r>
      <w:r w:rsidR="006B6BE3">
        <w:rPr>
          <w:rFonts w:hint="eastAsia"/>
          <w:lang w:val="en-US" w:eastAsia="zh-CN"/>
        </w:rPr>
        <w:t>颁发</w:t>
      </w:r>
      <w:r w:rsidR="0018582D">
        <w:rPr>
          <w:lang w:val="en-US" w:eastAsia="zh-CN"/>
        </w:rPr>
        <w:t>工作。</w:t>
      </w:r>
    </w:p>
    <w:p w:rsidR="0061536F" w:rsidRPr="00B66AA7" w:rsidRDefault="0018582D" w:rsidP="0061536F">
      <w:pPr>
        <w:pStyle w:val="Headingb"/>
        <w:rPr>
          <w:lang w:val="en-US" w:eastAsia="zh-CN"/>
        </w:rPr>
      </w:pPr>
      <w:r>
        <w:rPr>
          <w:rFonts w:hint="eastAsia"/>
          <w:lang w:val="en-US" w:eastAsia="zh-CN"/>
        </w:rPr>
        <w:t>学历</w:t>
      </w:r>
      <w:r>
        <w:rPr>
          <w:lang w:val="en-US" w:eastAsia="zh-CN"/>
        </w:rPr>
        <w:t>和培训情况</w:t>
      </w:r>
    </w:p>
    <w:p w:rsidR="0061536F" w:rsidRPr="0061536F" w:rsidRDefault="0061536F" w:rsidP="006B6BE3">
      <w:pPr>
        <w:pStyle w:val="enumlev1"/>
        <w:rPr>
          <w:lang w:eastAsia="zh-CN"/>
        </w:rPr>
      </w:pPr>
      <w:bookmarkStart w:id="25" w:name="lt_pId037"/>
      <w:r w:rsidRPr="0061536F">
        <w:rPr>
          <w:lang w:val="en-US" w:eastAsia="zh-CN"/>
        </w:rPr>
        <w:t>•</w:t>
      </w:r>
      <w:r>
        <w:rPr>
          <w:lang w:val="en-US" w:eastAsia="zh-CN"/>
        </w:rPr>
        <w:tab/>
      </w:r>
      <w:r w:rsidR="0018582D">
        <w:rPr>
          <w:lang w:val="en-US" w:eastAsia="zh-CN"/>
        </w:rPr>
        <w:t>2005</w:t>
      </w:r>
      <w:r w:rsidR="0018582D">
        <w:rPr>
          <w:rFonts w:hint="eastAsia"/>
          <w:lang w:val="en-US" w:eastAsia="zh-CN"/>
        </w:rPr>
        <w:t>年</w:t>
      </w:r>
      <w:r w:rsidR="0018582D">
        <w:rPr>
          <w:lang w:val="en-US" w:eastAsia="zh-CN"/>
        </w:rPr>
        <w:t>获得高等商业和管理学院（</w:t>
      </w:r>
      <w:r w:rsidR="0018582D" w:rsidRPr="0061536F">
        <w:rPr>
          <w:lang w:eastAsia="zh-CN"/>
        </w:rPr>
        <w:t>ISCAE-</w:t>
      </w:r>
      <w:r w:rsidR="006B6BE3">
        <w:rPr>
          <w:rFonts w:hint="eastAsia"/>
          <w:lang w:eastAsia="zh-CN"/>
        </w:rPr>
        <w:t>拉巴特</w:t>
      </w:r>
      <w:r w:rsidR="0018582D">
        <w:rPr>
          <w:lang w:val="en-US" w:eastAsia="zh-CN"/>
        </w:rPr>
        <w:t>）</w:t>
      </w:r>
      <w:r w:rsidR="0018582D">
        <w:rPr>
          <w:rFonts w:hint="eastAsia"/>
          <w:lang w:val="en-US" w:eastAsia="zh-CN"/>
        </w:rPr>
        <w:t>的</w:t>
      </w:r>
      <w:r w:rsidR="0018582D">
        <w:rPr>
          <w:lang w:val="en-US" w:eastAsia="zh-CN"/>
        </w:rPr>
        <w:t>管理高级学位。</w:t>
      </w:r>
      <w:bookmarkEnd w:id="25"/>
    </w:p>
    <w:p w:rsidR="0061536F" w:rsidRPr="0061536F" w:rsidRDefault="0061536F" w:rsidP="006B6BE3">
      <w:pPr>
        <w:pStyle w:val="enumlev1"/>
        <w:rPr>
          <w:lang w:eastAsia="zh-CN"/>
        </w:rPr>
      </w:pPr>
      <w:bookmarkStart w:id="26" w:name="lt_pId038"/>
      <w:r w:rsidRPr="0061536F">
        <w:rPr>
          <w:lang w:val="en-US" w:eastAsia="zh-CN"/>
        </w:rPr>
        <w:t>•</w:t>
      </w:r>
      <w:r>
        <w:rPr>
          <w:lang w:val="en-US" w:eastAsia="zh-CN"/>
        </w:rPr>
        <w:tab/>
      </w:r>
      <w:r w:rsidR="0018582D">
        <w:rPr>
          <w:lang w:val="en-US" w:eastAsia="zh-CN"/>
        </w:rPr>
        <w:t>2005</w:t>
      </w:r>
      <w:r w:rsidR="0018582D">
        <w:rPr>
          <w:rFonts w:hint="eastAsia"/>
          <w:lang w:val="en-US" w:eastAsia="zh-CN"/>
        </w:rPr>
        <w:t>年</w:t>
      </w:r>
      <w:r w:rsidR="0018582D">
        <w:rPr>
          <w:lang w:val="en-US" w:eastAsia="zh-CN"/>
        </w:rPr>
        <w:t>在美国接</w:t>
      </w:r>
      <w:r w:rsidR="0018582D">
        <w:rPr>
          <w:rFonts w:hint="eastAsia"/>
          <w:lang w:val="en-US" w:eastAsia="zh-CN"/>
        </w:rPr>
        <w:t>受</w:t>
      </w:r>
      <w:r w:rsidR="0018582D">
        <w:rPr>
          <w:lang w:val="en-US" w:eastAsia="zh-CN"/>
        </w:rPr>
        <w:t>有关第</w:t>
      </w:r>
      <w:r w:rsidR="006B6BE3">
        <w:rPr>
          <w:rFonts w:hint="eastAsia"/>
          <w:lang w:val="en-US" w:eastAsia="zh-CN"/>
        </w:rPr>
        <w:t>三</w:t>
      </w:r>
      <w:r w:rsidR="0018582D">
        <w:rPr>
          <w:rFonts w:hint="eastAsia"/>
          <w:lang w:val="en-US" w:eastAsia="zh-CN"/>
        </w:rPr>
        <w:t>代</w:t>
      </w:r>
      <w:r w:rsidR="0018582D">
        <w:rPr>
          <w:lang w:val="en-US" w:eastAsia="zh-CN"/>
        </w:rPr>
        <w:t>电信网络的专业培训（</w:t>
      </w:r>
      <w:r w:rsidR="0018582D">
        <w:rPr>
          <w:rFonts w:hint="eastAsia"/>
          <w:lang w:val="en-US" w:eastAsia="zh-CN"/>
        </w:rPr>
        <w:t>3</w:t>
      </w:r>
      <w:r w:rsidR="0018582D">
        <w:rPr>
          <w:lang w:val="en-US" w:eastAsia="zh-CN"/>
        </w:rPr>
        <w:t>G</w:t>
      </w:r>
      <w:r w:rsidR="0018582D">
        <w:rPr>
          <w:lang w:val="en-US" w:eastAsia="zh-CN"/>
        </w:rPr>
        <w:t>：</w:t>
      </w:r>
      <w:r w:rsidR="0018582D">
        <w:rPr>
          <w:lang w:val="en-US" w:eastAsia="zh-CN"/>
        </w:rPr>
        <w:t>UMTS/CDMA</w:t>
      </w:r>
      <w:r w:rsidR="0018582D">
        <w:rPr>
          <w:lang w:val="en-US" w:eastAsia="zh-CN"/>
        </w:rPr>
        <w:t>）</w:t>
      </w:r>
      <w:r w:rsidR="0018582D">
        <w:rPr>
          <w:rFonts w:hint="eastAsia"/>
          <w:lang w:val="en-US" w:eastAsia="zh-CN"/>
        </w:rPr>
        <w:t>。</w:t>
      </w:r>
      <w:bookmarkEnd w:id="26"/>
    </w:p>
    <w:p w:rsidR="0061536F" w:rsidRPr="0061536F" w:rsidRDefault="0061536F" w:rsidP="0018582D">
      <w:pPr>
        <w:pStyle w:val="enumlev1"/>
        <w:rPr>
          <w:lang w:eastAsia="zh-CN"/>
        </w:rPr>
      </w:pPr>
      <w:bookmarkStart w:id="27" w:name="lt_pId039"/>
      <w:r w:rsidRPr="0061536F">
        <w:rPr>
          <w:lang w:val="en-US" w:eastAsia="zh-CN"/>
        </w:rPr>
        <w:t>•</w:t>
      </w:r>
      <w:r>
        <w:rPr>
          <w:lang w:val="en-US" w:eastAsia="zh-CN"/>
        </w:rPr>
        <w:tab/>
      </w:r>
      <w:r w:rsidR="0018582D">
        <w:rPr>
          <w:lang w:val="en-US" w:eastAsia="zh-CN"/>
        </w:rPr>
        <w:t>2002</w:t>
      </w:r>
      <w:r w:rsidR="0018582D">
        <w:rPr>
          <w:rFonts w:hint="eastAsia"/>
          <w:lang w:val="en-US" w:eastAsia="zh-CN"/>
        </w:rPr>
        <w:t>年</w:t>
      </w:r>
      <w:r w:rsidR="0018582D">
        <w:rPr>
          <w:lang w:val="en-US" w:eastAsia="zh-CN"/>
        </w:rPr>
        <w:t>在美国接受有关频谱管理和</w:t>
      </w:r>
      <w:r w:rsidR="0018582D">
        <w:rPr>
          <w:rFonts w:hint="eastAsia"/>
          <w:lang w:val="en-US" w:eastAsia="zh-CN"/>
        </w:rPr>
        <w:t>监测</w:t>
      </w:r>
      <w:r w:rsidR="0018582D">
        <w:rPr>
          <w:lang w:val="en-US" w:eastAsia="zh-CN"/>
        </w:rPr>
        <w:t>的培训。</w:t>
      </w:r>
      <w:bookmarkEnd w:id="27"/>
    </w:p>
    <w:p w:rsidR="0061536F" w:rsidRPr="0061536F" w:rsidRDefault="0061536F" w:rsidP="0018582D">
      <w:pPr>
        <w:pStyle w:val="enumlev1"/>
        <w:rPr>
          <w:lang w:eastAsia="zh-CN"/>
        </w:rPr>
      </w:pPr>
      <w:r w:rsidRPr="0061536F">
        <w:rPr>
          <w:lang w:val="en-US" w:eastAsia="zh-CN"/>
        </w:rPr>
        <w:t>•</w:t>
      </w:r>
      <w:r>
        <w:rPr>
          <w:lang w:val="en-US" w:eastAsia="zh-CN"/>
        </w:rPr>
        <w:tab/>
      </w:r>
      <w:r w:rsidR="0018582D">
        <w:rPr>
          <w:rFonts w:hint="eastAsia"/>
          <w:lang w:val="en-US" w:eastAsia="zh-CN"/>
        </w:rPr>
        <w:t>获得</w:t>
      </w:r>
      <w:r w:rsidR="0018582D">
        <w:rPr>
          <w:lang w:val="en-US" w:eastAsia="zh-CN"/>
        </w:rPr>
        <w:t>摩洛哥国家邮政和电信研究院（</w:t>
      </w:r>
      <w:r w:rsidR="0018582D">
        <w:rPr>
          <w:rFonts w:hint="eastAsia"/>
          <w:lang w:val="en-US" w:eastAsia="zh-CN"/>
        </w:rPr>
        <w:t>INPT</w:t>
      </w:r>
      <w:r w:rsidR="0018582D">
        <w:rPr>
          <w:lang w:val="en-US" w:eastAsia="zh-CN"/>
        </w:rPr>
        <w:t>）</w:t>
      </w:r>
      <w:r w:rsidR="0018582D">
        <w:rPr>
          <w:rFonts w:hint="eastAsia"/>
          <w:lang w:val="en-US" w:eastAsia="zh-CN"/>
        </w:rPr>
        <w:t>工程</w:t>
      </w:r>
      <w:r w:rsidR="0018582D">
        <w:rPr>
          <w:lang w:val="en-US" w:eastAsia="zh-CN"/>
        </w:rPr>
        <w:t>学学位（</w:t>
      </w:r>
      <w:r w:rsidR="0018582D">
        <w:rPr>
          <w:rFonts w:hint="eastAsia"/>
          <w:lang w:val="en-US" w:eastAsia="zh-CN"/>
        </w:rPr>
        <w:t>国家</w:t>
      </w:r>
      <w:r w:rsidR="0018582D">
        <w:rPr>
          <w:lang w:val="en-US" w:eastAsia="zh-CN"/>
        </w:rPr>
        <w:t>级工程师）</w:t>
      </w:r>
      <w:r w:rsidR="0018582D">
        <w:rPr>
          <w:rFonts w:hint="eastAsia"/>
          <w:lang w:val="en-US" w:eastAsia="zh-CN"/>
        </w:rPr>
        <w:t>。</w:t>
      </w:r>
    </w:p>
    <w:p w:rsidR="0061536F" w:rsidRPr="0061536F" w:rsidRDefault="0061536F" w:rsidP="00897C80">
      <w:pPr>
        <w:pStyle w:val="enumlev1"/>
        <w:rPr>
          <w:lang w:eastAsia="zh-CN"/>
        </w:rPr>
      </w:pPr>
      <w:bookmarkStart w:id="28" w:name="lt_pId041"/>
      <w:r w:rsidRPr="0061536F">
        <w:rPr>
          <w:lang w:val="en-US" w:eastAsia="zh-CN"/>
        </w:rPr>
        <w:t>•</w:t>
      </w:r>
      <w:r>
        <w:rPr>
          <w:lang w:val="en-US" w:eastAsia="zh-CN"/>
        </w:rPr>
        <w:tab/>
      </w:r>
      <w:r w:rsidR="0018582D">
        <w:rPr>
          <w:lang w:val="en-US" w:eastAsia="zh-CN"/>
        </w:rPr>
        <w:t>1991</w:t>
      </w:r>
      <w:r w:rsidR="0018582D">
        <w:rPr>
          <w:rFonts w:hint="eastAsia"/>
          <w:lang w:val="en-US" w:eastAsia="zh-CN"/>
        </w:rPr>
        <w:t>年</w:t>
      </w:r>
      <w:r w:rsidR="00897C80">
        <w:rPr>
          <w:lang w:val="en-US" w:eastAsia="zh-CN"/>
        </w:rPr>
        <w:t>获得</w:t>
      </w:r>
      <w:r w:rsidR="0018582D">
        <w:rPr>
          <w:lang w:val="en-US" w:eastAsia="zh-CN"/>
        </w:rPr>
        <w:t>摩洛哥综合大学研究</w:t>
      </w:r>
      <w:r w:rsidR="00897C80">
        <w:rPr>
          <w:rFonts w:hint="eastAsia"/>
          <w:lang w:val="en-US" w:eastAsia="zh-CN"/>
        </w:rPr>
        <w:t>学</w:t>
      </w:r>
      <w:r w:rsidR="0018582D">
        <w:rPr>
          <w:lang w:val="en-US" w:eastAsia="zh-CN"/>
        </w:rPr>
        <w:t>学位（</w:t>
      </w:r>
      <w:r w:rsidR="0018582D">
        <w:rPr>
          <w:rFonts w:hint="eastAsia"/>
          <w:lang w:val="en-US" w:eastAsia="zh-CN"/>
        </w:rPr>
        <w:t>数学</w:t>
      </w:r>
      <w:r w:rsidR="0018582D">
        <w:rPr>
          <w:lang w:val="en-US" w:eastAsia="zh-CN"/>
        </w:rPr>
        <w:t>和物理学）</w:t>
      </w:r>
      <w:r w:rsidR="0018582D">
        <w:rPr>
          <w:rFonts w:hint="eastAsia"/>
          <w:lang w:val="en-US" w:eastAsia="zh-CN"/>
        </w:rPr>
        <w:t>。</w:t>
      </w:r>
      <w:bookmarkEnd w:id="28"/>
    </w:p>
    <w:p w:rsidR="0061536F" w:rsidRPr="00B66AA7" w:rsidRDefault="0061536F" w:rsidP="0018582D">
      <w:pPr>
        <w:pStyle w:val="enumlev1"/>
        <w:rPr>
          <w:lang w:val="en-US" w:eastAsia="zh-CN"/>
        </w:rPr>
      </w:pPr>
      <w:bookmarkStart w:id="29" w:name="lt_pId042"/>
      <w:r w:rsidRPr="0061536F">
        <w:rPr>
          <w:lang w:val="en-US" w:eastAsia="zh-CN"/>
        </w:rPr>
        <w:t>•</w:t>
      </w:r>
      <w:r>
        <w:rPr>
          <w:lang w:val="en-US" w:eastAsia="zh-CN"/>
        </w:rPr>
        <w:tab/>
      </w:r>
      <w:r w:rsidR="0018582D">
        <w:rPr>
          <w:lang w:val="en-US" w:eastAsia="zh-CN"/>
        </w:rPr>
        <w:t>1989</w:t>
      </w:r>
      <w:r w:rsidR="0018582D">
        <w:rPr>
          <w:rFonts w:hint="eastAsia"/>
          <w:lang w:val="en-US" w:eastAsia="zh-CN"/>
        </w:rPr>
        <w:t>年</w:t>
      </w:r>
      <w:r w:rsidR="0018582D">
        <w:rPr>
          <w:lang w:val="en-US" w:eastAsia="zh-CN"/>
        </w:rPr>
        <w:t>获得双语高中毕业文聘（</w:t>
      </w:r>
      <w:r w:rsidR="0018582D">
        <w:rPr>
          <w:rFonts w:hint="eastAsia"/>
          <w:lang w:val="en-US" w:eastAsia="zh-CN"/>
        </w:rPr>
        <w:t>科技</w:t>
      </w:r>
      <w:r w:rsidR="0018582D">
        <w:rPr>
          <w:lang w:val="en-US" w:eastAsia="zh-CN"/>
        </w:rPr>
        <w:t>和数学）</w:t>
      </w:r>
      <w:r w:rsidR="0018582D">
        <w:rPr>
          <w:rFonts w:hint="eastAsia"/>
          <w:lang w:val="en-US" w:eastAsia="zh-CN"/>
        </w:rPr>
        <w:t>。</w:t>
      </w:r>
    </w:p>
    <w:bookmarkEnd w:id="29"/>
    <w:p w:rsidR="0061536F" w:rsidRDefault="0061536F" w:rsidP="0032202E">
      <w:pPr>
        <w:pStyle w:val="Reasons"/>
        <w:rPr>
          <w:lang w:eastAsia="zh-CN"/>
        </w:rPr>
      </w:pPr>
    </w:p>
    <w:p w:rsidR="0061536F" w:rsidRDefault="0061536F">
      <w:pPr>
        <w:jc w:val="center"/>
      </w:pPr>
      <w:r>
        <w:t>______________</w:t>
      </w:r>
      <w:bookmarkStart w:id="30" w:name="_GoBack"/>
      <w:bookmarkEnd w:id="30"/>
    </w:p>
    <w:sectPr w:rsidR="0061536F" w:rsidSect="00BA20B6">
      <w:head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43D" w:rsidRDefault="0053143D">
      <w:r>
        <w:separator/>
      </w:r>
    </w:p>
  </w:endnote>
  <w:endnote w:type="continuationSeparator" w:id="0">
    <w:p w:rsidR="0053143D" w:rsidRDefault="0053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43D" w:rsidRDefault="0053143D"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53143D" w:rsidRDefault="0053143D" w:rsidP="002155B0">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43D" w:rsidRDefault="0053143D">
      <w:r>
        <w:t>____________________</w:t>
      </w:r>
    </w:p>
  </w:footnote>
  <w:footnote w:type="continuationSeparator" w:id="0">
    <w:p w:rsidR="0053143D" w:rsidRDefault="005314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43D" w:rsidRDefault="0053143D" w:rsidP="00811D55">
    <w:pPr>
      <w:pStyle w:val="Header"/>
    </w:pPr>
    <w:r>
      <w:fldChar w:fldCharType="begin"/>
    </w:r>
    <w:r>
      <w:instrText xml:space="preserve"> PAGE </w:instrText>
    </w:r>
    <w:r>
      <w:fldChar w:fldCharType="separate"/>
    </w:r>
    <w:r w:rsidR="00402A1F">
      <w:rPr>
        <w:noProof/>
      </w:rPr>
      <w:t>5</w:t>
    </w:r>
    <w:r>
      <w:fldChar w:fldCharType="end"/>
    </w:r>
  </w:p>
  <w:p w:rsidR="0053143D" w:rsidRPr="00C710E5" w:rsidRDefault="0053143D" w:rsidP="0061536F">
    <w:pPr>
      <w:pStyle w:val="Header"/>
    </w:pPr>
    <w:r>
      <w:t>PP18/</w:t>
    </w:r>
    <w:r w:rsidR="0061536F">
      <w:rPr>
        <w:lang w:eastAsia="zh-CN"/>
      </w:rPr>
      <w:t>6</w:t>
    </w:r>
    <w:r>
      <w:t>-</w:t>
    </w:r>
    <w:r w:rsidRPr="00C929E0">
      <w:t>C</w:t>
    </w:r>
  </w:p>
  <w:p w:rsidR="0053143D" w:rsidRPr="00811D55" w:rsidRDefault="0053143D" w:rsidP="00811D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A22723"/>
    <w:multiLevelType w:val="hybridMultilevel"/>
    <w:tmpl w:val="88C0C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6A54C4"/>
    <w:multiLevelType w:val="hybridMultilevel"/>
    <w:tmpl w:val="39561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341"/>
    <w:rsid w:val="000134DB"/>
    <w:rsid w:val="00014808"/>
    <w:rsid w:val="00040A47"/>
    <w:rsid w:val="00057B6E"/>
    <w:rsid w:val="00076062"/>
    <w:rsid w:val="00081928"/>
    <w:rsid w:val="0009673E"/>
    <w:rsid w:val="000A7930"/>
    <w:rsid w:val="000C4701"/>
    <w:rsid w:val="000D2E96"/>
    <w:rsid w:val="000E4C7A"/>
    <w:rsid w:val="000F68C6"/>
    <w:rsid w:val="00121D88"/>
    <w:rsid w:val="00124C8F"/>
    <w:rsid w:val="00125484"/>
    <w:rsid w:val="00126FE1"/>
    <w:rsid w:val="0013327E"/>
    <w:rsid w:val="00137909"/>
    <w:rsid w:val="0014254A"/>
    <w:rsid w:val="00154022"/>
    <w:rsid w:val="00165D44"/>
    <w:rsid w:val="00166349"/>
    <w:rsid w:val="00167FD3"/>
    <w:rsid w:val="00171990"/>
    <w:rsid w:val="0018582D"/>
    <w:rsid w:val="00196003"/>
    <w:rsid w:val="001A0EEB"/>
    <w:rsid w:val="001A4A66"/>
    <w:rsid w:val="001A554A"/>
    <w:rsid w:val="001B25D1"/>
    <w:rsid w:val="002155B0"/>
    <w:rsid w:val="00215729"/>
    <w:rsid w:val="00217A36"/>
    <w:rsid w:val="00225516"/>
    <w:rsid w:val="00231ABC"/>
    <w:rsid w:val="00241DDB"/>
    <w:rsid w:val="00242739"/>
    <w:rsid w:val="00253C4E"/>
    <w:rsid w:val="002578B4"/>
    <w:rsid w:val="00276DA4"/>
    <w:rsid w:val="002A0F5C"/>
    <w:rsid w:val="002A2125"/>
    <w:rsid w:val="002B39F5"/>
    <w:rsid w:val="002B46C9"/>
    <w:rsid w:val="002C0760"/>
    <w:rsid w:val="002D3125"/>
    <w:rsid w:val="002E37AF"/>
    <w:rsid w:val="00307225"/>
    <w:rsid w:val="0032228A"/>
    <w:rsid w:val="00331285"/>
    <w:rsid w:val="00336D77"/>
    <w:rsid w:val="0034500E"/>
    <w:rsid w:val="003458BF"/>
    <w:rsid w:val="003477D4"/>
    <w:rsid w:val="00355D09"/>
    <w:rsid w:val="00375BBA"/>
    <w:rsid w:val="003760D8"/>
    <w:rsid w:val="00383A29"/>
    <w:rsid w:val="0038484C"/>
    <w:rsid w:val="0038575F"/>
    <w:rsid w:val="00387EA2"/>
    <w:rsid w:val="003907C4"/>
    <w:rsid w:val="00395CE4"/>
    <w:rsid w:val="003C256D"/>
    <w:rsid w:val="004014B0"/>
    <w:rsid w:val="00402A1F"/>
    <w:rsid w:val="00414872"/>
    <w:rsid w:val="00426AC1"/>
    <w:rsid w:val="0045019C"/>
    <w:rsid w:val="00463D09"/>
    <w:rsid w:val="004676C0"/>
    <w:rsid w:val="00476923"/>
    <w:rsid w:val="00476CAF"/>
    <w:rsid w:val="00485E71"/>
    <w:rsid w:val="004B7F20"/>
    <w:rsid w:val="004C0762"/>
    <w:rsid w:val="004D3182"/>
    <w:rsid w:val="005061F9"/>
    <w:rsid w:val="00517E65"/>
    <w:rsid w:val="0053143D"/>
    <w:rsid w:val="005356FD"/>
    <w:rsid w:val="0053664C"/>
    <w:rsid w:val="00542073"/>
    <w:rsid w:val="00554E24"/>
    <w:rsid w:val="00564B8D"/>
    <w:rsid w:val="00567130"/>
    <w:rsid w:val="00596A53"/>
    <w:rsid w:val="005A19E7"/>
    <w:rsid w:val="005A6A1D"/>
    <w:rsid w:val="005C1E39"/>
    <w:rsid w:val="005E4794"/>
    <w:rsid w:val="005E63FA"/>
    <w:rsid w:val="005F67CE"/>
    <w:rsid w:val="0061536F"/>
    <w:rsid w:val="00617BE4"/>
    <w:rsid w:val="00622189"/>
    <w:rsid w:val="0067125A"/>
    <w:rsid w:val="00680265"/>
    <w:rsid w:val="00687D43"/>
    <w:rsid w:val="006A0092"/>
    <w:rsid w:val="006B6BE3"/>
    <w:rsid w:val="006E57C8"/>
    <w:rsid w:val="006E6BA4"/>
    <w:rsid w:val="006F0211"/>
    <w:rsid w:val="00720F1E"/>
    <w:rsid w:val="007235A4"/>
    <w:rsid w:val="00726514"/>
    <w:rsid w:val="0073319E"/>
    <w:rsid w:val="00750829"/>
    <w:rsid w:val="00765341"/>
    <w:rsid w:val="00766737"/>
    <w:rsid w:val="00770CF8"/>
    <w:rsid w:val="007917DE"/>
    <w:rsid w:val="007B558F"/>
    <w:rsid w:val="007B5E0B"/>
    <w:rsid w:val="007B6345"/>
    <w:rsid w:val="007C4DC3"/>
    <w:rsid w:val="007E4B05"/>
    <w:rsid w:val="00803224"/>
    <w:rsid w:val="00811D55"/>
    <w:rsid w:val="00814482"/>
    <w:rsid w:val="008160BF"/>
    <w:rsid w:val="00823FA6"/>
    <w:rsid w:val="008273E4"/>
    <w:rsid w:val="008433E4"/>
    <w:rsid w:val="00850AEF"/>
    <w:rsid w:val="008726C7"/>
    <w:rsid w:val="00882401"/>
    <w:rsid w:val="00897C80"/>
    <w:rsid w:val="008A17A3"/>
    <w:rsid w:val="008B44F5"/>
    <w:rsid w:val="008D3BE2"/>
    <w:rsid w:val="008D7300"/>
    <w:rsid w:val="008E4324"/>
    <w:rsid w:val="008E45D4"/>
    <w:rsid w:val="008E6AE7"/>
    <w:rsid w:val="008E6BC6"/>
    <w:rsid w:val="008F1FAB"/>
    <w:rsid w:val="00904E65"/>
    <w:rsid w:val="00905B6A"/>
    <w:rsid w:val="00950E0F"/>
    <w:rsid w:val="00961D65"/>
    <w:rsid w:val="00962254"/>
    <w:rsid w:val="0099173A"/>
    <w:rsid w:val="00997FEE"/>
    <w:rsid w:val="009A47A2"/>
    <w:rsid w:val="009A673B"/>
    <w:rsid w:val="009C4B97"/>
    <w:rsid w:val="009D1E73"/>
    <w:rsid w:val="009D1E93"/>
    <w:rsid w:val="009D5E94"/>
    <w:rsid w:val="00A03693"/>
    <w:rsid w:val="00A23536"/>
    <w:rsid w:val="00A36C98"/>
    <w:rsid w:val="00A5434E"/>
    <w:rsid w:val="00A6085C"/>
    <w:rsid w:val="00A62DA7"/>
    <w:rsid w:val="00AA7BEE"/>
    <w:rsid w:val="00AC5C98"/>
    <w:rsid w:val="00AD1198"/>
    <w:rsid w:val="00AD2C62"/>
    <w:rsid w:val="00AE49B9"/>
    <w:rsid w:val="00B04E59"/>
    <w:rsid w:val="00B05785"/>
    <w:rsid w:val="00B11373"/>
    <w:rsid w:val="00B15AF8"/>
    <w:rsid w:val="00B1733E"/>
    <w:rsid w:val="00B23943"/>
    <w:rsid w:val="00B30510"/>
    <w:rsid w:val="00B317D5"/>
    <w:rsid w:val="00B60A63"/>
    <w:rsid w:val="00B650EC"/>
    <w:rsid w:val="00B96F78"/>
    <w:rsid w:val="00BA154E"/>
    <w:rsid w:val="00BA20B6"/>
    <w:rsid w:val="00BB7F57"/>
    <w:rsid w:val="00BF720B"/>
    <w:rsid w:val="00C04511"/>
    <w:rsid w:val="00C101EE"/>
    <w:rsid w:val="00C1246F"/>
    <w:rsid w:val="00C16846"/>
    <w:rsid w:val="00C16AC0"/>
    <w:rsid w:val="00C40FEE"/>
    <w:rsid w:val="00C51319"/>
    <w:rsid w:val="00C525E7"/>
    <w:rsid w:val="00C561F1"/>
    <w:rsid w:val="00C710E5"/>
    <w:rsid w:val="00C73FA3"/>
    <w:rsid w:val="00C74FED"/>
    <w:rsid w:val="00C75C00"/>
    <w:rsid w:val="00C8508A"/>
    <w:rsid w:val="00C925D8"/>
    <w:rsid w:val="00C948C8"/>
    <w:rsid w:val="00CA38C9"/>
    <w:rsid w:val="00CA401B"/>
    <w:rsid w:val="00CB1CAA"/>
    <w:rsid w:val="00CB2BA8"/>
    <w:rsid w:val="00CB57E1"/>
    <w:rsid w:val="00CB66EF"/>
    <w:rsid w:val="00CE40BB"/>
    <w:rsid w:val="00CF05C0"/>
    <w:rsid w:val="00D2057D"/>
    <w:rsid w:val="00D215E8"/>
    <w:rsid w:val="00D220B8"/>
    <w:rsid w:val="00D31426"/>
    <w:rsid w:val="00D57C64"/>
    <w:rsid w:val="00D65220"/>
    <w:rsid w:val="00D82A9F"/>
    <w:rsid w:val="00D84A90"/>
    <w:rsid w:val="00D97614"/>
    <w:rsid w:val="00DB11A1"/>
    <w:rsid w:val="00DC6137"/>
    <w:rsid w:val="00DC7B6C"/>
    <w:rsid w:val="00DD26B1"/>
    <w:rsid w:val="00DF23FC"/>
    <w:rsid w:val="00DF39CD"/>
    <w:rsid w:val="00DF51DD"/>
    <w:rsid w:val="00E121F2"/>
    <w:rsid w:val="00E14572"/>
    <w:rsid w:val="00E15F35"/>
    <w:rsid w:val="00E26F09"/>
    <w:rsid w:val="00E46F9A"/>
    <w:rsid w:val="00E56E57"/>
    <w:rsid w:val="00E86B6E"/>
    <w:rsid w:val="00EC0AD7"/>
    <w:rsid w:val="00EE5D89"/>
    <w:rsid w:val="00EF2642"/>
    <w:rsid w:val="00EF3681"/>
    <w:rsid w:val="00EF5523"/>
    <w:rsid w:val="00F00FD0"/>
    <w:rsid w:val="00F02A26"/>
    <w:rsid w:val="00F20BC2"/>
    <w:rsid w:val="00F24F0A"/>
    <w:rsid w:val="00F342E4"/>
    <w:rsid w:val="00F4021A"/>
    <w:rsid w:val="00F44613"/>
    <w:rsid w:val="00F5022A"/>
    <w:rsid w:val="00F574D8"/>
    <w:rsid w:val="00F8072E"/>
    <w:rsid w:val="00F9189B"/>
    <w:rsid w:val="00FB749B"/>
    <w:rsid w:val="00FC63DE"/>
    <w:rsid w:val="00FD7B1D"/>
    <w:rsid w:val="00FF3F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4F7CB4E5-84C6-488D-933B-FB2115026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styleId="NoSpacing">
    <w:name w:val="No Spacing"/>
    <w:uiPriority w:val="99"/>
    <w:qFormat/>
    <w:rsid w:val="00CB2BA8"/>
    <w:rPr>
      <w:rFonts w:ascii="Calibri" w:eastAsia="Calibri" w:hAnsi="Calibri"/>
      <w:sz w:val="22"/>
      <w:szCs w:val="22"/>
      <w:lang w:val="fr-CA" w:eastAsia="en-US"/>
    </w:rPr>
  </w:style>
  <w:style w:type="paragraph" w:customStyle="1" w:styleId="Char">
    <w:name w:val="Char"/>
    <w:basedOn w:val="Normal"/>
    <w:rsid w:val="00CB2BA8"/>
    <w:pPr>
      <w:tabs>
        <w:tab w:val="clear" w:pos="567"/>
        <w:tab w:val="clear" w:pos="1134"/>
        <w:tab w:val="clear" w:pos="1701"/>
        <w:tab w:val="clear" w:pos="2268"/>
        <w:tab w:val="clear" w:pos="2835"/>
      </w:tabs>
      <w:overflowPunct/>
      <w:autoSpaceDE/>
      <w:autoSpaceDN/>
      <w:adjustRightInd/>
      <w:spacing w:before="0" w:after="160" w:line="240" w:lineRule="exact"/>
      <w:textAlignment w:val="auto"/>
    </w:pPr>
    <w:rPr>
      <w:rFonts w:ascii="Arial" w:eastAsia="Times New Roman" w:hAnsi="Arial"/>
      <w:sz w:val="20"/>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ng\Application%20Data\Microsoft\Templates\POOL%20C%20-%20ITU\PC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954D-4D02-4CFD-A433-9A414AF8C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PC_PP14.dotx</Template>
  <TotalTime>1</TotalTime>
  <Pages>5</Pages>
  <Words>1594</Words>
  <Characters>452</Characters>
  <Application>Microsoft Office Word</Application>
  <DocSecurity>0</DocSecurity>
  <Lines>3</Lines>
  <Paragraphs>4</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Candidature for the post of RRB member</vt:lpstr>
    </vt:vector>
  </TitlesOfParts>
  <Manager>General Secretariat - Pool</Manager>
  <Company>International Telecommunication Union (ITU)</Company>
  <LinksUpToDate>false</LinksUpToDate>
  <CharactersWithSpaces>2042</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Candidature for the post of RRB member</dc:title>
  <dc:subject>Plenipotentiary Conference (PP-06)</dc:subject>
  <dc:creator>Cong, Cong</dc:creator>
  <cp:keywords>PP-18, PP18</cp:keywords>
  <dc:description/>
  <cp:lastModifiedBy>Janin</cp:lastModifiedBy>
  <cp:revision>4</cp:revision>
  <cp:lastPrinted>2017-11-21T11:01:00Z</cp:lastPrinted>
  <dcterms:created xsi:type="dcterms:W3CDTF">2018-01-29T10:03:00Z</dcterms:created>
  <dcterms:modified xsi:type="dcterms:W3CDTF">2018-01-29T10:04:00Z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