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0A0EF3" w:rsidTr="006533B5">
        <w:trPr>
          <w:cantSplit/>
        </w:trPr>
        <w:tc>
          <w:tcPr>
            <w:tcW w:w="6911" w:type="dxa"/>
          </w:tcPr>
          <w:p w:rsidR="00F96AB4" w:rsidRPr="00F96AB4" w:rsidRDefault="00F96AB4" w:rsidP="002D024B">
            <w:pPr>
              <w:spacing w:before="240" w:after="48" w:line="240" w:lineRule="atLeast"/>
              <w:rPr>
                <w:rFonts w:cstheme="minorHAnsi"/>
                <w:b/>
                <w:bCs/>
                <w:position w:val="6"/>
                <w:lang w:val="ru-RU"/>
              </w:rPr>
            </w:pPr>
            <w:bookmarkStart w:id="0" w:name="dbreak"/>
            <w:bookmarkEnd w:id="0"/>
            <w:r w:rsidRPr="004C029D">
              <w:rPr>
                <w:b/>
                <w:bCs/>
                <w:sz w:val="28"/>
                <w:szCs w:val="28"/>
                <w:lang w:val="ru-RU"/>
              </w:rPr>
              <w:t>Полномочная конференция (ПК-1</w:t>
            </w:r>
            <w:r w:rsidR="002D024B" w:rsidRPr="002D024B">
              <w:rPr>
                <w:b/>
                <w:bCs/>
                <w:sz w:val="28"/>
                <w:szCs w:val="28"/>
                <w:lang w:val="ru-RU"/>
              </w:rPr>
              <w:t>8</w:t>
            </w:r>
            <w:r w:rsidRPr="004C029D">
              <w:rPr>
                <w:b/>
                <w:bCs/>
                <w:sz w:val="28"/>
                <w:szCs w:val="28"/>
                <w:lang w:val="ru-RU"/>
              </w:rPr>
              <w:t>)</w:t>
            </w:r>
            <w:r w:rsidRPr="007C62DE">
              <w:rPr>
                <w:rFonts w:ascii="Verdana" w:hAnsi="Verdana"/>
                <w:szCs w:val="22"/>
                <w:lang w:val="ru-RU"/>
              </w:rPr>
              <w:br/>
            </w:r>
            <w:r w:rsidR="002D024B" w:rsidRPr="002D024B">
              <w:rPr>
                <w:b/>
                <w:szCs w:val="22"/>
                <w:lang w:val="ru-RU"/>
              </w:rPr>
              <w:t>Дубай</w:t>
            </w:r>
            <w:r w:rsidRPr="00D37469">
              <w:rPr>
                <w:b/>
                <w:bCs/>
                <w:lang w:val="ru-RU"/>
              </w:rPr>
              <w:t>, 2</w:t>
            </w:r>
            <w:r w:rsidR="002D024B" w:rsidRPr="002D024B">
              <w:rPr>
                <w:b/>
                <w:bCs/>
                <w:lang w:val="ru-RU"/>
              </w:rPr>
              <w:t>9</w:t>
            </w:r>
            <w:r w:rsidRPr="00D37469">
              <w:rPr>
                <w:b/>
                <w:bCs/>
                <w:lang w:val="ru-RU"/>
              </w:rPr>
              <w:t xml:space="preserve"> октября – </w:t>
            </w:r>
            <w:r w:rsidR="002D024B" w:rsidRPr="002D024B">
              <w:rPr>
                <w:b/>
                <w:bCs/>
                <w:lang w:val="ru-RU"/>
              </w:rPr>
              <w:t>16</w:t>
            </w:r>
            <w:r w:rsidRPr="00D37469">
              <w:rPr>
                <w:b/>
                <w:bCs/>
                <w:lang w:val="ru-RU"/>
              </w:rPr>
              <w:t xml:space="preserve"> ноября 201</w:t>
            </w:r>
            <w:r w:rsidR="002D024B" w:rsidRPr="002D024B">
              <w:rPr>
                <w:b/>
                <w:bCs/>
                <w:lang w:val="ru-RU"/>
              </w:rPr>
              <w:t>8</w:t>
            </w:r>
            <w:r w:rsidRPr="00D37469">
              <w:rPr>
                <w:b/>
                <w:bCs/>
                <w:lang w:val="ru-RU"/>
              </w:rPr>
              <w:t xml:space="preserve"> г.</w:t>
            </w:r>
          </w:p>
        </w:tc>
        <w:tc>
          <w:tcPr>
            <w:tcW w:w="3120" w:type="dxa"/>
          </w:tcPr>
          <w:p w:rsidR="00F96AB4" w:rsidRPr="005371E3" w:rsidRDefault="00F96AB4" w:rsidP="006533B5">
            <w:pPr>
              <w:rPr>
                <w:lang w:val="en-US"/>
              </w:rPr>
            </w:pPr>
            <w:bookmarkStart w:id="1" w:name="ditulogo"/>
            <w:bookmarkEnd w:id="1"/>
            <w:r w:rsidRPr="005371E3">
              <w:rPr>
                <w:noProof/>
                <w:lang w:eastAsia="zh-CN"/>
              </w:rPr>
              <w:drawing>
                <wp:inline distT="0" distB="0" distL="0" distR="0">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0C68CB" w:rsidTr="006533B5">
        <w:trPr>
          <w:cantSplit/>
        </w:trPr>
        <w:tc>
          <w:tcPr>
            <w:tcW w:w="6911" w:type="dxa"/>
            <w:tcBorders>
              <w:bottom w:val="single" w:sz="12" w:space="0" w:color="auto"/>
            </w:tcBorders>
          </w:tcPr>
          <w:p w:rsidR="00F96AB4" w:rsidRPr="005371E3" w:rsidRDefault="00F96AB4" w:rsidP="006533B5">
            <w:pPr>
              <w:spacing w:after="48" w:line="240" w:lineRule="atLeast"/>
              <w:rPr>
                <w:rFonts w:cstheme="minorHAnsi"/>
                <w:b/>
                <w:smallCaps/>
                <w:szCs w:val="22"/>
                <w:lang w:val="en-US"/>
              </w:rPr>
            </w:pPr>
            <w:bookmarkStart w:id="2" w:name="dhead"/>
          </w:p>
        </w:tc>
        <w:tc>
          <w:tcPr>
            <w:tcW w:w="3120" w:type="dxa"/>
            <w:tcBorders>
              <w:bottom w:val="single" w:sz="12" w:space="0" w:color="auto"/>
            </w:tcBorders>
          </w:tcPr>
          <w:p w:rsidR="00F96AB4" w:rsidRPr="000C68CB" w:rsidRDefault="00F96AB4" w:rsidP="000C68CB">
            <w:pPr>
              <w:spacing w:after="48" w:line="240" w:lineRule="atLeast"/>
              <w:rPr>
                <w:rFonts w:cstheme="minorHAnsi"/>
                <w:b/>
                <w:smallCaps/>
                <w:szCs w:val="22"/>
                <w:lang w:val="en-US"/>
              </w:rPr>
            </w:pPr>
          </w:p>
        </w:tc>
      </w:tr>
      <w:tr w:rsidR="00F96AB4" w:rsidRPr="000A0EF3" w:rsidTr="006533B5">
        <w:trPr>
          <w:cantSplit/>
        </w:trPr>
        <w:tc>
          <w:tcPr>
            <w:tcW w:w="6911" w:type="dxa"/>
            <w:tcBorders>
              <w:top w:val="single" w:sz="12" w:space="0" w:color="auto"/>
            </w:tcBorders>
          </w:tcPr>
          <w:p w:rsidR="00F96AB4" w:rsidRPr="005371E3" w:rsidRDefault="00F96AB4" w:rsidP="00066DE8">
            <w:pPr>
              <w:spacing w:before="0"/>
              <w:rPr>
                <w:rFonts w:cstheme="minorHAnsi"/>
                <w:b/>
                <w:smallCaps/>
                <w:sz w:val="18"/>
                <w:szCs w:val="22"/>
                <w:lang w:val="en-US"/>
              </w:rPr>
            </w:pPr>
            <w:bookmarkStart w:id="3" w:name="dspace"/>
          </w:p>
        </w:tc>
        <w:tc>
          <w:tcPr>
            <w:tcW w:w="3120" w:type="dxa"/>
            <w:tcBorders>
              <w:top w:val="single" w:sz="12" w:space="0" w:color="auto"/>
            </w:tcBorders>
          </w:tcPr>
          <w:p w:rsidR="00F96AB4" w:rsidRPr="005371E3" w:rsidRDefault="00F96AB4" w:rsidP="00066DE8">
            <w:pPr>
              <w:spacing w:before="0"/>
              <w:rPr>
                <w:rFonts w:cstheme="minorHAnsi"/>
                <w:sz w:val="18"/>
                <w:szCs w:val="22"/>
                <w:lang w:val="en-US"/>
              </w:rPr>
            </w:pPr>
          </w:p>
        </w:tc>
      </w:tr>
      <w:bookmarkEnd w:id="2"/>
      <w:bookmarkEnd w:id="3"/>
      <w:tr w:rsidR="00F96AB4" w:rsidRPr="000A0EF3" w:rsidTr="006533B5">
        <w:trPr>
          <w:cantSplit/>
        </w:trPr>
        <w:tc>
          <w:tcPr>
            <w:tcW w:w="6911" w:type="dxa"/>
          </w:tcPr>
          <w:p w:rsidR="00F96AB4" w:rsidRPr="005371E3" w:rsidRDefault="00F96AB4" w:rsidP="00066DE8">
            <w:pPr>
              <w:pStyle w:val="Committee"/>
              <w:framePr w:hSpace="0" w:wrap="auto" w:hAnchor="text" w:yAlign="inline"/>
              <w:spacing w:after="0" w:line="240" w:lineRule="auto"/>
            </w:pPr>
            <w:r w:rsidRPr="005371E3">
              <w:t>ПЛЕНАРНОЕ ЗАСЕДАНИЕ</w:t>
            </w:r>
          </w:p>
        </w:tc>
        <w:tc>
          <w:tcPr>
            <w:tcW w:w="3120" w:type="dxa"/>
          </w:tcPr>
          <w:p w:rsidR="00F96AB4" w:rsidRPr="005371E3" w:rsidRDefault="00F96AB4" w:rsidP="00066DE8">
            <w:pPr>
              <w:tabs>
                <w:tab w:val="left" w:pos="851"/>
              </w:tabs>
              <w:spacing w:before="0"/>
              <w:rPr>
                <w:rFonts w:cstheme="minorHAnsi"/>
                <w:b/>
                <w:szCs w:val="28"/>
                <w:lang w:val="en-US"/>
              </w:rPr>
            </w:pPr>
            <w:r>
              <w:rPr>
                <w:rFonts w:cstheme="minorHAnsi"/>
                <w:b/>
                <w:bCs/>
                <w:szCs w:val="28"/>
                <w:lang w:val="en-US"/>
              </w:rPr>
              <w:t>Документ 46</w:t>
            </w:r>
            <w:r w:rsidR="007919C2" w:rsidRPr="00F44B1A">
              <w:rPr>
                <w:rFonts w:cstheme="minorHAnsi"/>
                <w:b/>
                <w:szCs w:val="24"/>
              </w:rPr>
              <w:t>-R</w:t>
            </w:r>
          </w:p>
        </w:tc>
      </w:tr>
      <w:tr w:rsidR="00F96AB4" w:rsidRPr="000A0EF3" w:rsidTr="006533B5">
        <w:trPr>
          <w:cantSplit/>
        </w:trPr>
        <w:tc>
          <w:tcPr>
            <w:tcW w:w="6911" w:type="dxa"/>
          </w:tcPr>
          <w:p w:rsidR="00F96AB4" w:rsidRPr="002173B8" w:rsidRDefault="00F96AB4" w:rsidP="00066DE8">
            <w:pPr>
              <w:spacing w:before="0"/>
              <w:rPr>
                <w:rFonts w:cstheme="minorHAnsi"/>
                <w:b/>
                <w:bCs/>
                <w:szCs w:val="28"/>
                <w:lang w:val="en-US"/>
              </w:rPr>
            </w:pPr>
          </w:p>
        </w:tc>
        <w:tc>
          <w:tcPr>
            <w:tcW w:w="3120" w:type="dxa"/>
          </w:tcPr>
          <w:p w:rsidR="00F96AB4" w:rsidRPr="005371E3" w:rsidRDefault="00F96AB4" w:rsidP="00066DE8">
            <w:pPr>
              <w:spacing w:before="0"/>
              <w:rPr>
                <w:rFonts w:cstheme="minorHAnsi"/>
                <w:szCs w:val="28"/>
                <w:lang w:val="en-US"/>
              </w:rPr>
            </w:pPr>
            <w:r w:rsidRPr="005371E3">
              <w:rPr>
                <w:rFonts w:cstheme="minorHAnsi"/>
                <w:b/>
                <w:bCs/>
                <w:szCs w:val="28"/>
                <w:lang w:val="en-US"/>
              </w:rPr>
              <w:t xml:space="preserve">25 </w:t>
            </w:r>
            <w:r w:rsidRPr="00977BE6">
              <w:rPr>
                <w:rFonts w:cstheme="minorHAnsi"/>
                <w:b/>
                <w:bCs/>
                <w:szCs w:val="28"/>
                <w:lang w:val="ru-RU"/>
              </w:rPr>
              <w:t>июля 2018 года</w:t>
            </w:r>
          </w:p>
        </w:tc>
      </w:tr>
      <w:tr w:rsidR="00F96AB4" w:rsidRPr="000A0EF3" w:rsidTr="006533B5">
        <w:trPr>
          <w:cantSplit/>
        </w:trPr>
        <w:tc>
          <w:tcPr>
            <w:tcW w:w="6911" w:type="dxa"/>
          </w:tcPr>
          <w:p w:rsidR="00F96AB4" w:rsidRPr="005371E3" w:rsidRDefault="00F96AB4" w:rsidP="00066DE8">
            <w:pPr>
              <w:spacing w:before="0"/>
              <w:rPr>
                <w:rFonts w:cstheme="minorHAnsi"/>
                <w:b/>
                <w:smallCaps/>
                <w:szCs w:val="28"/>
                <w:lang w:val="en-US"/>
              </w:rPr>
            </w:pPr>
          </w:p>
        </w:tc>
        <w:tc>
          <w:tcPr>
            <w:tcW w:w="3120" w:type="dxa"/>
          </w:tcPr>
          <w:p w:rsidR="00F96AB4" w:rsidRPr="005371E3" w:rsidRDefault="00F96AB4" w:rsidP="00066DE8">
            <w:pPr>
              <w:spacing w:before="0"/>
              <w:rPr>
                <w:rFonts w:cstheme="minorHAnsi"/>
                <w:szCs w:val="28"/>
                <w:lang w:val="en-US"/>
              </w:rPr>
            </w:pPr>
            <w:r w:rsidRPr="005371E3">
              <w:rPr>
                <w:rFonts w:cstheme="minorHAnsi"/>
                <w:b/>
                <w:bCs/>
                <w:szCs w:val="28"/>
                <w:lang w:val="en-US"/>
              </w:rPr>
              <w:t>Оригинал: английский</w:t>
            </w:r>
          </w:p>
        </w:tc>
      </w:tr>
      <w:tr w:rsidR="00F96AB4" w:rsidRPr="000A0EF3" w:rsidTr="006533B5">
        <w:trPr>
          <w:cantSplit/>
        </w:trPr>
        <w:tc>
          <w:tcPr>
            <w:tcW w:w="10031" w:type="dxa"/>
            <w:gridSpan w:val="2"/>
          </w:tcPr>
          <w:p w:rsidR="00F96AB4" w:rsidRDefault="00F96AB4" w:rsidP="00066DE8">
            <w:pPr>
              <w:spacing w:before="0"/>
              <w:rPr>
                <w:rFonts w:ascii="Verdana" w:hAnsi="Verdana"/>
                <w:b/>
                <w:bCs/>
                <w:sz w:val="18"/>
                <w:szCs w:val="22"/>
                <w:lang w:val="en-US"/>
              </w:rPr>
            </w:pPr>
          </w:p>
        </w:tc>
      </w:tr>
      <w:tr w:rsidR="00F96AB4" w:rsidRPr="000A0EF3" w:rsidTr="006533B5">
        <w:trPr>
          <w:cantSplit/>
        </w:trPr>
        <w:tc>
          <w:tcPr>
            <w:tcW w:w="10031" w:type="dxa"/>
            <w:gridSpan w:val="2"/>
          </w:tcPr>
          <w:p w:rsidR="00F96AB4" w:rsidRPr="00931097" w:rsidRDefault="00590EFE" w:rsidP="006533B5">
            <w:pPr>
              <w:pStyle w:val="Source"/>
            </w:pPr>
            <w:bookmarkStart w:id="4" w:name="dsource" w:colFirst="0" w:colLast="0"/>
            <w:r w:rsidRPr="00977F25">
              <w:rPr>
                <w:lang w:val="ru-RU"/>
              </w:rPr>
              <w:t xml:space="preserve">Отчет </w:t>
            </w:r>
            <w:r>
              <w:rPr>
                <w:lang w:val="ru-RU"/>
              </w:rPr>
              <w:t>Совета</w:t>
            </w:r>
          </w:p>
        </w:tc>
      </w:tr>
      <w:tr w:rsidR="00F96AB4" w:rsidRPr="00051CBC" w:rsidTr="006533B5">
        <w:trPr>
          <w:cantSplit/>
        </w:trPr>
        <w:tc>
          <w:tcPr>
            <w:tcW w:w="10031" w:type="dxa"/>
            <w:gridSpan w:val="2"/>
          </w:tcPr>
          <w:p w:rsidR="00F96AB4" w:rsidRPr="00590EFE" w:rsidRDefault="00590EFE" w:rsidP="006533B5">
            <w:pPr>
              <w:pStyle w:val="Title1"/>
              <w:rPr>
                <w:lang w:val="ru-RU"/>
              </w:rPr>
            </w:pPr>
            <w:bookmarkStart w:id="5" w:name="dtitle1" w:colFirst="0" w:colLast="0"/>
            <w:bookmarkEnd w:id="4"/>
            <w:r w:rsidRPr="00977F25">
              <w:rPr>
                <w:lang w:val="ru-RU"/>
              </w:rPr>
              <w:t>РАССМОТРЕНИЕ ПОЛНОМОЧНОЙ КОНФЕРЕНЦИЕЙ ВОПРОСА</w:t>
            </w:r>
            <w:r w:rsidRPr="00977F25">
              <w:rPr>
                <w:lang w:val="ru-RU"/>
              </w:rPr>
              <w:br/>
              <w:t>ОБ УПРАВЛЕНИИ ФИНАНСАМИ СОЮЗА</w:t>
            </w:r>
          </w:p>
        </w:tc>
      </w:tr>
      <w:tr w:rsidR="00F96AB4" w:rsidRPr="000A0EF3" w:rsidTr="006533B5">
        <w:trPr>
          <w:cantSplit/>
        </w:trPr>
        <w:tc>
          <w:tcPr>
            <w:tcW w:w="10031" w:type="dxa"/>
            <w:gridSpan w:val="2"/>
          </w:tcPr>
          <w:p w:rsidR="00F96AB4" w:rsidRPr="00931097" w:rsidRDefault="00590EFE" w:rsidP="006533B5">
            <w:pPr>
              <w:pStyle w:val="Title2"/>
            </w:pPr>
            <w:bookmarkStart w:id="6" w:name="dtitle2" w:colFirst="0" w:colLast="0"/>
            <w:bookmarkEnd w:id="5"/>
            <w:r>
              <w:t>(2014−</w:t>
            </w:r>
            <w:r w:rsidR="00F96AB4" w:rsidRPr="00931097">
              <w:t>2017</w:t>
            </w:r>
            <w:r>
              <w:t> </w:t>
            </w:r>
            <w:r>
              <w:rPr>
                <w:caps w:val="0"/>
                <w:lang w:val="ru-RU"/>
              </w:rPr>
              <w:t>гг</w:t>
            </w:r>
            <w:r>
              <w:rPr>
                <w:lang w:val="ru-RU"/>
              </w:rPr>
              <w:t>.</w:t>
            </w:r>
            <w:r w:rsidR="00F96AB4" w:rsidRPr="00931097">
              <w:t>)</w:t>
            </w:r>
          </w:p>
        </w:tc>
      </w:tr>
      <w:tr w:rsidR="00F96AB4" w:rsidRPr="00344EB8" w:rsidTr="006533B5">
        <w:trPr>
          <w:cantSplit/>
        </w:trPr>
        <w:tc>
          <w:tcPr>
            <w:tcW w:w="10031" w:type="dxa"/>
            <w:gridSpan w:val="2"/>
          </w:tcPr>
          <w:p w:rsidR="00F96AB4" w:rsidRPr="005651C9" w:rsidRDefault="00F96AB4" w:rsidP="006533B5">
            <w:pPr>
              <w:pStyle w:val="Agendaitem"/>
            </w:pPr>
            <w:bookmarkStart w:id="7" w:name="dtitle3" w:colFirst="0" w:colLast="0"/>
            <w:bookmarkEnd w:id="6"/>
          </w:p>
        </w:tc>
      </w:tr>
    </w:tbl>
    <w:bookmarkEnd w:id="7"/>
    <w:p w:rsidR="00590EFE" w:rsidRPr="00977F25" w:rsidRDefault="00590EFE" w:rsidP="00590EFE">
      <w:pPr>
        <w:pStyle w:val="Normalaftertitle"/>
        <w:spacing w:before="480"/>
        <w:rPr>
          <w:lang w:val="ru-RU"/>
        </w:rPr>
      </w:pPr>
      <w:r w:rsidRPr="00977F25">
        <w:rPr>
          <w:lang w:val="ru-RU"/>
        </w:rPr>
        <w:t>1</w:t>
      </w:r>
      <w:r w:rsidRPr="00977F25">
        <w:rPr>
          <w:lang w:val="ru-RU"/>
        </w:rPr>
        <w:tab/>
        <w:t>По вопросу рассмотрения управления финансами Союза в Уставе и Конвенции Международного союза электросвязи указано:</w:t>
      </w:r>
    </w:p>
    <w:p w:rsidR="00590EFE" w:rsidRPr="00977F25" w:rsidRDefault="00590EFE" w:rsidP="00590EFE">
      <w:pPr>
        <w:pStyle w:val="Headingb"/>
        <w:rPr>
          <w:lang w:val="ru-RU"/>
        </w:rPr>
      </w:pPr>
      <w:r w:rsidRPr="00977F25">
        <w:rPr>
          <w:lang w:val="ru-RU"/>
        </w:rPr>
        <w:t>К/Ст. 5, п. 101</w:t>
      </w:r>
    </w:p>
    <w:p w:rsidR="00590EFE" w:rsidRPr="00977F25" w:rsidRDefault="00590EFE" w:rsidP="00590EFE">
      <w:pPr>
        <w:rPr>
          <w:lang w:val="ru-RU"/>
        </w:rPr>
      </w:pPr>
      <w:r w:rsidRPr="00977F25">
        <w:rPr>
          <w:lang w:val="ru-RU"/>
        </w:rPr>
        <w:t>Генеральный секретарь</w:t>
      </w:r>
    </w:p>
    <w:p w:rsidR="00590EFE" w:rsidRPr="00977F25" w:rsidRDefault="00590EFE" w:rsidP="00590EFE">
      <w:pPr>
        <w:pStyle w:val="enumlev1"/>
        <w:rPr>
          <w:lang w:val="ru-RU"/>
        </w:rPr>
      </w:pPr>
      <w:r w:rsidRPr="00977F25">
        <w:rPr>
          <w:i/>
          <w:lang w:val="ru-RU"/>
        </w:rPr>
        <w:t>r)</w:t>
      </w:r>
      <w:r w:rsidRPr="00977F25">
        <w:rPr>
          <w:lang w:val="ru-RU"/>
        </w:rPr>
        <w:tab/>
        <w:t>при содействии Координационного комитета составляет годовой отчет о финансовой деятельности в соответствии с Финансовым регламентом и представляет его Совету. Сводный отчет о финансовой деятельности и счета подготавливаются и представляются на следующей Полномочной конференции для рассмотрения и окончательного утверждения;</w:t>
      </w:r>
    </w:p>
    <w:p w:rsidR="00590EFE" w:rsidRPr="00977F25" w:rsidRDefault="00590EFE" w:rsidP="00590EFE">
      <w:pPr>
        <w:pStyle w:val="Headingb"/>
        <w:rPr>
          <w:lang w:val="ru-RU"/>
        </w:rPr>
      </w:pPr>
      <w:r w:rsidRPr="00977F25">
        <w:rPr>
          <w:lang w:val="ru-RU"/>
        </w:rPr>
        <w:t>К/Ст. 4, п. 74</w:t>
      </w:r>
    </w:p>
    <w:p w:rsidR="00590EFE" w:rsidRPr="00977F25" w:rsidRDefault="00590EFE" w:rsidP="00590EFE">
      <w:pPr>
        <w:rPr>
          <w:lang w:val="ru-RU"/>
        </w:rPr>
      </w:pPr>
      <w:r w:rsidRPr="00977F25">
        <w:rPr>
          <w:lang w:val="ru-RU"/>
        </w:rPr>
        <w:t>Совет</w:t>
      </w:r>
    </w:p>
    <w:p w:rsidR="00590EFE" w:rsidRPr="00977F25" w:rsidRDefault="00590EFE" w:rsidP="00590EFE">
      <w:pPr>
        <w:rPr>
          <w:lang w:val="ru-RU"/>
        </w:rPr>
      </w:pPr>
      <w:r w:rsidRPr="00977F25">
        <w:rPr>
          <w:lang w:val="ru-RU"/>
        </w:rPr>
        <w:t>8)</w:t>
      </w:r>
      <w:r w:rsidRPr="00977F25">
        <w:rPr>
          <w:lang w:val="ru-RU"/>
        </w:rPr>
        <w:tab/>
        <w:t>организует ежегодную проверку счетов Союза, составляемых Генеральным секретарем, и утверждает их, при необходимости, для представления следующей Полномочной конференции;</w:t>
      </w:r>
    </w:p>
    <w:p w:rsidR="00590EFE" w:rsidRPr="00977F25" w:rsidRDefault="00590EFE" w:rsidP="00590EFE">
      <w:pPr>
        <w:pStyle w:val="Headingb"/>
        <w:rPr>
          <w:lang w:val="ru-RU"/>
        </w:rPr>
      </w:pPr>
      <w:r w:rsidRPr="00977F25">
        <w:rPr>
          <w:lang w:val="ru-RU"/>
        </w:rPr>
        <w:t>У/Ст. 8, п. 53</w:t>
      </w:r>
    </w:p>
    <w:p w:rsidR="00590EFE" w:rsidRPr="00977F25" w:rsidRDefault="00590EFE" w:rsidP="00590EFE">
      <w:pPr>
        <w:rPr>
          <w:lang w:val="ru-RU"/>
        </w:rPr>
      </w:pPr>
      <w:r w:rsidRPr="00977F25">
        <w:rPr>
          <w:lang w:val="ru-RU"/>
        </w:rPr>
        <w:t>Полномочная конференция</w:t>
      </w:r>
    </w:p>
    <w:p w:rsidR="00F96AB4" w:rsidRPr="00590EFE" w:rsidRDefault="00590EFE" w:rsidP="00B7400D">
      <w:pPr>
        <w:pStyle w:val="enumlev1"/>
        <w:rPr>
          <w:lang w:val="ru-RU"/>
        </w:rPr>
      </w:pPr>
      <w:r w:rsidRPr="00977F25">
        <w:rPr>
          <w:i/>
          <w:iCs/>
          <w:lang w:val="ru-RU"/>
        </w:rPr>
        <w:t>e)</w:t>
      </w:r>
      <w:r w:rsidRPr="00977F25">
        <w:rPr>
          <w:lang w:val="ru-RU"/>
        </w:rPr>
        <w:tab/>
        <w:t>рассматривает счета Союза и при необходимости окончательно утверждает их;</w:t>
      </w:r>
    </w:p>
    <w:p w:rsidR="00F96AB4" w:rsidRPr="00590EFE" w:rsidRDefault="00F96AB4" w:rsidP="00B7400D">
      <w:pPr>
        <w:rPr>
          <w:lang w:val="ru-RU"/>
        </w:rPr>
      </w:pPr>
      <w:r w:rsidRPr="00590EFE">
        <w:rPr>
          <w:lang w:val="ru-RU"/>
        </w:rPr>
        <w:br w:type="page"/>
      </w:r>
    </w:p>
    <w:p w:rsidR="007E4D0F" w:rsidRDefault="00B7400D" w:rsidP="00B7400D">
      <w:pPr>
        <w:jc w:val="center"/>
        <w:rPr>
          <w:b/>
          <w:bCs/>
          <w:lang w:val="ru-RU"/>
        </w:rPr>
      </w:pPr>
      <w:r>
        <w:rPr>
          <w:b/>
          <w:bCs/>
          <w:lang w:val="ru-RU"/>
        </w:rPr>
        <w:lastRenderedPageBreak/>
        <w:t>О</w:t>
      </w:r>
      <w:r w:rsidRPr="00B7400D">
        <w:rPr>
          <w:b/>
          <w:bCs/>
          <w:lang w:val="ru-RU"/>
        </w:rPr>
        <w:t>тчетность по счетам Союза за период 201</w:t>
      </w:r>
      <w:r>
        <w:rPr>
          <w:b/>
          <w:bCs/>
          <w:lang w:val="ru-RU"/>
        </w:rPr>
        <w:t>4</w:t>
      </w:r>
      <w:r w:rsidRPr="00B7400D">
        <w:rPr>
          <w:b/>
          <w:bCs/>
          <w:lang w:val="ru-RU"/>
        </w:rPr>
        <w:sym w:font="Symbol" w:char="F02D"/>
      </w:r>
      <w:r w:rsidRPr="00B7400D">
        <w:rPr>
          <w:b/>
          <w:bCs/>
          <w:lang w:val="ru-RU"/>
        </w:rPr>
        <w:t>201</w:t>
      </w:r>
      <w:r>
        <w:rPr>
          <w:b/>
          <w:bCs/>
          <w:lang w:val="ru-RU"/>
        </w:rPr>
        <w:t>7</w:t>
      </w:r>
      <w:r w:rsidRPr="00B7400D">
        <w:rPr>
          <w:b/>
          <w:bCs/>
          <w:lang w:val="ru-RU"/>
        </w:rPr>
        <w:t> годов в том виде, в котором они были опубликованы в отчетах о финансовой деятельности и утверждены Советом</w:t>
      </w:r>
    </w:p>
    <w:p w:rsidR="00B7400D" w:rsidRPr="00977F25" w:rsidRDefault="00B7400D" w:rsidP="00B7400D">
      <w:pPr>
        <w:pStyle w:val="enumlev1"/>
        <w:keepNext/>
        <w:keepLines/>
        <w:rPr>
          <w:lang w:val="ru-RU"/>
        </w:rPr>
      </w:pPr>
      <w:r w:rsidRPr="00977F25">
        <w:rPr>
          <w:lang w:val="ru-RU"/>
        </w:rPr>
        <w:t>A</w:t>
      </w:r>
      <w:r w:rsidRPr="00977F25">
        <w:rPr>
          <w:lang w:val="ru-RU"/>
        </w:rPr>
        <w:tab/>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электросвязи за финансовый период 201</w:t>
      </w:r>
      <w:r>
        <w:rPr>
          <w:lang w:val="ru-RU"/>
        </w:rPr>
        <w:t>4</w:t>
      </w:r>
      <w:r w:rsidRPr="00977F25">
        <w:rPr>
          <w:lang w:val="ru-RU"/>
        </w:rPr>
        <w:t xml:space="preserve"> года</w:t>
      </w:r>
    </w:p>
    <w:p w:rsidR="00B7400D" w:rsidRPr="00977F25" w:rsidRDefault="00B7400D" w:rsidP="00B7400D">
      <w:pPr>
        <w:pStyle w:val="enumlev1"/>
        <w:keepLines/>
        <w:rPr>
          <w:lang w:val="ru-RU"/>
        </w:rPr>
      </w:pPr>
      <w:r w:rsidRPr="00977F25">
        <w:rPr>
          <w:lang w:val="ru-RU"/>
        </w:rPr>
        <w:t>B</w:t>
      </w:r>
      <w:r w:rsidRPr="00977F25">
        <w:rPr>
          <w:lang w:val="ru-RU"/>
        </w:rPr>
        <w:tab/>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w:t>
      </w:r>
      <w:r>
        <w:rPr>
          <w:lang w:val="ru-RU"/>
        </w:rPr>
        <w:t>освязи за финансовый период 2015</w:t>
      </w:r>
      <w:r w:rsidRPr="00977F25">
        <w:rPr>
          <w:lang w:val="ru-RU"/>
        </w:rPr>
        <w:t xml:space="preserve"> года</w:t>
      </w:r>
    </w:p>
    <w:p w:rsidR="00B7400D" w:rsidRPr="00977F25" w:rsidRDefault="00B7400D" w:rsidP="00B7400D">
      <w:pPr>
        <w:pStyle w:val="enumlev1"/>
        <w:rPr>
          <w:lang w:val="ru-RU"/>
        </w:rPr>
      </w:pPr>
      <w:r w:rsidRPr="00977F25">
        <w:rPr>
          <w:lang w:val="ru-RU"/>
        </w:rPr>
        <w:t>C</w:t>
      </w:r>
      <w:r w:rsidRPr="00977F25">
        <w:rPr>
          <w:lang w:val="ru-RU"/>
        </w:rPr>
        <w:tab/>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w:t>
      </w:r>
      <w:r>
        <w:rPr>
          <w:lang w:val="ru-RU"/>
        </w:rPr>
        <w:t>освязи за финансовый период 2016</w:t>
      </w:r>
      <w:r w:rsidRPr="00977F25">
        <w:rPr>
          <w:lang w:val="ru-RU"/>
        </w:rPr>
        <w:t xml:space="preserve"> года</w:t>
      </w:r>
    </w:p>
    <w:p w:rsidR="00B7400D" w:rsidRPr="00977F25" w:rsidRDefault="00B7400D" w:rsidP="00B7400D">
      <w:pPr>
        <w:pStyle w:val="enumlev1"/>
        <w:rPr>
          <w:lang w:val="ru-RU"/>
        </w:rPr>
      </w:pPr>
      <w:r w:rsidRPr="00977F25">
        <w:rPr>
          <w:lang w:val="ru-RU"/>
        </w:rPr>
        <w:t>D</w:t>
      </w:r>
      <w:r w:rsidRPr="00977F25">
        <w:rPr>
          <w:lang w:val="ru-RU"/>
        </w:rPr>
        <w:tab/>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w:t>
      </w:r>
      <w:r>
        <w:rPr>
          <w:lang w:val="ru-RU"/>
        </w:rPr>
        <w:t>освязи за финансовый период 2017</w:t>
      </w:r>
      <w:r w:rsidRPr="00977F25">
        <w:rPr>
          <w:lang w:val="ru-RU"/>
        </w:rPr>
        <w:t xml:space="preserve"> года</w:t>
      </w:r>
    </w:p>
    <w:p w:rsidR="00B7400D" w:rsidRDefault="00B7400D" w:rsidP="00B7400D">
      <w:pPr>
        <w:rPr>
          <w:lang w:val="ru-RU"/>
        </w:rPr>
      </w:pPr>
      <w:r>
        <w:rPr>
          <w:lang w:val="ru-RU"/>
        </w:rPr>
        <w:br w:type="page"/>
      </w:r>
    </w:p>
    <w:p w:rsidR="00B7400D" w:rsidRPr="00977F25" w:rsidRDefault="00B7400D" w:rsidP="00B7400D">
      <w:pPr>
        <w:pStyle w:val="AnnexNo"/>
        <w:rPr>
          <w:lang w:val="ru-RU"/>
        </w:rPr>
      </w:pPr>
      <w:r w:rsidRPr="00977F25">
        <w:rPr>
          <w:lang w:val="ru-RU"/>
        </w:rPr>
        <w:lastRenderedPageBreak/>
        <w:t>А</w:t>
      </w:r>
    </w:p>
    <w:p w:rsidR="00B7400D" w:rsidRPr="00977F25" w:rsidRDefault="00B7400D" w:rsidP="00B7400D">
      <w:pPr>
        <w:pStyle w:val="Annextitle"/>
        <w:rPr>
          <w:lang w:val="ru-RU"/>
        </w:rPr>
      </w:pPr>
      <w:r w:rsidRPr="00977F25">
        <w:rPr>
          <w:lang w:val="ru-RU"/>
        </w:rPr>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электросвязи за фи</w:t>
      </w:r>
      <w:r>
        <w:rPr>
          <w:lang w:val="ru-RU"/>
        </w:rPr>
        <w:t>нансовый период 2014</w:t>
      </w:r>
      <w:r w:rsidRPr="00977F25">
        <w:rPr>
          <w:lang w:val="ru-RU"/>
        </w:rPr>
        <w:t xml:space="preserve"> года</w:t>
      </w:r>
    </w:p>
    <w:p w:rsidR="00B7400D" w:rsidRPr="00977F25" w:rsidRDefault="00B7400D" w:rsidP="00B7400D">
      <w:pPr>
        <w:pStyle w:val="Normalaftertitle"/>
        <w:spacing w:before="480"/>
        <w:rPr>
          <w:lang w:val="ru-RU"/>
        </w:rPr>
      </w:pPr>
      <w:r w:rsidRPr="00977F25">
        <w:rPr>
          <w:lang w:val="ru-RU"/>
        </w:rPr>
        <w:t>Финансовая отчетность была опубликована в Отчете о финансовой деятельности Союза за финансовый период 201</w:t>
      </w:r>
      <w:r>
        <w:rPr>
          <w:lang w:val="ru-RU"/>
        </w:rPr>
        <w:t>4</w:t>
      </w:r>
      <w:r w:rsidRPr="00977F25">
        <w:rPr>
          <w:lang w:val="ru-RU"/>
        </w:rPr>
        <w:t> года и утверждена Советом.</w:t>
      </w:r>
    </w:p>
    <w:p w:rsidR="00B7400D" w:rsidRPr="00977F25" w:rsidRDefault="00B7400D" w:rsidP="001572F6">
      <w:pPr>
        <w:rPr>
          <w:lang w:val="ru-RU"/>
        </w:rPr>
      </w:pPr>
      <w:r w:rsidRPr="00977F25">
        <w:rPr>
          <w:lang w:val="ru-RU"/>
        </w:rPr>
        <w:t>(Резолюция 13</w:t>
      </w:r>
      <w:r>
        <w:rPr>
          <w:lang w:val="ru-RU"/>
        </w:rPr>
        <w:t>76</w:t>
      </w:r>
      <w:r w:rsidRPr="00977F25">
        <w:rPr>
          <w:lang w:val="ru-RU"/>
        </w:rPr>
        <w:t xml:space="preserve"> Совета об утверждении Отчета о финансовой деятельности, проверенного </w:t>
      </w:r>
      <w:r w:rsidR="001572F6">
        <w:rPr>
          <w:lang w:val="ru-RU"/>
        </w:rPr>
        <w:t>В</w:t>
      </w:r>
      <w:r w:rsidRPr="00977F25">
        <w:rPr>
          <w:lang w:val="ru-RU"/>
        </w:rPr>
        <w:t>нешним аудитором счетов МСЭ, за период с 1 января 201</w:t>
      </w:r>
      <w:r>
        <w:rPr>
          <w:lang w:val="ru-RU"/>
        </w:rPr>
        <w:t>4</w:t>
      </w:r>
      <w:r w:rsidRPr="00977F25">
        <w:rPr>
          <w:lang w:val="ru-RU"/>
        </w:rPr>
        <w:t xml:space="preserve"> г. по 31 декабря 201</w:t>
      </w:r>
      <w:r>
        <w:rPr>
          <w:lang w:val="ru-RU"/>
        </w:rPr>
        <w:t>4</w:t>
      </w:r>
      <w:r w:rsidRPr="00977F25">
        <w:rPr>
          <w:lang w:val="ru-RU"/>
        </w:rPr>
        <w:t xml:space="preserve"> г.)</w:t>
      </w:r>
    </w:p>
    <w:p w:rsidR="00B7400D" w:rsidRDefault="00B7400D" w:rsidP="00B7400D">
      <w:pPr>
        <w:rPr>
          <w:lang w:val="ru-RU"/>
        </w:rPr>
      </w:pPr>
      <w:r>
        <w:rPr>
          <w:lang w:val="ru-RU"/>
        </w:rPr>
        <w:br w:type="page"/>
      </w:r>
    </w:p>
    <w:p w:rsidR="00D25F4C" w:rsidRPr="00977F25" w:rsidRDefault="00D25F4C" w:rsidP="00E7509B">
      <w:pPr>
        <w:pStyle w:val="Title4"/>
        <w:spacing w:before="0" w:after="120"/>
      </w:pPr>
      <w:bookmarkStart w:id="8" w:name="_Toc387243002"/>
      <w:r w:rsidRPr="00977F25">
        <w:lastRenderedPageBreak/>
        <w:t>I – Отчет о финансовом положении – Сальдо баланса на 31 декабря 201</w:t>
      </w:r>
      <w:r>
        <w:t>4</w:t>
      </w:r>
      <w:r w:rsidRPr="00977F25">
        <w:t xml:space="preserve"> года </w:t>
      </w:r>
      <w:r w:rsidRPr="00977F25">
        <w:br/>
        <w:t>и сравнительные данные на 31 декабря 201</w:t>
      </w:r>
      <w:r>
        <w:t>3</w:t>
      </w:r>
      <w:r w:rsidRPr="00977F25">
        <w:t xml:space="preserve"> года</w:t>
      </w:r>
      <w:bookmarkEnd w:id="8"/>
    </w:p>
    <w:tbl>
      <w:tblPr>
        <w:tblW w:w="8286"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103"/>
        <w:gridCol w:w="1591"/>
        <w:gridCol w:w="1592"/>
      </w:tblGrid>
      <w:tr w:rsidR="00A10AE0" w:rsidRPr="00977F25" w:rsidTr="00A10AE0">
        <w:trPr>
          <w:jc w:val="center"/>
        </w:trPr>
        <w:tc>
          <w:tcPr>
            <w:tcW w:w="5103" w:type="dxa"/>
            <w:tcBorders>
              <w:bottom w:val="single" w:sz="4" w:space="0" w:color="auto"/>
              <w:right w:val="single" w:sz="4" w:space="0" w:color="auto"/>
            </w:tcBorders>
            <w:vAlign w:val="center"/>
          </w:tcPr>
          <w:p w:rsidR="00A10AE0" w:rsidRPr="00977F25" w:rsidRDefault="00A10AE0" w:rsidP="00A10AE0">
            <w:pPr>
              <w:pStyle w:val="Tablehead"/>
              <w:jc w:val="left"/>
              <w:rPr>
                <w:lang w:val="ru-RU"/>
              </w:rPr>
            </w:pPr>
            <w:r w:rsidRPr="00977F25">
              <w:rPr>
                <w:lang w:val="ru-RU"/>
              </w:rPr>
              <w:t>(в тыс. шв. фр.)</w:t>
            </w:r>
          </w:p>
        </w:tc>
        <w:tc>
          <w:tcPr>
            <w:tcW w:w="1591" w:type="dxa"/>
            <w:tcBorders>
              <w:left w:val="single" w:sz="4" w:space="0" w:color="auto"/>
              <w:bottom w:val="single" w:sz="4" w:space="0" w:color="auto"/>
              <w:right w:val="single" w:sz="4" w:space="0" w:color="auto"/>
            </w:tcBorders>
            <w:vAlign w:val="center"/>
          </w:tcPr>
          <w:p w:rsidR="00A10AE0" w:rsidRPr="00977F25" w:rsidRDefault="00A10AE0" w:rsidP="006533B5">
            <w:pPr>
              <w:pStyle w:val="Tablehead"/>
              <w:rPr>
                <w:lang w:val="ru-RU"/>
              </w:rPr>
            </w:pPr>
            <w:r>
              <w:rPr>
                <w:lang w:val="ru-RU"/>
              </w:rPr>
              <w:t>31.12.2014</w:t>
            </w:r>
            <w:r w:rsidRPr="00977F25">
              <w:rPr>
                <w:lang w:val="ru-RU"/>
              </w:rPr>
              <w:t xml:space="preserve"> г.</w:t>
            </w:r>
          </w:p>
        </w:tc>
        <w:tc>
          <w:tcPr>
            <w:tcW w:w="1592" w:type="dxa"/>
            <w:tcBorders>
              <w:left w:val="single" w:sz="4" w:space="0" w:color="auto"/>
              <w:bottom w:val="single" w:sz="4" w:space="0" w:color="auto"/>
              <w:right w:val="single" w:sz="4" w:space="0" w:color="auto"/>
            </w:tcBorders>
            <w:vAlign w:val="center"/>
          </w:tcPr>
          <w:p w:rsidR="00A10AE0" w:rsidRPr="00977F25" w:rsidRDefault="00A10AE0" w:rsidP="00A10AE0">
            <w:pPr>
              <w:pStyle w:val="Tablehead"/>
              <w:rPr>
                <w:lang w:val="ru-RU"/>
              </w:rPr>
            </w:pPr>
            <w:r w:rsidRPr="00977F25">
              <w:rPr>
                <w:lang w:val="ru-RU"/>
              </w:rPr>
              <w:t>31.12.201</w:t>
            </w:r>
            <w:r>
              <w:rPr>
                <w:lang w:val="ru-RU"/>
              </w:rPr>
              <w:t>3</w:t>
            </w:r>
            <w:r w:rsidRPr="00977F25">
              <w:rPr>
                <w:lang w:val="ru-RU"/>
              </w:rPr>
              <w:t xml:space="preserve"> г.</w:t>
            </w:r>
          </w:p>
        </w:tc>
      </w:tr>
      <w:tr w:rsidR="00A10AE0" w:rsidRPr="00977F25" w:rsidTr="00A10AE0">
        <w:trPr>
          <w:jc w:val="center"/>
        </w:trPr>
        <w:tc>
          <w:tcPr>
            <w:tcW w:w="5103" w:type="dxa"/>
            <w:tcBorders>
              <w:top w:val="single" w:sz="4" w:space="0" w:color="auto"/>
              <w:bottom w:val="nil"/>
              <w:right w:val="single" w:sz="4" w:space="0" w:color="auto"/>
            </w:tcBorders>
            <w:vAlign w:val="center"/>
          </w:tcPr>
          <w:p w:rsidR="00A10AE0" w:rsidRPr="00977F25" w:rsidRDefault="00A10AE0" w:rsidP="006533B5">
            <w:pPr>
              <w:pStyle w:val="Tablehead"/>
              <w:spacing w:before="20" w:after="20"/>
              <w:jc w:val="left"/>
              <w:rPr>
                <w:szCs w:val="18"/>
                <w:lang w:val="ru-RU"/>
              </w:rPr>
            </w:pPr>
            <w:r w:rsidRPr="00977F25">
              <w:rPr>
                <w:szCs w:val="18"/>
                <w:lang w:val="ru-RU"/>
              </w:rPr>
              <w:t>АКТИВЫ</w:t>
            </w:r>
          </w:p>
        </w:tc>
        <w:tc>
          <w:tcPr>
            <w:tcW w:w="1591" w:type="dxa"/>
            <w:tcBorders>
              <w:top w:val="single" w:sz="4" w:space="0" w:color="auto"/>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p>
        </w:tc>
        <w:tc>
          <w:tcPr>
            <w:tcW w:w="1592" w:type="dxa"/>
            <w:tcBorders>
              <w:top w:val="single" w:sz="4" w:space="0" w:color="auto"/>
              <w:left w:val="single" w:sz="4" w:space="0" w:color="auto"/>
              <w:bottom w:val="nil"/>
              <w:right w:val="single" w:sz="4" w:space="0" w:color="auto"/>
            </w:tcBorders>
            <w:vAlign w:val="bottom"/>
          </w:tcPr>
          <w:p w:rsidR="00A10AE0" w:rsidRPr="00977F25" w:rsidRDefault="00A10AE0" w:rsidP="006533B5">
            <w:pPr>
              <w:pStyle w:val="Tablehead"/>
              <w:spacing w:before="20" w:after="20"/>
              <w:ind w:right="284"/>
              <w:jc w:val="right"/>
              <w:rPr>
                <w:szCs w:val="18"/>
                <w:lang w:val="ru-RU"/>
              </w:rPr>
            </w:pP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b/>
                <w:bCs/>
                <w:szCs w:val="18"/>
                <w:lang w:val="ru-RU"/>
              </w:rPr>
              <w:t>Текущие активы</w:t>
            </w:r>
          </w:p>
        </w:tc>
        <w:tc>
          <w:tcPr>
            <w:tcW w:w="1591"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eastAsia="fr-FR"/>
              </w:rPr>
            </w:pP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Денежные средства и эквиваленты денежных средств</w:t>
            </w:r>
          </w:p>
        </w:tc>
        <w:tc>
          <w:tcPr>
            <w:tcW w:w="1591" w:type="dxa"/>
            <w:tcBorders>
              <w:top w:val="nil"/>
              <w:left w:val="single" w:sz="4" w:space="0" w:color="auto"/>
              <w:bottom w:val="nil"/>
              <w:right w:val="single" w:sz="4" w:space="0" w:color="auto"/>
            </w:tcBorders>
            <w:vAlign w:val="bottom"/>
          </w:tcPr>
          <w:p w:rsidR="00A10AE0" w:rsidRPr="00977F25" w:rsidRDefault="00A10AE0" w:rsidP="00A10AE0">
            <w:pPr>
              <w:pStyle w:val="Tabletext"/>
              <w:spacing w:before="20" w:after="20"/>
              <w:ind w:right="284"/>
              <w:jc w:val="right"/>
              <w:rPr>
                <w:szCs w:val="18"/>
                <w:lang w:val="ru-RU"/>
              </w:rPr>
            </w:pPr>
            <w:r>
              <w:rPr>
                <w:szCs w:val="18"/>
                <w:lang w:val="ru-RU"/>
              </w:rPr>
              <w:t>75</w:t>
            </w:r>
            <w:r w:rsidRPr="00977F25">
              <w:rPr>
                <w:szCs w:val="18"/>
                <w:lang w:val="ru-RU"/>
              </w:rPr>
              <w:t> </w:t>
            </w:r>
            <w:r>
              <w:rPr>
                <w:szCs w:val="18"/>
                <w:lang w:val="ru-RU"/>
              </w:rPr>
              <w:t>430</w:t>
            </w:r>
          </w:p>
        </w:tc>
        <w:tc>
          <w:tcPr>
            <w:tcW w:w="1592" w:type="dxa"/>
            <w:tcBorders>
              <w:top w:val="nil"/>
              <w:left w:val="single" w:sz="4" w:space="0" w:color="auto"/>
              <w:bottom w:val="nil"/>
              <w:right w:val="single" w:sz="4" w:space="0" w:color="auto"/>
            </w:tcBorders>
            <w:vAlign w:val="bottom"/>
          </w:tcPr>
          <w:p w:rsidR="00A10AE0" w:rsidRPr="00977F25" w:rsidRDefault="00A10AE0" w:rsidP="00A10AE0">
            <w:pPr>
              <w:pStyle w:val="Tabletext"/>
              <w:spacing w:before="20" w:after="20"/>
              <w:ind w:right="284"/>
              <w:jc w:val="right"/>
              <w:rPr>
                <w:szCs w:val="18"/>
                <w:lang w:val="ru-RU"/>
              </w:rPr>
            </w:pPr>
            <w:r>
              <w:rPr>
                <w:szCs w:val="18"/>
                <w:lang w:val="ru-RU"/>
              </w:rPr>
              <w:t>59</w:t>
            </w:r>
            <w:r w:rsidRPr="00977F25">
              <w:rPr>
                <w:szCs w:val="18"/>
                <w:lang w:val="ru-RU"/>
              </w:rPr>
              <w:t> </w:t>
            </w:r>
            <w:r>
              <w:rPr>
                <w:szCs w:val="18"/>
                <w:lang w:val="ru-RU"/>
              </w:rPr>
              <w:t>616</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Инвестиции</w:t>
            </w:r>
          </w:p>
        </w:tc>
        <w:tc>
          <w:tcPr>
            <w:tcW w:w="1591" w:type="dxa"/>
            <w:tcBorders>
              <w:top w:val="nil"/>
              <w:left w:val="single" w:sz="4" w:space="0" w:color="auto"/>
              <w:bottom w:val="nil"/>
              <w:right w:val="single" w:sz="4" w:space="0" w:color="auto"/>
            </w:tcBorders>
            <w:vAlign w:val="bottom"/>
          </w:tcPr>
          <w:p w:rsidR="00A10AE0" w:rsidRPr="00977F25" w:rsidRDefault="00A10AE0" w:rsidP="00A10AE0">
            <w:pPr>
              <w:pStyle w:val="Tabletext"/>
              <w:spacing w:before="20" w:after="20"/>
              <w:ind w:right="284"/>
              <w:jc w:val="right"/>
              <w:rPr>
                <w:szCs w:val="18"/>
                <w:lang w:val="ru-RU"/>
              </w:rPr>
            </w:pPr>
            <w:r>
              <w:rPr>
                <w:szCs w:val="18"/>
                <w:lang w:val="ru-RU"/>
              </w:rPr>
              <w:t>87</w:t>
            </w:r>
            <w:r w:rsidRPr="00977F25">
              <w:rPr>
                <w:szCs w:val="18"/>
                <w:lang w:val="ru-RU"/>
              </w:rPr>
              <w:t> </w:t>
            </w:r>
            <w:r>
              <w:rPr>
                <w:szCs w:val="18"/>
                <w:lang w:val="ru-RU"/>
              </w:rPr>
              <w:t>074</w:t>
            </w:r>
          </w:p>
        </w:tc>
        <w:tc>
          <w:tcPr>
            <w:tcW w:w="1592" w:type="dxa"/>
            <w:tcBorders>
              <w:top w:val="nil"/>
              <w:left w:val="single" w:sz="4" w:space="0" w:color="auto"/>
              <w:bottom w:val="nil"/>
              <w:right w:val="single" w:sz="4" w:space="0" w:color="auto"/>
            </w:tcBorders>
            <w:vAlign w:val="bottom"/>
          </w:tcPr>
          <w:p w:rsidR="00A10AE0" w:rsidRPr="00977F25" w:rsidRDefault="00A10AE0" w:rsidP="00A10AE0">
            <w:pPr>
              <w:pStyle w:val="Tabletext"/>
              <w:spacing w:before="20" w:after="20"/>
              <w:ind w:right="284"/>
              <w:jc w:val="right"/>
              <w:rPr>
                <w:szCs w:val="18"/>
                <w:lang w:val="ru-RU"/>
              </w:rPr>
            </w:pPr>
            <w:r>
              <w:rPr>
                <w:szCs w:val="18"/>
                <w:lang w:val="ru-RU"/>
              </w:rPr>
              <w:t>88</w:t>
            </w:r>
            <w:r w:rsidRPr="00977F25">
              <w:rPr>
                <w:szCs w:val="18"/>
                <w:lang w:val="ru-RU"/>
              </w:rPr>
              <w:t> </w:t>
            </w:r>
            <w:r>
              <w:rPr>
                <w:szCs w:val="18"/>
                <w:lang w:val="ru-RU"/>
              </w:rPr>
              <w:t>244</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 xml:space="preserve">Долговые обязательства по обменным операциям </w:t>
            </w:r>
          </w:p>
        </w:tc>
        <w:tc>
          <w:tcPr>
            <w:tcW w:w="1591" w:type="dxa"/>
            <w:tcBorders>
              <w:top w:val="nil"/>
              <w:left w:val="single" w:sz="4" w:space="0" w:color="auto"/>
              <w:bottom w:val="nil"/>
              <w:right w:val="single" w:sz="4" w:space="0" w:color="auto"/>
            </w:tcBorders>
            <w:vAlign w:val="bottom"/>
          </w:tcPr>
          <w:p w:rsidR="00A10AE0" w:rsidRPr="00977F25" w:rsidRDefault="00A10AE0" w:rsidP="00A10AE0">
            <w:pPr>
              <w:pStyle w:val="Tabletext"/>
              <w:spacing w:before="20" w:after="20"/>
              <w:ind w:right="284"/>
              <w:jc w:val="right"/>
              <w:rPr>
                <w:szCs w:val="18"/>
                <w:lang w:val="ru-RU"/>
              </w:rPr>
            </w:pPr>
            <w:r>
              <w:rPr>
                <w:szCs w:val="18"/>
                <w:lang w:val="ru-RU"/>
              </w:rPr>
              <w:t>7</w:t>
            </w:r>
            <w:r w:rsidRPr="00977F25">
              <w:rPr>
                <w:szCs w:val="18"/>
                <w:lang w:val="ru-RU"/>
              </w:rPr>
              <w:t> </w:t>
            </w:r>
            <w:r>
              <w:rPr>
                <w:szCs w:val="18"/>
                <w:lang w:val="ru-RU"/>
              </w:rPr>
              <w:t>361</w:t>
            </w:r>
          </w:p>
        </w:tc>
        <w:tc>
          <w:tcPr>
            <w:tcW w:w="1592" w:type="dxa"/>
            <w:tcBorders>
              <w:top w:val="nil"/>
              <w:left w:val="single" w:sz="4" w:space="0" w:color="auto"/>
              <w:bottom w:val="nil"/>
              <w:right w:val="single" w:sz="4" w:space="0" w:color="auto"/>
            </w:tcBorders>
            <w:vAlign w:val="bottom"/>
          </w:tcPr>
          <w:p w:rsidR="00A10AE0" w:rsidRPr="00977F25" w:rsidRDefault="00A10AE0" w:rsidP="00A10AE0">
            <w:pPr>
              <w:pStyle w:val="Tabletext"/>
              <w:spacing w:before="20" w:after="20"/>
              <w:ind w:right="284"/>
              <w:jc w:val="right"/>
              <w:rPr>
                <w:szCs w:val="18"/>
                <w:lang w:val="ru-RU"/>
              </w:rPr>
            </w:pPr>
            <w:r>
              <w:rPr>
                <w:szCs w:val="18"/>
                <w:lang w:val="ru-RU"/>
              </w:rPr>
              <w:t>6</w:t>
            </w:r>
            <w:r w:rsidRPr="00977F25">
              <w:rPr>
                <w:szCs w:val="18"/>
                <w:lang w:val="ru-RU"/>
              </w:rPr>
              <w:t> </w:t>
            </w:r>
            <w:r>
              <w:rPr>
                <w:szCs w:val="18"/>
                <w:lang w:val="ru-RU"/>
              </w:rPr>
              <w:t>385</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Долговые обязательства по необменным операциям (взносы)</w:t>
            </w:r>
          </w:p>
        </w:tc>
        <w:tc>
          <w:tcPr>
            <w:tcW w:w="1591" w:type="dxa"/>
            <w:tcBorders>
              <w:top w:val="nil"/>
              <w:left w:val="single" w:sz="4" w:space="0" w:color="auto"/>
              <w:bottom w:val="nil"/>
              <w:right w:val="single" w:sz="4" w:space="0" w:color="auto"/>
            </w:tcBorders>
            <w:vAlign w:val="bottom"/>
          </w:tcPr>
          <w:p w:rsidR="00A10AE0" w:rsidRPr="00977F25" w:rsidRDefault="00A10AE0" w:rsidP="00A10AE0">
            <w:pPr>
              <w:pStyle w:val="Tabletext"/>
              <w:spacing w:before="20" w:after="20"/>
              <w:ind w:right="284"/>
              <w:jc w:val="right"/>
              <w:rPr>
                <w:szCs w:val="18"/>
                <w:lang w:val="ru-RU"/>
              </w:rPr>
            </w:pPr>
            <w:r>
              <w:rPr>
                <w:szCs w:val="18"/>
                <w:lang w:val="ru-RU"/>
              </w:rPr>
              <w:t>79</w:t>
            </w:r>
            <w:r w:rsidRPr="00977F25">
              <w:rPr>
                <w:szCs w:val="18"/>
                <w:lang w:val="ru-RU"/>
              </w:rPr>
              <w:t> </w:t>
            </w:r>
            <w:r>
              <w:rPr>
                <w:szCs w:val="18"/>
                <w:lang w:val="ru-RU"/>
              </w:rPr>
              <w:t>448</w:t>
            </w:r>
          </w:p>
        </w:tc>
        <w:tc>
          <w:tcPr>
            <w:tcW w:w="1592" w:type="dxa"/>
            <w:tcBorders>
              <w:top w:val="nil"/>
              <w:left w:val="single" w:sz="4" w:space="0" w:color="auto"/>
              <w:bottom w:val="nil"/>
              <w:right w:val="single" w:sz="4" w:space="0" w:color="auto"/>
            </w:tcBorders>
            <w:vAlign w:val="bottom"/>
          </w:tcPr>
          <w:p w:rsidR="00A10AE0" w:rsidRPr="00977F25" w:rsidRDefault="00A10AE0" w:rsidP="00A10AE0">
            <w:pPr>
              <w:pStyle w:val="Tabletext"/>
              <w:spacing w:before="20" w:after="20"/>
              <w:ind w:right="284"/>
              <w:jc w:val="right"/>
              <w:rPr>
                <w:szCs w:val="18"/>
                <w:lang w:val="ru-RU"/>
              </w:rPr>
            </w:pPr>
            <w:r>
              <w:rPr>
                <w:szCs w:val="18"/>
                <w:lang w:val="ru-RU"/>
              </w:rPr>
              <w:t>77</w:t>
            </w:r>
            <w:r w:rsidRPr="00977F25">
              <w:rPr>
                <w:szCs w:val="18"/>
                <w:lang w:val="ru-RU"/>
              </w:rPr>
              <w:t> </w:t>
            </w:r>
            <w:r>
              <w:rPr>
                <w:szCs w:val="18"/>
                <w:lang w:val="ru-RU"/>
              </w:rPr>
              <w:t>046</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Запасы</w:t>
            </w:r>
          </w:p>
        </w:tc>
        <w:tc>
          <w:tcPr>
            <w:tcW w:w="1591"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r>
              <w:rPr>
                <w:szCs w:val="18"/>
                <w:lang w:val="ru-RU"/>
              </w:rPr>
              <w:t>650</w:t>
            </w:r>
          </w:p>
        </w:tc>
        <w:tc>
          <w:tcPr>
            <w:tcW w:w="1592"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r>
              <w:rPr>
                <w:szCs w:val="18"/>
                <w:lang w:val="ru-RU"/>
              </w:rPr>
              <w:t>815</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Прочие долговые обязательства</w:t>
            </w:r>
          </w:p>
        </w:tc>
        <w:tc>
          <w:tcPr>
            <w:tcW w:w="1591" w:type="dxa"/>
            <w:tcBorders>
              <w:top w:val="nil"/>
              <w:left w:val="single" w:sz="4" w:space="0" w:color="auto"/>
              <w:bottom w:val="nil"/>
              <w:right w:val="single" w:sz="4" w:space="0" w:color="auto"/>
            </w:tcBorders>
            <w:vAlign w:val="bottom"/>
          </w:tcPr>
          <w:p w:rsidR="00A10AE0" w:rsidRPr="00977F25" w:rsidRDefault="00A10AE0" w:rsidP="00A10AE0">
            <w:pPr>
              <w:pStyle w:val="Tabletext"/>
              <w:spacing w:before="20" w:after="20"/>
              <w:ind w:right="284"/>
              <w:jc w:val="right"/>
              <w:rPr>
                <w:szCs w:val="18"/>
                <w:lang w:val="ru-RU"/>
              </w:rPr>
            </w:pPr>
            <w:r w:rsidRPr="00977F25">
              <w:rPr>
                <w:szCs w:val="18"/>
                <w:lang w:val="ru-RU"/>
              </w:rPr>
              <w:t>8 </w:t>
            </w:r>
            <w:r>
              <w:rPr>
                <w:szCs w:val="18"/>
                <w:lang w:val="ru-RU"/>
              </w:rPr>
              <w:t>831</w:t>
            </w:r>
          </w:p>
        </w:tc>
        <w:tc>
          <w:tcPr>
            <w:tcW w:w="1592"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r>
              <w:rPr>
                <w:szCs w:val="18"/>
                <w:lang w:val="ru-RU"/>
              </w:rPr>
              <w:t>8 97</w:t>
            </w:r>
            <w:r w:rsidRPr="00977F25">
              <w:rPr>
                <w:szCs w:val="18"/>
                <w:lang w:val="ru-RU"/>
              </w:rPr>
              <w:t>4</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b/>
                <w:bCs/>
                <w:szCs w:val="18"/>
                <w:lang w:val="ru-RU" w:eastAsia="fr-FR"/>
              </w:rPr>
            </w:pPr>
            <w:r w:rsidRPr="00977F25">
              <w:rPr>
                <w:b/>
                <w:bCs/>
                <w:szCs w:val="18"/>
                <w:lang w:val="ru-RU"/>
              </w:rPr>
              <w:t>Всего: текущие активы</w:t>
            </w:r>
          </w:p>
        </w:tc>
        <w:tc>
          <w:tcPr>
            <w:tcW w:w="1591" w:type="dxa"/>
            <w:tcBorders>
              <w:top w:val="nil"/>
              <w:left w:val="single" w:sz="4" w:space="0" w:color="auto"/>
              <w:bottom w:val="nil"/>
              <w:right w:val="single" w:sz="4" w:space="0" w:color="auto"/>
            </w:tcBorders>
            <w:vAlign w:val="bottom"/>
          </w:tcPr>
          <w:p w:rsidR="00A10AE0" w:rsidRPr="00977F25" w:rsidRDefault="00A10AE0" w:rsidP="00A10AE0">
            <w:pPr>
              <w:pStyle w:val="Tabletext"/>
              <w:spacing w:before="20" w:after="20"/>
              <w:ind w:right="284"/>
              <w:jc w:val="right"/>
              <w:rPr>
                <w:b/>
                <w:szCs w:val="18"/>
                <w:lang w:val="ru-RU"/>
              </w:rPr>
            </w:pPr>
            <w:r>
              <w:rPr>
                <w:b/>
                <w:szCs w:val="18"/>
                <w:lang w:val="ru-RU"/>
              </w:rPr>
              <w:t>258</w:t>
            </w:r>
            <w:r w:rsidRPr="00977F25">
              <w:rPr>
                <w:b/>
                <w:szCs w:val="18"/>
                <w:lang w:val="ru-RU"/>
              </w:rPr>
              <w:t> </w:t>
            </w:r>
            <w:r>
              <w:rPr>
                <w:b/>
                <w:szCs w:val="18"/>
                <w:lang w:val="ru-RU"/>
              </w:rPr>
              <w:t>794</w:t>
            </w:r>
          </w:p>
        </w:tc>
        <w:tc>
          <w:tcPr>
            <w:tcW w:w="1592" w:type="dxa"/>
            <w:tcBorders>
              <w:top w:val="nil"/>
              <w:left w:val="single" w:sz="4" w:space="0" w:color="auto"/>
              <w:bottom w:val="nil"/>
              <w:right w:val="single" w:sz="4" w:space="0" w:color="auto"/>
            </w:tcBorders>
            <w:vAlign w:val="bottom"/>
          </w:tcPr>
          <w:p w:rsidR="00A10AE0" w:rsidRPr="00977F25" w:rsidRDefault="00A10AE0" w:rsidP="00A10AE0">
            <w:pPr>
              <w:pStyle w:val="Tabletext"/>
              <w:spacing w:before="20" w:after="20"/>
              <w:ind w:right="284"/>
              <w:jc w:val="right"/>
              <w:rPr>
                <w:b/>
                <w:szCs w:val="18"/>
                <w:lang w:val="ru-RU"/>
              </w:rPr>
            </w:pPr>
            <w:r w:rsidRPr="00977F25">
              <w:rPr>
                <w:b/>
                <w:szCs w:val="18"/>
                <w:lang w:val="ru-RU"/>
              </w:rPr>
              <w:t>24</w:t>
            </w:r>
            <w:r>
              <w:rPr>
                <w:b/>
                <w:szCs w:val="18"/>
                <w:lang w:val="ru-RU"/>
              </w:rPr>
              <w:t>1</w:t>
            </w:r>
            <w:r w:rsidRPr="00977F25">
              <w:rPr>
                <w:b/>
                <w:szCs w:val="18"/>
                <w:lang w:val="ru-RU"/>
              </w:rPr>
              <w:t> 0</w:t>
            </w:r>
            <w:r>
              <w:rPr>
                <w:b/>
                <w:szCs w:val="18"/>
                <w:lang w:val="ru-RU"/>
              </w:rPr>
              <w:t>8</w:t>
            </w:r>
            <w:r w:rsidRPr="00977F25">
              <w:rPr>
                <w:b/>
                <w:szCs w:val="18"/>
                <w:lang w:val="ru-RU"/>
              </w:rPr>
              <w:t>0</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b/>
                <w:bCs/>
                <w:szCs w:val="18"/>
                <w:lang w:val="ru-RU"/>
              </w:rPr>
              <w:t>Нетекущие активы</w:t>
            </w:r>
          </w:p>
        </w:tc>
        <w:tc>
          <w:tcPr>
            <w:tcW w:w="1591"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Материальные активы</w:t>
            </w:r>
          </w:p>
        </w:tc>
        <w:tc>
          <w:tcPr>
            <w:tcW w:w="1591" w:type="dxa"/>
            <w:tcBorders>
              <w:top w:val="nil"/>
              <w:left w:val="single" w:sz="4" w:space="0" w:color="auto"/>
              <w:bottom w:val="nil"/>
              <w:right w:val="single" w:sz="4" w:space="0" w:color="auto"/>
            </w:tcBorders>
            <w:vAlign w:val="bottom"/>
          </w:tcPr>
          <w:p w:rsidR="00A10AE0" w:rsidRPr="00977F25" w:rsidRDefault="00B363E5" w:rsidP="00B363E5">
            <w:pPr>
              <w:pStyle w:val="Tabletext"/>
              <w:spacing w:before="20" w:after="20"/>
              <w:ind w:right="284"/>
              <w:jc w:val="right"/>
              <w:rPr>
                <w:szCs w:val="18"/>
                <w:lang w:val="ru-RU"/>
              </w:rPr>
            </w:pPr>
            <w:r>
              <w:rPr>
                <w:szCs w:val="18"/>
                <w:lang w:val="ru-RU"/>
              </w:rPr>
              <w:t>107</w:t>
            </w:r>
            <w:r w:rsidR="00A10AE0" w:rsidRPr="00977F25">
              <w:rPr>
                <w:szCs w:val="18"/>
                <w:lang w:val="ru-RU"/>
              </w:rPr>
              <w:t> </w:t>
            </w:r>
            <w:r>
              <w:rPr>
                <w:szCs w:val="18"/>
                <w:lang w:val="ru-RU"/>
              </w:rPr>
              <w:t>449</w:t>
            </w:r>
          </w:p>
        </w:tc>
        <w:tc>
          <w:tcPr>
            <w:tcW w:w="1592" w:type="dxa"/>
            <w:tcBorders>
              <w:top w:val="nil"/>
              <w:left w:val="single" w:sz="4" w:space="0" w:color="auto"/>
              <w:bottom w:val="nil"/>
              <w:right w:val="single" w:sz="4" w:space="0" w:color="auto"/>
            </w:tcBorders>
            <w:vAlign w:val="bottom"/>
          </w:tcPr>
          <w:p w:rsidR="00A10AE0" w:rsidRPr="00977F25" w:rsidRDefault="00B363E5" w:rsidP="00B363E5">
            <w:pPr>
              <w:pStyle w:val="Tabletext"/>
              <w:spacing w:before="20" w:after="20"/>
              <w:ind w:right="284"/>
              <w:jc w:val="right"/>
              <w:rPr>
                <w:szCs w:val="18"/>
                <w:lang w:val="ru-RU"/>
              </w:rPr>
            </w:pPr>
            <w:r>
              <w:rPr>
                <w:szCs w:val="18"/>
                <w:lang w:val="ru-RU"/>
              </w:rPr>
              <w:t>112</w:t>
            </w:r>
            <w:r w:rsidR="00A10AE0" w:rsidRPr="00977F25">
              <w:rPr>
                <w:szCs w:val="18"/>
                <w:lang w:val="ru-RU"/>
              </w:rPr>
              <w:t> </w:t>
            </w:r>
            <w:r>
              <w:rPr>
                <w:szCs w:val="18"/>
                <w:lang w:val="ru-RU"/>
              </w:rPr>
              <w:t>098</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Нематериальные активы</w:t>
            </w:r>
          </w:p>
        </w:tc>
        <w:tc>
          <w:tcPr>
            <w:tcW w:w="1591" w:type="dxa"/>
            <w:tcBorders>
              <w:top w:val="nil"/>
              <w:left w:val="single" w:sz="4" w:space="0" w:color="auto"/>
              <w:bottom w:val="nil"/>
              <w:right w:val="single" w:sz="4" w:space="0" w:color="auto"/>
            </w:tcBorders>
            <w:vAlign w:val="bottom"/>
          </w:tcPr>
          <w:p w:rsidR="00A10AE0" w:rsidRPr="00977F25" w:rsidRDefault="00B363E5" w:rsidP="00B363E5">
            <w:pPr>
              <w:pStyle w:val="Tabletext"/>
              <w:spacing w:before="20" w:after="20"/>
              <w:ind w:right="284"/>
              <w:jc w:val="right"/>
              <w:rPr>
                <w:szCs w:val="18"/>
                <w:lang w:val="ru-RU"/>
              </w:rPr>
            </w:pPr>
            <w:r>
              <w:rPr>
                <w:szCs w:val="18"/>
                <w:lang w:val="ru-RU"/>
              </w:rPr>
              <w:t>4</w:t>
            </w:r>
            <w:r w:rsidR="00A10AE0" w:rsidRPr="00977F25">
              <w:rPr>
                <w:szCs w:val="18"/>
                <w:lang w:val="ru-RU"/>
              </w:rPr>
              <w:t> </w:t>
            </w:r>
            <w:r>
              <w:rPr>
                <w:szCs w:val="18"/>
                <w:lang w:val="ru-RU"/>
              </w:rPr>
              <w:t>077</w:t>
            </w:r>
          </w:p>
        </w:tc>
        <w:tc>
          <w:tcPr>
            <w:tcW w:w="1592" w:type="dxa"/>
            <w:tcBorders>
              <w:top w:val="nil"/>
              <w:left w:val="single" w:sz="4" w:space="0" w:color="auto"/>
              <w:bottom w:val="nil"/>
              <w:right w:val="single" w:sz="4" w:space="0" w:color="auto"/>
            </w:tcBorders>
            <w:vAlign w:val="bottom"/>
          </w:tcPr>
          <w:p w:rsidR="00A10AE0" w:rsidRPr="00977F25" w:rsidRDefault="00B363E5" w:rsidP="00B363E5">
            <w:pPr>
              <w:pStyle w:val="Tabletext"/>
              <w:spacing w:before="20" w:after="20"/>
              <w:ind w:right="284"/>
              <w:jc w:val="right"/>
              <w:rPr>
                <w:szCs w:val="18"/>
                <w:lang w:val="ru-RU"/>
              </w:rPr>
            </w:pPr>
            <w:r>
              <w:rPr>
                <w:szCs w:val="18"/>
                <w:lang w:val="ru-RU"/>
              </w:rPr>
              <w:t>2</w:t>
            </w:r>
            <w:r w:rsidR="00A10AE0" w:rsidRPr="00977F25">
              <w:rPr>
                <w:szCs w:val="18"/>
                <w:lang w:val="ru-RU"/>
              </w:rPr>
              <w:t> </w:t>
            </w:r>
            <w:r>
              <w:rPr>
                <w:szCs w:val="18"/>
                <w:lang w:val="ru-RU"/>
              </w:rPr>
              <w:t>862</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b/>
                <w:bCs/>
                <w:szCs w:val="18"/>
                <w:lang w:val="ru-RU" w:eastAsia="fr-FR"/>
              </w:rPr>
            </w:pPr>
            <w:r w:rsidRPr="00977F25">
              <w:rPr>
                <w:b/>
                <w:bCs/>
                <w:szCs w:val="18"/>
                <w:lang w:val="ru-RU"/>
              </w:rPr>
              <w:t>Всего: нетекущие активы</w:t>
            </w:r>
          </w:p>
        </w:tc>
        <w:tc>
          <w:tcPr>
            <w:tcW w:w="1591" w:type="dxa"/>
            <w:tcBorders>
              <w:top w:val="nil"/>
              <w:left w:val="single" w:sz="4" w:space="0" w:color="auto"/>
              <w:bottom w:val="nil"/>
              <w:right w:val="single" w:sz="4" w:space="0" w:color="auto"/>
            </w:tcBorders>
            <w:vAlign w:val="bottom"/>
          </w:tcPr>
          <w:p w:rsidR="00A10AE0" w:rsidRPr="00F356B1" w:rsidRDefault="00B363E5" w:rsidP="00B363E5">
            <w:pPr>
              <w:pStyle w:val="Tabletext"/>
              <w:spacing w:before="20" w:after="20"/>
              <w:ind w:right="284"/>
              <w:jc w:val="right"/>
              <w:rPr>
                <w:b/>
                <w:bCs/>
                <w:szCs w:val="18"/>
                <w:lang w:val="ru-RU"/>
              </w:rPr>
            </w:pPr>
            <w:r w:rsidRPr="00F356B1">
              <w:rPr>
                <w:b/>
                <w:bCs/>
                <w:szCs w:val="18"/>
                <w:lang w:val="ru-RU"/>
              </w:rPr>
              <w:t>111</w:t>
            </w:r>
            <w:r w:rsidR="00A10AE0" w:rsidRPr="00F356B1">
              <w:rPr>
                <w:b/>
                <w:bCs/>
                <w:szCs w:val="18"/>
                <w:lang w:val="ru-RU"/>
              </w:rPr>
              <w:t> </w:t>
            </w:r>
            <w:r w:rsidRPr="00F356B1">
              <w:rPr>
                <w:b/>
                <w:bCs/>
                <w:szCs w:val="18"/>
                <w:lang w:val="ru-RU"/>
              </w:rPr>
              <w:t>526</w:t>
            </w:r>
          </w:p>
        </w:tc>
        <w:tc>
          <w:tcPr>
            <w:tcW w:w="1592" w:type="dxa"/>
            <w:tcBorders>
              <w:top w:val="nil"/>
              <w:left w:val="single" w:sz="4" w:space="0" w:color="auto"/>
              <w:bottom w:val="nil"/>
              <w:right w:val="single" w:sz="4" w:space="0" w:color="auto"/>
            </w:tcBorders>
            <w:vAlign w:val="bottom"/>
          </w:tcPr>
          <w:p w:rsidR="00A10AE0" w:rsidRPr="00F356B1" w:rsidRDefault="00B363E5" w:rsidP="00B363E5">
            <w:pPr>
              <w:pStyle w:val="Tabletext"/>
              <w:spacing w:before="20" w:after="20"/>
              <w:ind w:right="284"/>
              <w:jc w:val="right"/>
              <w:rPr>
                <w:b/>
                <w:bCs/>
                <w:szCs w:val="18"/>
                <w:lang w:val="ru-RU"/>
              </w:rPr>
            </w:pPr>
            <w:r w:rsidRPr="00F356B1">
              <w:rPr>
                <w:b/>
                <w:bCs/>
                <w:szCs w:val="18"/>
                <w:lang w:val="ru-RU"/>
              </w:rPr>
              <w:t>114</w:t>
            </w:r>
            <w:r w:rsidR="00A10AE0" w:rsidRPr="00F356B1">
              <w:rPr>
                <w:b/>
                <w:bCs/>
                <w:szCs w:val="18"/>
                <w:lang w:val="ru-RU"/>
              </w:rPr>
              <w:t> </w:t>
            </w:r>
            <w:r w:rsidRPr="00F356B1">
              <w:rPr>
                <w:b/>
                <w:bCs/>
                <w:szCs w:val="18"/>
                <w:lang w:val="ru-RU"/>
              </w:rPr>
              <w:t>960</w:t>
            </w:r>
          </w:p>
        </w:tc>
      </w:tr>
      <w:tr w:rsidR="00A10AE0" w:rsidRPr="00977F25" w:rsidTr="00A10AE0">
        <w:trPr>
          <w:jc w:val="center"/>
        </w:trPr>
        <w:tc>
          <w:tcPr>
            <w:tcW w:w="5103" w:type="dxa"/>
            <w:tcBorders>
              <w:right w:val="single" w:sz="4" w:space="0" w:color="auto"/>
            </w:tcBorders>
            <w:vAlign w:val="center"/>
          </w:tcPr>
          <w:p w:rsidR="00A10AE0" w:rsidRPr="00977F25" w:rsidRDefault="00A10AE0" w:rsidP="006533B5">
            <w:pPr>
              <w:pStyle w:val="Tabletext"/>
              <w:spacing w:before="20" w:after="20"/>
              <w:rPr>
                <w:b/>
                <w:bCs/>
                <w:szCs w:val="18"/>
                <w:lang w:val="ru-RU" w:eastAsia="fr-FR"/>
              </w:rPr>
            </w:pPr>
            <w:r w:rsidRPr="00977F25">
              <w:rPr>
                <w:b/>
                <w:bCs/>
                <w:szCs w:val="18"/>
                <w:lang w:val="ru-RU"/>
              </w:rPr>
              <w:t>ВСЕГО: АКТИВЫ</w:t>
            </w:r>
          </w:p>
        </w:tc>
        <w:tc>
          <w:tcPr>
            <w:tcW w:w="1591" w:type="dxa"/>
            <w:tcBorders>
              <w:left w:val="single" w:sz="4" w:space="0" w:color="auto"/>
              <w:right w:val="single" w:sz="4" w:space="0" w:color="auto"/>
            </w:tcBorders>
            <w:vAlign w:val="bottom"/>
          </w:tcPr>
          <w:p w:rsidR="00A10AE0" w:rsidRPr="00977F25" w:rsidRDefault="00A10AE0" w:rsidP="009D3F0C">
            <w:pPr>
              <w:pStyle w:val="Tabletext"/>
              <w:spacing w:before="20" w:after="20"/>
              <w:ind w:right="284"/>
              <w:jc w:val="right"/>
              <w:rPr>
                <w:b/>
                <w:szCs w:val="18"/>
                <w:lang w:val="ru-RU"/>
              </w:rPr>
            </w:pPr>
            <w:r w:rsidRPr="00977F25">
              <w:rPr>
                <w:b/>
                <w:szCs w:val="18"/>
                <w:lang w:val="ru-RU"/>
              </w:rPr>
              <w:t>3</w:t>
            </w:r>
            <w:r w:rsidR="009D3F0C">
              <w:rPr>
                <w:b/>
                <w:szCs w:val="18"/>
                <w:lang w:val="ru-RU"/>
              </w:rPr>
              <w:t>70</w:t>
            </w:r>
            <w:r w:rsidRPr="00977F25">
              <w:rPr>
                <w:b/>
                <w:szCs w:val="18"/>
                <w:lang w:val="ru-RU"/>
              </w:rPr>
              <w:t> </w:t>
            </w:r>
            <w:r w:rsidR="009D3F0C">
              <w:rPr>
                <w:b/>
                <w:szCs w:val="18"/>
                <w:lang w:val="ru-RU"/>
              </w:rPr>
              <w:t>320</w:t>
            </w:r>
          </w:p>
        </w:tc>
        <w:tc>
          <w:tcPr>
            <w:tcW w:w="1592" w:type="dxa"/>
            <w:tcBorders>
              <w:left w:val="single" w:sz="4" w:space="0" w:color="auto"/>
              <w:right w:val="single" w:sz="4" w:space="0" w:color="auto"/>
            </w:tcBorders>
            <w:vAlign w:val="bottom"/>
          </w:tcPr>
          <w:p w:rsidR="00A10AE0" w:rsidRPr="00977F25" w:rsidRDefault="009D3F0C" w:rsidP="009D3F0C">
            <w:pPr>
              <w:pStyle w:val="Tabletext"/>
              <w:spacing w:before="20" w:after="20"/>
              <w:ind w:right="284"/>
              <w:jc w:val="right"/>
              <w:rPr>
                <w:b/>
                <w:szCs w:val="18"/>
                <w:lang w:val="ru-RU"/>
              </w:rPr>
            </w:pPr>
            <w:r>
              <w:rPr>
                <w:b/>
                <w:szCs w:val="18"/>
                <w:lang w:val="ru-RU"/>
              </w:rPr>
              <w:t>356</w:t>
            </w:r>
            <w:r w:rsidR="00A10AE0" w:rsidRPr="00977F25">
              <w:rPr>
                <w:b/>
                <w:szCs w:val="18"/>
                <w:lang w:val="ru-RU"/>
              </w:rPr>
              <w:t> </w:t>
            </w:r>
            <w:r>
              <w:rPr>
                <w:b/>
                <w:szCs w:val="18"/>
                <w:lang w:val="ru-RU"/>
              </w:rPr>
              <w:t>040</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head"/>
              <w:spacing w:before="20" w:after="20"/>
              <w:jc w:val="left"/>
              <w:rPr>
                <w:szCs w:val="18"/>
                <w:lang w:val="ru-RU" w:eastAsia="fr-FR"/>
              </w:rPr>
            </w:pPr>
            <w:r w:rsidRPr="00977F25">
              <w:rPr>
                <w:bCs/>
                <w:szCs w:val="18"/>
                <w:lang w:val="ru-RU"/>
              </w:rPr>
              <w:t>ПАССИВЫ</w:t>
            </w:r>
          </w:p>
        </w:tc>
        <w:tc>
          <w:tcPr>
            <w:tcW w:w="1591"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A10AE0" w:rsidRPr="00977F25" w:rsidRDefault="00A10AE0" w:rsidP="006533B5">
            <w:pPr>
              <w:pStyle w:val="Tablehead"/>
              <w:spacing w:before="20" w:after="20"/>
              <w:ind w:right="284"/>
              <w:jc w:val="right"/>
              <w:rPr>
                <w:szCs w:val="18"/>
                <w:lang w:val="ru-RU" w:eastAsia="fr-FR"/>
              </w:rPr>
            </w:pP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b/>
                <w:bCs/>
                <w:szCs w:val="18"/>
                <w:lang w:val="ru-RU"/>
              </w:rPr>
              <w:t>Текущие пассивы</w:t>
            </w:r>
          </w:p>
        </w:tc>
        <w:tc>
          <w:tcPr>
            <w:tcW w:w="1591"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eastAsia="fr-FR"/>
              </w:rPr>
            </w:pP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 xml:space="preserve">Поставщики и прочие кредиторы </w:t>
            </w:r>
          </w:p>
        </w:tc>
        <w:tc>
          <w:tcPr>
            <w:tcW w:w="1591" w:type="dxa"/>
            <w:tcBorders>
              <w:top w:val="nil"/>
              <w:left w:val="single" w:sz="4" w:space="0" w:color="auto"/>
              <w:bottom w:val="nil"/>
              <w:right w:val="single" w:sz="4" w:space="0" w:color="auto"/>
            </w:tcBorders>
            <w:vAlign w:val="bottom"/>
          </w:tcPr>
          <w:p w:rsidR="00A10AE0" w:rsidRPr="00977F25" w:rsidRDefault="00A10AE0" w:rsidP="00BD5077">
            <w:pPr>
              <w:pStyle w:val="Tabletext"/>
              <w:spacing w:before="20" w:after="20"/>
              <w:ind w:right="284"/>
              <w:jc w:val="right"/>
              <w:rPr>
                <w:szCs w:val="18"/>
                <w:lang w:val="ru-RU"/>
              </w:rPr>
            </w:pPr>
            <w:r w:rsidRPr="00977F25">
              <w:rPr>
                <w:szCs w:val="18"/>
                <w:lang w:val="ru-RU"/>
              </w:rPr>
              <w:t>9 </w:t>
            </w:r>
            <w:r w:rsidR="00BD5077">
              <w:rPr>
                <w:szCs w:val="18"/>
                <w:lang w:val="ru-RU"/>
              </w:rPr>
              <w:t>154</w:t>
            </w:r>
          </w:p>
        </w:tc>
        <w:tc>
          <w:tcPr>
            <w:tcW w:w="1592" w:type="dxa"/>
            <w:tcBorders>
              <w:top w:val="nil"/>
              <w:left w:val="single" w:sz="4" w:space="0" w:color="auto"/>
              <w:bottom w:val="nil"/>
              <w:right w:val="single" w:sz="4" w:space="0" w:color="auto"/>
            </w:tcBorders>
            <w:vAlign w:val="bottom"/>
          </w:tcPr>
          <w:p w:rsidR="00A10AE0" w:rsidRPr="00977F25" w:rsidRDefault="00BD5077" w:rsidP="00BD5077">
            <w:pPr>
              <w:pStyle w:val="Tabletext"/>
              <w:spacing w:before="20" w:after="20"/>
              <w:ind w:right="284"/>
              <w:jc w:val="right"/>
              <w:rPr>
                <w:szCs w:val="18"/>
                <w:lang w:val="ru-RU"/>
              </w:rPr>
            </w:pPr>
            <w:r>
              <w:rPr>
                <w:szCs w:val="18"/>
                <w:lang w:val="ru-RU"/>
              </w:rPr>
              <w:t>9</w:t>
            </w:r>
            <w:r w:rsidR="00A10AE0" w:rsidRPr="00977F25">
              <w:rPr>
                <w:szCs w:val="18"/>
                <w:lang w:val="ru-RU"/>
              </w:rPr>
              <w:t> </w:t>
            </w:r>
            <w:r>
              <w:rPr>
                <w:szCs w:val="18"/>
                <w:lang w:val="ru-RU"/>
              </w:rPr>
              <w:t>686</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Доходы будущих периодов</w:t>
            </w:r>
          </w:p>
        </w:tc>
        <w:tc>
          <w:tcPr>
            <w:tcW w:w="1591" w:type="dxa"/>
            <w:tcBorders>
              <w:top w:val="nil"/>
              <w:left w:val="single" w:sz="4" w:space="0" w:color="auto"/>
              <w:bottom w:val="nil"/>
              <w:right w:val="single" w:sz="4" w:space="0" w:color="auto"/>
            </w:tcBorders>
            <w:vAlign w:val="bottom"/>
          </w:tcPr>
          <w:p w:rsidR="00A10AE0" w:rsidRPr="00977F25" w:rsidRDefault="00BD5077" w:rsidP="00BD5077">
            <w:pPr>
              <w:pStyle w:val="Tabletext"/>
              <w:spacing w:before="20" w:after="20"/>
              <w:ind w:right="284"/>
              <w:jc w:val="right"/>
              <w:rPr>
                <w:szCs w:val="18"/>
                <w:lang w:val="ru-RU"/>
              </w:rPr>
            </w:pPr>
            <w:r>
              <w:rPr>
                <w:szCs w:val="18"/>
                <w:lang w:val="ru-RU"/>
              </w:rPr>
              <w:t>129</w:t>
            </w:r>
            <w:r w:rsidR="00A10AE0" w:rsidRPr="00977F25">
              <w:rPr>
                <w:szCs w:val="18"/>
                <w:lang w:val="ru-RU"/>
              </w:rPr>
              <w:t> </w:t>
            </w:r>
            <w:r>
              <w:rPr>
                <w:szCs w:val="18"/>
                <w:lang w:val="ru-RU"/>
              </w:rPr>
              <w:t>486</w:t>
            </w:r>
          </w:p>
        </w:tc>
        <w:tc>
          <w:tcPr>
            <w:tcW w:w="1592" w:type="dxa"/>
            <w:tcBorders>
              <w:top w:val="nil"/>
              <w:left w:val="single" w:sz="4" w:space="0" w:color="auto"/>
              <w:bottom w:val="nil"/>
              <w:right w:val="single" w:sz="4" w:space="0" w:color="auto"/>
            </w:tcBorders>
            <w:vAlign w:val="bottom"/>
          </w:tcPr>
          <w:p w:rsidR="00A10AE0" w:rsidRPr="00977F25" w:rsidRDefault="00BD5077" w:rsidP="00BD5077">
            <w:pPr>
              <w:pStyle w:val="Tabletext"/>
              <w:spacing w:before="20" w:after="20"/>
              <w:ind w:right="284"/>
              <w:jc w:val="right"/>
              <w:rPr>
                <w:szCs w:val="18"/>
                <w:lang w:val="ru-RU"/>
              </w:rPr>
            </w:pPr>
            <w:r>
              <w:rPr>
                <w:szCs w:val="18"/>
                <w:lang w:val="ru-RU"/>
              </w:rPr>
              <w:t>127</w:t>
            </w:r>
            <w:r w:rsidR="00A10AE0" w:rsidRPr="00977F25">
              <w:rPr>
                <w:szCs w:val="18"/>
                <w:lang w:val="ru-RU"/>
              </w:rPr>
              <w:t> </w:t>
            </w:r>
            <w:r>
              <w:rPr>
                <w:szCs w:val="18"/>
                <w:lang w:val="ru-RU"/>
              </w:rPr>
              <w:t>951</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 xml:space="preserve">Займы и финансовая задолженность </w:t>
            </w:r>
          </w:p>
        </w:tc>
        <w:tc>
          <w:tcPr>
            <w:tcW w:w="1591"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r w:rsidRPr="00977F25">
              <w:rPr>
                <w:szCs w:val="18"/>
                <w:lang w:val="ru-RU"/>
              </w:rPr>
              <w:t>1 493</w:t>
            </w:r>
          </w:p>
        </w:tc>
        <w:tc>
          <w:tcPr>
            <w:tcW w:w="1592"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r w:rsidRPr="00977F25">
              <w:rPr>
                <w:szCs w:val="18"/>
                <w:lang w:val="ru-RU"/>
              </w:rPr>
              <w:t>1 493</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 xml:space="preserve">Вознаграждение сотрудников </w:t>
            </w:r>
          </w:p>
        </w:tc>
        <w:tc>
          <w:tcPr>
            <w:tcW w:w="1591" w:type="dxa"/>
            <w:tcBorders>
              <w:top w:val="nil"/>
              <w:left w:val="single" w:sz="4" w:space="0" w:color="auto"/>
              <w:bottom w:val="nil"/>
              <w:right w:val="single" w:sz="4" w:space="0" w:color="auto"/>
            </w:tcBorders>
            <w:vAlign w:val="bottom"/>
          </w:tcPr>
          <w:p w:rsidR="00A10AE0" w:rsidRPr="00977F25" w:rsidRDefault="00A10AE0" w:rsidP="00BD5077">
            <w:pPr>
              <w:pStyle w:val="Tabletext"/>
              <w:spacing w:before="20" w:after="20"/>
              <w:ind w:right="284"/>
              <w:jc w:val="right"/>
              <w:rPr>
                <w:szCs w:val="18"/>
                <w:lang w:val="ru-RU"/>
              </w:rPr>
            </w:pPr>
            <w:r w:rsidRPr="00977F25">
              <w:rPr>
                <w:szCs w:val="18"/>
                <w:lang w:val="ru-RU"/>
              </w:rPr>
              <w:t>48</w:t>
            </w:r>
            <w:r w:rsidR="00BD5077">
              <w:rPr>
                <w:szCs w:val="18"/>
                <w:lang w:val="ru-RU"/>
              </w:rPr>
              <w:t>4</w:t>
            </w:r>
          </w:p>
        </w:tc>
        <w:tc>
          <w:tcPr>
            <w:tcW w:w="1592" w:type="dxa"/>
            <w:tcBorders>
              <w:top w:val="nil"/>
              <w:left w:val="single" w:sz="4" w:space="0" w:color="auto"/>
              <w:bottom w:val="nil"/>
              <w:right w:val="single" w:sz="4" w:space="0" w:color="auto"/>
            </w:tcBorders>
            <w:vAlign w:val="bottom"/>
          </w:tcPr>
          <w:p w:rsidR="00A10AE0" w:rsidRPr="00977F25" w:rsidRDefault="00BD5077" w:rsidP="006533B5">
            <w:pPr>
              <w:pStyle w:val="Tabletext"/>
              <w:spacing w:before="20" w:after="20"/>
              <w:ind w:right="284"/>
              <w:jc w:val="right"/>
              <w:rPr>
                <w:szCs w:val="18"/>
                <w:lang w:val="ru-RU"/>
              </w:rPr>
            </w:pPr>
            <w:r>
              <w:rPr>
                <w:szCs w:val="18"/>
                <w:lang w:val="ru-RU"/>
              </w:rPr>
              <w:t>481</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Резервные фонды</w:t>
            </w:r>
          </w:p>
        </w:tc>
        <w:tc>
          <w:tcPr>
            <w:tcW w:w="1591" w:type="dxa"/>
            <w:tcBorders>
              <w:top w:val="nil"/>
              <w:left w:val="single" w:sz="4" w:space="0" w:color="auto"/>
              <w:bottom w:val="nil"/>
              <w:right w:val="single" w:sz="4" w:space="0" w:color="auto"/>
            </w:tcBorders>
            <w:vAlign w:val="bottom"/>
          </w:tcPr>
          <w:p w:rsidR="00A10AE0" w:rsidRPr="00977F25" w:rsidRDefault="00A10AE0" w:rsidP="00BD5077">
            <w:pPr>
              <w:pStyle w:val="Tabletext"/>
              <w:spacing w:before="20" w:after="20"/>
              <w:ind w:right="284"/>
              <w:jc w:val="right"/>
              <w:rPr>
                <w:szCs w:val="18"/>
                <w:lang w:val="ru-RU"/>
              </w:rPr>
            </w:pPr>
            <w:r w:rsidRPr="00977F25">
              <w:rPr>
                <w:szCs w:val="18"/>
                <w:lang w:val="ru-RU"/>
              </w:rPr>
              <w:t>8</w:t>
            </w:r>
            <w:r w:rsidR="00BD5077">
              <w:rPr>
                <w:szCs w:val="18"/>
                <w:lang w:val="ru-RU"/>
              </w:rPr>
              <w:t>45</w:t>
            </w:r>
          </w:p>
        </w:tc>
        <w:tc>
          <w:tcPr>
            <w:tcW w:w="1592" w:type="dxa"/>
            <w:tcBorders>
              <w:top w:val="nil"/>
              <w:left w:val="single" w:sz="4" w:space="0" w:color="auto"/>
              <w:bottom w:val="nil"/>
              <w:right w:val="single" w:sz="4" w:space="0" w:color="auto"/>
            </w:tcBorders>
            <w:vAlign w:val="bottom"/>
          </w:tcPr>
          <w:p w:rsidR="00A10AE0" w:rsidRPr="00977F25" w:rsidRDefault="00152CB8" w:rsidP="006533B5">
            <w:pPr>
              <w:pStyle w:val="Tabletext"/>
              <w:spacing w:before="20" w:after="20"/>
              <w:ind w:right="284"/>
              <w:jc w:val="right"/>
              <w:rPr>
                <w:szCs w:val="18"/>
                <w:lang w:val="ru-RU"/>
              </w:rPr>
            </w:pPr>
            <w:r>
              <w:rPr>
                <w:szCs w:val="18"/>
                <w:lang w:val="ru-RU"/>
              </w:rPr>
              <w:t>897</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 xml:space="preserve">Прочая задолженность </w:t>
            </w:r>
          </w:p>
        </w:tc>
        <w:tc>
          <w:tcPr>
            <w:tcW w:w="1591" w:type="dxa"/>
            <w:tcBorders>
              <w:top w:val="nil"/>
              <w:left w:val="single" w:sz="4" w:space="0" w:color="auto"/>
              <w:bottom w:val="nil"/>
              <w:right w:val="single" w:sz="4" w:space="0" w:color="auto"/>
            </w:tcBorders>
            <w:vAlign w:val="bottom"/>
          </w:tcPr>
          <w:p w:rsidR="00A10AE0" w:rsidRPr="00977F25" w:rsidRDefault="00152CB8" w:rsidP="00152CB8">
            <w:pPr>
              <w:pStyle w:val="Tabletext"/>
              <w:spacing w:before="20" w:after="20"/>
              <w:ind w:right="284"/>
              <w:jc w:val="right"/>
              <w:rPr>
                <w:szCs w:val="18"/>
                <w:lang w:val="ru-RU"/>
              </w:rPr>
            </w:pPr>
            <w:r>
              <w:rPr>
                <w:szCs w:val="18"/>
                <w:lang w:val="ru-RU"/>
              </w:rPr>
              <w:t>2</w:t>
            </w:r>
            <w:r w:rsidR="00A10AE0" w:rsidRPr="00977F25">
              <w:rPr>
                <w:szCs w:val="18"/>
                <w:lang w:val="ru-RU"/>
              </w:rPr>
              <w:t> </w:t>
            </w:r>
            <w:r>
              <w:rPr>
                <w:szCs w:val="18"/>
                <w:lang w:val="ru-RU"/>
              </w:rPr>
              <w:t>977</w:t>
            </w:r>
          </w:p>
        </w:tc>
        <w:tc>
          <w:tcPr>
            <w:tcW w:w="1592" w:type="dxa"/>
            <w:tcBorders>
              <w:top w:val="nil"/>
              <w:left w:val="single" w:sz="4" w:space="0" w:color="auto"/>
              <w:bottom w:val="nil"/>
              <w:right w:val="single" w:sz="4" w:space="0" w:color="auto"/>
            </w:tcBorders>
            <w:vAlign w:val="bottom"/>
          </w:tcPr>
          <w:p w:rsidR="00A10AE0" w:rsidRPr="00977F25" w:rsidRDefault="00A10AE0" w:rsidP="00152CB8">
            <w:pPr>
              <w:pStyle w:val="Tabletext"/>
              <w:spacing w:before="20" w:after="20"/>
              <w:ind w:right="284"/>
              <w:jc w:val="right"/>
              <w:rPr>
                <w:szCs w:val="18"/>
                <w:lang w:val="ru-RU"/>
              </w:rPr>
            </w:pPr>
            <w:r w:rsidRPr="00977F25">
              <w:rPr>
                <w:szCs w:val="18"/>
                <w:lang w:val="ru-RU"/>
              </w:rPr>
              <w:t>1 </w:t>
            </w:r>
            <w:r w:rsidR="00152CB8">
              <w:rPr>
                <w:szCs w:val="18"/>
                <w:lang w:val="ru-RU"/>
              </w:rPr>
              <w:t>614</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b/>
                <w:bCs/>
                <w:szCs w:val="18"/>
                <w:lang w:val="ru-RU" w:eastAsia="fr-FR"/>
              </w:rPr>
            </w:pPr>
            <w:r w:rsidRPr="00977F25">
              <w:rPr>
                <w:b/>
                <w:bCs/>
                <w:szCs w:val="18"/>
                <w:lang w:val="ru-RU" w:eastAsia="fr-FR"/>
              </w:rPr>
              <w:t>Всего: текущие пассивы</w:t>
            </w:r>
          </w:p>
        </w:tc>
        <w:tc>
          <w:tcPr>
            <w:tcW w:w="1591" w:type="dxa"/>
            <w:tcBorders>
              <w:top w:val="nil"/>
              <w:left w:val="single" w:sz="4" w:space="0" w:color="auto"/>
              <w:bottom w:val="nil"/>
              <w:right w:val="single" w:sz="4" w:space="0" w:color="auto"/>
            </w:tcBorders>
            <w:vAlign w:val="bottom"/>
          </w:tcPr>
          <w:p w:rsidR="00A10AE0" w:rsidRPr="00977F25" w:rsidRDefault="00A10AE0" w:rsidP="00152CB8">
            <w:pPr>
              <w:pStyle w:val="Tabletext"/>
              <w:spacing w:before="20" w:after="20"/>
              <w:ind w:right="284"/>
              <w:jc w:val="right"/>
              <w:rPr>
                <w:b/>
                <w:szCs w:val="18"/>
                <w:lang w:val="ru-RU"/>
              </w:rPr>
            </w:pPr>
            <w:r w:rsidRPr="00977F25">
              <w:rPr>
                <w:b/>
                <w:szCs w:val="18"/>
                <w:lang w:val="ru-RU"/>
              </w:rPr>
              <w:t>14</w:t>
            </w:r>
            <w:r w:rsidR="00152CB8">
              <w:rPr>
                <w:b/>
                <w:szCs w:val="18"/>
                <w:lang w:val="ru-RU"/>
              </w:rPr>
              <w:t>4</w:t>
            </w:r>
            <w:r w:rsidRPr="00977F25">
              <w:rPr>
                <w:b/>
                <w:szCs w:val="18"/>
                <w:lang w:val="ru-RU"/>
              </w:rPr>
              <w:t> </w:t>
            </w:r>
            <w:r w:rsidR="00152CB8">
              <w:rPr>
                <w:b/>
                <w:szCs w:val="18"/>
                <w:lang w:val="ru-RU"/>
              </w:rPr>
              <w:t>439</w:t>
            </w:r>
          </w:p>
        </w:tc>
        <w:tc>
          <w:tcPr>
            <w:tcW w:w="1592" w:type="dxa"/>
            <w:tcBorders>
              <w:top w:val="nil"/>
              <w:left w:val="single" w:sz="4" w:space="0" w:color="auto"/>
              <w:bottom w:val="nil"/>
              <w:right w:val="single" w:sz="4" w:space="0" w:color="auto"/>
            </w:tcBorders>
            <w:vAlign w:val="bottom"/>
          </w:tcPr>
          <w:p w:rsidR="00A10AE0" w:rsidRPr="00977F25" w:rsidRDefault="00A10AE0" w:rsidP="00152CB8">
            <w:pPr>
              <w:pStyle w:val="Tabletext"/>
              <w:spacing w:before="20" w:after="20"/>
              <w:ind w:right="284"/>
              <w:jc w:val="right"/>
              <w:rPr>
                <w:b/>
                <w:szCs w:val="18"/>
                <w:lang w:val="ru-RU"/>
              </w:rPr>
            </w:pPr>
            <w:r w:rsidRPr="00977F25">
              <w:rPr>
                <w:b/>
                <w:szCs w:val="18"/>
                <w:lang w:val="ru-RU"/>
              </w:rPr>
              <w:t>14</w:t>
            </w:r>
            <w:r w:rsidR="00152CB8">
              <w:rPr>
                <w:b/>
                <w:szCs w:val="18"/>
                <w:lang w:val="ru-RU"/>
              </w:rPr>
              <w:t>2</w:t>
            </w:r>
            <w:r w:rsidRPr="00977F25">
              <w:rPr>
                <w:b/>
                <w:szCs w:val="18"/>
                <w:lang w:val="ru-RU"/>
              </w:rPr>
              <w:t> </w:t>
            </w:r>
            <w:r w:rsidR="00152CB8">
              <w:rPr>
                <w:b/>
                <w:szCs w:val="18"/>
                <w:lang w:val="ru-RU"/>
              </w:rPr>
              <w:t>122</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b/>
                <w:bCs/>
                <w:szCs w:val="18"/>
                <w:lang w:val="ru-RU"/>
              </w:rPr>
              <w:t>Нетекущие пассивы</w:t>
            </w:r>
          </w:p>
        </w:tc>
        <w:tc>
          <w:tcPr>
            <w:tcW w:w="1591"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Займы</w:t>
            </w:r>
          </w:p>
        </w:tc>
        <w:tc>
          <w:tcPr>
            <w:tcW w:w="1591" w:type="dxa"/>
            <w:tcBorders>
              <w:top w:val="nil"/>
              <w:left w:val="single" w:sz="4" w:space="0" w:color="auto"/>
              <w:bottom w:val="nil"/>
              <w:right w:val="single" w:sz="4" w:space="0" w:color="auto"/>
            </w:tcBorders>
            <w:vAlign w:val="bottom"/>
          </w:tcPr>
          <w:p w:rsidR="00A10AE0" w:rsidRPr="00977F25" w:rsidRDefault="00152CB8" w:rsidP="00152CB8">
            <w:pPr>
              <w:pStyle w:val="Tabletext"/>
              <w:spacing w:before="20" w:after="20"/>
              <w:ind w:right="284"/>
              <w:jc w:val="right"/>
              <w:rPr>
                <w:szCs w:val="18"/>
                <w:lang w:val="ru-RU"/>
              </w:rPr>
            </w:pPr>
            <w:r>
              <w:rPr>
                <w:szCs w:val="18"/>
                <w:lang w:val="ru-RU"/>
              </w:rPr>
              <w:t>45</w:t>
            </w:r>
            <w:r w:rsidR="00A10AE0" w:rsidRPr="00977F25">
              <w:rPr>
                <w:szCs w:val="18"/>
                <w:lang w:val="ru-RU"/>
              </w:rPr>
              <w:t> </w:t>
            </w:r>
            <w:r>
              <w:rPr>
                <w:szCs w:val="18"/>
                <w:lang w:val="ru-RU"/>
              </w:rPr>
              <w:t>286</w:t>
            </w:r>
          </w:p>
        </w:tc>
        <w:tc>
          <w:tcPr>
            <w:tcW w:w="1592" w:type="dxa"/>
            <w:tcBorders>
              <w:top w:val="nil"/>
              <w:left w:val="single" w:sz="4" w:space="0" w:color="auto"/>
              <w:bottom w:val="nil"/>
              <w:right w:val="single" w:sz="4" w:space="0" w:color="auto"/>
            </w:tcBorders>
            <w:vAlign w:val="bottom"/>
          </w:tcPr>
          <w:p w:rsidR="00A10AE0" w:rsidRPr="00977F25" w:rsidRDefault="00152CB8" w:rsidP="00152CB8">
            <w:pPr>
              <w:pStyle w:val="Tabletext"/>
              <w:spacing w:before="20" w:after="20"/>
              <w:ind w:right="284"/>
              <w:jc w:val="right"/>
              <w:rPr>
                <w:szCs w:val="18"/>
                <w:lang w:val="ru-RU"/>
              </w:rPr>
            </w:pPr>
            <w:r>
              <w:rPr>
                <w:szCs w:val="18"/>
                <w:lang w:val="ru-RU"/>
              </w:rPr>
              <w:t>46</w:t>
            </w:r>
            <w:r w:rsidR="00A10AE0" w:rsidRPr="00977F25">
              <w:rPr>
                <w:szCs w:val="18"/>
                <w:lang w:val="ru-RU"/>
              </w:rPr>
              <w:t> </w:t>
            </w:r>
            <w:r>
              <w:rPr>
                <w:szCs w:val="18"/>
                <w:lang w:val="ru-RU"/>
              </w:rPr>
              <w:t>779</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Вознаграждение сотрудников</w:t>
            </w:r>
          </w:p>
        </w:tc>
        <w:tc>
          <w:tcPr>
            <w:tcW w:w="1591" w:type="dxa"/>
            <w:tcBorders>
              <w:top w:val="nil"/>
              <w:left w:val="single" w:sz="4" w:space="0" w:color="auto"/>
              <w:bottom w:val="nil"/>
              <w:right w:val="single" w:sz="4" w:space="0" w:color="auto"/>
            </w:tcBorders>
            <w:vAlign w:val="bottom"/>
          </w:tcPr>
          <w:p w:rsidR="00A10AE0" w:rsidRPr="00977F25" w:rsidRDefault="00152CB8" w:rsidP="00152CB8">
            <w:pPr>
              <w:pStyle w:val="Tabletext"/>
              <w:spacing w:before="20" w:after="20"/>
              <w:ind w:right="284"/>
              <w:jc w:val="right"/>
              <w:rPr>
                <w:szCs w:val="18"/>
                <w:lang w:val="ru-RU"/>
              </w:rPr>
            </w:pPr>
            <w:r>
              <w:rPr>
                <w:szCs w:val="18"/>
                <w:lang w:val="ru-RU"/>
              </w:rPr>
              <w:t>534</w:t>
            </w:r>
            <w:r w:rsidR="00A10AE0" w:rsidRPr="00977F25">
              <w:rPr>
                <w:szCs w:val="18"/>
                <w:lang w:val="ru-RU"/>
              </w:rPr>
              <w:t> </w:t>
            </w:r>
            <w:r>
              <w:rPr>
                <w:szCs w:val="18"/>
                <w:lang w:val="ru-RU"/>
              </w:rPr>
              <w:t>358</w:t>
            </w:r>
          </w:p>
        </w:tc>
        <w:tc>
          <w:tcPr>
            <w:tcW w:w="1592" w:type="dxa"/>
            <w:tcBorders>
              <w:top w:val="nil"/>
              <w:left w:val="single" w:sz="4" w:space="0" w:color="auto"/>
              <w:bottom w:val="nil"/>
              <w:right w:val="single" w:sz="4" w:space="0" w:color="auto"/>
            </w:tcBorders>
            <w:vAlign w:val="bottom"/>
          </w:tcPr>
          <w:p w:rsidR="00A10AE0" w:rsidRPr="00977F25" w:rsidRDefault="00A10AE0" w:rsidP="00152CB8">
            <w:pPr>
              <w:pStyle w:val="Tabletext"/>
              <w:spacing w:before="20" w:after="20"/>
              <w:ind w:right="284"/>
              <w:jc w:val="right"/>
              <w:rPr>
                <w:szCs w:val="18"/>
                <w:lang w:val="ru-RU"/>
              </w:rPr>
            </w:pPr>
            <w:r w:rsidRPr="00977F25">
              <w:rPr>
                <w:szCs w:val="18"/>
                <w:lang w:val="ru-RU"/>
              </w:rPr>
              <w:t>3</w:t>
            </w:r>
            <w:r w:rsidR="00152CB8">
              <w:rPr>
                <w:szCs w:val="18"/>
                <w:lang w:val="ru-RU"/>
              </w:rPr>
              <w:t>35</w:t>
            </w:r>
            <w:r w:rsidRPr="00977F25">
              <w:rPr>
                <w:szCs w:val="18"/>
                <w:lang w:val="ru-RU"/>
              </w:rPr>
              <w:t> </w:t>
            </w:r>
            <w:r w:rsidR="00152CB8">
              <w:rPr>
                <w:szCs w:val="18"/>
                <w:lang w:val="ru-RU"/>
              </w:rPr>
              <w:t>096</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Целевые средства третьих сторон</w:t>
            </w:r>
          </w:p>
        </w:tc>
        <w:tc>
          <w:tcPr>
            <w:tcW w:w="1591" w:type="dxa"/>
            <w:tcBorders>
              <w:top w:val="nil"/>
              <w:left w:val="single" w:sz="4" w:space="0" w:color="auto"/>
              <w:bottom w:val="nil"/>
              <w:right w:val="single" w:sz="4" w:space="0" w:color="auto"/>
            </w:tcBorders>
            <w:vAlign w:val="bottom"/>
          </w:tcPr>
          <w:p w:rsidR="00A10AE0" w:rsidRPr="00977F25" w:rsidRDefault="00152CB8" w:rsidP="00152CB8">
            <w:pPr>
              <w:pStyle w:val="Tabletext"/>
              <w:spacing w:before="20" w:after="20"/>
              <w:ind w:right="284"/>
              <w:jc w:val="right"/>
              <w:rPr>
                <w:szCs w:val="18"/>
                <w:lang w:val="ru-RU"/>
              </w:rPr>
            </w:pPr>
            <w:r>
              <w:rPr>
                <w:szCs w:val="18"/>
                <w:lang w:val="ru-RU"/>
              </w:rPr>
              <w:t>30</w:t>
            </w:r>
            <w:r w:rsidR="00A10AE0" w:rsidRPr="00977F25">
              <w:rPr>
                <w:szCs w:val="18"/>
                <w:lang w:val="ru-RU"/>
              </w:rPr>
              <w:t> </w:t>
            </w:r>
            <w:r>
              <w:rPr>
                <w:szCs w:val="18"/>
                <w:lang w:val="ru-RU"/>
              </w:rPr>
              <w:t>027</w:t>
            </w:r>
          </w:p>
        </w:tc>
        <w:tc>
          <w:tcPr>
            <w:tcW w:w="1592" w:type="dxa"/>
            <w:tcBorders>
              <w:top w:val="nil"/>
              <w:left w:val="single" w:sz="4" w:space="0" w:color="auto"/>
              <w:bottom w:val="nil"/>
              <w:right w:val="single" w:sz="4" w:space="0" w:color="auto"/>
            </w:tcBorders>
            <w:vAlign w:val="bottom"/>
          </w:tcPr>
          <w:p w:rsidR="00A10AE0" w:rsidRPr="00977F25" w:rsidRDefault="00152CB8" w:rsidP="00152CB8">
            <w:pPr>
              <w:pStyle w:val="Tabletext"/>
              <w:spacing w:before="20" w:after="20"/>
              <w:ind w:right="284"/>
              <w:jc w:val="right"/>
              <w:rPr>
                <w:szCs w:val="18"/>
                <w:lang w:val="ru-RU"/>
              </w:rPr>
            </w:pPr>
            <w:r>
              <w:rPr>
                <w:szCs w:val="18"/>
                <w:lang w:val="ru-RU"/>
              </w:rPr>
              <w:t>26</w:t>
            </w:r>
            <w:r w:rsidR="00A10AE0" w:rsidRPr="00977F25">
              <w:rPr>
                <w:szCs w:val="18"/>
                <w:lang w:val="ru-RU"/>
              </w:rPr>
              <w:t> </w:t>
            </w:r>
            <w:r>
              <w:rPr>
                <w:szCs w:val="18"/>
                <w:lang w:val="ru-RU"/>
              </w:rPr>
              <w:t>114</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Средства третьих сторон в процессе распределения на конкретные цели</w:t>
            </w:r>
          </w:p>
        </w:tc>
        <w:tc>
          <w:tcPr>
            <w:tcW w:w="1591" w:type="dxa"/>
            <w:tcBorders>
              <w:top w:val="nil"/>
              <w:left w:val="single" w:sz="4" w:space="0" w:color="auto"/>
              <w:bottom w:val="nil"/>
              <w:right w:val="single" w:sz="4" w:space="0" w:color="auto"/>
            </w:tcBorders>
            <w:vAlign w:val="bottom"/>
          </w:tcPr>
          <w:p w:rsidR="00A10AE0" w:rsidRPr="00977F25" w:rsidRDefault="00A10AE0" w:rsidP="00152CB8">
            <w:pPr>
              <w:pStyle w:val="Tabletext"/>
              <w:spacing w:before="20" w:after="20"/>
              <w:ind w:right="284"/>
              <w:jc w:val="right"/>
              <w:rPr>
                <w:szCs w:val="18"/>
                <w:lang w:val="ru-RU"/>
              </w:rPr>
            </w:pPr>
            <w:r w:rsidRPr="00977F25">
              <w:rPr>
                <w:szCs w:val="18"/>
                <w:lang w:val="ru-RU"/>
              </w:rPr>
              <w:t>2 </w:t>
            </w:r>
            <w:r w:rsidR="00152CB8">
              <w:rPr>
                <w:szCs w:val="18"/>
                <w:lang w:val="ru-RU"/>
              </w:rPr>
              <w:t>233</w:t>
            </w:r>
          </w:p>
        </w:tc>
        <w:tc>
          <w:tcPr>
            <w:tcW w:w="1592" w:type="dxa"/>
            <w:tcBorders>
              <w:top w:val="nil"/>
              <w:left w:val="single" w:sz="4" w:space="0" w:color="auto"/>
              <w:bottom w:val="nil"/>
              <w:right w:val="single" w:sz="4" w:space="0" w:color="auto"/>
            </w:tcBorders>
            <w:vAlign w:val="bottom"/>
          </w:tcPr>
          <w:p w:rsidR="00A10AE0" w:rsidRPr="00977F25" w:rsidRDefault="00A10AE0" w:rsidP="00152CB8">
            <w:pPr>
              <w:pStyle w:val="Tabletext"/>
              <w:spacing w:before="20" w:after="20"/>
              <w:ind w:right="284"/>
              <w:jc w:val="right"/>
              <w:rPr>
                <w:szCs w:val="18"/>
                <w:lang w:val="ru-RU"/>
              </w:rPr>
            </w:pPr>
            <w:r w:rsidRPr="00977F25">
              <w:rPr>
                <w:szCs w:val="18"/>
                <w:lang w:val="ru-RU"/>
              </w:rPr>
              <w:t>2 </w:t>
            </w:r>
            <w:r w:rsidR="00152CB8">
              <w:rPr>
                <w:szCs w:val="18"/>
                <w:lang w:val="ru-RU"/>
              </w:rPr>
              <w:t>097</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b/>
                <w:bCs/>
                <w:szCs w:val="18"/>
                <w:lang w:val="ru-RU" w:eastAsia="fr-FR"/>
              </w:rPr>
            </w:pPr>
            <w:r w:rsidRPr="00977F25">
              <w:rPr>
                <w:b/>
                <w:bCs/>
                <w:szCs w:val="18"/>
                <w:lang w:val="ru-RU" w:eastAsia="fr-FR"/>
              </w:rPr>
              <w:t>Всего: нетекущие пассивы</w:t>
            </w:r>
          </w:p>
        </w:tc>
        <w:tc>
          <w:tcPr>
            <w:tcW w:w="1591" w:type="dxa"/>
            <w:tcBorders>
              <w:top w:val="nil"/>
              <w:left w:val="single" w:sz="4" w:space="0" w:color="auto"/>
              <w:bottom w:val="nil"/>
              <w:right w:val="single" w:sz="4" w:space="0" w:color="auto"/>
            </w:tcBorders>
            <w:vAlign w:val="bottom"/>
          </w:tcPr>
          <w:p w:rsidR="00A10AE0" w:rsidRPr="00977F25" w:rsidRDefault="00152CB8" w:rsidP="00152CB8">
            <w:pPr>
              <w:pStyle w:val="Tabletext"/>
              <w:spacing w:before="20" w:after="20"/>
              <w:ind w:right="284"/>
              <w:jc w:val="right"/>
              <w:rPr>
                <w:b/>
                <w:bCs/>
                <w:szCs w:val="18"/>
                <w:lang w:val="ru-RU"/>
              </w:rPr>
            </w:pPr>
            <w:r>
              <w:rPr>
                <w:b/>
                <w:bCs/>
                <w:szCs w:val="18"/>
                <w:lang w:val="ru-RU"/>
              </w:rPr>
              <w:t>611</w:t>
            </w:r>
            <w:r w:rsidR="00A10AE0" w:rsidRPr="00977F25">
              <w:rPr>
                <w:b/>
                <w:bCs/>
                <w:szCs w:val="18"/>
                <w:lang w:val="ru-RU"/>
              </w:rPr>
              <w:t> </w:t>
            </w:r>
            <w:r>
              <w:rPr>
                <w:b/>
                <w:bCs/>
                <w:szCs w:val="18"/>
                <w:lang w:val="ru-RU"/>
              </w:rPr>
              <w:t>904</w:t>
            </w:r>
          </w:p>
        </w:tc>
        <w:tc>
          <w:tcPr>
            <w:tcW w:w="1592" w:type="dxa"/>
            <w:tcBorders>
              <w:top w:val="nil"/>
              <w:left w:val="single" w:sz="4" w:space="0" w:color="auto"/>
              <w:bottom w:val="nil"/>
              <w:right w:val="single" w:sz="4" w:space="0" w:color="auto"/>
            </w:tcBorders>
            <w:vAlign w:val="bottom"/>
          </w:tcPr>
          <w:p w:rsidR="00A10AE0" w:rsidRPr="00977F25" w:rsidRDefault="00A10AE0" w:rsidP="00152CB8">
            <w:pPr>
              <w:pStyle w:val="Tabletext"/>
              <w:spacing w:before="20" w:after="20"/>
              <w:ind w:right="284"/>
              <w:jc w:val="right"/>
              <w:rPr>
                <w:b/>
                <w:bCs/>
                <w:szCs w:val="18"/>
                <w:lang w:val="ru-RU"/>
              </w:rPr>
            </w:pPr>
            <w:r w:rsidRPr="00977F25">
              <w:rPr>
                <w:b/>
                <w:bCs/>
                <w:szCs w:val="18"/>
                <w:lang w:val="ru-RU"/>
              </w:rPr>
              <w:t>4</w:t>
            </w:r>
            <w:r w:rsidR="00152CB8">
              <w:rPr>
                <w:b/>
                <w:bCs/>
                <w:szCs w:val="18"/>
                <w:lang w:val="ru-RU"/>
              </w:rPr>
              <w:t>10</w:t>
            </w:r>
            <w:r w:rsidRPr="00977F25">
              <w:rPr>
                <w:b/>
                <w:bCs/>
                <w:szCs w:val="18"/>
                <w:lang w:val="ru-RU"/>
              </w:rPr>
              <w:t> 08</w:t>
            </w:r>
            <w:r w:rsidR="00152CB8">
              <w:rPr>
                <w:b/>
                <w:bCs/>
                <w:szCs w:val="18"/>
                <w:lang w:val="ru-RU"/>
              </w:rPr>
              <w:t>6</w:t>
            </w:r>
          </w:p>
        </w:tc>
      </w:tr>
      <w:tr w:rsidR="00A10AE0" w:rsidRPr="00977F25" w:rsidTr="00A10AE0">
        <w:trPr>
          <w:jc w:val="center"/>
        </w:trPr>
        <w:tc>
          <w:tcPr>
            <w:tcW w:w="5103" w:type="dxa"/>
            <w:tcBorders>
              <w:bottom w:val="single" w:sz="4" w:space="0" w:color="auto"/>
              <w:right w:val="single" w:sz="4" w:space="0" w:color="auto"/>
            </w:tcBorders>
            <w:vAlign w:val="center"/>
          </w:tcPr>
          <w:p w:rsidR="00A10AE0" w:rsidRPr="00977F25" w:rsidRDefault="00A10AE0" w:rsidP="006533B5">
            <w:pPr>
              <w:pStyle w:val="Tabletext"/>
              <w:spacing w:before="20" w:after="20"/>
              <w:rPr>
                <w:b/>
                <w:bCs/>
                <w:szCs w:val="18"/>
                <w:lang w:val="ru-RU" w:eastAsia="fr-FR"/>
              </w:rPr>
            </w:pPr>
            <w:r w:rsidRPr="00977F25">
              <w:rPr>
                <w:b/>
                <w:bCs/>
                <w:szCs w:val="18"/>
                <w:lang w:val="ru-RU" w:eastAsia="fr-FR"/>
              </w:rPr>
              <w:t>ВСЕГО: ПАССИВЫ</w:t>
            </w:r>
          </w:p>
        </w:tc>
        <w:tc>
          <w:tcPr>
            <w:tcW w:w="1591" w:type="dxa"/>
            <w:tcBorders>
              <w:left w:val="single" w:sz="4" w:space="0" w:color="auto"/>
              <w:bottom w:val="single" w:sz="4" w:space="0" w:color="auto"/>
              <w:right w:val="single" w:sz="4" w:space="0" w:color="auto"/>
            </w:tcBorders>
            <w:vAlign w:val="bottom"/>
          </w:tcPr>
          <w:p w:rsidR="00A10AE0" w:rsidRPr="00977F25" w:rsidRDefault="00152CB8" w:rsidP="00152CB8">
            <w:pPr>
              <w:pStyle w:val="Tabletext"/>
              <w:spacing w:before="20" w:after="20"/>
              <w:ind w:right="284"/>
              <w:jc w:val="right"/>
              <w:rPr>
                <w:b/>
                <w:bCs/>
                <w:szCs w:val="18"/>
                <w:lang w:val="ru-RU"/>
              </w:rPr>
            </w:pPr>
            <w:r>
              <w:rPr>
                <w:b/>
                <w:bCs/>
                <w:szCs w:val="18"/>
                <w:lang w:val="ru-RU"/>
              </w:rPr>
              <w:t>756</w:t>
            </w:r>
            <w:r w:rsidR="00A10AE0" w:rsidRPr="00977F25">
              <w:rPr>
                <w:b/>
                <w:bCs/>
                <w:szCs w:val="18"/>
                <w:lang w:val="ru-RU"/>
              </w:rPr>
              <w:t> </w:t>
            </w:r>
            <w:r>
              <w:rPr>
                <w:b/>
                <w:bCs/>
                <w:szCs w:val="18"/>
                <w:lang w:val="ru-RU"/>
              </w:rPr>
              <w:t>343</w:t>
            </w:r>
          </w:p>
        </w:tc>
        <w:tc>
          <w:tcPr>
            <w:tcW w:w="1592" w:type="dxa"/>
            <w:tcBorders>
              <w:left w:val="single" w:sz="4" w:space="0" w:color="auto"/>
              <w:bottom w:val="single" w:sz="4" w:space="0" w:color="auto"/>
              <w:right w:val="single" w:sz="4" w:space="0" w:color="auto"/>
            </w:tcBorders>
            <w:vAlign w:val="bottom"/>
          </w:tcPr>
          <w:p w:rsidR="00A10AE0" w:rsidRPr="00977F25" w:rsidRDefault="00152CB8" w:rsidP="00152CB8">
            <w:pPr>
              <w:pStyle w:val="Tabletext"/>
              <w:spacing w:before="20" w:after="20"/>
              <w:ind w:right="284"/>
              <w:jc w:val="right"/>
              <w:rPr>
                <w:b/>
                <w:bCs/>
                <w:szCs w:val="18"/>
                <w:lang w:val="ru-RU"/>
              </w:rPr>
            </w:pPr>
            <w:r>
              <w:rPr>
                <w:b/>
                <w:bCs/>
                <w:szCs w:val="18"/>
                <w:lang w:val="ru-RU"/>
              </w:rPr>
              <w:t>552</w:t>
            </w:r>
            <w:r w:rsidR="00A10AE0" w:rsidRPr="00977F25">
              <w:rPr>
                <w:b/>
                <w:bCs/>
                <w:szCs w:val="18"/>
                <w:lang w:val="ru-RU"/>
              </w:rPr>
              <w:t> </w:t>
            </w:r>
            <w:r>
              <w:rPr>
                <w:b/>
                <w:bCs/>
                <w:szCs w:val="18"/>
                <w:lang w:val="ru-RU"/>
              </w:rPr>
              <w:t>208</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b/>
                <w:bCs/>
                <w:szCs w:val="18"/>
                <w:lang w:val="ru-RU"/>
              </w:rPr>
              <w:t>ЧИСТЫЕ АКТИВЫ</w:t>
            </w:r>
          </w:p>
        </w:tc>
        <w:tc>
          <w:tcPr>
            <w:tcW w:w="1591"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Воздействие перехода к IPSAS</w:t>
            </w:r>
          </w:p>
        </w:tc>
        <w:tc>
          <w:tcPr>
            <w:tcW w:w="1591"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r w:rsidRPr="00977F25">
              <w:rPr>
                <w:szCs w:val="18"/>
                <w:lang w:val="ru-RU"/>
              </w:rPr>
              <w:t>−125 100</w:t>
            </w:r>
          </w:p>
        </w:tc>
        <w:tc>
          <w:tcPr>
            <w:tcW w:w="1592" w:type="dxa"/>
            <w:tcBorders>
              <w:top w:val="nil"/>
              <w:left w:val="single" w:sz="4" w:space="0" w:color="auto"/>
              <w:bottom w:val="nil"/>
              <w:right w:val="single" w:sz="4" w:space="0" w:color="auto"/>
            </w:tcBorders>
            <w:vAlign w:val="bottom"/>
          </w:tcPr>
          <w:p w:rsidR="00A10AE0" w:rsidRPr="00977F25" w:rsidRDefault="00A10AE0" w:rsidP="006533B5">
            <w:pPr>
              <w:pStyle w:val="Tabletext"/>
              <w:spacing w:before="20" w:after="20"/>
              <w:ind w:right="284"/>
              <w:jc w:val="right"/>
              <w:rPr>
                <w:szCs w:val="18"/>
                <w:lang w:val="ru-RU"/>
              </w:rPr>
            </w:pPr>
            <w:r w:rsidRPr="00977F25">
              <w:rPr>
                <w:szCs w:val="18"/>
                <w:lang w:val="ru-RU"/>
              </w:rPr>
              <w:t>−125 100</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Резервный счет до перераспределения активного сальдо/дефицита за финансовый период</w:t>
            </w:r>
          </w:p>
        </w:tc>
        <w:tc>
          <w:tcPr>
            <w:tcW w:w="1591" w:type="dxa"/>
            <w:tcBorders>
              <w:top w:val="nil"/>
              <w:left w:val="single" w:sz="4" w:space="0" w:color="auto"/>
              <w:bottom w:val="nil"/>
              <w:right w:val="single" w:sz="4" w:space="0" w:color="auto"/>
            </w:tcBorders>
            <w:vAlign w:val="bottom"/>
          </w:tcPr>
          <w:p w:rsidR="00A10AE0" w:rsidRPr="00977F25" w:rsidRDefault="00152CB8" w:rsidP="00152CB8">
            <w:pPr>
              <w:pStyle w:val="Tabletext"/>
              <w:spacing w:before="20" w:after="20"/>
              <w:ind w:right="284"/>
              <w:jc w:val="right"/>
              <w:rPr>
                <w:szCs w:val="18"/>
                <w:lang w:val="ru-RU"/>
              </w:rPr>
            </w:pPr>
            <w:r>
              <w:rPr>
                <w:szCs w:val="18"/>
                <w:lang w:val="ru-RU"/>
              </w:rPr>
              <w:t>26</w:t>
            </w:r>
            <w:r w:rsidR="00A10AE0" w:rsidRPr="00977F25">
              <w:rPr>
                <w:szCs w:val="18"/>
                <w:lang w:val="ru-RU"/>
              </w:rPr>
              <w:t> </w:t>
            </w:r>
            <w:r>
              <w:rPr>
                <w:szCs w:val="18"/>
                <w:lang w:val="ru-RU"/>
              </w:rPr>
              <w:t>325</w:t>
            </w:r>
          </w:p>
        </w:tc>
        <w:tc>
          <w:tcPr>
            <w:tcW w:w="1592" w:type="dxa"/>
            <w:tcBorders>
              <w:top w:val="nil"/>
              <w:left w:val="single" w:sz="4" w:space="0" w:color="auto"/>
              <w:bottom w:val="nil"/>
              <w:right w:val="single" w:sz="4" w:space="0" w:color="auto"/>
            </w:tcBorders>
            <w:vAlign w:val="bottom"/>
          </w:tcPr>
          <w:p w:rsidR="00A10AE0" w:rsidRPr="00977F25" w:rsidRDefault="00152CB8" w:rsidP="00152CB8">
            <w:pPr>
              <w:pStyle w:val="Tabletext"/>
              <w:spacing w:before="20" w:after="20"/>
              <w:ind w:right="284"/>
              <w:jc w:val="right"/>
              <w:rPr>
                <w:szCs w:val="18"/>
                <w:lang w:val="ru-RU"/>
              </w:rPr>
            </w:pPr>
            <w:r>
              <w:rPr>
                <w:szCs w:val="18"/>
                <w:lang w:val="ru-RU"/>
              </w:rPr>
              <w:t>28</w:t>
            </w:r>
            <w:r w:rsidR="00A10AE0" w:rsidRPr="00977F25">
              <w:rPr>
                <w:szCs w:val="18"/>
                <w:lang w:val="ru-RU"/>
              </w:rPr>
              <w:t> </w:t>
            </w:r>
            <w:r>
              <w:rPr>
                <w:szCs w:val="18"/>
                <w:lang w:val="ru-RU"/>
              </w:rPr>
              <w:t>221</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rPr>
            </w:pPr>
            <w:r w:rsidRPr="00977F25">
              <w:rPr>
                <w:szCs w:val="18"/>
                <w:lang w:val="ru-RU"/>
              </w:rPr>
              <w:t>Прочие целевые резервы</w:t>
            </w:r>
          </w:p>
        </w:tc>
        <w:tc>
          <w:tcPr>
            <w:tcW w:w="1591" w:type="dxa"/>
            <w:tcBorders>
              <w:top w:val="nil"/>
              <w:left w:val="single" w:sz="4" w:space="0" w:color="auto"/>
              <w:bottom w:val="nil"/>
              <w:right w:val="single" w:sz="4" w:space="0" w:color="auto"/>
            </w:tcBorders>
            <w:vAlign w:val="bottom"/>
          </w:tcPr>
          <w:p w:rsidR="00A10AE0" w:rsidRPr="00977F25" w:rsidRDefault="00152CB8" w:rsidP="00152CB8">
            <w:pPr>
              <w:pStyle w:val="Tabletext"/>
              <w:spacing w:before="20" w:after="20"/>
              <w:ind w:right="284"/>
              <w:jc w:val="right"/>
              <w:rPr>
                <w:szCs w:val="18"/>
                <w:lang w:val="ru-RU"/>
              </w:rPr>
            </w:pPr>
            <w:r>
              <w:rPr>
                <w:szCs w:val="18"/>
                <w:lang w:val="ru-RU"/>
              </w:rPr>
              <w:t>33</w:t>
            </w:r>
            <w:r w:rsidR="00A10AE0" w:rsidRPr="00977F25">
              <w:rPr>
                <w:szCs w:val="18"/>
                <w:lang w:val="ru-RU"/>
              </w:rPr>
              <w:t> </w:t>
            </w:r>
            <w:r>
              <w:rPr>
                <w:szCs w:val="18"/>
                <w:lang w:val="ru-RU"/>
              </w:rPr>
              <w:t>129</w:t>
            </w:r>
          </w:p>
        </w:tc>
        <w:tc>
          <w:tcPr>
            <w:tcW w:w="1592" w:type="dxa"/>
            <w:tcBorders>
              <w:top w:val="nil"/>
              <w:left w:val="single" w:sz="4" w:space="0" w:color="auto"/>
              <w:bottom w:val="nil"/>
              <w:right w:val="single" w:sz="4" w:space="0" w:color="auto"/>
            </w:tcBorders>
            <w:vAlign w:val="bottom"/>
          </w:tcPr>
          <w:p w:rsidR="00A10AE0" w:rsidRPr="00977F25" w:rsidRDefault="00152CB8" w:rsidP="00152CB8">
            <w:pPr>
              <w:pStyle w:val="Tabletext"/>
              <w:spacing w:before="20" w:after="20"/>
              <w:ind w:right="284"/>
              <w:jc w:val="right"/>
              <w:rPr>
                <w:szCs w:val="18"/>
                <w:lang w:val="ru-RU"/>
              </w:rPr>
            </w:pPr>
            <w:r>
              <w:rPr>
                <w:szCs w:val="18"/>
                <w:lang w:val="ru-RU"/>
              </w:rPr>
              <w:t>24</w:t>
            </w:r>
            <w:r w:rsidR="00A10AE0" w:rsidRPr="00977F25">
              <w:rPr>
                <w:szCs w:val="18"/>
                <w:lang w:val="ru-RU"/>
              </w:rPr>
              <w:t> </w:t>
            </w:r>
            <w:r>
              <w:rPr>
                <w:szCs w:val="18"/>
                <w:lang w:val="ru-RU"/>
              </w:rPr>
              <w:t>408</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 xml:space="preserve">Внебюджетные фонды </w:t>
            </w:r>
          </w:p>
        </w:tc>
        <w:tc>
          <w:tcPr>
            <w:tcW w:w="1591" w:type="dxa"/>
            <w:tcBorders>
              <w:top w:val="nil"/>
              <w:left w:val="single" w:sz="4" w:space="0" w:color="auto"/>
              <w:bottom w:val="nil"/>
              <w:right w:val="single" w:sz="4" w:space="0" w:color="auto"/>
            </w:tcBorders>
            <w:vAlign w:val="bottom"/>
          </w:tcPr>
          <w:p w:rsidR="00A10AE0" w:rsidRPr="00977F25" w:rsidRDefault="00152CB8" w:rsidP="00152CB8">
            <w:pPr>
              <w:pStyle w:val="Tabletext"/>
              <w:spacing w:before="20" w:after="20"/>
              <w:ind w:right="284"/>
              <w:jc w:val="right"/>
              <w:rPr>
                <w:szCs w:val="18"/>
                <w:lang w:val="ru-RU"/>
              </w:rPr>
            </w:pPr>
            <w:r>
              <w:rPr>
                <w:szCs w:val="18"/>
                <w:lang w:val="ru-RU"/>
              </w:rPr>
              <w:t>12</w:t>
            </w:r>
            <w:r w:rsidR="00A10AE0" w:rsidRPr="00977F25">
              <w:rPr>
                <w:szCs w:val="18"/>
                <w:lang w:val="ru-RU"/>
              </w:rPr>
              <w:t> </w:t>
            </w:r>
            <w:r>
              <w:rPr>
                <w:szCs w:val="18"/>
                <w:lang w:val="ru-RU"/>
              </w:rPr>
              <w:t>688</w:t>
            </w:r>
          </w:p>
        </w:tc>
        <w:tc>
          <w:tcPr>
            <w:tcW w:w="1592" w:type="dxa"/>
            <w:tcBorders>
              <w:top w:val="nil"/>
              <w:left w:val="single" w:sz="4" w:space="0" w:color="auto"/>
              <w:bottom w:val="nil"/>
              <w:right w:val="single" w:sz="4" w:space="0" w:color="auto"/>
            </w:tcBorders>
            <w:vAlign w:val="bottom"/>
          </w:tcPr>
          <w:p w:rsidR="00A10AE0" w:rsidRPr="00977F25" w:rsidRDefault="00152CB8" w:rsidP="00152CB8">
            <w:pPr>
              <w:pStyle w:val="Tabletext"/>
              <w:spacing w:before="20" w:after="20"/>
              <w:ind w:right="284"/>
              <w:jc w:val="right"/>
              <w:rPr>
                <w:szCs w:val="18"/>
                <w:lang w:val="ru-RU"/>
              </w:rPr>
            </w:pPr>
            <w:r>
              <w:rPr>
                <w:szCs w:val="18"/>
                <w:lang w:val="ru-RU"/>
              </w:rPr>
              <w:t>11</w:t>
            </w:r>
            <w:r w:rsidR="00A10AE0" w:rsidRPr="00977F25">
              <w:rPr>
                <w:szCs w:val="18"/>
                <w:lang w:val="ru-RU"/>
              </w:rPr>
              <w:t> </w:t>
            </w:r>
            <w:r>
              <w:rPr>
                <w:szCs w:val="18"/>
                <w:lang w:val="ru-RU"/>
              </w:rPr>
              <w:t>469</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Актуарные потери АСХИ</w:t>
            </w:r>
          </w:p>
        </w:tc>
        <w:tc>
          <w:tcPr>
            <w:tcW w:w="1591" w:type="dxa"/>
            <w:tcBorders>
              <w:top w:val="nil"/>
              <w:left w:val="single" w:sz="4" w:space="0" w:color="auto"/>
              <w:bottom w:val="nil"/>
              <w:right w:val="single" w:sz="4" w:space="0" w:color="auto"/>
            </w:tcBorders>
            <w:vAlign w:val="bottom"/>
          </w:tcPr>
          <w:p w:rsidR="00A10AE0" w:rsidRPr="00977F25" w:rsidRDefault="00A10AE0" w:rsidP="00152CB8">
            <w:pPr>
              <w:pStyle w:val="Tabletext"/>
              <w:spacing w:before="20" w:after="20"/>
              <w:ind w:right="284"/>
              <w:jc w:val="right"/>
              <w:rPr>
                <w:szCs w:val="18"/>
                <w:lang w:val="ru-RU"/>
              </w:rPr>
            </w:pPr>
            <w:r w:rsidRPr="00977F25">
              <w:rPr>
                <w:szCs w:val="18"/>
                <w:lang w:val="ru-RU"/>
              </w:rPr>
              <w:t>−</w:t>
            </w:r>
            <w:r w:rsidR="00152CB8">
              <w:rPr>
                <w:szCs w:val="18"/>
                <w:lang w:val="ru-RU"/>
              </w:rPr>
              <w:t>312</w:t>
            </w:r>
            <w:r w:rsidRPr="00977F25">
              <w:rPr>
                <w:szCs w:val="18"/>
                <w:lang w:val="ru-RU"/>
              </w:rPr>
              <w:t> </w:t>
            </w:r>
            <w:r w:rsidR="00152CB8">
              <w:rPr>
                <w:szCs w:val="18"/>
                <w:lang w:val="ru-RU"/>
              </w:rPr>
              <w:t>708</w:t>
            </w:r>
          </w:p>
        </w:tc>
        <w:tc>
          <w:tcPr>
            <w:tcW w:w="1592" w:type="dxa"/>
            <w:tcBorders>
              <w:top w:val="nil"/>
              <w:left w:val="single" w:sz="4" w:space="0" w:color="auto"/>
              <w:bottom w:val="nil"/>
              <w:right w:val="single" w:sz="4" w:space="0" w:color="auto"/>
            </w:tcBorders>
            <w:vAlign w:val="bottom"/>
          </w:tcPr>
          <w:p w:rsidR="00A10AE0" w:rsidRPr="00977F25" w:rsidRDefault="00A10AE0" w:rsidP="00152CB8">
            <w:pPr>
              <w:pStyle w:val="Tabletext"/>
              <w:spacing w:before="20" w:after="20"/>
              <w:ind w:right="284"/>
              <w:jc w:val="right"/>
              <w:rPr>
                <w:szCs w:val="18"/>
                <w:lang w:val="ru-RU"/>
              </w:rPr>
            </w:pPr>
            <w:r w:rsidRPr="00977F25">
              <w:rPr>
                <w:szCs w:val="18"/>
                <w:lang w:val="ru-RU"/>
              </w:rPr>
              <w:t>−</w:t>
            </w:r>
            <w:r w:rsidR="00152CB8">
              <w:rPr>
                <w:szCs w:val="18"/>
                <w:lang w:val="ru-RU"/>
              </w:rPr>
              <w:t>125</w:t>
            </w:r>
            <w:r w:rsidRPr="00977F25">
              <w:rPr>
                <w:szCs w:val="18"/>
                <w:lang w:val="ru-RU"/>
              </w:rPr>
              <w:t> </w:t>
            </w:r>
            <w:r w:rsidR="00152CB8">
              <w:rPr>
                <w:szCs w:val="18"/>
                <w:lang w:val="ru-RU"/>
              </w:rPr>
              <w:t>263</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rPr>
            </w:pPr>
            <w:r w:rsidRPr="00977F25">
              <w:rPr>
                <w:szCs w:val="18"/>
                <w:lang w:val="ru-RU"/>
              </w:rPr>
              <w:t>Совокупный результат внебюджетной деятельности</w:t>
            </w:r>
          </w:p>
        </w:tc>
        <w:tc>
          <w:tcPr>
            <w:tcW w:w="1591" w:type="dxa"/>
            <w:tcBorders>
              <w:top w:val="nil"/>
              <w:left w:val="single" w:sz="4" w:space="0" w:color="auto"/>
              <w:bottom w:val="nil"/>
              <w:right w:val="single" w:sz="4" w:space="0" w:color="auto"/>
            </w:tcBorders>
            <w:vAlign w:val="bottom"/>
          </w:tcPr>
          <w:p w:rsidR="00A10AE0" w:rsidRPr="00977F25" w:rsidRDefault="00A10AE0" w:rsidP="00152CB8">
            <w:pPr>
              <w:pStyle w:val="Tabletext"/>
              <w:spacing w:before="20" w:after="20"/>
              <w:ind w:right="284"/>
              <w:jc w:val="right"/>
              <w:rPr>
                <w:szCs w:val="18"/>
                <w:lang w:val="ru-RU"/>
              </w:rPr>
            </w:pPr>
            <w:r w:rsidRPr="00977F25">
              <w:rPr>
                <w:szCs w:val="18"/>
                <w:lang w:val="ru-RU"/>
              </w:rPr>
              <w:t>−</w:t>
            </w:r>
            <w:r w:rsidR="00152CB8">
              <w:rPr>
                <w:szCs w:val="18"/>
                <w:lang w:val="ru-RU"/>
              </w:rPr>
              <w:t>14</w:t>
            </w:r>
            <w:r w:rsidRPr="00977F25">
              <w:rPr>
                <w:szCs w:val="18"/>
                <w:lang w:val="ru-RU"/>
              </w:rPr>
              <w:t> </w:t>
            </w:r>
            <w:r w:rsidR="00152CB8">
              <w:rPr>
                <w:szCs w:val="18"/>
                <w:lang w:val="ru-RU"/>
              </w:rPr>
              <w:t>817</w:t>
            </w:r>
          </w:p>
        </w:tc>
        <w:tc>
          <w:tcPr>
            <w:tcW w:w="1592" w:type="dxa"/>
            <w:tcBorders>
              <w:top w:val="nil"/>
              <w:left w:val="single" w:sz="4" w:space="0" w:color="auto"/>
              <w:bottom w:val="nil"/>
              <w:right w:val="single" w:sz="4" w:space="0" w:color="auto"/>
            </w:tcBorders>
            <w:vAlign w:val="bottom"/>
          </w:tcPr>
          <w:p w:rsidR="00A10AE0" w:rsidRPr="00977F25" w:rsidRDefault="00152CB8" w:rsidP="006533B5">
            <w:pPr>
              <w:pStyle w:val="Tabletext"/>
              <w:spacing w:before="20" w:after="20"/>
              <w:ind w:right="284"/>
              <w:jc w:val="right"/>
              <w:rPr>
                <w:szCs w:val="18"/>
                <w:lang w:val="ru-RU"/>
              </w:rPr>
            </w:pPr>
            <w:r w:rsidRPr="00977F25">
              <w:rPr>
                <w:szCs w:val="18"/>
                <w:lang w:val="ru-RU"/>
              </w:rPr>
              <w:t>−12 720</w:t>
            </w:r>
          </w:p>
        </w:tc>
      </w:tr>
      <w:tr w:rsidR="00A10AE0" w:rsidRPr="00977F25" w:rsidTr="00A10AE0">
        <w:trPr>
          <w:jc w:val="center"/>
        </w:trPr>
        <w:tc>
          <w:tcPr>
            <w:tcW w:w="5103" w:type="dxa"/>
            <w:tcBorders>
              <w:top w:val="nil"/>
              <w:bottom w:val="nil"/>
              <w:right w:val="single" w:sz="4" w:space="0" w:color="auto"/>
            </w:tcBorders>
            <w:vAlign w:val="center"/>
          </w:tcPr>
          <w:p w:rsidR="00A10AE0" w:rsidRPr="00977F25" w:rsidRDefault="00A10AE0" w:rsidP="006533B5">
            <w:pPr>
              <w:pStyle w:val="Tabletext"/>
              <w:spacing w:before="20" w:after="20"/>
              <w:rPr>
                <w:szCs w:val="18"/>
                <w:lang w:val="ru-RU" w:eastAsia="fr-FR"/>
              </w:rPr>
            </w:pPr>
            <w:r w:rsidRPr="00977F25">
              <w:rPr>
                <w:szCs w:val="18"/>
                <w:lang w:val="ru-RU"/>
              </w:rPr>
              <w:t>Активное сальдо/дефицит за финансовый период</w:t>
            </w:r>
          </w:p>
        </w:tc>
        <w:tc>
          <w:tcPr>
            <w:tcW w:w="1591" w:type="dxa"/>
            <w:tcBorders>
              <w:top w:val="nil"/>
              <w:left w:val="single" w:sz="4" w:space="0" w:color="auto"/>
              <w:bottom w:val="nil"/>
              <w:right w:val="single" w:sz="4" w:space="0" w:color="auto"/>
            </w:tcBorders>
            <w:vAlign w:val="bottom"/>
          </w:tcPr>
          <w:p w:rsidR="00A10AE0" w:rsidRPr="00977F25" w:rsidRDefault="00F356B1" w:rsidP="00152CB8">
            <w:pPr>
              <w:pStyle w:val="Tabletext"/>
              <w:spacing w:before="20" w:after="20"/>
              <w:ind w:right="284"/>
              <w:jc w:val="right"/>
              <w:rPr>
                <w:szCs w:val="18"/>
                <w:lang w:val="ru-RU"/>
              </w:rPr>
            </w:pPr>
            <w:r w:rsidRPr="00977F25">
              <w:rPr>
                <w:szCs w:val="18"/>
                <w:lang w:val="ru-RU"/>
              </w:rPr>
              <w:t>−</w:t>
            </w:r>
            <w:r w:rsidR="00152CB8">
              <w:rPr>
                <w:szCs w:val="18"/>
                <w:lang w:val="ru-RU"/>
              </w:rPr>
              <w:t>5</w:t>
            </w:r>
            <w:r w:rsidR="00A10AE0" w:rsidRPr="00977F25">
              <w:rPr>
                <w:szCs w:val="18"/>
                <w:lang w:val="ru-RU"/>
              </w:rPr>
              <w:t> </w:t>
            </w:r>
            <w:r w:rsidR="00152CB8">
              <w:rPr>
                <w:szCs w:val="18"/>
                <w:lang w:val="ru-RU"/>
              </w:rPr>
              <w:t>541</w:t>
            </w:r>
          </w:p>
        </w:tc>
        <w:tc>
          <w:tcPr>
            <w:tcW w:w="1592" w:type="dxa"/>
            <w:tcBorders>
              <w:top w:val="nil"/>
              <w:left w:val="single" w:sz="4" w:space="0" w:color="auto"/>
              <w:bottom w:val="nil"/>
              <w:right w:val="single" w:sz="4" w:space="0" w:color="auto"/>
            </w:tcBorders>
            <w:vAlign w:val="bottom"/>
          </w:tcPr>
          <w:p w:rsidR="00A10AE0" w:rsidRPr="00977F25" w:rsidRDefault="00152CB8" w:rsidP="006533B5">
            <w:pPr>
              <w:pStyle w:val="Tabletext"/>
              <w:spacing w:before="20" w:after="20"/>
              <w:ind w:right="284"/>
              <w:jc w:val="right"/>
              <w:rPr>
                <w:szCs w:val="18"/>
                <w:lang w:val="ru-RU"/>
              </w:rPr>
            </w:pPr>
            <w:r>
              <w:rPr>
                <w:szCs w:val="18"/>
                <w:lang w:val="ru-RU"/>
              </w:rPr>
              <w:t>2 817</w:t>
            </w:r>
          </w:p>
        </w:tc>
      </w:tr>
      <w:tr w:rsidR="00A10AE0" w:rsidRPr="00977F25" w:rsidTr="00A10AE0">
        <w:trPr>
          <w:jc w:val="center"/>
        </w:trPr>
        <w:tc>
          <w:tcPr>
            <w:tcW w:w="5103" w:type="dxa"/>
            <w:tcBorders>
              <w:right w:val="single" w:sz="4" w:space="0" w:color="auto"/>
            </w:tcBorders>
            <w:vAlign w:val="center"/>
          </w:tcPr>
          <w:p w:rsidR="00A10AE0" w:rsidRPr="00977F25" w:rsidRDefault="00A10AE0" w:rsidP="006533B5">
            <w:pPr>
              <w:pStyle w:val="Tabletext"/>
              <w:spacing w:before="20" w:after="20"/>
              <w:rPr>
                <w:b/>
                <w:bCs/>
                <w:szCs w:val="18"/>
                <w:lang w:val="ru-RU" w:eastAsia="fr-FR"/>
              </w:rPr>
            </w:pPr>
            <w:r w:rsidRPr="00977F25">
              <w:rPr>
                <w:b/>
                <w:bCs/>
                <w:szCs w:val="18"/>
                <w:lang w:val="ru-RU" w:eastAsia="fr-FR"/>
              </w:rPr>
              <w:t xml:space="preserve">ВСЕГО: ЧИСТЫЕ АКТИВЫ </w:t>
            </w:r>
          </w:p>
        </w:tc>
        <w:tc>
          <w:tcPr>
            <w:tcW w:w="1591" w:type="dxa"/>
            <w:tcBorders>
              <w:left w:val="single" w:sz="4" w:space="0" w:color="auto"/>
              <w:right w:val="single" w:sz="4" w:space="0" w:color="auto"/>
            </w:tcBorders>
            <w:vAlign w:val="bottom"/>
          </w:tcPr>
          <w:p w:rsidR="00A10AE0" w:rsidRPr="00977F25" w:rsidRDefault="00A10AE0" w:rsidP="00152CB8">
            <w:pPr>
              <w:pStyle w:val="Tabletext"/>
              <w:spacing w:before="20" w:after="20"/>
              <w:ind w:right="284"/>
              <w:jc w:val="right"/>
              <w:rPr>
                <w:b/>
                <w:szCs w:val="18"/>
                <w:lang w:val="ru-RU"/>
              </w:rPr>
            </w:pPr>
            <w:r w:rsidRPr="00977F25">
              <w:rPr>
                <w:b/>
                <w:szCs w:val="18"/>
                <w:lang w:val="ru-RU"/>
              </w:rPr>
              <w:t>−</w:t>
            </w:r>
            <w:r w:rsidR="00152CB8">
              <w:rPr>
                <w:b/>
                <w:szCs w:val="18"/>
                <w:lang w:val="ru-RU"/>
              </w:rPr>
              <w:t>386</w:t>
            </w:r>
            <w:r w:rsidRPr="00977F25">
              <w:rPr>
                <w:b/>
                <w:szCs w:val="18"/>
                <w:lang w:val="ru-RU"/>
              </w:rPr>
              <w:t> </w:t>
            </w:r>
            <w:r w:rsidR="00152CB8">
              <w:rPr>
                <w:b/>
                <w:szCs w:val="18"/>
                <w:lang w:val="ru-RU"/>
              </w:rPr>
              <w:t>024</w:t>
            </w:r>
          </w:p>
        </w:tc>
        <w:tc>
          <w:tcPr>
            <w:tcW w:w="1592" w:type="dxa"/>
            <w:tcBorders>
              <w:left w:val="single" w:sz="4" w:space="0" w:color="auto"/>
              <w:right w:val="single" w:sz="4" w:space="0" w:color="auto"/>
            </w:tcBorders>
            <w:vAlign w:val="bottom"/>
          </w:tcPr>
          <w:p w:rsidR="00A10AE0" w:rsidRPr="00977F25" w:rsidRDefault="00A10AE0" w:rsidP="00152CB8">
            <w:pPr>
              <w:pStyle w:val="Tabletext"/>
              <w:spacing w:before="20" w:after="20"/>
              <w:ind w:right="284"/>
              <w:jc w:val="right"/>
              <w:rPr>
                <w:b/>
                <w:szCs w:val="18"/>
                <w:lang w:val="ru-RU"/>
              </w:rPr>
            </w:pPr>
            <w:r w:rsidRPr="00977F25">
              <w:rPr>
                <w:b/>
                <w:szCs w:val="18"/>
                <w:lang w:val="ru-RU"/>
              </w:rPr>
              <w:t>−</w:t>
            </w:r>
            <w:r w:rsidR="00152CB8">
              <w:rPr>
                <w:b/>
                <w:szCs w:val="18"/>
                <w:lang w:val="ru-RU"/>
              </w:rPr>
              <w:t>196</w:t>
            </w:r>
            <w:r w:rsidRPr="00977F25">
              <w:rPr>
                <w:b/>
                <w:szCs w:val="18"/>
                <w:lang w:val="ru-RU"/>
              </w:rPr>
              <w:t> </w:t>
            </w:r>
            <w:r w:rsidR="00152CB8">
              <w:rPr>
                <w:b/>
                <w:szCs w:val="18"/>
                <w:lang w:val="ru-RU"/>
              </w:rPr>
              <w:t>168</w:t>
            </w:r>
          </w:p>
        </w:tc>
      </w:tr>
    </w:tbl>
    <w:p w:rsidR="00F03A23" w:rsidRPr="00F03A23" w:rsidRDefault="00F03A23" w:rsidP="00F03A23">
      <w:r w:rsidRPr="00F03A23">
        <w:br w:type="page"/>
      </w:r>
    </w:p>
    <w:p w:rsidR="00553499" w:rsidRPr="00977F25" w:rsidRDefault="00553499" w:rsidP="00B140DC">
      <w:pPr>
        <w:pStyle w:val="Title4"/>
        <w:spacing w:before="0" w:after="120"/>
      </w:pPr>
      <w:bookmarkStart w:id="9" w:name="_Toc387243003"/>
      <w:r w:rsidRPr="00977F25">
        <w:lastRenderedPageBreak/>
        <w:t xml:space="preserve">II – Отчет о результатах финансовой деятельности за </w:t>
      </w:r>
      <w:r w:rsidR="00B140DC">
        <w:t>период, завершившийся 31 </w:t>
      </w:r>
      <w:r w:rsidRPr="00977F25">
        <w:t>декабря 201</w:t>
      </w:r>
      <w:r>
        <w:t>4</w:t>
      </w:r>
      <w:r w:rsidRPr="00977F25">
        <w:t xml:space="preserve"> года, и сравните</w:t>
      </w:r>
      <w:r>
        <w:t xml:space="preserve">льные данные </w:t>
      </w:r>
      <w:r>
        <w:br/>
        <w:t>на 31 декабря 2013</w:t>
      </w:r>
      <w:r w:rsidRPr="00977F25">
        <w:t xml:space="preserve"> года</w:t>
      </w:r>
      <w:bookmarkEnd w:id="9"/>
      <w:r w:rsidRPr="00977F2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092"/>
        <w:gridCol w:w="1611"/>
        <w:gridCol w:w="1611"/>
      </w:tblGrid>
      <w:tr w:rsidR="00553499" w:rsidRPr="00977F25" w:rsidTr="006533B5">
        <w:trPr>
          <w:jc w:val="center"/>
        </w:trPr>
        <w:tc>
          <w:tcPr>
            <w:tcW w:w="5092" w:type="dxa"/>
            <w:tcBorders>
              <w:bottom w:val="single" w:sz="4" w:space="0" w:color="auto"/>
              <w:right w:val="single" w:sz="4" w:space="0" w:color="auto"/>
            </w:tcBorders>
            <w:vAlign w:val="center"/>
          </w:tcPr>
          <w:p w:rsidR="00553499" w:rsidRPr="00977F25" w:rsidRDefault="00553499" w:rsidP="006533B5">
            <w:pPr>
              <w:pStyle w:val="Tablehead"/>
              <w:jc w:val="left"/>
              <w:rPr>
                <w:szCs w:val="18"/>
                <w:lang w:val="ru-RU"/>
              </w:rPr>
            </w:pPr>
            <w:r w:rsidRPr="00977F25">
              <w:rPr>
                <w:lang w:val="ru-RU"/>
              </w:rPr>
              <w:t>(в тыс. шв. фр.)</w:t>
            </w:r>
          </w:p>
        </w:tc>
        <w:tc>
          <w:tcPr>
            <w:tcW w:w="1611" w:type="dxa"/>
            <w:tcBorders>
              <w:left w:val="single" w:sz="4" w:space="0" w:color="auto"/>
              <w:bottom w:val="single" w:sz="4" w:space="0" w:color="auto"/>
              <w:right w:val="single" w:sz="4" w:space="0" w:color="auto"/>
            </w:tcBorders>
          </w:tcPr>
          <w:p w:rsidR="00553499" w:rsidRPr="00977F25" w:rsidRDefault="00553499" w:rsidP="00553499">
            <w:pPr>
              <w:pStyle w:val="Tablehead"/>
              <w:tabs>
                <w:tab w:val="left" w:pos="596"/>
              </w:tabs>
              <w:rPr>
                <w:szCs w:val="18"/>
                <w:lang w:val="ru-RU" w:eastAsia="fr-FR"/>
              </w:rPr>
            </w:pPr>
            <w:r w:rsidRPr="00977F25">
              <w:rPr>
                <w:szCs w:val="18"/>
                <w:lang w:val="ru-RU" w:eastAsia="fr-FR"/>
              </w:rPr>
              <w:t>31.12.201</w:t>
            </w:r>
            <w:r>
              <w:rPr>
                <w:szCs w:val="18"/>
                <w:lang w:val="ru-RU" w:eastAsia="fr-FR"/>
              </w:rPr>
              <w:t>4</w:t>
            </w:r>
            <w:r w:rsidRPr="00977F25">
              <w:rPr>
                <w:szCs w:val="18"/>
                <w:lang w:val="ru-RU"/>
              </w:rPr>
              <w:t xml:space="preserve"> г.</w:t>
            </w:r>
          </w:p>
        </w:tc>
        <w:tc>
          <w:tcPr>
            <w:tcW w:w="1611" w:type="dxa"/>
            <w:tcBorders>
              <w:left w:val="single" w:sz="4" w:space="0" w:color="auto"/>
              <w:bottom w:val="single" w:sz="4" w:space="0" w:color="auto"/>
              <w:right w:val="single" w:sz="4" w:space="0" w:color="auto"/>
            </w:tcBorders>
          </w:tcPr>
          <w:p w:rsidR="00553499" w:rsidRPr="00977F25" w:rsidRDefault="00553499" w:rsidP="00553499">
            <w:pPr>
              <w:pStyle w:val="Tablehead"/>
              <w:tabs>
                <w:tab w:val="left" w:pos="596"/>
              </w:tabs>
              <w:rPr>
                <w:szCs w:val="18"/>
                <w:lang w:val="ru-RU" w:eastAsia="fr-FR"/>
              </w:rPr>
            </w:pPr>
            <w:r w:rsidRPr="00977F25">
              <w:rPr>
                <w:szCs w:val="18"/>
                <w:lang w:val="ru-RU" w:eastAsia="fr-FR"/>
              </w:rPr>
              <w:t>31.12.201</w:t>
            </w:r>
            <w:r>
              <w:rPr>
                <w:szCs w:val="18"/>
                <w:lang w:val="ru-RU" w:eastAsia="fr-FR"/>
              </w:rPr>
              <w:t>3</w:t>
            </w:r>
            <w:r w:rsidRPr="00977F25">
              <w:rPr>
                <w:szCs w:val="18"/>
                <w:lang w:val="ru-RU"/>
              </w:rPr>
              <w:t xml:space="preserve"> г.</w:t>
            </w:r>
          </w:p>
        </w:tc>
      </w:tr>
      <w:tr w:rsidR="00553499" w:rsidRPr="00977F25" w:rsidTr="006533B5">
        <w:trPr>
          <w:jc w:val="center"/>
        </w:trPr>
        <w:tc>
          <w:tcPr>
            <w:tcW w:w="5092" w:type="dxa"/>
            <w:tcBorders>
              <w:top w:val="single" w:sz="4" w:space="0" w:color="auto"/>
              <w:bottom w:val="nil"/>
              <w:right w:val="single" w:sz="4" w:space="0" w:color="auto"/>
            </w:tcBorders>
          </w:tcPr>
          <w:p w:rsidR="00553499" w:rsidRPr="00977F25" w:rsidRDefault="00553499" w:rsidP="00051CBC">
            <w:pPr>
              <w:pStyle w:val="Tabletext"/>
              <w:spacing w:before="40" w:after="40"/>
              <w:rPr>
                <w:b/>
                <w:bCs/>
                <w:szCs w:val="18"/>
                <w:lang w:val="ru-RU" w:eastAsia="fr-FR"/>
              </w:rPr>
            </w:pPr>
            <w:r w:rsidRPr="00977F25">
              <w:rPr>
                <w:b/>
                <w:bCs/>
                <w:szCs w:val="18"/>
                <w:lang w:val="ru-RU" w:eastAsia="fr-FR"/>
              </w:rPr>
              <w:t>ДОХОДЫ</w:t>
            </w:r>
          </w:p>
        </w:tc>
        <w:tc>
          <w:tcPr>
            <w:tcW w:w="1611" w:type="dxa"/>
            <w:tcBorders>
              <w:top w:val="single" w:sz="4" w:space="0" w:color="auto"/>
              <w:left w:val="single" w:sz="4" w:space="0" w:color="auto"/>
              <w:bottom w:val="nil"/>
              <w:right w:val="single" w:sz="4" w:space="0" w:color="auto"/>
            </w:tcBorders>
          </w:tcPr>
          <w:p w:rsidR="00553499" w:rsidRPr="00977F25" w:rsidRDefault="00553499" w:rsidP="00051CBC">
            <w:pPr>
              <w:pStyle w:val="Tabletext"/>
              <w:spacing w:before="40" w:after="40"/>
              <w:ind w:right="284"/>
              <w:jc w:val="right"/>
              <w:rPr>
                <w:szCs w:val="18"/>
                <w:lang w:val="ru-RU" w:eastAsia="fr-FR"/>
              </w:rPr>
            </w:pPr>
          </w:p>
        </w:tc>
        <w:tc>
          <w:tcPr>
            <w:tcW w:w="1611" w:type="dxa"/>
            <w:tcBorders>
              <w:top w:val="single" w:sz="4" w:space="0" w:color="auto"/>
              <w:left w:val="single" w:sz="4" w:space="0" w:color="auto"/>
              <w:bottom w:val="nil"/>
              <w:right w:val="single" w:sz="4" w:space="0" w:color="auto"/>
            </w:tcBorders>
          </w:tcPr>
          <w:p w:rsidR="00553499" w:rsidRPr="00977F25" w:rsidRDefault="00553499" w:rsidP="00051CBC">
            <w:pPr>
              <w:pStyle w:val="Tabletext"/>
              <w:spacing w:before="40" w:after="40"/>
              <w:ind w:right="284"/>
              <w:jc w:val="right"/>
              <w:rPr>
                <w:szCs w:val="18"/>
                <w:lang w:val="ru-RU" w:eastAsia="fr-FR"/>
              </w:rPr>
            </w:pPr>
          </w:p>
        </w:tc>
      </w:tr>
      <w:tr w:rsidR="00553499" w:rsidRPr="00977F25" w:rsidTr="006533B5">
        <w:trPr>
          <w:jc w:val="center"/>
        </w:trPr>
        <w:tc>
          <w:tcPr>
            <w:tcW w:w="5092" w:type="dxa"/>
            <w:tcBorders>
              <w:top w:val="nil"/>
              <w:bottom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Начисленные взносы</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126 </w:t>
            </w:r>
            <w:r>
              <w:rPr>
                <w:rFonts w:cs="Calibri"/>
                <w:color w:val="000000"/>
                <w:sz w:val="18"/>
                <w:szCs w:val="18"/>
                <w:lang w:val="ru-RU" w:eastAsia="zh-CN"/>
              </w:rPr>
              <w:t>786</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126 </w:t>
            </w:r>
            <w:r>
              <w:rPr>
                <w:rFonts w:cs="Calibri"/>
                <w:color w:val="000000"/>
                <w:sz w:val="18"/>
                <w:szCs w:val="18"/>
                <w:lang w:val="ru-RU" w:eastAsia="zh-CN"/>
              </w:rPr>
              <w:t>949</w:t>
            </w:r>
          </w:p>
        </w:tc>
      </w:tr>
      <w:tr w:rsidR="00553499" w:rsidRPr="00977F25" w:rsidTr="006533B5">
        <w:trPr>
          <w:jc w:val="center"/>
        </w:trPr>
        <w:tc>
          <w:tcPr>
            <w:tcW w:w="5092" w:type="dxa"/>
            <w:tcBorders>
              <w:top w:val="nil"/>
              <w:bottom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 xml:space="preserve">Добровольные взносы </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11</w:t>
            </w:r>
            <w:r w:rsidRPr="00977F25">
              <w:rPr>
                <w:rFonts w:cs="Calibri"/>
                <w:color w:val="000000"/>
                <w:sz w:val="18"/>
                <w:szCs w:val="18"/>
                <w:lang w:val="ru-RU" w:eastAsia="zh-CN"/>
              </w:rPr>
              <w:t> </w:t>
            </w:r>
            <w:r>
              <w:rPr>
                <w:rFonts w:cs="Calibri"/>
                <w:color w:val="000000"/>
                <w:sz w:val="18"/>
                <w:szCs w:val="18"/>
                <w:lang w:val="ru-RU" w:eastAsia="zh-CN"/>
              </w:rPr>
              <w:t>740</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17</w:t>
            </w:r>
            <w:r w:rsidRPr="00977F25">
              <w:rPr>
                <w:rFonts w:cs="Calibri"/>
                <w:color w:val="000000"/>
                <w:sz w:val="18"/>
                <w:szCs w:val="18"/>
                <w:lang w:val="ru-RU" w:eastAsia="zh-CN"/>
              </w:rPr>
              <w:t> </w:t>
            </w:r>
            <w:r>
              <w:rPr>
                <w:rFonts w:cs="Calibri"/>
                <w:color w:val="000000"/>
                <w:sz w:val="18"/>
                <w:szCs w:val="18"/>
                <w:lang w:val="ru-RU" w:eastAsia="zh-CN"/>
              </w:rPr>
              <w:t>295</w:t>
            </w:r>
          </w:p>
        </w:tc>
      </w:tr>
      <w:tr w:rsidR="00553499" w:rsidRPr="00977F25" w:rsidTr="006533B5">
        <w:trPr>
          <w:jc w:val="center"/>
        </w:trPr>
        <w:tc>
          <w:tcPr>
            <w:tcW w:w="5092" w:type="dxa"/>
            <w:tcBorders>
              <w:top w:val="nil"/>
              <w:bottom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 xml:space="preserve">Прочие доходы от деятельности </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39</w:t>
            </w:r>
            <w:r w:rsidRPr="00977F25">
              <w:rPr>
                <w:rFonts w:cs="Calibri"/>
                <w:color w:val="000000"/>
                <w:sz w:val="18"/>
                <w:szCs w:val="18"/>
                <w:lang w:val="ru-RU" w:eastAsia="zh-CN"/>
              </w:rPr>
              <w:t> </w:t>
            </w:r>
            <w:r>
              <w:rPr>
                <w:rFonts w:cs="Calibri"/>
                <w:color w:val="000000"/>
                <w:sz w:val="18"/>
                <w:szCs w:val="18"/>
                <w:lang w:val="ru-RU" w:eastAsia="zh-CN"/>
              </w:rPr>
              <w:t>824</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44 623</w:t>
            </w:r>
          </w:p>
        </w:tc>
      </w:tr>
      <w:tr w:rsidR="00553499" w:rsidRPr="00977F25" w:rsidTr="006533B5">
        <w:trPr>
          <w:jc w:val="center"/>
        </w:trPr>
        <w:tc>
          <w:tcPr>
            <w:tcW w:w="5092" w:type="dxa"/>
            <w:tcBorders>
              <w:top w:val="nil"/>
              <w:bottom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 xml:space="preserve">Взносы в натуральной форме </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938</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955</w:t>
            </w:r>
          </w:p>
        </w:tc>
      </w:tr>
      <w:tr w:rsidR="00553499" w:rsidRPr="00977F25" w:rsidTr="006533B5">
        <w:trPr>
          <w:jc w:val="center"/>
        </w:trPr>
        <w:tc>
          <w:tcPr>
            <w:tcW w:w="5092" w:type="dxa"/>
            <w:tcBorders>
              <w:top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Финансовые доходы</w:t>
            </w:r>
          </w:p>
        </w:tc>
        <w:tc>
          <w:tcPr>
            <w:tcW w:w="1611" w:type="dxa"/>
            <w:tcBorders>
              <w:top w:val="nil"/>
              <w:left w:val="single" w:sz="4" w:space="0" w:color="auto"/>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817</w:t>
            </w:r>
          </w:p>
        </w:tc>
        <w:tc>
          <w:tcPr>
            <w:tcW w:w="1611" w:type="dxa"/>
            <w:tcBorders>
              <w:top w:val="nil"/>
              <w:left w:val="single" w:sz="4" w:space="0" w:color="auto"/>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7 178</w:t>
            </w:r>
          </w:p>
        </w:tc>
      </w:tr>
      <w:tr w:rsidR="00553499" w:rsidRPr="00977F25" w:rsidTr="006533B5">
        <w:trPr>
          <w:jc w:val="center"/>
        </w:trPr>
        <w:tc>
          <w:tcPr>
            <w:tcW w:w="5092" w:type="dxa"/>
            <w:tcBorders>
              <w:bottom w:val="single" w:sz="4" w:space="0" w:color="auto"/>
              <w:right w:val="single" w:sz="4" w:space="0" w:color="auto"/>
            </w:tcBorders>
          </w:tcPr>
          <w:p w:rsidR="00553499" w:rsidRPr="00977F25" w:rsidRDefault="00553499" w:rsidP="00051CBC">
            <w:pPr>
              <w:pStyle w:val="Tabletext"/>
              <w:spacing w:before="40" w:after="40"/>
              <w:rPr>
                <w:b/>
                <w:bCs/>
                <w:szCs w:val="18"/>
                <w:lang w:val="ru-RU" w:eastAsia="fr-FR"/>
              </w:rPr>
            </w:pPr>
            <w:r w:rsidRPr="00977F25">
              <w:rPr>
                <w:b/>
                <w:bCs/>
                <w:szCs w:val="18"/>
                <w:lang w:val="ru-RU" w:eastAsia="fr-FR"/>
              </w:rPr>
              <w:t>Всего: доходы</w:t>
            </w:r>
          </w:p>
        </w:tc>
        <w:tc>
          <w:tcPr>
            <w:tcW w:w="1611" w:type="dxa"/>
            <w:tcBorders>
              <w:left w:val="single" w:sz="4" w:space="0" w:color="auto"/>
              <w:bottom w:val="single" w:sz="4" w:space="0" w:color="auto"/>
              <w:right w:val="single" w:sz="4" w:space="0" w:color="auto"/>
            </w:tcBorders>
          </w:tcPr>
          <w:p w:rsidR="00553499" w:rsidRPr="00977F25" w:rsidRDefault="00553499" w:rsidP="00051CBC">
            <w:pPr>
              <w:spacing w:before="40" w:after="40"/>
              <w:ind w:right="284"/>
              <w:jc w:val="right"/>
              <w:rPr>
                <w:rFonts w:cs="Calibri"/>
                <w:b/>
                <w:color w:val="000000"/>
                <w:sz w:val="18"/>
                <w:szCs w:val="18"/>
                <w:lang w:val="ru-RU" w:eastAsia="zh-CN"/>
              </w:rPr>
            </w:pPr>
            <w:r>
              <w:rPr>
                <w:rFonts w:cs="Calibri"/>
                <w:b/>
                <w:color w:val="000000"/>
                <w:sz w:val="18"/>
                <w:szCs w:val="18"/>
                <w:lang w:val="ru-RU" w:eastAsia="zh-CN"/>
              </w:rPr>
              <w:t>180 1</w:t>
            </w:r>
            <w:r w:rsidRPr="00977F25">
              <w:rPr>
                <w:rFonts w:cs="Calibri"/>
                <w:b/>
                <w:color w:val="000000"/>
                <w:sz w:val="18"/>
                <w:szCs w:val="18"/>
                <w:lang w:val="ru-RU" w:eastAsia="zh-CN"/>
              </w:rPr>
              <w:t>0</w:t>
            </w:r>
            <w:r>
              <w:rPr>
                <w:rFonts w:cs="Calibri"/>
                <w:b/>
                <w:color w:val="000000"/>
                <w:sz w:val="18"/>
                <w:szCs w:val="18"/>
                <w:lang w:val="ru-RU" w:eastAsia="zh-CN"/>
              </w:rPr>
              <w:t>5</w:t>
            </w:r>
          </w:p>
        </w:tc>
        <w:tc>
          <w:tcPr>
            <w:tcW w:w="1611" w:type="dxa"/>
            <w:tcBorders>
              <w:left w:val="single" w:sz="4" w:space="0" w:color="auto"/>
              <w:bottom w:val="single" w:sz="4" w:space="0" w:color="auto"/>
              <w:right w:val="single" w:sz="4" w:space="0" w:color="auto"/>
            </w:tcBorders>
          </w:tcPr>
          <w:p w:rsidR="00553499" w:rsidRPr="00977F25" w:rsidRDefault="00553499" w:rsidP="00051CBC">
            <w:pPr>
              <w:spacing w:before="40" w:after="40"/>
              <w:ind w:right="284"/>
              <w:jc w:val="right"/>
              <w:rPr>
                <w:rFonts w:cs="Calibri"/>
                <w:b/>
                <w:color w:val="000000"/>
                <w:sz w:val="18"/>
                <w:szCs w:val="18"/>
                <w:lang w:val="ru-RU" w:eastAsia="zh-CN"/>
              </w:rPr>
            </w:pPr>
            <w:r w:rsidRPr="00977F25">
              <w:rPr>
                <w:rFonts w:cs="Calibri"/>
                <w:b/>
                <w:color w:val="000000"/>
                <w:sz w:val="18"/>
                <w:szCs w:val="18"/>
                <w:lang w:val="ru-RU" w:eastAsia="zh-CN"/>
              </w:rPr>
              <w:t>197 000</w:t>
            </w:r>
          </w:p>
        </w:tc>
      </w:tr>
      <w:tr w:rsidR="00553499" w:rsidRPr="00977F25" w:rsidTr="006533B5">
        <w:trPr>
          <w:jc w:val="center"/>
        </w:trPr>
        <w:tc>
          <w:tcPr>
            <w:tcW w:w="5092" w:type="dxa"/>
            <w:tcBorders>
              <w:bottom w:val="nil"/>
              <w:right w:val="single" w:sz="4" w:space="0" w:color="auto"/>
            </w:tcBorders>
          </w:tcPr>
          <w:p w:rsidR="00553499" w:rsidRPr="00977F25" w:rsidRDefault="00553499" w:rsidP="00051CBC">
            <w:pPr>
              <w:pStyle w:val="Tabletext"/>
              <w:spacing w:before="40" w:after="40"/>
              <w:rPr>
                <w:b/>
                <w:bCs/>
                <w:szCs w:val="18"/>
                <w:lang w:val="ru-RU" w:eastAsia="fr-FR"/>
              </w:rPr>
            </w:pPr>
            <w:r w:rsidRPr="00977F25">
              <w:rPr>
                <w:b/>
                <w:bCs/>
                <w:szCs w:val="18"/>
                <w:lang w:val="ru-RU" w:eastAsia="fr-FR"/>
              </w:rPr>
              <w:t>РАСХОДЫ</w:t>
            </w:r>
          </w:p>
        </w:tc>
        <w:tc>
          <w:tcPr>
            <w:tcW w:w="1611" w:type="dxa"/>
            <w:tcBorders>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p>
        </w:tc>
        <w:tc>
          <w:tcPr>
            <w:tcW w:w="1611" w:type="dxa"/>
            <w:tcBorders>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p>
        </w:tc>
      </w:tr>
      <w:tr w:rsidR="00553499" w:rsidRPr="00977F25" w:rsidTr="006533B5">
        <w:trPr>
          <w:jc w:val="center"/>
        </w:trPr>
        <w:tc>
          <w:tcPr>
            <w:tcW w:w="5092" w:type="dxa"/>
            <w:tcBorders>
              <w:top w:val="nil"/>
              <w:bottom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 xml:space="preserve">Расходы по персоналу </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143</w:t>
            </w:r>
            <w:r w:rsidRPr="00977F25">
              <w:rPr>
                <w:rFonts w:cs="Calibri"/>
                <w:color w:val="000000"/>
                <w:sz w:val="18"/>
                <w:szCs w:val="18"/>
                <w:lang w:val="ru-RU" w:eastAsia="zh-CN"/>
              </w:rPr>
              <w:t> </w:t>
            </w:r>
            <w:r>
              <w:rPr>
                <w:rFonts w:cs="Calibri"/>
                <w:color w:val="000000"/>
                <w:sz w:val="18"/>
                <w:szCs w:val="18"/>
                <w:lang w:val="ru-RU" w:eastAsia="zh-CN"/>
              </w:rPr>
              <w:t>701</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146 299</w:t>
            </w:r>
          </w:p>
        </w:tc>
      </w:tr>
      <w:tr w:rsidR="00553499" w:rsidRPr="00977F25" w:rsidTr="006533B5">
        <w:trPr>
          <w:jc w:val="center"/>
        </w:trPr>
        <w:tc>
          <w:tcPr>
            <w:tcW w:w="5092" w:type="dxa"/>
            <w:tcBorders>
              <w:top w:val="nil"/>
              <w:bottom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Служебные командировки</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6</w:t>
            </w:r>
            <w:r w:rsidRPr="00977F25">
              <w:rPr>
                <w:rFonts w:cs="Calibri"/>
                <w:color w:val="000000"/>
                <w:sz w:val="18"/>
                <w:szCs w:val="18"/>
                <w:lang w:val="ru-RU" w:eastAsia="zh-CN"/>
              </w:rPr>
              <w:t> </w:t>
            </w:r>
            <w:r>
              <w:rPr>
                <w:rFonts w:cs="Calibri"/>
                <w:color w:val="000000"/>
                <w:sz w:val="18"/>
                <w:szCs w:val="18"/>
                <w:lang w:val="ru-RU" w:eastAsia="zh-CN"/>
              </w:rPr>
              <w:t>549</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8 028</w:t>
            </w:r>
          </w:p>
        </w:tc>
      </w:tr>
      <w:tr w:rsidR="00553499" w:rsidRPr="00977F25" w:rsidTr="006533B5">
        <w:trPr>
          <w:jc w:val="center"/>
        </w:trPr>
        <w:tc>
          <w:tcPr>
            <w:tcW w:w="5092" w:type="dxa"/>
            <w:tcBorders>
              <w:top w:val="nil"/>
              <w:bottom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 xml:space="preserve">Контрактные услуги </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17</w:t>
            </w:r>
            <w:r w:rsidRPr="00977F25">
              <w:rPr>
                <w:rFonts w:cs="Calibri"/>
                <w:color w:val="000000"/>
                <w:sz w:val="18"/>
                <w:szCs w:val="18"/>
                <w:lang w:val="ru-RU" w:eastAsia="zh-CN"/>
              </w:rPr>
              <w:t> </w:t>
            </w:r>
            <w:r>
              <w:rPr>
                <w:rFonts w:cs="Calibri"/>
                <w:color w:val="000000"/>
                <w:sz w:val="18"/>
                <w:szCs w:val="18"/>
                <w:lang w:val="ru-RU" w:eastAsia="zh-CN"/>
              </w:rPr>
              <w:t>010</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20 834</w:t>
            </w:r>
          </w:p>
        </w:tc>
      </w:tr>
      <w:tr w:rsidR="00553499" w:rsidRPr="00977F25" w:rsidTr="006533B5">
        <w:trPr>
          <w:jc w:val="center"/>
        </w:trPr>
        <w:tc>
          <w:tcPr>
            <w:tcW w:w="5092" w:type="dxa"/>
            <w:tcBorders>
              <w:top w:val="nil"/>
              <w:bottom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 xml:space="preserve">Аренда и эксплуатация помещений и оборудования </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6 4</w:t>
            </w:r>
            <w:r>
              <w:rPr>
                <w:rFonts w:cs="Calibri"/>
                <w:color w:val="000000"/>
                <w:sz w:val="18"/>
                <w:szCs w:val="18"/>
                <w:lang w:val="ru-RU" w:eastAsia="zh-CN"/>
              </w:rPr>
              <w:t>10</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6 422</w:t>
            </w:r>
          </w:p>
        </w:tc>
      </w:tr>
      <w:tr w:rsidR="00553499" w:rsidRPr="00977F25" w:rsidTr="006533B5">
        <w:trPr>
          <w:jc w:val="center"/>
        </w:trPr>
        <w:tc>
          <w:tcPr>
            <w:tcW w:w="5092" w:type="dxa"/>
            <w:tcBorders>
              <w:top w:val="nil"/>
              <w:bottom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Оборудование и предметы снабжения</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4</w:t>
            </w:r>
            <w:r w:rsidRPr="00977F25">
              <w:rPr>
                <w:rFonts w:cs="Calibri"/>
                <w:color w:val="000000"/>
                <w:sz w:val="18"/>
                <w:szCs w:val="18"/>
                <w:lang w:val="ru-RU" w:eastAsia="zh-CN"/>
              </w:rPr>
              <w:t> </w:t>
            </w:r>
            <w:r>
              <w:rPr>
                <w:rFonts w:cs="Calibri"/>
                <w:color w:val="000000"/>
                <w:sz w:val="18"/>
                <w:szCs w:val="18"/>
                <w:lang w:val="ru-RU" w:eastAsia="zh-CN"/>
              </w:rPr>
              <w:t>781</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3 805</w:t>
            </w:r>
          </w:p>
        </w:tc>
      </w:tr>
      <w:tr w:rsidR="00553499" w:rsidRPr="00977F25" w:rsidTr="006533B5">
        <w:trPr>
          <w:jc w:val="center"/>
        </w:trPr>
        <w:tc>
          <w:tcPr>
            <w:tcW w:w="5092" w:type="dxa"/>
            <w:tcBorders>
              <w:top w:val="nil"/>
              <w:bottom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 xml:space="preserve">Амортизация и потеря стоимости </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5</w:t>
            </w:r>
            <w:r w:rsidRPr="00977F25">
              <w:rPr>
                <w:rFonts w:cs="Calibri"/>
                <w:color w:val="000000"/>
                <w:sz w:val="18"/>
                <w:szCs w:val="18"/>
                <w:lang w:val="ru-RU" w:eastAsia="zh-CN"/>
              </w:rPr>
              <w:t> </w:t>
            </w:r>
            <w:r>
              <w:rPr>
                <w:rFonts w:cs="Calibri"/>
                <w:color w:val="000000"/>
                <w:sz w:val="18"/>
                <w:szCs w:val="18"/>
                <w:lang w:val="ru-RU" w:eastAsia="zh-CN"/>
              </w:rPr>
              <w:t>718</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6 138</w:t>
            </w:r>
          </w:p>
        </w:tc>
      </w:tr>
      <w:tr w:rsidR="00553499" w:rsidRPr="00977F25" w:rsidTr="006533B5">
        <w:trPr>
          <w:jc w:val="center"/>
        </w:trPr>
        <w:tc>
          <w:tcPr>
            <w:tcW w:w="5092" w:type="dxa"/>
            <w:tcBorders>
              <w:top w:val="nil"/>
              <w:bottom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 xml:space="preserve">Расходы по перевозке, электросвязи и услугам </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2 </w:t>
            </w:r>
            <w:r>
              <w:rPr>
                <w:rFonts w:cs="Calibri"/>
                <w:color w:val="000000"/>
                <w:sz w:val="18"/>
                <w:szCs w:val="18"/>
                <w:lang w:val="ru-RU" w:eastAsia="zh-CN"/>
              </w:rPr>
              <w:t>499</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2 191</w:t>
            </w:r>
          </w:p>
        </w:tc>
      </w:tr>
      <w:tr w:rsidR="00553499" w:rsidRPr="00977F25" w:rsidTr="006533B5">
        <w:trPr>
          <w:trHeight w:val="321"/>
          <w:jc w:val="center"/>
        </w:trPr>
        <w:tc>
          <w:tcPr>
            <w:tcW w:w="5092" w:type="dxa"/>
            <w:tcBorders>
              <w:top w:val="nil"/>
              <w:bottom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 xml:space="preserve">Прочие расходы </w:t>
            </w:r>
          </w:p>
        </w:tc>
        <w:tc>
          <w:tcPr>
            <w:tcW w:w="1611" w:type="dxa"/>
            <w:tcBorders>
              <w:top w:val="nil"/>
              <w:left w:val="single" w:sz="4" w:space="0" w:color="auto"/>
              <w:bottom w:val="nil"/>
              <w:right w:val="single" w:sz="4" w:space="0" w:color="auto"/>
            </w:tcBorders>
          </w:tcPr>
          <w:p w:rsidR="00553499" w:rsidRPr="00977F25" w:rsidRDefault="008046AE"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−2</w:t>
            </w:r>
            <w:r w:rsidR="00553499" w:rsidRPr="00977F25">
              <w:rPr>
                <w:rFonts w:cs="Calibri"/>
                <w:color w:val="000000"/>
                <w:sz w:val="18"/>
                <w:szCs w:val="18"/>
                <w:lang w:val="ru-RU" w:eastAsia="zh-CN"/>
              </w:rPr>
              <w:t> </w:t>
            </w:r>
            <w:r>
              <w:rPr>
                <w:rFonts w:cs="Calibri"/>
                <w:color w:val="000000"/>
                <w:sz w:val="18"/>
                <w:szCs w:val="18"/>
                <w:lang w:val="ru-RU" w:eastAsia="zh-CN"/>
              </w:rPr>
              <w:t>425</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−1 015</w:t>
            </w:r>
          </w:p>
        </w:tc>
      </w:tr>
      <w:tr w:rsidR="00553499" w:rsidRPr="00977F25" w:rsidTr="006533B5">
        <w:trPr>
          <w:jc w:val="center"/>
        </w:trPr>
        <w:tc>
          <w:tcPr>
            <w:tcW w:w="5092" w:type="dxa"/>
            <w:tcBorders>
              <w:top w:val="nil"/>
              <w:bottom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 xml:space="preserve">Расходы в натуральной форме </w:t>
            </w:r>
          </w:p>
        </w:tc>
        <w:tc>
          <w:tcPr>
            <w:tcW w:w="1611" w:type="dxa"/>
            <w:tcBorders>
              <w:top w:val="nil"/>
              <w:left w:val="single" w:sz="4" w:space="0" w:color="auto"/>
              <w:bottom w:val="nil"/>
              <w:right w:val="single" w:sz="4" w:space="0" w:color="auto"/>
            </w:tcBorders>
          </w:tcPr>
          <w:p w:rsidR="00553499" w:rsidRPr="00977F25" w:rsidRDefault="008046AE"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938</w:t>
            </w:r>
          </w:p>
        </w:tc>
        <w:tc>
          <w:tcPr>
            <w:tcW w:w="1611" w:type="dxa"/>
            <w:tcBorders>
              <w:top w:val="nil"/>
              <w:left w:val="single" w:sz="4" w:space="0" w:color="auto"/>
              <w:bottom w:val="nil"/>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955</w:t>
            </w:r>
          </w:p>
        </w:tc>
      </w:tr>
      <w:tr w:rsidR="00553499" w:rsidRPr="00977F25" w:rsidTr="006533B5">
        <w:trPr>
          <w:jc w:val="center"/>
        </w:trPr>
        <w:tc>
          <w:tcPr>
            <w:tcW w:w="5092" w:type="dxa"/>
            <w:tcBorders>
              <w:top w:val="nil"/>
              <w:right w:val="single" w:sz="4" w:space="0" w:color="auto"/>
            </w:tcBorders>
          </w:tcPr>
          <w:p w:rsidR="00553499" w:rsidRPr="00977F25" w:rsidRDefault="00553499" w:rsidP="00051CBC">
            <w:pPr>
              <w:pStyle w:val="Tabletext"/>
              <w:spacing w:before="40" w:after="40"/>
              <w:rPr>
                <w:szCs w:val="18"/>
                <w:lang w:val="ru-RU" w:eastAsia="fr-FR"/>
              </w:rPr>
            </w:pPr>
            <w:r w:rsidRPr="00977F25">
              <w:rPr>
                <w:szCs w:val="18"/>
                <w:lang w:val="ru-RU" w:eastAsia="fr-FR"/>
              </w:rPr>
              <w:t>Финансовые расходы</w:t>
            </w:r>
          </w:p>
        </w:tc>
        <w:tc>
          <w:tcPr>
            <w:tcW w:w="1611" w:type="dxa"/>
            <w:tcBorders>
              <w:top w:val="nil"/>
              <w:left w:val="single" w:sz="4" w:space="0" w:color="auto"/>
              <w:right w:val="single" w:sz="4" w:space="0" w:color="auto"/>
            </w:tcBorders>
          </w:tcPr>
          <w:p w:rsidR="00553499" w:rsidRPr="00977F25" w:rsidRDefault="008046AE"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465</w:t>
            </w:r>
          </w:p>
        </w:tc>
        <w:tc>
          <w:tcPr>
            <w:tcW w:w="1611" w:type="dxa"/>
            <w:tcBorders>
              <w:top w:val="nil"/>
              <w:left w:val="single" w:sz="4" w:space="0" w:color="auto"/>
              <w:right w:val="single" w:sz="4" w:space="0" w:color="auto"/>
            </w:tcBorders>
          </w:tcPr>
          <w:p w:rsidR="00553499" w:rsidRPr="00977F25" w:rsidRDefault="00553499"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526</w:t>
            </w:r>
          </w:p>
        </w:tc>
      </w:tr>
      <w:tr w:rsidR="00553499" w:rsidRPr="00977F25" w:rsidTr="006533B5">
        <w:trPr>
          <w:jc w:val="center"/>
        </w:trPr>
        <w:tc>
          <w:tcPr>
            <w:tcW w:w="5092" w:type="dxa"/>
            <w:tcBorders>
              <w:right w:val="single" w:sz="4" w:space="0" w:color="auto"/>
            </w:tcBorders>
          </w:tcPr>
          <w:p w:rsidR="00553499" w:rsidRPr="00977F25" w:rsidRDefault="00553499" w:rsidP="00051CBC">
            <w:pPr>
              <w:pStyle w:val="Tabletext"/>
              <w:spacing w:before="40" w:after="40"/>
              <w:rPr>
                <w:b/>
                <w:bCs/>
                <w:szCs w:val="18"/>
                <w:lang w:val="ru-RU" w:eastAsia="fr-FR"/>
              </w:rPr>
            </w:pPr>
            <w:r w:rsidRPr="00977F25">
              <w:rPr>
                <w:b/>
                <w:bCs/>
                <w:szCs w:val="18"/>
                <w:lang w:val="ru-RU" w:eastAsia="fr-FR"/>
              </w:rPr>
              <w:t>Всего: расходы</w:t>
            </w:r>
          </w:p>
        </w:tc>
        <w:tc>
          <w:tcPr>
            <w:tcW w:w="1611" w:type="dxa"/>
            <w:tcBorders>
              <w:left w:val="single" w:sz="4" w:space="0" w:color="auto"/>
              <w:right w:val="single" w:sz="4" w:space="0" w:color="auto"/>
            </w:tcBorders>
          </w:tcPr>
          <w:p w:rsidR="00553499" w:rsidRPr="00977F25" w:rsidRDefault="008046AE" w:rsidP="00051CBC">
            <w:pPr>
              <w:spacing w:before="40" w:after="40"/>
              <w:ind w:right="284"/>
              <w:jc w:val="right"/>
              <w:rPr>
                <w:rFonts w:cs="Calibri"/>
                <w:b/>
                <w:color w:val="000000"/>
                <w:sz w:val="18"/>
                <w:szCs w:val="18"/>
                <w:lang w:val="ru-RU" w:eastAsia="zh-CN"/>
              </w:rPr>
            </w:pPr>
            <w:r>
              <w:rPr>
                <w:rFonts w:cs="Calibri"/>
                <w:b/>
                <w:color w:val="000000"/>
                <w:sz w:val="18"/>
                <w:szCs w:val="18"/>
                <w:lang w:val="ru-RU" w:eastAsia="zh-CN"/>
              </w:rPr>
              <w:t>185</w:t>
            </w:r>
            <w:r w:rsidR="00553499" w:rsidRPr="00977F25">
              <w:rPr>
                <w:rFonts w:cs="Calibri"/>
                <w:b/>
                <w:color w:val="000000"/>
                <w:sz w:val="18"/>
                <w:szCs w:val="18"/>
                <w:lang w:val="ru-RU" w:eastAsia="zh-CN"/>
              </w:rPr>
              <w:t> </w:t>
            </w:r>
            <w:r>
              <w:rPr>
                <w:rFonts w:cs="Calibri"/>
                <w:b/>
                <w:color w:val="000000"/>
                <w:sz w:val="18"/>
                <w:szCs w:val="18"/>
                <w:lang w:val="ru-RU" w:eastAsia="zh-CN"/>
              </w:rPr>
              <w:t>646</w:t>
            </w:r>
          </w:p>
        </w:tc>
        <w:tc>
          <w:tcPr>
            <w:tcW w:w="1611" w:type="dxa"/>
            <w:tcBorders>
              <w:left w:val="single" w:sz="4" w:space="0" w:color="auto"/>
              <w:right w:val="single" w:sz="4" w:space="0" w:color="auto"/>
            </w:tcBorders>
          </w:tcPr>
          <w:p w:rsidR="00553499" w:rsidRPr="00977F25" w:rsidRDefault="00553499" w:rsidP="00051CBC">
            <w:pPr>
              <w:spacing w:before="40" w:after="40"/>
              <w:ind w:right="284"/>
              <w:jc w:val="right"/>
              <w:rPr>
                <w:rFonts w:cs="Calibri"/>
                <w:b/>
                <w:color w:val="000000"/>
                <w:sz w:val="18"/>
                <w:szCs w:val="18"/>
                <w:lang w:val="ru-RU" w:eastAsia="zh-CN"/>
              </w:rPr>
            </w:pPr>
            <w:r w:rsidRPr="00977F25">
              <w:rPr>
                <w:rFonts w:cs="Calibri"/>
                <w:b/>
                <w:color w:val="000000"/>
                <w:sz w:val="18"/>
                <w:szCs w:val="18"/>
                <w:lang w:val="ru-RU" w:eastAsia="zh-CN"/>
              </w:rPr>
              <w:t>194 183</w:t>
            </w:r>
          </w:p>
        </w:tc>
      </w:tr>
      <w:tr w:rsidR="00553499" w:rsidRPr="00977F25" w:rsidTr="006533B5">
        <w:trPr>
          <w:jc w:val="center"/>
        </w:trPr>
        <w:tc>
          <w:tcPr>
            <w:tcW w:w="5092" w:type="dxa"/>
            <w:tcBorders>
              <w:right w:val="single" w:sz="4" w:space="0" w:color="auto"/>
            </w:tcBorders>
          </w:tcPr>
          <w:p w:rsidR="00553499" w:rsidRPr="00977F25" w:rsidRDefault="00553499" w:rsidP="00051CBC">
            <w:pPr>
              <w:pStyle w:val="Tabletext"/>
              <w:spacing w:before="40" w:after="40"/>
              <w:rPr>
                <w:b/>
                <w:bCs/>
                <w:szCs w:val="18"/>
                <w:lang w:val="ru-RU" w:eastAsia="fr-FR"/>
              </w:rPr>
            </w:pPr>
            <w:r w:rsidRPr="00977F25">
              <w:rPr>
                <w:b/>
                <w:bCs/>
                <w:szCs w:val="18"/>
                <w:lang w:val="ru-RU" w:eastAsia="fr-FR"/>
              </w:rPr>
              <w:t xml:space="preserve">Активное сальдо (дефицит) за финансовый период </w:t>
            </w:r>
          </w:p>
        </w:tc>
        <w:tc>
          <w:tcPr>
            <w:tcW w:w="1611" w:type="dxa"/>
            <w:tcBorders>
              <w:left w:val="single" w:sz="4" w:space="0" w:color="auto"/>
              <w:right w:val="single" w:sz="4" w:space="0" w:color="auto"/>
            </w:tcBorders>
          </w:tcPr>
          <w:p w:rsidR="00553499" w:rsidRPr="00977F25" w:rsidRDefault="008046AE" w:rsidP="00051CBC">
            <w:pPr>
              <w:spacing w:before="40" w:after="40"/>
              <w:ind w:right="284"/>
              <w:jc w:val="right"/>
              <w:rPr>
                <w:rFonts w:cs="Calibri"/>
                <w:b/>
                <w:color w:val="000000"/>
                <w:sz w:val="18"/>
                <w:szCs w:val="18"/>
                <w:lang w:val="ru-RU" w:eastAsia="zh-CN"/>
              </w:rPr>
            </w:pPr>
            <w:r w:rsidRPr="008046AE">
              <w:rPr>
                <w:rFonts w:cs="Calibri"/>
                <w:b/>
                <w:bCs/>
                <w:color w:val="000000"/>
                <w:sz w:val="18"/>
                <w:szCs w:val="18"/>
                <w:lang w:val="ru-RU" w:eastAsia="zh-CN"/>
              </w:rPr>
              <w:t>−</w:t>
            </w:r>
            <w:r>
              <w:rPr>
                <w:rFonts w:cs="Calibri"/>
                <w:b/>
                <w:color w:val="000000"/>
                <w:sz w:val="18"/>
                <w:szCs w:val="18"/>
                <w:lang w:val="ru-RU" w:eastAsia="zh-CN"/>
              </w:rPr>
              <w:t>5</w:t>
            </w:r>
            <w:r w:rsidR="00553499" w:rsidRPr="00977F25">
              <w:rPr>
                <w:rFonts w:cs="Calibri"/>
                <w:b/>
                <w:color w:val="000000"/>
                <w:sz w:val="18"/>
                <w:szCs w:val="18"/>
                <w:lang w:val="ru-RU" w:eastAsia="zh-CN"/>
              </w:rPr>
              <w:t> </w:t>
            </w:r>
            <w:r>
              <w:rPr>
                <w:rFonts w:cs="Calibri"/>
                <w:b/>
                <w:color w:val="000000"/>
                <w:sz w:val="18"/>
                <w:szCs w:val="18"/>
                <w:lang w:val="ru-RU" w:eastAsia="zh-CN"/>
              </w:rPr>
              <w:t>541</w:t>
            </w:r>
          </w:p>
        </w:tc>
        <w:tc>
          <w:tcPr>
            <w:tcW w:w="1611" w:type="dxa"/>
            <w:tcBorders>
              <w:left w:val="single" w:sz="4" w:space="0" w:color="auto"/>
              <w:right w:val="single" w:sz="4" w:space="0" w:color="auto"/>
            </w:tcBorders>
          </w:tcPr>
          <w:p w:rsidR="00553499" w:rsidRPr="00977F25" w:rsidRDefault="00553499" w:rsidP="00051CBC">
            <w:pPr>
              <w:spacing w:before="40" w:after="40"/>
              <w:ind w:right="284"/>
              <w:jc w:val="right"/>
              <w:rPr>
                <w:rFonts w:cs="Calibri"/>
                <w:b/>
                <w:color w:val="000000"/>
                <w:sz w:val="18"/>
                <w:szCs w:val="18"/>
                <w:lang w:val="ru-RU" w:eastAsia="zh-CN"/>
              </w:rPr>
            </w:pPr>
            <w:r w:rsidRPr="00977F25">
              <w:rPr>
                <w:rFonts w:cs="Calibri"/>
                <w:b/>
                <w:color w:val="000000"/>
                <w:sz w:val="18"/>
                <w:szCs w:val="18"/>
                <w:lang w:val="ru-RU" w:eastAsia="zh-CN"/>
              </w:rPr>
              <w:t>2 817</w:t>
            </w:r>
          </w:p>
        </w:tc>
      </w:tr>
    </w:tbl>
    <w:p w:rsidR="00553499" w:rsidRPr="00977F25" w:rsidRDefault="00553499" w:rsidP="00553499">
      <w:pPr>
        <w:rPr>
          <w:lang w:val="ru-RU"/>
        </w:rPr>
      </w:pPr>
      <w:r w:rsidRPr="00977F25">
        <w:rPr>
          <w:lang w:val="ru-RU"/>
        </w:rPr>
        <w:br w:type="page"/>
      </w:r>
    </w:p>
    <w:p w:rsidR="00F00219" w:rsidRPr="00977F25" w:rsidRDefault="00F00219" w:rsidP="00A278CB">
      <w:pPr>
        <w:pStyle w:val="Title4"/>
        <w:spacing w:before="0" w:after="120"/>
      </w:pPr>
      <w:bookmarkStart w:id="10" w:name="_Toc387243004"/>
      <w:r w:rsidRPr="00977F25">
        <w:lastRenderedPageBreak/>
        <w:t xml:space="preserve">III – Отчет об изменениях в чистых активах за финансовый период, </w:t>
      </w:r>
      <w:r w:rsidRPr="00977F25">
        <w:br/>
        <w:t>завершившийся 31 декабря 201</w:t>
      </w:r>
      <w:r>
        <w:t>4</w:t>
      </w:r>
      <w:r w:rsidRPr="00977F25">
        <w:t xml:space="preserve"> года</w:t>
      </w:r>
      <w:bookmarkEnd w:id="10"/>
    </w:p>
    <w:tbl>
      <w:tblPr>
        <w:tblW w:w="49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7"/>
        <w:gridCol w:w="1276"/>
        <w:gridCol w:w="1615"/>
        <w:gridCol w:w="1504"/>
        <w:gridCol w:w="1415"/>
      </w:tblGrid>
      <w:tr w:rsidR="00F00219" w:rsidRPr="00977F25" w:rsidTr="00985EA5">
        <w:tc>
          <w:tcPr>
            <w:tcW w:w="1967" w:type="pct"/>
            <w:tcBorders>
              <w:top w:val="single" w:sz="4" w:space="0" w:color="auto"/>
              <w:left w:val="single" w:sz="4" w:space="0" w:color="auto"/>
            </w:tcBorders>
            <w:tcMar>
              <w:left w:w="57" w:type="dxa"/>
              <w:right w:w="57" w:type="dxa"/>
            </w:tcMar>
          </w:tcPr>
          <w:p w:rsidR="00F00219" w:rsidRPr="00977F25" w:rsidRDefault="00F00219" w:rsidP="006533B5">
            <w:pPr>
              <w:pStyle w:val="Tablehead"/>
              <w:spacing w:before="40" w:after="40"/>
              <w:rPr>
                <w:lang w:val="ru-RU"/>
              </w:rPr>
            </w:pPr>
            <w:r w:rsidRPr="00977F25">
              <w:rPr>
                <w:lang w:val="ru-RU"/>
              </w:rPr>
              <w:t>(в тыс. шв. фр.)</w:t>
            </w:r>
          </w:p>
        </w:tc>
        <w:tc>
          <w:tcPr>
            <w:tcW w:w="666" w:type="pct"/>
            <w:tcBorders>
              <w:top w:val="single" w:sz="4" w:space="0" w:color="auto"/>
            </w:tcBorders>
            <w:tcMar>
              <w:left w:w="57" w:type="dxa"/>
              <w:right w:w="57" w:type="dxa"/>
            </w:tcMar>
            <w:vAlign w:val="center"/>
          </w:tcPr>
          <w:p w:rsidR="00F00219" w:rsidRPr="00977F25" w:rsidRDefault="00F00219" w:rsidP="00F00219">
            <w:pPr>
              <w:pStyle w:val="Tablehead"/>
              <w:spacing w:before="40" w:after="40"/>
              <w:ind w:left="-57" w:right="-57"/>
              <w:rPr>
                <w:lang w:val="ru-RU"/>
              </w:rPr>
            </w:pPr>
            <w:r w:rsidRPr="00977F25">
              <w:rPr>
                <w:lang w:val="ru-RU"/>
              </w:rPr>
              <w:t>31.12.201</w:t>
            </w:r>
            <w:r>
              <w:rPr>
                <w:lang w:val="ru-RU"/>
              </w:rPr>
              <w:t>4</w:t>
            </w:r>
            <w:r w:rsidRPr="00977F25">
              <w:rPr>
                <w:lang w:val="ru-RU"/>
              </w:rPr>
              <w:t xml:space="preserve"> г.</w:t>
            </w:r>
          </w:p>
        </w:tc>
        <w:tc>
          <w:tcPr>
            <w:tcW w:w="843" w:type="pct"/>
            <w:tcBorders>
              <w:top w:val="single" w:sz="4" w:space="0" w:color="auto"/>
            </w:tcBorders>
            <w:tcMar>
              <w:left w:w="57" w:type="dxa"/>
              <w:right w:w="57" w:type="dxa"/>
            </w:tcMar>
            <w:vAlign w:val="center"/>
          </w:tcPr>
          <w:p w:rsidR="00F00219" w:rsidRPr="00977F25" w:rsidRDefault="00F00219" w:rsidP="00F00219">
            <w:pPr>
              <w:pStyle w:val="Tablehead"/>
              <w:spacing w:before="40" w:after="40"/>
              <w:ind w:left="-57" w:right="-57"/>
              <w:rPr>
                <w:lang w:val="ru-RU"/>
              </w:rPr>
            </w:pPr>
            <w:r w:rsidRPr="00977F25">
              <w:rPr>
                <w:lang w:val="ru-RU"/>
              </w:rPr>
              <w:t>Активное сальдо/дефицит за 201</w:t>
            </w:r>
            <w:r>
              <w:rPr>
                <w:lang w:val="ru-RU"/>
              </w:rPr>
              <w:t>4</w:t>
            </w:r>
            <w:r w:rsidRPr="00977F25">
              <w:rPr>
                <w:lang w:val="ru-RU"/>
              </w:rPr>
              <w:t xml:space="preserve"> год</w:t>
            </w:r>
          </w:p>
        </w:tc>
        <w:tc>
          <w:tcPr>
            <w:tcW w:w="785" w:type="pct"/>
            <w:vAlign w:val="center"/>
          </w:tcPr>
          <w:p w:rsidR="00F00219" w:rsidRPr="00977F25" w:rsidRDefault="00F00219" w:rsidP="006533B5">
            <w:pPr>
              <w:pStyle w:val="Tablehead"/>
              <w:spacing w:before="40" w:after="40"/>
              <w:ind w:left="-57" w:right="-57"/>
              <w:rPr>
                <w:lang w:val="ru-RU"/>
              </w:rPr>
            </w:pPr>
            <w:r w:rsidRPr="00977F25">
              <w:rPr>
                <w:lang w:val="ru-RU"/>
              </w:rPr>
              <w:t>Другие корректировки</w:t>
            </w:r>
          </w:p>
        </w:tc>
        <w:tc>
          <w:tcPr>
            <w:tcW w:w="739" w:type="pct"/>
            <w:vAlign w:val="center"/>
          </w:tcPr>
          <w:p w:rsidR="00F00219" w:rsidRPr="00977F25" w:rsidRDefault="00F00219" w:rsidP="006533B5">
            <w:pPr>
              <w:pStyle w:val="Tablehead"/>
              <w:spacing w:before="40" w:after="40"/>
              <w:ind w:left="-57" w:right="-57"/>
              <w:rPr>
                <w:lang w:val="ru-RU"/>
              </w:rPr>
            </w:pPr>
            <w:r>
              <w:rPr>
                <w:lang w:val="ru-RU"/>
              </w:rPr>
              <w:t>01.01.2014</w:t>
            </w:r>
            <w:r w:rsidRPr="00977F25">
              <w:rPr>
                <w:lang w:val="ru-RU"/>
              </w:rPr>
              <w:t xml:space="preserve"> г.</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b/>
                <w:bCs/>
                <w:szCs w:val="18"/>
                <w:lang w:val="ru-RU" w:eastAsia="fr-FR"/>
              </w:rPr>
            </w:pPr>
            <w:r w:rsidRPr="00977F25">
              <w:rPr>
                <w:b/>
                <w:bCs/>
                <w:szCs w:val="18"/>
                <w:lang w:val="ru-RU" w:eastAsia="fr-FR"/>
              </w:rPr>
              <w:t xml:space="preserve">Переход к IPSAS </w:t>
            </w:r>
          </w:p>
        </w:tc>
        <w:tc>
          <w:tcPr>
            <w:tcW w:w="666" w:type="pct"/>
            <w:tcBorders>
              <w:top w:val="nil"/>
              <w:bottom w:val="nil"/>
            </w:tcBorders>
            <w:tcMar>
              <w:left w:w="57" w:type="dxa"/>
              <w:right w:w="113" w:type="dxa"/>
            </w:tcMar>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−125 100</w:t>
            </w:r>
          </w:p>
        </w:tc>
        <w:tc>
          <w:tcPr>
            <w:tcW w:w="843" w:type="pct"/>
            <w:tcBorders>
              <w:top w:val="nil"/>
              <w:bottom w:val="nil"/>
            </w:tcBorders>
            <w:tcMar>
              <w:left w:w="57" w:type="dxa"/>
              <w:right w:w="113" w:type="dxa"/>
            </w:tcMar>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0</w:t>
            </w:r>
          </w:p>
        </w:tc>
        <w:tc>
          <w:tcPr>
            <w:tcW w:w="785" w:type="pct"/>
            <w:tcBorders>
              <w:top w:val="nil"/>
              <w:bottom w:val="nil"/>
            </w:tcBorders>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0</w:t>
            </w:r>
          </w:p>
        </w:tc>
        <w:tc>
          <w:tcPr>
            <w:tcW w:w="739" w:type="pct"/>
            <w:tcBorders>
              <w:top w:val="nil"/>
              <w:bottom w:val="nil"/>
            </w:tcBorders>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−125 100</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b/>
                <w:bCs/>
                <w:szCs w:val="18"/>
                <w:lang w:val="ru-RU" w:eastAsia="fr-FR"/>
              </w:rPr>
            </w:pPr>
            <w:r w:rsidRPr="00977F25">
              <w:rPr>
                <w:b/>
                <w:bCs/>
                <w:szCs w:val="18"/>
                <w:lang w:val="ru-RU" w:eastAsia="fr-FR"/>
              </w:rPr>
              <w:t>Резервный счет</w:t>
            </w:r>
          </w:p>
        </w:tc>
        <w:tc>
          <w:tcPr>
            <w:tcW w:w="666"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b/>
                <w:szCs w:val="18"/>
                <w:lang w:val="ru-RU"/>
              </w:rPr>
            </w:pPr>
            <w:r>
              <w:rPr>
                <w:b/>
                <w:szCs w:val="18"/>
                <w:lang w:val="ru-RU"/>
              </w:rPr>
              <w:t>27</w:t>
            </w:r>
            <w:r w:rsidRPr="00977F25">
              <w:rPr>
                <w:b/>
                <w:szCs w:val="18"/>
                <w:lang w:val="ru-RU"/>
              </w:rPr>
              <w:t> </w:t>
            </w:r>
            <w:r>
              <w:rPr>
                <w:b/>
                <w:szCs w:val="18"/>
                <w:lang w:val="ru-RU"/>
              </w:rPr>
              <w:t>222</w:t>
            </w:r>
          </w:p>
        </w:tc>
        <w:tc>
          <w:tcPr>
            <w:tcW w:w="843"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b/>
                <w:szCs w:val="18"/>
                <w:lang w:val="ru-RU"/>
              </w:rPr>
            </w:pPr>
            <w:r>
              <w:rPr>
                <w:b/>
                <w:szCs w:val="18"/>
                <w:lang w:val="ru-RU"/>
              </w:rPr>
              <w:t>897</w:t>
            </w:r>
          </w:p>
        </w:tc>
        <w:tc>
          <w:tcPr>
            <w:tcW w:w="785" w:type="pct"/>
            <w:tcBorders>
              <w:top w:val="nil"/>
              <w:bottom w:val="nil"/>
            </w:tcBorders>
            <w:vAlign w:val="bottom"/>
          </w:tcPr>
          <w:p w:rsidR="00F00219" w:rsidRPr="00977F25" w:rsidRDefault="00F00219" w:rsidP="00051CBC">
            <w:pPr>
              <w:pStyle w:val="Tabletext"/>
              <w:spacing w:before="40" w:after="40"/>
              <w:ind w:right="170"/>
              <w:jc w:val="right"/>
              <w:rPr>
                <w:b/>
                <w:szCs w:val="18"/>
                <w:lang w:val="ru-RU"/>
              </w:rPr>
            </w:pPr>
            <w:r w:rsidRPr="00977F25">
              <w:rPr>
                <w:b/>
                <w:szCs w:val="18"/>
                <w:lang w:val="ru-RU"/>
              </w:rPr>
              <w:t>−</w:t>
            </w:r>
            <w:r>
              <w:rPr>
                <w:b/>
                <w:szCs w:val="18"/>
                <w:lang w:val="ru-RU"/>
              </w:rPr>
              <w:t>4 000</w:t>
            </w:r>
          </w:p>
        </w:tc>
        <w:tc>
          <w:tcPr>
            <w:tcW w:w="739" w:type="pct"/>
            <w:tcBorders>
              <w:top w:val="nil"/>
              <w:bottom w:val="nil"/>
            </w:tcBorders>
            <w:vAlign w:val="bottom"/>
          </w:tcPr>
          <w:p w:rsidR="00F00219" w:rsidRPr="00977F25" w:rsidRDefault="00F00219" w:rsidP="00051CBC">
            <w:pPr>
              <w:pStyle w:val="Tabletext"/>
              <w:spacing w:before="40" w:after="40"/>
              <w:ind w:right="170"/>
              <w:jc w:val="right"/>
              <w:rPr>
                <w:b/>
                <w:szCs w:val="18"/>
                <w:lang w:val="ru-RU"/>
              </w:rPr>
            </w:pPr>
            <w:r>
              <w:rPr>
                <w:b/>
                <w:szCs w:val="18"/>
                <w:lang w:val="ru-RU"/>
              </w:rPr>
              <w:t>30</w:t>
            </w:r>
            <w:r w:rsidRPr="00977F25">
              <w:rPr>
                <w:b/>
                <w:szCs w:val="18"/>
                <w:lang w:val="ru-RU"/>
              </w:rPr>
              <w:t> </w:t>
            </w:r>
            <w:r>
              <w:rPr>
                <w:b/>
                <w:szCs w:val="18"/>
                <w:lang w:val="ru-RU"/>
              </w:rPr>
              <w:t>325</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b/>
                <w:bCs/>
                <w:szCs w:val="18"/>
                <w:lang w:val="ru-RU" w:eastAsia="fr-FR"/>
              </w:rPr>
            </w:pPr>
            <w:r w:rsidRPr="00977F25">
              <w:rPr>
                <w:b/>
                <w:bCs/>
                <w:szCs w:val="18"/>
                <w:lang w:val="ru-RU" w:eastAsia="fr-FR"/>
              </w:rPr>
              <w:t xml:space="preserve">Прочие целевые резервы </w:t>
            </w:r>
          </w:p>
        </w:tc>
        <w:tc>
          <w:tcPr>
            <w:tcW w:w="666"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b/>
                <w:szCs w:val="18"/>
                <w:lang w:val="ru-RU"/>
              </w:rPr>
            </w:pPr>
            <w:r>
              <w:rPr>
                <w:b/>
                <w:szCs w:val="18"/>
                <w:lang w:val="ru-RU"/>
              </w:rPr>
              <w:t>35</w:t>
            </w:r>
            <w:r w:rsidRPr="00977F25">
              <w:rPr>
                <w:b/>
                <w:szCs w:val="18"/>
                <w:lang w:val="ru-RU"/>
              </w:rPr>
              <w:t> </w:t>
            </w:r>
            <w:r>
              <w:rPr>
                <w:b/>
                <w:szCs w:val="18"/>
                <w:lang w:val="ru-RU"/>
              </w:rPr>
              <w:t>314</w:t>
            </w:r>
          </w:p>
        </w:tc>
        <w:tc>
          <w:tcPr>
            <w:tcW w:w="843"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b/>
                <w:szCs w:val="18"/>
                <w:lang w:val="ru-RU"/>
              </w:rPr>
            </w:pPr>
            <w:r>
              <w:rPr>
                <w:b/>
                <w:szCs w:val="18"/>
                <w:lang w:val="ru-RU"/>
              </w:rPr>
              <w:t>2</w:t>
            </w:r>
            <w:r w:rsidRPr="00977F25">
              <w:rPr>
                <w:b/>
                <w:szCs w:val="18"/>
                <w:lang w:val="ru-RU"/>
              </w:rPr>
              <w:t> </w:t>
            </w:r>
            <w:r>
              <w:rPr>
                <w:b/>
                <w:szCs w:val="18"/>
                <w:lang w:val="ru-RU"/>
              </w:rPr>
              <w:t>185</w:t>
            </w:r>
          </w:p>
        </w:tc>
        <w:tc>
          <w:tcPr>
            <w:tcW w:w="785" w:type="pct"/>
            <w:tcBorders>
              <w:top w:val="nil"/>
              <w:bottom w:val="nil"/>
            </w:tcBorders>
            <w:vAlign w:val="bottom"/>
          </w:tcPr>
          <w:p w:rsidR="00F00219" w:rsidRPr="00977F25" w:rsidRDefault="00F00219" w:rsidP="00051CBC">
            <w:pPr>
              <w:pStyle w:val="Tabletext"/>
              <w:spacing w:before="40" w:after="40"/>
              <w:ind w:right="170"/>
              <w:jc w:val="right"/>
              <w:rPr>
                <w:b/>
                <w:szCs w:val="18"/>
                <w:lang w:val="ru-RU"/>
              </w:rPr>
            </w:pPr>
            <w:r>
              <w:rPr>
                <w:b/>
                <w:szCs w:val="18"/>
                <w:lang w:val="ru-RU"/>
              </w:rPr>
              <w:t>6</w:t>
            </w:r>
            <w:r w:rsidRPr="00977F25">
              <w:rPr>
                <w:b/>
                <w:szCs w:val="18"/>
                <w:lang w:val="ru-RU"/>
              </w:rPr>
              <w:t> </w:t>
            </w:r>
            <w:r>
              <w:rPr>
                <w:b/>
                <w:szCs w:val="18"/>
                <w:lang w:val="ru-RU"/>
              </w:rPr>
              <w:t>221</w:t>
            </w:r>
          </w:p>
        </w:tc>
        <w:tc>
          <w:tcPr>
            <w:tcW w:w="739" w:type="pct"/>
            <w:tcBorders>
              <w:top w:val="nil"/>
              <w:bottom w:val="nil"/>
            </w:tcBorders>
            <w:vAlign w:val="bottom"/>
          </w:tcPr>
          <w:p w:rsidR="00F00219" w:rsidRPr="00977F25" w:rsidRDefault="00F00219" w:rsidP="00051CBC">
            <w:pPr>
              <w:pStyle w:val="Tabletext"/>
              <w:spacing w:before="40" w:after="40"/>
              <w:ind w:right="170"/>
              <w:jc w:val="right"/>
              <w:rPr>
                <w:b/>
                <w:szCs w:val="18"/>
                <w:lang w:val="ru-RU"/>
              </w:rPr>
            </w:pPr>
            <w:r>
              <w:rPr>
                <w:b/>
                <w:szCs w:val="18"/>
                <w:lang w:val="ru-RU"/>
              </w:rPr>
              <w:t>26</w:t>
            </w:r>
            <w:r w:rsidRPr="00977F25">
              <w:rPr>
                <w:b/>
                <w:szCs w:val="18"/>
                <w:lang w:val="ru-RU"/>
              </w:rPr>
              <w:t> </w:t>
            </w:r>
            <w:r>
              <w:rPr>
                <w:b/>
                <w:szCs w:val="18"/>
                <w:lang w:val="ru-RU"/>
              </w:rPr>
              <w:t>908</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szCs w:val="18"/>
                <w:lang w:val="ru-RU" w:eastAsia="fr-FR"/>
              </w:rPr>
            </w:pPr>
            <w:r w:rsidRPr="00977F25">
              <w:rPr>
                <w:szCs w:val="18"/>
                <w:lang w:val="ru-RU" w:eastAsia="fr-FR"/>
              </w:rPr>
              <w:t>Инвестиционный фонд</w:t>
            </w:r>
          </w:p>
        </w:tc>
        <w:tc>
          <w:tcPr>
            <w:tcW w:w="666"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Pr>
                <w:szCs w:val="18"/>
                <w:lang w:val="ru-RU"/>
              </w:rPr>
              <w:t>7</w:t>
            </w:r>
            <w:r w:rsidRPr="00977F25">
              <w:rPr>
                <w:szCs w:val="18"/>
                <w:lang w:val="ru-RU"/>
              </w:rPr>
              <w:t> </w:t>
            </w:r>
            <w:r>
              <w:rPr>
                <w:szCs w:val="18"/>
                <w:lang w:val="ru-RU"/>
              </w:rPr>
              <w:t>180</w:t>
            </w:r>
          </w:p>
        </w:tc>
        <w:tc>
          <w:tcPr>
            <w:tcW w:w="843"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0</w:t>
            </w:r>
          </w:p>
        </w:tc>
        <w:tc>
          <w:tcPr>
            <w:tcW w:w="785"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Pr>
                <w:szCs w:val="18"/>
                <w:lang w:val="ru-RU"/>
              </w:rPr>
              <w:t>1 681</w:t>
            </w:r>
          </w:p>
        </w:tc>
        <w:tc>
          <w:tcPr>
            <w:tcW w:w="739"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Pr>
                <w:szCs w:val="18"/>
                <w:lang w:val="ru-RU"/>
              </w:rPr>
              <w:t>6</w:t>
            </w:r>
            <w:r w:rsidRPr="00977F25">
              <w:rPr>
                <w:szCs w:val="18"/>
                <w:lang w:val="ru-RU"/>
              </w:rPr>
              <w:t> </w:t>
            </w:r>
            <w:r>
              <w:rPr>
                <w:szCs w:val="18"/>
                <w:lang w:val="ru-RU"/>
              </w:rPr>
              <w:t>314</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szCs w:val="18"/>
                <w:lang w:val="ru-RU" w:eastAsia="fr-FR"/>
              </w:rPr>
            </w:pPr>
            <w:r w:rsidRPr="00977F25">
              <w:rPr>
                <w:rFonts w:cs="Calibri"/>
                <w:szCs w:val="22"/>
                <w:lang w:val="ru-RU" w:eastAsia="zh-CN"/>
              </w:rPr>
              <w:t>Фонд социального обеспечения сотрудников</w:t>
            </w:r>
          </w:p>
        </w:tc>
        <w:tc>
          <w:tcPr>
            <w:tcW w:w="666"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Pr>
                <w:szCs w:val="18"/>
                <w:lang w:val="ru-RU"/>
              </w:rPr>
              <w:t>492</w:t>
            </w:r>
          </w:p>
        </w:tc>
        <w:tc>
          <w:tcPr>
            <w:tcW w:w="843"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Pr>
                <w:szCs w:val="18"/>
                <w:lang w:val="ru-RU"/>
              </w:rPr>
              <w:t>0</w:t>
            </w:r>
          </w:p>
        </w:tc>
        <w:tc>
          <w:tcPr>
            <w:tcW w:w="785"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w:t>
            </w:r>
            <w:r>
              <w:rPr>
                <w:szCs w:val="18"/>
                <w:lang w:val="ru-RU"/>
              </w:rPr>
              <w:t>29</w:t>
            </w:r>
          </w:p>
        </w:tc>
        <w:tc>
          <w:tcPr>
            <w:tcW w:w="739"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521</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szCs w:val="18"/>
                <w:lang w:val="ru-RU"/>
              </w:rPr>
            </w:pPr>
            <w:r w:rsidRPr="00977F25">
              <w:rPr>
                <w:szCs w:val="18"/>
                <w:lang w:val="ru-RU"/>
              </w:rPr>
              <w:t xml:space="preserve">Фонд наград в связи со столетием МСЭ </w:t>
            </w:r>
          </w:p>
        </w:tc>
        <w:tc>
          <w:tcPr>
            <w:tcW w:w="666"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3</w:t>
            </w:r>
            <w:r>
              <w:rPr>
                <w:szCs w:val="18"/>
                <w:lang w:val="ru-RU"/>
              </w:rPr>
              <w:t>08</w:t>
            </w:r>
          </w:p>
        </w:tc>
        <w:tc>
          <w:tcPr>
            <w:tcW w:w="843"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Pr>
                <w:szCs w:val="18"/>
                <w:lang w:val="ru-RU"/>
              </w:rPr>
              <w:t>0</w:t>
            </w:r>
          </w:p>
        </w:tc>
        <w:tc>
          <w:tcPr>
            <w:tcW w:w="785"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w:t>
            </w:r>
            <w:r>
              <w:rPr>
                <w:szCs w:val="18"/>
                <w:lang w:val="ru-RU"/>
              </w:rPr>
              <w:t>10</w:t>
            </w:r>
          </w:p>
        </w:tc>
        <w:tc>
          <w:tcPr>
            <w:tcW w:w="739"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318</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szCs w:val="18"/>
                <w:lang w:val="ru-RU" w:eastAsia="fr-FR"/>
              </w:rPr>
            </w:pPr>
            <w:r w:rsidRPr="00977F25">
              <w:rPr>
                <w:lang w:val="ru-RU"/>
              </w:rPr>
              <w:t>Фонд дополнительных средств Страховой кассы</w:t>
            </w:r>
          </w:p>
        </w:tc>
        <w:tc>
          <w:tcPr>
            <w:tcW w:w="666"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6 26</w:t>
            </w:r>
            <w:r>
              <w:rPr>
                <w:szCs w:val="18"/>
                <w:lang w:val="ru-RU"/>
              </w:rPr>
              <w:t>7</w:t>
            </w:r>
          </w:p>
        </w:tc>
        <w:tc>
          <w:tcPr>
            <w:tcW w:w="843"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Pr>
                <w:szCs w:val="18"/>
                <w:lang w:val="ru-RU"/>
              </w:rPr>
              <w:t>0</w:t>
            </w:r>
          </w:p>
        </w:tc>
        <w:tc>
          <w:tcPr>
            <w:tcW w:w="785"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Pr>
                <w:szCs w:val="18"/>
                <w:lang w:val="ru-RU"/>
              </w:rPr>
              <w:t>1</w:t>
            </w:r>
          </w:p>
        </w:tc>
        <w:tc>
          <w:tcPr>
            <w:tcW w:w="739"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6 266</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szCs w:val="18"/>
                <w:lang w:val="ru-RU" w:eastAsia="fr-FR"/>
              </w:rPr>
            </w:pPr>
            <w:r w:rsidRPr="00977F25">
              <w:rPr>
                <w:lang w:val="ru-RU"/>
              </w:rPr>
              <w:t>Пенсионный фонд Страховой кассы</w:t>
            </w:r>
          </w:p>
        </w:tc>
        <w:tc>
          <w:tcPr>
            <w:tcW w:w="666"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1 5</w:t>
            </w:r>
            <w:r>
              <w:rPr>
                <w:szCs w:val="18"/>
                <w:lang w:val="ru-RU"/>
              </w:rPr>
              <w:t>10</w:t>
            </w:r>
          </w:p>
        </w:tc>
        <w:tc>
          <w:tcPr>
            <w:tcW w:w="843"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Pr>
                <w:szCs w:val="18"/>
                <w:lang w:val="ru-RU"/>
              </w:rPr>
              <w:t>0</w:t>
            </w:r>
          </w:p>
        </w:tc>
        <w:tc>
          <w:tcPr>
            <w:tcW w:w="785"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w:t>
            </w:r>
            <w:r>
              <w:rPr>
                <w:szCs w:val="18"/>
                <w:lang w:val="ru-RU"/>
              </w:rPr>
              <w:t>3</w:t>
            </w:r>
          </w:p>
        </w:tc>
        <w:tc>
          <w:tcPr>
            <w:tcW w:w="739"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1 513</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szCs w:val="18"/>
                <w:lang w:val="ru-RU" w:eastAsia="fr-FR"/>
              </w:rPr>
            </w:pPr>
            <w:r w:rsidRPr="00977F25">
              <w:rPr>
                <w:lang w:val="ru-RU"/>
              </w:rPr>
              <w:t>Фонд помощи Страховой кассы</w:t>
            </w:r>
          </w:p>
        </w:tc>
        <w:tc>
          <w:tcPr>
            <w:tcW w:w="666"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18</w:t>
            </w:r>
            <w:r>
              <w:rPr>
                <w:szCs w:val="18"/>
                <w:lang w:val="ru-RU"/>
              </w:rPr>
              <w:t>3</w:t>
            </w:r>
          </w:p>
        </w:tc>
        <w:tc>
          <w:tcPr>
            <w:tcW w:w="843"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Pr>
                <w:szCs w:val="18"/>
                <w:lang w:val="ru-RU"/>
              </w:rPr>
              <w:t>0</w:t>
            </w:r>
          </w:p>
        </w:tc>
        <w:tc>
          <w:tcPr>
            <w:tcW w:w="785"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Pr>
                <w:szCs w:val="18"/>
                <w:lang w:val="ru-RU"/>
              </w:rPr>
              <w:t>1</w:t>
            </w:r>
          </w:p>
        </w:tc>
        <w:tc>
          <w:tcPr>
            <w:tcW w:w="739"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182</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szCs w:val="18"/>
                <w:lang w:val="ru-RU" w:eastAsia="fr-FR"/>
              </w:rPr>
            </w:pPr>
            <w:r w:rsidRPr="00977F25">
              <w:rPr>
                <w:szCs w:val="18"/>
                <w:lang w:val="ru-RU" w:eastAsia="fr-FR"/>
              </w:rPr>
              <w:t>Фонд АСХИ</w:t>
            </w:r>
          </w:p>
        </w:tc>
        <w:tc>
          <w:tcPr>
            <w:tcW w:w="666"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Pr>
                <w:szCs w:val="18"/>
                <w:lang w:val="ru-RU"/>
              </w:rPr>
              <w:t>7</w:t>
            </w:r>
            <w:r w:rsidRPr="00977F25">
              <w:rPr>
                <w:szCs w:val="18"/>
                <w:lang w:val="ru-RU"/>
              </w:rPr>
              <w:t> 000</w:t>
            </w:r>
          </w:p>
        </w:tc>
        <w:tc>
          <w:tcPr>
            <w:tcW w:w="843"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Pr>
                <w:szCs w:val="18"/>
                <w:lang w:val="ru-RU"/>
              </w:rPr>
              <w:t>1</w:t>
            </w:r>
            <w:r w:rsidRPr="00977F25">
              <w:rPr>
                <w:szCs w:val="18"/>
                <w:lang w:val="ru-RU"/>
              </w:rPr>
              <w:t> 000</w:t>
            </w:r>
          </w:p>
        </w:tc>
        <w:tc>
          <w:tcPr>
            <w:tcW w:w="785"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Pr>
                <w:szCs w:val="18"/>
                <w:lang w:val="ru-RU"/>
              </w:rPr>
              <w:t>4 000</w:t>
            </w:r>
          </w:p>
        </w:tc>
        <w:tc>
          <w:tcPr>
            <w:tcW w:w="739"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2 000</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szCs w:val="18"/>
                <w:lang w:val="ru-RU" w:eastAsia="fr-FR"/>
              </w:rPr>
            </w:pPr>
            <w:r w:rsidRPr="00977F25">
              <w:rPr>
                <w:szCs w:val="18"/>
                <w:lang w:val="ru-RU" w:eastAsia="fr-FR"/>
              </w:rPr>
              <w:t xml:space="preserve">Фонд медицинского страхования </w:t>
            </w:r>
            <w:r w:rsidRPr="00977F25">
              <w:rPr>
                <w:szCs w:val="18"/>
                <w:cs/>
                <w:lang w:val="ru-RU" w:eastAsia="fr-FR"/>
              </w:rPr>
              <w:t>‎</w:t>
            </w:r>
          </w:p>
        </w:tc>
        <w:tc>
          <w:tcPr>
            <w:tcW w:w="666"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Pr>
                <w:szCs w:val="18"/>
                <w:lang w:val="ru-RU"/>
              </w:rPr>
              <w:t>5</w:t>
            </w:r>
            <w:r w:rsidRPr="00977F25">
              <w:rPr>
                <w:szCs w:val="18"/>
                <w:lang w:val="ru-RU"/>
              </w:rPr>
              <w:t> </w:t>
            </w:r>
            <w:r>
              <w:rPr>
                <w:szCs w:val="18"/>
                <w:lang w:val="ru-RU"/>
              </w:rPr>
              <w:t>877</w:t>
            </w:r>
          </w:p>
        </w:tc>
        <w:tc>
          <w:tcPr>
            <w:tcW w:w="843"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2 000</w:t>
            </w:r>
          </w:p>
        </w:tc>
        <w:tc>
          <w:tcPr>
            <w:tcW w:w="785"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Pr>
                <w:szCs w:val="18"/>
                <w:lang w:val="ru-RU"/>
              </w:rPr>
              <w:t>1 877</w:t>
            </w:r>
          </w:p>
        </w:tc>
        <w:tc>
          <w:tcPr>
            <w:tcW w:w="739"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2 000</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b/>
                <w:szCs w:val="18"/>
                <w:lang w:val="ru-RU"/>
              </w:rPr>
            </w:pPr>
            <w:r w:rsidRPr="00977F25">
              <w:rPr>
                <w:szCs w:val="18"/>
                <w:lang w:val="ru-RU" w:eastAsia="fr-FR"/>
              </w:rPr>
              <w:t>Внебюджетные целевые резервы</w:t>
            </w:r>
          </w:p>
        </w:tc>
        <w:tc>
          <w:tcPr>
            <w:tcW w:w="666"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Pr>
                <w:szCs w:val="18"/>
                <w:lang w:val="ru-RU"/>
              </w:rPr>
              <w:t>5</w:t>
            </w:r>
            <w:r w:rsidRPr="00977F25">
              <w:rPr>
                <w:szCs w:val="18"/>
                <w:lang w:val="ru-RU"/>
              </w:rPr>
              <w:t> 6</w:t>
            </w:r>
            <w:r>
              <w:rPr>
                <w:szCs w:val="18"/>
                <w:lang w:val="ru-RU"/>
              </w:rPr>
              <w:t>85</w:t>
            </w:r>
          </w:p>
        </w:tc>
        <w:tc>
          <w:tcPr>
            <w:tcW w:w="843"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0</w:t>
            </w:r>
          </w:p>
        </w:tc>
        <w:tc>
          <w:tcPr>
            <w:tcW w:w="785"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−1 </w:t>
            </w:r>
            <w:r>
              <w:rPr>
                <w:szCs w:val="18"/>
                <w:lang w:val="ru-RU"/>
              </w:rPr>
              <w:t>006</w:t>
            </w:r>
          </w:p>
        </w:tc>
        <w:tc>
          <w:tcPr>
            <w:tcW w:w="739" w:type="pct"/>
            <w:tcBorders>
              <w:top w:val="nil"/>
              <w:bottom w:val="nil"/>
            </w:tcBorders>
            <w:vAlign w:val="bottom"/>
          </w:tcPr>
          <w:p w:rsidR="00F00219" w:rsidRPr="00977F25" w:rsidRDefault="00F00219" w:rsidP="00051CBC">
            <w:pPr>
              <w:pStyle w:val="Tabletext"/>
              <w:spacing w:before="40" w:after="40"/>
              <w:ind w:right="170"/>
              <w:jc w:val="right"/>
              <w:rPr>
                <w:szCs w:val="18"/>
                <w:lang w:val="ru-RU"/>
              </w:rPr>
            </w:pPr>
            <w:r w:rsidRPr="00977F25">
              <w:rPr>
                <w:szCs w:val="18"/>
                <w:lang w:val="ru-RU"/>
              </w:rPr>
              <w:t>6 691</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b/>
                <w:bCs/>
                <w:szCs w:val="18"/>
                <w:lang w:val="ru-RU" w:eastAsia="fr-FR"/>
              </w:rPr>
            </w:pPr>
            <w:r w:rsidRPr="00977F25">
              <w:rPr>
                <w:b/>
                <w:bCs/>
                <w:szCs w:val="18"/>
                <w:lang w:val="ru-RU" w:eastAsia="fr-FR"/>
              </w:rPr>
              <w:t xml:space="preserve">Пересчет обменного курса </w:t>
            </w:r>
          </w:p>
        </w:tc>
        <w:tc>
          <w:tcPr>
            <w:tcW w:w="666" w:type="pct"/>
            <w:tcBorders>
              <w:top w:val="nil"/>
              <w:bottom w:val="nil"/>
            </w:tcBorders>
            <w:tcMar>
              <w:left w:w="57" w:type="dxa"/>
              <w:right w:w="113" w:type="dxa"/>
            </w:tcMar>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812</w:t>
            </w:r>
          </w:p>
        </w:tc>
        <w:tc>
          <w:tcPr>
            <w:tcW w:w="843" w:type="pct"/>
            <w:tcBorders>
              <w:top w:val="nil"/>
              <w:bottom w:val="nil"/>
            </w:tcBorders>
            <w:tcMar>
              <w:left w:w="57" w:type="dxa"/>
              <w:right w:w="113" w:type="dxa"/>
            </w:tcMar>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0</w:t>
            </w:r>
          </w:p>
        </w:tc>
        <w:tc>
          <w:tcPr>
            <w:tcW w:w="785" w:type="pct"/>
            <w:tcBorders>
              <w:top w:val="nil"/>
              <w:bottom w:val="nil"/>
            </w:tcBorders>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−291</w:t>
            </w:r>
          </w:p>
        </w:tc>
        <w:tc>
          <w:tcPr>
            <w:tcW w:w="739" w:type="pct"/>
            <w:tcBorders>
              <w:top w:val="nil"/>
              <w:bottom w:val="nil"/>
            </w:tcBorders>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1 103</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b/>
                <w:szCs w:val="18"/>
                <w:lang w:val="ru-RU"/>
              </w:rPr>
            </w:pPr>
            <w:r w:rsidRPr="00977F25">
              <w:rPr>
                <w:b/>
                <w:szCs w:val="18"/>
                <w:lang w:val="ru-RU"/>
              </w:rPr>
              <w:t>Фонды, связанные с внебюджетными видами деятельности</w:t>
            </w:r>
          </w:p>
        </w:tc>
        <w:tc>
          <w:tcPr>
            <w:tcW w:w="666" w:type="pct"/>
            <w:tcBorders>
              <w:top w:val="nil"/>
              <w:bottom w:val="nil"/>
            </w:tcBorders>
            <w:tcMar>
              <w:left w:w="57" w:type="dxa"/>
              <w:right w:w="113" w:type="dxa"/>
            </w:tcMar>
            <w:vAlign w:val="bottom"/>
          </w:tcPr>
          <w:p w:rsidR="00F00219" w:rsidRPr="00977F25" w:rsidRDefault="00F00219" w:rsidP="00051CBC">
            <w:pPr>
              <w:pStyle w:val="Tabletext"/>
              <w:spacing w:before="40" w:after="40"/>
              <w:ind w:right="170"/>
              <w:jc w:val="right"/>
              <w:rPr>
                <w:b/>
                <w:szCs w:val="18"/>
                <w:lang w:val="ru-RU"/>
              </w:rPr>
            </w:pPr>
            <w:r>
              <w:rPr>
                <w:b/>
                <w:szCs w:val="18"/>
                <w:lang w:val="ru-RU"/>
              </w:rPr>
              <w:t>12 058</w:t>
            </w:r>
          </w:p>
        </w:tc>
        <w:tc>
          <w:tcPr>
            <w:tcW w:w="843" w:type="pct"/>
            <w:tcBorders>
              <w:top w:val="nil"/>
              <w:bottom w:val="nil"/>
            </w:tcBorders>
            <w:tcMar>
              <w:left w:w="57" w:type="dxa"/>
              <w:right w:w="113" w:type="dxa"/>
            </w:tcMar>
            <w:vAlign w:val="bottom"/>
          </w:tcPr>
          <w:p w:rsidR="00F00219" w:rsidRPr="00977F25" w:rsidRDefault="00C54A10" w:rsidP="00051CBC">
            <w:pPr>
              <w:pStyle w:val="Tabletext"/>
              <w:spacing w:before="40" w:after="40"/>
              <w:ind w:right="170"/>
              <w:jc w:val="right"/>
              <w:rPr>
                <w:b/>
                <w:szCs w:val="18"/>
                <w:lang w:val="ru-RU"/>
              </w:rPr>
            </w:pPr>
            <w:r w:rsidRPr="00977F25">
              <w:rPr>
                <w:b/>
                <w:szCs w:val="18"/>
                <w:lang w:val="ru-RU"/>
              </w:rPr>
              <w:t>−</w:t>
            </w:r>
            <w:r w:rsidR="00F00219">
              <w:rPr>
                <w:b/>
                <w:szCs w:val="18"/>
                <w:lang w:val="ru-RU"/>
              </w:rPr>
              <w:t>630</w:t>
            </w:r>
          </w:p>
        </w:tc>
        <w:tc>
          <w:tcPr>
            <w:tcW w:w="785" w:type="pct"/>
            <w:tcBorders>
              <w:top w:val="nil"/>
              <w:bottom w:val="nil"/>
            </w:tcBorders>
            <w:vAlign w:val="bottom"/>
          </w:tcPr>
          <w:p w:rsidR="00F00219" w:rsidRPr="00977F25" w:rsidRDefault="00F00219" w:rsidP="00051CBC">
            <w:pPr>
              <w:pStyle w:val="Tabletext"/>
              <w:spacing w:before="40" w:after="40"/>
              <w:ind w:right="170"/>
              <w:jc w:val="right"/>
              <w:rPr>
                <w:b/>
                <w:szCs w:val="18"/>
                <w:lang w:val="ru-RU"/>
              </w:rPr>
            </w:pPr>
            <w:r>
              <w:rPr>
                <w:b/>
                <w:szCs w:val="18"/>
                <w:lang w:val="ru-RU"/>
              </w:rPr>
              <w:t>909</w:t>
            </w:r>
          </w:p>
        </w:tc>
        <w:tc>
          <w:tcPr>
            <w:tcW w:w="739" w:type="pct"/>
            <w:tcBorders>
              <w:top w:val="nil"/>
              <w:bottom w:val="nil"/>
            </w:tcBorders>
            <w:vAlign w:val="bottom"/>
          </w:tcPr>
          <w:p w:rsidR="00F00219" w:rsidRPr="00977F25" w:rsidRDefault="00F00219" w:rsidP="00051CBC">
            <w:pPr>
              <w:pStyle w:val="Tabletext"/>
              <w:spacing w:before="40" w:after="40"/>
              <w:ind w:right="170"/>
              <w:jc w:val="right"/>
              <w:rPr>
                <w:b/>
                <w:szCs w:val="18"/>
                <w:lang w:val="ru-RU"/>
              </w:rPr>
            </w:pPr>
            <w:r w:rsidRPr="00977F25">
              <w:rPr>
                <w:b/>
                <w:szCs w:val="18"/>
                <w:lang w:val="ru-RU"/>
              </w:rPr>
              <w:t>11 779</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bCs/>
                <w:szCs w:val="18"/>
                <w:lang w:val="ru-RU"/>
              </w:rPr>
            </w:pPr>
            <w:r w:rsidRPr="00977F25">
              <w:rPr>
                <w:b/>
                <w:szCs w:val="18"/>
                <w:lang w:val="ru-RU"/>
              </w:rPr>
              <w:t>Актуарные потери АСХИ</w:t>
            </w:r>
          </w:p>
        </w:tc>
        <w:tc>
          <w:tcPr>
            <w:tcW w:w="666" w:type="pct"/>
            <w:tcBorders>
              <w:top w:val="nil"/>
              <w:bottom w:val="nil"/>
            </w:tcBorders>
            <w:tcMar>
              <w:left w:w="57" w:type="dxa"/>
              <w:right w:w="113" w:type="dxa"/>
            </w:tcMar>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−312 708</w:t>
            </w:r>
          </w:p>
        </w:tc>
        <w:tc>
          <w:tcPr>
            <w:tcW w:w="843" w:type="pct"/>
            <w:tcBorders>
              <w:top w:val="nil"/>
              <w:bottom w:val="nil"/>
            </w:tcBorders>
            <w:tcMar>
              <w:left w:w="57" w:type="dxa"/>
              <w:right w:w="113" w:type="dxa"/>
            </w:tcMar>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0</w:t>
            </w:r>
          </w:p>
        </w:tc>
        <w:tc>
          <w:tcPr>
            <w:tcW w:w="785" w:type="pct"/>
            <w:tcBorders>
              <w:top w:val="nil"/>
              <w:bottom w:val="nil"/>
            </w:tcBorders>
            <w:vAlign w:val="bottom"/>
          </w:tcPr>
          <w:p w:rsidR="00F00219" w:rsidRPr="00C54A10" w:rsidRDefault="00C54A10" w:rsidP="00051CBC">
            <w:pPr>
              <w:pStyle w:val="Tabletext"/>
              <w:spacing w:before="40" w:after="40"/>
              <w:ind w:right="170"/>
              <w:jc w:val="right"/>
              <w:rPr>
                <w:bCs/>
                <w:szCs w:val="18"/>
                <w:lang w:val="ru-RU"/>
              </w:rPr>
            </w:pPr>
            <w:r w:rsidRPr="00C54A10">
              <w:rPr>
                <w:bCs/>
                <w:szCs w:val="18"/>
                <w:lang w:val="ru-RU"/>
              </w:rPr>
              <w:t>−</w:t>
            </w:r>
            <w:r w:rsidR="00F00219" w:rsidRPr="00C54A10">
              <w:rPr>
                <w:bCs/>
                <w:szCs w:val="18"/>
                <w:lang w:val="ru-RU"/>
              </w:rPr>
              <w:t>187 445</w:t>
            </w:r>
          </w:p>
        </w:tc>
        <w:tc>
          <w:tcPr>
            <w:tcW w:w="739" w:type="pct"/>
            <w:tcBorders>
              <w:top w:val="nil"/>
              <w:bottom w:val="nil"/>
            </w:tcBorders>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−125 263</w:t>
            </w:r>
          </w:p>
        </w:tc>
      </w:tr>
      <w:tr w:rsidR="00F00219" w:rsidRPr="00977F25" w:rsidTr="006533B5">
        <w:tc>
          <w:tcPr>
            <w:tcW w:w="1967" w:type="pct"/>
            <w:tcBorders>
              <w:top w:val="nil"/>
              <w:bottom w:val="nil"/>
            </w:tcBorders>
            <w:tcMar>
              <w:left w:w="57" w:type="dxa"/>
              <w:right w:w="57" w:type="dxa"/>
            </w:tcMar>
          </w:tcPr>
          <w:p w:rsidR="00F00219" w:rsidRPr="00977F25" w:rsidRDefault="00F00219" w:rsidP="00051CBC">
            <w:pPr>
              <w:pStyle w:val="Tabletext"/>
              <w:spacing w:before="40" w:after="40"/>
              <w:rPr>
                <w:bCs/>
                <w:szCs w:val="18"/>
                <w:lang w:val="ru-RU"/>
              </w:rPr>
            </w:pPr>
            <w:r w:rsidRPr="00977F25">
              <w:rPr>
                <w:b/>
                <w:bCs/>
                <w:szCs w:val="18"/>
                <w:lang w:val="ru-RU"/>
              </w:rPr>
              <w:t xml:space="preserve">Накопленный дефицит IPSAS (статистический) </w:t>
            </w:r>
          </w:p>
        </w:tc>
        <w:tc>
          <w:tcPr>
            <w:tcW w:w="666" w:type="pct"/>
            <w:tcBorders>
              <w:top w:val="nil"/>
              <w:bottom w:val="nil"/>
            </w:tcBorders>
            <w:tcMar>
              <w:left w:w="57" w:type="dxa"/>
              <w:right w:w="113" w:type="dxa"/>
            </w:tcMar>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−22 810</w:t>
            </w:r>
          </w:p>
        </w:tc>
        <w:tc>
          <w:tcPr>
            <w:tcW w:w="843" w:type="pct"/>
            <w:tcBorders>
              <w:top w:val="nil"/>
              <w:bottom w:val="nil"/>
            </w:tcBorders>
            <w:tcMar>
              <w:left w:w="57" w:type="dxa"/>
              <w:right w:w="113" w:type="dxa"/>
            </w:tcMar>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−7 993</w:t>
            </w:r>
          </w:p>
        </w:tc>
        <w:tc>
          <w:tcPr>
            <w:tcW w:w="785" w:type="pct"/>
            <w:tcBorders>
              <w:top w:val="nil"/>
              <w:bottom w:val="nil"/>
            </w:tcBorders>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0</w:t>
            </w:r>
          </w:p>
        </w:tc>
        <w:tc>
          <w:tcPr>
            <w:tcW w:w="739" w:type="pct"/>
            <w:tcBorders>
              <w:top w:val="nil"/>
              <w:bottom w:val="nil"/>
            </w:tcBorders>
            <w:vAlign w:val="bottom"/>
          </w:tcPr>
          <w:p w:rsidR="00F00219" w:rsidRPr="00C54A10" w:rsidRDefault="00F00219" w:rsidP="00051CBC">
            <w:pPr>
              <w:pStyle w:val="Tabletext"/>
              <w:spacing w:before="40" w:after="40"/>
              <w:ind w:right="170"/>
              <w:jc w:val="right"/>
              <w:rPr>
                <w:bCs/>
                <w:szCs w:val="18"/>
                <w:lang w:val="ru-RU"/>
              </w:rPr>
            </w:pPr>
            <w:r w:rsidRPr="00C54A10">
              <w:rPr>
                <w:bCs/>
                <w:szCs w:val="18"/>
                <w:lang w:val="ru-RU"/>
              </w:rPr>
              <w:t>−14 817</w:t>
            </w:r>
          </w:p>
        </w:tc>
      </w:tr>
      <w:tr w:rsidR="00F00219" w:rsidRPr="00977F25" w:rsidTr="006533B5">
        <w:tc>
          <w:tcPr>
            <w:tcW w:w="1967" w:type="pct"/>
            <w:tcBorders>
              <w:top w:val="single" w:sz="4" w:space="0" w:color="auto"/>
            </w:tcBorders>
            <w:tcMar>
              <w:left w:w="57" w:type="dxa"/>
              <w:right w:w="57" w:type="dxa"/>
            </w:tcMar>
          </w:tcPr>
          <w:p w:rsidR="00F00219" w:rsidRPr="00977F25" w:rsidRDefault="00F00219" w:rsidP="00051CBC">
            <w:pPr>
              <w:pStyle w:val="Tabletext"/>
              <w:spacing w:before="40" w:after="40"/>
              <w:rPr>
                <w:b/>
                <w:bCs/>
                <w:szCs w:val="18"/>
                <w:lang w:val="ru-RU" w:eastAsia="fr-FR"/>
              </w:rPr>
            </w:pPr>
            <w:r w:rsidRPr="00977F25">
              <w:rPr>
                <w:b/>
                <w:bCs/>
                <w:szCs w:val="18"/>
                <w:lang w:val="ru-RU"/>
              </w:rPr>
              <w:t xml:space="preserve">Всего: чистые активы </w:t>
            </w:r>
            <w:r w:rsidRPr="00977F25">
              <w:rPr>
                <w:b/>
                <w:bCs/>
                <w:szCs w:val="18"/>
                <w:cs/>
                <w:lang w:val="ru-RU"/>
              </w:rPr>
              <w:t>‎</w:t>
            </w:r>
          </w:p>
        </w:tc>
        <w:tc>
          <w:tcPr>
            <w:tcW w:w="666" w:type="pct"/>
            <w:tcBorders>
              <w:top w:val="single" w:sz="4" w:space="0" w:color="auto"/>
            </w:tcBorders>
            <w:tcMar>
              <w:left w:w="57" w:type="dxa"/>
              <w:right w:w="113" w:type="dxa"/>
            </w:tcMar>
            <w:vAlign w:val="bottom"/>
          </w:tcPr>
          <w:p w:rsidR="00F00219" w:rsidRPr="00977F25" w:rsidRDefault="00F00219" w:rsidP="00051CBC">
            <w:pPr>
              <w:pStyle w:val="Tabletext"/>
              <w:spacing w:before="40" w:after="40"/>
              <w:ind w:right="170"/>
              <w:jc w:val="right"/>
              <w:rPr>
                <w:b/>
                <w:szCs w:val="18"/>
                <w:lang w:val="ru-RU"/>
              </w:rPr>
            </w:pPr>
            <w:r w:rsidRPr="00977F25">
              <w:rPr>
                <w:b/>
                <w:szCs w:val="18"/>
                <w:lang w:val="ru-RU"/>
              </w:rPr>
              <w:t>−</w:t>
            </w:r>
            <w:r>
              <w:rPr>
                <w:b/>
                <w:szCs w:val="18"/>
                <w:lang w:val="ru-RU"/>
              </w:rPr>
              <w:t>386</w:t>
            </w:r>
            <w:r w:rsidRPr="00977F25">
              <w:rPr>
                <w:b/>
                <w:szCs w:val="18"/>
                <w:lang w:val="ru-RU"/>
              </w:rPr>
              <w:t> </w:t>
            </w:r>
            <w:r>
              <w:rPr>
                <w:b/>
                <w:szCs w:val="18"/>
                <w:lang w:val="ru-RU"/>
              </w:rPr>
              <w:t>024</w:t>
            </w:r>
          </w:p>
        </w:tc>
        <w:tc>
          <w:tcPr>
            <w:tcW w:w="843" w:type="pct"/>
            <w:tcBorders>
              <w:top w:val="single" w:sz="4" w:space="0" w:color="auto"/>
            </w:tcBorders>
            <w:tcMar>
              <w:left w:w="57" w:type="dxa"/>
              <w:right w:w="113" w:type="dxa"/>
            </w:tcMar>
            <w:vAlign w:val="bottom"/>
          </w:tcPr>
          <w:p w:rsidR="00F00219" w:rsidRPr="00977F25" w:rsidRDefault="00F00219" w:rsidP="00051CBC">
            <w:pPr>
              <w:pStyle w:val="Tabletext"/>
              <w:spacing w:before="40" w:after="40"/>
              <w:ind w:right="170"/>
              <w:jc w:val="right"/>
              <w:rPr>
                <w:b/>
                <w:szCs w:val="18"/>
                <w:lang w:val="ru-RU"/>
              </w:rPr>
            </w:pPr>
            <w:r w:rsidRPr="00977F25">
              <w:rPr>
                <w:b/>
                <w:szCs w:val="18"/>
                <w:lang w:val="ru-RU"/>
              </w:rPr>
              <w:t>−</w:t>
            </w:r>
            <w:r>
              <w:rPr>
                <w:b/>
                <w:szCs w:val="18"/>
                <w:lang w:val="ru-RU"/>
              </w:rPr>
              <w:t>5</w:t>
            </w:r>
            <w:r w:rsidRPr="00977F25">
              <w:rPr>
                <w:b/>
                <w:szCs w:val="18"/>
                <w:lang w:val="ru-RU"/>
              </w:rPr>
              <w:t> </w:t>
            </w:r>
            <w:r>
              <w:rPr>
                <w:b/>
                <w:szCs w:val="18"/>
                <w:lang w:val="ru-RU"/>
              </w:rPr>
              <w:t>541</w:t>
            </w:r>
          </w:p>
        </w:tc>
        <w:tc>
          <w:tcPr>
            <w:tcW w:w="785" w:type="pct"/>
            <w:tcBorders>
              <w:top w:val="single" w:sz="4" w:space="0" w:color="auto"/>
            </w:tcBorders>
            <w:vAlign w:val="bottom"/>
          </w:tcPr>
          <w:p w:rsidR="00F00219" w:rsidRPr="00977F25" w:rsidRDefault="00C54A10" w:rsidP="00051CBC">
            <w:pPr>
              <w:pStyle w:val="Tabletext"/>
              <w:spacing w:before="40" w:after="40"/>
              <w:ind w:right="170"/>
              <w:jc w:val="right"/>
              <w:rPr>
                <w:b/>
                <w:szCs w:val="18"/>
                <w:lang w:val="ru-RU"/>
              </w:rPr>
            </w:pPr>
            <w:r w:rsidRPr="00977F25">
              <w:rPr>
                <w:b/>
                <w:szCs w:val="18"/>
                <w:lang w:val="ru-RU"/>
              </w:rPr>
              <w:t>−</w:t>
            </w:r>
            <w:r w:rsidR="00F00219">
              <w:rPr>
                <w:b/>
                <w:szCs w:val="18"/>
                <w:lang w:val="ru-RU"/>
              </w:rPr>
              <w:t>184</w:t>
            </w:r>
            <w:r w:rsidR="00F00219" w:rsidRPr="00977F25">
              <w:rPr>
                <w:b/>
                <w:szCs w:val="18"/>
                <w:lang w:val="ru-RU"/>
              </w:rPr>
              <w:t> </w:t>
            </w:r>
            <w:r w:rsidR="00F00219">
              <w:rPr>
                <w:b/>
                <w:szCs w:val="18"/>
                <w:lang w:val="ru-RU"/>
              </w:rPr>
              <w:t>315</w:t>
            </w:r>
          </w:p>
        </w:tc>
        <w:tc>
          <w:tcPr>
            <w:tcW w:w="739" w:type="pct"/>
            <w:tcBorders>
              <w:top w:val="single" w:sz="4" w:space="0" w:color="auto"/>
            </w:tcBorders>
            <w:vAlign w:val="bottom"/>
          </w:tcPr>
          <w:p w:rsidR="00F00219" w:rsidRPr="00977F25" w:rsidRDefault="00F00219" w:rsidP="00051CBC">
            <w:pPr>
              <w:pStyle w:val="Tabletext"/>
              <w:spacing w:before="40" w:after="40"/>
              <w:ind w:right="170"/>
              <w:jc w:val="right"/>
              <w:rPr>
                <w:b/>
                <w:szCs w:val="18"/>
                <w:lang w:val="ru-RU"/>
              </w:rPr>
            </w:pPr>
            <w:r w:rsidRPr="00977F25">
              <w:rPr>
                <w:b/>
                <w:szCs w:val="18"/>
                <w:lang w:val="ru-RU"/>
              </w:rPr>
              <w:t>−196 168</w:t>
            </w:r>
          </w:p>
        </w:tc>
      </w:tr>
    </w:tbl>
    <w:p w:rsidR="00553499" w:rsidRDefault="00F00219" w:rsidP="007E0AB7">
      <w:r w:rsidRPr="00977F25">
        <w:br w:type="page"/>
      </w:r>
    </w:p>
    <w:p w:rsidR="006533B5" w:rsidRPr="00977F25" w:rsidRDefault="006533B5" w:rsidP="00A278CB">
      <w:pPr>
        <w:pStyle w:val="Title4"/>
        <w:spacing w:before="0" w:after="120"/>
      </w:pPr>
      <w:bookmarkStart w:id="11" w:name="_Toc387243005"/>
      <w:r w:rsidRPr="00977F25">
        <w:lastRenderedPageBreak/>
        <w:t xml:space="preserve">IV – Таблица движения денежных средств за финансовый период, </w:t>
      </w:r>
      <w:r w:rsidRPr="00977F25">
        <w:br/>
        <w:t>завершившийся 31 декабря 201</w:t>
      </w:r>
      <w:r>
        <w:t>4</w:t>
      </w:r>
      <w:r w:rsidRPr="00977F25">
        <w:t xml:space="preserve"> года</w:t>
      </w:r>
      <w:bookmarkEnd w:id="11"/>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63"/>
        <w:gridCol w:w="1427"/>
        <w:gridCol w:w="1436"/>
      </w:tblGrid>
      <w:tr w:rsidR="006533B5" w:rsidRPr="00977F25" w:rsidTr="006533B5">
        <w:tc>
          <w:tcPr>
            <w:tcW w:w="6663" w:type="dxa"/>
            <w:tcBorders>
              <w:top w:val="single" w:sz="4" w:space="0" w:color="auto"/>
              <w:left w:val="single" w:sz="4" w:space="0" w:color="auto"/>
              <w:bottom w:val="single" w:sz="4" w:space="0" w:color="auto"/>
              <w:right w:val="single" w:sz="4" w:space="0" w:color="auto"/>
            </w:tcBorders>
            <w:hideMark/>
          </w:tcPr>
          <w:p w:rsidR="006533B5" w:rsidRPr="006533B5" w:rsidRDefault="006533B5" w:rsidP="006533B5">
            <w:pPr>
              <w:pStyle w:val="Tabletext"/>
              <w:spacing w:before="80" w:after="80"/>
              <w:rPr>
                <w:b/>
                <w:bCs/>
                <w:szCs w:val="18"/>
                <w:lang w:val="ru-RU"/>
              </w:rPr>
            </w:pPr>
            <w:r w:rsidRPr="006533B5">
              <w:rPr>
                <w:b/>
                <w:bCs/>
                <w:lang w:val="ru-RU"/>
              </w:rPr>
              <w:t>(в тыс. шв. фр.)</w:t>
            </w:r>
          </w:p>
        </w:tc>
        <w:tc>
          <w:tcPr>
            <w:tcW w:w="1427" w:type="dxa"/>
            <w:tcBorders>
              <w:top w:val="single" w:sz="4" w:space="0" w:color="auto"/>
              <w:left w:val="nil"/>
              <w:bottom w:val="single" w:sz="4" w:space="0" w:color="auto"/>
              <w:right w:val="single" w:sz="4" w:space="0" w:color="auto"/>
            </w:tcBorders>
            <w:vAlign w:val="center"/>
            <w:hideMark/>
          </w:tcPr>
          <w:p w:rsidR="006533B5" w:rsidRPr="00977F25" w:rsidRDefault="006533B5" w:rsidP="006533B5">
            <w:pPr>
              <w:pStyle w:val="Tabletext"/>
              <w:spacing w:before="80" w:after="80"/>
              <w:jc w:val="center"/>
              <w:rPr>
                <w:b/>
                <w:bCs/>
                <w:szCs w:val="18"/>
                <w:lang w:val="ru-RU" w:eastAsia="fr-FR"/>
              </w:rPr>
            </w:pPr>
            <w:r>
              <w:rPr>
                <w:b/>
                <w:bCs/>
                <w:szCs w:val="18"/>
                <w:lang w:val="ru-RU" w:eastAsia="fr-FR"/>
              </w:rPr>
              <w:t>31.12.2014</w:t>
            </w:r>
            <w:r w:rsidRPr="00977F25">
              <w:rPr>
                <w:b/>
                <w:bCs/>
                <w:szCs w:val="18"/>
                <w:lang w:val="ru-RU" w:eastAsia="fr-FR"/>
              </w:rPr>
              <w:t xml:space="preserve"> 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6533B5" w:rsidRPr="00977F25" w:rsidRDefault="006533B5" w:rsidP="006533B5">
            <w:pPr>
              <w:pStyle w:val="Tabletext"/>
              <w:spacing w:before="80" w:after="80"/>
              <w:jc w:val="center"/>
              <w:rPr>
                <w:b/>
                <w:bCs/>
                <w:szCs w:val="18"/>
                <w:lang w:val="ru-RU" w:eastAsia="fr-FR"/>
              </w:rPr>
            </w:pPr>
            <w:r w:rsidRPr="00977F25">
              <w:rPr>
                <w:b/>
                <w:bCs/>
                <w:szCs w:val="18"/>
                <w:lang w:val="ru-RU" w:eastAsia="fr-FR"/>
              </w:rPr>
              <w:t>31.12.201</w:t>
            </w:r>
            <w:r>
              <w:rPr>
                <w:b/>
                <w:bCs/>
                <w:szCs w:val="18"/>
                <w:lang w:val="ru-RU" w:eastAsia="fr-FR"/>
              </w:rPr>
              <w:t>3</w:t>
            </w:r>
            <w:r w:rsidRPr="00977F25">
              <w:rPr>
                <w:b/>
                <w:bCs/>
                <w:szCs w:val="18"/>
                <w:lang w:val="ru-RU" w:eastAsia="fr-FR"/>
              </w:rPr>
              <w:t xml:space="preserve"> г.</w:t>
            </w:r>
          </w:p>
        </w:tc>
      </w:tr>
      <w:tr w:rsidR="000F4019" w:rsidRPr="00977F25" w:rsidTr="006533B5">
        <w:tc>
          <w:tcPr>
            <w:tcW w:w="6663" w:type="dxa"/>
            <w:tcBorders>
              <w:top w:val="single" w:sz="4" w:space="0" w:color="auto"/>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Активное сальдо (дефицит) за финансовый период</w:t>
            </w:r>
          </w:p>
        </w:tc>
        <w:tc>
          <w:tcPr>
            <w:tcW w:w="1427" w:type="dxa"/>
            <w:tcBorders>
              <w:top w:val="single" w:sz="4" w:space="0" w:color="auto"/>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w:t>
            </w:r>
            <w:r>
              <w:rPr>
                <w:szCs w:val="18"/>
                <w:lang w:val="ru-RU" w:eastAsia="fr-FR"/>
              </w:rPr>
              <w:t>5</w:t>
            </w:r>
            <w:r w:rsidRPr="00977F25">
              <w:rPr>
                <w:szCs w:val="18"/>
                <w:lang w:val="ru-RU" w:eastAsia="fr-FR"/>
              </w:rPr>
              <w:t> </w:t>
            </w:r>
            <w:r>
              <w:rPr>
                <w:szCs w:val="18"/>
                <w:lang w:val="ru-RU" w:eastAsia="fr-FR"/>
              </w:rPr>
              <w:t>541</w:t>
            </w:r>
          </w:p>
        </w:tc>
        <w:tc>
          <w:tcPr>
            <w:tcW w:w="1436" w:type="dxa"/>
            <w:tcBorders>
              <w:top w:val="single" w:sz="4" w:space="0" w:color="auto"/>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2 817</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b/>
                <w:bCs/>
                <w:szCs w:val="18"/>
                <w:lang w:val="ru-RU"/>
              </w:rPr>
              <w:t xml:space="preserve">Движение неденежных средств </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 xml:space="preserve">Обесценение </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6 </w:t>
            </w:r>
            <w:r>
              <w:rPr>
                <w:szCs w:val="18"/>
                <w:lang w:val="ru-RU" w:eastAsia="fr-FR"/>
              </w:rPr>
              <w:t>485</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6 136</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 xml:space="preserve">Фонд АСХИ </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11 089</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11 967</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 xml:space="preserve">Резервный фонд для возвращения на родину сотрудников (долгосрочные </w:t>
            </w:r>
            <w:r w:rsidRPr="00977F25">
              <w:rPr>
                <w:lang w:val="ru-RU"/>
              </w:rPr>
              <w:t>выплаты</w:t>
            </w:r>
            <w:r w:rsidRPr="00977F25">
              <w:rPr>
                <w:szCs w:val="18"/>
                <w:lang w:val="ru-RU"/>
              </w:rPr>
              <w:t xml:space="preserve">) </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1 324</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742</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 xml:space="preserve">Резервный фонд для вознаграждения сотрудников (краткосрочные </w:t>
            </w:r>
            <w:r w:rsidRPr="00977F25">
              <w:rPr>
                <w:lang w:val="ru-RU"/>
              </w:rPr>
              <w:t>выплаты</w:t>
            </w:r>
            <w:r w:rsidRPr="00977F25">
              <w:rPr>
                <w:szCs w:val="18"/>
                <w:lang w:val="ru-RU"/>
              </w:rPr>
              <w:t xml:space="preserve">) </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62</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463</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 xml:space="preserve">Резервный фонд для оплаты накопленных дней отпуска (долгосрочные </w:t>
            </w:r>
            <w:r w:rsidRPr="00977F25">
              <w:rPr>
                <w:lang w:val="ru-RU"/>
              </w:rPr>
              <w:t>выплаты</w:t>
            </w:r>
            <w:r w:rsidRPr="00977F25">
              <w:rPr>
                <w:szCs w:val="18"/>
                <w:lang w:val="ru-RU"/>
              </w:rPr>
              <w:t>)</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865</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200</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Прочие резервные фонды</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469</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351</w:t>
            </w:r>
          </w:p>
        </w:tc>
      </w:tr>
      <w:tr w:rsidR="000F4019" w:rsidRPr="00977F25" w:rsidTr="006533B5">
        <w:tc>
          <w:tcPr>
            <w:tcW w:w="6663" w:type="dxa"/>
            <w:tcBorders>
              <w:top w:val="nil"/>
              <w:left w:val="single" w:sz="4" w:space="0" w:color="auto"/>
              <w:bottom w:val="nil"/>
              <w:right w:val="single" w:sz="4" w:space="0" w:color="auto"/>
            </w:tcBorders>
          </w:tcPr>
          <w:p w:rsidR="000F4019" w:rsidRPr="00977F25" w:rsidRDefault="000F4019" w:rsidP="000F4019">
            <w:pPr>
              <w:pStyle w:val="Tabletext"/>
              <w:spacing w:before="0" w:after="0"/>
              <w:rPr>
                <w:szCs w:val="18"/>
                <w:lang w:val="ru-RU"/>
              </w:rPr>
            </w:pPr>
            <w:r w:rsidRPr="00977F25">
              <w:rPr>
                <w:szCs w:val="18"/>
                <w:lang w:val="ru-RU"/>
              </w:rPr>
              <w:t>Резервный фонд для сомнительных долгов</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−4 355</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−5 635</w:t>
            </w:r>
          </w:p>
        </w:tc>
      </w:tr>
      <w:tr w:rsidR="000F4019" w:rsidRPr="00977F25" w:rsidTr="006533B5">
        <w:tc>
          <w:tcPr>
            <w:tcW w:w="6663" w:type="dxa"/>
            <w:tcBorders>
              <w:top w:val="nil"/>
              <w:left w:val="single" w:sz="4" w:space="0" w:color="auto"/>
              <w:bottom w:val="nil"/>
              <w:right w:val="single" w:sz="4" w:space="0" w:color="auto"/>
            </w:tcBorders>
          </w:tcPr>
          <w:p w:rsidR="000F4019" w:rsidRPr="00977F25" w:rsidRDefault="000F4019" w:rsidP="000F4019">
            <w:pPr>
              <w:pStyle w:val="Tabletext"/>
              <w:spacing w:before="0" w:after="0"/>
              <w:rPr>
                <w:szCs w:val="18"/>
                <w:lang w:val="ru-RU"/>
              </w:rPr>
            </w:pPr>
            <w:r w:rsidRPr="00977F25">
              <w:rPr>
                <w:szCs w:val="18"/>
                <w:lang w:val="ru-RU"/>
              </w:rPr>
              <w:t>Чистые убытки от продаж основного капитала</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1</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2</w:t>
            </w:r>
          </w:p>
        </w:tc>
      </w:tr>
      <w:tr w:rsidR="000F4019" w:rsidRPr="00977F25" w:rsidTr="006533B5">
        <w:tc>
          <w:tcPr>
            <w:tcW w:w="6663" w:type="dxa"/>
            <w:tcBorders>
              <w:top w:val="nil"/>
              <w:left w:val="single" w:sz="4" w:space="0" w:color="auto"/>
              <w:bottom w:val="nil"/>
              <w:right w:val="single" w:sz="4" w:space="0" w:color="auto"/>
            </w:tcBorders>
          </w:tcPr>
          <w:p w:rsidR="000F4019" w:rsidRPr="00977F25" w:rsidRDefault="000F4019" w:rsidP="000F4019">
            <w:pPr>
              <w:pStyle w:val="Tabletext"/>
              <w:spacing w:before="0" w:after="0"/>
              <w:rPr>
                <w:szCs w:val="18"/>
                <w:lang w:val="ru-RU"/>
              </w:rPr>
            </w:pPr>
            <w:r w:rsidRPr="00977F25">
              <w:rPr>
                <w:szCs w:val="18"/>
                <w:lang w:val="ru-RU"/>
              </w:rPr>
              <w:t xml:space="preserve">Обесценение запасов </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42</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−36</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 xml:space="preserve">Неполученные курсовые убытки (прибыль) </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−334</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−6 548</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 xml:space="preserve">Полученные проценты </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−329</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−423</w:t>
            </w:r>
          </w:p>
        </w:tc>
      </w:tr>
      <w:tr w:rsidR="000F4019" w:rsidRPr="00977F25" w:rsidTr="006533B5">
        <w:tc>
          <w:tcPr>
            <w:tcW w:w="6663" w:type="dxa"/>
            <w:tcBorders>
              <w:top w:val="nil"/>
              <w:left w:val="single" w:sz="4" w:space="0" w:color="auto"/>
              <w:bottom w:val="single" w:sz="4" w:space="0" w:color="auto"/>
              <w:right w:val="single" w:sz="4" w:space="0" w:color="auto"/>
            </w:tcBorders>
          </w:tcPr>
          <w:p w:rsidR="000F4019" w:rsidRPr="00977F25" w:rsidRDefault="000F4019" w:rsidP="000F4019">
            <w:pPr>
              <w:pStyle w:val="Tabletext"/>
              <w:spacing w:before="0" w:after="0"/>
              <w:rPr>
                <w:b/>
                <w:bCs/>
                <w:sz w:val="10"/>
                <w:szCs w:val="10"/>
                <w:lang w:val="ru-RU" w:eastAsia="fr-FR"/>
              </w:rPr>
            </w:pPr>
          </w:p>
        </w:tc>
        <w:tc>
          <w:tcPr>
            <w:tcW w:w="1427" w:type="dxa"/>
            <w:tcBorders>
              <w:top w:val="nil"/>
              <w:left w:val="nil"/>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sz w:val="10"/>
                <w:szCs w:val="10"/>
                <w:lang w:val="ru-RU" w:eastAsia="fr-FR"/>
              </w:rPr>
            </w:pPr>
          </w:p>
        </w:tc>
        <w:tc>
          <w:tcPr>
            <w:tcW w:w="1436" w:type="dxa"/>
            <w:tcBorders>
              <w:top w:val="nil"/>
              <w:left w:val="single" w:sz="4" w:space="0" w:color="auto"/>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sz w:val="10"/>
                <w:szCs w:val="10"/>
                <w:lang w:val="ru-RU" w:eastAsia="fr-FR"/>
              </w:rPr>
            </w:pPr>
          </w:p>
        </w:tc>
      </w:tr>
      <w:tr w:rsidR="000F4019" w:rsidRPr="00977F25" w:rsidTr="006533B5">
        <w:tc>
          <w:tcPr>
            <w:tcW w:w="6663" w:type="dxa"/>
            <w:tcBorders>
              <w:top w:val="single" w:sz="4" w:space="0" w:color="auto"/>
              <w:left w:val="single" w:sz="4" w:space="0" w:color="auto"/>
              <w:bottom w:val="single" w:sz="4" w:space="0" w:color="auto"/>
              <w:right w:val="single" w:sz="4" w:space="0" w:color="auto"/>
            </w:tcBorders>
            <w:hideMark/>
          </w:tcPr>
          <w:p w:rsidR="000F4019" w:rsidRPr="00977F25" w:rsidRDefault="000F4019" w:rsidP="000F4019">
            <w:pPr>
              <w:spacing w:before="0"/>
              <w:rPr>
                <w:b/>
                <w:bCs/>
                <w:sz w:val="18"/>
                <w:szCs w:val="18"/>
                <w:lang w:val="ru-RU" w:eastAsia="fr-FR"/>
              </w:rPr>
            </w:pPr>
            <w:r w:rsidRPr="00977F25">
              <w:rPr>
                <w:b/>
                <w:bCs/>
                <w:sz w:val="18"/>
                <w:szCs w:val="18"/>
                <w:lang w:val="ru-RU"/>
              </w:rPr>
              <w:t xml:space="preserve">Пересмотренные активное сальдо (дефицит) движения неденежных средств </w:t>
            </w:r>
          </w:p>
        </w:tc>
        <w:tc>
          <w:tcPr>
            <w:tcW w:w="1427" w:type="dxa"/>
            <w:tcBorders>
              <w:top w:val="single" w:sz="4" w:space="0" w:color="auto"/>
              <w:left w:val="nil"/>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b/>
                <w:szCs w:val="18"/>
                <w:lang w:val="ru-RU" w:eastAsia="fr-FR"/>
              </w:rPr>
            </w:pPr>
            <w:r>
              <w:rPr>
                <w:b/>
                <w:szCs w:val="18"/>
                <w:lang w:val="ru-RU" w:eastAsia="fr-FR"/>
              </w:rPr>
              <w:t>9 778</w:t>
            </w:r>
          </w:p>
        </w:tc>
        <w:tc>
          <w:tcPr>
            <w:tcW w:w="1436" w:type="dxa"/>
            <w:tcBorders>
              <w:top w:val="single" w:sz="4" w:space="0" w:color="auto"/>
              <w:left w:val="single" w:sz="4" w:space="0" w:color="auto"/>
              <w:bottom w:val="single" w:sz="4" w:space="0" w:color="auto"/>
              <w:right w:val="single" w:sz="4" w:space="0" w:color="auto"/>
            </w:tcBorders>
            <w:vAlign w:val="bottom"/>
            <w:hideMark/>
          </w:tcPr>
          <w:p w:rsidR="000F4019" w:rsidRPr="00977F25" w:rsidRDefault="000F4019" w:rsidP="000F4019">
            <w:pPr>
              <w:pStyle w:val="Tabletext"/>
              <w:spacing w:before="0" w:after="0"/>
              <w:ind w:right="282"/>
              <w:jc w:val="right"/>
              <w:rPr>
                <w:b/>
                <w:szCs w:val="18"/>
                <w:lang w:val="ru-RU" w:eastAsia="fr-FR"/>
              </w:rPr>
            </w:pPr>
            <w:r w:rsidRPr="00977F25">
              <w:rPr>
                <w:b/>
                <w:szCs w:val="18"/>
                <w:lang w:val="ru-RU" w:eastAsia="fr-FR"/>
              </w:rPr>
              <w:t>10 036</w:t>
            </w:r>
          </w:p>
        </w:tc>
      </w:tr>
      <w:tr w:rsidR="000F4019" w:rsidRPr="00977F25" w:rsidTr="006533B5">
        <w:tc>
          <w:tcPr>
            <w:tcW w:w="6663" w:type="dxa"/>
            <w:tcBorders>
              <w:top w:val="single" w:sz="4" w:space="0" w:color="auto"/>
              <w:left w:val="single" w:sz="4" w:space="0" w:color="auto"/>
              <w:bottom w:val="nil"/>
              <w:right w:val="single" w:sz="4" w:space="0" w:color="auto"/>
            </w:tcBorders>
          </w:tcPr>
          <w:p w:rsidR="000F4019" w:rsidRPr="00977F25" w:rsidRDefault="000F4019" w:rsidP="000F4019">
            <w:pPr>
              <w:pStyle w:val="Tabletext"/>
              <w:spacing w:before="0" w:after="0"/>
              <w:rPr>
                <w:b/>
                <w:bCs/>
                <w:sz w:val="10"/>
                <w:szCs w:val="10"/>
                <w:lang w:val="ru-RU" w:eastAsia="fr-FR"/>
              </w:rPr>
            </w:pPr>
          </w:p>
        </w:tc>
        <w:tc>
          <w:tcPr>
            <w:tcW w:w="1427" w:type="dxa"/>
            <w:tcBorders>
              <w:top w:val="single" w:sz="4" w:space="0" w:color="auto"/>
              <w:left w:val="nil"/>
              <w:bottom w:val="nil"/>
              <w:right w:val="single" w:sz="4" w:space="0" w:color="auto"/>
            </w:tcBorders>
            <w:vAlign w:val="bottom"/>
          </w:tcPr>
          <w:p w:rsidR="000F4019" w:rsidRPr="00977F25" w:rsidRDefault="000F4019" w:rsidP="000F4019">
            <w:pPr>
              <w:pStyle w:val="Tabletext"/>
              <w:spacing w:before="0" w:after="0"/>
              <w:ind w:right="282"/>
              <w:jc w:val="right"/>
              <w:rPr>
                <w:sz w:val="10"/>
                <w:szCs w:val="10"/>
                <w:lang w:val="ru-RU" w:eastAsia="fr-FR"/>
              </w:rPr>
            </w:pPr>
          </w:p>
        </w:tc>
        <w:tc>
          <w:tcPr>
            <w:tcW w:w="1436" w:type="dxa"/>
            <w:tcBorders>
              <w:top w:val="single" w:sz="4" w:space="0" w:color="auto"/>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 w:val="10"/>
                <w:szCs w:val="10"/>
                <w:lang w:val="ru-RU" w:eastAsia="fr-FR"/>
              </w:rPr>
            </w:pP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(Увеличение) уменьшение запасов</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123</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−46</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(Увеличение) уменьшение краткосрочных долговых обязательств</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977</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4 699</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(Увеличение) уменьшение прочих краткосрочных долговых обязательств</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143</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−1 020</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Увеличение (уменьшение) по поставщикам</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w:t>
            </w:r>
            <w:r>
              <w:rPr>
                <w:szCs w:val="18"/>
                <w:lang w:val="ru-RU" w:eastAsia="fr-FR"/>
              </w:rPr>
              <w:t>532</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2 604</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Увеличение (уменьшение) доходов будущих периодов</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1 535</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−4 289</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 xml:space="preserve">Увеличение (уменьшение) прочей задолженности </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1 363</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−182</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 xml:space="preserve">Использование Резервного фонда для вознаграждения сотрудников (краткосрочные </w:t>
            </w:r>
            <w:r w:rsidRPr="00977F25">
              <w:rPr>
                <w:lang w:val="ru-RU"/>
              </w:rPr>
              <w:t>выплаты</w:t>
            </w:r>
            <w:r w:rsidRPr="00977F25">
              <w:rPr>
                <w:szCs w:val="18"/>
                <w:lang w:val="ru-RU"/>
              </w:rPr>
              <w:t xml:space="preserve">) </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w:t>
            </w:r>
            <w:r>
              <w:rPr>
                <w:szCs w:val="18"/>
                <w:lang w:val="ru-RU" w:eastAsia="fr-FR"/>
              </w:rPr>
              <w:t>481</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−1 134</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 xml:space="preserve">Использование Резервного фонда для возвращения на родину сотрудников (долгосрочные </w:t>
            </w:r>
            <w:r w:rsidRPr="00977F25">
              <w:rPr>
                <w:lang w:val="ru-RU"/>
              </w:rPr>
              <w:t>выплаты</w:t>
            </w:r>
            <w:r w:rsidRPr="00977F25">
              <w:rPr>
                <w:szCs w:val="18"/>
                <w:lang w:val="ru-RU"/>
              </w:rPr>
              <w:t>)</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w:t>
            </w:r>
            <w:r>
              <w:rPr>
                <w:szCs w:val="18"/>
                <w:lang w:val="ru-RU" w:eastAsia="fr-FR"/>
              </w:rPr>
              <w:t>771</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−685</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rPr>
            </w:pPr>
            <w:r w:rsidRPr="00977F25">
              <w:rPr>
                <w:szCs w:val="18"/>
                <w:lang w:val="ru-RU"/>
              </w:rPr>
              <w:t xml:space="preserve">Использование Резервного фонда для оплаты накопленных дней отпуска (долгосрочные </w:t>
            </w:r>
            <w:r w:rsidRPr="00977F25">
              <w:rPr>
                <w:lang w:val="ru-RU"/>
              </w:rPr>
              <w:t>выплаты</w:t>
            </w:r>
            <w:r w:rsidRPr="00977F25">
              <w:rPr>
                <w:szCs w:val="18"/>
                <w:lang w:val="ru-RU"/>
              </w:rPr>
              <w:t>)</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w:t>
            </w:r>
            <w:r>
              <w:rPr>
                <w:szCs w:val="18"/>
                <w:lang w:val="ru-RU" w:eastAsia="fr-FR"/>
              </w:rPr>
              <w:t>268</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−309</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rPr>
            </w:pPr>
            <w:r w:rsidRPr="00977F25">
              <w:rPr>
                <w:szCs w:val="18"/>
                <w:lang w:val="ru-RU"/>
              </w:rPr>
              <w:t xml:space="preserve">Увеличение (уменьшение) прочих резервных фондов </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w:t>
            </w:r>
            <w:r>
              <w:rPr>
                <w:szCs w:val="18"/>
                <w:lang w:val="ru-RU" w:eastAsia="fr-FR"/>
              </w:rPr>
              <w:t>521</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−644</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Увеличение (уменьшение) средств третьих сторон</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4</w:t>
            </w:r>
            <w:r w:rsidRPr="00977F25">
              <w:rPr>
                <w:szCs w:val="18"/>
                <w:lang w:val="ru-RU" w:eastAsia="fr-FR"/>
              </w:rPr>
              <w:t> </w:t>
            </w:r>
            <w:r>
              <w:rPr>
                <w:szCs w:val="18"/>
                <w:lang w:val="ru-RU" w:eastAsia="fr-FR"/>
              </w:rPr>
              <w:t>053</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−10 372</w:t>
            </w:r>
          </w:p>
        </w:tc>
      </w:tr>
      <w:tr w:rsidR="000F4019" w:rsidRPr="00977F25" w:rsidTr="006533B5">
        <w:tc>
          <w:tcPr>
            <w:tcW w:w="6663" w:type="dxa"/>
            <w:tcBorders>
              <w:top w:val="nil"/>
              <w:left w:val="single" w:sz="4" w:space="0" w:color="auto"/>
              <w:bottom w:val="single" w:sz="4" w:space="0" w:color="auto"/>
              <w:right w:val="single" w:sz="4" w:space="0" w:color="auto"/>
            </w:tcBorders>
            <w:hideMark/>
          </w:tcPr>
          <w:p w:rsidR="000F4019" w:rsidRPr="00977F25" w:rsidRDefault="000F4019" w:rsidP="000F4019">
            <w:pPr>
              <w:pStyle w:val="Tabletext"/>
              <w:spacing w:before="0" w:after="0"/>
              <w:rPr>
                <w:szCs w:val="18"/>
                <w:lang w:val="ru-RU" w:eastAsia="fr-FR"/>
              </w:rPr>
            </w:pPr>
            <w:r w:rsidRPr="00977F25">
              <w:rPr>
                <w:szCs w:val="18"/>
                <w:lang w:val="ru-RU"/>
              </w:rPr>
              <w:t xml:space="preserve">Изменение в собственных средствах </w:t>
            </w:r>
          </w:p>
        </w:tc>
        <w:tc>
          <w:tcPr>
            <w:tcW w:w="1427" w:type="dxa"/>
            <w:tcBorders>
              <w:top w:val="nil"/>
              <w:left w:val="nil"/>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3 459</w:t>
            </w:r>
          </w:p>
        </w:tc>
        <w:tc>
          <w:tcPr>
            <w:tcW w:w="1436" w:type="dxa"/>
            <w:tcBorders>
              <w:top w:val="nil"/>
              <w:left w:val="single" w:sz="4" w:space="0" w:color="auto"/>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2 257</w:t>
            </w:r>
          </w:p>
        </w:tc>
      </w:tr>
      <w:tr w:rsidR="000F4019" w:rsidRPr="00977F25" w:rsidTr="006533B5">
        <w:tc>
          <w:tcPr>
            <w:tcW w:w="6663" w:type="dxa"/>
            <w:tcBorders>
              <w:top w:val="single" w:sz="4" w:space="0" w:color="auto"/>
              <w:left w:val="single" w:sz="4" w:space="0" w:color="auto"/>
              <w:bottom w:val="single" w:sz="4" w:space="0" w:color="auto"/>
              <w:right w:val="single" w:sz="4" w:space="0" w:color="auto"/>
            </w:tcBorders>
            <w:hideMark/>
          </w:tcPr>
          <w:p w:rsidR="000F4019" w:rsidRPr="00977F25" w:rsidRDefault="000F4019" w:rsidP="000F4019">
            <w:pPr>
              <w:pStyle w:val="Tabletext"/>
              <w:spacing w:before="0" w:after="0"/>
              <w:rPr>
                <w:b/>
                <w:bCs/>
                <w:szCs w:val="18"/>
                <w:lang w:val="ru-RU" w:eastAsia="fr-FR"/>
              </w:rPr>
            </w:pPr>
            <w:r w:rsidRPr="00977F25">
              <w:rPr>
                <w:b/>
                <w:bCs/>
                <w:szCs w:val="18"/>
                <w:lang w:val="ru-RU"/>
              </w:rPr>
              <w:t xml:space="preserve">Движение денежных средств в результате оперативной деятельности </w:t>
            </w:r>
          </w:p>
        </w:tc>
        <w:tc>
          <w:tcPr>
            <w:tcW w:w="1427" w:type="dxa"/>
            <w:tcBorders>
              <w:top w:val="single" w:sz="4" w:space="0" w:color="auto"/>
              <w:left w:val="nil"/>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b/>
                <w:szCs w:val="18"/>
                <w:lang w:val="ru-RU" w:eastAsia="fr-FR"/>
              </w:rPr>
            </w:pPr>
            <w:r w:rsidRPr="00977F25">
              <w:rPr>
                <w:b/>
                <w:szCs w:val="18"/>
                <w:lang w:val="ru-RU" w:eastAsia="fr-FR"/>
              </w:rPr>
              <w:t>9 </w:t>
            </w:r>
            <w:r>
              <w:rPr>
                <w:b/>
                <w:szCs w:val="18"/>
                <w:lang w:val="ru-RU" w:eastAsia="fr-FR"/>
              </w:rPr>
              <w:t>081</w:t>
            </w:r>
          </w:p>
        </w:tc>
        <w:tc>
          <w:tcPr>
            <w:tcW w:w="1436" w:type="dxa"/>
            <w:tcBorders>
              <w:top w:val="single" w:sz="4" w:space="0" w:color="auto"/>
              <w:left w:val="single" w:sz="4" w:space="0" w:color="auto"/>
              <w:bottom w:val="single" w:sz="4" w:space="0" w:color="auto"/>
              <w:right w:val="single" w:sz="4" w:space="0" w:color="auto"/>
            </w:tcBorders>
            <w:vAlign w:val="bottom"/>
            <w:hideMark/>
          </w:tcPr>
          <w:p w:rsidR="000F4019" w:rsidRPr="00977F25" w:rsidRDefault="000F4019" w:rsidP="000F4019">
            <w:pPr>
              <w:pStyle w:val="Tabletext"/>
              <w:spacing w:before="0" w:after="0"/>
              <w:ind w:right="282"/>
              <w:jc w:val="right"/>
              <w:rPr>
                <w:b/>
                <w:szCs w:val="18"/>
                <w:lang w:val="ru-RU" w:eastAsia="fr-FR"/>
              </w:rPr>
            </w:pPr>
            <w:r w:rsidRPr="00977F25">
              <w:rPr>
                <w:b/>
                <w:szCs w:val="18"/>
                <w:lang w:val="ru-RU" w:eastAsia="fr-FR"/>
              </w:rPr>
              <w:t>−9 121</w:t>
            </w:r>
          </w:p>
        </w:tc>
      </w:tr>
      <w:tr w:rsidR="000F4019" w:rsidRPr="00051CBC" w:rsidTr="006533B5">
        <w:tc>
          <w:tcPr>
            <w:tcW w:w="6663" w:type="dxa"/>
            <w:tcBorders>
              <w:top w:val="single" w:sz="4" w:space="0" w:color="auto"/>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b/>
                <w:bCs/>
                <w:szCs w:val="18"/>
                <w:lang w:val="ru-RU"/>
              </w:rPr>
              <w:t xml:space="preserve">Чистое движение денежных средств в результате инвестиционной деятельности </w:t>
            </w:r>
          </w:p>
        </w:tc>
        <w:tc>
          <w:tcPr>
            <w:tcW w:w="1427" w:type="dxa"/>
            <w:tcBorders>
              <w:top w:val="single" w:sz="4" w:space="0" w:color="auto"/>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p>
        </w:tc>
        <w:tc>
          <w:tcPr>
            <w:tcW w:w="1436" w:type="dxa"/>
            <w:tcBorders>
              <w:top w:val="single" w:sz="4" w:space="0" w:color="auto"/>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rPr>
            </w:pPr>
            <w:r w:rsidRPr="00977F25">
              <w:rPr>
                <w:szCs w:val="18"/>
                <w:lang w:val="ru-RU"/>
              </w:rPr>
              <w:t>(Увеличение)/уменьшение инвестиций</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1</w:t>
            </w:r>
            <w:r w:rsidRPr="00977F25">
              <w:rPr>
                <w:szCs w:val="18"/>
                <w:lang w:val="ru-RU" w:eastAsia="fr-FR"/>
              </w:rPr>
              <w:t> </w:t>
            </w:r>
            <w:r>
              <w:rPr>
                <w:szCs w:val="18"/>
                <w:lang w:val="ru-RU" w:eastAsia="fr-FR"/>
              </w:rPr>
              <w:t>170</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−16 201</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rPr>
            </w:pPr>
            <w:r w:rsidRPr="00977F25">
              <w:rPr>
                <w:szCs w:val="18"/>
                <w:lang w:val="ru-RU"/>
              </w:rPr>
              <w:t>Проценты, полученные по краткосрочным инвестициям</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320</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423</w:t>
            </w:r>
          </w:p>
        </w:tc>
      </w:tr>
      <w:tr w:rsidR="000F4019" w:rsidRPr="00977F25" w:rsidTr="006533B5">
        <w:tc>
          <w:tcPr>
            <w:tcW w:w="6663" w:type="dxa"/>
            <w:tcBorders>
              <w:top w:val="nil"/>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rPr>
            </w:pPr>
            <w:r w:rsidRPr="00977F25">
              <w:rPr>
                <w:szCs w:val="18"/>
                <w:lang w:val="ru-RU"/>
              </w:rPr>
              <w:t xml:space="preserve">(Приобретение)/продажа материальных активов </w:t>
            </w:r>
          </w:p>
        </w:tc>
        <w:tc>
          <w:tcPr>
            <w:tcW w:w="1427" w:type="dxa"/>
            <w:tcBorders>
              <w:top w:val="nil"/>
              <w:left w:val="nil"/>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Pr>
                <w:szCs w:val="18"/>
                <w:lang w:val="ru-RU" w:eastAsia="fr-FR"/>
              </w:rPr>
              <w:t>−1 142</w:t>
            </w:r>
          </w:p>
        </w:tc>
        <w:tc>
          <w:tcPr>
            <w:tcW w:w="1436" w:type="dxa"/>
            <w:tcBorders>
              <w:top w:val="nil"/>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−3 578</w:t>
            </w:r>
          </w:p>
        </w:tc>
      </w:tr>
      <w:tr w:rsidR="000F4019" w:rsidRPr="00977F25" w:rsidTr="006533B5">
        <w:tc>
          <w:tcPr>
            <w:tcW w:w="6663" w:type="dxa"/>
            <w:tcBorders>
              <w:top w:val="nil"/>
              <w:left w:val="single" w:sz="4" w:space="0" w:color="auto"/>
              <w:bottom w:val="single" w:sz="4" w:space="0" w:color="auto"/>
              <w:right w:val="single" w:sz="4" w:space="0" w:color="auto"/>
            </w:tcBorders>
            <w:hideMark/>
          </w:tcPr>
          <w:p w:rsidR="000F4019" w:rsidRPr="00977F25" w:rsidRDefault="000F4019" w:rsidP="000F4019">
            <w:pPr>
              <w:pStyle w:val="Tabletext"/>
              <w:spacing w:before="0" w:after="0"/>
              <w:rPr>
                <w:szCs w:val="18"/>
                <w:lang w:val="ru-RU"/>
              </w:rPr>
            </w:pPr>
            <w:r w:rsidRPr="00977F25">
              <w:rPr>
                <w:szCs w:val="18"/>
                <w:lang w:val="ru-RU"/>
              </w:rPr>
              <w:t>(Приобретение)/продажа нематериальных активов</w:t>
            </w:r>
          </w:p>
        </w:tc>
        <w:tc>
          <w:tcPr>
            <w:tcW w:w="1427" w:type="dxa"/>
            <w:tcBorders>
              <w:top w:val="nil"/>
              <w:left w:val="nil"/>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w:t>
            </w:r>
            <w:r>
              <w:rPr>
                <w:szCs w:val="18"/>
                <w:lang w:val="ru-RU" w:eastAsia="fr-FR"/>
              </w:rPr>
              <w:t>1 909</w:t>
            </w:r>
          </w:p>
        </w:tc>
        <w:tc>
          <w:tcPr>
            <w:tcW w:w="1436" w:type="dxa"/>
            <w:tcBorders>
              <w:top w:val="nil"/>
              <w:left w:val="single" w:sz="4" w:space="0" w:color="auto"/>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−235</w:t>
            </w:r>
          </w:p>
        </w:tc>
      </w:tr>
      <w:tr w:rsidR="000F4019" w:rsidRPr="00977F25" w:rsidTr="006533B5">
        <w:tc>
          <w:tcPr>
            <w:tcW w:w="6663" w:type="dxa"/>
            <w:tcBorders>
              <w:top w:val="single" w:sz="4" w:space="0" w:color="auto"/>
              <w:left w:val="single" w:sz="4" w:space="0" w:color="auto"/>
              <w:bottom w:val="single" w:sz="4" w:space="0" w:color="auto"/>
              <w:right w:val="single" w:sz="4" w:space="0" w:color="auto"/>
            </w:tcBorders>
            <w:hideMark/>
          </w:tcPr>
          <w:p w:rsidR="000F4019" w:rsidRPr="00977F25" w:rsidRDefault="000F4019" w:rsidP="000F4019">
            <w:pPr>
              <w:pStyle w:val="Tabletext"/>
              <w:spacing w:before="0" w:after="0"/>
              <w:rPr>
                <w:b/>
                <w:bCs/>
                <w:szCs w:val="18"/>
                <w:lang w:val="ru-RU" w:eastAsia="fr-FR"/>
              </w:rPr>
            </w:pPr>
            <w:r w:rsidRPr="00977F25">
              <w:rPr>
                <w:b/>
                <w:bCs/>
                <w:szCs w:val="18"/>
                <w:lang w:val="ru-RU"/>
              </w:rPr>
              <w:t>Чистое движение денежных средств в результате инвестиционной деятельности</w:t>
            </w:r>
          </w:p>
        </w:tc>
        <w:tc>
          <w:tcPr>
            <w:tcW w:w="1427" w:type="dxa"/>
            <w:tcBorders>
              <w:top w:val="single" w:sz="4" w:space="0" w:color="auto"/>
              <w:left w:val="nil"/>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b/>
                <w:szCs w:val="18"/>
                <w:lang w:val="ru-RU" w:eastAsia="fr-FR"/>
              </w:rPr>
            </w:pPr>
            <w:r w:rsidRPr="00977F25">
              <w:rPr>
                <w:b/>
                <w:szCs w:val="18"/>
                <w:lang w:val="ru-RU" w:eastAsia="fr-FR"/>
              </w:rPr>
              <w:t>−</w:t>
            </w:r>
            <w:r>
              <w:rPr>
                <w:b/>
                <w:szCs w:val="18"/>
                <w:lang w:val="ru-RU" w:eastAsia="fr-FR"/>
              </w:rPr>
              <w:t>1</w:t>
            </w:r>
            <w:r w:rsidRPr="00977F25">
              <w:rPr>
                <w:b/>
                <w:szCs w:val="18"/>
                <w:lang w:val="ru-RU" w:eastAsia="fr-FR"/>
              </w:rPr>
              <w:t> 5</w:t>
            </w:r>
            <w:r>
              <w:rPr>
                <w:b/>
                <w:szCs w:val="18"/>
                <w:lang w:val="ru-RU" w:eastAsia="fr-FR"/>
              </w:rPr>
              <w:t>52</w:t>
            </w:r>
          </w:p>
        </w:tc>
        <w:tc>
          <w:tcPr>
            <w:tcW w:w="1436" w:type="dxa"/>
            <w:tcBorders>
              <w:top w:val="single" w:sz="4" w:space="0" w:color="auto"/>
              <w:left w:val="single" w:sz="4" w:space="0" w:color="auto"/>
              <w:bottom w:val="single" w:sz="4" w:space="0" w:color="auto"/>
              <w:right w:val="single" w:sz="4" w:space="0" w:color="auto"/>
            </w:tcBorders>
            <w:vAlign w:val="bottom"/>
            <w:hideMark/>
          </w:tcPr>
          <w:p w:rsidR="000F4019" w:rsidRPr="00977F25" w:rsidRDefault="000F4019" w:rsidP="000F4019">
            <w:pPr>
              <w:pStyle w:val="Tabletext"/>
              <w:spacing w:before="0" w:after="0"/>
              <w:ind w:right="282"/>
              <w:jc w:val="right"/>
              <w:rPr>
                <w:b/>
                <w:szCs w:val="18"/>
                <w:lang w:val="ru-RU" w:eastAsia="fr-FR"/>
              </w:rPr>
            </w:pPr>
            <w:r w:rsidRPr="00977F25">
              <w:rPr>
                <w:b/>
                <w:szCs w:val="18"/>
                <w:lang w:val="ru-RU" w:eastAsia="fr-FR"/>
              </w:rPr>
              <w:t>−19 591</w:t>
            </w:r>
          </w:p>
        </w:tc>
      </w:tr>
      <w:tr w:rsidR="000F4019" w:rsidRPr="00051CBC" w:rsidTr="006533B5">
        <w:tc>
          <w:tcPr>
            <w:tcW w:w="6663" w:type="dxa"/>
            <w:tcBorders>
              <w:top w:val="single" w:sz="4" w:space="0" w:color="auto"/>
              <w:left w:val="single" w:sz="4" w:space="0" w:color="auto"/>
              <w:bottom w:val="nil"/>
              <w:right w:val="single" w:sz="4" w:space="0" w:color="auto"/>
            </w:tcBorders>
            <w:hideMark/>
          </w:tcPr>
          <w:p w:rsidR="000F4019" w:rsidRPr="00977F25" w:rsidRDefault="000F4019" w:rsidP="000F4019">
            <w:pPr>
              <w:pStyle w:val="Tabletext"/>
              <w:spacing w:before="0" w:after="0"/>
              <w:rPr>
                <w:szCs w:val="18"/>
                <w:lang w:val="ru-RU" w:eastAsia="fr-FR"/>
              </w:rPr>
            </w:pPr>
            <w:r w:rsidRPr="00977F25">
              <w:rPr>
                <w:b/>
                <w:bCs/>
                <w:szCs w:val="18"/>
                <w:lang w:val="ru-RU"/>
              </w:rPr>
              <w:t>Движение денежных средств в результате финансовой деятельности</w:t>
            </w:r>
          </w:p>
        </w:tc>
        <w:tc>
          <w:tcPr>
            <w:tcW w:w="1427" w:type="dxa"/>
            <w:tcBorders>
              <w:top w:val="single" w:sz="4" w:space="0" w:color="auto"/>
              <w:left w:val="nil"/>
              <w:bottom w:val="nil"/>
              <w:right w:val="single" w:sz="4" w:space="0" w:color="auto"/>
            </w:tcBorders>
            <w:vAlign w:val="bottom"/>
          </w:tcPr>
          <w:p w:rsidR="000F4019" w:rsidRPr="00977F25" w:rsidRDefault="000F4019" w:rsidP="000F4019">
            <w:pPr>
              <w:pStyle w:val="Tabletext"/>
              <w:spacing w:before="0" w:after="0"/>
              <w:ind w:right="282"/>
              <w:jc w:val="right"/>
              <w:rPr>
                <w:b/>
                <w:szCs w:val="18"/>
                <w:lang w:val="ru-RU" w:eastAsia="fr-FR"/>
              </w:rPr>
            </w:pPr>
          </w:p>
        </w:tc>
        <w:tc>
          <w:tcPr>
            <w:tcW w:w="1436" w:type="dxa"/>
            <w:tcBorders>
              <w:top w:val="single" w:sz="4" w:space="0" w:color="auto"/>
              <w:left w:val="single" w:sz="4" w:space="0" w:color="auto"/>
              <w:bottom w:val="nil"/>
              <w:right w:val="single" w:sz="4" w:space="0" w:color="auto"/>
            </w:tcBorders>
            <w:vAlign w:val="bottom"/>
          </w:tcPr>
          <w:p w:rsidR="000F4019" w:rsidRPr="00977F25" w:rsidRDefault="000F4019" w:rsidP="000F4019">
            <w:pPr>
              <w:pStyle w:val="Tabletext"/>
              <w:spacing w:before="0" w:after="0"/>
              <w:ind w:right="282"/>
              <w:jc w:val="right"/>
              <w:rPr>
                <w:b/>
                <w:szCs w:val="18"/>
                <w:lang w:val="ru-RU" w:eastAsia="fr-FR"/>
              </w:rPr>
            </w:pPr>
          </w:p>
        </w:tc>
      </w:tr>
      <w:tr w:rsidR="000F4019" w:rsidRPr="00977F25" w:rsidTr="006533B5">
        <w:tc>
          <w:tcPr>
            <w:tcW w:w="6663" w:type="dxa"/>
            <w:tcBorders>
              <w:top w:val="nil"/>
              <w:left w:val="single" w:sz="4" w:space="0" w:color="auto"/>
              <w:bottom w:val="single" w:sz="4" w:space="0" w:color="auto"/>
              <w:right w:val="single" w:sz="4" w:space="0" w:color="auto"/>
            </w:tcBorders>
            <w:hideMark/>
          </w:tcPr>
          <w:p w:rsidR="000F4019" w:rsidRPr="00977F25" w:rsidRDefault="000F4019" w:rsidP="000F4019">
            <w:pPr>
              <w:pStyle w:val="Tabletext"/>
              <w:spacing w:before="0" w:after="0"/>
              <w:rPr>
                <w:szCs w:val="18"/>
                <w:lang w:val="ru-RU"/>
              </w:rPr>
            </w:pPr>
            <w:r w:rsidRPr="00977F25">
              <w:rPr>
                <w:szCs w:val="18"/>
                <w:lang w:val="ru-RU"/>
              </w:rPr>
              <w:t xml:space="preserve">Выплата ссуды </w:t>
            </w:r>
            <w:proofErr w:type="spellStart"/>
            <w:r w:rsidRPr="00977F25">
              <w:rPr>
                <w:szCs w:val="18"/>
                <w:lang w:val="ru-RU"/>
              </w:rPr>
              <w:t>ФИПОИ</w:t>
            </w:r>
            <w:proofErr w:type="spellEnd"/>
            <w:r w:rsidRPr="00977F25">
              <w:rPr>
                <w:szCs w:val="18"/>
                <w:lang w:val="ru-RU"/>
              </w:rPr>
              <w:t xml:space="preserve"> </w:t>
            </w:r>
          </w:p>
        </w:tc>
        <w:tc>
          <w:tcPr>
            <w:tcW w:w="1427" w:type="dxa"/>
            <w:tcBorders>
              <w:top w:val="nil"/>
              <w:left w:val="nil"/>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−1 493</w:t>
            </w:r>
          </w:p>
        </w:tc>
        <w:tc>
          <w:tcPr>
            <w:tcW w:w="1436" w:type="dxa"/>
            <w:tcBorders>
              <w:top w:val="nil"/>
              <w:left w:val="single" w:sz="4" w:space="0" w:color="auto"/>
              <w:bottom w:val="single" w:sz="4" w:space="0" w:color="auto"/>
              <w:right w:val="single" w:sz="4" w:space="0" w:color="auto"/>
            </w:tcBorders>
            <w:vAlign w:val="bottom"/>
            <w:hideMark/>
          </w:tcPr>
          <w:p w:rsidR="000F4019" w:rsidRPr="00977F25" w:rsidRDefault="000F4019" w:rsidP="000F4019">
            <w:pPr>
              <w:pStyle w:val="Tabletext"/>
              <w:spacing w:before="0" w:after="0"/>
              <w:ind w:right="282"/>
              <w:jc w:val="right"/>
              <w:rPr>
                <w:szCs w:val="18"/>
                <w:lang w:val="ru-RU" w:eastAsia="fr-FR"/>
              </w:rPr>
            </w:pPr>
            <w:r w:rsidRPr="00977F25">
              <w:rPr>
                <w:szCs w:val="18"/>
                <w:lang w:val="ru-RU" w:eastAsia="fr-FR"/>
              </w:rPr>
              <w:t>−1 493</w:t>
            </w:r>
          </w:p>
        </w:tc>
      </w:tr>
      <w:tr w:rsidR="000F4019" w:rsidRPr="00977F25" w:rsidTr="006533B5">
        <w:tc>
          <w:tcPr>
            <w:tcW w:w="6663" w:type="dxa"/>
            <w:tcBorders>
              <w:top w:val="single" w:sz="4" w:space="0" w:color="auto"/>
              <w:left w:val="single" w:sz="4" w:space="0" w:color="auto"/>
              <w:bottom w:val="single" w:sz="4" w:space="0" w:color="auto"/>
              <w:right w:val="single" w:sz="4" w:space="0" w:color="auto"/>
            </w:tcBorders>
            <w:hideMark/>
          </w:tcPr>
          <w:p w:rsidR="000F4019" w:rsidRPr="00977F25" w:rsidRDefault="000F4019" w:rsidP="000F4019">
            <w:pPr>
              <w:pStyle w:val="Tabletext"/>
              <w:spacing w:before="0" w:after="0"/>
              <w:rPr>
                <w:b/>
                <w:bCs/>
                <w:szCs w:val="18"/>
                <w:lang w:val="ru-RU" w:eastAsia="fr-FR"/>
              </w:rPr>
            </w:pPr>
            <w:r w:rsidRPr="00977F25">
              <w:rPr>
                <w:b/>
                <w:bCs/>
                <w:szCs w:val="18"/>
                <w:lang w:val="ru-RU"/>
              </w:rPr>
              <w:t>Движение денежных средств в результате финансовой деятельности</w:t>
            </w:r>
          </w:p>
        </w:tc>
        <w:tc>
          <w:tcPr>
            <w:tcW w:w="1427" w:type="dxa"/>
            <w:tcBorders>
              <w:top w:val="single" w:sz="4" w:space="0" w:color="auto"/>
              <w:left w:val="nil"/>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b/>
                <w:szCs w:val="18"/>
                <w:lang w:val="ru-RU" w:eastAsia="fr-FR"/>
              </w:rPr>
            </w:pPr>
            <w:r w:rsidRPr="00977F25">
              <w:rPr>
                <w:b/>
                <w:szCs w:val="18"/>
                <w:lang w:val="ru-RU" w:eastAsia="fr-FR"/>
              </w:rPr>
              <w:t>−1 493</w:t>
            </w:r>
          </w:p>
        </w:tc>
        <w:tc>
          <w:tcPr>
            <w:tcW w:w="1436" w:type="dxa"/>
            <w:tcBorders>
              <w:top w:val="single" w:sz="4" w:space="0" w:color="auto"/>
              <w:left w:val="single" w:sz="4" w:space="0" w:color="auto"/>
              <w:bottom w:val="single" w:sz="4" w:space="0" w:color="auto"/>
              <w:right w:val="single" w:sz="4" w:space="0" w:color="auto"/>
            </w:tcBorders>
            <w:vAlign w:val="bottom"/>
            <w:hideMark/>
          </w:tcPr>
          <w:p w:rsidR="000F4019" w:rsidRPr="00977F25" w:rsidRDefault="000F4019" w:rsidP="000F4019">
            <w:pPr>
              <w:pStyle w:val="Tabletext"/>
              <w:spacing w:before="0" w:after="0"/>
              <w:ind w:right="282"/>
              <w:jc w:val="right"/>
              <w:rPr>
                <w:b/>
                <w:szCs w:val="18"/>
                <w:lang w:val="ru-RU" w:eastAsia="fr-FR"/>
              </w:rPr>
            </w:pPr>
            <w:r w:rsidRPr="00977F25">
              <w:rPr>
                <w:b/>
                <w:szCs w:val="18"/>
                <w:lang w:val="ru-RU" w:eastAsia="fr-FR"/>
              </w:rPr>
              <w:t>−1 493</w:t>
            </w:r>
          </w:p>
        </w:tc>
      </w:tr>
      <w:tr w:rsidR="003C5559" w:rsidRPr="00977F25" w:rsidTr="006533B5">
        <w:tc>
          <w:tcPr>
            <w:tcW w:w="6663" w:type="dxa"/>
            <w:tcBorders>
              <w:top w:val="single" w:sz="4" w:space="0" w:color="auto"/>
              <w:left w:val="single" w:sz="4" w:space="0" w:color="auto"/>
              <w:bottom w:val="single" w:sz="4" w:space="0" w:color="auto"/>
              <w:right w:val="single" w:sz="4" w:space="0" w:color="auto"/>
            </w:tcBorders>
          </w:tcPr>
          <w:p w:rsidR="003C5559" w:rsidRPr="003C5559" w:rsidRDefault="003C5559" w:rsidP="000F4019">
            <w:pPr>
              <w:pStyle w:val="Tabletext"/>
              <w:spacing w:before="0" w:after="0"/>
              <w:rPr>
                <w:szCs w:val="18"/>
                <w:lang w:val="ru-RU"/>
              </w:rPr>
            </w:pPr>
          </w:p>
        </w:tc>
        <w:tc>
          <w:tcPr>
            <w:tcW w:w="1427" w:type="dxa"/>
            <w:tcBorders>
              <w:top w:val="single" w:sz="4" w:space="0" w:color="auto"/>
              <w:left w:val="nil"/>
              <w:bottom w:val="single" w:sz="4" w:space="0" w:color="auto"/>
              <w:right w:val="single" w:sz="4" w:space="0" w:color="auto"/>
            </w:tcBorders>
            <w:vAlign w:val="bottom"/>
          </w:tcPr>
          <w:p w:rsidR="003C5559" w:rsidRPr="003C5559" w:rsidRDefault="003C5559" w:rsidP="000F4019">
            <w:pPr>
              <w:pStyle w:val="Tabletext"/>
              <w:spacing w:before="0" w:after="0"/>
              <w:ind w:right="282"/>
              <w:jc w:val="right"/>
              <w:rPr>
                <w:szCs w:val="18"/>
                <w:lang w:val="ru-RU" w:eastAsia="fr-FR"/>
              </w:rPr>
            </w:pPr>
          </w:p>
        </w:tc>
        <w:tc>
          <w:tcPr>
            <w:tcW w:w="1436" w:type="dxa"/>
            <w:tcBorders>
              <w:top w:val="single" w:sz="4" w:space="0" w:color="auto"/>
              <w:left w:val="single" w:sz="4" w:space="0" w:color="auto"/>
              <w:bottom w:val="single" w:sz="4" w:space="0" w:color="auto"/>
              <w:right w:val="single" w:sz="4" w:space="0" w:color="auto"/>
            </w:tcBorders>
            <w:vAlign w:val="bottom"/>
          </w:tcPr>
          <w:p w:rsidR="003C5559" w:rsidRPr="003C5559" w:rsidRDefault="003C5559" w:rsidP="000F4019">
            <w:pPr>
              <w:pStyle w:val="Tabletext"/>
              <w:spacing w:before="0" w:after="0"/>
              <w:ind w:right="282"/>
              <w:jc w:val="right"/>
              <w:rPr>
                <w:szCs w:val="18"/>
                <w:lang w:val="ru-RU" w:eastAsia="fr-FR"/>
              </w:rPr>
            </w:pPr>
          </w:p>
        </w:tc>
      </w:tr>
      <w:tr w:rsidR="000F4019" w:rsidRPr="00977F25" w:rsidTr="006533B5">
        <w:tc>
          <w:tcPr>
            <w:tcW w:w="6663" w:type="dxa"/>
            <w:tcBorders>
              <w:top w:val="single" w:sz="4" w:space="0" w:color="auto"/>
              <w:left w:val="single" w:sz="4" w:space="0" w:color="auto"/>
              <w:bottom w:val="single" w:sz="4" w:space="0" w:color="auto"/>
              <w:right w:val="single" w:sz="4" w:space="0" w:color="auto"/>
            </w:tcBorders>
            <w:hideMark/>
          </w:tcPr>
          <w:p w:rsidR="000F4019" w:rsidRPr="00977F25" w:rsidRDefault="000F4019" w:rsidP="000F4019">
            <w:pPr>
              <w:pStyle w:val="Tabletext"/>
              <w:spacing w:before="0" w:after="0"/>
              <w:rPr>
                <w:b/>
                <w:bCs/>
                <w:szCs w:val="18"/>
                <w:lang w:val="ru-RU" w:eastAsia="fr-FR"/>
              </w:rPr>
            </w:pPr>
            <w:r w:rsidRPr="00977F25">
              <w:rPr>
                <w:b/>
                <w:bCs/>
                <w:szCs w:val="18"/>
                <w:lang w:val="ru-RU"/>
              </w:rPr>
              <w:t>Чистое увеличение/</w:t>
            </w:r>
            <w:r w:rsidR="0072273F">
              <w:rPr>
                <w:b/>
                <w:bCs/>
                <w:szCs w:val="18"/>
                <w:lang w:val="ru-RU"/>
              </w:rPr>
              <w:t>(</w:t>
            </w:r>
            <w:r w:rsidRPr="00977F25">
              <w:rPr>
                <w:b/>
                <w:bCs/>
                <w:szCs w:val="18"/>
                <w:lang w:val="ru-RU"/>
              </w:rPr>
              <w:t xml:space="preserve">уменьшение) денежных средств и эквивалентов денежных средств </w:t>
            </w:r>
          </w:p>
        </w:tc>
        <w:tc>
          <w:tcPr>
            <w:tcW w:w="1427" w:type="dxa"/>
            <w:tcBorders>
              <w:top w:val="single" w:sz="4" w:space="0" w:color="auto"/>
              <w:left w:val="nil"/>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b/>
                <w:szCs w:val="18"/>
                <w:lang w:val="ru-RU" w:eastAsia="fr-FR"/>
              </w:rPr>
            </w:pPr>
            <w:r>
              <w:rPr>
                <w:b/>
                <w:szCs w:val="18"/>
                <w:lang w:val="ru-RU" w:eastAsia="fr-FR"/>
              </w:rPr>
              <w:t>15 814</w:t>
            </w:r>
          </w:p>
        </w:tc>
        <w:tc>
          <w:tcPr>
            <w:tcW w:w="1436" w:type="dxa"/>
            <w:tcBorders>
              <w:top w:val="single" w:sz="4" w:space="0" w:color="auto"/>
              <w:left w:val="single" w:sz="4" w:space="0" w:color="auto"/>
              <w:bottom w:val="single" w:sz="4" w:space="0" w:color="auto"/>
              <w:right w:val="single" w:sz="4" w:space="0" w:color="auto"/>
            </w:tcBorders>
            <w:vAlign w:val="bottom"/>
            <w:hideMark/>
          </w:tcPr>
          <w:p w:rsidR="000F4019" w:rsidRPr="00977F25" w:rsidRDefault="000F4019" w:rsidP="000F4019">
            <w:pPr>
              <w:pStyle w:val="Tabletext"/>
              <w:spacing w:before="0" w:after="0"/>
              <w:ind w:right="282"/>
              <w:jc w:val="right"/>
              <w:rPr>
                <w:b/>
                <w:szCs w:val="18"/>
                <w:lang w:val="ru-RU" w:eastAsia="fr-FR"/>
              </w:rPr>
            </w:pPr>
            <w:r w:rsidRPr="00977F25">
              <w:rPr>
                <w:b/>
                <w:szCs w:val="18"/>
                <w:lang w:val="ru-RU" w:eastAsia="fr-FR"/>
              </w:rPr>
              <w:t>−20 169</w:t>
            </w:r>
          </w:p>
        </w:tc>
      </w:tr>
      <w:tr w:rsidR="000F4019" w:rsidRPr="00977F25" w:rsidTr="006533B5">
        <w:tc>
          <w:tcPr>
            <w:tcW w:w="6663" w:type="dxa"/>
            <w:tcBorders>
              <w:top w:val="single" w:sz="4" w:space="0" w:color="auto"/>
              <w:left w:val="single" w:sz="4" w:space="0" w:color="auto"/>
              <w:bottom w:val="single" w:sz="4" w:space="0" w:color="auto"/>
              <w:right w:val="single" w:sz="4" w:space="0" w:color="auto"/>
            </w:tcBorders>
            <w:hideMark/>
          </w:tcPr>
          <w:p w:rsidR="000F4019" w:rsidRPr="00977F25" w:rsidRDefault="000F4019" w:rsidP="000F4019">
            <w:pPr>
              <w:pStyle w:val="Tabletext"/>
              <w:spacing w:before="0" w:after="0"/>
              <w:rPr>
                <w:b/>
                <w:bCs/>
                <w:szCs w:val="18"/>
                <w:lang w:val="ru-RU" w:eastAsia="fr-FR"/>
              </w:rPr>
            </w:pPr>
            <w:r w:rsidRPr="00977F25">
              <w:rPr>
                <w:b/>
                <w:bCs/>
                <w:szCs w:val="18"/>
                <w:lang w:val="ru-RU"/>
              </w:rPr>
              <w:t xml:space="preserve">Денежные средства и эквиваленты денежных средств на начало периода </w:t>
            </w:r>
          </w:p>
        </w:tc>
        <w:tc>
          <w:tcPr>
            <w:tcW w:w="1427" w:type="dxa"/>
            <w:tcBorders>
              <w:top w:val="single" w:sz="4" w:space="0" w:color="auto"/>
              <w:left w:val="nil"/>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b/>
                <w:szCs w:val="18"/>
                <w:lang w:val="ru-RU" w:eastAsia="fr-FR"/>
              </w:rPr>
            </w:pPr>
            <w:r>
              <w:rPr>
                <w:b/>
                <w:szCs w:val="18"/>
                <w:lang w:val="ru-RU" w:eastAsia="fr-FR"/>
              </w:rPr>
              <w:t>5</w:t>
            </w:r>
            <w:r w:rsidRPr="00977F25">
              <w:rPr>
                <w:b/>
                <w:szCs w:val="18"/>
                <w:lang w:val="ru-RU" w:eastAsia="fr-FR"/>
              </w:rPr>
              <w:t>9 </w:t>
            </w:r>
            <w:r>
              <w:rPr>
                <w:b/>
                <w:szCs w:val="18"/>
                <w:lang w:val="ru-RU" w:eastAsia="fr-FR"/>
              </w:rPr>
              <w:t>616</w:t>
            </w:r>
          </w:p>
        </w:tc>
        <w:tc>
          <w:tcPr>
            <w:tcW w:w="1436" w:type="dxa"/>
            <w:tcBorders>
              <w:top w:val="single" w:sz="4" w:space="0" w:color="auto"/>
              <w:left w:val="single" w:sz="4" w:space="0" w:color="auto"/>
              <w:bottom w:val="single" w:sz="4" w:space="0" w:color="auto"/>
              <w:right w:val="single" w:sz="4" w:space="0" w:color="auto"/>
            </w:tcBorders>
            <w:vAlign w:val="bottom"/>
            <w:hideMark/>
          </w:tcPr>
          <w:p w:rsidR="000F4019" w:rsidRPr="00977F25" w:rsidRDefault="000F4019" w:rsidP="000F4019">
            <w:pPr>
              <w:pStyle w:val="Tabletext"/>
              <w:spacing w:before="0" w:after="0"/>
              <w:ind w:right="282"/>
              <w:jc w:val="right"/>
              <w:rPr>
                <w:b/>
                <w:szCs w:val="18"/>
                <w:lang w:val="ru-RU" w:eastAsia="fr-FR"/>
              </w:rPr>
            </w:pPr>
            <w:r w:rsidRPr="00977F25">
              <w:rPr>
                <w:b/>
                <w:szCs w:val="18"/>
                <w:lang w:val="ru-RU" w:eastAsia="fr-FR"/>
              </w:rPr>
              <w:t>79 785</w:t>
            </w:r>
          </w:p>
        </w:tc>
      </w:tr>
      <w:tr w:rsidR="000F4019" w:rsidRPr="00977F25" w:rsidTr="006533B5">
        <w:tc>
          <w:tcPr>
            <w:tcW w:w="6663" w:type="dxa"/>
            <w:tcBorders>
              <w:top w:val="single" w:sz="4" w:space="0" w:color="auto"/>
              <w:left w:val="single" w:sz="4" w:space="0" w:color="auto"/>
              <w:bottom w:val="single" w:sz="4" w:space="0" w:color="auto"/>
              <w:right w:val="single" w:sz="4" w:space="0" w:color="auto"/>
            </w:tcBorders>
            <w:hideMark/>
          </w:tcPr>
          <w:p w:rsidR="000F4019" w:rsidRPr="00977F25" w:rsidRDefault="000F4019" w:rsidP="000F4019">
            <w:pPr>
              <w:pStyle w:val="Tabletext"/>
              <w:spacing w:before="0" w:after="0"/>
              <w:rPr>
                <w:b/>
                <w:bCs/>
                <w:szCs w:val="18"/>
                <w:lang w:val="ru-RU" w:eastAsia="fr-FR"/>
              </w:rPr>
            </w:pPr>
            <w:r w:rsidRPr="00977F25">
              <w:rPr>
                <w:b/>
                <w:bCs/>
                <w:szCs w:val="18"/>
                <w:lang w:val="ru-RU"/>
              </w:rPr>
              <w:t>Денежные средства и эквиваленты денежных средств на конец периода</w:t>
            </w:r>
          </w:p>
        </w:tc>
        <w:tc>
          <w:tcPr>
            <w:tcW w:w="1427" w:type="dxa"/>
            <w:tcBorders>
              <w:top w:val="single" w:sz="4" w:space="0" w:color="auto"/>
              <w:left w:val="nil"/>
              <w:bottom w:val="single" w:sz="4" w:space="0" w:color="auto"/>
              <w:right w:val="single" w:sz="4" w:space="0" w:color="auto"/>
            </w:tcBorders>
            <w:vAlign w:val="bottom"/>
          </w:tcPr>
          <w:p w:rsidR="000F4019" w:rsidRPr="00977F25" w:rsidRDefault="000F4019" w:rsidP="000F4019">
            <w:pPr>
              <w:pStyle w:val="Tabletext"/>
              <w:spacing w:before="0" w:after="0"/>
              <w:ind w:right="282"/>
              <w:jc w:val="right"/>
              <w:rPr>
                <w:b/>
                <w:szCs w:val="18"/>
                <w:lang w:val="ru-RU" w:eastAsia="fr-FR"/>
              </w:rPr>
            </w:pPr>
            <w:r>
              <w:rPr>
                <w:b/>
                <w:szCs w:val="18"/>
                <w:lang w:val="ru-RU" w:eastAsia="fr-FR"/>
              </w:rPr>
              <w:t>75 430</w:t>
            </w:r>
          </w:p>
        </w:tc>
        <w:tc>
          <w:tcPr>
            <w:tcW w:w="1436" w:type="dxa"/>
            <w:tcBorders>
              <w:top w:val="single" w:sz="4" w:space="0" w:color="auto"/>
              <w:left w:val="single" w:sz="4" w:space="0" w:color="auto"/>
              <w:bottom w:val="single" w:sz="4" w:space="0" w:color="auto"/>
              <w:right w:val="single" w:sz="4" w:space="0" w:color="auto"/>
            </w:tcBorders>
            <w:vAlign w:val="bottom"/>
            <w:hideMark/>
          </w:tcPr>
          <w:p w:rsidR="000F4019" w:rsidRPr="00977F25" w:rsidRDefault="000F4019" w:rsidP="000F4019">
            <w:pPr>
              <w:pStyle w:val="Tabletext"/>
              <w:spacing w:before="0" w:after="0"/>
              <w:ind w:right="282"/>
              <w:jc w:val="right"/>
              <w:rPr>
                <w:b/>
                <w:szCs w:val="18"/>
                <w:lang w:val="ru-RU" w:eastAsia="fr-FR"/>
              </w:rPr>
            </w:pPr>
            <w:r w:rsidRPr="00977F25">
              <w:rPr>
                <w:b/>
                <w:szCs w:val="18"/>
                <w:lang w:val="ru-RU" w:eastAsia="fr-FR"/>
              </w:rPr>
              <w:t>59 616</w:t>
            </w:r>
          </w:p>
        </w:tc>
      </w:tr>
    </w:tbl>
    <w:p w:rsidR="00F03A23" w:rsidRPr="00F03A23" w:rsidRDefault="00F03A23" w:rsidP="00F03A23">
      <w:bookmarkStart w:id="12" w:name="_Toc387243006"/>
      <w:r w:rsidRPr="00F03A23">
        <w:br w:type="page"/>
      </w:r>
    </w:p>
    <w:p w:rsidR="0059160E" w:rsidRPr="00977F25" w:rsidRDefault="0059160E" w:rsidP="00F03A23">
      <w:pPr>
        <w:pStyle w:val="Title4"/>
        <w:keepNext/>
        <w:spacing w:before="0"/>
      </w:pPr>
      <w:r w:rsidRPr="00977F25">
        <w:lastRenderedPageBreak/>
        <w:t xml:space="preserve">V – Сравнительная таблица предусмотренных в бюджете сумм </w:t>
      </w:r>
      <w:r w:rsidRPr="00977F25">
        <w:br/>
        <w:t>и фактических сумм за 201</w:t>
      </w:r>
      <w:r>
        <w:t>4</w:t>
      </w:r>
      <w:r w:rsidRPr="00977F25">
        <w:t xml:space="preserve"> финансовый год</w:t>
      </w:r>
      <w:bookmarkEnd w:id="12"/>
    </w:p>
    <w:p w:rsidR="0059160E" w:rsidRPr="00977F25" w:rsidRDefault="0059160E" w:rsidP="0059160E">
      <w:pPr>
        <w:spacing w:after="120"/>
        <w:jc w:val="center"/>
        <w:rPr>
          <w:lang w:val="ru-RU"/>
        </w:rPr>
      </w:pPr>
      <w:r w:rsidRPr="00977F25">
        <w:rPr>
          <w:lang w:val="ru-RU"/>
        </w:rPr>
        <w:t>(в тыс. шв. фр.)</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064"/>
        <w:gridCol w:w="1134"/>
        <w:gridCol w:w="1091"/>
        <w:gridCol w:w="1461"/>
        <w:gridCol w:w="1417"/>
      </w:tblGrid>
      <w:tr w:rsidR="0059160E" w:rsidRPr="00051CBC" w:rsidTr="00E27899">
        <w:tc>
          <w:tcPr>
            <w:tcW w:w="3472" w:type="dxa"/>
            <w:vMerge w:val="restart"/>
            <w:tcMar>
              <w:left w:w="57" w:type="dxa"/>
              <w:right w:w="57" w:type="dxa"/>
            </w:tcMar>
            <w:vAlign w:val="center"/>
          </w:tcPr>
          <w:p w:rsidR="0059160E" w:rsidRPr="00977F25" w:rsidRDefault="0059160E" w:rsidP="00E27899">
            <w:pPr>
              <w:pStyle w:val="Tablehead"/>
              <w:spacing w:before="40" w:after="40"/>
              <w:ind w:left="-57" w:right="-57"/>
              <w:rPr>
                <w:sz w:val="18"/>
                <w:szCs w:val="18"/>
                <w:lang w:val="ru-RU" w:eastAsia="fr-FR"/>
              </w:rPr>
            </w:pPr>
            <w:r w:rsidRPr="00977F25">
              <w:rPr>
                <w:sz w:val="18"/>
                <w:szCs w:val="18"/>
                <w:lang w:val="ru-RU"/>
              </w:rPr>
              <w:t>Доходы</w:t>
            </w:r>
          </w:p>
        </w:tc>
        <w:tc>
          <w:tcPr>
            <w:tcW w:w="3289" w:type="dxa"/>
            <w:gridSpan w:val="3"/>
            <w:tcMar>
              <w:left w:w="57" w:type="dxa"/>
              <w:right w:w="57" w:type="dxa"/>
            </w:tcMar>
            <w:vAlign w:val="center"/>
          </w:tcPr>
          <w:p w:rsidR="0059160E" w:rsidRPr="00977F25" w:rsidRDefault="0059160E" w:rsidP="00E27899">
            <w:pPr>
              <w:pStyle w:val="Tablehead"/>
              <w:spacing w:before="40" w:after="40"/>
              <w:ind w:left="-57" w:right="-57"/>
              <w:rPr>
                <w:sz w:val="18"/>
                <w:szCs w:val="18"/>
                <w:lang w:val="ru-RU" w:eastAsia="fr-FR"/>
              </w:rPr>
            </w:pPr>
            <w:r w:rsidRPr="00977F25">
              <w:rPr>
                <w:sz w:val="18"/>
                <w:szCs w:val="18"/>
                <w:lang w:val="ru-RU"/>
              </w:rPr>
              <w:t xml:space="preserve">Предусмотренные в бюджете суммы </w:t>
            </w:r>
          </w:p>
        </w:tc>
        <w:tc>
          <w:tcPr>
            <w:tcW w:w="1461" w:type="dxa"/>
            <w:vMerge w:val="restart"/>
            <w:tcMar>
              <w:left w:w="57" w:type="dxa"/>
              <w:right w:w="57" w:type="dxa"/>
            </w:tcMar>
            <w:vAlign w:val="center"/>
          </w:tcPr>
          <w:p w:rsidR="0059160E" w:rsidRPr="00977F25" w:rsidRDefault="0059160E" w:rsidP="00E27899">
            <w:pPr>
              <w:pStyle w:val="Tablehead"/>
              <w:spacing w:before="20" w:after="20"/>
              <w:ind w:left="-57" w:right="-57"/>
              <w:rPr>
                <w:sz w:val="18"/>
                <w:szCs w:val="18"/>
                <w:lang w:val="ru-RU" w:eastAsia="fr-FR"/>
              </w:rPr>
            </w:pPr>
            <w:r w:rsidRPr="00977F25">
              <w:rPr>
                <w:sz w:val="18"/>
                <w:szCs w:val="18"/>
                <w:lang w:val="ru-RU"/>
              </w:rPr>
              <w:t xml:space="preserve">Фактические суммы, </w:t>
            </w:r>
            <w:r w:rsidRPr="00977F25">
              <w:rPr>
                <w:sz w:val="18"/>
                <w:szCs w:val="18"/>
                <w:lang w:val="ru-RU"/>
              </w:rPr>
              <w:br/>
              <w:t xml:space="preserve">представленные на совместимой основе </w:t>
            </w:r>
          </w:p>
        </w:tc>
        <w:tc>
          <w:tcPr>
            <w:tcW w:w="1417" w:type="dxa"/>
            <w:vMerge w:val="restart"/>
            <w:tcMar>
              <w:left w:w="57" w:type="dxa"/>
              <w:right w:w="57" w:type="dxa"/>
            </w:tcMar>
            <w:vAlign w:val="center"/>
          </w:tcPr>
          <w:p w:rsidR="0059160E" w:rsidRPr="00977F25" w:rsidRDefault="0059160E" w:rsidP="00E27899">
            <w:pPr>
              <w:pStyle w:val="Tablehead"/>
              <w:spacing w:before="20" w:after="20"/>
              <w:ind w:left="-57" w:right="-57"/>
              <w:rPr>
                <w:sz w:val="18"/>
                <w:szCs w:val="18"/>
                <w:lang w:val="ru-RU" w:eastAsia="fr-FR"/>
              </w:rPr>
            </w:pPr>
            <w:r w:rsidRPr="00977F25">
              <w:rPr>
                <w:sz w:val="18"/>
                <w:szCs w:val="18"/>
                <w:lang w:val="ru-RU"/>
              </w:rPr>
              <w:t xml:space="preserve">Разница между окончательным бюджетом и фактическими суммами </w:t>
            </w:r>
          </w:p>
        </w:tc>
      </w:tr>
      <w:tr w:rsidR="0059160E" w:rsidRPr="00977F25" w:rsidTr="00E27899">
        <w:tc>
          <w:tcPr>
            <w:tcW w:w="3472" w:type="dxa"/>
            <w:vMerge/>
            <w:tcMar>
              <w:left w:w="57" w:type="dxa"/>
              <w:right w:w="57" w:type="dxa"/>
            </w:tcMar>
            <w:vAlign w:val="center"/>
          </w:tcPr>
          <w:p w:rsidR="0059160E" w:rsidRPr="00977F25" w:rsidRDefault="0059160E" w:rsidP="00E27899">
            <w:pPr>
              <w:pStyle w:val="Tablehead"/>
              <w:spacing w:before="40" w:after="40"/>
              <w:ind w:left="-57" w:right="-57"/>
              <w:rPr>
                <w:sz w:val="18"/>
                <w:szCs w:val="18"/>
                <w:lang w:val="ru-RU" w:eastAsia="fr-FR"/>
              </w:rPr>
            </w:pPr>
          </w:p>
        </w:tc>
        <w:tc>
          <w:tcPr>
            <w:tcW w:w="1064" w:type="dxa"/>
            <w:tcMar>
              <w:left w:w="57" w:type="dxa"/>
              <w:right w:w="57" w:type="dxa"/>
            </w:tcMar>
            <w:vAlign w:val="center"/>
          </w:tcPr>
          <w:p w:rsidR="0059160E" w:rsidRPr="00977F25" w:rsidRDefault="0059160E" w:rsidP="00E27899">
            <w:pPr>
              <w:pStyle w:val="Tablehead"/>
              <w:spacing w:before="40" w:after="40"/>
              <w:ind w:left="-57" w:right="-57"/>
              <w:rPr>
                <w:sz w:val="18"/>
                <w:szCs w:val="18"/>
                <w:lang w:val="ru-RU" w:eastAsia="fr-FR"/>
              </w:rPr>
            </w:pPr>
            <w:r w:rsidRPr="00977F25">
              <w:rPr>
                <w:sz w:val="18"/>
                <w:szCs w:val="18"/>
                <w:lang w:val="ru-RU"/>
              </w:rPr>
              <w:t>Перво-</w:t>
            </w:r>
            <w:r w:rsidRPr="00977F25">
              <w:rPr>
                <w:sz w:val="18"/>
                <w:szCs w:val="18"/>
                <w:lang w:val="ru-RU"/>
              </w:rPr>
              <w:br/>
              <w:t>начальный бюджет</w:t>
            </w:r>
          </w:p>
        </w:tc>
        <w:tc>
          <w:tcPr>
            <w:tcW w:w="1134" w:type="dxa"/>
            <w:tcMar>
              <w:left w:w="57" w:type="dxa"/>
              <w:right w:w="57" w:type="dxa"/>
            </w:tcMar>
            <w:vAlign w:val="center"/>
          </w:tcPr>
          <w:p w:rsidR="0059160E" w:rsidRPr="00977F25" w:rsidRDefault="0059160E" w:rsidP="00E27899">
            <w:pPr>
              <w:pStyle w:val="Tablehead"/>
              <w:spacing w:before="40" w:after="40"/>
              <w:ind w:left="-57" w:right="-57"/>
              <w:rPr>
                <w:sz w:val="18"/>
                <w:szCs w:val="18"/>
                <w:lang w:val="ru-RU" w:eastAsia="fr-FR"/>
              </w:rPr>
            </w:pPr>
            <w:r w:rsidRPr="00977F25">
              <w:rPr>
                <w:sz w:val="18"/>
                <w:szCs w:val="18"/>
                <w:lang w:val="ru-RU"/>
              </w:rPr>
              <w:t>Бюджетные трансферты</w:t>
            </w:r>
          </w:p>
        </w:tc>
        <w:tc>
          <w:tcPr>
            <w:tcW w:w="1091" w:type="dxa"/>
            <w:tcMar>
              <w:left w:w="57" w:type="dxa"/>
              <w:right w:w="57" w:type="dxa"/>
            </w:tcMar>
            <w:vAlign w:val="center"/>
          </w:tcPr>
          <w:p w:rsidR="0059160E" w:rsidRPr="00977F25" w:rsidRDefault="0059160E" w:rsidP="00E27899">
            <w:pPr>
              <w:pStyle w:val="Tablehead"/>
              <w:spacing w:before="40" w:after="40"/>
              <w:ind w:left="-57" w:right="-57"/>
              <w:rPr>
                <w:sz w:val="18"/>
                <w:szCs w:val="18"/>
                <w:lang w:val="ru-RU" w:eastAsia="fr-FR"/>
              </w:rPr>
            </w:pPr>
            <w:r w:rsidRPr="00977F25">
              <w:rPr>
                <w:sz w:val="18"/>
                <w:szCs w:val="18"/>
                <w:lang w:val="ru-RU" w:eastAsia="fr-FR"/>
              </w:rPr>
              <w:t>Оконча-</w:t>
            </w:r>
            <w:r w:rsidRPr="00977F25">
              <w:rPr>
                <w:sz w:val="18"/>
                <w:szCs w:val="18"/>
                <w:lang w:val="ru-RU" w:eastAsia="fr-FR"/>
              </w:rPr>
              <w:br/>
              <w:t xml:space="preserve">тельный бюджет </w:t>
            </w:r>
          </w:p>
        </w:tc>
        <w:tc>
          <w:tcPr>
            <w:tcW w:w="1461" w:type="dxa"/>
            <w:vMerge/>
            <w:tcMar>
              <w:left w:w="57" w:type="dxa"/>
              <w:right w:w="57" w:type="dxa"/>
            </w:tcMar>
            <w:vAlign w:val="center"/>
          </w:tcPr>
          <w:p w:rsidR="0059160E" w:rsidRPr="00977F25" w:rsidRDefault="0059160E" w:rsidP="00E27899">
            <w:pPr>
              <w:pStyle w:val="Tablehead"/>
              <w:spacing w:before="40" w:after="40"/>
              <w:ind w:left="-57" w:right="-57"/>
              <w:rPr>
                <w:sz w:val="18"/>
                <w:szCs w:val="18"/>
                <w:lang w:val="ru-RU" w:eastAsia="fr-FR"/>
              </w:rPr>
            </w:pPr>
          </w:p>
        </w:tc>
        <w:tc>
          <w:tcPr>
            <w:tcW w:w="1417" w:type="dxa"/>
            <w:vMerge/>
            <w:tcMar>
              <w:left w:w="57" w:type="dxa"/>
              <w:right w:w="57" w:type="dxa"/>
            </w:tcMar>
            <w:vAlign w:val="center"/>
          </w:tcPr>
          <w:p w:rsidR="0059160E" w:rsidRPr="00977F25" w:rsidRDefault="0059160E" w:rsidP="00E27899">
            <w:pPr>
              <w:pStyle w:val="Tablehead"/>
              <w:spacing w:before="40" w:after="40"/>
              <w:ind w:left="-57" w:right="-57"/>
              <w:rPr>
                <w:sz w:val="18"/>
                <w:szCs w:val="18"/>
                <w:lang w:val="ru-RU" w:eastAsia="fr-FR"/>
              </w:rPr>
            </w:pPr>
          </w:p>
        </w:tc>
      </w:tr>
      <w:tr w:rsidR="0059160E" w:rsidRPr="00977F25" w:rsidTr="00E27899">
        <w:tc>
          <w:tcPr>
            <w:tcW w:w="3472" w:type="dxa"/>
            <w:vMerge/>
            <w:tcBorders>
              <w:bottom w:val="single" w:sz="4" w:space="0" w:color="auto"/>
            </w:tcBorders>
            <w:tcMar>
              <w:left w:w="57" w:type="dxa"/>
              <w:right w:w="57" w:type="dxa"/>
            </w:tcMar>
            <w:vAlign w:val="center"/>
          </w:tcPr>
          <w:p w:rsidR="0059160E" w:rsidRPr="00977F25" w:rsidRDefault="0059160E" w:rsidP="00E27899">
            <w:pPr>
              <w:pStyle w:val="Tablehead"/>
              <w:spacing w:before="40" w:after="40"/>
              <w:rPr>
                <w:sz w:val="18"/>
                <w:szCs w:val="18"/>
                <w:lang w:val="ru-RU" w:eastAsia="fr-FR"/>
              </w:rPr>
            </w:pPr>
          </w:p>
        </w:tc>
        <w:tc>
          <w:tcPr>
            <w:tcW w:w="1064" w:type="dxa"/>
            <w:tcBorders>
              <w:bottom w:val="single" w:sz="4" w:space="0" w:color="auto"/>
            </w:tcBorders>
            <w:tcMar>
              <w:left w:w="57" w:type="dxa"/>
              <w:right w:w="57" w:type="dxa"/>
            </w:tcMar>
            <w:vAlign w:val="center"/>
          </w:tcPr>
          <w:p w:rsidR="0059160E" w:rsidRPr="00977F25" w:rsidRDefault="0059160E" w:rsidP="0059160E">
            <w:pPr>
              <w:pStyle w:val="Tablehead"/>
              <w:spacing w:before="40" w:after="40"/>
              <w:rPr>
                <w:sz w:val="18"/>
                <w:szCs w:val="18"/>
                <w:lang w:val="ru-RU" w:eastAsia="fr-FR"/>
              </w:rPr>
            </w:pPr>
            <w:r w:rsidRPr="00977F25">
              <w:rPr>
                <w:sz w:val="18"/>
                <w:szCs w:val="18"/>
                <w:lang w:val="ru-RU" w:eastAsia="fr-FR"/>
              </w:rPr>
              <w:t>201</w:t>
            </w:r>
            <w:r>
              <w:rPr>
                <w:sz w:val="18"/>
                <w:szCs w:val="18"/>
                <w:lang w:val="ru-RU" w:eastAsia="fr-FR"/>
              </w:rPr>
              <w:t>4</w:t>
            </w:r>
            <w:r w:rsidRPr="00977F25">
              <w:rPr>
                <w:sz w:val="18"/>
                <w:szCs w:val="18"/>
                <w:lang w:val="ru-RU" w:eastAsia="fr-FR"/>
              </w:rPr>
              <w:t xml:space="preserve"> г.</w:t>
            </w:r>
          </w:p>
        </w:tc>
        <w:tc>
          <w:tcPr>
            <w:tcW w:w="1134" w:type="dxa"/>
            <w:tcBorders>
              <w:bottom w:val="single" w:sz="4" w:space="0" w:color="auto"/>
            </w:tcBorders>
            <w:tcMar>
              <w:left w:w="57" w:type="dxa"/>
              <w:right w:w="57" w:type="dxa"/>
            </w:tcMar>
            <w:vAlign w:val="center"/>
          </w:tcPr>
          <w:p w:rsidR="0059160E" w:rsidRPr="00977F25" w:rsidRDefault="0059160E" w:rsidP="0059160E">
            <w:pPr>
              <w:pStyle w:val="Tablehead"/>
              <w:spacing w:before="40" w:after="40"/>
              <w:rPr>
                <w:sz w:val="18"/>
                <w:szCs w:val="18"/>
                <w:lang w:val="ru-RU" w:eastAsia="fr-FR"/>
              </w:rPr>
            </w:pPr>
            <w:r w:rsidRPr="00977F25">
              <w:rPr>
                <w:sz w:val="18"/>
                <w:szCs w:val="18"/>
                <w:lang w:val="ru-RU" w:eastAsia="fr-FR"/>
              </w:rPr>
              <w:t>201</w:t>
            </w:r>
            <w:r>
              <w:rPr>
                <w:sz w:val="18"/>
                <w:szCs w:val="18"/>
                <w:lang w:val="ru-RU" w:eastAsia="fr-FR"/>
              </w:rPr>
              <w:t>4</w:t>
            </w:r>
            <w:r w:rsidRPr="00977F25">
              <w:rPr>
                <w:sz w:val="18"/>
                <w:szCs w:val="18"/>
                <w:lang w:val="ru-RU" w:eastAsia="fr-FR"/>
              </w:rPr>
              <w:t xml:space="preserve"> г.</w:t>
            </w:r>
          </w:p>
        </w:tc>
        <w:tc>
          <w:tcPr>
            <w:tcW w:w="1091" w:type="dxa"/>
            <w:tcBorders>
              <w:bottom w:val="single" w:sz="4" w:space="0" w:color="auto"/>
            </w:tcBorders>
            <w:tcMar>
              <w:left w:w="57" w:type="dxa"/>
              <w:right w:w="57" w:type="dxa"/>
            </w:tcMar>
            <w:vAlign w:val="center"/>
          </w:tcPr>
          <w:p w:rsidR="0059160E" w:rsidRPr="00977F25" w:rsidRDefault="0059160E" w:rsidP="0059160E">
            <w:pPr>
              <w:pStyle w:val="Tablehead"/>
              <w:spacing w:before="40" w:after="40"/>
              <w:rPr>
                <w:sz w:val="18"/>
                <w:szCs w:val="18"/>
                <w:lang w:val="ru-RU" w:eastAsia="fr-FR"/>
              </w:rPr>
            </w:pPr>
            <w:r w:rsidRPr="00977F25">
              <w:rPr>
                <w:sz w:val="18"/>
                <w:szCs w:val="18"/>
                <w:lang w:val="ru-RU" w:eastAsia="fr-FR"/>
              </w:rPr>
              <w:t>201</w:t>
            </w:r>
            <w:r>
              <w:rPr>
                <w:sz w:val="18"/>
                <w:szCs w:val="18"/>
                <w:lang w:val="ru-RU" w:eastAsia="fr-FR"/>
              </w:rPr>
              <w:t>4</w:t>
            </w:r>
            <w:r w:rsidRPr="00977F25">
              <w:rPr>
                <w:sz w:val="18"/>
                <w:szCs w:val="18"/>
                <w:lang w:val="ru-RU" w:eastAsia="fr-FR"/>
              </w:rPr>
              <w:t xml:space="preserve"> г.</w:t>
            </w:r>
          </w:p>
        </w:tc>
        <w:tc>
          <w:tcPr>
            <w:tcW w:w="1461" w:type="dxa"/>
            <w:tcBorders>
              <w:bottom w:val="single" w:sz="4" w:space="0" w:color="auto"/>
            </w:tcBorders>
            <w:tcMar>
              <w:left w:w="57" w:type="dxa"/>
              <w:right w:w="57" w:type="dxa"/>
            </w:tcMar>
            <w:vAlign w:val="center"/>
          </w:tcPr>
          <w:p w:rsidR="0059160E" w:rsidRPr="00977F25" w:rsidRDefault="0059160E" w:rsidP="0059160E">
            <w:pPr>
              <w:pStyle w:val="Tablehead"/>
              <w:spacing w:before="40" w:after="40"/>
              <w:rPr>
                <w:sz w:val="18"/>
                <w:szCs w:val="18"/>
                <w:lang w:val="ru-RU" w:eastAsia="fr-FR"/>
              </w:rPr>
            </w:pPr>
            <w:r w:rsidRPr="00977F25">
              <w:rPr>
                <w:sz w:val="18"/>
                <w:szCs w:val="18"/>
                <w:lang w:val="ru-RU" w:eastAsia="fr-FR"/>
              </w:rPr>
              <w:t>201</w:t>
            </w:r>
            <w:r>
              <w:rPr>
                <w:sz w:val="18"/>
                <w:szCs w:val="18"/>
                <w:lang w:val="ru-RU" w:eastAsia="fr-FR"/>
              </w:rPr>
              <w:t>4</w:t>
            </w:r>
            <w:r w:rsidRPr="00977F25">
              <w:rPr>
                <w:sz w:val="18"/>
                <w:szCs w:val="18"/>
                <w:lang w:val="ru-RU" w:eastAsia="fr-FR"/>
              </w:rPr>
              <w:t xml:space="preserve"> г.</w:t>
            </w:r>
          </w:p>
        </w:tc>
        <w:tc>
          <w:tcPr>
            <w:tcW w:w="1417" w:type="dxa"/>
            <w:tcBorders>
              <w:bottom w:val="single" w:sz="4" w:space="0" w:color="auto"/>
            </w:tcBorders>
            <w:tcMar>
              <w:left w:w="57" w:type="dxa"/>
              <w:right w:w="57" w:type="dxa"/>
            </w:tcMar>
            <w:vAlign w:val="center"/>
          </w:tcPr>
          <w:p w:rsidR="0059160E" w:rsidRPr="00977F25" w:rsidRDefault="0059160E" w:rsidP="0059160E">
            <w:pPr>
              <w:pStyle w:val="Tablehead"/>
              <w:spacing w:before="40" w:after="40"/>
              <w:rPr>
                <w:sz w:val="18"/>
                <w:szCs w:val="18"/>
                <w:lang w:val="ru-RU" w:eastAsia="fr-FR"/>
              </w:rPr>
            </w:pPr>
            <w:r w:rsidRPr="00977F25">
              <w:rPr>
                <w:sz w:val="18"/>
                <w:szCs w:val="18"/>
                <w:lang w:val="ru-RU" w:eastAsia="fr-FR"/>
              </w:rPr>
              <w:t>201</w:t>
            </w:r>
            <w:r>
              <w:rPr>
                <w:sz w:val="18"/>
                <w:szCs w:val="18"/>
                <w:lang w:val="ru-RU" w:eastAsia="fr-FR"/>
              </w:rPr>
              <w:t>4</w:t>
            </w:r>
            <w:r w:rsidRPr="00977F25">
              <w:rPr>
                <w:sz w:val="18"/>
                <w:szCs w:val="18"/>
                <w:lang w:val="ru-RU" w:eastAsia="fr-FR"/>
              </w:rPr>
              <w:t xml:space="preserve"> г.</w:t>
            </w:r>
          </w:p>
        </w:tc>
      </w:tr>
      <w:tr w:rsidR="0059160E" w:rsidRPr="00977F25" w:rsidTr="00E27899">
        <w:tc>
          <w:tcPr>
            <w:tcW w:w="3472" w:type="dxa"/>
            <w:tcBorders>
              <w:bottom w:val="nil"/>
            </w:tcBorders>
            <w:tcMar>
              <w:left w:w="57" w:type="dxa"/>
              <w:right w:w="57" w:type="dxa"/>
            </w:tcMar>
            <w:vAlign w:val="center"/>
          </w:tcPr>
          <w:p w:rsidR="0059160E" w:rsidRPr="00977F25" w:rsidRDefault="0059160E" w:rsidP="0059160E">
            <w:pPr>
              <w:pStyle w:val="Tabletext"/>
              <w:spacing w:before="20" w:after="20"/>
              <w:rPr>
                <w:i/>
                <w:iCs/>
                <w:sz w:val="18"/>
                <w:szCs w:val="18"/>
                <w:lang w:val="ru-RU" w:eastAsia="fr-FR"/>
              </w:rPr>
            </w:pPr>
            <w:r w:rsidRPr="00977F25">
              <w:rPr>
                <w:i/>
                <w:iCs/>
                <w:sz w:val="18"/>
                <w:szCs w:val="18"/>
                <w:lang w:val="ru-RU"/>
              </w:rPr>
              <w:t>Начисленные взносы</w:t>
            </w:r>
          </w:p>
        </w:tc>
        <w:tc>
          <w:tcPr>
            <w:tcW w:w="1064" w:type="dxa"/>
            <w:tcBorders>
              <w:bottom w:val="nil"/>
            </w:tcBorders>
            <w:tcMar>
              <w:left w:w="57" w:type="dxa"/>
              <w:right w:w="57" w:type="dxa"/>
            </w:tcMar>
          </w:tcPr>
          <w:p w:rsidR="0059160E" w:rsidRPr="0059160E" w:rsidRDefault="0059160E" w:rsidP="00D74FAB">
            <w:pPr>
              <w:pStyle w:val="Tabletext"/>
              <w:spacing w:before="20" w:after="20"/>
              <w:ind w:right="170"/>
              <w:jc w:val="right"/>
              <w:rPr>
                <w:i/>
                <w:sz w:val="18"/>
                <w:szCs w:val="18"/>
                <w:lang w:val="ru-RU" w:eastAsia="fr-FR"/>
              </w:rPr>
            </w:pPr>
            <w:r w:rsidRPr="0059160E">
              <w:rPr>
                <w:i/>
                <w:sz w:val="18"/>
                <w:szCs w:val="18"/>
                <w:lang w:val="ru-RU" w:eastAsia="fr-FR"/>
              </w:rPr>
              <w:t>129</w:t>
            </w:r>
            <w:r w:rsidR="00D74FAB">
              <w:rPr>
                <w:i/>
                <w:sz w:val="18"/>
                <w:szCs w:val="18"/>
                <w:lang w:val="ru-RU" w:eastAsia="fr-FR"/>
              </w:rPr>
              <w:t> </w:t>
            </w:r>
            <w:r w:rsidRPr="0059160E">
              <w:rPr>
                <w:i/>
                <w:sz w:val="18"/>
                <w:szCs w:val="18"/>
                <w:lang w:val="ru-RU" w:eastAsia="fr-FR"/>
              </w:rPr>
              <w:t>677</w:t>
            </w:r>
          </w:p>
        </w:tc>
        <w:tc>
          <w:tcPr>
            <w:tcW w:w="1134" w:type="dxa"/>
            <w:tcBorders>
              <w:bottom w:val="nil"/>
            </w:tcBorders>
            <w:tcMar>
              <w:left w:w="57" w:type="dxa"/>
              <w:right w:w="57" w:type="dxa"/>
            </w:tcMar>
            <w:vAlign w:val="bottom"/>
          </w:tcPr>
          <w:p w:rsidR="0059160E" w:rsidRPr="00977F25" w:rsidRDefault="0059160E" w:rsidP="0059160E">
            <w:pPr>
              <w:pStyle w:val="Tabletext"/>
              <w:spacing w:before="20" w:after="20"/>
              <w:ind w:right="170"/>
              <w:jc w:val="right"/>
              <w:rPr>
                <w:i/>
                <w:sz w:val="18"/>
                <w:szCs w:val="18"/>
                <w:lang w:val="ru-RU" w:eastAsia="fr-FR"/>
              </w:rPr>
            </w:pPr>
            <w:r w:rsidRPr="00977F25">
              <w:rPr>
                <w:i/>
                <w:sz w:val="18"/>
                <w:szCs w:val="18"/>
                <w:lang w:val="ru-RU" w:eastAsia="fr-FR"/>
              </w:rPr>
              <w:t>–</w:t>
            </w:r>
          </w:p>
        </w:tc>
        <w:tc>
          <w:tcPr>
            <w:tcW w:w="1091" w:type="dxa"/>
            <w:tcBorders>
              <w:bottom w:val="nil"/>
            </w:tcBorders>
            <w:tcMar>
              <w:left w:w="57" w:type="dxa"/>
              <w:right w:w="57" w:type="dxa"/>
            </w:tcMar>
          </w:tcPr>
          <w:p w:rsidR="0059160E" w:rsidRPr="0059160E" w:rsidRDefault="00D74FAB" w:rsidP="0059160E">
            <w:pPr>
              <w:pStyle w:val="Tabletext"/>
              <w:spacing w:before="20" w:after="20"/>
              <w:ind w:right="170"/>
              <w:jc w:val="right"/>
              <w:rPr>
                <w:i/>
                <w:sz w:val="18"/>
                <w:szCs w:val="18"/>
                <w:lang w:val="ru-RU" w:eastAsia="fr-FR"/>
              </w:rPr>
            </w:pPr>
            <w:r>
              <w:rPr>
                <w:i/>
                <w:sz w:val="18"/>
                <w:szCs w:val="18"/>
                <w:lang w:val="ru-RU" w:eastAsia="fr-FR"/>
              </w:rPr>
              <w:t>129 </w:t>
            </w:r>
            <w:r w:rsidR="0059160E" w:rsidRPr="0059160E">
              <w:rPr>
                <w:i/>
                <w:sz w:val="18"/>
                <w:szCs w:val="18"/>
                <w:lang w:val="ru-RU" w:eastAsia="fr-FR"/>
              </w:rPr>
              <w:t>677</w:t>
            </w:r>
          </w:p>
        </w:tc>
        <w:tc>
          <w:tcPr>
            <w:tcW w:w="1461" w:type="dxa"/>
            <w:tcBorders>
              <w:bottom w:val="nil"/>
            </w:tcBorders>
            <w:tcMar>
              <w:left w:w="57" w:type="dxa"/>
              <w:right w:w="57" w:type="dxa"/>
            </w:tcMar>
            <w:vAlign w:val="bottom"/>
          </w:tcPr>
          <w:p w:rsidR="0059160E" w:rsidRPr="00977F25" w:rsidRDefault="0059160E" w:rsidP="003C125B">
            <w:pPr>
              <w:pStyle w:val="Tabletext"/>
              <w:spacing w:before="20" w:after="20"/>
              <w:ind w:right="170"/>
              <w:jc w:val="right"/>
              <w:rPr>
                <w:i/>
                <w:sz w:val="18"/>
                <w:szCs w:val="18"/>
                <w:lang w:val="ru-RU" w:eastAsia="fr-FR"/>
              </w:rPr>
            </w:pPr>
            <w:r w:rsidRPr="00977F25">
              <w:rPr>
                <w:i/>
                <w:sz w:val="18"/>
                <w:szCs w:val="18"/>
                <w:lang w:val="ru-RU" w:eastAsia="fr-FR"/>
              </w:rPr>
              <w:t>126 </w:t>
            </w:r>
            <w:r w:rsidR="003C125B">
              <w:rPr>
                <w:i/>
                <w:sz w:val="18"/>
                <w:szCs w:val="18"/>
                <w:lang w:val="ru-RU" w:eastAsia="fr-FR"/>
              </w:rPr>
              <w:t>786</w:t>
            </w:r>
          </w:p>
        </w:tc>
        <w:tc>
          <w:tcPr>
            <w:tcW w:w="1417" w:type="dxa"/>
            <w:tcBorders>
              <w:bottom w:val="nil"/>
            </w:tcBorders>
            <w:tcMar>
              <w:left w:w="57" w:type="dxa"/>
              <w:right w:w="57" w:type="dxa"/>
            </w:tcMar>
            <w:vAlign w:val="bottom"/>
          </w:tcPr>
          <w:p w:rsidR="0059160E" w:rsidRPr="00977F25" w:rsidRDefault="0059160E" w:rsidP="003C125B">
            <w:pPr>
              <w:pStyle w:val="Tabletext"/>
              <w:spacing w:before="20" w:after="20"/>
              <w:ind w:right="170"/>
              <w:jc w:val="right"/>
              <w:rPr>
                <w:i/>
                <w:sz w:val="18"/>
                <w:szCs w:val="18"/>
                <w:lang w:val="ru-RU" w:eastAsia="fr-FR"/>
              </w:rPr>
            </w:pPr>
            <w:r w:rsidRPr="00977F25">
              <w:rPr>
                <w:i/>
                <w:sz w:val="18"/>
                <w:szCs w:val="18"/>
                <w:lang w:val="ru-RU" w:eastAsia="fr-FR"/>
              </w:rPr>
              <w:t>–</w:t>
            </w:r>
            <w:r w:rsidR="003C125B">
              <w:rPr>
                <w:i/>
                <w:sz w:val="18"/>
                <w:szCs w:val="18"/>
                <w:lang w:val="ru-RU" w:eastAsia="fr-FR"/>
              </w:rPr>
              <w:t>2</w:t>
            </w:r>
            <w:r w:rsidRPr="00977F25">
              <w:rPr>
                <w:i/>
                <w:sz w:val="18"/>
                <w:szCs w:val="18"/>
                <w:lang w:val="ru-RU" w:eastAsia="fr-FR"/>
              </w:rPr>
              <w:t> </w:t>
            </w:r>
            <w:r w:rsidR="003C125B">
              <w:rPr>
                <w:i/>
                <w:sz w:val="18"/>
                <w:szCs w:val="18"/>
                <w:lang w:val="ru-RU" w:eastAsia="fr-FR"/>
              </w:rPr>
              <w:t>891</w:t>
            </w:r>
          </w:p>
        </w:tc>
      </w:tr>
      <w:tr w:rsidR="0059160E" w:rsidRPr="00977F25" w:rsidTr="00E27899">
        <w:tc>
          <w:tcPr>
            <w:tcW w:w="3472" w:type="dxa"/>
            <w:tcBorders>
              <w:top w:val="nil"/>
              <w:bottom w:val="nil"/>
            </w:tcBorders>
            <w:tcMar>
              <w:left w:w="57" w:type="dxa"/>
              <w:right w:w="57" w:type="dxa"/>
            </w:tcMar>
            <w:vAlign w:val="center"/>
          </w:tcPr>
          <w:p w:rsidR="0059160E" w:rsidRPr="00977F25" w:rsidRDefault="0059160E" w:rsidP="0059160E">
            <w:pPr>
              <w:pStyle w:val="Tabletext"/>
              <w:spacing w:before="20" w:after="20"/>
              <w:rPr>
                <w:i/>
                <w:iCs/>
                <w:sz w:val="18"/>
                <w:szCs w:val="18"/>
                <w:lang w:val="ru-RU" w:eastAsia="fr-FR"/>
              </w:rPr>
            </w:pPr>
            <w:r w:rsidRPr="00977F25">
              <w:rPr>
                <w:i/>
                <w:iCs/>
                <w:sz w:val="18"/>
                <w:szCs w:val="18"/>
                <w:lang w:val="ru-RU"/>
              </w:rPr>
              <w:t>Возмещение затрат</w:t>
            </w:r>
          </w:p>
        </w:tc>
        <w:tc>
          <w:tcPr>
            <w:tcW w:w="1064" w:type="dxa"/>
            <w:tcBorders>
              <w:top w:val="nil"/>
              <w:bottom w:val="nil"/>
            </w:tcBorders>
            <w:tcMar>
              <w:left w:w="57" w:type="dxa"/>
              <w:right w:w="57" w:type="dxa"/>
            </w:tcMar>
          </w:tcPr>
          <w:p w:rsidR="0059160E" w:rsidRPr="0059160E" w:rsidRDefault="0059160E" w:rsidP="00D74FAB">
            <w:pPr>
              <w:pStyle w:val="Tabletext"/>
              <w:spacing w:before="20" w:after="20"/>
              <w:ind w:right="170"/>
              <w:jc w:val="right"/>
              <w:rPr>
                <w:i/>
                <w:sz w:val="18"/>
                <w:szCs w:val="18"/>
                <w:lang w:val="ru-RU" w:eastAsia="fr-FR"/>
              </w:rPr>
            </w:pPr>
            <w:r w:rsidRPr="0059160E">
              <w:rPr>
                <w:i/>
                <w:sz w:val="18"/>
                <w:szCs w:val="18"/>
                <w:lang w:val="ru-RU" w:eastAsia="fr-FR"/>
              </w:rPr>
              <w:t>32</w:t>
            </w:r>
            <w:r w:rsidR="00D74FAB">
              <w:rPr>
                <w:i/>
                <w:sz w:val="18"/>
                <w:szCs w:val="18"/>
                <w:lang w:val="ru-RU" w:eastAsia="fr-FR"/>
              </w:rPr>
              <w:t> </w:t>
            </w:r>
            <w:r w:rsidRPr="0059160E">
              <w:rPr>
                <w:i/>
                <w:sz w:val="18"/>
                <w:szCs w:val="18"/>
                <w:lang w:val="ru-RU" w:eastAsia="fr-FR"/>
              </w:rPr>
              <w:t>750</w:t>
            </w:r>
          </w:p>
        </w:tc>
        <w:tc>
          <w:tcPr>
            <w:tcW w:w="1134" w:type="dxa"/>
            <w:tcBorders>
              <w:top w:val="nil"/>
              <w:bottom w:val="nil"/>
            </w:tcBorders>
            <w:tcMar>
              <w:left w:w="57" w:type="dxa"/>
              <w:right w:w="57" w:type="dxa"/>
            </w:tcMar>
            <w:vAlign w:val="bottom"/>
          </w:tcPr>
          <w:p w:rsidR="0059160E" w:rsidRPr="00977F25" w:rsidRDefault="0059160E" w:rsidP="0059160E">
            <w:pPr>
              <w:pStyle w:val="Tabletext"/>
              <w:spacing w:before="20" w:after="20"/>
              <w:ind w:right="170"/>
              <w:jc w:val="right"/>
              <w:rPr>
                <w:i/>
                <w:sz w:val="18"/>
                <w:szCs w:val="18"/>
                <w:lang w:val="ru-RU" w:eastAsia="fr-FR"/>
              </w:rPr>
            </w:pPr>
            <w:r w:rsidRPr="00977F25">
              <w:rPr>
                <w:i/>
                <w:sz w:val="18"/>
                <w:szCs w:val="18"/>
                <w:lang w:val="ru-RU" w:eastAsia="fr-FR"/>
              </w:rPr>
              <w:t>–</w:t>
            </w:r>
          </w:p>
        </w:tc>
        <w:tc>
          <w:tcPr>
            <w:tcW w:w="1091" w:type="dxa"/>
            <w:tcBorders>
              <w:top w:val="nil"/>
              <w:bottom w:val="nil"/>
            </w:tcBorders>
            <w:tcMar>
              <w:left w:w="57" w:type="dxa"/>
              <w:right w:w="57" w:type="dxa"/>
            </w:tcMar>
          </w:tcPr>
          <w:p w:rsidR="0059160E" w:rsidRPr="0059160E" w:rsidRDefault="00D74FAB" w:rsidP="0059160E">
            <w:pPr>
              <w:pStyle w:val="Tabletext"/>
              <w:spacing w:before="20" w:after="20"/>
              <w:ind w:right="170"/>
              <w:jc w:val="right"/>
              <w:rPr>
                <w:i/>
                <w:sz w:val="18"/>
                <w:szCs w:val="18"/>
                <w:lang w:val="ru-RU" w:eastAsia="fr-FR"/>
              </w:rPr>
            </w:pPr>
            <w:r>
              <w:rPr>
                <w:i/>
                <w:sz w:val="18"/>
                <w:szCs w:val="18"/>
                <w:lang w:val="ru-RU" w:eastAsia="fr-FR"/>
              </w:rPr>
              <w:t>32 </w:t>
            </w:r>
            <w:r w:rsidR="0059160E" w:rsidRPr="0059160E">
              <w:rPr>
                <w:i/>
                <w:sz w:val="18"/>
                <w:szCs w:val="18"/>
                <w:lang w:val="ru-RU" w:eastAsia="fr-FR"/>
              </w:rPr>
              <w:t>750</w:t>
            </w:r>
          </w:p>
        </w:tc>
        <w:tc>
          <w:tcPr>
            <w:tcW w:w="1461" w:type="dxa"/>
            <w:tcBorders>
              <w:top w:val="nil"/>
              <w:bottom w:val="nil"/>
            </w:tcBorders>
            <w:tcMar>
              <w:left w:w="57" w:type="dxa"/>
              <w:right w:w="57" w:type="dxa"/>
            </w:tcMar>
            <w:vAlign w:val="bottom"/>
          </w:tcPr>
          <w:p w:rsidR="0059160E" w:rsidRPr="00977F25" w:rsidRDefault="003C125B" w:rsidP="003C125B">
            <w:pPr>
              <w:pStyle w:val="Tabletext"/>
              <w:spacing w:before="20" w:after="20"/>
              <w:ind w:right="170"/>
              <w:jc w:val="right"/>
              <w:rPr>
                <w:i/>
                <w:sz w:val="18"/>
                <w:szCs w:val="18"/>
                <w:lang w:val="ru-RU" w:eastAsia="fr-FR"/>
              </w:rPr>
            </w:pPr>
            <w:r>
              <w:rPr>
                <w:i/>
                <w:sz w:val="18"/>
                <w:szCs w:val="18"/>
                <w:lang w:val="ru-RU" w:eastAsia="fr-FR"/>
              </w:rPr>
              <w:t>32</w:t>
            </w:r>
            <w:r w:rsidR="0059160E" w:rsidRPr="00977F25">
              <w:rPr>
                <w:i/>
                <w:sz w:val="18"/>
                <w:szCs w:val="18"/>
                <w:lang w:val="ru-RU" w:eastAsia="fr-FR"/>
              </w:rPr>
              <w:t> </w:t>
            </w:r>
            <w:r>
              <w:rPr>
                <w:i/>
                <w:sz w:val="18"/>
                <w:szCs w:val="18"/>
                <w:lang w:val="ru-RU" w:eastAsia="fr-FR"/>
              </w:rPr>
              <w:t>144</w:t>
            </w:r>
          </w:p>
        </w:tc>
        <w:tc>
          <w:tcPr>
            <w:tcW w:w="1417" w:type="dxa"/>
            <w:tcBorders>
              <w:top w:val="nil"/>
              <w:bottom w:val="nil"/>
            </w:tcBorders>
            <w:tcMar>
              <w:left w:w="57" w:type="dxa"/>
              <w:right w:w="57" w:type="dxa"/>
            </w:tcMar>
            <w:vAlign w:val="bottom"/>
          </w:tcPr>
          <w:p w:rsidR="0059160E" w:rsidRPr="00977F25" w:rsidRDefault="003C125B" w:rsidP="0059160E">
            <w:pPr>
              <w:pStyle w:val="Tabletext"/>
              <w:spacing w:before="20" w:after="20"/>
              <w:ind w:right="170"/>
              <w:jc w:val="right"/>
              <w:rPr>
                <w:i/>
                <w:sz w:val="18"/>
                <w:szCs w:val="18"/>
                <w:lang w:val="ru-RU" w:eastAsia="fr-FR"/>
              </w:rPr>
            </w:pPr>
            <w:r w:rsidRPr="00977F25">
              <w:rPr>
                <w:i/>
                <w:sz w:val="18"/>
                <w:szCs w:val="18"/>
                <w:lang w:val="ru-RU" w:eastAsia="fr-FR"/>
              </w:rPr>
              <w:t>–</w:t>
            </w:r>
            <w:r>
              <w:rPr>
                <w:i/>
                <w:sz w:val="18"/>
                <w:szCs w:val="18"/>
                <w:lang w:val="ru-RU" w:eastAsia="fr-FR"/>
              </w:rPr>
              <w:t>606</w:t>
            </w:r>
          </w:p>
        </w:tc>
      </w:tr>
      <w:tr w:rsidR="0059160E" w:rsidRPr="00977F25" w:rsidTr="00E27899">
        <w:tc>
          <w:tcPr>
            <w:tcW w:w="3472" w:type="dxa"/>
            <w:tcBorders>
              <w:top w:val="nil"/>
              <w:bottom w:val="nil"/>
            </w:tcBorders>
            <w:tcMar>
              <w:left w:w="57" w:type="dxa"/>
              <w:right w:w="57" w:type="dxa"/>
            </w:tcMar>
          </w:tcPr>
          <w:p w:rsidR="0059160E" w:rsidRPr="00977F25" w:rsidRDefault="0059160E" w:rsidP="0059160E">
            <w:pPr>
              <w:pStyle w:val="Tabletext"/>
              <w:spacing w:before="20" w:after="20"/>
              <w:rPr>
                <w:i/>
                <w:iCs/>
                <w:sz w:val="18"/>
                <w:szCs w:val="18"/>
                <w:lang w:val="ru-RU" w:eastAsia="fr-FR"/>
              </w:rPr>
            </w:pPr>
            <w:r w:rsidRPr="00977F25">
              <w:rPr>
                <w:i/>
                <w:iCs/>
                <w:sz w:val="18"/>
                <w:szCs w:val="18"/>
                <w:lang w:val="ru-RU"/>
              </w:rPr>
              <w:t xml:space="preserve">Прочие доходы </w:t>
            </w:r>
          </w:p>
        </w:tc>
        <w:tc>
          <w:tcPr>
            <w:tcW w:w="1064" w:type="dxa"/>
            <w:tcBorders>
              <w:top w:val="nil"/>
              <w:bottom w:val="nil"/>
            </w:tcBorders>
            <w:tcMar>
              <w:left w:w="57" w:type="dxa"/>
              <w:right w:w="57" w:type="dxa"/>
            </w:tcMar>
          </w:tcPr>
          <w:p w:rsidR="0059160E" w:rsidRPr="0059160E" w:rsidRDefault="00D74FAB" w:rsidP="00D74FAB">
            <w:pPr>
              <w:pStyle w:val="Tabletext"/>
              <w:spacing w:before="20" w:after="20"/>
              <w:ind w:right="170"/>
              <w:jc w:val="right"/>
              <w:rPr>
                <w:i/>
                <w:sz w:val="18"/>
                <w:szCs w:val="18"/>
                <w:lang w:val="ru-RU" w:eastAsia="fr-FR"/>
              </w:rPr>
            </w:pPr>
            <w:r>
              <w:rPr>
                <w:i/>
                <w:sz w:val="18"/>
                <w:szCs w:val="18"/>
                <w:lang w:val="ru-RU" w:eastAsia="fr-FR"/>
              </w:rPr>
              <w:t>1 </w:t>
            </w:r>
            <w:r w:rsidR="0059160E" w:rsidRPr="0059160E">
              <w:rPr>
                <w:i/>
                <w:sz w:val="18"/>
                <w:szCs w:val="18"/>
                <w:lang w:val="ru-RU" w:eastAsia="fr-FR"/>
              </w:rPr>
              <w:t>100</w:t>
            </w:r>
          </w:p>
        </w:tc>
        <w:tc>
          <w:tcPr>
            <w:tcW w:w="1134" w:type="dxa"/>
            <w:tcBorders>
              <w:top w:val="nil"/>
              <w:bottom w:val="nil"/>
            </w:tcBorders>
            <w:tcMar>
              <w:left w:w="57" w:type="dxa"/>
              <w:right w:w="57" w:type="dxa"/>
            </w:tcMar>
            <w:vAlign w:val="bottom"/>
          </w:tcPr>
          <w:p w:rsidR="0059160E" w:rsidRPr="00977F25" w:rsidRDefault="0059160E" w:rsidP="0059160E">
            <w:pPr>
              <w:pStyle w:val="Tabletext"/>
              <w:spacing w:before="20" w:after="20"/>
              <w:ind w:right="170"/>
              <w:jc w:val="right"/>
              <w:rPr>
                <w:i/>
                <w:sz w:val="18"/>
                <w:szCs w:val="18"/>
                <w:lang w:val="ru-RU" w:eastAsia="fr-FR"/>
              </w:rPr>
            </w:pPr>
            <w:r w:rsidRPr="00977F25">
              <w:rPr>
                <w:i/>
                <w:sz w:val="18"/>
                <w:szCs w:val="18"/>
                <w:lang w:val="ru-RU" w:eastAsia="fr-FR"/>
              </w:rPr>
              <w:t>–</w:t>
            </w:r>
          </w:p>
        </w:tc>
        <w:tc>
          <w:tcPr>
            <w:tcW w:w="1091" w:type="dxa"/>
            <w:tcBorders>
              <w:top w:val="nil"/>
              <w:bottom w:val="nil"/>
            </w:tcBorders>
            <w:tcMar>
              <w:left w:w="57" w:type="dxa"/>
              <w:right w:w="57" w:type="dxa"/>
            </w:tcMar>
          </w:tcPr>
          <w:p w:rsidR="0059160E" w:rsidRPr="0059160E" w:rsidRDefault="00D74FAB" w:rsidP="0059160E">
            <w:pPr>
              <w:pStyle w:val="Tabletext"/>
              <w:spacing w:before="20" w:after="20"/>
              <w:ind w:right="170"/>
              <w:jc w:val="right"/>
              <w:rPr>
                <w:i/>
                <w:sz w:val="18"/>
                <w:szCs w:val="18"/>
                <w:lang w:val="ru-RU" w:eastAsia="fr-FR"/>
              </w:rPr>
            </w:pPr>
            <w:r>
              <w:rPr>
                <w:i/>
                <w:sz w:val="18"/>
                <w:szCs w:val="18"/>
                <w:lang w:val="ru-RU" w:eastAsia="fr-FR"/>
              </w:rPr>
              <w:t>1 </w:t>
            </w:r>
            <w:r w:rsidR="0059160E" w:rsidRPr="0059160E">
              <w:rPr>
                <w:i/>
                <w:sz w:val="18"/>
                <w:szCs w:val="18"/>
                <w:lang w:val="ru-RU" w:eastAsia="fr-FR"/>
              </w:rPr>
              <w:t>100</w:t>
            </w:r>
          </w:p>
        </w:tc>
        <w:tc>
          <w:tcPr>
            <w:tcW w:w="1461" w:type="dxa"/>
            <w:tcBorders>
              <w:top w:val="nil"/>
              <w:bottom w:val="nil"/>
            </w:tcBorders>
            <w:tcMar>
              <w:left w:w="57" w:type="dxa"/>
              <w:right w:w="57" w:type="dxa"/>
            </w:tcMar>
            <w:vAlign w:val="bottom"/>
          </w:tcPr>
          <w:p w:rsidR="0059160E" w:rsidRPr="00977F25" w:rsidRDefault="0059160E" w:rsidP="0059160E">
            <w:pPr>
              <w:pStyle w:val="Tabletext"/>
              <w:spacing w:before="20" w:after="20"/>
              <w:ind w:right="170"/>
              <w:jc w:val="right"/>
              <w:rPr>
                <w:i/>
                <w:sz w:val="18"/>
                <w:szCs w:val="18"/>
                <w:lang w:val="ru-RU" w:eastAsia="fr-FR"/>
              </w:rPr>
            </w:pPr>
            <w:r w:rsidRPr="00977F25">
              <w:rPr>
                <w:i/>
                <w:sz w:val="18"/>
                <w:szCs w:val="18"/>
                <w:lang w:val="ru-RU" w:eastAsia="fr-FR"/>
              </w:rPr>
              <w:t>3</w:t>
            </w:r>
            <w:r w:rsidR="003C125B">
              <w:rPr>
                <w:i/>
                <w:sz w:val="18"/>
                <w:szCs w:val="18"/>
                <w:lang w:val="ru-RU" w:eastAsia="fr-FR"/>
              </w:rPr>
              <w:t>72</w:t>
            </w:r>
          </w:p>
        </w:tc>
        <w:tc>
          <w:tcPr>
            <w:tcW w:w="1417" w:type="dxa"/>
            <w:tcBorders>
              <w:top w:val="nil"/>
              <w:bottom w:val="nil"/>
            </w:tcBorders>
            <w:tcMar>
              <w:left w:w="57" w:type="dxa"/>
              <w:right w:w="57" w:type="dxa"/>
            </w:tcMar>
            <w:vAlign w:val="bottom"/>
          </w:tcPr>
          <w:p w:rsidR="0059160E" w:rsidRPr="00977F25" w:rsidRDefault="0059160E" w:rsidP="0059160E">
            <w:pPr>
              <w:pStyle w:val="Tabletext"/>
              <w:spacing w:before="20" w:after="20"/>
              <w:ind w:right="170"/>
              <w:jc w:val="right"/>
              <w:rPr>
                <w:i/>
                <w:sz w:val="18"/>
                <w:szCs w:val="18"/>
                <w:lang w:val="ru-RU" w:eastAsia="fr-FR"/>
              </w:rPr>
            </w:pPr>
            <w:r w:rsidRPr="00977F25">
              <w:rPr>
                <w:i/>
                <w:sz w:val="18"/>
                <w:szCs w:val="18"/>
                <w:lang w:val="ru-RU" w:eastAsia="fr-FR"/>
              </w:rPr>
              <w:t>–</w:t>
            </w:r>
            <w:r w:rsidR="003C125B">
              <w:rPr>
                <w:i/>
                <w:sz w:val="18"/>
                <w:szCs w:val="18"/>
                <w:lang w:val="ru-RU" w:eastAsia="fr-FR"/>
              </w:rPr>
              <w:t>728</w:t>
            </w:r>
          </w:p>
        </w:tc>
      </w:tr>
      <w:tr w:rsidR="0059160E" w:rsidRPr="00977F25" w:rsidTr="00E27899">
        <w:tc>
          <w:tcPr>
            <w:tcW w:w="3472" w:type="dxa"/>
            <w:tcBorders>
              <w:top w:val="nil"/>
            </w:tcBorders>
            <w:tcMar>
              <w:left w:w="57" w:type="dxa"/>
              <w:right w:w="57" w:type="dxa"/>
            </w:tcMar>
            <w:vAlign w:val="center"/>
          </w:tcPr>
          <w:p w:rsidR="0059160E" w:rsidRPr="00977F25" w:rsidRDefault="0059160E" w:rsidP="00BE73A6">
            <w:pPr>
              <w:pStyle w:val="Tabletext"/>
              <w:spacing w:before="20" w:after="20"/>
              <w:rPr>
                <w:i/>
                <w:iCs/>
                <w:sz w:val="18"/>
                <w:szCs w:val="18"/>
                <w:lang w:val="ru-RU" w:eastAsia="fr-FR"/>
              </w:rPr>
            </w:pPr>
            <w:r w:rsidRPr="00977F25">
              <w:rPr>
                <w:i/>
                <w:iCs/>
                <w:sz w:val="18"/>
                <w:szCs w:val="18"/>
                <w:lang w:val="ru-RU"/>
              </w:rPr>
              <w:t xml:space="preserve">Снятие средств с </w:t>
            </w:r>
            <w:r w:rsidR="00BE73A6">
              <w:rPr>
                <w:i/>
                <w:iCs/>
                <w:sz w:val="18"/>
                <w:szCs w:val="18"/>
                <w:lang w:val="ru-RU"/>
              </w:rPr>
              <w:t>Р</w:t>
            </w:r>
            <w:r w:rsidRPr="00977F25">
              <w:rPr>
                <w:i/>
                <w:iCs/>
                <w:sz w:val="18"/>
                <w:szCs w:val="18"/>
                <w:lang w:val="ru-RU"/>
              </w:rPr>
              <w:t xml:space="preserve">езервного счета </w:t>
            </w:r>
          </w:p>
        </w:tc>
        <w:tc>
          <w:tcPr>
            <w:tcW w:w="1064" w:type="dxa"/>
            <w:tcBorders>
              <w:top w:val="nil"/>
            </w:tcBorders>
            <w:tcMar>
              <w:left w:w="57" w:type="dxa"/>
              <w:right w:w="57" w:type="dxa"/>
            </w:tcMar>
          </w:tcPr>
          <w:p w:rsidR="0059160E" w:rsidRPr="0059160E" w:rsidRDefault="0059160E" w:rsidP="00D74FAB">
            <w:pPr>
              <w:pStyle w:val="Tabletext"/>
              <w:spacing w:before="20" w:after="20"/>
              <w:ind w:right="170"/>
              <w:jc w:val="right"/>
              <w:rPr>
                <w:i/>
                <w:sz w:val="18"/>
                <w:szCs w:val="18"/>
                <w:lang w:val="ru-RU" w:eastAsia="fr-FR"/>
              </w:rPr>
            </w:pPr>
            <w:r w:rsidRPr="0059160E">
              <w:rPr>
                <w:i/>
                <w:sz w:val="18"/>
                <w:szCs w:val="18"/>
                <w:lang w:val="ru-RU" w:eastAsia="fr-FR"/>
              </w:rPr>
              <w:t>2</w:t>
            </w:r>
            <w:r w:rsidR="00D74FAB">
              <w:rPr>
                <w:i/>
                <w:sz w:val="18"/>
                <w:szCs w:val="18"/>
                <w:lang w:val="ru-RU" w:eastAsia="fr-FR"/>
              </w:rPr>
              <w:t> </w:t>
            </w:r>
            <w:r w:rsidRPr="0059160E">
              <w:rPr>
                <w:i/>
                <w:sz w:val="18"/>
                <w:szCs w:val="18"/>
                <w:lang w:val="ru-RU" w:eastAsia="fr-FR"/>
              </w:rPr>
              <w:t>784</w:t>
            </w:r>
          </w:p>
        </w:tc>
        <w:tc>
          <w:tcPr>
            <w:tcW w:w="1134" w:type="dxa"/>
            <w:tcBorders>
              <w:top w:val="nil"/>
            </w:tcBorders>
            <w:tcMar>
              <w:left w:w="57" w:type="dxa"/>
              <w:right w:w="57" w:type="dxa"/>
            </w:tcMar>
            <w:vAlign w:val="bottom"/>
          </w:tcPr>
          <w:p w:rsidR="0059160E" w:rsidRPr="00977F25" w:rsidRDefault="0059160E" w:rsidP="0059160E">
            <w:pPr>
              <w:pStyle w:val="Tabletext"/>
              <w:spacing w:before="20" w:after="20"/>
              <w:ind w:right="170"/>
              <w:jc w:val="right"/>
              <w:rPr>
                <w:i/>
                <w:sz w:val="18"/>
                <w:szCs w:val="18"/>
                <w:lang w:val="ru-RU" w:eastAsia="fr-FR"/>
              </w:rPr>
            </w:pPr>
            <w:r w:rsidRPr="00977F25">
              <w:rPr>
                <w:i/>
                <w:sz w:val="18"/>
                <w:szCs w:val="18"/>
                <w:lang w:val="ru-RU" w:eastAsia="fr-FR"/>
              </w:rPr>
              <w:t>–</w:t>
            </w:r>
          </w:p>
        </w:tc>
        <w:tc>
          <w:tcPr>
            <w:tcW w:w="1091" w:type="dxa"/>
            <w:tcBorders>
              <w:top w:val="nil"/>
            </w:tcBorders>
            <w:tcMar>
              <w:left w:w="57" w:type="dxa"/>
              <w:right w:w="57" w:type="dxa"/>
            </w:tcMar>
          </w:tcPr>
          <w:p w:rsidR="0059160E" w:rsidRPr="0059160E" w:rsidRDefault="00D74FAB" w:rsidP="0059160E">
            <w:pPr>
              <w:pStyle w:val="Tabletext"/>
              <w:spacing w:before="20" w:after="20"/>
              <w:ind w:right="170"/>
              <w:jc w:val="right"/>
              <w:rPr>
                <w:i/>
                <w:sz w:val="18"/>
                <w:szCs w:val="18"/>
                <w:lang w:val="ru-RU" w:eastAsia="fr-FR"/>
              </w:rPr>
            </w:pPr>
            <w:r>
              <w:rPr>
                <w:i/>
                <w:sz w:val="18"/>
                <w:szCs w:val="18"/>
                <w:lang w:val="ru-RU" w:eastAsia="fr-FR"/>
              </w:rPr>
              <w:t>2 </w:t>
            </w:r>
            <w:r w:rsidR="0059160E" w:rsidRPr="0059160E">
              <w:rPr>
                <w:i/>
                <w:sz w:val="18"/>
                <w:szCs w:val="18"/>
                <w:lang w:val="ru-RU" w:eastAsia="fr-FR"/>
              </w:rPr>
              <w:t>784</w:t>
            </w:r>
          </w:p>
        </w:tc>
        <w:tc>
          <w:tcPr>
            <w:tcW w:w="1461" w:type="dxa"/>
            <w:tcBorders>
              <w:top w:val="nil"/>
            </w:tcBorders>
            <w:tcMar>
              <w:left w:w="57" w:type="dxa"/>
              <w:right w:w="57" w:type="dxa"/>
            </w:tcMar>
            <w:vAlign w:val="bottom"/>
          </w:tcPr>
          <w:p w:rsidR="0059160E" w:rsidRPr="00977F25" w:rsidRDefault="0059160E" w:rsidP="0059160E">
            <w:pPr>
              <w:pStyle w:val="Tabletext"/>
              <w:spacing w:before="20" w:after="20"/>
              <w:ind w:right="170"/>
              <w:jc w:val="right"/>
              <w:rPr>
                <w:i/>
                <w:sz w:val="18"/>
                <w:szCs w:val="18"/>
                <w:lang w:val="ru-RU" w:eastAsia="fr-FR"/>
              </w:rPr>
            </w:pPr>
            <w:r w:rsidRPr="00977F25">
              <w:rPr>
                <w:i/>
                <w:sz w:val="18"/>
                <w:szCs w:val="18"/>
                <w:lang w:val="ru-RU" w:eastAsia="fr-FR"/>
              </w:rPr>
              <w:t>–</w:t>
            </w:r>
            <w:r w:rsidR="003C125B">
              <w:rPr>
                <w:i/>
                <w:sz w:val="18"/>
                <w:szCs w:val="18"/>
                <w:lang w:val="ru-RU" w:eastAsia="fr-FR"/>
              </w:rPr>
              <w:t>897</w:t>
            </w:r>
          </w:p>
        </w:tc>
        <w:tc>
          <w:tcPr>
            <w:tcW w:w="1417" w:type="dxa"/>
            <w:tcBorders>
              <w:top w:val="nil"/>
            </w:tcBorders>
            <w:tcMar>
              <w:left w:w="57" w:type="dxa"/>
              <w:right w:w="57" w:type="dxa"/>
            </w:tcMar>
            <w:vAlign w:val="bottom"/>
          </w:tcPr>
          <w:p w:rsidR="0059160E" w:rsidRPr="00977F25" w:rsidRDefault="003C125B" w:rsidP="003C125B">
            <w:pPr>
              <w:pStyle w:val="Tabletext"/>
              <w:spacing w:before="20" w:after="20"/>
              <w:ind w:right="170"/>
              <w:jc w:val="right"/>
              <w:rPr>
                <w:i/>
                <w:sz w:val="18"/>
                <w:szCs w:val="18"/>
                <w:lang w:val="ru-RU" w:eastAsia="fr-FR"/>
              </w:rPr>
            </w:pPr>
            <w:r w:rsidRPr="00977F25">
              <w:rPr>
                <w:i/>
                <w:sz w:val="18"/>
                <w:szCs w:val="18"/>
                <w:lang w:val="ru-RU" w:eastAsia="fr-FR"/>
              </w:rPr>
              <w:t>–</w:t>
            </w:r>
            <w:r>
              <w:rPr>
                <w:i/>
                <w:sz w:val="18"/>
                <w:szCs w:val="18"/>
                <w:lang w:val="ru-RU" w:eastAsia="fr-FR"/>
              </w:rPr>
              <w:t>3</w:t>
            </w:r>
            <w:r w:rsidR="0059160E" w:rsidRPr="00977F25">
              <w:rPr>
                <w:i/>
                <w:sz w:val="18"/>
                <w:szCs w:val="18"/>
                <w:lang w:val="ru-RU" w:eastAsia="fr-FR"/>
              </w:rPr>
              <w:t> </w:t>
            </w:r>
            <w:r>
              <w:rPr>
                <w:i/>
                <w:sz w:val="18"/>
                <w:szCs w:val="18"/>
                <w:lang w:val="ru-RU" w:eastAsia="fr-FR"/>
              </w:rPr>
              <w:t>681</w:t>
            </w:r>
          </w:p>
        </w:tc>
      </w:tr>
      <w:tr w:rsidR="0059160E" w:rsidRPr="00977F25" w:rsidTr="00E27899">
        <w:tc>
          <w:tcPr>
            <w:tcW w:w="3472" w:type="dxa"/>
            <w:tcMar>
              <w:left w:w="57" w:type="dxa"/>
              <w:right w:w="57" w:type="dxa"/>
            </w:tcMar>
            <w:vAlign w:val="center"/>
          </w:tcPr>
          <w:p w:rsidR="0059160E" w:rsidRPr="00977F25" w:rsidRDefault="0059160E" w:rsidP="0059160E">
            <w:pPr>
              <w:pStyle w:val="Tabletext"/>
              <w:spacing w:before="20" w:after="20"/>
              <w:rPr>
                <w:sz w:val="18"/>
                <w:szCs w:val="18"/>
                <w:lang w:val="ru-RU" w:eastAsia="fr-FR"/>
              </w:rPr>
            </w:pPr>
            <w:r w:rsidRPr="00977F25">
              <w:rPr>
                <w:b/>
                <w:sz w:val="18"/>
                <w:szCs w:val="18"/>
                <w:lang w:val="ru-RU"/>
              </w:rPr>
              <w:t>Всего: доходы</w:t>
            </w:r>
          </w:p>
        </w:tc>
        <w:tc>
          <w:tcPr>
            <w:tcW w:w="1064" w:type="dxa"/>
            <w:tcMar>
              <w:left w:w="57" w:type="dxa"/>
              <w:right w:w="57" w:type="dxa"/>
            </w:tcMar>
            <w:vAlign w:val="bottom"/>
          </w:tcPr>
          <w:p w:rsidR="0059160E" w:rsidRPr="00977F25" w:rsidRDefault="0059160E" w:rsidP="0059160E">
            <w:pPr>
              <w:pStyle w:val="Tabletext"/>
              <w:spacing w:before="20" w:after="20"/>
              <w:ind w:right="170"/>
              <w:jc w:val="right"/>
              <w:rPr>
                <w:b/>
                <w:bCs/>
                <w:sz w:val="18"/>
                <w:szCs w:val="18"/>
                <w:lang w:val="ru-RU" w:eastAsia="fr-FR"/>
              </w:rPr>
            </w:pPr>
            <w:r w:rsidRPr="0059160E">
              <w:rPr>
                <w:b/>
                <w:bCs/>
                <w:sz w:val="18"/>
                <w:szCs w:val="18"/>
                <w:lang w:val="ru-RU" w:eastAsia="fr-FR"/>
              </w:rPr>
              <w:t>166’311</w:t>
            </w:r>
          </w:p>
        </w:tc>
        <w:tc>
          <w:tcPr>
            <w:tcW w:w="1134" w:type="dxa"/>
            <w:tcMar>
              <w:left w:w="57" w:type="dxa"/>
              <w:right w:w="57" w:type="dxa"/>
            </w:tcMar>
            <w:vAlign w:val="bottom"/>
          </w:tcPr>
          <w:p w:rsidR="0059160E" w:rsidRPr="00977F25" w:rsidRDefault="0059160E" w:rsidP="0059160E">
            <w:pPr>
              <w:pStyle w:val="Tabletext"/>
              <w:spacing w:before="20" w:after="20"/>
              <w:ind w:right="170"/>
              <w:jc w:val="right"/>
              <w:rPr>
                <w:b/>
                <w:bCs/>
                <w:sz w:val="18"/>
                <w:szCs w:val="18"/>
                <w:lang w:val="ru-RU" w:eastAsia="fr-FR"/>
              </w:rPr>
            </w:pPr>
            <w:r w:rsidRPr="00977F25">
              <w:rPr>
                <w:b/>
                <w:bCs/>
                <w:sz w:val="18"/>
                <w:szCs w:val="18"/>
                <w:cs/>
                <w:lang w:val="ru-RU" w:eastAsia="fr-FR"/>
              </w:rPr>
              <w:t>‎</w:t>
            </w:r>
            <w:r w:rsidRPr="00977F25">
              <w:rPr>
                <w:b/>
                <w:bCs/>
                <w:sz w:val="18"/>
                <w:szCs w:val="18"/>
                <w:lang w:val="ru-RU" w:eastAsia="fr-FR"/>
              </w:rPr>
              <w:t>–</w:t>
            </w:r>
            <w:r w:rsidRPr="00977F25">
              <w:rPr>
                <w:b/>
                <w:bCs/>
                <w:sz w:val="18"/>
                <w:szCs w:val="18"/>
                <w:cs/>
                <w:lang w:val="ru-RU" w:eastAsia="fr-FR"/>
              </w:rPr>
              <w:t>‎</w:t>
            </w:r>
          </w:p>
        </w:tc>
        <w:tc>
          <w:tcPr>
            <w:tcW w:w="1091" w:type="dxa"/>
            <w:tcMar>
              <w:left w:w="57" w:type="dxa"/>
              <w:right w:w="57" w:type="dxa"/>
            </w:tcMar>
          </w:tcPr>
          <w:p w:rsidR="0059160E" w:rsidRPr="0059160E" w:rsidRDefault="00D74FAB" w:rsidP="0059160E">
            <w:pPr>
              <w:pStyle w:val="Tabletext"/>
              <w:spacing w:before="20" w:after="20"/>
              <w:ind w:right="170"/>
              <w:jc w:val="right"/>
              <w:rPr>
                <w:b/>
                <w:bCs/>
                <w:sz w:val="18"/>
                <w:szCs w:val="18"/>
                <w:lang w:val="ru-RU" w:eastAsia="fr-FR"/>
              </w:rPr>
            </w:pPr>
            <w:r>
              <w:rPr>
                <w:b/>
                <w:bCs/>
                <w:sz w:val="18"/>
                <w:szCs w:val="18"/>
                <w:lang w:val="ru-RU" w:eastAsia="fr-FR"/>
              </w:rPr>
              <w:t>166 </w:t>
            </w:r>
            <w:r w:rsidR="0059160E" w:rsidRPr="0059160E">
              <w:rPr>
                <w:b/>
                <w:bCs/>
                <w:sz w:val="18"/>
                <w:szCs w:val="18"/>
                <w:lang w:val="ru-RU" w:eastAsia="fr-FR"/>
              </w:rPr>
              <w:t>311</w:t>
            </w:r>
          </w:p>
        </w:tc>
        <w:tc>
          <w:tcPr>
            <w:tcW w:w="1461" w:type="dxa"/>
            <w:tcMar>
              <w:left w:w="57" w:type="dxa"/>
              <w:right w:w="57" w:type="dxa"/>
            </w:tcMar>
            <w:vAlign w:val="bottom"/>
          </w:tcPr>
          <w:p w:rsidR="0059160E" w:rsidRPr="00977F25" w:rsidRDefault="003C125B" w:rsidP="0059160E">
            <w:pPr>
              <w:pStyle w:val="Tabletext"/>
              <w:spacing w:before="20" w:after="20"/>
              <w:ind w:right="170"/>
              <w:jc w:val="right"/>
              <w:rPr>
                <w:b/>
                <w:bCs/>
                <w:sz w:val="18"/>
                <w:szCs w:val="18"/>
                <w:lang w:val="ru-RU" w:eastAsia="fr-FR"/>
              </w:rPr>
            </w:pPr>
            <w:r>
              <w:rPr>
                <w:b/>
                <w:bCs/>
                <w:sz w:val="18"/>
                <w:szCs w:val="18"/>
                <w:lang w:val="ru-RU" w:eastAsia="fr-FR"/>
              </w:rPr>
              <w:t>158</w:t>
            </w:r>
            <w:r w:rsidR="0059160E" w:rsidRPr="00977F25">
              <w:rPr>
                <w:b/>
                <w:bCs/>
                <w:sz w:val="18"/>
                <w:szCs w:val="18"/>
                <w:lang w:val="ru-RU" w:eastAsia="fr-FR"/>
              </w:rPr>
              <w:t> </w:t>
            </w:r>
            <w:r>
              <w:rPr>
                <w:b/>
                <w:bCs/>
                <w:sz w:val="18"/>
                <w:szCs w:val="18"/>
                <w:lang w:val="ru-RU" w:eastAsia="fr-FR"/>
              </w:rPr>
              <w:t>405</w:t>
            </w:r>
          </w:p>
        </w:tc>
        <w:tc>
          <w:tcPr>
            <w:tcW w:w="1417" w:type="dxa"/>
            <w:tcMar>
              <w:left w:w="57" w:type="dxa"/>
              <w:right w:w="57" w:type="dxa"/>
            </w:tcMar>
            <w:vAlign w:val="bottom"/>
          </w:tcPr>
          <w:p w:rsidR="0059160E" w:rsidRPr="00977F25" w:rsidRDefault="00FE4838" w:rsidP="0059160E">
            <w:pPr>
              <w:pStyle w:val="Tabletext"/>
              <w:spacing w:before="20" w:after="20"/>
              <w:ind w:right="170"/>
              <w:jc w:val="right"/>
              <w:rPr>
                <w:b/>
                <w:bCs/>
                <w:sz w:val="18"/>
                <w:szCs w:val="18"/>
                <w:lang w:val="ru-RU" w:eastAsia="fr-FR"/>
              </w:rPr>
            </w:pPr>
            <w:r w:rsidRPr="00977F25">
              <w:rPr>
                <w:b/>
                <w:bCs/>
                <w:sz w:val="18"/>
                <w:szCs w:val="18"/>
                <w:lang w:val="ru-RU" w:eastAsia="fr-FR"/>
              </w:rPr>
              <w:t>–</w:t>
            </w:r>
            <w:r w:rsidR="003C125B">
              <w:rPr>
                <w:b/>
                <w:bCs/>
                <w:sz w:val="18"/>
                <w:szCs w:val="18"/>
                <w:lang w:val="ru-RU" w:eastAsia="fr-FR"/>
              </w:rPr>
              <w:t>7</w:t>
            </w:r>
            <w:r w:rsidR="0059160E" w:rsidRPr="00977F25">
              <w:rPr>
                <w:b/>
                <w:bCs/>
                <w:sz w:val="18"/>
                <w:szCs w:val="18"/>
                <w:lang w:val="ru-RU" w:eastAsia="fr-FR"/>
              </w:rPr>
              <w:t> </w:t>
            </w:r>
            <w:r w:rsidR="003C125B">
              <w:rPr>
                <w:b/>
                <w:bCs/>
                <w:sz w:val="18"/>
                <w:szCs w:val="18"/>
                <w:lang w:val="ru-RU" w:eastAsia="fr-FR"/>
              </w:rPr>
              <w:t>906</w:t>
            </w:r>
          </w:p>
        </w:tc>
      </w:tr>
      <w:tr w:rsidR="0059160E" w:rsidRPr="00051CBC" w:rsidTr="00E27899">
        <w:tc>
          <w:tcPr>
            <w:tcW w:w="3472" w:type="dxa"/>
            <w:vMerge w:val="restart"/>
            <w:tcMar>
              <w:left w:w="57" w:type="dxa"/>
              <w:right w:w="57" w:type="dxa"/>
            </w:tcMar>
            <w:vAlign w:val="center"/>
          </w:tcPr>
          <w:p w:rsidR="0059160E" w:rsidRPr="00977F25" w:rsidRDefault="0059160E" w:rsidP="00E27899">
            <w:pPr>
              <w:pStyle w:val="Tablehead"/>
              <w:spacing w:before="40" w:after="40"/>
              <w:ind w:left="-57" w:right="-57"/>
              <w:rPr>
                <w:sz w:val="18"/>
                <w:szCs w:val="18"/>
                <w:lang w:val="ru-RU"/>
              </w:rPr>
            </w:pPr>
            <w:r w:rsidRPr="00977F25">
              <w:rPr>
                <w:sz w:val="18"/>
                <w:szCs w:val="18"/>
                <w:lang w:val="ru-RU"/>
              </w:rPr>
              <w:t xml:space="preserve">Расходы </w:t>
            </w:r>
          </w:p>
        </w:tc>
        <w:tc>
          <w:tcPr>
            <w:tcW w:w="3289" w:type="dxa"/>
            <w:gridSpan w:val="3"/>
            <w:tcMar>
              <w:left w:w="57" w:type="dxa"/>
              <w:right w:w="57" w:type="dxa"/>
            </w:tcMar>
            <w:vAlign w:val="center"/>
          </w:tcPr>
          <w:p w:rsidR="0059160E" w:rsidRPr="00977F25" w:rsidRDefault="0059160E" w:rsidP="00E27899">
            <w:pPr>
              <w:pStyle w:val="Tablehead"/>
              <w:spacing w:before="40" w:after="40"/>
              <w:ind w:left="-57" w:right="-57"/>
              <w:rPr>
                <w:sz w:val="18"/>
                <w:szCs w:val="18"/>
                <w:lang w:val="ru-RU" w:eastAsia="fr-FR"/>
              </w:rPr>
            </w:pPr>
            <w:r w:rsidRPr="00977F25">
              <w:rPr>
                <w:sz w:val="18"/>
                <w:szCs w:val="18"/>
                <w:lang w:val="ru-RU"/>
              </w:rPr>
              <w:t xml:space="preserve">Предусмотренные в бюджете суммы </w:t>
            </w:r>
          </w:p>
        </w:tc>
        <w:tc>
          <w:tcPr>
            <w:tcW w:w="1461" w:type="dxa"/>
            <w:vMerge w:val="restart"/>
            <w:tcMar>
              <w:left w:w="57" w:type="dxa"/>
              <w:right w:w="57" w:type="dxa"/>
            </w:tcMar>
            <w:vAlign w:val="center"/>
          </w:tcPr>
          <w:p w:rsidR="0059160E" w:rsidRPr="00977F25" w:rsidRDefault="0059160E" w:rsidP="00E27899">
            <w:pPr>
              <w:pStyle w:val="Tablehead"/>
              <w:spacing w:before="20" w:after="20"/>
              <w:ind w:left="-57" w:right="-57"/>
              <w:rPr>
                <w:sz w:val="18"/>
                <w:szCs w:val="18"/>
                <w:lang w:val="ru-RU" w:eastAsia="fr-FR"/>
              </w:rPr>
            </w:pPr>
            <w:r w:rsidRPr="00977F25">
              <w:rPr>
                <w:sz w:val="18"/>
                <w:szCs w:val="18"/>
                <w:lang w:val="ru-RU"/>
              </w:rPr>
              <w:t>Фактические суммы, представленные на совместимой основе</w:t>
            </w:r>
          </w:p>
        </w:tc>
        <w:tc>
          <w:tcPr>
            <w:tcW w:w="1417" w:type="dxa"/>
            <w:vMerge w:val="restart"/>
            <w:tcMar>
              <w:left w:w="57" w:type="dxa"/>
              <w:right w:w="57" w:type="dxa"/>
            </w:tcMar>
            <w:vAlign w:val="center"/>
          </w:tcPr>
          <w:p w:rsidR="0059160E" w:rsidRPr="00977F25" w:rsidRDefault="0059160E" w:rsidP="00E27899">
            <w:pPr>
              <w:pStyle w:val="Tablehead"/>
              <w:spacing w:before="20" w:after="20"/>
              <w:ind w:left="-57" w:right="-57"/>
              <w:rPr>
                <w:sz w:val="18"/>
                <w:szCs w:val="18"/>
                <w:lang w:val="ru-RU" w:eastAsia="fr-FR"/>
              </w:rPr>
            </w:pPr>
            <w:r w:rsidRPr="00977F25">
              <w:rPr>
                <w:sz w:val="18"/>
                <w:szCs w:val="18"/>
                <w:lang w:val="ru-RU"/>
              </w:rPr>
              <w:t>Разница между окончательным бюджетом и фактическими суммами</w:t>
            </w:r>
          </w:p>
        </w:tc>
      </w:tr>
      <w:tr w:rsidR="0059160E" w:rsidRPr="00977F25" w:rsidTr="00E27899">
        <w:tc>
          <w:tcPr>
            <w:tcW w:w="3472" w:type="dxa"/>
            <w:vMerge/>
            <w:tcMar>
              <w:left w:w="57" w:type="dxa"/>
              <w:right w:w="57" w:type="dxa"/>
            </w:tcMar>
          </w:tcPr>
          <w:p w:rsidR="0059160E" w:rsidRPr="00977F25" w:rsidRDefault="0059160E" w:rsidP="00E27899">
            <w:pPr>
              <w:pStyle w:val="Tablehead"/>
              <w:spacing w:before="40" w:after="40"/>
              <w:ind w:left="-57" w:right="-57"/>
              <w:rPr>
                <w:sz w:val="18"/>
                <w:szCs w:val="18"/>
                <w:lang w:val="ru-RU"/>
              </w:rPr>
            </w:pPr>
          </w:p>
        </w:tc>
        <w:tc>
          <w:tcPr>
            <w:tcW w:w="1064" w:type="dxa"/>
            <w:tcMar>
              <w:left w:w="57" w:type="dxa"/>
              <w:right w:w="57" w:type="dxa"/>
            </w:tcMar>
            <w:vAlign w:val="center"/>
          </w:tcPr>
          <w:p w:rsidR="0059160E" w:rsidRPr="00977F25" w:rsidRDefault="0059160E" w:rsidP="00E27899">
            <w:pPr>
              <w:pStyle w:val="Tablehead"/>
              <w:spacing w:before="40" w:after="40"/>
              <w:ind w:left="-57" w:right="-57"/>
              <w:rPr>
                <w:sz w:val="18"/>
                <w:szCs w:val="18"/>
                <w:lang w:val="ru-RU" w:eastAsia="fr-FR"/>
              </w:rPr>
            </w:pPr>
            <w:r w:rsidRPr="00977F25">
              <w:rPr>
                <w:sz w:val="18"/>
                <w:szCs w:val="18"/>
                <w:lang w:val="ru-RU"/>
              </w:rPr>
              <w:t>Перво-</w:t>
            </w:r>
            <w:r w:rsidRPr="00977F25">
              <w:rPr>
                <w:sz w:val="18"/>
                <w:szCs w:val="18"/>
                <w:lang w:val="ru-RU"/>
              </w:rPr>
              <w:br/>
              <w:t>начальный бюджет</w:t>
            </w:r>
          </w:p>
        </w:tc>
        <w:tc>
          <w:tcPr>
            <w:tcW w:w="1134" w:type="dxa"/>
            <w:tcMar>
              <w:left w:w="57" w:type="dxa"/>
              <w:right w:w="57" w:type="dxa"/>
            </w:tcMar>
            <w:vAlign w:val="center"/>
          </w:tcPr>
          <w:p w:rsidR="0059160E" w:rsidRPr="00977F25" w:rsidRDefault="0059160E" w:rsidP="00E27899">
            <w:pPr>
              <w:pStyle w:val="Tablehead"/>
              <w:spacing w:before="40" w:after="40"/>
              <w:ind w:left="-57" w:right="-57"/>
              <w:rPr>
                <w:sz w:val="18"/>
                <w:szCs w:val="18"/>
                <w:lang w:val="ru-RU" w:eastAsia="fr-FR"/>
              </w:rPr>
            </w:pPr>
            <w:r w:rsidRPr="00977F25">
              <w:rPr>
                <w:sz w:val="18"/>
                <w:szCs w:val="18"/>
                <w:lang w:val="ru-RU"/>
              </w:rPr>
              <w:t>Бюджетные трансферты</w:t>
            </w:r>
          </w:p>
        </w:tc>
        <w:tc>
          <w:tcPr>
            <w:tcW w:w="1091" w:type="dxa"/>
            <w:tcMar>
              <w:left w:w="57" w:type="dxa"/>
              <w:right w:w="57" w:type="dxa"/>
            </w:tcMar>
            <w:vAlign w:val="center"/>
          </w:tcPr>
          <w:p w:rsidR="0059160E" w:rsidRPr="00977F25" w:rsidRDefault="0059160E" w:rsidP="00E27899">
            <w:pPr>
              <w:pStyle w:val="Tablehead"/>
              <w:spacing w:before="40" w:after="40"/>
              <w:ind w:left="-57" w:right="-57"/>
              <w:rPr>
                <w:sz w:val="18"/>
                <w:szCs w:val="18"/>
                <w:lang w:val="ru-RU" w:eastAsia="fr-FR"/>
              </w:rPr>
            </w:pPr>
            <w:r w:rsidRPr="00977F25">
              <w:rPr>
                <w:sz w:val="18"/>
                <w:szCs w:val="18"/>
                <w:lang w:val="ru-RU" w:eastAsia="fr-FR"/>
              </w:rPr>
              <w:t>Оконча-</w:t>
            </w:r>
            <w:r w:rsidRPr="00977F25">
              <w:rPr>
                <w:sz w:val="18"/>
                <w:szCs w:val="18"/>
                <w:lang w:val="ru-RU" w:eastAsia="fr-FR"/>
              </w:rPr>
              <w:br/>
              <w:t>тельный бюджет</w:t>
            </w:r>
          </w:p>
        </w:tc>
        <w:tc>
          <w:tcPr>
            <w:tcW w:w="1461" w:type="dxa"/>
            <w:vMerge/>
            <w:tcMar>
              <w:left w:w="57" w:type="dxa"/>
              <w:right w:w="57" w:type="dxa"/>
            </w:tcMar>
          </w:tcPr>
          <w:p w:rsidR="0059160E" w:rsidRPr="00977F25" w:rsidRDefault="0059160E" w:rsidP="00E27899">
            <w:pPr>
              <w:pStyle w:val="Tablehead"/>
              <w:spacing w:before="40" w:after="40"/>
              <w:ind w:left="-57" w:right="-57"/>
              <w:rPr>
                <w:sz w:val="18"/>
                <w:szCs w:val="18"/>
                <w:lang w:val="ru-RU"/>
              </w:rPr>
            </w:pPr>
          </w:p>
        </w:tc>
        <w:tc>
          <w:tcPr>
            <w:tcW w:w="1417" w:type="dxa"/>
            <w:vMerge/>
            <w:tcMar>
              <w:left w:w="57" w:type="dxa"/>
              <w:right w:w="57" w:type="dxa"/>
            </w:tcMar>
          </w:tcPr>
          <w:p w:rsidR="0059160E" w:rsidRPr="00977F25" w:rsidRDefault="0059160E" w:rsidP="00E27899">
            <w:pPr>
              <w:pStyle w:val="Tablehead"/>
              <w:spacing w:before="40" w:after="40"/>
              <w:ind w:left="-57" w:right="-57"/>
              <w:rPr>
                <w:sz w:val="18"/>
                <w:szCs w:val="18"/>
                <w:lang w:val="ru-RU"/>
              </w:rPr>
            </w:pPr>
          </w:p>
        </w:tc>
      </w:tr>
      <w:tr w:rsidR="0059160E" w:rsidRPr="00977F25" w:rsidTr="00E27899">
        <w:tc>
          <w:tcPr>
            <w:tcW w:w="3472" w:type="dxa"/>
            <w:vMerge/>
            <w:tcBorders>
              <w:bottom w:val="single" w:sz="4" w:space="0" w:color="auto"/>
            </w:tcBorders>
            <w:tcMar>
              <w:left w:w="57" w:type="dxa"/>
              <w:right w:w="57" w:type="dxa"/>
            </w:tcMar>
          </w:tcPr>
          <w:p w:rsidR="0059160E" w:rsidRPr="00977F25" w:rsidRDefault="0059160E" w:rsidP="00E27899">
            <w:pPr>
              <w:pStyle w:val="Tablehead"/>
              <w:spacing w:before="40" w:after="40"/>
              <w:rPr>
                <w:sz w:val="18"/>
                <w:szCs w:val="18"/>
                <w:lang w:val="ru-RU"/>
              </w:rPr>
            </w:pPr>
          </w:p>
        </w:tc>
        <w:tc>
          <w:tcPr>
            <w:tcW w:w="1064" w:type="dxa"/>
            <w:tcBorders>
              <w:bottom w:val="single" w:sz="4" w:space="0" w:color="auto"/>
            </w:tcBorders>
            <w:tcMar>
              <w:left w:w="57" w:type="dxa"/>
              <w:right w:w="57" w:type="dxa"/>
            </w:tcMar>
            <w:vAlign w:val="center"/>
          </w:tcPr>
          <w:p w:rsidR="0059160E" w:rsidRPr="00977F25" w:rsidRDefault="0059160E" w:rsidP="0010478D">
            <w:pPr>
              <w:pStyle w:val="Tablehead"/>
              <w:spacing w:before="40" w:after="40"/>
              <w:rPr>
                <w:sz w:val="18"/>
                <w:szCs w:val="18"/>
                <w:lang w:val="ru-RU" w:eastAsia="fr-FR"/>
              </w:rPr>
            </w:pPr>
            <w:r w:rsidRPr="00977F25">
              <w:rPr>
                <w:sz w:val="18"/>
                <w:szCs w:val="18"/>
                <w:lang w:val="ru-RU" w:eastAsia="fr-FR"/>
              </w:rPr>
              <w:t>201</w:t>
            </w:r>
            <w:r w:rsidR="0010478D">
              <w:rPr>
                <w:sz w:val="18"/>
                <w:szCs w:val="18"/>
                <w:lang w:val="ru-RU" w:eastAsia="fr-FR"/>
              </w:rPr>
              <w:t>4</w:t>
            </w:r>
            <w:r w:rsidRPr="00977F25">
              <w:rPr>
                <w:sz w:val="18"/>
                <w:szCs w:val="18"/>
                <w:lang w:val="ru-RU" w:eastAsia="fr-FR"/>
              </w:rPr>
              <w:t xml:space="preserve"> г.</w:t>
            </w:r>
          </w:p>
        </w:tc>
        <w:tc>
          <w:tcPr>
            <w:tcW w:w="1134" w:type="dxa"/>
            <w:tcBorders>
              <w:bottom w:val="single" w:sz="4" w:space="0" w:color="auto"/>
            </w:tcBorders>
            <w:tcMar>
              <w:left w:w="57" w:type="dxa"/>
              <w:right w:w="57" w:type="dxa"/>
            </w:tcMar>
            <w:vAlign w:val="center"/>
          </w:tcPr>
          <w:p w:rsidR="0059160E" w:rsidRPr="00977F25" w:rsidRDefault="0059160E" w:rsidP="0010478D">
            <w:pPr>
              <w:pStyle w:val="Tablehead"/>
              <w:spacing w:before="40" w:after="40"/>
              <w:rPr>
                <w:sz w:val="18"/>
                <w:szCs w:val="18"/>
                <w:lang w:val="ru-RU" w:eastAsia="fr-FR"/>
              </w:rPr>
            </w:pPr>
            <w:r w:rsidRPr="00977F25">
              <w:rPr>
                <w:sz w:val="18"/>
                <w:szCs w:val="18"/>
                <w:lang w:val="ru-RU" w:eastAsia="fr-FR"/>
              </w:rPr>
              <w:t>201</w:t>
            </w:r>
            <w:r w:rsidR="0010478D">
              <w:rPr>
                <w:sz w:val="18"/>
                <w:szCs w:val="18"/>
                <w:lang w:val="ru-RU" w:eastAsia="fr-FR"/>
              </w:rPr>
              <w:t>4</w:t>
            </w:r>
            <w:r w:rsidRPr="00977F25">
              <w:rPr>
                <w:sz w:val="18"/>
                <w:szCs w:val="18"/>
                <w:lang w:val="ru-RU" w:eastAsia="fr-FR"/>
              </w:rPr>
              <w:t xml:space="preserve"> г.</w:t>
            </w:r>
          </w:p>
        </w:tc>
        <w:tc>
          <w:tcPr>
            <w:tcW w:w="1091" w:type="dxa"/>
            <w:tcBorders>
              <w:bottom w:val="single" w:sz="4" w:space="0" w:color="auto"/>
            </w:tcBorders>
            <w:tcMar>
              <w:left w:w="57" w:type="dxa"/>
              <w:right w:w="57" w:type="dxa"/>
            </w:tcMar>
            <w:vAlign w:val="center"/>
          </w:tcPr>
          <w:p w:rsidR="0059160E" w:rsidRPr="00977F25" w:rsidRDefault="0059160E" w:rsidP="0010478D">
            <w:pPr>
              <w:pStyle w:val="Tablehead"/>
              <w:spacing w:before="40" w:after="40"/>
              <w:rPr>
                <w:sz w:val="18"/>
                <w:szCs w:val="18"/>
                <w:lang w:val="ru-RU" w:eastAsia="fr-FR"/>
              </w:rPr>
            </w:pPr>
            <w:r w:rsidRPr="00977F25">
              <w:rPr>
                <w:sz w:val="18"/>
                <w:szCs w:val="18"/>
                <w:lang w:val="ru-RU" w:eastAsia="fr-FR"/>
              </w:rPr>
              <w:t>201</w:t>
            </w:r>
            <w:r w:rsidR="0010478D">
              <w:rPr>
                <w:sz w:val="18"/>
                <w:szCs w:val="18"/>
                <w:lang w:val="ru-RU" w:eastAsia="fr-FR"/>
              </w:rPr>
              <w:t>4</w:t>
            </w:r>
            <w:r w:rsidRPr="00977F25">
              <w:rPr>
                <w:sz w:val="18"/>
                <w:szCs w:val="18"/>
                <w:lang w:val="ru-RU" w:eastAsia="fr-FR"/>
              </w:rPr>
              <w:t xml:space="preserve"> г.</w:t>
            </w:r>
          </w:p>
        </w:tc>
        <w:tc>
          <w:tcPr>
            <w:tcW w:w="1461" w:type="dxa"/>
            <w:tcBorders>
              <w:bottom w:val="single" w:sz="4" w:space="0" w:color="auto"/>
            </w:tcBorders>
            <w:tcMar>
              <w:left w:w="57" w:type="dxa"/>
              <w:right w:w="57" w:type="dxa"/>
            </w:tcMar>
            <w:vAlign w:val="center"/>
          </w:tcPr>
          <w:p w:rsidR="0059160E" w:rsidRPr="00977F25" w:rsidRDefault="0059160E" w:rsidP="0010478D">
            <w:pPr>
              <w:pStyle w:val="Tablehead"/>
              <w:spacing w:before="40" w:after="40"/>
              <w:rPr>
                <w:sz w:val="18"/>
                <w:szCs w:val="18"/>
                <w:lang w:val="ru-RU" w:eastAsia="fr-FR"/>
              </w:rPr>
            </w:pPr>
            <w:r w:rsidRPr="00977F25">
              <w:rPr>
                <w:sz w:val="18"/>
                <w:szCs w:val="18"/>
                <w:lang w:val="ru-RU" w:eastAsia="fr-FR"/>
              </w:rPr>
              <w:t>201</w:t>
            </w:r>
            <w:r w:rsidR="0010478D">
              <w:rPr>
                <w:sz w:val="18"/>
                <w:szCs w:val="18"/>
                <w:lang w:val="ru-RU" w:eastAsia="fr-FR"/>
              </w:rPr>
              <w:t>4</w:t>
            </w:r>
            <w:r w:rsidRPr="00977F25">
              <w:rPr>
                <w:sz w:val="18"/>
                <w:szCs w:val="18"/>
                <w:lang w:val="ru-RU" w:eastAsia="fr-FR"/>
              </w:rPr>
              <w:t xml:space="preserve"> г.</w:t>
            </w:r>
          </w:p>
        </w:tc>
        <w:tc>
          <w:tcPr>
            <w:tcW w:w="1417" w:type="dxa"/>
            <w:tcBorders>
              <w:bottom w:val="single" w:sz="4" w:space="0" w:color="auto"/>
            </w:tcBorders>
            <w:tcMar>
              <w:left w:w="57" w:type="dxa"/>
              <w:right w:w="57" w:type="dxa"/>
            </w:tcMar>
            <w:vAlign w:val="center"/>
          </w:tcPr>
          <w:p w:rsidR="0059160E" w:rsidRPr="00977F25" w:rsidRDefault="0059160E" w:rsidP="0010478D">
            <w:pPr>
              <w:pStyle w:val="Tablehead"/>
              <w:spacing w:before="40" w:after="40"/>
              <w:rPr>
                <w:sz w:val="18"/>
                <w:szCs w:val="18"/>
                <w:lang w:val="ru-RU" w:eastAsia="fr-FR"/>
              </w:rPr>
            </w:pPr>
            <w:r w:rsidRPr="00977F25">
              <w:rPr>
                <w:sz w:val="18"/>
                <w:szCs w:val="18"/>
                <w:lang w:val="ru-RU" w:eastAsia="fr-FR"/>
              </w:rPr>
              <w:t>201</w:t>
            </w:r>
            <w:r w:rsidR="0010478D">
              <w:rPr>
                <w:sz w:val="18"/>
                <w:szCs w:val="18"/>
                <w:lang w:val="ru-RU" w:eastAsia="fr-FR"/>
              </w:rPr>
              <w:t>4</w:t>
            </w:r>
            <w:r w:rsidRPr="00977F25">
              <w:rPr>
                <w:sz w:val="18"/>
                <w:szCs w:val="18"/>
                <w:lang w:val="ru-RU" w:eastAsia="fr-FR"/>
              </w:rPr>
              <w:t xml:space="preserve"> г.</w:t>
            </w:r>
          </w:p>
        </w:tc>
      </w:tr>
      <w:tr w:rsidR="00214327" w:rsidRPr="00977F25" w:rsidTr="00E27899">
        <w:tc>
          <w:tcPr>
            <w:tcW w:w="3472" w:type="dxa"/>
            <w:tcBorders>
              <w:bottom w:val="nil"/>
            </w:tcBorders>
            <w:tcMar>
              <w:left w:w="57" w:type="dxa"/>
              <w:right w:w="57" w:type="dxa"/>
            </w:tcMar>
            <w:vAlign w:val="center"/>
          </w:tcPr>
          <w:p w:rsidR="00214327" w:rsidRPr="00977F25" w:rsidRDefault="00214327" w:rsidP="00214327">
            <w:pPr>
              <w:pStyle w:val="Tabletext"/>
              <w:spacing w:before="20" w:after="20"/>
              <w:rPr>
                <w:i/>
                <w:iCs/>
                <w:sz w:val="18"/>
                <w:szCs w:val="18"/>
                <w:lang w:val="ru-RU" w:eastAsia="fr-FR"/>
              </w:rPr>
            </w:pPr>
            <w:r w:rsidRPr="00977F25">
              <w:rPr>
                <w:i/>
                <w:iCs/>
                <w:sz w:val="18"/>
                <w:szCs w:val="18"/>
                <w:lang w:val="ru-RU"/>
              </w:rPr>
              <w:t xml:space="preserve">Генеральный секретариат </w:t>
            </w:r>
          </w:p>
        </w:tc>
        <w:tc>
          <w:tcPr>
            <w:tcW w:w="1064" w:type="dxa"/>
            <w:tcBorders>
              <w:bottom w:val="nil"/>
            </w:tcBorders>
            <w:tcMar>
              <w:left w:w="57" w:type="dxa"/>
              <w:right w:w="57" w:type="dxa"/>
            </w:tcMar>
            <w:vAlign w:val="bottom"/>
          </w:tcPr>
          <w:p w:rsidR="00214327" w:rsidRPr="00977F25" w:rsidRDefault="00214327" w:rsidP="00214327">
            <w:pPr>
              <w:pStyle w:val="Tabletext"/>
              <w:spacing w:before="20" w:after="20"/>
              <w:ind w:right="170"/>
              <w:jc w:val="right"/>
              <w:rPr>
                <w:i/>
                <w:iCs/>
                <w:sz w:val="18"/>
                <w:szCs w:val="18"/>
                <w:lang w:val="ru-RU" w:eastAsia="fr-FR"/>
              </w:rPr>
            </w:pPr>
            <w:r>
              <w:rPr>
                <w:i/>
                <w:iCs/>
                <w:sz w:val="18"/>
                <w:szCs w:val="18"/>
                <w:lang w:val="ru-RU" w:eastAsia="fr-FR"/>
              </w:rPr>
              <w:t>93</w:t>
            </w:r>
            <w:r w:rsidRPr="00977F25">
              <w:rPr>
                <w:i/>
                <w:iCs/>
                <w:sz w:val="18"/>
                <w:szCs w:val="18"/>
                <w:lang w:val="ru-RU" w:eastAsia="fr-FR"/>
              </w:rPr>
              <w:t> </w:t>
            </w:r>
            <w:r>
              <w:rPr>
                <w:i/>
                <w:iCs/>
                <w:sz w:val="18"/>
                <w:szCs w:val="18"/>
                <w:lang w:val="ru-RU" w:eastAsia="fr-FR"/>
              </w:rPr>
              <w:t>662</w:t>
            </w:r>
          </w:p>
        </w:tc>
        <w:tc>
          <w:tcPr>
            <w:tcW w:w="1134" w:type="dxa"/>
            <w:tcBorders>
              <w:bottom w:val="nil"/>
            </w:tcBorders>
            <w:tcMar>
              <w:left w:w="57" w:type="dxa"/>
              <w:right w:w="57" w:type="dxa"/>
            </w:tcMar>
          </w:tcPr>
          <w:p w:rsidR="00214327" w:rsidRPr="0010478D" w:rsidRDefault="00963B76" w:rsidP="00214327">
            <w:pPr>
              <w:pStyle w:val="Tabletext"/>
              <w:spacing w:before="20" w:after="20"/>
              <w:ind w:right="170"/>
              <w:jc w:val="right"/>
              <w:rPr>
                <w:i/>
                <w:iCs/>
                <w:sz w:val="18"/>
                <w:szCs w:val="18"/>
                <w:lang w:val="ru-RU" w:eastAsia="fr-FR"/>
              </w:rPr>
            </w:pPr>
            <w:r w:rsidRPr="00977F25">
              <w:rPr>
                <w:i/>
                <w:sz w:val="18"/>
                <w:szCs w:val="18"/>
                <w:lang w:val="ru-RU" w:eastAsia="fr-FR"/>
              </w:rPr>
              <w:t>–</w:t>
            </w:r>
            <w:r w:rsidR="00214327" w:rsidRPr="0010478D">
              <w:rPr>
                <w:i/>
                <w:iCs/>
                <w:sz w:val="18"/>
                <w:szCs w:val="18"/>
                <w:lang w:val="ru-RU" w:eastAsia="fr-FR"/>
              </w:rPr>
              <w:t>272</w:t>
            </w:r>
          </w:p>
        </w:tc>
        <w:tc>
          <w:tcPr>
            <w:tcW w:w="1091" w:type="dxa"/>
            <w:tcBorders>
              <w:bottom w:val="nil"/>
            </w:tcBorders>
            <w:tcMar>
              <w:left w:w="57" w:type="dxa"/>
              <w:right w:w="57" w:type="dxa"/>
            </w:tcMar>
          </w:tcPr>
          <w:p w:rsidR="00214327" w:rsidRPr="0010478D" w:rsidRDefault="00214327" w:rsidP="00214327">
            <w:pPr>
              <w:pStyle w:val="Tabletext"/>
              <w:spacing w:before="20" w:after="20"/>
              <w:ind w:right="170"/>
              <w:jc w:val="right"/>
              <w:rPr>
                <w:i/>
                <w:iCs/>
                <w:sz w:val="18"/>
                <w:szCs w:val="18"/>
                <w:lang w:val="ru-RU" w:eastAsia="fr-FR"/>
              </w:rPr>
            </w:pPr>
            <w:r w:rsidRPr="0010478D">
              <w:rPr>
                <w:i/>
                <w:iCs/>
                <w:sz w:val="18"/>
                <w:szCs w:val="18"/>
                <w:lang w:val="ru-RU" w:eastAsia="fr-FR"/>
              </w:rPr>
              <w:t>93</w:t>
            </w:r>
            <w:r>
              <w:rPr>
                <w:i/>
                <w:iCs/>
                <w:sz w:val="18"/>
                <w:szCs w:val="18"/>
                <w:lang w:val="ru-RU" w:eastAsia="fr-FR"/>
              </w:rPr>
              <w:t> </w:t>
            </w:r>
            <w:r w:rsidRPr="0010478D">
              <w:rPr>
                <w:i/>
                <w:iCs/>
                <w:sz w:val="18"/>
                <w:szCs w:val="18"/>
                <w:lang w:val="ru-RU" w:eastAsia="fr-FR"/>
              </w:rPr>
              <w:t>390</w:t>
            </w:r>
          </w:p>
        </w:tc>
        <w:tc>
          <w:tcPr>
            <w:tcW w:w="1461" w:type="dxa"/>
            <w:tcBorders>
              <w:bottom w:val="nil"/>
            </w:tcBorders>
            <w:tcMar>
              <w:left w:w="57" w:type="dxa"/>
              <w:right w:w="57" w:type="dxa"/>
            </w:tcMar>
          </w:tcPr>
          <w:p w:rsidR="00214327" w:rsidRPr="0020433D" w:rsidRDefault="00214327" w:rsidP="00214327">
            <w:pPr>
              <w:pStyle w:val="Tabletext"/>
              <w:spacing w:before="20" w:after="20"/>
              <w:ind w:right="170"/>
              <w:jc w:val="right"/>
              <w:rPr>
                <w:i/>
                <w:iCs/>
                <w:sz w:val="18"/>
                <w:szCs w:val="18"/>
                <w:lang w:val="ru-RU" w:eastAsia="fr-FR"/>
              </w:rPr>
            </w:pPr>
            <w:r w:rsidRPr="0020433D">
              <w:rPr>
                <w:i/>
                <w:iCs/>
                <w:sz w:val="18"/>
                <w:szCs w:val="18"/>
                <w:lang w:val="ru-RU" w:eastAsia="fr-FR"/>
              </w:rPr>
              <w:t>87</w:t>
            </w:r>
            <w:r>
              <w:rPr>
                <w:i/>
                <w:iCs/>
                <w:sz w:val="18"/>
                <w:szCs w:val="18"/>
                <w:lang w:val="ru-RU" w:eastAsia="fr-FR"/>
              </w:rPr>
              <w:t> </w:t>
            </w:r>
            <w:r w:rsidRPr="0020433D">
              <w:rPr>
                <w:i/>
                <w:iCs/>
                <w:sz w:val="18"/>
                <w:szCs w:val="18"/>
                <w:lang w:val="ru-RU" w:eastAsia="fr-FR"/>
              </w:rPr>
              <w:t>320</w:t>
            </w:r>
          </w:p>
        </w:tc>
        <w:tc>
          <w:tcPr>
            <w:tcW w:w="1417" w:type="dxa"/>
            <w:tcBorders>
              <w:bottom w:val="nil"/>
            </w:tcBorders>
            <w:tcMar>
              <w:left w:w="57" w:type="dxa"/>
              <w:right w:w="57" w:type="dxa"/>
            </w:tcMar>
          </w:tcPr>
          <w:p w:rsidR="00214327" w:rsidRPr="00214327" w:rsidRDefault="00214327" w:rsidP="00214327">
            <w:pPr>
              <w:pStyle w:val="Tabletext"/>
              <w:spacing w:before="20" w:after="20"/>
              <w:ind w:right="170"/>
              <w:jc w:val="right"/>
              <w:rPr>
                <w:i/>
                <w:iCs/>
                <w:sz w:val="18"/>
                <w:szCs w:val="18"/>
                <w:lang w:val="ru-RU" w:eastAsia="fr-FR"/>
              </w:rPr>
            </w:pPr>
            <w:r>
              <w:rPr>
                <w:i/>
                <w:iCs/>
                <w:sz w:val="18"/>
                <w:szCs w:val="18"/>
                <w:lang w:val="ru-RU" w:eastAsia="fr-FR"/>
              </w:rPr>
              <w:t>6 </w:t>
            </w:r>
            <w:r w:rsidRPr="00214327">
              <w:rPr>
                <w:i/>
                <w:iCs/>
                <w:sz w:val="18"/>
                <w:szCs w:val="18"/>
                <w:lang w:val="ru-RU" w:eastAsia="fr-FR"/>
              </w:rPr>
              <w:t>070</w:t>
            </w:r>
          </w:p>
        </w:tc>
      </w:tr>
      <w:tr w:rsidR="00214327" w:rsidRPr="00977F25" w:rsidTr="00E27899">
        <w:tc>
          <w:tcPr>
            <w:tcW w:w="3472" w:type="dxa"/>
            <w:tcBorders>
              <w:top w:val="nil"/>
              <w:bottom w:val="nil"/>
            </w:tcBorders>
            <w:tcMar>
              <w:left w:w="57" w:type="dxa"/>
              <w:right w:w="57" w:type="dxa"/>
            </w:tcMar>
            <w:vAlign w:val="center"/>
          </w:tcPr>
          <w:p w:rsidR="00214327" w:rsidRPr="00977F25" w:rsidRDefault="00214327" w:rsidP="00214327">
            <w:pPr>
              <w:pStyle w:val="Tabletext"/>
              <w:spacing w:before="20" w:after="20"/>
              <w:rPr>
                <w:i/>
                <w:iCs/>
                <w:sz w:val="18"/>
                <w:szCs w:val="18"/>
                <w:lang w:val="ru-RU" w:eastAsia="fr-FR"/>
              </w:rPr>
            </w:pPr>
            <w:r w:rsidRPr="00977F25">
              <w:rPr>
                <w:i/>
                <w:iCs/>
                <w:sz w:val="18"/>
                <w:szCs w:val="18"/>
                <w:lang w:val="ru-RU"/>
              </w:rPr>
              <w:t>Сектор радиосвязи</w:t>
            </w:r>
          </w:p>
        </w:tc>
        <w:tc>
          <w:tcPr>
            <w:tcW w:w="1064" w:type="dxa"/>
            <w:tcBorders>
              <w:top w:val="nil"/>
              <w:bottom w:val="nil"/>
            </w:tcBorders>
            <w:tcMar>
              <w:left w:w="57" w:type="dxa"/>
              <w:right w:w="57" w:type="dxa"/>
            </w:tcMar>
            <w:vAlign w:val="bottom"/>
          </w:tcPr>
          <w:p w:rsidR="00214327" w:rsidRPr="00977F25" w:rsidRDefault="00214327" w:rsidP="00214327">
            <w:pPr>
              <w:pStyle w:val="Tabletext"/>
              <w:spacing w:before="20" w:after="20"/>
              <w:ind w:right="170"/>
              <w:jc w:val="right"/>
              <w:rPr>
                <w:i/>
                <w:iCs/>
                <w:sz w:val="18"/>
                <w:szCs w:val="18"/>
                <w:lang w:val="ru-RU" w:eastAsia="fr-FR"/>
              </w:rPr>
            </w:pPr>
            <w:r>
              <w:rPr>
                <w:i/>
                <w:iCs/>
                <w:sz w:val="18"/>
                <w:szCs w:val="18"/>
                <w:lang w:val="ru-RU" w:eastAsia="fr-FR"/>
              </w:rPr>
              <w:t>30</w:t>
            </w:r>
            <w:r w:rsidRPr="00977F25">
              <w:rPr>
                <w:i/>
                <w:iCs/>
                <w:sz w:val="18"/>
                <w:szCs w:val="18"/>
                <w:lang w:val="ru-RU" w:eastAsia="fr-FR"/>
              </w:rPr>
              <w:t> </w:t>
            </w:r>
            <w:r>
              <w:rPr>
                <w:i/>
                <w:iCs/>
                <w:sz w:val="18"/>
                <w:szCs w:val="18"/>
                <w:lang w:val="ru-RU" w:eastAsia="fr-FR"/>
              </w:rPr>
              <w:t>162</w:t>
            </w:r>
          </w:p>
        </w:tc>
        <w:tc>
          <w:tcPr>
            <w:tcW w:w="1134" w:type="dxa"/>
            <w:tcBorders>
              <w:top w:val="nil"/>
              <w:bottom w:val="nil"/>
            </w:tcBorders>
            <w:tcMar>
              <w:left w:w="57" w:type="dxa"/>
              <w:right w:w="57" w:type="dxa"/>
            </w:tcMar>
          </w:tcPr>
          <w:p w:rsidR="00214327" w:rsidRPr="0010478D" w:rsidRDefault="00214327" w:rsidP="00214327">
            <w:pPr>
              <w:pStyle w:val="Tabletext"/>
              <w:spacing w:before="20" w:after="20"/>
              <w:ind w:right="170"/>
              <w:jc w:val="right"/>
              <w:rPr>
                <w:i/>
                <w:iCs/>
                <w:sz w:val="18"/>
                <w:szCs w:val="18"/>
                <w:lang w:val="ru-RU" w:eastAsia="fr-FR"/>
              </w:rPr>
            </w:pPr>
            <w:r w:rsidRPr="0010478D">
              <w:rPr>
                <w:i/>
                <w:iCs/>
                <w:sz w:val="18"/>
                <w:szCs w:val="18"/>
                <w:lang w:val="ru-RU" w:eastAsia="fr-FR"/>
              </w:rPr>
              <w:t>72</w:t>
            </w:r>
          </w:p>
        </w:tc>
        <w:tc>
          <w:tcPr>
            <w:tcW w:w="1091" w:type="dxa"/>
            <w:tcBorders>
              <w:top w:val="nil"/>
              <w:bottom w:val="nil"/>
            </w:tcBorders>
            <w:tcMar>
              <w:left w:w="57" w:type="dxa"/>
              <w:right w:w="57" w:type="dxa"/>
            </w:tcMar>
          </w:tcPr>
          <w:p w:rsidR="00214327" w:rsidRPr="0010478D" w:rsidRDefault="00214327" w:rsidP="00214327">
            <w:pPr>
              <w:pStyle w:val="Tabletext"/>
              <w:spacing w:before="20" w:after="20"/>
              <w:ind w:right="170"/>
              <w:jc w:val="right"/>
              <w:rPr>
                <w:i/>
                <w:iCs/>
                <w:sz w:val="18"/>
                <w:szCs w:val="18"/>
                <w:lang w:val="ru-RU" w:eastAsia="fr-FR"/>
              </w:rPr>
            </w:pPr>
            <w:r>
              <w:rPr>
                <w:i/>
                <w:iCs/>
                <w:sz w:val="18"/>
                <w:szCs w:val="18"/>
                <w:lang w:val="ru-RU" w:eastAsia="fr-FR"/>
              </w:rPr>
              <w:t>30 </w:t>
            </w:r>
            <w:r w:rsidRPr="0010478D">
              <w:rPr>
                <w:i/>
                <w:iCs/>
                <w:sz w:val="18"/>
                <w:szCs w:val="18"/>
                <w:lang w:val="ru-RU" w:eastAsia="fr-FR"/>
              </w:rPr>
              <w:t>234</w:t>
            </w:r>
          </w:p>
        </w:tc>
        <w:tc>
          <w:tcPr>
            <w:tcW w:w="1461" w:type="dxa"/>
            <w:tcBorders>
              <w:top w:val="nil"/>
              <w:bottom w:val="nil"/>
            </w:tcBorders>
            <w:tcMar>
              <w:left w:w="57" w:type="dxa"/>
              <w:right w:w="57" w:type="dxa"/>
            </w:tcMar>
          </w:tcPr>
          <w:p w:rsidR="00214327" w:rsidRPr="0020433D" w:rsidRDefault="00214327" w:rsidP="00214327">
            <w:pPr>
              <w:pStyle w:val="Tabletext"/>
              <w:spacing w:before="20" w:after="20"/>
              <w:ind w:right="170"/>
              <w:jc w:val="right"/>
              <w:rPr>
                <w:i/>
                <w:iCs/>
                <w:sz w:val="18"/>
                <w:szCs w:val="18"/>
                <w:lang w:val="ru-RU" w:eastAsia="fr-FR"/>
              </w:rPr>
            </w:pPr>
            <w:r w:rsidRPr="0020433D">
              <w:rPr>
                <w:i/>
                <w:iCs/>
                <w:sz w:val="18"/>
                <w:szCs w:val="18"/>
                <w:lang w:val="ru-RU" w:eastAsia="fr-FR"/>
              </w:rPr>
              <w:t>26</w:t>
            </w:r>
            <w:r>
              <w:rPr>
                <w:i/>
                <w:iCs/>
                <w:sz w:val="18"/>
                <w:szCs w:val="18"/>
                <w:lang w:val="ru-RU" w:eastAsia="fr-FR"/>
              </w:rPr>
              <w:t> </w:t>
            </w:r>
            <w:r w:rsidRPr="0020433D">
              <w:rPr>
                <w:i/>
                <w:iCs/>
                <w:sz w:val="18"/>
                <w:szCs w:val="18"/>
                <w:lang w:val="ru-RU" w:eastAsia="fr-FR"/>
              </w:rPr>
              <w:t>805</w:t>
            </w:r>
          </w:p>
        </w:tc>
        <w:tc>
          <w:tcPr>
            <w:tcW w:w="1417" w:type="dxa"/>
            <w:tcBorders>
              <w:top w:val="nil"/>
              <w:bottom w:val="nil"/>
            </w:tcBorders>
            <w:tcMar>
              <w:left w:w="57" w:type="dxa"/>
              <w:right w:w="57" w:type="dxa"/>
            </w:tcMar>
          </w:tcPr>
          <w:p w:rsidR="00214327" w:rsidRPr="00214327" w:rsidRDefault="00214327" w:rsidP="00214327">
            <w:pPr>
              <w:pStyle w:val="Tabletext"/>
              <w:spacing w:before="20" w:after="20"/>
              <w:ind w:right="170"/>
              <w:jc w:val="right"/>
              <w:rPr>
                <w:i/>
                <w:iCs/>
                <w:sz w:val="18"/>
                <w:szCs w:val="18"/>
                <w:lang w:val="ru-RU" w:eastAsia="fr-FR"/>
              </w:rPr>
            </w:pPr>
            <w:r>
              <w:rPr>
                <w:i/>
                <w:iCs/>
                <w:sz w:val="18"/>
                <w:szCs w:val="18"/>
                <w:lang w:val="ru-RU" w:eastAsia="fr-FR"/>
              </w:rPr>
              <w:t>3 </w:t>
            </w:r>
            <w:r w:rsidRPr="00214327">
              <w:rPr>
                <w:i/>
                <w:iCs/>
                <w:sz w:val="18"/>
                <w:szCs w:val="18"/>
                <w:lang w:val="ru-RU" w:eastAsia="fr-FR"/>
              </w:rPr>
              <w:t>429</w:t>
            </w:r>
          </w:p>
        </w:tc>
      </w:tr>
      <w:tr w:rsidR="00214327" w:rsidRPr="00977F25" w:rsidTr="00E27899">
        <w:tc>
          <w:tcPr>
            <w:tcW w:w="3472" w:type="dxa"/>
            <w:tcBorders>
              <w:top w:val="nil"/>
              <w:bottom w:val="nil"/>
            </w:tcBorders>
            <w:tcMar>
              <w:left w:w="57" w:type="dxa"/>
              <w:right w:w="57" w:type="dxa"/>
            </w:tcMar>
            <w:vAlign w:val="center"/>
          </w:tcPr>
          <w:p w:rsidR="00214327" w:rsidRPr="00977F25" w:rsidRDefault="00214327" w:rsidP="00214327">
            <w:pPr>
              <w:pStyle w:val="Tabletext"/>
              <w:spacing w:before="20" w:after="20"/>
              <w:rPr>
                <w:i/>
                <w:iCs/>
                <w:sz w:val="18"/>
                <w:szCs w:val="18"/>
                <w:lang w:val="ru-RU" w:eastAsia="fr-FR"/>
              </w:rPr>
            </w:pPr>
            <w:r w:rsidRPr="00977F25">
              <w:rPr>
                <w:i/>
                <w:iCs/>
                <w:sz w:val="18"/>
                <w:szCs w:val="18"/>
                <w:lang w:val="ru-RU"/>
              </w:rPr>
              <w:t>Сектор стандартизации электросвязи</w:t>
            </w:r>
          </w:p>
        </w:tc>
        <w:tc>
          <w:tcPr>
            <w:tcW w:w="1064" w:type="dxa"/>
            <w:tcBorders>
              <w:top w:val="nil"/>
              <w:bottom w:val="nil"/>
            </w:tcBorders>
            <w:tcMar>
              <w:left w:w="57" w:type="dxa"/>
              <w:right w:w="57" w:type="dxa"/>
            </w:tcMar>
            <w:vAlign w:val="bottom"/>
          </w:tcPr>
          <w:p w:rsidR="00214327" w:rsidRPr="00977F25" w:rsidRDefault="00214327" w:rsidP="00214327">
            <w:pPr>
              <w:pStyle w:val="Tabletext"/>
              <w:spacing w:before="20" w:after="20"/>
              <w:ind w:right="170"/>
              <w:jc w:val="right"/>
              <w:rPr>
                <w:i/>
                <w:iCs/>
                <w:sz w:val="18"/>
                <w:szCs w:val="18"/>
                <w:lang w:val="ru-RU" w:eastAsia="fr-FR"/>
              </w:rPr>
            </w:pPr>
            <w:r w:rsidRPr="00977F25">
              <w:rPr>
                <w:i/>
                <w:iCs/>
                <w:sz w:val="18"/>
                <w:szCs w:val="18"/>
                <w:lang w:val="ru-RU" w:eastAsia="fr-FR"/>
              </w:rPr>
              <w:t>12 </w:t>
            </w:r>
            <w:r>
              <w:rPr>
                <w:i/>
                <w:iCs/>
                <w:sz w:val="18"/>
                <w:szCs w:val="18"/>
                <w:lang w:val="ru-RU" w:eastAsia="fr-FR"/>
              </w:rPr>
              <w:t>793</w:t>
            </w:r>
          </w:p>
        </w:tc>
        <w:tc>
          <w:tcPr>
            <w:tcW w:w="1134" w:type="dxa"/>
            <w:tcBorders>
              <w:top w:val="nil"/>
              <w:bottom w:val="nil"/>
            </w:tcBorders>
            <w:tcMar>
              <w:left w:w="57" w:type="dxa"/>
              <w:right w:w="57" w:type="dxa"/>
            </w:tcMar>
          </w:tcPr>
          <w:p w:rsidR="00214327" w:rsidRPr="0010478D" w:rsidRDefault="00214327" w:rsidP="00214327">
            <w:pPr>
              <w:pStyle w:val="Tabletext"/>
              <w:spacing w:before="20" w:after="20"/>
              <w:ind w:right="170"/>
              <w:jc w:val="right"/>
              <w:rPr>
                <w:i/>
                <w:iCs/>
                <w:sz w:val="18"/>
                <w:szCs w:val="18"/>
                <w:lang w:val="ru-RU" w:eastAsia="fr-FR"/>
              </w:rPr>
            </w:pPr>
            <w:r w:rsidRPr="0010478D">
              <w:rPr>
                <w:i/>
                <w:iCs/>
                <w:sz w:val="18"/>
                <w:szCs w:val="18"/>
                <w:lang w:val="ru-RU" w:eastAsia="fr-FR"/>
              </w:rPr>
              <w:t>-</w:t>
            </w:r>
          </w:p>
        </w:tc>
        <w:tc>
          <w:tcPr>
            <w:tcW w:w="1091" w:type="dxa"/>
            <w:tcBorders>
              <w:top w:val="nil"/>
              <w:bottom w:val="nil"/>
            </w:tcBorders>
            <w:tcMar>
              <w:left w:w="57" w:type="dxa"/>
              <w:right w:w="57" w:type="dxa"/>
            </w:tcMar>
          </w:tcPr>
          <w:p w:rsidR="00214327" w:rsidRPr="0010478D" w:rsidRDefault="00214327" w:rsidP="00214327">
            <w:pPr>
              <w:pStyle w:val="Tabletext"/>
              <w:spacing w:before="20" w:after="20"/>
              <w:ind w:right="170"/>
              <w:jc w:val="right"/>
              <w:rPr>
                <w:i/>
                <w:iCs/>
                <w:sz w:val="18"/>
                <w:szCs w:val="18"/>
                <w:lang w:val="ru-RU" w:eastAsia="fr-FR"/>
              </w:rPr>
            </w:pPr>
            <w:r>
              <w:rPr>
                <w:i/>
                <w:iCs/>
                <w:sz w:val="18"/>
                <w:szCs w:val="18"/>
                <w:lang w:val="ru-RU" w:eastAsia="fr-FR"/>
              </w:rPr>
              <w:t>12 </w:t>
            </w:r>
            <w:r w:rsidRPr="0010478D">
              <w:rPr>
                <w:i/>
                <w:iCs/>
                <w:sz w:val="18"/>
                <w:szCs w:val="18"/>
                <w:lang w:val="ru-RU" w:eastAsia="fr-FR"/>
              </w:rPr>
              <w:t>793</w:t>
            </w:r>
          </w:p>
        </w:tc>
        <w:tc>
          <w:tcPr>
            <w:tcW w:w="1461" w:type="dxa"/>
            <w:tcBorders>
              <w:top w:val="nil"/>
              <w:bottom w:val="nil"/>
            </w:tcBorders>
            <w:tcMar>
              <w:left w:w="57" w:type="dxa"/>
              <w:right w:w="57" w:type="dxa"/>
            </w:tcMar>
          </w:tcPr>
          <w:p w:rsidR="00214327" w:rsidRPr="0020433D" w:rsidRDefault="00214327" w:rsidP="00214327">
            <w:pPr>
              <w:pStyle w:val="Tabletext"/>
              <w:spacing w:before="20" w:after="20"/>
              <w:ind w:right="170"/>
              <w:jc w:val="right"/>
              <w:rPr>
                <w:i/>
                <w:iCs/>
                <w:sz w:val="18"/>
                <w:szCs w:val="18"/>
                <w:lang w:val="ru-RU" w:eastAsia="fr-FR"/>
              </w:rPr>
            </w:pPr>
            <w:r w:rsidRPr="0020433D">
              <w:rPr>
                <w:i/>
                <w:iCs/>
                <w:sz w:val="18"/>
                <w:szCs w:val="18"/>
                <w:lang w:val="ru-RU" w:eastAsia="fr-FR"/>
              </w:rPr>
              <w:t>12</w:t>
            </w:r>
            <w:r>
              <w:rPr>
                <w:i/>
                <w:iCs/>
                <w:sz w:val="18"/>
                <w:szCs w:val="18"/>
                <w:lang w:val="ru-RU" w:eastAsia="fr-FR"/>
              </w:rPr>
              <w:t> </w:t>
            </w:r>
            <w:r w:rsidRPr="0020433D">
              <w:rPr>
                <w:i/>
                <w:iCs/>
                <w:sz w:val="18"/>
                <w:szCs w:val="18"/>
                <w:lang w:val="ru-RU" w:eastAsia="fr-FR"/>
              </w:rPr>
              <w:t>200</w:t>
            </w:r>
          </w:p>
        </w:tc>
        <w:tc>
          <w:tcPr>
            <w:tcW w:w="1417" w:type="dxa"/>
            <w:tcBorders>
              <w:top w:val="nil"/>
              <w:bottom w:val="nil"/>
            </w:tcBorders>
            <w:tcMar>
              <w:left w:w="57" w:type="dxa"/>
              <w:right w:w="57" w:type="dxa"/>
            </w:tcMar>
          </w:tcPr>
          <w:p w:rsidR="00214327" w:rsidRPr="00214327" w:rsidRDefault="00214327" w:rsidP="00214327">
            <w:pPr>
              <w:pStyle w:val="Tabletext"/>
              <w:spacing w:before="20" w:after="20"/>
              <w:ind w:right="170"/>
              <w:jc w:val="right"/>
              <w:rPr>
                <w:i/>
                <w:iCs/>
                <w:sz w:val="18"/>
                <w:szCs w:val="18"/>
                <w:lang w:val="ru-RU" w:eastAsia="fr-FR"/>
              </w:rPr>
            </w:pPr>
            <w:r w:rsidRPr="00214327">
              <w:rPr>
                <w:i/>
                <w:iCs/>
                <w:sz w:val="18"/>
                <w:szCs w:val="18"/>
                <w:lang w:val="ru-RU" w:eastAsia="fr-FR"/>
              </w:rPr>
              <w:t>593</w:t>
            </w:r>
          </w:p>
        </w:tc>
      </w:tr>
      <w:tr w:rsidR="00214327" w:rsidRPr="00977F25" w:rsidTr="00E27899">
        <w:tc>
          <w:tcPr>
            <w:tcW w:w="3472" w:type="dxa"/>
            <w:tcBorders>
              <w:top w:val="nil"/>
              <w:bottom w:val="nil"/>
            </w:tcBorders>
            <w:tcMar>
              <w:left w:w="57" w:type="dxa"/>
              <w:right w:w="57" w:type="dxa"/>
            </w:tcMar>
            <w:vAlign w:val="center"/>
          </w:tcPr>
          <w:p w:rsidR="00214327" w:rsidRPr="00977F25" w:rsidRDefault="00214327" w:rsidP="00214327">
            <w:pPr>
              <w:pStyle w:val="Tabletext"/>
              <w:spacing w:before="20" w:after="20"/>
              <w:rPr>
                <w:i/>
                <w:iCs/>
                <w:sz w:val="18"/>
                <w:szCs w:val="18"/>
                <w:lang w:val="ru-RU" w:eastAsia="fr-FR"/>
              </w:rPr>
            </w:pPr>
            <w:r w:rsidRPr="00977F25">
              <w:rPr>
                <w:i/>
                <w:iCs/>
                <w:sz w:val="18"/>
                <w:szCs w:val="18"/>
                <w:lang w:val="ru-RU"/>
              </w:rPr>
              <w:t>Сектор развития электросвязи</w:t>
            </w:r>
          </w:p>
        </w:tc>
        <w:tc>
          <w:tcPr>
            <w:tcW w:w="1064" w:type="dxa"/>
            <w:tcBorders>
              <w:top w:val="nil"/>
              <w:bottom w:val="nil"/>
            </w:tcBorders>
            <w:tcMar>
              <w:left w:w="57" w:type="dxa"/>
              <w:right w:w="57" w:type="dxa"/>
            </w:tcMar>
            <w:vAlign w:val="bottom"/>
          </w:tcPr>
          <w:p w:rsidR="00214327" w:rsidRPr="00977F25" w:rsidRDefault="00214327" w:rsidP="00214327">
            <w:pPr>
              <w:pStyle w:val="Tabletext"/>
              <w:spacing w:before="20" w:after="20"/>
              <w:ind w:right="170"/>
              <w:jc w:val="right"/>
              <w:rPr>
                <w:i/>
                <w:iCs/>
                <w:sz w:val="18"/>
                <w:szCs w:val="18"/>
                <w:lang w:val="ru-RU" w:eastAsia="fr-FR"/>
              </w:rPr>
            </w:pPr>
            <w:r>
              <w:rPr>
                <w:i/>
                <w:iCs/>
                <w:sz w:val="18"/>
                <w:szCs w:val="18"/>
                <w:lang w:val="ru-RU" w:eastAsia="fr-FR"/>
              </w:rPr>
              <w:t>29</w:t>
            </w:r>
            <w:r w:rsidRPr="00977F25">
              <w:rPr>
                <w:i/>
                <w:iCs/>
                <w:sz w:val="18"/>
                <w:szCs w:val="18"/>
                <w:lang w:val="ru-RU" w:eastAsia="fr-FR"/>
              </w:rPr>
              <w:t> </w:t>
            </w:r>
            <w:r>
              <w:rPr>
                <w:i/>
                <w:iCs/>
                <w:sz w:val="18"/>
                <w:szCs w:val="18"/>
                <w:lang w:val="ru-RU" w:eastAsia="fr-FR"/>
              </w:rPr>
              <w:t>694</w:t>
            </w:r>
          </w:p>
        </w:tc>
        <w:tc>
          <w:tcPr>
            <w:tcW w:w="1134" w:type="dxa"/>
            <w:tcBorders>
              <w:top w:val="nil"/>
              <w:bottom w:val="nil"/>
            </w:tcBorders>
            <w:tcMar>
              <w:left w:w="57" w:type="dxa"/>
              <w:right w:w="57" w:type="dxa"/>
            </w:tcMar>
          </w:tcPr>
          <w:p w:rsidR="00214327" w:rsidRPr="0010478D" w:rsidRDefault="00214327" w:rsidP="00214327">
            <w:pPr>
              <w:pStyle w:val="Tabletext"/>
              <w:spacing w:before="20" w:after="20"/>
              <w:ind w:right="170"/>
              <w:jc w:val="right"/>
              <w:rPr>
                <w:i/>
                <w:iCs/>
                <w:sz w:val="18"/>
                <w:szCs w:val="18"/>
                <w:lang w:val="ru-RU" w:eastAsia="fr-FR"/>
              </w:rPr>
            </w:pPr>
            <w:r w:rsidRPr="0010478D">
              <w:rPr>
                <w:i/>
                <w:iCs/>
                <w:sz w:val="18"/>
                <w:szCs w:val="18"/>
                <w:lang w:val="ru-RU" w:eastAsia="fr-FR"/>
              </w:rPr>
              <w:t>200</w:t>
            </w:r>
          </w:p>
        </w:tc>
        <w:tc>
          <w:tcPr>
            <w:tcW w:w="1091" w:type="dxa"/>
            <w:tcBorders>
              <w:top w:val="nil"/>
              <w:bottom w:val="nil"/>
            </w:tcBorders>
            <w:tcMar>
              <w:left w:w="57" w:type="dxa"/>
              <w:right w:w="57" w:type="dxa"/>
            </w:tcMar>
          </w:tcPr>
          <w:p w:rsidR="00214327" w:rsidRPr="0010478D" w:rsidRDefault="00214327" w:rsidP="00214327">
            <w:pPr>
              <w:pStyle w:val="Tabletext"/>
              <w:spacing w:before="20" w:after="20"/>
              <w:ind w:right="170"/>
              <w:jc w:val="right"/>
              <w:rPr>
                <w:i/>
                <w:iCs/>
                <w:sz w:val="18"/>
                <w:szCs w:val="18"/>
                <w:lang w:val="ru-RU" w:eastAsia="fr-FR"/>
              </w:rPr>
            </w:pPr>
            <w:r>
              <w:rPr>
                <w:i/>
                <w:iCs/>
                <w:sz w:val="18"/>
                <w:szCs w:val="18"/>
                <w:lang w:val="ru-RU" w:eastAsia="fr-FR"/>
              </w:rPr>
              <w:t>29 </w:t>
            </w:r>
            <w:r w:rsidRPr="0010478D">
              <w:rPr>
                <w:i/>
                <w:iCs/>
                <w:sz w:val="18"/>
                <w:szCs w:val="18"/>
                <w:lang w:val="ru-RU" w:eastAsia="fr-FR"/>
              </w:rPr>
              <w:t>894</w:t>
            </w:r>
          </w:p>
        </w:tc>
        <w:tc>
          <w:tcPr>
            <w:tcW w:w="1461" w:type="dxa"/>
            <w:tcBorders>
              <w:top w:val="nil"/>
              <w:bottom w:val="nil"/>
            </w:tcBorders>
            <w:tcMar>
              <w:left w:w="57" w:type="dxa"/>
              <w:right w:w="57" w:type="dxa"/>
            </w:tcMar>
          </w:tcPr>
          <w:p w:rsidR="00214327" w:rsidRPr="0020433D" w:rsidRDefault="00214327" w:rsidP="00214327">
            <w:pPr>
              <w:pStyle w:val="Tabletext"/>
              <w:spacing w:before="20" w:after="20"/>
              <w:ind w:right="170"/>
              <w:jc w:val="right"/>
              <w:rPr>
                <w:i/>
                <w:iCs/>
                <w:sz w:val="18"/>
                <w:szCs w:val="18"/>
                <w:lang w:val="ru-RU" w:eastAsia="fr-FR"/>
              </w:rPr>
            </w:pPr>
            <w:r w:rsidRPr="0020433D">
              <w:rPr>
                <w:i/>
                <w:iCs/>
                <w:sz w:val="18"/>
                <w:szCs w:val="18"/>
                <w:lang w:val="ru-RU" w:eastAsia="fr-FR"/>
              </w:rPr>
              <w:t>28</w:t>
            </w:r>
            <w:r>
              <w:rPr>
                <w:i/>
                <w:iCs/>
                <w:sz w:val="18"/>
                <w:szCs w:val="18"/>
                <w:lang w:val="ru-RU" w:eastAsia="fr-FR"/>
              </w:rPr>
              <w:t> </w:t>
            </w:r>
            <w:r w:rsidRPr="0020433D">
              <w:rPr>
                <w:i/>
                <w:iCs/>
                <w:sz w:val="18"/>
                <w:szCs w:val="18"/>
                <w:lang w:val="ru-RU" w:eastAsia="fr-FR"/>
              </w:rPr>
              <w:t>970</w:t>
            </w:r>
          </w:p>
        </w:tc>
        <w:tc>
          <w:tcPr>
            <w:tcW w:w="1417" w:type="dxa"/>
            <w:tcBorders>
              <w:top w:val="nil"/>
              <w:bottom w:val="nil"/>
            </w:tcBorders>
            <w:tcMar>
              <w:left w:w="57" w:type="dxa"/>
              <w:right w:w="57" w:type="dxa"/>
            </w:tcMar>
          </w:tcPr>
          <w:p w:rsidR="00214327" w:rsidRPr="00214327" w:rsidRDefault="00214327" w:rsidP="00214327">
            <w:pPr>
              <w:pStyle w:val="Tabletext"/>
              <w:spacing w:before="20" w:after="20"/>
              <w:ind w:right="170"/>
              <w:jc w:val="right"/>
              <w:rPr>
                <w:i/>
                <w:iCs/>
                <w:sz w:val="18"/>
                <w:szCs w:val="18"/>
                <w:lang w:val="ru-RU" w:eastAsia="fr-FR"/>
              </w:rPr>
            </w:pPr>
            <w:r w:rsidRPr="00214327">
              <w:rPr>
                <w:i/>
                <w:iCs/>
                <w:sz w:val="18"/>
                <w:szCs w:val="18"/>
                <w:lang w:val="ru-RU" w:eastAsia="fr-FR"/>
              </w:rPr>
              <w:t>924</w:t>
            </w:r>
          </w:p>
        </w:tc>
      </w:tr>
      <w:tr w:rsidR="0020433D" w:rsidRPr="00977F25" w:rsidTr="00A56953">
        <w:tc>
          <w:tcPr>
            <w:tcW w:w="3472" w:type="dxa"/>
            <w:tcBorders>
              <w:top w:val="nil"/>
            </w:tcBorders>
            <w:tcMar>
              <w:left w:w="57" w:type="dxa"/>
              <w:right w:w="57" w:type="dxa"/>
            </w:tcMar>
            <w:vAlign w:val="center"/>
          </w:tcPr>
          <w:p w:rsidR="0020433D" w:rsidRPr="00977F25" w:rsidRDefault="0020433D" w:rsidP="0020433D">
            <w:pPr>
              <w:pStyle w:val="Tabletext"/>
              <w:spacing w:before="20" w:after="20"/>
              <w:rPr>
                <w:i/>
                <w:iCs/>
                <w:sz w:val="18"/>
                <w:szCs w:val="18"/>
                <w:lang w:val="ru-RU" w:eastAsia="fr-FR"/>
              </w:rPr>
            </w:pPr>
            <w:r w:rsidRPr="00977F25">
              <w:rPr>
                <w:i/>
                <w:iCs/>
                <w:sz w:val="18"/>
                <w:szCs w:val="18"/>
                <w:lang w:val="ru-RU"/>
              </w:rPr>
              <w:t xml:space="preserve">Расходы, не предусмотренные в утвержденном бюджете </w:t>
            </w:r>
          </w:p>
        </w:tc>
        <w:tc>
          <w:tcPr>
            <w:tcW w:w="1064" w:type="dxa"/>
            <w:tcBorders>
              <w:top w:val="nil"/>
            </w:tcBorders>
            <w:tcMar>
              <w:left w:w="57" w:type="dxa"/>
              <w:right w:w="57" w:type="dxa"/>
            </w:tcMar>
            <w:vAlign w:val="bottom"/>
          </w:tcPr>
          <w:p w:rsidR="0020433D" w:rsidRPr="00977F25" w:rsidRDefault="0020433D" w:rsidP="0020433D">
            <w:pPr>
              <w:pStyle w:val="Tabletext"/>
              <w:spacing w:before="20" w:after="20"/>
              <w:ind w:right="170"/>
              <w:jc w:val="right"/>
              <w:rPr>
                <w:i/>
                <w:iCs/>
                <w:sz w:val="18"/>
                <w:szCs w:val="18"/>
                <w:lang w:val="ru-RU" w:eastAsia="fr-FR"/>
              </w:rPr>
            </w:pPr>
            <w:r w:rsidRPr="00977F25">
              <w:rPr>
                <w:i/>
                <w:iCs/>
                <w:sz w:val="18"/>
                <w:szCs w:val="18"/>
                <w:lang w:val="ru-RU" w:eastAsia="fr-FR"/>
              </w:rPr>
              <w:t>–</w:t>
            </w:r>
          </w:p>
        </w:tc>
        <w:tc>
          <w:tcPr>
            <w:tcW w:w="1134" w:type="dxa"/>
            <w:tcBorders>
              <w:top w:val="nil"/>
            </w:tcBorders>
            <w:tcMar>
              <w:left w:w="57" w:type="dxa"/>
              <w:right w:w="57" w:type="dxa"/>
            </w:tcMar>
            <w:vAlign w:val="bottom"/>
          </w:tcPr>
          <w:p w:rsidR="0020433D" w:rsidRPr="00977F25" w:rsidRDefault="0020433D" w:rsidP="0020433D">
            <w:pPr>
              <w:pStyle w:val="Tabletext"/>
              <w:spacing w:before="20" w:after="20"/>
              <w:ind w:right="170"/>
              <w:jc w:val="right"/>
              <w:rPr>
                <w:i/>
                <w:iCs/>
                <w:sz w:val="18"/>
                <w:szCs w:val="18"/>
                <w:lang w:val="ru-RU" w:eastAsia="fr-FR"/>
              </w:rPr>
            </w:pPr>
            <w:r w:rsidRPr="00977F25">
              <w:rPr>
                <w:i/>
                <w:iCs/>
                <w:sz w:val="18"/>
                <w:szCs w:val="18"/>
                <w:lang w:val="ru-RU" w:eastAsia="fr-FR"/>
              </w:rPr>
              <w:t>–</w:t>
            </w:r>
          </w:p>
        </w:tc>
        <w:tc>
          <w:tcPr>
            <w:tcW w:w="1091" w:type="dxa"/>
            <w:tcBorders>
              <w:top w:val="nil"/>
            </w:tcBorders>
            <w:tcMar>
              <w:left w:w="57" w:type="dxa"/>
              <w:right w:w="57" w:type="dxa"/>
            </w:tcMar>
            <w:vAlign w:val="bottom"/>
          </w:tcPr>
          <w:p w:rsidR="0020433D" w:rsidRPr="00977F25" w:rsidRDefault="0020433D" w:rsidP="0020433D">
            <w:pPr>
              <w:pStyle w:val="Tabletext"/>
              <w:spacing w:before="20" w:after="20"/>
              <w:ind w:right="170"/>
              <w:jc w:val="right"/>
              <w:rPr>
                <w:i/>
                <w:iCs/>
                <w:sz w:val="18"/>
                <w:szCs w:val="18"/>
                <w:lang w:val="ru-RU" w:eastAsia="fr-FR"/>
              </w:rPr>
            </w:pPr>
            <w:r w:rsidRPr="00977F25">
              <w:rPr>
                <w:i/>
                <w:iCs/>
                <w:sz w:val="18"/>
                <w:szCs w:val="18"/>
                <w:lang w:val="ru-RU" w:eastAsia="fr-FR"/>
              </w:rPr>
              <w:t>–</w:t>
            </w:r>
          </w:p>
        </w:tc>
        <w:tc>
          <w:tcPr>
            <w:tcW w:w="1461" w:type="dxa"/>
            <w:tcBorders>
              <w:top w:val="nil"/>
            </w:tcBorders>
            <w:tcMar>
              <w:left w:w="57" w:type="dxa"/>
              <w:right w:w="57" w:type="dxa"/>
            </w:tcMar>
            <w:vAlign w:val="bottom"/>
          </w:tcPr>
          <w:p w:rsidR="0020433D" w:rsidRPr="0020433D" w:rsidRDefault="0020433D" w:rsidP="00A56953">
            <w:pPr>
              <w:pStyle w:val="Tabletext"/>
              <w:spacing w:before="20" w:after="20"/>
              <w:ind w:right="170"/>
              <w:jc w:val="right"/>
              <w:rPr>
                <w:i/>
                <w:iCs/>
                <w:sz w:val="18"/>
                <w:szCs w:val="18"/>
                <w:lang w:val="ru-RU" w:eastAsia="fr-FR"/>
              </w:rPr>
            </w:pPr>
            <w:r w:rsidRPr="0020433D">
              <w:rPr>
                <w:i/>
                <w:iCs/>
                <w:sz w:val="18"/>
                <w:szCs w:val="18"/>
                <w:lang w:val="ru-RU" w:eastAsia="fr-FR"/>
              </w:rPr>
              <w:t>110</w:t>
            </w:r>
          </w:p>
        </w:tc>
        <w:tc>
          <w:tcPr>
            <w:tcW w:w="1417" w:type="dxa"/>
            <w:tcBorders>
              <w:top w:val="nil"/>
            </w:tcBorders>
            <w:tcMar>
              <w:left w:w="57" w:type="dxa"/>
              <w:right w:w="57" w:type="dxa"/>
            </w:tcMar>
            <w:vAlign w:val="bottom"/>
          </w:tcPr>
          <w:p w:rsidR="0020433D" w:rsidRPr="00977F25" w:rsidRDefault="0020433D" w:rsidP="0020433D">
            <w:pPr>
              <w:pStyle w:val="Tabletext"/>
              <w:spacing w:before="20" w:after="20"/>
              <w:ind w:right="170"/>
              <w:jc w:val="right"/>
              <w:rPr>
                <w:i/>
                <w:iCs/>
                <w:sz w:val="18"/>
                <w:szCs w:val="18"/>
                <w:lang w:val="ru-RU" w:eastAsia="fr-FR"/>
              </w:rPr>
            </w:pPr>
            <w:r w:rsidRPr="00977F25">
              <w:rPr>
                <w:i/>
                <w:iCs/>
                <w:sz w:val="18"/>
                <w:szCs w:val="18"/>
                <w:lang w:val="ru-RU" w:eastAsia="fr-FR"/>
              </w:rPr>
              <w:t>–</w:t>
            </w:r>
          </w:p>
        </w:tc>
      </w:tr>
      <w:tr w:rsidR="0059160E" w:rsidRPr="00977F25" w:rsidTr="00E27899">
        <w:tc>
          <w:tcPr>
            <w:tcW w:w="3472" w:type="dxa"/>
            <w:tcBorders>
              <w:bottom w:val="single" w:sz="4" w:space="0" w:color="auto"/>
            </w:tcBorders>
            <w:tcMar>
              <w:left w:w="57" w:type="dxa"/>
              <w:right w:w="57" w:type="dxa"/>
            </w:tcMar>
          </w:tcPr>
          <w:p w:rsidR="0059160E" w:rsidRPr="00977F25" w:rsidRDefault="0059160E" w:rsidP="00E27899">
            <w:pPr>
              <w:pStyle w:val="Tablehead"/>
              <w:spacing w:before="20" w:after="20"/>
              <w:jc w:val="left"/>
              <w:rPr>
                <w:sz w:val="18"/>
                <w:szCs w:val="18"/>
                <w:lang w:val="ru-RU"/>
              </w:rPr>
            </w:pPr>
            <w:r w:rsidRPr="00977F25">
              <w:rPr>
                <w:sz w:val="18"/>
                <w:szCs w:val="18"/>
                <w:lang w:val="ru-RU"/>
              </w:rPr>
              <w:t xml:space="preserve">Всего: расходы </w:t>
            </w:r>
          </w:p>
        </w:tc>
        <w:tc>
          <w:tcPr>
            <w:tcW w:w="1064" w:type="dxa"/>
            <w:tcBorders>
              <w:bottom w:val="single" w:sz="4" w:space="0" w:color="auto"/>
            </w:tcBorders>
            <w:tcMar>
              <w:left w:w="57" w:type="dxa"/>
              <w:right w:w="57" w:type="dxa"/>
            </w:tcMar>
            <w:vAlign w:val="bottom"/>
          </w:tcPr>
          <w:p w:rsidR="0059160E" w:rsidRPr="00977F25" w:rsidRDefault="0010478D" w:rsidP="0010478D">
            <w:pPr>
              <w:pStyle w:val="Tabletext"/>
              <w:spacing w:before="20" w:after="20"/>
              <w:ind w:right="170"/>
              <w:jc w:val="right"/>
              <w:rPr>
                <w:b/>
                <w:bCs/>
                <w:sz w:val="18"/>
                <w:szCs w:val="18"/>
                <w:lang w:val="ru-RU" w:eastAsia="fr-FR"/>
              </w:rPr>
            </w:pPr>
            <w:r>
              <w:rPr>
                <w:b/>
                <w:bCs/>
                <w:sz w:val="18"/>
                <w:szCs w:val="18"/>
                <w:lang w:val="ru-RU" w:eastAsia="fr-FR"/>
              </w:rPr>
              <w:t>166</w:t>
            </w:r>
            <w:r w:rsidR="0059160E" w:rsidRPr="00977F25">
              <w:rPr>
                <w:b/>
                <w:bCs/>
                <w:sz w:val="18"/>
                <w:szCs w:val="18"/>
                <w:lang w:val="ru-RU" w:eastAsia="fr-FR"/>
              </w:rPr>
              <w:t> </w:t>
            </w:r>
            <w:r>
              <w:rPr>
                <w:b/>
                <w:bCs/>
                <w:sz w:val="18"/>
                <w:szCs w:val="18"/>
                <w:lang w:val="ru-RU" w:eastAsia="fr-FR"/>
              </w:rPr>
              <w:t>311</w:t>
            </w:r>
          </w:p>
        </w:tc>
        <w:tc>
          <w:tcPr>
            <w:tcW w:w="1134" w:type="dxa"/>
            <w:tcBorders>
              <w:bottom w:val="single" w:sz="4" w:space="0" w:color="auto"/>
            </w:tcBorders>
            <w:tcMar>
              <w:left w:w="57" w:type="dxa"/>
              <w:right w:w="57" w:type="dxa"/>
            </w:tcMar>
            <w:vAlign w:val="bottom"/>
          </w:tcPr>
          <w:p w:rsidR="0059160E" w:rsidRPr="00977F25" w:rsidRDefault="0059160E" w:rsidP="00E27899">
            <w:pPr>
              <w:pStyle w:val="Tabletext"/>
              <w:spacing w:before="20" w:after="20"/>
              <w:ind w:right="170"/>
              <w:jc w:val="right"/>
              <w:rPr>
                <w:b/>
                <w:bCs/>
                <w:sz w:val="18"/>
                <w:szCs w:val="18"/>
                <w:lang w:val="ru-RU" w:eastAsia="fr-FR"/>
              </w:rPr>
            </w:pPr>
            <w:r w:rsidRPr="00977F25">
              <w:rPr>
                <w:b/>
                <w:bCs/>
                <w:sz w:val="18"/>
                <w:szCs w:val="18"/>
                <w:cs/>
                <w:lang w:val="ru-RU" w:eastAsia="fr-FR"/>
              </w:rPr>
              <w:t>‎</w:t>
            </w:r>
            <w:r w:rsidRPr="00977F25">
              <w:rPr>
                <w:b/>
                <w:bCs/>
                <w:sz w:val="18"/>
                <w:szCs w:val="18"/>
                <w:lang w:val="ru-RU" w:eastAsia="fr-FR"/>
              </w:rPr>
              <w:t>–</w:t>
            </w:r>
            <w:r w:rsidRPr="00977F25">
              <w:rPr>
                <w:b/>
                <w:bCs/>
                <w:sz w:val="18"/>
                <w:szCs w:val="18"/>
                <w:cs/>
                <w:lang w:val="ru-RU" w:eastAsia="fr-FR"/>
              </w:rPr>
              <w:t>‎</w:t>
            </w:r>
          </w:p>
        </w:tc>
        <w:tc>
          <w:tcPr>
            <w:tcW w:w="1091" w:type="dxa"/>
            <w:tcBorders>
              <w:bottom w:val="single" w:sz="4" w:space="0" w:color="auto"/>
            </w:tcBorders>
            <w:tcMar>
              <w:left w:w="57" w:type="dxa"/>
              <w:right w:w="57" w:type="dxa"/>
            </w:tcMar>
            <w:vAlign w:val="bottom"/>
          </w:tcPr>
          <w:p w:rsidR="0059160E" w:rsidRPr="00977F25" w:rsidRDefault="0010478D" w:rsidP="0010478D">
            <w:pPr>
              <w:pStyle w:val="Tabletext"/>
              <w:spacing w:before="20" w:after="20"/>
              <w:ind w:right="170"/>
              <w:jc w:val="right"/>
              <w:rPr>
                <w:b/>
                <w:bCs/>
                <w:sz w:val="18"/>
                <w:szCs w:val="18"/>
                <w:lang w:val="ru-RU" w:eastAsia="fr-FR"/>
              </w:rPr>
            </w:pPr>
            <w:r>
              <w:rPr>
                <w:b/>
                <w:bCs/>
                <w:sz w:val="18"/>
                <w:szCs w:val="18"/>
                <w:lang w:val="ru-RU" w:eastAsia="fr-FR"/>
              </w:rPr>
              <w:t>166</w:t>
            </w:r>
            <w:r w:rsidR="0059160E" w:rsidRPr="00977F25">
              <w:rPr>
                <w:b/>
                <w:bCs/>
                <w:sz w:val="18"/>
                <w:szCs w:val="18"/>
                <w:lang w:val="ru-RU" w:eastAsia="fr-FR"/>
              </w:rPr>
              <w:t> </w:t>
            </w:r>
            <w:r>
              <w:rPr>
                <w:b/>
                <w:bCs/>
                <w:sz w:val="18"/>
                <w:szCs w:val="18"/>
                <w:lang w:val="ru-RU" w:eastAsia="fr-FR"/>
              </w:rPr>
              <w:t>311</w:t>
            </w:r>
          </w:p>
        </w:tc>
        <w:tc>
          <w:tcPr>
            <w:tcW w:w="1461" w:type="dxa"/>
            <w:tcBorders>
              <w:bottom w:val="single" w:sz="4" w:space="0" w:color="auto"/>
            </w:tcBorders>
            <w:tcMar>
              <w:left w:w="57" w:type="dxa"/>
              <w:right w:w="57" w:type="dxa"/>
            </w:tcMar>
            <w:vAlign w:val="bottom"/>
          </w:tcPr>
          <w:p w:rsidR="0059160E" w:rsidRPr="00977F25" w:rsidRDefault="0059160E" w:rsidP="0020433D">
            <w:pPr>
              <w:pStyle w:val="Tabletext"/>
              <w:spacing w:before="20" w:after="20"/>
              <w:ind w:right="170"/>
              <w:jc w:val="right"/>
              <w:rPr>
                <w:b/>
                <w:bCs/>
                <w:sz w:val="18"/>
                <w:szCs w:val="18"/>
                <w:lang w:val="ru-RU" w:eastAsia="fr-FR"/>
              </w:rPr>
            </w:pPr>
            <w:r w:rsidRPr="00977F25">
              <w:rPr>
                <w:b/>
                <w:bCs/>
                <w:sz w:val="18"/>
                <w:szCs w:val="18"/>
                <w:lang w:val="ru-RU" w:eastAsia="fr-FR"/>
              </w:rPr>
              <w:t>155 </w:t>
            </w:r>
            <w:r w:rsidR="0020433D">
              <w:rPr>
                <w:b/>
                <w:bCs/>
                <w:sz w:val="18"/>
                <w:szCs w:val="18"/>
                <w:lang w:val="ru-RU" w:eastAsia="fr-FR"/>
              </w:rPr>
              <w:t>405</w:t>
            </w:r>
          </w:p>
        </w:tc>
        <w:tc>
          <w:tcPr>
            <w:tcW w:w="1417" w:type="dxa"/>
            <w:tcBorders>
              <w:bottom w:val="single" w:sz="4" w:space="0" w:color="auto"/>
            </w:tcBorders>
            <w:tcMar>
              <w:left w:w="57" w:type="dxa"/>
              <w:right w:w="57" w:type="dxa"/>
            </w:tcMar>
            <w:vAlign w:val="bottom"/>
          </w:tcPr>
          <w:p w:rsidR="0059160E" w:rsidRPr="00214327" w:rsidRDefault="00214327" w:rsidP="00214327">
            <w:pPr>
              <w:pStyle w:val="Tabletext"/>
              <w:spacing w:before="20" w:after="20"/>
              <w:ind w:right="170"/>
              <w:jc w:val="right"/>
              <w:rPr>
                <w:rFonts w:asciiTheme="minorHAnsi" w:hAnsiTheme="minorHAnsi"/>
                <w:b/>
                <w:bCs/>
                <w:sz w:val="18"/>
                <w:szCs w:val="18"/>
                <w:lang w:val="ru-RU" w:eastAsia="fr-FR"/>
              </w:rPr>
            </w:pPr>
            <w:r>
              <w:rPr>
                <w:rFonts w:asciiTheme="minorHAnsi" w:hAnsiTheme="minorHAnsi"/>
                <w:b/>
                <w:bCs/>
                <w:sz w:val="18"/>
                <w:szCs w:val="18"/>
                <w:lang w:val="ru-RU" w:eastAsia="fr-FR"/>
              </w:rPr>
              <w:t>10 </w:t>
            </w:r>
            <w:r w:rsidRPr="00214327">
              <w:rPr>
                <w:rFonts w:asciiTheme="minorHAnsi" w:hAnsiTheme="minorHAnsi"/>
                <w:b/>
                <w:bCs/>
                <w:sz w:val="18"/>
                <w:szCs w:val="18"/>
                <w:lang w:val="ru-RU" w:eastAsia="fr-FR"/>
              </w:rPr>
              <w:t>906</w:t>
            </w:r>
          </w:p>
        </w:tc>
      </w:tr>
      <w:tr w:rsidR="0059160E" w:rsidRPr="00977F25" w:rsidTr="00E27899">
        <w:tc>
          <w:tcPr>
            <w:tcW w:w="3472" w:type="dxa"/>
            <w:tcBorders>
              <w:bottom w:val="nil"/>
            </w:tcBorders>
            <w:tcMar>
              <w:left w:w="57" w:type="dxa"/>
              <w:right w:w="57" w:type="dxa"/>
            </w:tcMar>
            <w:vAlign w:val="center"/>
          </w:tcPr>
          <w:p w:rsidR="0059160E" w:rsidRPr="00977F25" w:rsidRDefault="0059160E" w:rsidP="00E27899">
            <w:pPr>
              <w:pStyle w:val="Tabletext"/>
              <w:spacing w:before="20" w:after="20"/>
              <w:rPr>
                <w:b/>
                <w:sz w:val="18"/>
                <w:szCs w:val="18"/>
                <w:lang w:val="ru-RU" w:eastAsia="fr-FR"/>
              </w:rPr>
            </w:pPr>
            <w:r w:rsidRPr="00977F25">
              <w:rPr>
                <w:b/>
                <w:sz w:val="18"/>
                <w:szCs w:val="18"/>
                <w:lang w:val="ru-RU"/>
              </w:rPr>
              <w:t xml:space="preserve">Результат </w:t>
            </w:r>
          </w:p>
        </w:tc>
        <w:tc>
          <w:tcPr>
            <w:tcW w:w="1064" w:type="dxa"/>
            <w:tcBorders>
              <w:bottom w:val="nil"/>
            </w:tcBorders>
            <w:tcMar>
              <w:left w:w="57" w:type="dxa"/>
              <w:right w:w="57" w:type="dxa"/>
            </w:tcMar>
            <w:vAlign w:val="bottom"/>
          </w:tcPr>
          <w:p w:rsidR="0059160E" w:rsidRPr="00977F25" w:rsidRDefault="0059160E" w:rsidP="00E27899">
            <w:pPr>
              <w:pStyle w:val="Tabletext"/>
              <w:spacing w:before="20" w:after="20"/>
              <w:ind w:right="170"/>
              <w:jc w:val="right"/>
              <w:rPr>
                <w:b/>
                <w:bCs/>
                <w:sz w:val="18"/>
                <w:szCs w:val="18"/>
                <w:lang w:val="ru-RU" w:eastAsia="fr-FR"/>
              </w:rPr>
            </w:pPr>
          </w:p>
        </w:tc>
        <w:tc>
          <w:tcPr>
            <w:tcW w:w="1134" w:type="dxa"/>
            <w:tcBorders>
              <w:bottom w:val="nil"/>
            </w:tcBorders>
            <w:tcMar>
              <w:left w:w="57" w:type="dxa"/>
              <w:right w:w="57" w:type="dxa"/>
            </w:tcMar>
            <w:vAlign w:val="bottom"/>
          </w:tcPr>
          <w:p w:rsidR="0059160E" w:rsidRPr="00977F25" w:rsidRDefault="0059160E" w:rsidP="00E27899">
            <w:pPr>
              <w:pStyle w:val="Tabletext"/>
              <w:spacing w:before="20" w:after="20"/>
              <w:ind w:right="170"/>
              <w:jc w:val="right"/>
              <w:rPr>
                <w:b/>
                <w:bCs/>
                <w:sz w:val="18"/>
                <w:szCs w:val="18"/>
                <w:lang w:val="ru-RU" w:eastAsia="fr-FR"/>
              </w:rPr>
            </w:pPr>
          </w:p>
        </w:tc>
        <w:tc>
          <w:tcPr>
            <w:tcW w:w="1091" w:type="dxa"/>
            <w:tcBorders>
              <w:bottom w:val="nil"/>
            </w:tcBorders>
            <w:tcMar>
              <w:left w:w="57" w:type="dxa"/>
              <w:right w:w="57" w:type="dxa"/>
            </w:tcMar>
            <w:vAlign w:val="bottom"/>
          </w:tcPr>
          <w:p w:rsidR="0059160E" w:rsidRPr="00977F25" w:rsidRDefault="0059160E" w:rsidP="00E27899">
            <w:pPr>
              <w:pStyle w:val="Tabletext"/>
              <w:spacing w:before="20" w:after="20"/>
              <w:ind w:right="170"/>
              <w:jc w:val="right"/>
              <w:rPr>
                <w:b/>
                <w:bCs/>
                <w:sz w:val="18"/>
                <w:szCs w:val="18"/>
                <w:lang w:val="ru-RU" w:eastAsia="fr-FR"/>
              </w:rPr>
            </w:pPr>
          </w:p>
        </w:tc>
        <w:tc>
          <w:tcPr>
            <w:tcW w:w="1461" w:type="dxa"/>
            <w:tcBorders>
              <w:bottom w:val="nil"/>
            </w:tcBorders>
            <w:tcMar>
              <w:left w:w="57" w:type="dxa"/>
              <w:right w:w="57" w:type="dxa"/>
            </w:tcMar>
            <w:vAlign w:val="bottom"/>
          </w:tcPr>
          <w:p w:rsidR="0059160E" w:rsidRPr="00977F25" w:rsidRDefault="0059160E" w:rsidP="00E27899">
            <w:pPr>
              <w:pStyle w:val="Tabletext"/>
              <w:spacing w:before="20" w:after="20"/>
              <w:ind w:right="170"/>
              <w:jc w:val="right"/>
              <w:rPr>
                <w:b/>
                <w:bCs/>
                <w:sz w:val="18"/>
                <w:szCs w:val="18"/>
                <w:lang w:val="ru-RU" w:eastAsia="fr-FR"/>
              </w:rPr>
            </w:pPr>
          </w:p>
        </w:tc>
        <w:tc>
          <w:tcPr>
            <w:tcW w:w="1417" w:type="dxa"/>
            <w:tcBorders>
              <w:bottom w:val="nil"/>
            </w:tcBorders>
            <w:tcMar>
              <w:left w:w="57" w:type="dxa"/>
              <w:right w:w="57" w:type="dxa"/>
            </w:tcMar>
            <w:vAlign w:val="bottom"/>
          </w:tcPr>
          <w:p w:rsidR="0059160E" w:rsidRPr="00977F25" w:rsidRDefault="0059160E" w:rsidP="00E27899">
            <w:pPr>
              <w:pStyle w:val="Tabletext"/>
              <w:spacing w:before="20" w:after="20"/>
              <w:ind w:right="170"/>
              <w:jc w:val="right"/>
              <w:rPr>
                <w:b/>
                <w:bCs/>
                <w:sz w:val="18"/>
                <w:szCs w:val="18"/>
                <w:lang w:val="ru-RU" w:eastAsia="fr-FR"/>
              </w:rPr>
            </w:pPr>
          </w:p>
        </w:tc>
      </w:tr>
      <w:tr w:rsidR="000C49F5" w:rsidRPr="00977F25" w:rsidTr="00E27899">
        <w:tc>
          <w:tcPr>
            <w:tcW w:w="3472" w:type="dxa"/>
            <w:tcBorders>
              <w:top w:val="nil"/>
              <w:bottom w:val="nil"/>
            </w:tcBorders>
            <w:tcMar>
              <w:left w:w="57" w:type="dxa"/>
              <w:right w:w="57" w:type="dxa"/>
            </w:tcMar>
            <w:vAlign w:val="center"/>
          </w:tcPr>
          <w:p w:rsidR="000C49F5" w:rsidRPr="00977F25" w:rsidRDefault="000C49F5" w:rsidP="000C49F5">
            <w:pPr>
              <w:pStyle w:val="Tabletext"/>
              <w:spacing w:before="20" w:after="20"/>
              <w:rPr>
                <w:i/>
                <w:iCs/>
                <w:sz w:val="18"/>
                <w:szCs w:val="18"/>
                <w:lang w:val="ru-RU" w:eastAsia="fr-FR"/>
              </w:rPr>
            </w:pPr>
            <w:r w:rsidRPr="00977F25">
              <w:rPr>
                <w:i/>
                <w:iCs/>
                <w:sz w:val="18"/>
                <w:szCs w:val="18"/>
                <w:lang w:val="ru-RU"/>
              </w:rPr>
              <w:t>АСХИ</w:t>
            </w:r>
          </w:p>
        </w:tc>
        <w:tc>
          <w:tcPr>
            <w:tcW w:w="106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091"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461" w:type="dxa"/>
            <w:tcBorders>
              <w:top w:val="nil"/>
              <w:bottom w:val="nil"/>
            </w:tcBorders>
            <w:tcMar>
              <w:left w:w="57" w:type="dxa"/>
              <w:right w:w="57" w:type="dxa"/>
            </w:tcMar>
          </w:tcPr>
          <w:p w:rsidR="000C49F5" w:rsidRPr="000C49F5" w:rsidRDefault="00963B76" w:rsidP="000C49F5">
            <w:pPr>
              <w:pStyle w:val="Tabletext"/>
              <w:spacing w:before="20" w:after="20"/>
              <w:ind w:right="170"/>
              <w:jc w:val="right"/>
              <w:rPr>
                <w:i/>
                <w:iCs/>
                <w:sz w:val="18"/>
                <w:szCs w:val="18"/>
                <w:lang w:val="ru-RU" w:eastAsia="fr-FR"/>
              </w:rPr>
            </w:pPr>
            <w:r w:rsidRPr="00977F25">
              <w:rPr>
                <w:i/>
                <w:sz w:val="18"/>
                <w:szCs w:val="18"/>
                <w:lang w:val="ru-RU" w:eastAsia="fr-FR"/>
              </w:rPr>
              <w:t>–</w:t>
            </w:r>
            <w:r w:rsidR="000C49F5" w:rsidRPr="000C49F5">
              <w:rPr>
                <w:i/>
                <w:iCs/>
                <w:sz w:val="18"/>
                <w:szCs w:val="18"/>
                <w:lang w:val="ru-RU" w:eastAsia="fr-FR"/>
              </w:rPr>
              <w:t>11</w:t>
            </w:r>
            <w:r w:rsidR="000C49F5">
              <w:rPr>
                <w:i/>
                <w:iCs/>
                <w:sz w:val="18"/>
                <w:szCs w:val="18"/>
                <w:lang w:val="ru-RU" w:eastAsia="fr-FR"/>
              </w:rPr>
              <w:t> </w:t>
            </w:r>
            <w:r w:rsidR="000C49F5" w:rsidRPr="000C49F5">
              <w:rPr>
                <w:i/>
                <w:iCs/>
                <w:sz w:val="18"/>
                <w:szCs w:val="18"/>
                <w:lang w:val="ru-RU" w:eastAsia="fr-FR"/>
              </w:rPr>
              <w:t>089</w:t>
            </w:r>
          </w:p>
        </w:tc>
        <w:tc>
          <w:tcPr>
            <w:tcW w:w="1417"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r>
      <w:tr w:rsidR="000C49F5" w:rsidRPr="00977F25" w:rsidTr="00E27899">
        <w:tc>
          <w:tcPr>
            <w:tcW w:w="3472" w:type="dxa"/>
            <w:tcBorders>
              <w:top w:val="nil"/>
              <w:bottom w:val="nil"/>
            </w:tcBorders>
            <w:tcMar>
              <w:left w:w="57" w:type="dxa"/>
              <w:right w:w="57" w:type="dxa"/>
            </w:tcMar>
            <w:vAlign w:val="center"/>
          </w:tcPr>
          <w:p w:rsidR="000C49F5" w:rsidRPr="00977F25" w:rsidRDefault="000C49F5" w:rsidP="000C49F5">
            <w:pPr>
              <w:pStyle w:val="Tabletext"/>
              <w:spacing w:before="20" w:after="20"/>
              <w:rPr>
                <w:i/>
                <w:iCs/>
                <w:sz w:val="18"/>
                <w:szCs w:val="18"/>
                <w:lang w:val="ru-RU" w:eastAsia="fr-FR"/>
              </w:rPr>
            </w:pPr>
            <w:r w:rsidRPr="00977F25">
              <w:rPr>
                <w:i/>
                <w:iCs/>
                <w:sz w:val="18"/>
                <w:szCs w:val="18"/>
                <w:lang w:val="ru-RU"/>
              </w:rPr>
              <w:t xml:space="preserve">Признание запасов </w:t>
            </w:r>
          </w:p>
        </w:tc>
        <w:tc>
          <w:tcPr>
            <w:tcW w:w="106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091"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461" w:type="dxa"/>
            <w:tcBorders>
              <w:top w:val="nil"/>
              <w:bottom w:val="nil"/>
            </w:tcBorders>
            <w:tcMar>
              <w:left w:w="57" w:type="dxa"/>
              <w:right w:w="57" w:type="dxa"/>
            </w:tcMar>
          </w:tcPr>
          <w:p w:rsidR="000C49F5" w:rsidRPr="000C49F5" w:rsidRDefault="005F0F77" w:rsidP="000C49F5">
            <w:pPr>
              <w:pStyle w:val="Tabletext"/>
              <w:spacing w:before="20" w:after="20"/>
              <w:ind w:right="170"/>
              <w:jc w:val="right"/>
              <w:rPr>
                <w:i/>
                <w:iCs/>
                <w:sz w:val="18"/>
                <w:szCs w:val="18"/>
                <w:lang w:val="ru-RU" w:eastAsia="fr-FR"/>
              </w:rPr>
            </w:pPr>
            <w:r w:rsidRPr="00977F25">
              <w:rPr>
                <w:i/>
                <w:sz w:val="18"/>
                <w:szCs w:val="18"/>
                <w:lang w:val="ru-RU" w:eastAsia="fr-FR"/>
              </w:rPr>
              <w:t>–</w:t>
            </w:r>
            <w:r w:rsidR="000C49F5" w:rsidRPr="000C49F5">
              <w:rPr>
                <w:i/>
                <w:iCs/>
                <w:sz w:val="18"/>
                <w:szCs w:val="18"/>
                <w:lang w:val="ru-RU" w:eastAsia="fr-FR"/>
              </w:rPr>
              <w:t>51</w:t>
            </w:r>
          </w:p>
        </w:tc>
        <w:tc>
          <w:tcPr>
            <w:tcW w:w="1417"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rFonts w:cs="Calibri"/>
                <w:i/>
                <w:iCs/>
                <w:sz w:val="18"/>
                <w:szCs w:val="18"/>
                <w:lang w:val="ru-RU" w:eastAsia="fr-FR"/>
              </w:rPr>
            </w:pPr>
          </w:p>
        </w:tc>
      </w:tr>
      <w:tr w:rsidR="000C49F5" w:rsidRPr="00977F25" w:rsidTr="00E27899">
        <w:tc>
          <w:tcPr>
            <w:tcW w:w="3472" w:type="dxa"/>
            <w:tcBorders>
              <w:top w:val="nil"/>
              <w:bottom w:val="nil"/>
            </w:tcBorders>
            <w:tcMar>
              <w:left w:w="57" w:type="dxa"/>
              <w:right w:w="57" w:type="dxa"/>
            </w:tcMar>
            <w:vAlign w:val="center"/>
          </w:tcPr>
          <w:p w:rsidR="000C49F5" w:rsidRPr="00977F25" w:rsidRDefault="000C49F5" w:rsidP="000C49F5">
            <w:pPr>
              <w:pStyle w:val="Tabletext"/>
              <w:spacing w:before="20" w:after="20"/>
              <w:rPr>
                <w:i/>
                <w:iCs/>
                <w:sz w:val="18"/>
                <w:szCs w:val="18"/>
                <w:lang w:val="ru-RU"/>
              </w:rPr>
            </w:pPr>
            <w:r w:rsidRPr="00977F25">
              <w:rPr>
                <w:i/>
                <w:iCs/>
                <w:sz w:val="18"/>
                <w:szCs w:val="18"/>
                <w:lang w:val="ru-RU"/>
              </w:rPr>
              <w:t xml:space="preserve">Капитализация материальных активов </w:t>
            </w:r>
          </w:p>
        </w:tc>
        <w:tc>
          <w:tcPr>
            <w:tcW w:w="106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091"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461" w:type="dxa"/>
            <w:tcBorders>
              <w:top w:val="nil"/>
              <w:bottom w:val="nil"/>
            </w:tcBorders>
            <w:tcMar>
              <w:left w:w="57" w:type="dxa"/>
              <w:right w:w="57" w:type="dxa"/>
            </w:tcMar>
          </w:tcPr>
          <w:p w:rsidR="000C49F5" w:rsidRPr="000C49F5" w:rsidRDefault="000C49F5" w:rsidP="000C49F5">
            <w:pPr>
              <w:pStyle w:val="Tabletext"/>
              <w:spacing w:before="20" w:after="20"/>
              <w:ind w:right="170"/>
              <w:jc w:val="right"/>
              <w:rPr>
                <w:i/>
                <w:iCs/>
                <w:sz w:val="18"/>
                <w:szCs w:val="18"/>
                <w:lang w:val="ru-RU" w:eastAsia="fr-FR"/>
              </w:rPr>
            </w:pPr>
            <w:r w:rsidRPr="000C49F5">
              <w:rPr>
                <w:i/>
                <w:iCs/>
                <w:sz w:val="18"/>
                <w:szCs w:val="18"/>
                <w:lang w:val="ru-RU" w:eastAsia="fr-FR"/>
              </w:rPr>
              <w:t>2</w:t>
            </w:r>
            <w:r>
              <w:rPr>
                <w:i/>
                <w:iCs/>
                <w:sz w:val="18"/>
                <w:szCs w:val="18"/>
                <w:lang w:val="ru-RU" w:eastAsia="fr-FR"/>
              </w:rPr>
              <w:t> </w:t>
            </w:r>
            <w:r w:rsidRPr="000C49F5">
              <w:rPr>
                <w:i/>
                <w:iCs/>
                <w:sz w:val="18"/>
                <w:szCs w:val="18"/>
                <w:lang w:val="ru-RU" w:eastAsia="fr-FR"/>
              </w:rPr>
              <w:t>262</w:t>
            </w:r>
          </w:p>
        </w:tc>
        <w:tc>
          <w:tcPr>
            <w:tcW w:w="1417"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rFonts w:cs="Calibri"/>
                <w:i/>
                <w:iCs/>
                <w:sz w:val="18"/>
                <w:szCs w:val="18"/>
                <w:lang w:val="ru-RU" w:eastAsia="fr-FR"/>
              </w:rPr>
            </w:pPr>
          </w:p>
        </w:tc>
      </w:tr>
      <w:tr w:rsidR="000C49F5" w:rsidRPr="00977F25" w:rsidTr="00E27899">
        <w:tc>
          <w:tcPr>
            <w:tcW w:w="3472" w:type="dxa"/>
            <w:tcBorders>
              <w:top w:val="nil"/>
              <w:bottom w:val="nil"/>
            </w:tcBorders>
            <w:tcMar>
              <w:left w:w="57" w:type="dxa"/>
              <w:right w:w="57" w:type="dxa"/>
            </w:tcMar>
            <w:vAlign w:val="center"/>
          </w:tcPr>
          <w:p w:rsidR="000C49F5" w:rsidRPr="00977F25" w:rsidRDefault="000C49F5" w:rsidP="000C49F5">
            <w:pPr>
              <w:pStyle w:val="Tabletext"/>
              <w:spacing w:before="20" w:after="20"/>
              <w:rPr>
                <w:i/>
                <w:iCs/>
                <w:sz w:val="18"/>
                <w:szCs w:val="18"/>
                <w:lang w:val="ru-RU"/>
              </w:rPr>
            </w:pPr>
            <w:r w:rsidRPr="00977F25">
              <w:rPr>
                <w:i/>
                <w:iCs/>
                <w:sz w:val="18"/>
                <w:szCs w:val="18"/>
                <w:lang w:val="ru-RU"/>
              </w:rPr>
              <w:t xml:space="preserve">Обесценение </w:t>
            </w:r>
          </w:p>
        </w:tc>
        <w:tc>
          <w:tcPr>
            <w:tcW w:w="106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091"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461" w:type="dxa"/>
            <w:tcBorders>
              <w:top w:val="nil"/>
              <w:bottom w:val="nil"/>
            </w:tcBorders>
            <w:tcMar>
              <w:left w:w="57" w:type="dxa"/>
              <w:right w:w="57" w:type="dxa"/>
            </w:tcMar>
          </w:tcPr>
          <w:p w:rsidR="000C49F5" w:rsidRPr="000C49F5" w:rsidRDefault="00963B76" w:rsidP="000C49F5">
            <w:pPr>
              <w:pStyle w:val="Tabletext"/>
              <w:spacing w:before="20" w:after="20"/>
              <w:ind w:right="170"/>
              <w:jc w:val="right"/>
              <w:rPr>
                <w:i/>
                <w:iCs/>
                <w:sz w:val="18"/>
                <w:szCs w:val="18"/>
                <w:lang w:val="ru-RU" w:eastAsia="fr-FR"/>
              </w:rPr>
            </w:pPr>
            <w:r w:rsidRPr="00977F25">
              <w:rPr>
                <w:i/>
                <w:sz w:val="18"/>
                <w:szCs w:val="18"/>
                <w:lang w:val="ru-RU" w:eastAsia="fr-FR"/>
              </w:rPr>
              <w:t>–</w:t>
            </w:r>
            <w:r w:rsidR="000C49F5" w:rsidRPr="000C49F5">
              <w:rPr>
                <w:i/>
                <w:iCs/>
                <w:sz w:val="18"/>
                <w:szCs w:val="18"/>
                <w:lang w:val="ru-RU" w:eastAsia="fr-FR"/>
              </w:rPr>
              <w:t>4</w:t>
            </w:r>
            <w:r w:rsidR="000C49F5">
              <w:rPr>
                <w:i/>
                <w:iCs/>
                <w:sz w:val="18"/>
                <w:szCs w:val="18"/>
                <w:lang w:val="ru-RU" w:eastAsia="fr-FR"/>
              </w:rPr>
              <w:t> </w:t>
            </w:r>
            <w:r w:rsidR="000C49F5" w:rsidRPr="000C49F5">
              <w:rPr>
                <w:i/>
                <w:iCs/>
                <w:sz w:val="18"/>
                <w:szCs w:val="18"/>
                <w:lang w:val="ru-RU" w:eastAsia="fr-FR"/>
              </w:rPr>
              <w:t>629</w:t>
            </w:r>
          </w:p>
        </w:tc>
        <w:tc>
          <w:tcPr>
            <w:tcW w:w="1417"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rFonts w:cs="Calibri"/>
                <w:i/>
                <w:iCs/>
                <w:sz w:val="18"/>
                <w:szCs w:val="18"/>
                <w:lang w:val="ru-RU" w:eastAsia="fr-FR"/>
              </w:rPr>
            </w:pPr>
          </w:p>
        </w:tc>
      </w:tr>
      <w:tr w:rsidR="000C49F5" w:rsidRPr="00977F25" w:rsidTr="00E27899">
        <w:tc>
          <w:tcPr>
            <w:tcW w:w="3472" w:type="dxa"/>
            <w:tcBorders>
              <w:top w:val="nil"/>
              <w:bottom w:val="nil"/>
            </w:tcBorders>
            <w:tcMar>
              <w:left w:w="57" w:type="dxa"/>
              <w:right w:w="57" w:type="dxa"/>
            </w:tcMar>
            <w:vAlign w:val="center"/>
          </w:tcPr>
          <w:p w:rsidR="000C49F5" w:rsidRPr="00977F25" w:rsidRDefault="000C49F5" w:rsidP="000C49F5">
            <w:pPr>
              <w:pStyle w:val="Tabletext"/>
              <w:spacing w:before="20" w:after="20"/>
              <w:rPr>
                <w:i/>
                <w:iCs/>
                <w:sz w:val="18"/>
                <w:szCs w:val="18"/>
                <w:lang w:val="ru-RU"/>
              </w:rPr>
            </w:pPr>
            <w:r w:rsidRPr="00977F25">
              <w:rPr>
                <w:i/>
                <w:iCs/>
                <w:sz w:val="18"/>
                <w:szCs w:val="18"/>
                <w:lang w:val="ru-RU"/>
              </w:rPr>
              <w:t xml:space="preserve">Курсовые прибыли/убытки </w:t>
            </w:r>
          </w:p>
        </w:tc>
        <w:tc>
          <w:tcPr>
            <w:tcW w:w="106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091"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461" w:type="dxa"/>
            <w:tcBorders>
              <w:top w:val="nil"/>
              <w:bottom w:val="nil"/>
            </w:tcBorders>
            <w:tcMar>
              <w:left w:w="57" w:type="dxa"/>
              <w:right w:w="57" w:type="dxa"/>
            </w:tcMar>
          </w:tcPr>
          <w:p w:rsidR="000C49F5" w:rsidRPr="000C49F5" w:rsidRDefault="000C49F5" w:rsidP="000C49F5">
            <w:pPr>
              <w:pStyle w:val="Tabletext"/>
              <w:spacing w:before="20" w:after="20"/>
              <w:ind w:right="170"/>
              <w:jc w:val="right"/>
              <w:rPr>
                <w:i/>
                <w:iCs/>
                <w:sz w:val="18"/>
                <w:szCs w:val="18"/>
                <w:lang w:val="ru-RU" w:eastAsia="fr-FR"/>
              </w:rPr>
            </w:pPr>
            <w:r w:rsidRPr="000C49F5">
              <w:rPr>
                <w:i/>
                <w:iCs/>
                <w:sz w:val="18"/>
                <w:szCs w:val="18"/>
                <w:lang w:val="ru-RU" w:eastAsia="fr-FR"/>
              </w:rPr>
              <w:t>165</w:t>
            </w:r>
          </w:p>
        </w:tc>
        <w:tc>
          <w:tcPr>
            <w:tcW w:w="1417"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rFonts w:cs="Calibri"/>
                <w:i/>
                <w:iCs/>
                <w:sz w:val="18"/>
                <w:szCs w:val="18"/>
                <w:lang w:val="ru-RU" w:eastAsia="fr-FR"/>
              </w:rPr>
            </w:pPr>
          </w:p>
        </w:tc>
      </w:tr>
      <w:tr w:rsidR="000C49F5" w:rsidRPr="00977F25" w:rsidTr="00A56953">
        <w:tc>
          <w:tcPr>
            <w:tcW w:w="3472" w:type="dxa"/>
            <w:tcBorders>
              <w:top w:val="nil"/>
              <w:bottom w:val="nil"/>
            </w:tcBorders>
            <w:tcMar>
              <w:left w:w="57" w:type="dxa"/>
              <w:right w:w="57" w:type="dxa"/>
            </w:tcMar>
            <w:vAlign w:val="center"/>
          </w:tcPr>
          <w:p w:rsidR="000C49F5" w:rsidRDefault="000C49F5" w:rsidP="000C49F5">
            <w:pPr>
              <w:pStyle w:val="Tabletext"/>
              <w:spacing w:before="20" w:after="20"/>
              <w:rPr>
                <w:i/>
                <w:iCs/>
                <w:sz w:val="18"/>
                <w:szCs w:val="18"/>
                <w:lang w:val="ru-RU"/>
              </w:rPr>
            </w:pPr>
            <w:r w:rsidRPr="00977F25">
              <w:rPr>
                <w:i/>
                <w:iCs/>
                <w:sz w:val="18"/>
                <w:szCs w:val="18"/>
                <w:lang w:val="ru-RU"/>
              </w:rPr>
              <w:t xml:space="preserve">Резервный фонд для сомнительных долгов </w:t>
            </w:r>
          </w:p>
          <w:p w:rsidR="003C394C" w:rsidRPr="00977F25" w:rsidRDefault="003C394C" w:rsidP="000C49F5">
            <w:pPr>
              <w:pStyle w:val="Tabletext"/>
              <w:spacing w:before="20" w:after="20"/>
              <w:rPr>
                <w:i/>
                <w:iCs/>
                <w:sz w:val="18"/>
                <w:szCs w:val="18"/>
                <w:lang w:val="ru-RU"/>
              </w:rPr>
            </w:pPr>
            <w:r w:rsidRPr="00977F25">
              <w:rPr>
                <w:i/>
                <w:iCs/>
                <w:sz w:val="18"/>
                <w:szCs w:val="18"/>
                <w:lang w:val="ru-RU"/>
              </w:rPr>
              <w:t>Обесценение запасов</w:t>
            </w:r>
          </w:p>
        </w:tc>
        <w:tc>
          <w:tcPr>
            <w:tcW w:w="106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091"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461" w:type="dxa"/>
            <w:tcBorders>
              <w:top w:val="nil"/>
              <w:bottom w:val="nil"/>
            </w:tcBorders>
            <w:tcMar>
              <w:left w:w="57" w:type="dxa"/>
              <w:right w:w="57" w:type="dxa"/>
            </w:tcMar>
            <w:vAlign w:val="bottom"/>
          </w:tcPr>
          <w:p w:rsidR="000C49F5" w:rsidRPr="000C49F5" w:rsidRDefault="000C49F5" w:rsidP="00A56953">
            <w:pPr>
              <w:pStyle w:val="Tabletext"/>
              <w:spacing w:before="20" w:after="20"/>
              <w:ind w:right="170"/>
              <w:jc w:val="right"/>
              <w:rPr>
                <w:i/>
                <w:iCs/>
                <w:sz w:val="18"/>
                <w:szCs w:val="18"/>
                <w:lang w:val="ru-RU" w:eastAsia="fr-FR"/>
              </w:rPr>
            </w:pPr>
            <w:r w:rsidRPr="000C49F5">
              <w:rPr>
                <w:i/>
                <w:iCs/>
                <w:sz w:val="18"/>
                <w:szCs w:val="18"/>
                <w:lang w:val="ru-RU" w:eastAsia="fr-FR"/>
              </w:rPr>
              <w:t>5</w:t>
            </w:r>
            <w:r>
              <w:rPr>
                <w:i/>
                <w:iCs/>
                <w:sz w:val="18"/>
                <w:szCs w:val="18"/>
                <w:lang w:val="ru-RU" w:eastAsia="fr-FR"/>
              </w:rPr>
              <w:t> </w:t>
            </w:r>
            <w:r w:rsidRPr="000C49F5">
              <w:rPr>
                <w:i/>
                <w:iCs/>
                <w:sz w:val="18"/>
                <w:szCs w:val="18"/>
                <w:lang w:val="ru-RU" w:eastAsia="fr-FR"/>
              </w:rPr>
              <w:t>348</w:t>
            </w:r>
          </w:p>
        </w:tc>
        <w:tc>
          <w:tcPr>
            <w:tcW w:w="1417"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rFonts w:cs="Calibri"/>
                <w:i/>
                <w:iCs/>
                <w:sz w:val="18"/>
                <w:szCs w:val="18"/>
                <w:lang w:val="ru-RU" w:eastAsia="fr-FR"/>
              </w:rPr>
            </w:pPr>
          </w:p>
        </w:tc>
      </w:tr>
      <w:tr w:rsidR="000C49F5" w:rsidRPr="00977F25" w:rsidTr="00E27899">
        <w:tc>
          <w:tcPr>
            <w:tcW w:w="3472" w:type="dxa"/>
            <w:tcBorders>
              <w:top w:val="nil"/>
              <w:bottom w:val="nil"/>
            </w:tcBorders>
            <w:tcMar>
              <w:left w:w="57" w:type="dxa"/>
              <w:right w:w="57" w:type="dxa"/>
            </w:tcMar>
            <w:vAlign w:val="center"/>
          </w:tcPr>
          <w:p w:rsidR="000C49F5" w:rsidRPr="00977F25" w:rsidRDefault="000C49F5" w:rsidP="000C49F5">
            <w:pPr>
              <w:pStyle w:val="Tabletext"/>
              <w:spacing w:before="20" w:after="20"/>
              <w:rPr>
                <w:i/>
                <w:iCs/>
                <w:sz w:val="18"/>
                <w:szCs w:val="18"/>
                <w:lang w:val="ru-RU"/>
              </w:rPr>
            </w:pPr>
            <w:r w:rsidRPr="00977F25">
              <w:rPr>
                <w:i/>
                <w:iCs/>
                <w:sz w:val="18"/>
                <w:szCs w:val="18"/>
                <w:lang w:val="ru-RU"/>
              </w:rPr>
              <w:t>Продажа активов</w:t>
            </w:r>
          </w:p>
        </w:tc>
        <w:tc>
          <w:tcPr>
            <w:tcW w:w="106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091"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461" w:type="dxa"/>
            <w:tcBorders>
              <w:top w:val="nil"/>
              <w:bottom w:val="nil"/>
            </w:tcBorders>
            <w:tcMar>
              <w:left w:w="57" w:type="dxa"/>
              <w:right w:w="57" w:type="dxa"/>
            </w:tcMar>
          </w:tcPr>
          <w:p w:rsidR="000C49F5" w:rsidRPr="000C49F5" w:rsidRDefault="003C394C" w:rsidP="000C49F5">
            <w:pPr>
              <w:pStyle w:val="Tabletext"/>
              <w:spacing w:before="20" w:after="20"/>
              <w:ind w:right="170"/>
              <w:jc w:val="right"/>
              <w:rPr>
                <w:i/>
                <w:iCs/>
                <w:sz w:val="18"/>
                <w:szCs w:val="18"/>
                <w:lang w:val="ru-RU" w:eastAsia="fr-FR"/>
              </w:rPr>
            </w:pPr>
            <w:r>
              <w:rPr>
                <w:i/>
                <w:iCs/>
                <w:sz w:val="18"/>
                <w:szCs w:val="18"/>
                <w:lang w:val="ru-RU" w:eastAsia="fr-FR"/>
              </w:rPr>
              <w:t>1</w:t>
            </w:r>
          </w:p>
        </w:tc>
        <w:tc>
          <w:tcPr>
            <w:tcW w:w="1417"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rFonts w:cs="Calibri"/>
                <w:i/>
                <w:iCs/>
                <w:sz w:val="18"/>
                <w:szCs w:val="18"/>
                <w:lang w:val="ru-RU" w:eastAsia="fr-FR"/>
              </w:rPr>
            </w:pPr>
          </w:p>
        </w:tc>
      </w:tr>
      <w:tr w:rsidR="000C49F5" w:rsidRPr="00977F25" w:rsidTr="00E27899">
        <w:tc>
          <w:tcPr>
            <w:tcW w:w="3472" w:type="dxa"/>
            <w:tcBorders>
              <w:top w:val="nil"/>
              <w:bottom w:val="nil"/>
            </w:tcBorders>
            <w:tcMar>
              <w:left w:w="57" w:type="dxa"/>
              <w:right w:w="57" w:type="dxa"/>
            </w:tcMar>
            <w:vAlign w:val="center"/>
          </w:tcPr>
          <w:p w:rsidR="000C49F5" w:rsidRPr="00977F25" w:rsidRDefault="000C49F5" w:rsidP="000C49F5">
            <w:pPr>
              <w:pStyle w:val="Tabletext"/>
              <w:spacing w:before="20" w:after="20"/>
              <w:rPr>
                <w:i/>
                <w:iCs/>
                <w:sz w:val="18"/>
                <w:szCs w:val="18"/>
                <w:lang w:val="ru-RU"/>
              </w:rPr>
            </w:pPr>
            <w:r w:rsidRPr="00977F25">
              <w:rPr>
                <w:i/>
                <w:iCs/>
                <w:sz w:val="18"/>
                <w:szCs w:val="18"/>
                <w:lang w:val="ru-RU"/>
              </w:rPr>
              <w:t xml:space="preserve">Доходы в натуральной форме </w:t>
            </w:r>
          </w:p>
        </w:tc>
        <w:tc>
          <w:tcPr>
            <w:tcW w:w="106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091"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461" w:type="dxa"/>
            <w:tcBorders>
              <w:top w:val="nil"/>
              <w:bottom w:val="nil"/>
            </w:tcBorders>
            <w:tcMar>
              <w:left w:w="57" w:type="dxa"/>
              <w:right w:w="57" w:type="dxa"/>
            </w:tcMar>
          </w:tcPr>
          <w:p w:rsidR="000C49F5" w:rsidRPr="000C49F5" w:rsidRDefault="00963B76" w:rsidP="003C394C">
            <w:pPr>
              <w:pStyle w:val="Tabletext"/>
              <w:spacing w:before="20" w:after="20"/>
              <w:ind w:right="170"/>
              <w:jc w:val="right"/>
              <w:rPr>
                <w:i/>
                <w:iCs/>
                <w:sz w:val="18"/>
                <w:szCs w:val="18"/>
                <w:lang w:val="ru-RU" w:eastAsia="fr-FR"/>
              </w:rPr>
            </w:pPr>
            <w:r w:rsidRPr="00977F25">
              <w:rPr>
                <w:i/>
                <w:sz w:val="18"/>
                <w:szCs w:val="18"/>
                <w:lang w:val="ru-RU" w:eastAsia="fr-FR"/>
              </w:rPr>
              <w:t>–</w:t>
            </w:r>
            <w:r w:rsidR="003C394C">
              <w:rPr>
                <w:i/>
                <w:iCs/>
                <w:sz w:val="18"/>
                <w:szCs w:val="18"/>
                <w:lang w:val="ru-RU" w:eastAsia="fr-FR"/>
              </w:rPr>
              <w:t>938</w:t>
            </w:r>
          </w:p>
        </w:tc>
        <w:tc>
          <w:tcPr>
            <w:tcW w:w="1417"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rFonts w:cs="Calibri"/>
                <w:i/>
                <w:iCs/>
                <w:sz w:val="18"/>
                <w:szCs w:val="18"/>
                <w:lang w:val="ru-RU" w:eastAsia="fr-FR"/>
              </w:rPr>
            </w:pPr>
          </w:p>
        </w:tc>
      </w:tr>
      <w:tr w:rsidR="000C49F5" w:rsidRPr="00977F25" w:rsidTr="00E27899">
        <w:tc>
          <w:tcPr>
            <w:tcW w:w="3472" w:type="dxa"/>
            <w:tcBorders>
              <w:top w:val="nil"/>
              <w:bottom w:val="nil"/>
            </w:tcBorders>
            <w:tcMar>
              <w:left w:w="57" w:type="dxa"/>
              <w:right w:w="57" w:type="dxa"/>
            </w:tcMar>
            <w:vAlign w:val="center"/>
          </w:tcPr>
          <w:p w:rsidR="000C49F5" w:rsidRPr="00977F25" w:rsidRDefault="000C49F5" w:rsidP="000C49F5">
            <w:pPr>
              <w:pStyle w:val="Tabletext"/>
              <w:spacing w:before="20" w:after="20"/>
              <w:rPr>
                <w:i/>
                <w:iCs/>
                <w:sz w:val="18"/>
                <w:szCs w:val="18"/>
                <w:lang w:val="ru-RU"/>
              </w:rPr>
            </w:pPr>
            <w:r w:rsidRPr="00977F25">
              <w:rPr>
                <w:i/>
                <w:iCs/>
                <w:sz w:val="18"/>
                <w:szCs w:val="18"/>
                <w:lang w:val="ru-RU"/>
              </w:rPr>
              <w:t xml:space="preserve">Расходы в натуральной форме </w:t>
            </w:r>
          </w:p>
        </w:tc>
        <w:tc>
          <w:tcPr>
            <w:tcW w:w="106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091"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i/>
                <w:iCs/>
                <w:sz w:val="18"/>
                <w:szCs w:val="18"/>
                <w:lang w:val="ru-RU" w:eastAsia="fr-FR"/>
              </w:rPr>
            </w:pPr>
          </w:p>
        </w:tc>
        <w:tc>
          <w:tcPr>
            <w:tcW w:w="1461" w:type="dxa"/>
            <w:tcBorders>
              <w:top w:val="nil"/>
              <w:bottom w:val="nil"/>
            </w:tcBorders>
            <w:tcMar>
              <w:left w:w="57" w:type="dxa"/>
              <w:right w:w="57" w:type="dxa"/>
            </w:tcMar>
          </w:tcPr>
          <w:p w:rsidR="000C49F5" w:rsidRPr="000C49F5" w:rsidRDefault="003C394C" w:rsidP="000C49F5">
            <w:pPr>
              <w:pStyle w:val="Tabletext"/>
              <w:spacing w:before="20" w:after="20"/>
              <w:ind w:right="170"/>
              <w:jc w:val="right"/>
              <w:rPr>
                <w:i/>
                <w:iCs/>
                <w:sz w:val="18"/>
                <w:szCs w:val="18"/>
                <w:lang w:val="ru-RU" w:eastAsia="fr-FR"/>
              </w:rPr>
            </w:pPr>
            <w:r>
              <w:rPr>
                <w:i/>
                <w:sz w:val="18"/>
                <w:szCs w:val="18"/>
                <w:lang w:val="ru-RU" w:eastAsia="fr-FR"/>
              </w:rPr>
              <w:t>938</w:t>
            </w:r>
          </w:p>
        </w:tc>
        <w:tc>
          <w:tcPr>
            <w:tcW w:w="1417" w:type="dxa"/>
            <w:tcBorders>
              <w:top w:val="nil"/>
              <w:bottom w:val="nil"/>
            </w:tcBorders>
            <w:tcMar>
              <w:left w:w="57" w:type="dxa"/>
              <w:right w:w="57" w:type="dxa"/>
            </w:tcMar>
            <w:vAlign w:val="bottom"/>
          </w:tcPr>
          <w:p w:rsidR="000C49F5" w:rsidRPr="00977F25" w:rsidRDefault="000C49F5" w:rsidP="000C49F5">
            <w:pPr>
              <w:pStyle w:val="Tabletext"/>
              <w:spacing w:before="20" w:after="20"/>
              <w:ind w:right="170"/>
              <w:jc w:val="right"/>
              <w:rPr>
                <w:rFonts w:cs="Calibri"/>
                <w:i/>
                <w:iCs/>
                <w:sz w:val="18"/>
                <w:szCs w:val="18"/>
                <w:lang w:val="ru-RU" w:eastAsia="fr-FR"/>
              </w:rPr>
            </w:pPr>
          </w:p>
        </w:tc>
      </w:tr>
      <w:tr w:rsidR="0059160E" w:rsidRPr="00977F25" w:rsidTr="00E27899">
        <w:tc>
          <w:tcPr>
            <w:tcW w:w="3472" w:type="dxa"/>
            <w:tcBorders>
              <w:bottom w:val="single" w:sz="4" w:space="0" w:color="auto"/>
            </w:tcBorders>
            <w:tcMar>
              <w:left w:w="57" w:type="dxa"/>
              <w:right w:w="57" w:type="dxa"/>
            </w:tcMar>
          </w:tcPr>
          <w:p w:rsidR="0059160E" w:rsidRPr="00977F25" w:rsidRDefault="0059160E" w:rsidP="00E27899">
            <w:pPr>
              <w:pStyle w:val="Tablehead"/>
              <w:spacing w:before="20" w:after="20"/>
              <w:jc w:val="left"/>
              <w:rPr>
                <w:sz w:val="18"/>
                <w:szCs w:val="18"/>
                <w:lang w:val="ru-RU"/>
              </w:rPr>
            </w:pPr>
            <w:r w:rsidRPr="00977F25">
              <w:rPr>
                <w:sz w:val="18"/>
                <w:szCs w:val="18"/>
                <w:lang w:val="ru-RU"/>
              </w:rPr>
              <w:t xml:space="preserve">Всего: различия с IPSAS </w:t>
            </w:r>
          </w:p>
        </w:tc>
        <w:tc>
          <w:tcPr>
            <w:tcW w:w="1064" w:type="dxa"/>
            <w:tcBorders>
              <w:bottom w:val="single" w:sz="4" w:space="0" w:color="auto"/>
            </w:tcBorders>
            <w:tcMar>
              <w:left w:w="57" w:type="dxa"/>
              <w:right w:w="57" w:type="dxa"/>
            </w:tcMar>
            <w:vAlign w:val="bottom"/>
          </w:tcPr>
          <w:p w:rsidR="0059160E" w:rsidRPr="00977F25" w:rsidRDefault="0059160E" w:rsidP="00E27899">
            <w:pPr>
              <w:pStyle w:val="Tablehead"/>
              <w:spacing w:before="20" w:after="20"/>
              <w:jc w:val="right"/>
              <w:rPr>
                <w:sz w:val="18"/>
                <w:szCs w:val="18"/>
                <w:lang w:val="ru-RU"/>
              </w:rPr>
            </w:pPr>
          </w:p>
        </w:tc>
        <w:tc>
          <w:tcPr>
            <w:tcW w:w="1134" w:type="dxa"/>
            <w:tcBorders>
              <w:bottom w:val="single" w:sz="4" w:space="0" w:color="auto"/>
            </w:tcBorders>
            <w:tcMar>
              <w:left w:w="57" w:type="dxa"/>
              <w:right w:w="57" w:type="dxa"/>
            </w:tcMar>
            <w:vAlign w:val="bottom"/>
          </w:tcPr>
          <w:p w:rsidR="0059160E" w:rsidRPr="00977F25" w:rsidRDefault="0059160E" w:rsidP="00E27899">
            <w:pPr>
              <w:pStyle w:val="Tablehead"/>
              <w:spacing w:before="20" w:after="20"/>
              <w:jc w:val="right"/>
              <w:rPr>
                <w:sz w:val="18"/>
                <w:szCs w:val="18"/>
                <w:lang w:val="ru-RU"/>
              </w:rPr>
            </w:pPr>
          </w:p>
        </w:tc>
        <w:tc>
          <w:tcPr>
            <w:tcW w:w="1091" w:type="dxa"/>
            <w:tcBorders>
              <w:bottom w:val="single" w:sz="4" w:space="0" w:color="auto"/>
            </w:tcBorders>
            <w:tcMar>
              <w:left w:w="57" w:type="dxa"/>
              <w:right w:w="57" w:type="dxa"/>
            </w:tcMar>
            <w:vAlign w:val="bottom"/>
          </w:tcPr>
          <w:p w:rsidR="0059160E" w:rsidRPr="00977F25" w:rsidRDefault="0059160E" w:rsidP="00E27899">
            <w:pPr>
              <w:pStyle w:val="Tablehead"/>
              <w:spacing w:before="20" w:after="20"/>
              <w:jc w:val="right"/>
              <w:rPr>
                <w:sz w:val="18"/>
                <w:szCs w:val="18"/>
                <w:lang w:val="ru-RU"/>
              </w:rPr>
            </w:pPr>
          </w:p>
        </w:tc>
        <w:tc>
          <w:tcPr>
            <w:tcW w:w="1461" w:type="dxa"/>
            <w:tcBorders>
              <w:bottom w:val="single" w:sz="4" w:space="0" w:color="auto"/>
            </w:tcBorders>
            <w:tcMar>
              <w:left w:w="57" w:type="dxa"/>
              <w:right w:w="57" w:type="dxa"/>
            </w:tcMar>
            <w:vAlign w:val="bottom"/>
          </w:tcPr>
          <w:p w:rsidR="0059160E" w:rsidRPr="00977F25" w:rsidRDefault="0059160E" w:rsidP="000C49F5">
            <w:pPr>
              <w:pStyle w:val="Tabletext"/>
              <w:spacing w:before="20" w:after="20"/>
              <w:ind w:right="170"/>
              <w:jc w:val="right"/>
              <w:rPr>
                <w:b/>
                <w:bCs/>
                <w:sz w:val="18"/>
                <w:szCs w:val="18"/>
                <w:lang w:val="ru-RU" w:eastAsia="fr-FR"/>
              </w:rPr>
            </w:pPr>
            <w:r w:rsidRPr="00977F25">
              <w:rPr>
                <w:b/>
                <w:bCs/>
                <w:sz w:val="18"/>
                <w:szCs w:val="18"/>
                <w:lang w:val="ru-RU" w:eastAsia="fr-FR"/>
              </w:rPr>
              <w:t>–</w:t>
            </w:r>
            <w:r w:rsidR="000C49F5">
              <w:rPr>
                <w:b/>
                <w:bCs/>
                <w:sz w:val="18"/>
                <w:szCs w:val="18"/>
                <w:lang w:val="ru-RU" w:eastAsia="fr-FR"/>
              </w:rPr>
              <w:t>7</w:t>
            </w:r>
            <w:r w:rsidRPr="00977F25">
              <w:rPr>
                <w:b/>
                <w:bCs/>
                <w:sz w:val="18"/>
                <w:szCs w:val="18"/>
                <w:lang w:val="ru-RU" w:eastAsia="fr-FR"/>
              </w:rPr>
              <w:t> </w:t>
            </w:r>
            <w:r w:rsidR="000C49F5">
              <w:rPr>
                <w:b/>
                <w:bCs/>
                <w:sz w:val="18"/>
                <w:szCs w:val="18"/>
                <w:lang w:val="ru-RU" w:eastAsia="fr-FR"/>
              </w:rPr>
              <w:t>992</w:t>
            </w:r>
          </w:p>
        </w:tc>
        <w:tc>
          <w:tcPr>
            <w:tcW w:w="1417" w:type="dxa"/>
            <w:tcBorders>
              <w:bottom w:val="single" w:sz="4" w:space="0" w:color="auto"/>
            </w:tcBorders>
            <w:tcMar>
              <w:left w:w="57" w:type="dxa"/>
              <w:right w:w="57" w:type="dxa"/>
            </w:tcMar>
            <w:vAlign w:val="bottom"/>
          </w:tcPr>
          <w:p w:rsidR="0059160E" w:rsidRPr="00977F25" w:rsidRDefault="0059160E" w:rsidP="00E27899">
            <w:pPr>
              <w:pStyle w:val="Tablehead"/>
              <w:spacing w:before="20" w:after="20"/>
              <w:jc w:val="right"/>
              <w:rPr>
                <w:sz w:val="18"/>
                <w:szCs w:val="18"/>
                <w:lang w:val="ru-RU"/>
              </w:rPr>
            </w:pPr>
          </w:p>
        </w:tc>
      </w:tr>
      <w:tr w:rsidR="0059160E" w:rsidRPr="00977F25" w:rsidTr="00E27899">
        <w:tc>
          <w:tcPr>
            <w:tcW w:w="3472" w:type="dxa"/>
            <w:tcBorders>
              <w:bottom w:val="nil"/>
            </w:tcBorders>
            <w:tcMar>
              <w:left w:w="57" w:type="dxa"/>
              <w:right w:w="57" w:type="dxa"/>
            </w:tcMar>
            <w:vAlign w:val="center"/>
          </w:tcPr>
          <w:p w:rsidR="0059160E" w:rsidRPr="00CE2444" w:rsidRDefault="00CE2444" w:rsidP="00E27899">
            <w:pPr>
              <w:pStyle w:val="Tabletext"/>
              <w:spacing w:before="20" w:after="20"/>
              <w:rPr>
                <w:i/>
                <w:iCs/>
                <w:sz w:val="18"/>
                <w:szCs w:val="18"/>
                <w:lang w:val="ru-RU" w:eastAsia="fr-FR"/>
              </w:rPr>
            </w:pPr>
            <w:r w:rsidRPr="00CE2444">
              <w:rPr>
                <w:i/>
                <w:iCs/>
                <w:color w:val="000000"/>
                <w:sz w:val="18"/>
                <w:szCs w:val="18"/>
                <w:lang w:val="ru-RU"/>
              </w:rPr>
              <w:t>Уменьшение резерва инвестиционного фонда</w:t>
            </w:r>
          </w:p>
        </w:tc>
        <w:tc>
          <w:tcPr>
            <w:tcW w:w="1064" w:type="dxa"/>
            <w:tcBorders>
              <w:bottom w:val="nil"/>
            </w:tcBorders>
            <w:tcMar>
              <w:left w:w="57" w:type="dxa"/>
              <w:right w:w="57" w:type="dxa"/>
            </w:tcMar>
            <w:vAlign w:val="bottom"/>
          </w:tcPr>
          <w:p w:rsidR="0059160E" w:rsidRPr="00020EB8" w:rsidRDefault="0059160E" w:rsidP="00E27899">
            <w:pPr>
              <w:pStyle w:val="Tabletext"/>
              <w:spacing w:before="20" w:after="20"/>
              <w:ind w:right="170"/>
              <w:jc w:val="right"/>
              <w:rPr>
                <w:sz w:val="18"/>
                <w:szCs w:val="18"/>
                <w:lang w:val="en-US" w:eastAsia="fr-FR"/>
              </w:rPr>
            </w:pPr>
          </w:p>
        </w:tc>
        <w:tc>
          <w:tcPr>
            <w:tcW w:w="1134" w:type="dxa"/>
            <w:tcBorders>
              <w:bottom w:val="nil"/>
            </w:tcBorders>
            <w:tcMar>
              <w:left w:w="57" w:type="dxa"/>
              <w:right w:w="57" w:type="dxa"/>
            </w:tcMar>
            <w:vAlign w:val="bottom"/>
          </w:tcPr>
          <w:p w:rsidR="0059160E" w:rsidRPr="00020EB8" w:rsidRDefault="0059160E" w:rsidP="00E27899">
            <w:pPr>
              <w:pStyle w:val="Tabletext"/>
              <w:spacing w:before="20" w:after="20"/>
              <w:ind w:right="170"/>
              <w:jc w:val="right"/>
              <w:rPr>
                <w:sz w:val="18"/>
                <w:szCs w:val="18"/>
                <w:lang w:val="en-US" w:eastAsia="fr-FR"/>
              </w:rPr>
            </w:pPr>
          </w:p>
        </w:tc>
        <w:tc>
          <w:tcPr>
            <w:tcW w:w="1091" w:type="dxa"/>
            <w:tcBorders>
              <w:bottom w:val="nil"/>
            </w:tcBorders>
            <w:tcMar>
              <w:left w:w="57" w:type="dxa"/>
              <w:right w:w="57" w:type="dxa"/>
            </w:tcMar>
            <w:vAlign w:val="bottom"/>
          </w:tcPr>
          <w:p w:rsidR="0059160E" w:rsidRPr="00020EB8" w:rsidRDefault="0059160E" w:rsidP="00E27899">
            <w:pPr>
              <w:pStyle w:val="Tabletext"/>
              <w:spacing w:before="20" w:after="20"/>
              <w:ind w:right="170"/>
              <w:jc w:val="right"/>
              <w:rPr>
                <w:sz w:val="18"/>
                <w:szCs w:val="18"/>
                <w:lang w:val="en-US" w:eastAsia="fr-FR"/>
              </w:rPr>
            </w:pPr>
          </w:p>
        </w:tc>
        <w:tc>
          <w:tcPr>
            <w:tcW w:w="1461" w:type="dxa"/>
            <w:tcBorders>
              <w:bottom w:val="nil"/>
            </w:tcBorders>
            <w:tcMar>
              <w:left w:w="57" w:type="dxa"/>
              <w:right w:w="57" w:type="dxa"/>
            </w:tcMar>
            <w:vAlign w:val="bottom"/>
          </w:tcPr>
          <w:p w:rsidR="0059160E" w:rsidRPr="00977F25" w:rsidRDefault="00101AB1" w:rsidP="00E27899">
            <w:pPr>
              <w:pStyle w:val="Tabletext"/>
              <w:spacing w:before="20" w:after="20"/>
              <w:ind w:right="170"/>
              <w:jc w:val="right"/>
              <w:rPr>
                <w:i/>
                <w:iCs/>
                <w:sz w:val="18"/>
                <w:szCs w:val="18"/>
                <w:lang w:val="ru-RU" w:eastAsia="fr-FR"/>
              </w:rPr>
            </w:pPr>
            <w:r w:rsidRPr="00977F25">
              <w:rPr>
                <w:i/>
                <w:sz w:val="18"/>
                <w:szCs w:val="18"/>
                <w:lang w:val="ru-RU" w:eastAsia="fr-FR"/>
              </w:rPr>
              <w:t>–</w:t>
            </w:r>
            <w:r w:rsidR="000C49F5">
              <w:rPr>
                <w:i/>
                <w:iCs/>
                <w:sz w:val="18"/>
                <w:szCs w:val="18"/>
                <w:lang w:val="ru-RU" w:eastAsia="fr-FR"/>
              </w:rPr>
              <w:t>815</w:t>
            </w:r>
          </w:p>
        </w:tc>
        <w:tc>
          <w:tcPr>
            <w:tcW w:w="1417" w:type="dxa"/>
            <w:tcBorders>
              <w:bottom w:val="nil"/>
            </w:tcBorders>
            <w:tcMar>
              <w:left w:w="57" w:type="dxa"/>
              <w:right w:w="57" w:type="dxa"/>
            </w:tcMar>
            <w:vAlign w:val="bottom"/>
          </w:tcPr>
          <w:p w:rsidR="0059160E" w:rsidRPr="00977F25" w:rsidRDefault="0059160E" w:rsidP="00E27899">
            <w:pPr>
              <w:pStyle w:val="Tabletext"/>
              <w:spacing w:before="20" w:after="20"/>
              <w:ind w:right="170"/>
              <w:jc w:val="right"/>
              <w:rPr>
                <w:rFonts w:cs="Calibri"/>
                <w:sz w:val="18"/>
                <w:szCs w:val="18"/>
                <w:lang w:val="ru-RU" w:eastAsia="fr-FR"/>
              </w:rPr>
            </w:pPr>
          </w:p>
        </w:tc>
      </w:tr>
      <w:tr w:rsidR="0059160E" w:rsidRPr="00977F25" w:rsidTr="00E27899">
        <w:tc>
          <w:tcPr>
            <w:tcW w:w="3472" w:type="dxa"/>
            <w:tcMar>
              <w:left w:w="57" w:type="dxa"/>
              <w:right w:w="57" w:type="dxa"/>
            </w:tcMar>
          </w:tcPr>
          <w:p w:rsidR="0059160E" w:rsidRPr="00977F25" w:rsidRDefault="0059160E" w:rsidP="00E27899">
            <w:pPr>
              <w:pStyle w:val="Tablehead"/>
              <w:spacing w:before="20" w:after="20"/>
              <w:jc w:val="left"/>
              <w:rPr>
                <w:sz w:val="18"/>
                <w:szCs w:val="18"/>
                <w:lang w:val="ru-RU"/>
              </w:rPr>
            </w:pPr>
            <w:r w:rsidRPr="00977F25">
              <w:rPr>
                <w:sz w:val="18"/>
                <w:szCs w:val="18"/>
                <w:lang w:val="ru-RU"/>
              </w:rPr>
              <w:t xml:space="preserve">Всего: убытки, покрываемые резервами </w:t>
            </w:r>
          </w:p>
        </w:tc>
        <w:tc>
          <w:tcPr>
            <w:tcW w:w="1064" w:type="dxa"/>
            <w:tcMar>
              <w:left w:w="57" w:type="dxa"/>
              <w:right w:w="57" w:type="dxa"/>
            </w:tcMar>
            <w:vAlign w:val="bottom"/>
          </w:tcPr>
          <w:p w:rsidR="0059160E" w:rsidRPr="00977F25" w:rsidRDefault="0059160E" w:rsidP="00E27899">
            <w:pPr>
              <w:pStyle w:val="Tablehead"/>
              <w:spacing w:before="20" w:after="20"/>
              <w:jc w:val="right"/>
              <w:rPr>
                <w:sz w:val="18"/>
                <w:szCs w:val="18"/>
                <w:lang w:val="ru-RU"/>
              </w:rPr>
            </w:pPr>
          </w:p>
        </w:tc>
        <w:tc>
          <w:tcPr>
            <w:tcW w:w="1134" w:type="dxa"/>
            <w:tcMar>
              <w:left w:w="57" w:type="dxa"/>
              <w:right w:w="57" w:type="dxa"/>
            </w:tcMar>
            <w:vAlign w:val="bottom"/>
          </w:tcPr>
          <w:p w:rsidR="0059160E" w:rsidRPr="00977F25" w:rsidRDefault="0059160E" w:rsidP="00E27899">
            <w:pPr>
              <w:pStyle w:val="Tablehead"/>
              <w:spacing w:before="20" w:after="20"/>
              <w:jc w:val="right"/>
              <w:rPr>
                <w:sz w:val="18"/>
                <w:szCs w:val="18"/>
                <w:lang w:val="ru-RU"/>
              </w:rPr>
            </w:pPr>
          </w:p>
        </w:tc>
        <w:tc>
          <w:tcPr>
            <w:tcW w:w="1091" w:type="dxa"/>
            <w:tcMar>
              <w:left w:w="57" w:type="dxa"/>
              <w:right w:w="57" w:type="dxa"/>
            </w:tcMar>
            <w:vAlign w:val="bottom"/>
          </w:tcPr>
          <w:p w:rsidR="0059160E" w:rsidRPr="00977F25" w:rsidRDefault="0059160E" w:rsidP="00E27899">
            <w:pPr>
              <w:pStyle w:val="Tablehead"/>
              <w:spacing w:before="20" w:after="20"/>
              <w:jc w:val="right"/>
              <w:rPr>
                <w:sz w:val="18"/>
                <w:szCs w:val="18"/>
                <w:lang w:val="ru-RU"/>
              </w:rPr>
            </w:pPr>
          </w:p>
        </w:tc>
        <w:tc>
          <w:tcPr>
            <w:tcW w:w="1461" w:type="dxa"/>
            <w:tcMar>
              <w:left w:w="57" w:type="dxa"/>
              <w:right w:w="57" w:type="dxa"/>
            </w:tcMar>
            <w:vAlign w:val="bottom"/>
          </w:tcPr>
          <w:p w:rsidR="0059160E" w:rsidRPr="00977F25" w:rsidRDefault="000C49F5" w:rsidP="00E27899">
            <w:pPr>
              <w:pStyle w:val="Tabletext"/>
              <w:spacing w:before="20" w:after="20"/>
              <w:ind w:right="170"/>
              <w:jc w:val="right"/>
              <w:rPr>
                <w:b/>
                <w:iCs/>
                <w:sz w:val="18"/>
                <w:szCs w:val="18"/>
                <w:lang w:val="ru-RU" w:eastAsia="fr-FR"/>
              </w:rPr>
            </w:pPr>
            <w:r w:rsidRPr="00977F25">
              <w:rPr>
                <w:b/>
                <w:bCs/>
                <w:sz w:val="18"/>
                <w:szCs w:val="18"/>
                <w:lang w:val="ru-RU" w:eastAsia="fr-FR"/>
              </w:rPr>
              <w:t>–</w:t>
            </w:r>
            <w:r>
              <w:rPr>
                <w:b/>
                <w:iCs/>
                <w:sz w:val="18"/>
                <w:szCs w:val="18"/>
                <w:lang w:val="ru-RU" w:eastAsia="fr-FR"/>
              </w:rPr>
              <w:t>815</w:t>
            </w:r>
          </w:p>
        </w:tc>
        <w:tc>
          <w:tcPr>
            <w:tcW w:w="1417" w:type="dxa"/>
            <w:tcMar>
              <w:left w:w="57" w:type="dxa"/>
              <w:right w:w="57" w:type="dxa"/>
            </w:tcMar>
            <w:vAlign w:val="bottom"/>
          </w:tcPr>
          <w:p w:rsidR="0059160E" w:rsidRPr="00977F25" w:rsidRDefault="0059160E" w:rsidP="00E27899">
            <w:pPr>
              <w:pStyle w:val="Tablehead"/>
              <w:spacing w:before="20" w:after="20"/>
              <w:jc w:val="right"/>
              <w:rPr>
                <w:sz w:val="18"/>
                <w:szCs w:val="18"/>
                <w:lang w:val="ru-RU"/>
              </w:rPr>
            </w:pPr>
          </w:p>
        </w:tc>
      </w:tr>
      <w:tr w:rsidR="0059160E" w:rsidRPr="00977F25" w:rsidTr="00E27899">
        <w:tc>
          <w:tcPr>
            <w:tcW w:w="3472" w:type="dxa"/>
            <w:tcMar>
              <w:left w:w="57" w:type="dxa"/>
              <w:right w:w="57" w:type="dxa"/>
            </w:tcMar>
          </w:tcPr>
          <w:p w:rsidR="0059160E" w:rsidRPr="00977F25" w:rsidRDefault="0059160E" w:rsidP="00E27899">
            <w:pPr>
              <w:pStyle w:val="Tabletext"/>
              <w:spacing w:before="20" w:after="20"/>
              <w:rPr>
                <w:i/>
                <w:iCs/>
                <w:sz w:val="18"/>
                <w:szCs w:val="18"/>
                <w:lang w:val="ru-RU" w:eastAsia="fr-FR"/>
              </w:rPr>
            </w:pPr>
            <w:r w:rsidRPr="00977F25">
              <w:rPr>
                <w:i/>
                <w:iCs/>
                <w:sz w:val="18"/>
                <w:szCs w:val="18"/>
                <w:lang w:val="ru-RU"/>
              </w:rPr>
              <w:t>Различия в сфере охвата</w:t>
            </w:r>
          </w:p>
        </w:tc>
        <w:tc>
          <w:tcPr>
            <w:tcW w:w="1064" w:type="dxa"/>
            <w:tcMar>
              <w:left w:w="57" w:type="dxa"/>
              <w:right w:w="57" w:type="dxa"/>
            </w:tcMar>
            <w:vAlign w:val="bottom"/>
          </w:tcPr>
          <w:p w:rsidR="0059160E" w:rsidRPr="00977F25" w:rsidRDefault="0059160E" w:rsidP="00E27899">
            <w:pPr>
              <w:pStyle w:val="Tabletext"/>
              <w:spacing w:before="20" w:after="20"/>
              <w:ind w:right="170"/>
              <w:jc w:val="right"/>
              <w:rPr>
                <w:sz w:val="18"/>
                <w:szCs w:val="18"/>
                <w:lang w:val="ru-RU" w:eastAsia="fr-FR"/>
              </w:rPr>
            </w:pPr>
          </w:p>
        </w:tc>
        <w:tc>
          <w:tcPr>
            <w:tcW w:w="1134" w:type="dxa"/>
            <w:tcMar>
              <w:left w:w="57" w:type="dxa"/>
              <w:right w:w="57" w:type="dxa"/>
            </w:tcMar>
            <w:vAlign w:val="bottom"/>
          </w:tcPr>
          <w:p w:rsidR="0059160E" w:rsidRPr="00977F25" w:rsidRDefault="0059160E" w:rsidP="00E27899">
            <w:pPr>
              <w:pStyle w:val="Tabletext"/>
              <w:spacing w:before="20" w:after="20"/>
              <w:ind w:right="170"/>
              <w:jc w:val="right"/>
              <w:rPr>
                <w:sz w:val="18"/>
                <w:szCs w:val="18"/>
                <w:lang w:val="ru-RU" w:eastAsia="fr-FR"/>
              </w:rPr>
            </w:pPr>
          </w:p>
        </w:tc>
        <w:tc>
          <w:tcPr>
            <w:tcW w:w="1091" w:type="dxa"/>
            <w:tcMar>
              <w:left w:w="57" w:type="dxa"/>
              <w:right w:w="57" w:type="dxa"/>
            </w:tcMar>
            <w:vAlign w:val="bottom"/>
          </w:tcPr>
          <w:p w:rsidR="0059160E" w:rsidRPr="00977F25" w:rsidRDefault="0059160E" w:rsidP="00E27899">
            <w:pPr>
              <w:pStyle w:val="Tabletext"/>
              <w:spacing w:before="20" w:after="20"/>
              <w:ind w:right="170"/>
              <w:jc w:val="right"/>
              <w:rPr>
                <w:sz w:val="18"/>
                <w:szCs w:val="18"/>
                <w:lang w:val="ru-RU" w:eastAsia="fr-FR"/>
              </w:rPr>
            </w:pPr>
          </w:p>
        </w:tc>
        <w:tc>
          <w:tcPr>
            <w:tcW w:w="1461" w:type="dxa"/>
            <w:tcMar>
              <w:left w:w="57" w:type="dxa"/>
              <w:right w:w="57" w:type="dxa"/>
            </w:tcMar>
            <w:vAlign w:val="bottom"/>
          </w:tcPr>
          <w:p w:rsidR="0059160E" w:rsidRPr="00977F25" w:rsidRDefault="00963B76" w:rsidP="00E27899">
            <w:pPr>
              <w:pStyle w:val="Tabletext"/>
              <w:spacing w:before="20" w:after="20"/>
              <w:ind w:right="170"/>
              <w:jc w:val="right"/>
              <w:rPr>
                <w:i/>
                <w:iCs/>
                <w:sz w:val="18"/>
                <w:szCs w:val="18"/>
                <w:lang w:val="ru-RU" w:eastAsia="fr-FR"/>
              </w:rPr>
            </w:pPr>
            <w:r w:rsidRPr="00977F25">
              <w:rPr>
                <w:i/>
                <w:sz w:val="18"/>
                <w:szCs w:val="18"/>
                <w:lang w:val="ru-RU" w:eastAsia="fr-FR"/>
              </w:rPr>
              <w:t>–</w:t>
            </w:r>
            <w:r>
              <w:rPr>
                <w:i/>
                <w:iCs/>
                <w:sz w:val="18"/>
                <w:szCs w:val="18"/>
                <w:lang w:val="ru-RU" w:eastAsia="fr-FR"/>
              </w:rPr>
              <w:t>631</w:t>
            </w:r>
          </w:p>
        </w:tc>
        <w:tc>
          <w:tcPr>
            <w:tcW w:w="1417" w:type="dxa"/>
            <w:tcMar>
              <w:left w:w="57" w:type="dxa"/>
              <w:right w:w="57" w:type="dxa"/>
            </w:tcMar>
            <w:vAlign w:val="bottom"/>
          </w:tcPr>
          <w:p w:rsidR="0059160E" w:rsidRPr="00977F25" w:rsidRDefault="0059160E" w:rsidP="00E27899">
            <w:pPr>
              <w:pStyle w:val="Tabletext"/>
              <w:spacing w:before="20" w:after="20"/>
              <w:ind w:right="170"/>
              <w:jc w:val="right"/>
              <w:rPr>
                <w:rFonts w:cs="Calibri"/>
                <w:sz w:val="18"/>
                <w:szCs w:val="18"/>
                <w:lang w:val="ru-RU" w:eastAsia="fr-FR"/>
              </w:rPr>
            </w:pPr>
          </w:p>
        </w:tc>
      </w:tr>
      <w:tr w:rsidR="0059160E" w:rsidRPr="00977F25" w:rsidTr="00E27899">
        <w:tc>
          <w:tcPr>
            <w:tcW w:w="3472" w:type="dxa"/>
            <w:tcMar>
              <w:left w:w="57" w:type="dxa"/>
              <w:right w:w="57" w:type="dxa"/>
            </w:tcMar>
          </w:tcPr>
          <w:p w:rsidR="0059160E" w:rsidRPr="00977F25" w:rsidRDefault="0059160E" w:rsidP="00E27899">
            <w:pPr>
              <w:pStyle w:val="Tablehead"/>
              <w:spacing w:before="60" w:after="60"/>
              <w:jc w:val="left"/>
              <w:rPr>
                <w:sz w:val="18"/>
                <w:szCs w:val="18"/>
                <w:lang w:val="ru-RU"/>
              </w:rPr>
            </w:pPr>
            <w:r w:rsidRPr="00977F25">
              <w:rPr>
                <w:sz w:val="18"/>
                <w:szCs w:val="18"/>
                <w:lang w:val="ru-RU"/>
              </w:rPr>
              <w:t xml:space="preserve">Активное сальдо/дефицит, показанные в Отчете о результатах финансовой деятельности </w:t>
            </w:r>
          </w:p>
        </w:tc>
        <w:tc>
          <w:tcPr>
            <w:tcW w:w="1064" w:type="dxa"/>
            <w:tcMar>
              <w:left w:w="57" w:type="dxa"/>
              <w:right w:w="57" w:type="dxa"/>
            </w:tcMar>
            <w:vAlign w:val="bottom"/>
          </w:tcPr>
          <w:p w:rsidR="0059160E" w:rsidRPr="00977F25" w:rsidRDefault="0059160E" w:rsidP="00E27899">
            <w:pPr>
              <w:pStyle w:val="Tablehead"/>
              <w:spacing w:before="60" w:after="60"/>
              <w:jc w:val="right"/>
              <w:rPr>
                <w:sz w:val="18"/>
                <w:szCs w:val="18"/>
                <w:lang w:val="ru-RU"/>
              </w:rPr>
            </w:pPr>
          </w:p>
        </w:tc>
        <w:tc>
          <w:tcPr>
            <w:tcW w:w="1134" w:type="dxa"/>
            <w:tcMar>
              <w:left w:w="57" w:type="dxa"/>
              <w:right w:w="57" w:type="dxa"/>
            </w:tcMar>
            <w:vAlign w:val="bottom"/>
          </w:tcPr>
          <w:p w:rsidR="0059160E" w:rsidRPr="00977F25" w:rsidRDefault="0059160E" w:rsidP="00E27899">
            <w:pPr>
              <w:pStyle w:val="Tablehead"/>
              <w:spacing w:before="60" w:after="60"/>
              <w:jc w:val="right"/>
              <w:rPr>
                <w:sz w:val="18"/>
                <w:szCs w:val="18"/>
                <w:lang w:val="ru-RU"/>
              </w:rPr>
            </w:pPr>
          </w:p>
        </w:tc>
        <w:tc>
          <w:tcPr>
            <w:tcW w:w="1091" w:type="dxa"/>
            <w:tcMar>
              <w:left w:w="57" w:type="dxa"/>
              <w:right w:w="57" w:type="dxa"/>
            </w:tcMar>
            <w:vAlign w:val="bottom"/>
          </w:tcPr>
          <w:p w:rsidR="0059160E" w:rsidRPr="00977F25" w:rsidRDefault="0059160E" w:rsidP="00E27899">
            <w:pPr>
              <w:pStyle w:val="Tablehead"/>
              <w:spacing w:before="60" w:after="60"/>
              <w:jc w:val="right"/>
              <w:rPr>
                <w:sz w:val="18"/>
                <w:szCs w:val="18"/>
                <w:lang w:val="ru-RU"/>
              </w:rPr>
            </w:pPr>
          </w:p>
        </w:tc>
        <w:tc>
          <w:tcPr>
            <w:tcW w:w="1461" w:type="dxa"/>
            <w:tcMar>
              <w:left w:w="57" w:type="dxa"/>
              <w:right w:w="57" w:type="dxa"/>
            </w:tcMar>
            <w:vAlign w:val="bottom"/>
          </w:tcPr>
          <w:p w:rsidR="0059160E" w:rsidRPr="00977F25" w:rsidRDefault="00963B76" w:rsidP="00E27899">
            <w:pPr>
              <w:pStyle w:val="Tabletext"/>
              <w:spacing w:before="20" w:after="20"/>
              <w:ind w:right="170"/>
              <w:jc w:val="right"/>
              <w:rPr>
                <w:b/>
                <w:iCs/>
                <w:sz w:val="18"/>
                <w:szCs w:val="18"/>
                <w:lang w:val="ru-RU" w:eastAsia="fr-FR"/>
              </w:rPr>
            </w:pPr>
            <w:r w:rsidRPr="00977F25">
              <w:rPr>
                <w:b/>
                <w:bCs/>
                <w:sz w:val="18"/>
                <w:szCs w:val="18"/>
                <w:lang w:val="ru-RU" w:eastAsia="fr-FR"/>
              </w:rPr>
              <w:t>–</w:t>
            </w:r>
            <w:r>
              <w:rPr>
                <w:b/>
                <w:iCs/>
                <w:sz w:val="18"/>
                <w:szCs w:val="18"/>
                <w:lang w:val="ru-RU" w:eastAsia="fr-FR"/>
              </w:rPr>
              <w:t>5 541</w:t>
            </w:r>
          </w:p>
        </w:tc>
        <w:tc>
          <w:tcPr>
            <w:tcW w:w="1417" w:type="dxa"/>
            <w:tcMar>
              <w:left w:w="57" w:type="dxa"/>
              <w:right w:w="57" w:type="dxa"/>
            </w:tcMar>
            <w:vAlign w:val="bottom"/>
          </w:tcPr>
          <w:p w:rsidR="0059160E" w:rsidRPr="00977F25" w:rsidRDefault="0059160E" w:rsidP="00E27899">
            <w:pPr>
              <w:pStyle w:val="Tablehead"/>
              <w:spacing w:before="60" w:after="60"/>
              <w:jc w:val="right"/>
              <w:rPr>
                <w:bCs/>
                <w:sz w:val="18"/>
                <w:szCs w:val="18"/>
                <w:lang w:val="ru-RU"/>
              </w:rPr>
            </w:pPr>
          </w:p>
        </w:tc>
      </w:tr>
    </w:tbl>
    <w:p w:rsidR="0059160E" w:rsidRPr="00977F25" w:rsidRDefault="0059160E" w:rsidP="00963B76">
      <w:pPr>
        <w:rPr>
          <w:lang w:val="ru-RU"/>
        </w:rPr>
      </w:pPr>
      <w:r w:rsidRPr="00977F25">
        <w:rPr>
          <w:lang w:val="ru-RU"/>
        </w:rPr>
        <w:br w:type="page"/>
      </w:r>
    </w:p>
    <w:p w:rsidR="004B3FCD" w:rsidRPr="00977F25" w:rsidRDefault="004B3FCD" w:rsidP="004B3FCD">
      <w:pPr>
        <w:pStyle w:val="AnnexNo"/>
        <w:rPr>
          <w:lang w:val="ru-RU"/>
        </w:rPr>
      </w:pPr>
      <w:r w:rsidRPr="00977F25">
        <w:rPr>
          <w:lang w:val="ru-RU"/>
        </w:rPr>
        <w:lastRenderedPageBreak/>
        <w:t>B</w:t>
      </w:r>
    </w:p>
    <w:p w:rsidR="004B3FCD" w:rsidRPr="00977F25" w:rsidRDefault="004B3FCD" w:rsidP="004B3FCD">
      <w:pPr>
        <w:pStyle w:val="Annextitle"/>
        <w:rPr>
          <w:lang w:val="ru-RU"/>
        </w:rPr>
      </w:pPr>
      <w:r w:rsidRPr="00977F25">
        <w:rPr>
          <w:lang w:val="ru-RU"/>
        </w:rPr>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электросвязи за финансовый период 201</w:t>
      </w:r>
      <w:r>
        <w:rPr>
          <w:lang w:val="ru-RU"/>
        </w:rPr>
        <w:t>5</w:t>
      </w:r>
      <w:r w:rsidRPr="00977F25">
        <w:rPr>
          <w:lang w:val="ru-RU"/>
        </w:rPr>
        <w:t xml:space="preserve"> года</w:t>
      </w:r>
    </w:p>
    <w:p w:rsidR="004B3FCD" w:rsidRPr="00977F25" w:rsidRDefault="004B3FCD" w:rsidP="004B3FCD">
      <w:pPr>
        <w:pStyle w:val="Normalaftertitle"/>
        <w:spacing w:before="480"/>
        <w:rPr>
          <w:lang w:val="ru-RU"/>
        </w:rPr>
      </w:pPr>
      <w:r w:rsidRPr="00977F25">
        <w:rPr>
          <w:lang w:val="ru-RU"/>
        </w:rPr>
        <w:t>Финансовая отчетность была опубликована в Отчете о финансовой деятельности Союза за финансовый период 201</w:t>
      </w:r>
      <w:r>
        <w:rPr>
          <w:lang w:val="ru-RU"/>
        </w:rPr>
        <w:t>5</w:t>
      </w:r>
      <w:r w:rsidRPr="00977F25">
        <w:rPr>
          <w:lang w:val="ru-RU"/>
        </w:rPr>
        <w:t> года и утверждена Советом.</w:t>
      </w:r>
    </w:p>
    <w:p w:rsidR="004B3FCD" w:rsidRPr="00977F25" w:rsidRDefault="004B3FCD" w:rsidP="00CE2444">
      <w:pPr>
        <w:rPr>
          <w:lang w:val="ru-RU"/>
        </w:rPr>
      </w:pPr>
      <w:r w:rsidRPr="00977F25">
        <w:rPr>
          <w:lang w:val="ru-RU"/>
        </w:rPr>
        <w:t>(Резолюция 13</w:t>
      </w:r>
      <w:r>
        <w:rPr>
          <w:lang w:val="ru-RU"/>
        </w:rPr>
        <w:t>82</w:t>
      </w:r>
      <w:r w:rsidRPr="00977F25">
        <w:rPr>
          <w:lang w:val="ru-RU"/>
        </w:rPr>
        <w:t xml:space="preserve"> Совета об утверждении Отчета о финансовой деятельности, проверенного </w:t>
      </w:r>
      <w:r w:rsidR="00CE2444">
        <w:rPr>
          <w:lang w:val="ru-RU"/>
        </w:rPr>
        <w:t>В</w:t>
      </w:r>
      <w:r w:rsidRPr="00977F25">
        <w:rPr>
          <w:lang w:val="ru-RU"/>
        </w:rPr>
        <w:t>нешним аудитором счетов МСЭ, за период с 1 января 201</w:t>
      </w:r>
      <w:r>
        <w:rPr>
          <w:lang w:val="ru-RU"/>
        </w:rPr>
        <w:t>5</w:t>
      </w:r>
      <w:r w:rsidRPr="00977F25">
        <w:rPr>
          <w:lang w:val="ru-RU"/>
        </w:rPr>
        <w:t xml:space="preserve"> г. по 31 декабря 201</w:t>
      </w:r>
      <w:r>
        <w:rPr>
          <w:lang w:val="ru-RU"/>
        </w:rPr>
        <w:t>5</w:t>
      </w:r>
      <w:r w:rsidRPr="00977F25">
        <w:rPr>
          <w:lang w:val="ru-RU"/>
        </w:rPr>
        <w:t xml:space="preserve"> г.)</w:t>
      </w:r>
    </w:p>
    <w:p w:rsidR="004B3FCD" w:rsidRPr="004B3FCD" w:rsidRDefault="004B3FCD" w:rsidP="004B3FCD">
      <w:pPr>
        <w:rPr>
          <w:lang w:val="ru-RU"/>
        </w:rPr>
      </w:pPr>
      <w:r w:rsidRPr="004B3FCD">
        <w:rPr>
          <w:lang w:val="ru-RU"/>
        </w:rPr>
        <w:br w:type="page"/>
      </w:r>
    </w:p>
    <w:p w:rsidR="006745C4" w:rsidRPr="00977F25" w:rsidRDefault="006745C4" w:rsidP="00A278CB">
      <w:pPr>
        <w:pStyle w:val="Title4"/>
        <w:spacing w:before="0" w:after="120"/>
      </w:pPr>
      <w:r w:rsidRPr="00977F25">
        <w:lastRenderedPageBreak/>
        <w:t>I – Отчет о финансовом положении – Сальдо баланса на 31 декабря 201</w:t>
      </w:r>
      <w:r>
        <w:t>5</w:t>
      </w:r>
      <w:r w:rsidRPr="00977F25">
        <w:t xml:space="preserve"> года </w:t>
      </w:r>
      <w:r w:rsidRPr="00977F25">
        <w:br/>
        <w:t>и сравнительные данные на 31 декабря 201</w:t>
      </w:r>
      <w:r>
        <w:t>4</w:t>
      </w:r>
      <w:r w:rsidRPr="00977F25">
        <w:t xml:space="preserve"> года</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1560"/>
        <w:gridCol w:w="1701"/>
      </w:tblGrid>
      <w:tr w:rsidR="006745C4" w:rsidRPr="00977F25" w:rsidTr="00F33BCE">
        <w:trPr>
          <w:jc w:val="center"/>
        </w:trPr>
        <w:tc>
          <w:tcPr>
            <w:tcW w:w="5665" w:type="dxa"/>
            <w:tcBorders>
              <w:bottom w:val="single" w:sz="4" w:space="0" w:color="auto"/>
              <w:right w:val="single" w:sz="4" w:space="0" w:color="auto"/>
            </w:tcBorders>
            <w:vAlign w:val="center"/>
          </w:tcPr>
          <w:p w:rsidR="006745C4" w:rsidRPr="00977F25" w:rsidRDefault="006745C4" w:rsidP="00E27899">
            <w:pPr>
              <w:pStyle w:val="Tablehead"/>
              <w:rPr>
                <w:lang w:val="ru-RU"/>
              </w:rPr>
            </w:pPr>
            <w:r w:rsidRPr="00977F25">
              <w:rPr>
                <w:lang w:val="ru-RU"/>
              </w:rPr>
              <w:t>(в тыс. шв. фр.)</w:t>
            </w:r>
          </w:p>
        </w:tc>
        <w:tc>
          <w:tcPr>
            <w:tcW w:w="1560" w:type="dxa"/>
            <w:tcBorders>
              <w:left w:val="single" w:sz="4" w:space="0" w:color="auto"/>
              <w:bottom w:val="single" w:sz="4" w:space="0" w:color="auto"/>
              <w:right w:val="single" w:sz="4" w:space="0" w:color="auto"/>
            </w:tcBorders>
            <w:vAlign w:val="center"/>
          </w:tcPr>
          <w:p w:rsidR="006745C4" w:rsidRPr="00977F25" w:rsidRDefault="006745C4" w:rsidP="006745C4">
            <w:pPr>
              <w:pStyle w:val="Tablehead"/>
              <w:rPr>
                <w:lang w:val="ru-RU"/>
              </w:rPr>
            </w:pPr>
            <w:r w:rsidRPr="00977F25">
              <w:rPr>
                <w:lang w:val="ru-RU"/>
              </w:rPr>
              <w:t>31.12.201</w:t>
            </w:r>
            <w:r>
              <w:rPr>
                <w:lang w:val="ru-RU"/>
              </w:rPr>
              <w:t>5</w:t>
            </w:r>
            <w:r w:rsidRPr="00977F25">
              <w:rPr>
                <w:lang w:val="ru-RU"/>
              </w:rPr>
              <w:t xml:space="preserve"> г.</w:t>
            </w:r>
          </w:p>
        </w:tc>
        <w:tc>
          <w:tcPr>
            <w:tcW w:w="1701" w:type="dxa"/>
            <w:tcBorders>
              <w:left w:val="single" w:sz="4" w:space="0" w:color="auto"/>
              <w:bottom w:val="single" w:sz="4" w:space="0" w:color="auto"/>
              <w:right w:val="single" w:sz="4" w:space="0" w:color="auto"/>
            </w:tcBorders>
            <w:vAlign w:val="center"/>
          </w:tcPr>
          <w:p w:rsidR="006745C4" w:rsidRPr="00977F25" w:rsidRDefault="006745C4" w:rsidP="006745C4">
            <w:pPr>
              <w:pStyle w:val="Tablehead"/>
              <w:rPr>
                <w:lang w:val="ru-RU"/>
              </w:rPr>
            </w:pPr>
            <w:r w:rsidRPr="00977F25">
              <w:rPr>
                <w:lang w:val="ru-RU"/>
              </w:rPr>
              <w:t>31.12.201</w:t>
            </w:r>
            <w:r>
              <w:rPr>
                <w:lang w:val="ru-RU"/>
              </w:rPr>
              <w:t>4</w:t>
            </w:r>
            <w:r w:rsidRPr="00977F25">
              <w:rPr>
                <w:lang w:val="ru-RU"/>
              </w:rPr>
              <w:t xml:space="preserve"> г.</w:t>
            </w:r>
          </w:p>
        </w:tc>
      </w:tr>
      <w:tr w:rsidR="006745C4" w:rsidRPr="00977F25" w:rsidTr="00F33BCE">
        <w:trPr>
          <w:jc w:val="center"/>
        </w:trPr>
        <w:tc>
          <w:tcPr>
            <w:tcW w:w="5665" w:type="dxa"/>
            <w:tcBorders>
              <w:top w:val="single" w:sz="4" w:space="0" w:color="auto"/>
              <w:bottom w:val="nil"/>
              <w:right w:val="single" w:sz="4" w:space="0" w:color="auto"/>
            </w:tcBorders>
            <w:vAlign w:val="center"/>
          </w:tcPr>
          <w:p w:rsidR="006745C4" w:rsidRPr="00977F25" w:rsidRDefault="006745C4" w:rsidP="00E27899">
            <w:pPr>
              <w:pStyle w:val="Tablehead"/>
              <w:spacing w:before="20" w:after="20"/>
              <w:jc w:val="left"/>
              <w:rPr>
                <w:szCs w:val="18"/>
                <w:lang w:val="ru-RU"/>
              </w:rPr>
            </w:pPr>
            <w:r w:rsidRPr="00977F25">
              <w:rPr>
                <w:szCs w:val="18"/>
                <w:lang w:val="ru-RU"/>
              </w:rPr>
              <w:t>АКТИВЫ</w:t>
            </w:r>
          </w:p>
        </w:tc>
        <w:tc>
          <w:tcPr>
            <w:tcW w:w="1560" w:type="dxa"/>
            <w:tcBorders>
              <w:top w:val="single" w:sz="4" w:space="0" w:color="auto"/>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p>
        </w:tc>
        <w:tc>
          <w:tcPr>
            <w:tcW w:w="1701" w:type="dxa"/>
            <w:tcBorders>
              <w:top w:val="single" w:sz="4" w:space="0" w:color="auto"/>
              <w:left w:val="single" w:sz="4" w:space="0" w:color="auto"/>
              <w:bottom w:val="nil"/>
              <w:right w:val="single" w:sz="4" w:space="0" w:color="auto"/>
            </w:tcBorders>
            <w:vAlign w:val="bottom"/>
          </w:tcPr>
          <w:p w:rsidR="006745C4" w:rsidRPr="00977F25" w:rsidRDefault="006745C4" w:rsidP="00E27899">
            <w:pPr>
              <w:pStyle w:val="Tablehead"/>
              <w:spacing w:before="20" w:after="20"/>
              <w:ind w:right="284"/>
              <w:jc w:val="right"/>
              <w:rPr>
                <w:szCs w:val="18"/>
                <w:lang w:val="ru-RU"/>
              </w:rPr>
            </w:pP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b/>
                <w:bCs/>
                <w:szCs w:val="18"/>
                <w:lang w:val="ru-RU"/>
              </w:rPr>
              <w:t>Текущие активы</w:t>
            </w:r>
          </w:p>
        </w:tc>
        <w:tc>
          <w:tcPr>
            <w:tcW w:w="1560"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p>
        </w:tc>
        <w:tc>
          <w:tcPr>
            <w:tcW w:w="1701"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eastAsia="fr-FR"/>
              </w:rPr>
            </w:pP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Денежные средства и эквиваленты денежных средств</w:t>
            </w:r>
          </w:p>
        </w:tc>
        <w:tc>
          <w:tcPr>
            <w:tcW w:w="1560"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Pr>
                <w:szCs w:val="18"/>
                <w:lang w:val="ru-RU"/>
              </w:rPr>
              <w:t>55</w:t>
            </w:r>
            <w:r w:rsidRPr="00977F25">
              <w:rPr>
                <w:szCs w:val="18"/>
                <w:lang w:val="ru-RU"/>
              </w:rPr>
              <w:t> </w:t>
            </w:r>
            <w:r>
              <w:rPr>
                <w:szCs w:val="18"/>
                <w:lang w:val="ru-RU"/>
              </w:rPr>
              <w:t>505</w:t>
            </w:r>
          </w:p>
        </w:tc>
        <w:tc>
          <w:tcPr>
            <w:tcW w:w="1701"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Pr>
                <w:szCs w:val="18"/>
                <w:lang w:val="ru-RU"/>
              </w:rPr>
              <w:t>75</w:t>
            </w:r>
            <w:r w:rsidRPr="00977F25">
              <w:rPr>
                <w:szCs w:val="18"/>
                <w:lang w:val="ru-RU"/>
              </w:rPr>
              <w:t> </w:t>
            </w:r>
            <w:r>
              <w:rPr>
                <w:szCs w:val="18"/>
                <w:lang w:val="ru-RU"/>
              </w:rPr>
              <w:t>430</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Инвестиции</w:t>
            </w:r>
          </w:p>
        </w:tc>
        <w:tc>
          <w:tcPr>
            <w:tcW w:w="1560"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Pr>
                <w:szCs w:val="18"/>
                <w:lang w:val="ru-RU"/>
              </w:rPr>
              <w:t>111</w:t>
            </w:r>
            <w:r w:rsidRPr="00977F25">
              <w:rPr>
                <w:szCs w:val="18"/>
                <w:lang w:val="ru-RU"/>
              </w:rPr>
              <w:t> </w:t>
            </w:r>
            <w:r>
              <w:rPr>
                <w:szCs w:val="18"/>
                <w:lang w:val="ru-RU"/>
              </w:rPr>
              <w:t>817</w:t>
            </w:r>
          </w:p>
        </w:tc>
        <w:tc>
          <w:tcPr>
            <w:tcW w:w="1701"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Pr>
                <w:szCs w:val="18"/>
                <w:lang w:val="ru-RU"/>
              </w:rPr>
              <w:t>87</w:t>
            </w:r>
            <w:r w:rsidRPr="00977F25">
              <w:rPr>
                <w:szCs w:val="18"/>
                <w:lang w:val="ru-RU"/>
              </w:rPr>
              <w:t> </w:t>
            </w:r>
            <w:r>
              <w:rPr>
                <w:szCs w:val="18"/>
                <w:lang w:val="ru-RU"/>
              </w:rPr>
              <w:t>074</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 xml:space="preserve">Долговые обязательства по обменным операциям </w:t>
            </w:r>
          </w:p>
        </w:tc>
        <w:tc>
          <w:tcPr>
            <w:tcW w:w="1560"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Pr>
                <w:szCs w:val="18"/>
                <w:lang w:val="ru-RU"/>
              </w:rPr>
              <w:t>5</w:t>
            </w:r>
            <w:r w:rsidRPr="00977F25">
              <w:rPr>
                <w:szCs w:val="18"/>
                <w:lang w:val="ru-RU"/>
              </w:rPr>
              <w:t> </w:t>
            </w:r>
            <w:r>
              <w:rPr>
                <w:szCs w:val="18"/>
                <w:lang w:val="ru-RU"/>
              </w:rPr>
              <w:t>982</w:t>
            </w:r>
          </w:p>
        </w:tc>
        <w:tc>
          <w:tcPr>
            <w:tcW w:w="1701"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Pr>
                <w:szCs w:val="18"/>
                <w:lang w:val="ru-RU"/>
              </w:rPr>
              <w:t>7</w:t>
            </w:r>
            <w:r w:rsidRPr="00977F25">
              <w:rPr>
                <w:szCs w:val="18"/>
                <w:lang w:val="ru-RU"/>
              </w:rPr>
              <w:t> </w:t>
            </w:r>
            <w:r>
              <w:rPr>
                <w:szCs w:val="18"/>
                <w:lang w:val="ru-RU"/>
              </w:rPr>
              <w:t>361</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Долговые обязательства по необменным операциям (взносы)</w:t>
            </w:r>
          </w:p>
        </w:tc>
        <w:tc>
          <w:tcPr>
            <w:tcW w:w="1560"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Pr>
                <w:szCs w:val="18"/>
                <w:lang w:val="ru-RU"/>
              </w:rPr>
              <w:t>80</w:t>
            </w:r>
            <w:r w:rsidRPr="00977F25">
              <w:rPr>
                <w:szCs w:val="18"/>
                <w:lang w:val="ru-RU"/>
              </w:rPr>
              <w:t> </w:t>
            </w:r>
            <w:r>
              <w:rPr>
                <w:szCs w:val="18"/>
                <w:lang w:val="ru-RU"/>
              </w:rPr>
              <w:t>174</w:t>
            </w:r>
          </w:p>
        </w:tc>
        <w:tc>
          <w:tcPr>
            <w:tcW w:w="1701"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Pr>
                <w:szCs w:val="18"/>
                <w:lang w:val="ru-RU"/>
              </w:rPr>
              <w:t>79</w:t>
            </w:r>
            <w:r w:rsidRPr="00977F25">
              <w:rPr>
                <w:szCs w:val="18"/>
                <w:lang w:val="ru-RU"/>
              </w:rPr>
              <w:t> </w:t>
            </w:r>
            <w:r>
              <w:rPr>
                <w:szCs w:val="18"/>
                <w:lang w:val="ru-RU"/>
              </w:rPr>
              <w:t>448</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Запасы</w:t>
            </w:r>
          </w:p>
        </w:tc>
        <w:tc>
          <w:tcPr>
            <w:tcW w:w="1560"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r>
              <w:rPr>
                <w:szCs w:val="18"/>
                <w:lang w:val="ru-RU"/>
              </w:rPr>
              <w:t>575</w:t>
            </w:r>
          </w:p>
        </w:tc>
        <w:tc>
          <w:tcPr>
            <w:tcW w:w="1701"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r>
              <w:rPr>
                <w:szCs w:val="18"/>
                <w:lang w:val="ru-RU"/>
              </w:rPr>
              <w:t>650</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Прочие долговые обязательства</w:t>
            </w:r>
          </w:p>
        </w:tc>
        <w:tc>
          <w:tcPr>
            <w:tcW w:w="1560"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sidRPr="00977F25">
              <w:rPr>
                <w:szCs w:val="18"/>
                <w:lang w:val="ru-RU"/>
              </w:rPr>
              <w:t>8 </w:t>
            </w:r>
            <w:r>
              <w:rPr>
                <w:szCs w:val="18"/>
                <w:lang w:val="ru-RU"/>
              </w:rPr>
              <w:t>071</w:t>
            </w:r>
          </w:p>
        </w:tc>
        <w:tc>
          <w:tcPr>
            <w:tcW w:w="1701"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Pr>
                <w:szCs w:val="18"/>
                <w:lang w:val="ru-RU"/>
              </w:rPr>
              <w:t>8</w:t>
            </w:r>
            <w:r w:rsidRPr="00977F25">
              <w:rPr>
                <w:szCs w:val="18"/>
                <w:lang w:val="ru-RU"/>
              </w:rPr>
              <w:t> </w:t>
            </w:r>
            <w:r>
              <w:rPr>
                <w:szCs w:val="18"/>
                <w:lang w:val="ru-RU"/>
              </w:rPr>
              <w:t>831</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b/>
                <w:bCs/>
                <w:szCs w:val="18"/>
                <w:lang w:val="ru-RU" w:eastAsia="fr-FR"/>
              </w:rPr>
            </w:pPr>
            <w:r w:rsidRPr="00977F25">
              <w:rPr>
                <w:b/>
                <w:bCs/>
                <w:szCs w:val="18"/>
                <w:lang w:val="ru-RU"/>
              </w:rPr>
              <w:t>Всего: текущие активы</w:t>
            </w:r>
          </w:p>
        </w:tc>
        <w:tc>
          <w:tcPr>
            <w:tcW w:w="1560"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b/>
                <w:szCs w:val="18"/>
                <w:lang w:val="ru-RU"/>
              </w:rPr>
            </w:pPr>
            <w:r>
              <w:rPr>
                <w:b/>
                <w:szCs w:val="18"/>
                <w:lang w:val="ru-RU"/>
              </w:rPr>
              <w:t>262</w:t>
            </w:r>
            <w:r w:rsidRPr="00977F25">
              <w:rPr>
                <w:b/>
                <w:szCs w:val="18"/>
                <w:lang w:val="ru-RU"/>
              </w:rPr>
              <w:t> </w:t>
            </w:r>
            <w:r>
              <w:rPr>
                <w:b/>
                <w:szCs w:val="18"/>
                <w:lang w:val="ru-RU"/>
              </w:rPr>
              <w:t>124</w:t>
            </w:r>
          </w:p>
        </w:tc>
        <w:tc>
          <w:tcPr>
            <w:tcW w:w="1701"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b/>
                <w:szCs w:val="18"/>
                <w:lang w:val="ru-RU"/>
              </w:rPr>
            </w:pPr>
            <w:r w:rsidRPr="00977F25">
              <w:rPr>
                <w:b/>
                <w:szCs w:val="18"/>
                <w:lang w:val="ru-RU"/>
              </w:rPr>
              <w:t>2</w:t>
            </w:r>
            <w:r>
              <w:rPr>
                <w:b/>
                <w:szCs w:val="18"/>
                <w:lang w:val="ru-RU"/>
              </w:rPr>
              <w:t>58</w:t>
            </w:r>
            <w:r w:rsidRPr="00977F25">
              <w:rPr>
                <w:b/>
                <w:szCs w:val="18"/>
                <w:lang w:val="ru-RU"/>
              </w:rPr>
              <w:t> </w:t>
            </w:r>
            <w:r>
              <w:rPr>
                <w:b/>
                <w:szCs w:val="18"/>
                <w:lang w:val="ru-RU"/>
              </w:rPr>
              <w:t>794</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b/>
                <w:bCs/>
                <w:szCs w:val="18"/>
                <w:lang w:val="ru-RU"/>
              </w:rPr>
              <w:t>Нетекущие активы</w:t>
            </w:r>
          </w:p>
        </w:tc>
        <w:tc>
          <w:tcPr>
            <w:tcW w:w="1560"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p>
        </w:tc>
        <w:tc>
          <w:tcPr>
            <w:tcW w:w="1701"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p>
        </w:tc>
      </w:tr>
      <w:tr w:rsidR="006745C4" w:rsidRPr="00051CBC" w:rsidTr="00F33BCE">
        <w:trPr>
          <w:jc w:val="center"/>
        </w:trPr>
        <w:tc>
          <w:tcPr>
            <w:tcW w:w="5665" w:type="dxa"/>
            <w:tcBorders>
              <w:top w:val="nil"/>
              <w:bottom w:val="nil"/>
              <w:right w:val="single" w:sz="4" w:space="0" w:color="auto"/>
            </w:tcBorders>
            <w:vAlign w:val="center"/>
          </w:tcPr>
          <w:p w:rsidR="006745C4" w:rsidRPr="00977F25" w:rsidRDefault="006745C4" w:rsidP="00CE2444">
            <w:pPr>
              <w:pStyle w:val="Tabletext"/>
              <w:spacing w:before="20" w:after="20"/>
              <w:rPr>
                <w:b/>
                <w:bCs/>
                <w:szCs w:val="18"/>
                <w:lang w:val="ru-RU"/>
              </w:rPr>
            </w:pPr>
            <w:r w:rsidRPr="00977F25">
              <w:rPr>
                <w:szCs w:val="18"/>
                <w:lang w:val="ru-RU"/>
              </w:rPr>
              <w:t xml:space="preserve">Долговые обязательства по необменным операциям </w:t>
            </w:r>
          </w:p>
        </w:tc>
        <w:tc>
          <w:tcPr>
            <w:tcW w:w="1560"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p>
        </w:tc>
        <w:tc>
          <w:tcPr>
            <w:tcW w:w="1701"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Материальные активы</w:t>
            </w:r>
          </w:p>
        </w:tc>
        <w:tc>
          <w:tcPr>
            <w:tcW w:w="1560"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Pr>
                <w:szCs w:val="18"/>
                <w:lang w:val="ru-RU"/>
              </w:rPr>
              <w:t>104</w:t>
            </w:r>
            <w:r w:rsidRPr="00977F25">
              <w:rPr>
                <w:szCs w:val="18"/>
                <w:lang w:val="ru-RU"/>
              </w:rPr>
              <w:t> </w:t>
            </w:r>
            <w:r>
              <w:rPr>
                <w:szCs w:val="18"/>
                <w:lang w:val="ru-RU"/>
              </w:rPr>
              <w:t>912</w:t>
            </w:r>
          </w:p>
        </w:tc>
        <w:tc>
          <w:tcPr>
            <w:tcW w:w="1701"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Pr>
                <w:szCs w:val="18"/>
                <w:lang w:val="ru-RU"/>
              </w:rPr>
              <w:t>107</w:t>
            </w:r>
            <w:r w:rsidRPr="00977F25">
              <w:rPr>
                <w:szCs w:val="18"/>
                <w:lang w:val="ru-RU"/>
              </w:rPr>
              <w:t> </w:t>
            </w:r>
            <w:r>
              <w:rPr>
                <w:szCs w:val="18"/>
                <w:lang w:val="ru-RU"/>
              </w:rPr>
              <w:t>449</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Нематериальные активы</w:t>
            </w:r>
          </w:p>
        </w:tc>
        <w:tc>
          <w:tcPr>
            <w:tcW w:w="1560"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Pr>
                <w:szCs w:val="18"/>
                <w:lang w:val="ru-RU"/>
              </w:rPr>
              <w:t>3</w:t>
            </w:r>
            <w:r w:rsidRPr="00977F25">
              <w:rPr>
                <w:szCs w:val="18"/>
                <w:lang w:val="ru-RU"/>
              </w:rPr>
              <w:t> </w:t>
            </w:r>
            <w:r>
              <w:rPr>
                <w:szCs w:val="18"/>
                <w:lang w:val="ru-RU"/>
              </w:rPr>
              <w:t>241</w:t>
            </w:r>
          </w:p>
        </w:tc>
        <w:tc>
          <w:tcPr>
            <w:tcW w:w="1701" w:type="dxa"/>
            <w:tcBorders>
              <w:top w:val="nil"/>
              <w:left w:val="single" w:sz="4" w:space="0" w:color="auto"/>
              <w:bottom w:val="nil"/>
              <w:right w:val="single" w:sz="4" w:space="0" w:color="auto"/>
            </w:tcBorders>
            <w:vAlign w:val="bottom"/>
          </w:tcPr>
          <w:p w:rsidR="006745C4" w:rsidRPr="00977F25" w:rsidRDefault="006745C4" w:rsidP="006745C4">
            <w:pPr>
              <w:pStyle w:val="Tabletext"/>
              <w:spacing w:before="20" w:after="20"/>
              <w:ind w:right="284"/>
              <w:jc w:val="right"/>
              <w:rPr>
                <w:szCs w:val="18"/>
                <w:lang w:val="ru-RU"/>
              </w:rPr>
            </w:pPr>
            <w:r>
              <w:rPr>
                <w:szCs w:val="18"/>
                <w:lang w:val="ru-RU"/>
              </w:rPr>
              <w:t>4</w:t>
            </w:r>
            <w:r w:rsidRPr="00977F25">
              <w:rPr>
                <w:szCs w:val="18"/>
                <w:lang w:val="ru-RU"/>
              </w:rPr>
              <w:t> </w:t>
            </w:r>
            <w:r>
              <w:rPr>
                <w:szCs w:val="18"/>
                <w:lang w:val="ru-RU"/>
              </w:rPr>
              <w:t>077</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b/>
                <w:bCs/>
                <w:szCs w:val="18"/>
                <w:lang w:val="ru-RU" w:eastAsia="fr-FR"/>
              </w:rPr>
            </w:pPr>
            <w:r w:rsidRPr="00977F25">
              <w:rPr>
                <w:b/>
                <w:bCs/>
                <w:szCs w:val="18"/>
                <w:lang w:val="ru-RU"/>
              </w:rPr>
              <w:t>Всего: нетекущие активы</w:t>
            </w:r>
          </w:p>
        </w:tc>
        <w:tc>
          <w:tcPr>
            <w:tcW w:w="1560" w:type="dxa"/>
            <w:tcBorders>
              <w:top w:val="nil"/>
              <w:left w:val="single" w:sz="4" w:space="0" w:color="auto"/>
              <w:bottom w:val="nil"/>
              <w:right w:val="single" w:sz="4" w:space="0" w:color="auto"/>
            </w:tcBorders>
            <w:vAlign w:val="bottom"/>
          </w:tcPr>
          <w:p w:rsidR="006745C4" w:rsidRPr="00EB2CA6" w:rsidRDefault="006745C4" w:rsidP="006745C4">
            <w:pPr>
              <w:pStyle w:val="Tabletext"/>
              <w:spacing w:before="20" w:after="20"/>
              <w:ind w:right="284"/>
              <w:jc w:val="right"/>
              <w:rPr>
                <w:b/>
                <w:bCs/>
                <w:szCs w:val="18"/>
                <w:lang w:val="ru-RU"/>
              </w:rPr>
            </w:pPr>
            <w:r w:rsidRPr="00EB2CA6">
              <w:rPr>
                <w:b/>
                <w:bCs/>
                <w:szCs w:val="18"/>
                <w:lang w:val="ru-RU"/>
              </w:rPr>
              <w:t>108 153</w:t>
            </w:r>
          </w:p>
        </w:tc>
        <w:tc>
          <w:tcPr>
            <w:tcW w:w="1701" w:type="dxa"/>
            <w:tcBorders>
              <w:top w:val="nil"/>
              <w:left w:val="single" w:sz="4" w:space="0" w:color="auto"/>
              <w:bottom w:val="nil"/>
              <w:right w:val="single" w:sz="4" w:space="0" w:color="auto"/>
            </w:tcBorders>
            <w:vAlign w:val="bottom"/>
          </w:tcPr>
          <w:p w:rsidR="006745C4" w:rsidRPr="00EB2CA6" w:rsidRDefault="006745C4" w:rsidP="006745C4">
            <w:pPr>
              <w:pStyle w:val="Tabletext"/>
              <w:spacing w:before="20" w:after="20"/>
              <w:ind w:right="284"/>
              <w:jc w:val="right"/>
              <w:rPr>
                <w:b/>
                <w:bCs/>
                <w:szCs w:val="18"/>
                <w:lang w:val="ru-RU"/>
              </w:rPr>
            </w:pPr>
            <w:r w:rsidRPr="00EB2CA6">
              <w:rPr>
                <w:b/>
                <w:bCs/>
                <w:szCs w:val="18"/>
                <w:lang w:val="ru-RU"/>
              </w:rPr>
              <w:t>111 526</w:t>
            </w:r>
          </w:p>
        </w:tc>
      </w:tr>
      <w:tr w:rsidR="00EB2CA6" w:rsidRPr="00977F25" w:rsidTr="00F33BCE">
        <w:trPr>
          <w:jc w:val="center"/>
        </w:trPr>
        <w:tc>
          <w:tcPr>
            <w:tcW w:w="5665" w:type="dxa"/>
            <w:tcBorders>
              <w:top w:val="nil"/>
              <w:bottom w:val="nil"/>
              <w:right w:val="single" w:sz="4" w:space="0" w:color="auto"/>
            </w:tcBorders>
            <w:vAlign w:val="center"/>
          </w:tcPr>
          <w:p w:rsidR="00EB2CA6" w:rsidRPr="00977F25" w:rsidRDefault="00EB2CA6" w:rsidP="00E27899">
            <w:pPr>
              <w:pStyle w:val="Tabletext"/>
              <w:spacing w:before="20" w:after="20"/>
              <w:rPr>
                <w:b/>
                <w:bCs/>
                <w:szCs w:val="18"/>
                <w:lang w:val="ru-RU"/>
              </w:rPr>
            </w:pPr>
          </w:p>
        </w:tc>
        <w:tc>
          <w:tcPr>
            <w:tcW w:w="1560" w:type="dxa"/>
            <w:tcBorders>
              <w:top w:val="nil"/>
              <w:left w:val="single" w:sz="4" w:space="0" w:color="auto"/>
              <w:bottom w:val="nil"/>
              <w:right w:val="single" w:sz="4" w:space="0" w:color="auto"/>
            </w:tcBorders>
            <w:vAlign w:val="bottom"/>
          </w:tcPr>
          <w:p w:rsidR="00EB2CA6" w:rsidRPr="00EB2CA6" w:rsidRDefault="00EB2CA6" w:rsidP="006745C4">
            <w:pPr>
              <w:pStyle w:val="Tabletext"/>
              <w:spacing w:before="20" w:after="20"/>
              <w:ind w:right="284"/>
              <w:jc w:val="right"/>
              <w:rPr>
                <w:b/>
                <w:bCs/>
                <w:szCs w:val="18"/>
                <w:lang w:val="ru-RU"/>
              </w:rPr>
            </w:pPr>
          </w:p>
        </w:tc>
        <w:tc>
          <w:tcPr>
            <w:tcW w:w="1701" w:type="dxa"/>
            <w:tcBorders>
              <w:top w:val="nil"/>
              <w:left w:val="single" w:sz="4" w:space="0" w:color="auto"/>
              <w:bottom w:val="nil"/>
              <w:right w:val="single" w:sz="4" w:space="0" w:color="auto"/>
            </w:tcBorders>
            <w:vAlign w:val="bottom"/>
          </w:tcPr>
          <w:p w:rsidR="00EB2CA6" w:rsidRPr="00EB2CA6" w:rsidRDefault="00EB2CA6" w:rsidP="006745C4">
            <w:pPr>
              <w:pStyle w:val="Tabletext"/>
              <w:spacing w:before="20" w:after="20"/>
              <w:ind w:right="284"/>
              <w:jc w:val="right"/>
              <w:rPr>
                <w:b/>
                <w:bCs/>
                <w:szCs w:val="18"/>
                <w:lang w:val="ru-RU"/>
              </w:rPr>
            </w:pPr>
          </w:p>
        </w:tc>
      </w:tr>
      <w:tr w:rsidR="006745C4" w:rsidRPr="00977F25" w:rsidTr="00F33BCE">
        <w:trPr>
          <w:jc w:val="center"/>
        </w:trPr>
        <w:tc>
          <w:tcPr>
            <w:tcW w:w="5665" w:type="dxa"/>
            <w:tcBorders>
              <w:right w:val="single" w:sz="4" w:space="0" w:color="auto"/>
            </w:tcBorders>
            <w:vAlign w:val="center"/>
          </w:tcPr>
          <w:p w:rsidR="006745C4" w:rsidRPr="00977F25" w:rsidRDefault="006745C4" w:rsidP="00E27899">
            <w:pPr>
              <w:pStyle w:val="Tabletext"/>
              <w:spacing w:before="20" w:after="20"/>
              <w:rPr>
                <w:b/>
                <w:bCs/>
                <w:szCs w:val="18"/>
                <w:lang w:val="ru-RU" w:eastAsia="fr-FR"/>
              </w:rPr>
            </w:pPr>
            <w:r w:rsidRPr="00977F25">
              <w:rPr>
                <w:b/>
                <w:bCs/>
                <w:szCs w:val="18"/>
                <w:lang w:val="ru-RU"/>
              </w:rPr>
              <w:t>ВСЕГО: АКТИВЫ</w:t>
            </w:r>
          </w:p>
        </w:tc>
        <w:tc>
          <w:tcPr>
            <w:tcW w:w="1560" w:type="dxa"/>
            <w:tcBorders>
              <w:left w:val="single" w:sz="4" w:space="0" w:color="auto"/>
              <w:right w:val="single" w:sz="4" w:space="0" w:color="auto"/>
            </w:tcBorders>
            <w:vAlign w:val="bottom"/>
          </w:tcPr>
          <w:p w:rsidR="006745C4" w:rsidRPr="00977F25" w:rsidRDefault="006745C4" w:rsidP="006745C4">
            <w:pPr>
              <w:pStyle w:val="Tabletext"/>
              <w:spacing w:before="20" w:after="20"/>
              <w:ind w:right="284"/>
              <w:jc w:val="right"/>
              <w:rPr>
                <w:b/>
                <w:szCs w:val="18"/>
                <w:lang w:val="ru-RU"/>
              </w:rPr>
            </w:pPr>
            <w:r>
              <w:rPr>
                <w:b/>
                <w:szCs w:val="18"/>
                <w:lang w:val="ru-RU"/>
              </w:rPr>
              <w:t>370</w:t>
            </w:r>
            <w:r w:rsidRPr="00977F25">
              <w:rPr>
                <w:b/>
                <w:szCs w:val="18"/>
                <w:lang w:val="ru-RU"/>
              </w:rPr>
              <w:t> </w:t>
            </w:r>
            <w:r>
              <w:rPr>
                <w:b/>
                <w:szCs w:val="18"/>
                <w:lang w:val="ru-RU"/>
              </w:rPr>
              <w:t>277</w:t>
            </w:r>
          </w:p>
        </w:tc>
        <w:tc>
          <w:tcPr>
            <w:tcW w:w="1701" w:type="dxa"/>
            <w:tcBorders>
              <w:left w:val="single" w:sz="4" w:space="0" w:color="auto"/>
              <w:right w:val="single" w:sz="4" w:space="0" w:color="auto"/>
            </w:tcBorders>
            <w:vAlign w:val="bottom"/>
          </w:tcPr>
          <w:p w:rsidR="006745C4" w:rsidRPr="00977F25" w:rsidRDefault="006745C4" w:rsidP="006745C4">
            <w:pPr>
              <w:pStyle w:val="Tabletext"/>
              <w:spacing w:before="20" w:after="20"/>
              <w:ind w:right="284"/>
              <w:jc w:val="right"/>
              <w:rPr>
                <w:b/>
                <w:szCs w:val="18"/>
                <w:lang w:val="ru-RU"/>
              </w:rPr>
            </w:pPr>
            <w:r>
              <w:rPr>
                <w:b/>
                <w:szCs w:val="18"/>
                <w:lang w:val="ru-RU"/>
              </w:rPr>
              <w:t>370</w:t>
            </w:r>
            <w:r w:rsidRPr="00977F25">
              <w:rPr>
                <w:b/>
                <w:szCs w:val="18"/>
                <w:lang w:val="ru-RU"/>
              </w:rPr>
              <w:t> </w:t>
            </w:r>
            <w:r>
              <w:rPr>
                <w:b/>
                <w:szCs w:val="18"/>
                <w:lang w:val="ru-RU"/>
              </w:rPr>
              <w:t>320</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head"/>
              <w:spacing w:before="20" w:after="20"/>
              <w:jc w:val="left"/>
              <w:rPr>
                <w:szCs w:val="18"/>
                <w:lang w:val="ru-RU" w:eastAsia="fr-FR"/>
              </w:rPr>
            </w:pPr>
            <w:r w:rsidRPr="00977F25">
              <w:rPr>
                <w:bCs/>
                <w:szCs w:val="18"/>
                <w:lang w:val="ru-RU"/>
              </w:rPr>
              <w:t>ПАССИВЫ</w:t>
            </w:r>
          </w:p>
        </w:tc>
        <w:tc>
          <w:tcPr>
            <w:tcW w:w="1560"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p>
        </w:tc>
        <w:tc>
          <w:tcPr>
            <w:tcW w:w="1701" w:type="dxa"/>
            <w:tcBorders>
              <w:top w:val="nil"/>
              <w:left w:val="single" w:sz="4" w:space="0" w:color="auto"/>
              <w:bottom w:val="nil"/>
              <w:right w:val="single" w:sz="4" w:space="0" w:color="auto"/>
            </w:tcBorders>
            <w:vAlign w:val="bottom"/>
          </w:tcPr>
          <w:p w:rsidR="006745C4" w:rsidRPr="00977F25" w:rsidRDefault="006745C4" w:rsidP="00E27899">
            <w:pPr>
              <w:pStyle w:val="Tablehead"/>
              <w:spacing w:before="20" w:after="20"/>
              <w:ind w:right="284"/>
              <w:jc w:val="right"/>
              <w:rPr>
                <w:szCs w:val="18"/>
                <w:lang w:val="ru-RU" w:eastAsia="fr-FR"/>
              </w:rPr>
            </w:pP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b/>
                <w:bCs/>
                <w:szCs w:val="18"/>
                <w:lang w:val="ru-RU"/>
              </w:rPr>
              <w:t>Текущие пассивы</w:t>
            </w:r>
          </w:p>
        </w:tc>
        <w:tc>
          <w:tcPr>
            <w:tcW w:w="1560"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p>
        </w:tc>
        <w:tc>
          <w:tcPr>
            <w:tcW w:w="1701"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eastAsia="fr-FR"/>
              </w:rPr>
            </w:pP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 xml:space="preserve">Поставщики и прочие кредиторы </w:t>
            </w:r>
          </w:p>
        </w:tc>
        <w:tc>
          <w:tcPr>
            <w:tcW w:w="1560" w:type="dxa"/>
            <w:tcBorders>
              <w:top w:val="nil"/>
              <w:left w:val="single" w:sz="4" w:space="0" w:color="auto"/>
              <w:bottom w:val="nil"/>
              <w:right w:val="single" w:sz="4" w:space="0" w:color="auto"/>
            </w:tcBorders>
            <w:vAlign w:val="bottom"/>
          </w:tcPr>
          <w:p w:rsidR="006745C4" w:rsidRPr="00977F25" w:rsidRDefault="000910D6" w:rsidP="000910D6">
            <w:pPr>
              <w:pStyle w:val="Tabletext"/>
              <w:spacing w:before="20" w:after="20"/>
              <w:ind w:right="284"/>
              <w:jc w:val="right"/>
              <w:rPr>
                <w:szCs w:val="18"/>
                <w:lang w:val="ru-RU"/>
              </w:rPr>
            </w:pPr>
            <w:r>
              <w:rPr>
                <w:szCs w:val="18"/>
                <w:lang w:val="ru-RU"/>
              </w:rPr>
              <w:t>7</w:t>
            </w:r>
            <w:r w:rsidR="006745C4" w:rsidRPr="00977F25">
              <w:rPr>
                <w:szCs w:val="18"/>
                <w:lang w:val="ru-RU"/>
              </w:rPr>
              <w:t> </w:t>
            </w:r>
            <w:r>
              <w:rPr>
                <w:szCs w:val="18"/>
                <w:lang w:val="ru-RU"/>
              </w:rPr>
              <w:t>196</w:t>
            </w:r>
          </w:p>
        </w:tc>
        <w:tc>
          <w:tcPr>
            <w:tcW w:w="1701" w:type="dxa"/>
            <w:tcBorders>
              <w:top w:val="nil"/>
              <w:left w:val="single" w:sz="4" w:space="0" w:color="auto"/>
              <w:bottom w:val="nil"/>
              <w:right w:val="single" w:sz="4" w:space="0" w:color="auto"/>
            </w:tcBorders>
            <w:vAlign w:val="bottom"/>
          </w:tcPr>
          <w:p w:rsidR="006745C4" w:rsidRPr="00977F25" w:rsidRDefault="000910D6" w:rsidP="000910D6">
            <w:pPr>
              <w:pStyle w:val="Tabletext"/>
              <w:spacing w:before="20" w:after="20"/>
              <w:ind w:right="284"/>
              <w:jc w:val="right"/>
              <w:rPr>
                <w:szCs w:val="18"/>
                <w:lang w:val="ru-RU"/>
              </w:rPr>
            </w:pPr>
            <w:r>
              <w:rPr>
                <w:szCs w:val="18"/>
                <w:lang w:val="ru-RU"/>
              </w:rPr>
              <w:t>9</w:t>
            </w:r>
            <w:r w:rsidR="006745C4" w:rsidRPr="00977F25">
              <w:rPr>
                <w:szCs w:val="18"/>
                <w:lang w:val="ru-RU"/>
              </w:rPr>
              <w:t> </w:t>
            </w:r>
            <w:r>
              <w:rPr>
                <w:szCs w:val="18"/>
                <w:lang w:val="ru-RU"/>
              </w:rPr>
              <w:t>154</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Доходы будущих периодов</w:t>
            </w:r>
          </w:p>
        </w:tc>
        <w:tc>
          <w:tcPr>
            <w:tcW w:w="1560" w:type="dxa"/>
            <w:tcBorders>
              <w:top w:val="nil"/>
              <w:left w:val="single" w:sz="4" w:space="0" w:color="auto"/>
              <w:bottom w:val="nil"/>
              <w:right w:val="single" w:sz="4" w:space="0" w:color="auto"/>
            </w:tcBorders>
            <w:vAlign w:val="bottom"/>
          </w:tcPr>
          <w:p w:rsidR="006745C4" w:rsidRPr="00977F25" w:rsidRDefault="006745C4" w:rsidP="000910D6">
            <w:pPr>
              <w:pStyle w:val="Tabletext"/>
              <w:spacing w:before="20" w:after="20"/>
              <w:ind w:right="284"/>
              <w:jc w:val="right"/>
              <w:rPr>
                <w:szCs w:val="18"/>
                <w:lang w:val="ru-RU"/>
              </w:rPr>
            </w:pPr>
            <w:r w:rsidRPr="00977F25">
              <w:rPr>
                <w:szCs w:val="18"/>
                <w:lang w:val="ru-RU"/>
              </w:rPr>
              <w:t>127 </w:t>
            </w:r>
            <w:r w:rsidR="000910D6">
              <w:rPr>
                <w:szCs w:val="18"/>
                <w:lang w:val="ru-RU"/>
              </w:rPr>
              <w:t>569</w:t>
            </w:r>
          </w:p>
        </w:tc>
        <w:tc>
          <w:tcPr>
            <w:tcW w:w="1701" w:type="dxa"/>
            <w:tcBorders>
              <w:top w:val="nil"/>
              <w:left w:val="single" w:sz="4" w:space="0" w:color="auto"/>
              <w:bottom w:val="nil"/>
              <w:right w:val="single" w:sz="4" w:space="0" w:color="auto"/>
            </w:tcBorders>
            <w:vAlign w:val="bottom"/>
          </w:tcPr>
          <w:p w:rsidR="006745C4" w:rsidRPr="00977F25" w:rsidRDefault="000910D6" w:rsidP="000910D6">
            <w:pPr>
              <w:pStyle w:val="Tabletext"/>
              <w:spacing w:before="20" w:after="20"/>
              <w:ind w:right="284"/>
              <w:jc w:val="right"/>
              <w:rPr>
                <w:szCs w:val="18"/>
                <w:lang w:val="ru-RU"/>
              </w:rPr>
            </w:pPr>
            <w:r>
              <w:rPr>
                <w:szCs w:val="18"/>
                <w:lang w:val="ru-RU"/>
              </w:rPr>
              <w:t>129</w:t>
            </w:r>
            <w:r w:rsidR="006745C4" w:rsidRPr="00977F25">
              <w:rPr>
                <w:szCs w:val="18"/>
                <w:lang w:val="ru-RU"/>
              </w:rPr>
              <w:t> </w:t>
            </w:r>
            <w:r>
              <w:rPr>
                <w:szCs w:val="18"/>
                <w:lang w:val="ru-RU"/>
              </w:rPr>
              <w:t>487</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 xml:space="preserve">Займы и финансовая задолженность </w:t>
            </w:r>
          </w:p>
        </w:tc>
        <w:tc>
          <w:tcPr>
            <w:tcW w:w="1560"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r w:rsidRPr="00977F25">
              <w:rPr>
                <w:szCs w:val="18"/>
                <w:lang w:val="ru-RU"/>
              </w:rPr>
              <w:t>1 493</w:t>
            </w:r>
          </w:p>
        </w:tc>
        <w:tc>
          <w:tcPr>
            <w:tcW w:w="1701"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r w:rsidRPr="00977F25">
              <w:rPr>
                <w:szCs w:val="18"/>
                <w:lang w:val="ru-RU"/>
              </w:rPr>
              <w:t>1 493</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 xml:space="preserve">Вознаграждение сотрудников </w:t>
            </w:r>
          </w:p>
        </w:tc>
        <w:tc>
          <w:tcPr>
            <w:tcW w:w="1560"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r w:rsidRPr="00977F25">
              <w:rPr>
                <w:szCs w:val="18"/>
                <w:lang w:val="ru-RU"/>
              </w:rPr>
              <w:t>481</w:t>
            </w:r>
          </w:p>
        </w:tc>
        <w:tc>
          <w:tcPr>
            <w:tcW w:w="1701" w:type="dxa"/>
            <w:tcBorders>
              <w:top w:val="nil"/>
              <w:left w:val="single" w:sz="4" w:space="0" w:color="auto"/>
              <w:bottom w:val="nil"/>
              <w:right w:val="single" w:sz="4" w:space="0" w:color="auto"/>
            </w:tcBorders>
            <w:vAlign w:val="bottom"/>
          </w:tcPr>
          <w:p w:rsidR="006745C4" w:rsidRPr="00977F25" w:rsidRDefault="000910D6" w:rsidP="00E27899">
            <w:pPr>
              <w:pStyle w:val="Tabletext"/>
              <w:spacing w:before="20" w:after="20"/>
              <w:ind w:right="284"/>
              <w:jc w:val="right"/>
              <w:rPr>
                <w:szCs w:val="18"/>
                <w:lang w:val="ru-RU"/>
              </w:rPr>
            </w:pPr>
            <w:r>
              <w:rPr>
                <w:szCs w:val="18"/>
                <w:lang w:val="ru-RU"/>
              </w:rPr>
              <w:t>484</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Резервные фонды</w:t>
            </w:r>
          </w:p>
        </w:tc>
        <w:tc>
          <w:tcPr>
            <w:tcW w:w="1560" w:type="dxa"/>
            <w:tcBorders>
              <w:top w:val="nil"/>
              <w:left w:val="single" w:sz="4" w:space="0" w:color="auto"/>
              <w:bottom w:val="nil"/>
              <w:right w:val="single" w:sz="4" w:space="0" w:color="auto"/>
            </w:tcBorders>
            <w:vAlign w:val="bottom"/>
          </w:tcPr>
          <w:p w:rsidR="006745C4" w:rsidRPr="00977F25" w:rsidRDefault="000910D6" w:rsidP="00E27899">
            <w:pPr>
              <w:pStyle w:val="Tabletext"/>
              <w:spacing w:before="20" w:after="20"/>
              <w:ind w:right="284"/>
              <w:jc w:val="right"/>
              <w:rPr>
                <w:szCs w:val="18"/>
                <w:lang w:val="ru-RU"/>
              </w:rPr>
            </w:pPr>
            <w:r>
              <w:rPr>
                <w:szCs w:val="18"/>
                <w:lang w:val="ru-RU"/>
              </w:rPr>
              <w:t>1 046</w:t>
            </w:r>
          </w:p>
        </w:tc>
        <w:tc>
          <w:tcPr>
            <w:tcW w:w="1701" w:type="dxa"/>
            <w:tcBorders>
              <w:top w:val="nil"/>
              <w:left w:val="single" w:sz="4" w:space="0" w:color="auto"/>
              <w:bottom w:val="nil"/>
              <w:right w:val="single" w:sz="4" w:space="0" w:color="auto"/>
            </w:tcBorders>
            <w:vAlign w:val="bottom"/>
          </w:tcPr>
          <w:p w:rsidR="006745C4" w:rsidRPr="00977F25" w:rsidRDefault="000910D6" w:rsidP="00E27899">
            <w:pPr>
              <w:pStyle w:val="Tabletext"/>
              <w:spacing w:before="20" w:after="20"/>
              <w:ind w:right="284"/>
              <w:jc w:val="right"/>
              <w:rPr>
                <w:szCs w:val="18"/>
                <w:lang w:val="ru-RU"/>
              </w:rPr>
            </w:pPr>
            <w:r>
              <w:rPr>
                <w:szCs w:val="18"/>
                <w:lang w:val="ru-RU"/>
              </w:rPr>
              <w:t>845</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 xml:space="preserve">Прочая задолженность </w:t>
            </w:r>
          </w:p>
        </w:tc>
        <w:tc>
          <w:tcPr>
            <w:tcW w:w="1560" w:type="dxa"/>
            <w:tcBorders>
              <w:top w:val="nil"/>
              <w:left w:val="single" w:sz="4" w:space="0" w:color="auto"/>
              <w:bottom w:val="nil"/>
              <w:right w:val="single" w:sz="4" w:space="0" w:color="auto"/>
            </w:tcBorders>
            <w:vAlign w:val="bottom"/>
          </w:tcPr>
          <w:p w:rsidR="006745C4" w:rsidRPr="00977F25" w:rsidRDefault="000910D6" w:rsidP="000910D6">
            <w:pPr>
              <w:pStyle w:val="Tabletext"/>
              <w:spacing w:before="20" w:after="20"/>
              <w:ind w:right="284"/>
              <w:jc w:val="right"/>
              <w:rPr>
                <w:szCs w:val="18"/>
                <w:lang w:val="ru-RU"/>
              </w:rPr>
            </w:pPr>
            <w:r>
              <w:rPr>
                <w:szCs w:val="18"/>
                <w:lang w:val="ru-RU"/>
              </w:rPr>
              <w:t>5</w:t>
            </w:r>
            <w:r w:rsidR="006745C4" w:rsidRPr="00977F25">
              <w:rPr>
                <w:szCs w:val="18"/>
                <w:lang w:val="ru-RU"/>
              </w:rPr>
              <w:t> </w:t>
            </w:r>
            <w:r>
              <w:rPr>
                <w:szCs w:val="18"/>
                <w:lang w:val="ru-RU"/>
              </w:rPr>
              <w:t>281</w:t>
            </w:r>
          </w:p>
        </w:tc>
        <w:tc>
          <w:tcPr>
            <w:tcW w:w="1701" w:type="dxa"/>
            <w:tcBorders>
              <w:top w:val="nil"/>
              <w:left w:val="single" w:sz="4" w:space="0" w:color="auto"/>
              <w:bottom w:val="nil"/>
              <w:right w:val="single" w:sz="4" w:space="0" w:color="auto"/>
            </w:tcBorders>
            <w:vAlign w:val="bottom"/>
          </w:tcPr>
          <w:p w:rsidR="006745C4" w:rsidRPr="00977F25" w:rsidRDefault="000910D6" w:rsidP="000910D6">
            <w:pPr>
              <w:pStyle w:val="Tabletext"/>
              <w:spacing w:before="20" w:after="20"/>
              <w:ind w:right="284"/>
              <w:jc w:val="right"/>
              <w:rPr>
                <w:szCs w:val="18"/>
                <w:lang w:val="ru-RU"/>
              </w:rPr>
            </w:pPr>
            <w:r>
              <w:rPr>
                <w:szCs w:val="18"/>
                <w:lang w:val="ru-RU"/>
              </w:rPr>
              <w:t>2</w:t>
            </w:r>
            <w:r w:rsidR="006745C4" w:rsidRPr="00977F25">
              <w:rPr>
                <w:szCs w:val="18"/>
                <w:lang w:val="ru-RU"/>
              </w:rPr>
              <w:t> </w:t>
            </w:r>
            <w:r>
              <w:rPr>
                <w:szCs w:val="18"/>
                <w:lang w:val="ru-RU"/>
              </w:rPr>
              <w:t>977</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b/>
                <w:bCs/>
                <w:szCs w:val="18"/>
                <w:lang w:val="ru-RU" w:eastAsia="fr-FR"/>
              </w:rPr>
            </w:pPr>
            <w:r w:rsidRPr="00977F25">
              <w:rPr>
                <w:b/>
                <w:bCs/>
                <w:szCs w:val="18"/>
                <w:lang w:val="ru-RU" w:eastAsia="fr-FR"/>
              </w:rPr>
              <w:t>Всего: текущие пассивы</w:t>
            </w:r>
          </w:p>
        </w:tc>
        <w:tc>
          <w:tcPr>
            <w:tcW w:w="1560" w:type="dxa"/>
            <w:tcBorders>
              <w:top w:val="nil"/>
              <w:left w:val="single" w:sz="4" w:space="0" w:color="auto"/>
              <w:bottom w:val="nil"/>
              <w:right w:val="single" w:sz="4" w:space="0" w:color="auto"/>
            </w:tcBorders>
            <w:vAlign w:val="bottom"/>
          </w:tcPr>
          <w:p w:rsidR="006745C4" w:rsidRPr="00977F25" w:rsidRDefault="000910D6" w:rsidP="00E27899">
            <w:pPr>
              <w:pStyle w:val="Tabletext"/>
              <w:spacing w:before="20" w:after="20"/>
              <w:ind w:right="284"/>
              <w:jc w:val="right"/>
              <w:rPr>
                <w:b/>
                <w:szCs w:val="18"/>
                <w:lang w:val="ru-RU"/>
              </w:rPr>
            </w:pPr>
            <w:r>
              <w:rPr>
                <w:b/>
                <w:szCs w:val="18"/>
                <w:lang w:val="ru-RU"/>
              </w:rPr>
              <w:t>143</w:t>
            </w:r>
            <w:r w:rsidR="006745C4" w:rsidRPr="00977F25">
              <w:rPr>
                <w:b/>
                <w:szCs w:val="18"/>
                <w:lang w:val="ru-RU"/>
              </w:rPr>
              <w:t> </w:t>
            </w:r>
            <w:r>
              <w:rPr>
                <w:b/>
                <w:szCs w:val="18"/>
                <w:lang w:val="ru-RU"/>
              </w:rPr>
              <w:t>066</w:t>
            </w:r>
          </w:p>
        </w:tc>
        <w:tc>
          <w:tcPr>
            <w:tcW w:w="1701" w:type="dxa"/>
            <w:tcBorders>
              <w:top w:val="nil"/>
              <w:left w:val="single" w:sz="4" w:space="0" w:color="auto"/>
              <w:bottom w:val="nil"/>
              <w:right w:val="single" w:sz="4" w:space="0" w:color="auto"/>
            </w:tcBorders>
            <w:vAlign w:val="bottom"/>
          </w:tcPr>
          <w:p w:rsidR="006745C4" w:rsidRPr="00977F25" w:rsidRDefault="006745C4" w:rsidP="000910D6">
            <w:pPr>
              <w:pStyle w:val="Tabletext"/>
              <w:spacing w:before="20" w:after="20"/>
              <w:ind w:right="284"/>
              <w:jc w:val="right"/>
              <w:rPr>
                <w:b/>
                <w:szCs w:val="18"/>
                <w:lang w:val="ru-RU"/>
              </w:rPr>
            </w:pPr>
            <w:r w:rsidRPr="00977F25">
              <w:rPr>
                <w:b/>
                <w:szCs w:val="18"/>
                <w:lang w:val="ru-RU"/>
              </w:rPr>
              <w:t>144 </w:t>
            </w:r>
            <w:r w:rsidR="000910D6">
              <w:rPr>
                <w:b/>
                <w:szCs w:val="18"/>
                <w:lang w:val="ru-RU"/>
              </w:rPr>
              <w:t>440</w:t>
            </w:r>
          </w:p>
        </w:tc>
      </w:tr>
      <w:tr w:rsidR="00934B39" w:rsidRPr="00977F25" w:rsidTr="00934B39">
        <w:trPr>
          <w:trHeight w:val="163"/>
          <w:jc w:val="center"/>
        </w:trPr>
        <w:tc>
          <w:tcPr>
            <w:tcW w:w="5665" w:type="dxa"/>
            <w:tcBorders>
              <w:top w:val="nil"/>
              <w:bottom w:val="nil"/>
              <w:right w:val="single" w:sz="4" w:space="0" w:color="auto"/>
            </w:tcBorders>
            <w:vAlign w:val="center"/>
          </w:tcPr>
          <w:p w:rsidR="00934B39" w:rsidRPr="00977F25" w:rsidRDefault="00934B39" w:rsidP="00E27899">
            <w:pPr>
              <w:pStyle w:val="Tabletext"/>
              <w:spacing w:before="20" w:after="20"/>
              <w:rPr>
                <w:b/>
                <w:bCs/>
                <w:szCs w:val="18"/>
                <w:lang w:val="ru-RU" w:eastAsia="fr-FR"/>
              </w:rPr>
            </w:pPr>
          </w:p>
        </w:tc>
        <w:tc>
          <w:tcPr>
            <w:tcW w:w="1560" w:type="dxa"/>
            <w:tcBorders>
              <w:top w:val="nil"/>
              <w:left w:val="single" w:sz="4" w:space="0" w:color="auto"/>
              <w:bottom w:val="nil"/>
              <w:right w:val="single" w:sz="4" w:space="0" w:color="auto"/>
            </w:tcBorders>
            <w:vAlign w:val="bottom"/>
          </w:tcPr>
          <w:p w:rsidR="00934B39" w:rsidRDefault="00934B39" w:rsidP="00E27899">
            <w:pPr>
              <w:pStyle w:val="Tabletext"/>
              <w:spacing w:before="20" w:after="20"/>
              <w:ind w:right="284"/>
              <w:jc w:val="right"/>
              <w:rPr>
                <w:b/>
                <w:szCs w:val="18"/>
                <w:lang w:val="ru-RU"/>
              </w:rPr>
            </w:pPr>
          </w:p>
        </w:tc>
        <w:tc>
          <w:tcPr>
            <w:tcW w:w="1701" w:type="dxa"/>
            <w:tcBorders>
              <w:top w:val="nil"/>
              <w:left w:val="single" w:sz="4" w:space="0" w:color="auto"/>
              <w:bottom w:val="nil"/>
              <w:right w:val="single" w:sz="4" w:space="0" w:color="auto"/>
            </w:tcBorders>
            <w:vAlign w:val="bottom"/>
          </w:tcPr>
          <w:p w:rsidR="00934B39" w:rsidRPr="00977F25" w:rsidRDefault="00934B39" w:rsidP="000910D6">
            <w:pPr>
              <w:pStyle w:val="Tabletext"/>
              <w:spacing w:before="20" w:after="20"/>
              <w:ind w:right="284"/>
              <w:jc w:val="right"/>
              <w:rPr>
                <w:b/>
                <w:szCs w:val="18"/>
                <w:lang w:val="ru-RU"/>
              </w:rPr>
            </w:pP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b/>
                <w:bCs/>
                <w:szCs w:val="18"/>
                <w:lang w:val="ru-RU"/>
              </w:rPr>
              <w:t>Нетекущие пассивы</w:t>
            </w:r>
          </w:p>
        </w:tc>
        <w:tc>
          <w:tcPr>
            <w:tcW w:w="1560"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p>
        </w:tc>
        <w:tc>
          <w:tcPr>
            <w:tcW w:w="1701"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Займы</w:t>
            </w:r>
          </w:p>
        </w:tc>
        <w:tc>
          <w:tcPr>
            <w:tcW w:w="1560" w:type="dxa"/>
            <w:tcBorders>
              <w:top w:val="nil"/>
              <w:left w:val="single" w:sz="4" w:space="0" w:color="auto"/>
              <w:bottom w:val="nil"/>
              <w:right w:val="single" w:sz="4" w:space="0" w:color="auto"/>
            </w:tcBorders>
            <w:vAlign w:val="bottom"/>
          </w:tcPr>
          <w:p w:rsidR="006745C4" w:rsidRPr="00977F25" w:rsidRDefault="005646D8" w:rsidP="005646D8">
            <w:pPr>
              <w:pStyle w:val="Tabletext"/>
              <w:spacing w:before="20" w:after="20"/>
              <w:ind w:right="284"/>
              <w:jc w:val="right"/>
              <w:rPr>
                <w:szCs w:val="18"/>
                <w:lang w:val="ru-RU"/>
              </w:rPr>
            </w:pPr>
            <w:r>
              <w:rPr>
                <w:szCs w:val="18"/>
                <w:lang w:val="ru-RU"/>
              </w:rPr>
              <w:t>43</w:t>
            </w:r>
            <w:r w:rsidR="006745C4" w:rsidRPr="00977F25">
              <w:rPr>
                <w:szCs w:val="18"/>
                <w:lang w:val="ru-RU"/>
              </w:rPr>
              <w:t> 7</w:t>
            </w:r>
            <w:r>
              <w:rPr>
                <w:szCs w:val="18"/>
                <w:lang w:val="ru-RU"/>
              </w:rPr>
              <w:t>92</w:t>
            </w:r>
          </w:p>
        </w:tc>
        <w:tc>
          <w:tcPr>
            <w:tcW w:w="1701" w:type="dxa"/>
            <w:tcBorders>
              <w:top w:val="nil"/>
              <w:left w:val="single" w:sz="4" w:space="0" w:color="auto"/>
              <w:bottom w:val="nil"/>
              <w:right w:val="single" w:sz="4" w:space="0" w:color="auto"/>
            </w:tcBorders>
            <w:vAlign w:val="bottom"/>
          </w:tcPr>
          <w:p w:rsidR="006745C4" w:rsidRPr="00977F25" w:rsidRDefault="005646D8" w:rsidP="005646D8">
            <w:pPr>
              <w:pStyle w:val="Tabletext"/>
              <w:spacing w:before="20" w:after="20"/>
              <w:ind w:right="284"/>
              <w:jc w:val="right"/>
              <w:rPr>
                <w:szCs w:val="18"/>
                <w:lang w:val="ru-RU"/>
              </w:rPr>
            </w:pPr>
            <w:r>
              <w:rPr>
                <w:szCs w:val="18"/>
                <w:lang w:val="ru-RU"/>
              </w:rPr>
              <w:t>45</w:t>
            </w:r>
            <w:r w:rsidR="006745C4" w:rsidRPr="00977F25">
              <w:rPr>
                <w:szCs w:val="18"/>
                <w:lang w:val="ru-RU"/>
              </w:rPr>
              <w:t> </w:t>
            </w:r>
            <w:r>
              <w:rPr>
                <w:szCs w:val="18"/>
                <w:lang w:val="ru-RU"/>
              </w:rPr>
              <w:t>286</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Вознаграждение сотрудников</w:t>
            </w:r>
          </w:p>
        </w:tc>
        <w:tc>
          <w:tcPr>
            <w:tcW w:w="1560" w:type="dxa"/>
            <w:tcBorders>
              <w:top w:val="nil"/>
              <w:left w:val="single" w:sz="4" w:space="0" w:color="auto"/>
              <w:bottom w:val="nil"/>
              <w:right w:val="single" w:sz="4" w:space="0" w:color="auto"/>
            </w:tcBorders>
            <w:vAlign w:val="bottom"/>
          </w:tcPr>
          <w:p w:rsidR="006745C4" w:rsidRPr="00977F25" w:rsidRDefault="005646D8" w:rsidP="005646D8">
            <w:pPr>
              <w:pStyle w:val="Tabletext"/>
              <w:spacing w:before="20" w:after="20"/>
              <w:ind w:right="284"/>
              <w:jc w:val="right"/>
              <w:rPr>
                <w:szCs w:val="18"/>
                <w:lang w:val="ru-RU"/>
              </w:rPr>
            </w:pPr>
            <w:r>
              <w:rPr>
                <w:szCs w:val="18"/>
                <w:lang w:val="ru-RU"/>
              </w:rPr>
              <w:t>495</w:t>
            </w:r>
            <w:r w:rsidR="006745C4" w:rsidRPr="00977F25">
              <w:rPr>
                <w:szCs w:val="18"/>
                <w:lang w:val="ru-RU"/>
              </w:rPr>
              <w:t> 0</w:t>
            </w:r>
            <w:r>
              <w:rPr>
                <w:szCs w:val="18"/>
                <w:lang w:val="ru-RU"/>
              </w:rPr>
              <w:t>25</w:t>
            </w:r>
          </w:p>
        </w:tc>
        <w:tc>
          <w:tcPr>
            <w:tcW w:w="1701" w:type="dxa"/>
            <w:tcBorders>
              <w:top w:val="nil"/>
              <w:left w:val="single" w:sz="4" w:space="0" w:color="auto"/>
              <w:bottom w:val="nil"/>
              <w:right w:val="single" w:sz="4" w:space="0" w:color="auto"/>
            </w:tcBorders>
            <w:vAlign w:val="bottom"/>
          </w:tcPr>
          <w:p w:rsidR="006745C4" w:rsidRPr="00977F25" w:rsidRDefault="005646D8" w:rsidP="005646D8">
            <w:pPr>
              <w:pStyle w:val="Tabletext"/>
              <w:spacing w:before="20" w:after="20"/>
              <w:ind w:right="284"/>
              <w:jc w:val="right"/>
              <w:rPr>
                <w:szCs w:val="18"/>
                <w:lang w:val="ru-RU"/>
              </w:rPr>
            </w:pPr>
            <w:r>
              <w:rPr>
                <w:szCs w:val="18"/>
                <w:lang w:val="ru-RU"/>
              </w:rPr>
              <w:t>534</w:t>
            </w:r>
            <w:r w:rsidR="006745C4" w:rsidRPr="00977F25">
              <w:rPr>
                <w:szCs w:val="18"/>
                <w:lang w:val="ru-RU"/>
              </w:rPr>
              <w:t> </w:t>
            </w:r>
            <w:r>
              <w:rPr>
                <w:szCs w:val="18"/>
                <w:lang w:val="ru-RU"/>
              </w:rPr>
              <w:t>358</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Целевые средства третьих сторон</w:t>
            </w:r>
          </w:p>
        </w:tc>
        <w:tc>
          <w:tcPr>
            <w:tcW w:w="1560" w:type="dxa"/>
            <w:tcBorders>
              <w:top w:val="nil"/>
              <w:left w:val="single" w:sz="4" w:space="0" w:color="auto"/>
              <w:bottom w:val="nil"/>
              <w:right w:val="single" w:sz="4" w:space="0" w:color="auto"/>
            </w:tcBorders>
            <w:vAlign w:val="bottom"/>
          </w:tcPr>
          <w:p w:rsidR="006745C4" w:rsidRPr="00977F25" w:rsidRDefault="005646D8" w:rsidP="005646D8">
            <w:pPr>
              <w:pStyle w:val="Tabletext"/>
              <w:spacing w:before="20" w:after="20"/>
              <w:ind w:right="284"/>
              <w:jc w:val="right"/>
              <w:rPr>
                <w:szCs w:val="18"/>
                <w:lang w:val="ru-RU"/>
              </w:rPr>
            </w:pPr>
            <w:r>
              <w:rPr>
                <w:szCs w:val="18"/>
                <w:lang w:val="ru-RU"/>
              </w:rPr>
              <w:t>28</w:t>
            </w:r>
            <w:r w:rsidR="006745C4" w:rsidRPr="00977F25">
              <w:rPr>
                <w:szCs w:val="18"/>
                <w:lang w:val="ru-RU"/>
              </w:rPr>
              <w:t> </w:t>
            </w:r>
            <w:r>
              <w:rPr>
                <w:szCs w:val="18"/>
                <w:lang w:val="ru-RU"/>
              </w:rPr>
              <w:t>702</w:t>
            </w:r>
          </w:p>
        </w:tc>
        <w:tc>
          <w:tcPr>
            <w:tcW w:w="1701" w:type="dxa"/>
            <w:tcBorders>
              <w:top w:val="nil"/>
              <w:left w:val="single" w:sz="4" w:space="0" w:color="auto"/>
              <w:bottom w:val="nil"/>
              <w:right w:val="single" w:sz="4" w:space="0" w:color="auto"/>
            </w:tcBorders>
            <w:vAlign w:val="bottom"/>
          </w:tcPr>
          <w:p w:rsidR="006745C4" w:rsidRPr="00977F25" w:rsidRDefault="006745C4" w:rsidP="005646D8">
            <w:pPr>
              <w:pStyle w:val="Tabletext"/>
              <w:spacing w:before="20" w:after="20"/>
              <w:ind w:right="284"/>
              <w:jc w:val="right"/>
              <w:rPr>
                <w:szCs w:val="18"/>
                <w:lang w:val="ru-RU"/>
              </w:rPr>
            </w:pPr>
            <w:r w:rsidRPr="00977F25">
              <w:rPr>
                <w:szCs w:val="18"/>
                <w:lang w:val="ru-RU"/>
              </w:rPr>
              <w:t>3</w:t>
            </w:r>
            <w:r w:rsidR="005646D8">
              <w:rPr>
                <w:szCs w:val="18"/>
                <w:lang w:val="ru-RU"/>
              </w:rPr>
              <w:t>0</w:t>
            </w:r>
            <w:r w:rsidRPr="00977F25">
              <w:rPr>
                <w:szCs w:val="18"/>
                <w:lang w:val="ru-RU"/>
              </w:rPr>
              <w:t> </w:t>
            </w:r>
            <w:r w:rsidR="005646D8">
              <w:rPr>
                <w:szCs w:val="18"/>
                <w:lang w:val="ru-RU"/>
              </w:rPr>
              <w:t>027</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Средства третьих сторон в процессе распределения на конкретные цели</w:t>
            </w:r>
          </w:p>
        </w:tc>
        <w:tc>
          <w:tcPr>
            <w:tcW w:w="1560" w:type="dxa"/>
            <w:tcBorders>
              <w:top w:val="nil"/>
              <w:left w:val="single" w:sz="4" w:space="0" w:color="auto"/>
              <w:bottom w:val="nil"/>
              <w:right w:val="single" w:sz="4" w:space="0" w:color="auto"/>
            </w:tcBorders>
            <w:vAlign w:val="bottom"/>
          </w:tcPr>
          <w:p w:rsidR="006745C4" w:rsidRPr="00977F25" w:rsidRDefault="006745C4" w:rsidP="005646D8">
            <w:pPr>
              <w:pStyle w:val="Tabletext"/>
              <w:spacing w:before="20" w:after="20"/>
              <w:ind w:right="284"/>
              <w:jc w:val="right"/>
              <w:rPr>
                <w:szCs w:val="18"/>
                <w:lang w:val="ru-RU"/>
              </w:rPr>
            </w:pPr>
            <w:r w:rsidRPr="00977F25">
              <w:rPr>
                <w:szCs w:val="18"/>
                <w:lang w:val="ru-RU"/>
              </w:rPr>
              <w:t>2 </w:t>
            </w:r>
            <w:r w:rsidR="005646D8">
              <w:rPr>
                <w:szCs w:val="18"/>
                <w:lang w:val="ru-RU"/>
              </w:rPr>
              <w:t>923</w:t>
            </w:r>
          </w:p>
        </w:tc>
        <w:tc>
          <w:tcPr>
            <w:tcW w:w="1701" w:type="dxa"/>
            <w:tcBorders>
              <w:top w:val="nil"/>
              <w:left w:val="single" w:sz="4" w:space="0" w:color="auto"/>
              <w:bottom w:val="nil"/>
              <w:right w:val="single" w:sz="4" w:space="0" w:color="auto"/>
            </w:tcBorders>
            <w:vAlign w:val="bottom"/>
          </w:tcPr>
          <w:p w:rsidR="006745C4" w:rsidRPr="00977F25" w:rsidRDefault="006745C4" w:rsidP="005646D8">
            <w:pPr>
              <w:pStyle w:val="Tabletext"/>
              <w:spacing w:before="20" w:after="20"/>
              <w:ind w:right="284"/>
              <w:jc w:val="right"/>
              <w:rPr>
                <w:szCs w:val="18"/>
                <w:lang w:val="ru-RU"/>
              </w:rPr>
            </w:pPr>
            <w:r w:rsidRPr="00977F25">
              <w:rPr>
                <w:szCs w:val="18"/>
                <w:lang w:val="ru-RU"/>
              </w:rPr>
              <w:t>2 </w:t>
            </w:r>
            <w:r w:rsidR="005646D8">
              <w:rPr>
                <w:szCs w:val="18"/>
                <w:lang w:val="ru-RU"/>
              </w:rPr>
              <w:t>233</w:t>
            </w:r>
          </w:p>
        </w:tc>
      </w:tr>
      <w:tr w:rsidR="00934B39" w:rsidRPr="00977F25" w:rsidTr="00F33BCE">
        <w:trPr>
          <w:jc w:val="center"/>
        </w:trPr>
        <w:tc>
          <w:tcPr>
            <w:tcW w:w="5665" w:type="dxa"/>
            <w:tcBorders>
              <w:top w:val="nil"/>
              <w:bottom w:val="nil"/>
              <w:right w:val="single" w:sz="4" w:space="0" w:color="auto"/>
            </w:tcBorders>
            <w:vAlign w:val="center"/>
          </w:tcPr>
          <w:p w:rsidR="00934B39" w:rsidRPr="00977F25" w:rsidRDefault="00934B39" w:rsidP="00E27899">
            <w:pPr>
              <w:pStyle w:val="Tabletext"/>
              <w:spacing w:before="20" w:after="20"/>
              <w:rPr>
                <w:szCs w:val="18"/>
                <w:lang w:val="ru-RU"/>
              </w:rPr>
            </w:pPr>
          </w:p>
        </w:tc>
        <w:tc>
          <w:tcPr>
            <w:tcW w:w="1560" w:type="dxa"/>
            <w:tcBorders>
              <w:top w:val="nil"/>
              <w:left w:val="single" w:sz="4" w:space="0" w:color="auto"/>
              <w:bottom w:val="nil"/>
              <w:right w:val="single" w:sz="4" w:space="0" w:color="auto"/>
            </w:tcBorders>
            <w:vAlign w:val="bottom"/>
          </w:tcPr>
          <w:p w:rsidR="00934B39" w:rsidRPr="00977F25" w:rsidRDefault="00934B39" w:rsidP="005646D8">
            <w:pPr>
              <w:pStyle w:val="Tabletext"/>
              <w:spacing w:before="20" w:after="20"/>
              <w:ind w:right="284"/>
              <w:jc w:val="right"/>
              <w:rPr>
                <w:szCs w:val="18"/>
                <w:lang w:val="ru-RU"/>
              </w:rPr>
            </w:pPr>
          </w:p>
        </w:tc>
        <w:tc>
          <w:tcPr>
            <w:tcW w:w="1701" w:type="dxa"/>
            <w:tcBorders>
              <w:top w:val="nil"/>
              <w:left w:val="single" w:sz="4" w:space="0" w:color="auto"/>
              <w:bottom w:val="nil"/>
              <w:right w:val="single" w:sz="4" w:space="0" w:color="auto"/>
            </w:tcBorders>
            <w:vAlign w:val="bottom"/>
          </w:tcPr>
          <w:p w:rsidR="00934B39" w:rsidRPr="00977F25" w:rsidRDefault="00934B39" w:rsidP="005646D8">
            <w:pPr>
              <w:pStyle w:val="Tabletext"/>
              <w:spacing w:before="20" w:after="20"/>
              <w:ind w:right="284"/>
              <w:jc w:val="right"/>
              <w:rPr>
                <w:szCs w:val="18"/>
                <w:lang w:val="ru-RU"/>
              </w:rPr>
            </w:pP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b/>
                <w:bCs/>
                <w:szCs w:val="18"/>
                <w:lang w:val="ru-RU" w:eastAsia="fr-FR"/>
              </w:rPr>
            </w:pPr>
            <w:r w:rsidRPr="00977F25">
              <w:rPr>
                <w:b/>
                <w:bCs/>
                <w:szCs w:val="18"/>
                <w:lang w:val="ru-RU" w:eastAsia="fr-FR"/>
              </w:rPr>
              <w:t>Всего: нетекущие пассивы</w:t>
            </w:r>
          </w:p>
        </w:tc>
        <w:tc>
          <w:tcPr>
            <w:tcW w:w="1560" w:type="dxa"/>
            <w:tcBorders>
              <w:top w:val="nil"/>
              <w:left w:val="single" w:sz="4" w:space="0" w:color="auto"/>
              <w:bottom w:val="nil"/>
              <w:right w:val="single" w:sz="4" w:space="0" w:color="auto"/>
            </w:tcBorders>
            <w:vAlign w:val="bottom"/>
          </w:tcPr>
          <w:p w:rsidR="006745C4" w:rsidRPr="00977F25" w:rsidRDefault="005646D8" w:rsidP="005646D8">
            <w:pPr>
              <w:pStyle w:val="Tabletext"/>
              <w:spacing w:before="20" w:after="20"/>
              <w:ind w:right="284"/>
              <w:jc w:val="right"/>
              <w:rPr>
                <w:b/>
                <w:bCs/>
                <w:szCs w:val="18"/>
                <w:lang w:val="ru-RU"/>
              </w:rPr>
            </w:pPr>
            <w:r>
              <w:rPr>
                <w:b/>
                <w:bCs/>
                <w:szCs w:val="18"/>
                <w:lang w:val="ru-RU"/>
              </w:rPr>
              <w:t>570</w:t>
            </w:r>
            <w:r w:rsidR="006745C4" w:rsidRPr="00977F25">
              <w:rPr>
                <w:b/>
                <w:bCs/>
                <w:szCs w:val="18"/>
                <w:lang w:val="ru-RU"/>
              </w:rPr>
              <w:t> </w:t>
            </w:r>
            <w:r>
              <w:rPr>
                <w:b/>
                <w:bCs/>
                <w:szCs w:val="18"/>
                <w:lang w:val="ru-RU"/>
              </w:rPr>
              <w:t>442</w:t>
            </w:r>
          </w:p>
        </w:tc>
        <w:tc>
          <w:tcPr>
            <w:tcW w:w="1701" w:type="dxa"/>
            <w:tcBorders>
              <w:top w:val="nil"/>
              <w:left w:val="single" w:sz="4" w:space="0" w:color="auto"/>
              <w:bottom w:val="nil"/>
              <w:right w:val="single" w:sz="4" w:space="0" w:color="auto"/>
            </w:tcBorders>
            <w:vAlign w:val="bottom"/>
          </w:tcPr>
          <w:p w:rsidR="006745C4" w:rsidRPr="00977F25" w:rsidRDefault="005646D8" w:rsidP="005646D8">
            <w:pPr>
              <w:pStyle w:val="Tabletext"/>
              <w:spacing w:before="20" w:after="20"/>
              <w:ind w:right="284"/>
              <w:jc w:val="right"/>
              <w:rPr>
                <w:b/>
                <w:bCs/>
                <w:szCs w:val="18"/>
                <w:lang w:val="ru-RU"/>
              </w:rPr>
            </w:pPr>
            <w:r>
              <w:rPr>
                <w:b/>
                <w:bCs/>
                <w:szCs w:val="18"/>
                <w:lang w:val="ru-RU"/>
              </w:rPr>
              <w:t>611</w:t>
            </w:r>
            <w:r w:rsidR="006745C4" w:rsidRPr="00977F25">
              <w:rPr>
                <w:b/>
                <w:bCs/>
                <w:szCs w:val="18"/>
                <w:lang w:val="ru-RU"/>
              </w:rPr>
              <w:t> </w:t>
            </w:r>
            <w:r>
              <w:rPr>
                <w:b/>
                <w:bCs/>
                <w:szCs w:val="18"/>
                <w:lang w:val="ru-RU"/>
              </w:rPr>
              <w:t>904</w:t>
            </w:r>
          </w:p>
        </w:tc>
      </w:tr>
      <w:tr w:rsidR="006745C4" w:rsidRPr="00977F25" w:rsidTr="00F33BCE">
        <w:trPr>
          <w:jc w:val="center"/>
        </w:trPr>
        <w:tc>
          <w:tcPr>
            <w:tcW w:w="5665" w:type="dxa"/>
            <w:tcBorders>
              <w:bottom w:val="single" w:sz="4" w:space="0" w:color="auto"/>
              <w:right w:val="single" w:sz="4" w:space="0" w:color="auto"/>
            </w:tcBorders>
            <w:vAlign w:val="center"/>
          </w:tcPr>
          <w:p w:rsidR="006745C4" w:rsidRPr="00977F25" w:rsidRDefault="006745C4" w:rsidP="00E27899">
            <w:pPr>
              <w:pStyle w:val="Tabletext"/>
              <w:spacing w:before="20" w:after="20"/>
              <w:rPr>
                <w:b/>
                <w:bCs/>
                <w:szCs w:val="18"/>
                <w:lang w:val="ru-RU" w:eastAsia="fr-FR"/>
              </w:rPr>
            </w:pPr>
            <w:r w:rsidRPr="00977F25">
              <w:rPr>
                <w:b/>
                <w:bCs/>
                <w:szCs w:val="18"/>
                <w:lang w:val="ru-RU" w:eastAsia="fr-FR"/>
              </w:rPr>
              <w:t>ВСЕГО: ПАССИВЫ</w:t>
            </w:r>
          </w:p>
        </w:tc>
        <w:tc>
          <w:tcPr>
            <w:tcW w:w="1560" w:type="dxa"/>
            <w:tcBorders>
              <w:left w:val="single" w:sz="4" w:space="0" w:color="auto"/>
              <w:bottom w:val="single" w:sz="4" w:space="0" w:color="auto"/>
              <w:right w:val="single" w:sz="4" w:space="0" w:color="auto"/>
            </w:tcBorders>
            <w:vAlign w:val="bottom"/>
          </w:tcPr>
          <w:p w:rsidR="006745C4" w:rsidRPr="00977F25" w:rsidRDefault="005646D8" w:rsidP="005646D8">
            <w:pPr>
              <w:pStyle w:val="Tabletext"/>
              <w:spacing w:before="20" w:after="20"/>
              <w:ind w:right="284"/>
              <w:jc w:val="right"/>
              <w:rPr>
                <w:b/>
                <w:bCs/>
                <w:szCs w:val="18"/>
                <w:lang w:val="ru-RU"/>
              </w:rPr>
            </w:pPr>
            <w:r>
              <w:rPr>
                <w:b/>
                <w:bCs/>
                <w:szCs w:val="18"/>
                <w:lang w:val="ru-RU"/>
              </w:rPr>
              <w:t>713</w:t>
            </w:r>
            <w:r w:rsidR="006745C4" w:rsidRPr="00977F25">
              <w:rPr>
                <w:b/>
                <w:bCs/>
                <w:szCs w:val="18"/>
                <w:lang w:val="ru-RU"/>
              </w:rPr>
              <w:t> </w:t>
            </w:r>
            <w:r>
              <w:rPr>
                <w:b/>
                <w:bCs/>
                <w:szCs w:val="18"/>
                <w:lang w:val="ru-RU"/>
              </w:rPr>
              <w:t>508</w:t>
            </w:r>
          </w:p>
        </w:tc>
        <w:tc>
          <w:tcPr>
            <w:tcW w:w="1701" w:type="dxa"/>
            <w:tcBorders>
              <w:left w:val="single" w:sz="4" w:space="0" w:color="auto"/>
              <w:bottom w:val="single" w:sz="4" w:space="0" w:color="auto"/>
              <w:right w:val="single" w:sz="4" w:space="0" w:color="auto"/>
            </w:tcBorders>
            <w:vAlign w:val="bottom"/>
          </w:tcPr>
          <w:p w:rsidR="006745C4" w:rsidRPr="00977F25" w:rsidRDefault="005646D8" w:rsidP="005646D8">
            <w:pPr>
              <w:pStyle w:val="Tabletext"/>
              <w:spacing w:before="20" w:after="20"/>
              <w:ind w:right="284"/>
              <w:jc w:val="right"/>
              <w:rPr>
                <w:b/>
                <w:bCs/>
                <w:szCs w:val="18"/>
                <w:lang w:val="ru-RU"/>
              </w:rPr>
            </w:pPr>
            <w:r>
              <w:rPr>
                <w:b/>
                <w:bCs/>
                <w:szCs w:val="18"/>
                <w:lang w:val="ru-RU"/>
              </w:rPr>
              <w:t>756</w:t>
            </w:r>
            <w:r w:rsidR="006745C4" w:rsidRPr="00977F25">
              <w:rPr>
                <w:b/>
                <w:bCs/>
                <w:szCs w:val="18"/>
                <w:lang w:val="ru-RU"/>
              </w:rPr>
              <w:t> </w:t>
            </w:r>
            <w:r>
              <w:rPr>
                <w:b/>
                <w:bCs/>
                <w:szCs w:val="18"/>
                <w:lang w:val="ru-RU"/>
              </w:rPr>
              <w:t>344</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b/>
                <w:bCs/>
                <w:szCs w:val="18"/>
                <w:lang w:val="ru-RU"/>
              </w:rPr>
              <w:t>ЧИСТЫЕ АКТИВЫ</w:t>
            </w:r>
          </w:p>
        </w:tc>
        <w:tc>
          <w:tcPr>
            <w:tcW w:w="1560"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p>
        </w:tc>
        <w:tc>
          <w:tcPr>
            <w:tcW w:w="1701"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p>
        </w:tc>
      </w:tr>
      <w:tr w:rsidR="00934B39" w:rsidRPr="00977F25" w:rsidTr="00F33BCE">
        <w:trPr>
          <w:jc w:val="center"/>
        </w:trPr>
        <w:tc>
          <w:tcPr>
            <w:tcW w:w="5665" w:type="dxa"/>
            <w:tcBorders>
              <w:top w:val="nil"/>
              <w:bottom w:val="nil"/>
              <w:right w:val="single" w:sz="4" w:space="0" w:color="auto"/>
            </w:tcBorders>
            <w:vAlign w:val="center"/>
          </w:tcPr>
          <w:p w:rsidR="00934B39" w:rsidRPr="00977F25" w:rsidRDefault="00CE2444" w:rsidP="00E27899">
            <w:pPr>
              <w:pStyle w:val="Tabletext"/>
              <w:spacing w:before="20" w:after="20"/>
              <w:rPr>
                <w:b/>
                <w:bCs/>
                <w:szCs w:val="18"/>
                <w:lang w:val="ru-RU"/>
              </w:rPr>
            </w:pPr>
            <w:r>
              <w:rPr>
                <w:szCs w:val="18"/>
                <w:lang w:val="ru-RU"/>
              </w:rPr>
              <w:t>Капитал организации</w:t>
            </w:r>
          </w:p>
        </w:tc>
        <w:tc>
          <w:tcPr>
            <w:tcW w:w="1560" w:type="dxa"/>
            <w:tcBorders>
              <w:top w:val="nil"/>
              <w:left w:val="single" w:sz="4" w:space="0" w:color="auto"/>
              <w:bottom w:val="nil"/>
              <w:right w:val="single" w:sz="4" w:space="0" w:color="auto"/>
            </w:tcBorders>
            <w:vAlign w:val="bottom"/>
          </w:tcPr>
          <w:p w:rsidR="00934B39" w:rsidRPr="00977F25" w:rsidRDefault="00934B39" w:rsidP="00E27899">
            <w:pPr>
              <w:pStyle w:val="Tabletext"/>
              <w:spacing w:before="20" w:after="20"/>
              <w:ind w:right="284"/>
              <w:jc w:val="right"/>
              <w:rPr>
                <w:szCs w:val="18"/>
                <w:lang w:val="ru-RU"/>
              </w:rPr>
            </w:pPr>
          </w:p>
        </w:tc>
        <w:tc>
          <w:tcPr>
            <w:tcW w:w="1701" w:type="dxa"/>
            <w:tcBorders>
              <w:top w:val="nil"/>
              <w:left w:val="single" w:sz="4" w:space="0" w:color="auto"/>
              <w:bottom w:val="nil"/>
              <w:right w:val="single" w:sz="4" w:space="0" w:color="auto"/>
            </w:tcBorders>
            <w:vAlign w:val="bottom"/>
          </w:tcPr>
          <w:p w:rsidR="00934B39" w:rsidRPr="00977F25" w:rsidRDefault="00934B39" w:rsidP="00E27899">
            <w:pPr>
              <w:pStyle w:val="Tabletext"/>
              <w:spacing w:before="20" w:after="20"/>
              <w:ind w:right="284"/>
              <w:jc w:val="right"/>
              <w:rPr>
                <w:szCs w:val="18"/>
                <w:lang w:val="ru-RU"/>
              </w:rPr>
            </w:pP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Воздействие перехода к IPSAS</w:t>
            </w:r>
          </w:p>
        </w:tc>
        <w:tc>
          <w:tcPr>
            <w:tcW w:w="1560"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r w:rsidRPr="00977F25">
              <w:rPr>
                <w:szCs w:val="18"/>
                <w:lang w:val="ru-RU"/>
              </w:rPr>
              <w:t>−125 100</w:t>
            </w:r>
          </w:p>
        </w:tc>
        <w:tc>
          <w:tcPr>
            <w:tcW w:w="1701" w:type="dxa"/>
            <w:tcBorders>
              <w:top w:val="nil"/>
              <w:left w:val="single" w:sz="4" w:space="0" w:color="auto"/>
              <w:bottom w:val="nil"/>
              <w:right w:val="single" w:sz="4" w:space="0" w:color="auto"/>
            </w:tcBorders>
            <w:vAlign w:val="bottom"/>
          </w:tcPr>
          <w:p w:rsidR="006745C4" w:rsidRPr="00977F25" w:rsidRDefault="006745C4" w:rsidP="00E27899">
            <w:pPr>
              <w:pStyle w:val="Tabletext"/>
              <w:spacing w:before="20" w:after="20"/>
              <w:ind w:right="284"/>
              <w:jc w:val="right"/>
              <w:rPr>
                <w:szCs w:val="18"/>
                <w:lang w:val="ru-RU"/>
              </w:rPr>
            </w:pPr>
            <w:r w:rsidRPr="00977F25">
              <w:rPr>
                <w:szCs w:val="18"/>
                <w:lang w:val="ru-RU"/>
              </w:rPr>
              <w:t>−125 100</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Резервный счет до перераспределения активного сальдо/дефицита за финансовый период</w:t>
            </w:r>
          </w:p>
        </w:tc>
        <w:tc>
          <w:tcPr>
            <w:tcW w:w="1560" w:type="dxa"/>
            <w:tcBorders>
              <w:top w:val="nil"/>
              <w:left w:val="single" w:sz="4" w:space="0" w:color="auto"/>
              <w:bottom w:val="nil"/>
              <w:right w:val="single" w:sz="4" w:space="0" w:color="auto"/>
            </w:tcBorders>
            <w:vAlign w:val="bottom"/>
          </w:tcPr>
          <w:p w:rsidR="006745C4" w:rsidRPr="00977F25" w:rsidRDefault="00123AB7" w:rsidP="00123AB7">
            <w:pPr>
              <w:pStyle w:val="Tabletext"/>
              <w:spacing w:before="20" w:after="20"/>
              <w:ind w:right="284"/>
              <w:jc w:val="right"/>
              <w:rPr>
                <w:szCs w:val="18"/>
                <w:lang w:val="ru-RU"/>
              </w:rPr>
            </w:pPr>
            <w:r>
              <w:rPr>
                <w:szCs w:val="18"/>
                <w:lang w:val="ru-RU"/>
              </w:rPr>
              <w:t>27</w:t>
            </w:r>
            <w:r w:rsidR="006745C4" w:rsidRPr="00977F25">
              <w:rPr>
                <w:szCs w:val="18"/>
                <w:lang w:val="ru-RU"/>
              </w:rPr>
              <w:t> </w:t>
            </w:r>
            <w:r>
              <w:rPr>
                <w:szCs w:val="18"/>
                <w:lang w:val="ru-RU"/>
              </w:rPr>
              <w:t>222</w:t>
            </w:r>
          </w:p>
        </w:tc>
        <w:tc>
          <w:tcPr>
            <w:tcW w:w="1701" w:type="dxa"/>
            <w:tcBorders>
              <w:top w:val="nil"/>
              <w:left w:val="single" w:sz="4" w:space="0" w:color="auto"/>
              <w:bottom w:val="nil"/>
              <w:right w:val="single" w:sz="4" w:space="0" w:color="auto"/>
            </w:tcBorders>
            <w:vAlign w:val="bottom"/>
          </w:tcPr>
          <w:p w:rsidR="006745C4" w:rsidRPr="00977F25" w:rsidRDefault="00123AB7" w:rsidP="00123AB7">
            <w:pPr>
              <w:pStyle w:val="Tabletext"/>
              <w:spacing w:before="20" w:after="20"/>
              <w:ind w:right="284"/>
              <w:jc w:val="right"/>
              <w:rPr>
                <w:szCs w:val="18"/>
                <w:lang w:val="ru-RU"/>
              </w:rPr>
            </w:pPr>
            <w:r>
              <w:rPr>
                <w:szCs w:val="18"/>
                <w:lang w:val="ru-RU"/>
              </w:rPr>
              <w:t>26</w:t>
            </w:r>
            <w:r w:rsidR="006745C4" w:rsidRPr="00977F25">
              <w:rPr>
                <w:szCs w:val="18"/>
                <w:lang w:val="ru-RU"/>
              </w:rPr>
              <w:t> </w:t>
            </w:r>
            <w:r>
              <w:rPr>
                <w:szCs w:val="18"/>
                <w:lang w:val="ru-RU"/>
              </w:rPr>
              <w:t>325</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rPr>
            </w:pPr>
            <w:r w:rsidRPr="00977F25">
              <w:rPr>
                <w:szCs w:val="18"/>
                <w:lang w:val="ru-RU"/>
              </w:rPr>
              <w:t>Прочие целевые резервы</w:t>
            </w:r>
          </w:p>
        </w:tc>
        <w:tc>
          <w:tcPr>
            <w:tcW w:w="1560" w:type="dxa"/>
            <w:tcBorders>
              <w:top w:val="nil"/>
              <w:left w:val="single" w:sz="4" w:space="0" w:color="auto"/>
              <w:bottom w:val="nil"/>
              <w:right w:val="single" w:sz="4" w:space="0" w:color="auto"/>
            </w:tcBorders>
            <w:vAlign w:val="bottom"/>
          </w:tcPr>
          <w:p w:rsidR="006745C4" w:rsidRPr="00977F25" w:rsidRDefault="00123AB7" w:rsidP="00123AB7">
            <w:pPr>
              <w:pStyle w:val="Tabletext"/>
              <w:spacing w:before="20" w:after="20"/>
              <w:ind w:right="284"/>
              <w:jc w:val="right"/>
              <w:rPr>
                <w:szCs w:val="18"/>
                <w:lang w:val="ru-RU"/>
              </w:rPr>
            </w:pPr>
            <w:r>
              <w:rPr>
                <w:szCs w:val="18"/>
                <w:lang w:val="ru-RU"/>
              </w:rPr>
              <w:t>37</w:t>
            </w:r>
            <w:r w:rsidR="006745C4" w:rsidRPr="00977F25">
              <w:rPr>
                <w:szCs w:val="18"/>
                <w:lang w:val="ru-RU"/>
              </w:rPr>
              <w:t> </w:t>
            </w:r>
            <w:r>
              <w:rPr>
                <w:szCs w:val="18"/>
                <w:lang w:val="ru-RU"/>
              </w:rPr>
              <w:t>707</w:t>
            </w:r>
          </w:p>
        </w:tc>
        <w:tc>
          <w:tcPr>
            <w:tcW w:w="1701" w:type="dxa"/>
            <w:tcBorders>
              <w:top w:val="nil"/>
              <w:left w:val="single" w:sz="4" w:space="0" w:color="auto"/>
              <w:bottom w:val="nil"/>
              <w:right w:val="single" w:sz="4" w:space="0" w:color="auto"/>
            </w:tcBorders>
            <w:vAlign w:val="bottom"/>
          </w:tcPr>
          <w:p w:rsidR="006745C4" w:rsidRPr="00977F25" w:rsidRDefault="00123AB7" w:rsidP="00123AB7">
            <w:pPr>
              <w:pStyle w:val="Tabletext"/>
              <w:spacing w:before="20" w:after="20"/>
              <w:ind w:right="284"/>
              <w:jc w:val="right"/>
              <w:rPr>
                <w:szCs w:val="18"/>
                <w:lang w:val="ru-RU"/>
              </w:rPr>
            </w:pPr>
            <w:r>
              <w:rPr>
                <w:szCs w:val="18"/>
                <w:lang w:val="ru-RU"/>
              </w:rPr>
              <w:t>33</w:t>
            </w:r>
            <w:r w:rsidR="006745C4" w:rsidRPr="00977F25">
              <w:rPr>
                <w:szCs w:val="18"/>
                <w:lang w:val="ru-RU"/>
              </w:rPr>
              <w:t> </w:t>
            </w:r>
            <w:r>
              <w:rPr>
                <w:szCs w:val="18"/>
                <w:lang w:val="ru-RU"/>
              </w:rPr>
              <w:t>129</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747542" w:rsidP="00E27899">
            <w:pPr>
              <w:pStyle w:val="Tabletext"/>
              <w:spacing w:before="20" w:after="20"/>
              <w:rPr>
                <w:szCs w:val="18"/>
                <w:lang w:val="ru-RU" w:eastAsia="fr-FR"/>
              </w:rPr>
            </w:pPr>
            <w:r>
              <w:rPr>
                <w:szCs w:val="18"/>
                <w:lang w:val="ru-RU"/>
              </w:rPr>
              <w:t>Прочие внебюджетные резервы</w:t>
            </w:r>
          </w:p>
        </w:tc>
        <w:tc>
          <w:tcPr>
            <w:tcW w:w="1560" w:type="dxa"/>
            <w:tcBorders>
              <w:top w:val="nil"/>
              <w:left w:val="single" w:sz="4" w:space="0" w:color="auto"/>
              <w:bottom w:val="nil"/>
              <w:right w:val="single" w:sz="4" w:space="0" w:color="auto"/>
            </w:tcBorders>
            <w:vAlign w:val="bottom"/>
          </w:tcPr>
          <w:p w:rsidR="006745C4" w:rsidRPr="00977F25" w:rsidRDefault="00123AB7" w:rsidP="00123AB7">
            <w:pPr>
              <w:pStyle w:val="Tabletext"/>
              <w:spacing w:before="20" w:after="20"/>
              <w:ind w:right="284"/>
              <w:jc w:val="right"/>
              <w:rPr>
                <w:szCs w:val="18"/>
                <w:lang w:val="ru-RU"/>
              </w:rPr>
            </w:pPr>
            <w:r>
              <w:rPr>
                <w:szCs w:val="18"/>
                <w:lang w:val="ru-RU"/>
              </w:rPr>
              <w:t>12</w:t>
            </w:r>
            <w:r w:rsidR="006745C4" w:rsidRPr="00977F25">
              <w:rPr>
                <w:szCs w:val="18"/>
                <w:lang w:val="ru-RU"/>
              </w:rPr>
              <w:t> </w:t>
            </w:r>
            <w:r>
              <w:rPr>
                <w:szCs w:val="18"/>
                <w:lang w:val="ru-RU"/>
              </w:rPr>
              <w:t>685</w:t>
            </w:r>
          </w:p>
        </w:tc>
        <w:tc>
          <w:tcPr>
            <w:tcW w:w="1701" w:type="dxa"/>
            <w:tcBorders>
              <w:top w:val="nil"/>
              <w:left w:val="single" w:sz="4" w:space="0" w:color="auto"/>
              <w:bottom w:val="nil"/>
              <w:right w:val="single" w:sz="4" w:space="0" w:color="auto"/>
            </w:tcBorders>
            <w:vAlign w:val="bottom"/>
          </w:tcPr>
          <w:p w:rsidR="006745C4" w:rsidRPr="00977F25" w:rsidRDefault="00123AB7" w:rsidP="00123AB7">
            <w:pPr>
              <w:pStyle w:val="Tabletext"/>
              <w:spacing w:before="20" w:after="20"/>
              <w:ind w:right="284"/>
              <w:jc w:val="right"/>
              <w:rPr>
                <w:szCs w:val="18"/>
                <w:lang w:val="ru-RU"/>
              </w:rPr>
            </w:pPr>
            <w:r>
              <w:rPr>
                <w:szCs w:val="18"/>
                <w:lang w:val="ru-RU"/>
              </w:rPr>
              <w:t>12</w:t>
            </w:r>
            <w:r w:rsidR="006745C4" w:rsidRPr="00977F25">
              <w:rPr>
                <w:szCs w:val="18"/>
                <w:lang w:val="ru-RU"/>
              </w:rPr>
              <w:t> </w:t>
            </w:r>
            <w:r>
              <w:rPr>
                <w:szCs w:val="18"/>
                <w:lang w:val="ru-RU"/>
              </w:rPr>
              <w:t>688</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Актуарные потери АСХИ</w:t>
            </w:r>
          </w:p>
        </w:tc>
        <w:tc>
          <w:tcPr>
            <w:tcW w:w="1560" w:type="dxa"/>
            <w:tcBorders>
              <w:top w:val="nil"/>
              <w:left w:val="single" w:sz="4" w:space="0" w:color="auto"/>
              <w:bottom w:val="nil"/>
              <w:right w:val="single" w:sz="4" w:space="0" w:color="auto"/>
            </w:tcBorders>
            <w:vAlign w:val="bottom"/>
          </w:tcPr>
          <w:p w:rsidR="006745C4" w:rsidRPr="00977F25" w:rsidRDefault="00EB2CA6" w:rsidP="00EB2CA6">
            <w:pPr>
              <w:pStyle w:val="Tabletext"/>
              <w:spacing w:before="20" w:after="20"/>
              <w:ind w:right="284"/>
              <w:jc w:val="right"/>
              <w:rPr>
                <w:szCs w:val="18"/>
                <w:lang w:val="ru-RU"/>
              </w:rPr>
            </w:pPr>
            <w:r w:rsidRPr="00977F25">
              <w:rPr>
                <w:szCs w:val="18"/>
                <w:lang w:val="ru-RU"/>
              </w:rPr>
              <w:t>−</w:t>
            </w:r>
            <w:r w:rsidR="00123AB7">
              <w:rPr>
                <w:szCs w:val="18"/>
                <w:lang w:val="ru-RU"/>
              </w:rPr>
              <w:t>257</w:t>
            </w:r>
            <w:r w:rsidR="006745C4" w:rsidRPr="00977F25">
              <w:rPr>
                <w:szCs w:val="18"/>
                <w:lang w:val="ru-RU"/>
              </w:rPr>
              <w:t> </w:t>
            </w:r>
            <w:r w:rsidR="00123AB7">
              <w:rPr>
                <w:szCs w:val="18"/>
                <w:lang w:val="ru-RU"/>
              </w:rPr>
              <w:t>13</w:t>
            </w:r>
            <w:r>
              <w:rPr>
                <w:szCs w:val="18"/>
                <w:lang w:val="ru-RU"/>
              </w:rPr>
              <w:t>6</w:t>
            </w:r>
          </w:p>
        </w:tc>
        <w:tc>
          <w:tcPr>
            <w:tcW w:w="1701" w:type="dxa"/>
            <w:tcBorders>
              <w:top w:val="nil"/>
              <w:left w:val="single" w:sz="4" w:space="0" w:color="auto"/>
              <w:bottom w:val="nil"/>
              <w:right w:val="single" w:sz="4" w:space="0" w:color="auto"/>
            </w:tcBorders>
            <w:vAlign w:val="bottom"/>
          </w:tcPr>
          <w:p w:rsidR="006745C4" w:rsidRPr="00977F25" w:rsidRDefault="00EB2CA6" w:rsidP="00123AB7">
            <w:pPr>
              <w:pStyle w:val="Tabletext"/>
              <w:spacing w:before="20" w:after="20"/>
              <w:ind w:right="284"/>
              <w:jc w:val="right"/>
              <w:rPr>
                <w:szCs w:val="18"/>
                <w:lang w:val="ru-RU"/>
              </w:rPr>
            </w:pPr>
            <w:r w:rsidRPr="00977F25">
              <w:rPr>
                <w:szCs w:val="18"/>
                <w:lang w:val="ru-RU"/>
              </w:rPr>
              <w:t>−</w:t>
            </w:r>
            <w:r w:rsidR="00123AB7">
              <w:rPr>
                <w:szCs w:val="18"/>
                <w:lang w:val="ru-RU"/>
              </w:rPr>
              <w:t>312</w:t>
            </w:r>
            <w:r w:rsidR="006745C4" w:rsidRPr="00977F25">
              <w:rPr>
                <w:szCs w:val="18"/>
                <w:lang w:val="ru-RU"/>
              </w:rPr>
              <w:t> </w:t>
            </w:r>
            <w:r w:rsidR="00123AB7">
              <w:rPr>
                <w:szCs w:val="18"/>
                <w:lang w:val="ru-RU"/>
              </w:rPr>
              <w:t>708</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rPr>
            </w:pPr>
            <w:r w:rsidRPr="00977F25">
              <w:rPr>
                <w:szCs w:val="18"/>
                <w:lang w:val="ru-RU"/>
              </w:rPr>
              <w:t>Совокупный результат внебюджетной деятельности</w:t>
            </w:r>
          </w:p>
        </w:tc>
        <w:tc>
          <w:tcPr>
            <w:tcW w:w="1560" w:type="dxa"/>
            <w:tcBorders>
              <w:top w:val="nil"/>
              <w:left w:val="single" w:sz="4" w:space="0" w:color="auto"/>
              <w:bottom w:val="nil"/>
              <w:right w:val="single" w:sz="4" w:space="0" w:color="auto"/>
            </w:tcBorders>
            <w:vAlign w:val="bottom"/>
          </w:tcPr>
          <w:p w:rsidR="006745C4" w:rsidRPr="00977F25" w:rsidRDefault="00EB2CA6" w:rsidP="00123AB7">
            <w:pPr>
              <w:pStyle w:val="Tabletext"/>
              <w:spacing w:before="20" w:after="20"/>
              <w:ind w:right="284"/>
              <w:jc w:val="right"/>
              <w:rPr>
                <w:szCs w:val="18"/>
                <w:lang w:val="ru-RU"/>
              </w:rPr>
            </w:pPr>
            <w:r w:rsidRPr="00977F25">
              <w:rPr>
                <w:szCs w:val="18"/>
                <w:lang w:val="ru-RU"/>
              </w:rPr>
              <w:t>−</w:t>
            </w:r>
            <w:r w:rsidR="00123AB7">
              <w:rPr>
                <w:szCs w:val="18"/>
                <w:lang w:val="ru-RU"/>
              </w:rPr>
              <w:t>22</w:t>
            </w:r>
            <w:r w:rsidR="006745C4" w:rsidRPr="00977F25">
              <w:rPr>
                <w:szCs w:val="18"/>
                <w:lang w:val="ru-RU"/>
              </w:rPr>
              <w:t> </w:t>
            </w:r>
            <w:r w:rsidR="00123AB7">
              <w:rPr>
                <w:szCs w:val="18"/>
                <w:lang w:val="ru-RU"/>
              </w:rPr>
              <w:t>81</w:t>
            </w:r>
            <w:r w:rsidR="006745C4" w:rsidRPr="00977F25">
              <w:rPr>
                <w:szCs w:val="18"/>
                <w:lang w:val="ru-RU"/>
              </w:rPr>
              <w:t>0</w:t>
            </w:r>
          </w:p>
        </w:tc>
        <w:tc>
          <w:tcPr>
            <w:tcW w:w="1701" w:type="dxa"/>
            <w:tcBorders>
              <w:top w:val="nil"/>
              <w:left w:val="single" w:sz="4" w:space="0" w:color="auto"/>
              <w:bottom w:val="nil"/>
              <w:right w:val="single" w:sz="4" w:space="0" w:color="auto"/>
            </w:tcBorders>
            <w:vAlign w:val="bottom"/>
          </w:tcPr>
          <w:p w:rsidR="006745C4" w:rsidRPr="00977F25" w:rsidRDefault="00EB2CA6" w:rsidP="00E27899">
            <w:pPr>
              <w:pStyle w:val="Tabletext"/>
              <w:spacing w:before="20" w:after="20"/>
              <w:ind w:right="284"/>
              <w:jc w:val="right"/>
              <w:rPr>
                <w:szCs w:val="18"/>
                <w:lang w:val="ru-RU"/>
              </w:rPr>
            </w:pPr>
            <w:r w:rsidRPr="00977F25">
              <w:rPr>
                <w:szCs w:val="18"/>
                <w:lang w:val="ru-RU"/>
              </w:rPr>
              <w:t>−</w:t>
            </w:r>
            <w:r w:rsidR="00123AB7">
              <w:rPr>
                <w:szCs w:val="18"/>
                <w:lang w:val="ru-RU"/>
              </w:rPr>
              <w:t>14 817</w:t>
            </w:r>
          </w:p>
        </w:tc>
      </w:tr>
      <w:tr w:rsidR="006745C4" w:rsidRPr="00977F25" w:rsidTr="00F33BCE">
        <w:trPr>
          <w:jc w:val="center"/>
        </w:trPr>
        <w:tc>
          <w:tcPr>
            <w:tcW w:w="5665" w:type="dxa"/>
            <w:tcBorders>
              <w:top w:val="nil"/>
              <w:bottom w:val="nil"/>
              <w:right w:val="single" w:sz="4" w:space="0" w:color="auto"/>
            </w:tcBorders>
            <w:vAlign w:val="center"/>
          </w:tcPr>
          <w:p w:rsidR="006745C4" w:rsidRPr="00977F25" w:rsidRDefault="006745C4" w:rsidP="00E27899">
            <w:pPr>
              <w:pStyle w:val="Tabletext"/>
              <w:spacing w:before="20" w:after="20"/>
              <w:rPr>
                <w:szCs w:val="18"/>
                <w:lang w:val="ru-RU" w:eastAsia="fr-FR"/>
              </w:rPr>
            </w:pPr>
            <w:r w:rsidRPr="00977F25">
              <w:rPr>
                <w:szCs w:val="18"/>
                <w:lang w:val="ru-RU"/>
              </w:rPr>
              <w:t>Активное сальдо/дефицит за финансовый период</w:t>
            </w:r>
          </w:p>
        </w:tc>
        <w:tc>
          <w:tcPr>
            <w:tcW w:w="1560" w:type="dxa"/>
            <w:tcBorders>
              <w:top w:val="nil"/>
              <w:left w:val="single" w:sz="4" w:space="0" w:color="auto"/>
              <w:bottom w:val="nil"/>
              <w:right w:val="single" w:sz="4" w:space="0" w:color="auto"/>
            </w:tcBorders>
            <w:vAlign w:val="bottom"/>
          </w:tcPr>
          <w:p w:rsidR="006745C4" w:rsidRPr="00977F25" w:rsidRDefault="00EB2CA6" w:rsidP="00123AB7">
            <w:pPr>
              <w:pStyle w:val="Tabletext"/>
              <w:spacing w:before="20" w:after="20"/>
              <w:ind w:right="284"/>
              <w:jc w:val="right"/>
              <w:rPr>
                <w:szCs w:val="18"/>
                <w:lang w:val="ru-RU"/>
              </w:rPr>
            </w:pPr>
            <w:r w:rsidRPr="00977F25">
              <w:rPr>
                <w:szCs w:val="18"/>
                <w:lang w:val="ru-RU"/>
              </w:rPr>
              <w:t>−</w:t>
            </w:r>
            <w:r w:rsidR="00123AB7">
              <w:rPr>
                <w:szCs w:val="18"/>
                <w:lang w:val="ru-RU"/>
              </w:rPr>
              <w:t>15</w:t>
            </w:r>
            <w:r w:rsidR="006745C4" w:rsidRPr="00977F25">
              <w:rPr>
                <w:szCs w:val="18"/>
                <w:lang w:val="ru-RU"/>
              </w:rPr>
              <w:t> </w:t>
            </w:r>
            <w:r w:rsidR="00123AB7">
              <w:rPr>
                <w:szCs w:val="18"/>
                <w:lang w:val="ru-RU"/>
              </w:rPr>
              <w:t>799</w:t>
            </w:r>
          </w:p>
        </w:tc>
        <w:tc>
          <w:tcPr>
            <w:tcW w:w="1701" w:type="dxa"/>
            <w:tcBorders>
              <w:top w:val="nil"/>
              <w:left w:val="single" w:sz="4" w:space="0" w:color="auto"/>
              <w:bottom w:val="nil"/>
              <w:right w:val="single" w:sz="4" w:space="0" w:color="auto"/>
            </w:tcBorders>
            <w:vAlign w:val="bottom"/>
          </w:tcPr>
          <w:p w:rsidR="006745C4" w:rsidRPr="00977F25" w:rsidRDefault="00EB2CA6" w:rsidP="00123AB7">
            <w:pPr>
              <w:pStyle w:val="Tabletext"/>
              <w:spacing w:before="20" w:after="20"/>
              <w:ind w:right="284"/>
              <w:jc w:val="right"/>
              <w:rPr>
                <w:szCs w:val="18"/>
                <w:lang w:val="ru-RU"/>
              </w:rPr>
            </w:pPr>
            <w:r w:rsidRPr="00977F25">
              <w:rPr>
                <w:szCs w:val="18"/>
                <w:lang w:val="ru-RU"/>
              </w:rPr>
              <w:t>−</w:t>
            </w:r>
            <w:r w:rsidR="00123AB7">
              <w:rPr>
                <w:szCs w:val="18"/>
                <w:lang w:val="ru-RU"/>
              </w:rPr>
              <w:t>5</w:t>
            </w:r>
            <w:r w:rsidR="006745C4" w:rsidRPr="00977F25">
              <w:rPr>
                <w:szCs w:val="18"/>
                <w:lang w:val="ru-RU"/>
              </w:rPr>
              <w:t> </w:t>
            </w:r>
            <w:r w:rsidR="00123AB7">
              <w:rPr>
                <w:szCs w:val="18"/>
                <w:lang w:val="ru-RU"/>
              </w:rPr>
              <w:t>541</w:t>
            </w:r>
          </w:p>
        </w:tc>
      </w:tr>
      <w:tr w:rsidR="006745C4" w:rsidRPr="00977F25" w:rsidTr="00F33BCE">
        <w:trPr>
          <w:jc w:val="center"/>
        </w:trPr>
        <w:tc>
          <w:tcPr>
            <w:tcW w:w="5665" w:type="dxa"/>
            <w:tcBorders>
              <w:right w:val="single" w:sz="4" w:space="0" w:color="auto"/>
            </w:tcBorders>
            <w:vAlign w:val="center"/>
          </w:tcPr>
          <w:p w:rsidR="006745C4" w:rsidRPr="00977F25" w:rsidRDefault="006745C4" w:rsidP="00E27899">
            <w:pPr>
              <w:pStyle w:val="Tabletext"/>
              <w:spacing w:before="20" w:after="20"/>
              <w:rPr>
                <w:b/>
                <w:bCs/>
                <w:szCs w:val="18"/>
                <w:lang w:val="ru-RU" w:eastAsia="fr-FR"/>
              </w:rPr>
            </w:pPr>
            <w:r w:rsidRPr="00977F25">
              <w:rPr>
                <w:b/>
                <w:bCs/>
                <w:szCs w:val="18"/>
                <w:lang w:val="ru-RU" w:eastAsia="fr-FR"/>
              </w:rPr>
              <w:t xml:space="preserve">ВСЕГО: ЧИСТЫЕ АКТИВЫ </w:t>
            </w:r>
          </w:p>
        </w:tc>
        <w:tc>
          <w:tcPr>
            <w:tcW w:w="1560" w:type="dxa"/>
            <w:tcBorders>
              <w:left w:val="single" w:sz="4" w:space="0" w:color="auto"/>
              <w:right w:val="single" w:sz="4" w:space="0" w:color="auto"/>
            </w:tcBorders>
            <w:vAlign w:val="bottom"/>
          </w:tcPr>
          <w:p w:rsidR="006745C4" w:rsidRPr="00977F25" w:rsidRDefault="00EB2CA6" w:rsidP="00123AB7">
            <w:pPr>
              <w:pStyle w:val="Tabletext"/>
              <w:spacing w:before="20" w:after="20"/>
              <w:ind w:right="284"/>
              <w:jc w:val="right"/>
              <w:rPr>
                <w:b/>
                <w:szCs w:val="18"/>
                <w:lang w:val="ru-RU"/>
              </w:rPr>
            </w:pPr>
            <w:r w:rsidRPr="00977F25">
              <w:rPr>
                <w:szCs w:val="18"/>
                <w:lang w:val="ru-RU"/>
              </w:rPr>
              <w:t>−</w:t>
            </w:r>
            <w:r w:rsidR="00123AB7">
              <w:rPr>
                <w:b/>
                <w:szCs w:val="18"/>
                <w:lang w:val="ru-RU"/>
              </w:rPr>
              <w:t>343</w:t>
            </w:r>
            <w:r w:rsidR="006745C4" w:rsidRPr="00977F25">
              <w:rPr>
                <w:b/>
                <w:szCs w:val="18"/>
                <w:lang w:val="ru-RU"/>
              </w:rPr>
              <w:t> </w:t>
            </w:r>
            <w:r w:rsidR="00123AB7">
              <w:rPr>
                <w:b/>
                <w:szCs w:val="18"/>
                <w:lang w:val="ru-RU"/>
              </w:rPr>
              <w:t>231</w:t>
            </w:r>
          </w:p>
        </w:tc>
        <w:tc>
          <w:tcPr>
            <w:tcW w:w="1701" w:type="dxa"/>
            <w:tcBorders>
              <w:left w:val="single" w:sz="4" w:space="0" w:color="auto"/>
              <w:right w:val="single" w:sz="4" w:space="0" w:color="auto"/>
            </w:tcBorders>
            <w:vAlign w:val="bottom"/>
          </w:tcPr>
          <w:p w:rsidR="006745C4" w:rsidRPr="00977F25" w:rsidRDefault="00EB2CA6" w:rsidP="00123AB7">
            <w:pPr>
              <w:pStyle w:val="Tabletext"/>
              <w:spacing w:before="20" w:after="20"/>
              <w:ind w:right="284"/>
              <w:jc w:val="right"/>
              <w:rPr>
                <w:b/>
                <w:szCs w:val="18"/>
                <w:lang w:val="ru-RU"/>
              </w:rPr>
            </w:pPr>
            <w:r w:rsidRPr="00977F25">
              <w:rPr>
                <w:szCs w:val="18"/>
                <w:lang w:val="ru-RU"/>
              </w:rPr>
              <w:t>−</w:t>
            </w:r>
            <w:r w:rsidR="00123AB7">
              <w:rPr>
                <w:b/>
                <w:szCs w:val="18"/>
                <w:lang w:val="ru-RU"/>
              </w:rPr>
              <w:t>386</w:t>
            </w:r>
            <w:r w:rsidR="006745C4" w:rsidRPr="00977F25">
              <w:rPr>
                <w:b/>
                <w:szCs w:val="18"/>
                <w:lang w:val="ru-RU"/>
              </w:rPr>
              <w:t> </w:t>
            </w:r>
            <w:r w:rsidR="00123AB7">
              <w:rPr>
                <w:b/>
                <w:szCs w:val="18"/>
                <w:lang w:val="ru-RU"/>
              </w:rPr>
              <w:t>024</w:t>
            </w:r>
          </w:p>
        </w:tc>
      </w:tr>
    </w:tbl>
    <w:p w:rsidR="001E3715" w:rsidRPr="00977F25" w:rsidRDefault="001E3715" w:rsidP="00A278CB">
      <w:pPr>
        <w:pStyle w:val="Title4"/>
        <w:keepNext/>
        <w:keepLines/>
        <w:spacing w:before="0" w:after="120"/>
      </w:pPr>
      <w:r w:rsidRPr="00977F25">
        <w:lastRenderedPageBreak/>
        <w:t>II – Отчет о результатах финансовой деятельности за финансовый период, завершившийся 31 декабря 201</w:t>
      </w:r>
      <w:r>
        <w:t>5</w:t>
      </w:r>
      <w:r w:rsidRPr="00977F25">
        <w:t xml:space="preserve"> года, и сравнительные данные </w:t>
      </w:r>
      <w:r w:rsidRPr="00977F25">
        <w:br/>
        <w:t>на 31 декабря 201</w:t>
      </w:r>
      <w:r>
        <w:t>4</w:t>
      </w:r>
      <w:r w:rsidRPr="00977F25">
        <w:t xml:space="preserve"> года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091"/>
        <w:gridCol w:w="1842"/>
        <w:gridCol w:w="1702"/>
      </w:tblGrid>
      <w:tr w:rsidR="001E3715" w:rsidRPr="00977F25" w:rsidTr="00051CBC">
        <w:trPr>
          <w:jc w:val="center"/>
        </w:trPr>
        <w:tc>
          <w:tcPr>
            <w:tcW w:w="6091" w:type="dxa"/>
            <w:tcBorders>
              <w:bottom w:val="single" w:sz="4" w:space="0" w:color="auto"/>
              <w:right w:val="single" w:sz="4" w:space="0" w:color="auto"/>
            </w:tcBorders>
            <w:vAlign w:val="center"/>
          </w:tcPr>
          <w:p w:rsidR="001E3715" w:rsidRPr="00977F25" w:rsidRDefault="001E3715" w:rsidP="00E27899">
            <w:pPr>
              <w:pStyle w:val="Tablehead"/>
              <w:jc w:val="left"/>
              <w:rPr>
                <w:szCs w:val="18"/>
                <w:lang w:val="ru-RU"/>
              </w:rPr>
            </w:pPr>
            <w:r w:rsidRPr="00977F25">
              <w:rPr>
                <w:lang w:val="ru-RU"/>
              </w:rPr>
              <w:t>(в тыс. шв. фр.)</w:t>
            </w:r>
          </w:p>
        </w:tc>
        <w:tc>
          <w:tcPr>
            <w:tcW w:w="1842" w:type="dxa"/>
            <w:tcBorders>
              <w:left w:val="single" w:sz="4" w:space="0" w:color="auto"/>
              <w:bottom w:val="single" w:sz="4" w:space="0" w:color="auto"/>
              <w:right w:val="single" w:sz="4" w:space="0" w:color="auto"/>
            </w:tcBorders>
          </w:tcPr>
          <w:p w:rsidR="001E3715" w:rsidRPr="00977F25" w:rsidRDefault="001E3715" w:rsidP="001E3715">
            <w:pPr>
              <w:pStyle w:val="Tablehead"/>
              <w:tabs>
                <w:tab w:val="left" w:pos="596"/>
              </w:tabs>
              <w:rPr>
                <w:szCs w:val="18"/>
                <w:lang w:val="ru-RU" w:eastAsia="fr-FR"/>
              </w:rPr>
            </w:pPr>
            <w:r w:rsidRPr="00977F25">
              <w:rPr>
                <w:szCs w:val="18"/>
                <w:lang w:val="ru-RU" w:eastAsia="fr-FR"/>
              </w:rPr>
              <w:t>31.12.201</w:t>
            </w:r>
            <w:r>
              <w:rPr>
                <w:szCs w:val="18"/>
                <w:lang w:val="ru-RU" w:eastAsia="fr-FR"/>
              </w:rPr>
              <w:t>5</w:t>
            </w:r>
            <w:r w:rsidRPr="00977F25">
              <w:rPr>
                <w:szCs w:val="18"/>
                <w:lang w:val="ru-RU"/>
              </w:rPr>
              <w:t xml:space="preserve"> г.</w:t>
            </w:r>
          </w:p>
        </w:tc>
        <w:tc>
          <w:tcPr>
            <w:tcW w:w="1702" w:type="dxa"/>
            <w:tcBorders>
              <w:left w:val="single" w:sz="4" w:space="0" w:color="auto"/>
              <w:bottom w:val="single" w:sz="4" w:space="0" w:color="auto"/>
              <w:right w:val="single" w:sz="4" w:space="0" w:color="auto"/>
            </w:tcBorders>
          </w:tcPr>
          <w:p w:rsidR="001E3715" w:rsidRPr="00977F25" w:rsidRDefault="001E3715" w:rsidP="001E3715">
            <w:pPr>
              <w:pStyle w:val="Tablehead"/>
              <w:tabs>
                <w:tab w:val="left" w:pos="596"/>
              </w:tabs>
              <w:rPr>
                <w:szCs w:val="18"/>
                <w:lang w:val="ru-RU" w:eastAsia="fr-FR"/>
              </w:rPr>
            </w:pPr>
            <w:r w:rsidRPr="00977F25">
              <w:rPr>
                <w:szCs w:val="18"/>
                <w:lang w:val="ru-RU" w:eastAsia="fr-FR"/>
              </w:rPr>
              <w:t>31.12.201</w:t>
            </w:r>
            <w:r>
              <w:rPr>
                <w:szCs w:val="18"/>
                <w:lang w:val="ru-RU" w:eastAsia="fr-FR"/>
              </w:rPr>
              <w:t>4</w:t>
            </w:r>
            <w:r w:rsidRPr="00977F25">
              <w:rPr>
                <w:szCs w:val="18"/>
                <w:lang w:val="ru-RU"/>
              </w:rPr>
              <w:t xml:space="preserve"> г.</w:t>
            </w:r>
          </w:p>
        </w:tc>
      </w:tr>
      <w:tr w:rsidR="00A37033" w:rsidRPr="00977F25" w:rsidTr="00051CBC">
        <w:trPr>
          <w:jc w:val="center"/>
        </w:trPr>
        <w:tc>
          <w:tcPr>
            <w:tcW w:w="6091" w:type="dxa"/>
            <w:tcBorders>
              <w:bottom w:val="nil"/>
              <w:right w:val="single" w:sz="4" w:space="0" w:color="auto"/>
            </w:tcBorders>
            <w:vAlign w:val="center"/>
          </w:tcPr>
          <w:p w:rsidR="00A37033" w:rsidRPr="00977F25" w:rsidRDefault="00A37033" w:rsidP="00051CBC">
            <w:pPr>
              <w:pStyle w:val="Tablehead"/>
              <w:spacing w:before="40" w:after="40"/>
              <w:jc w:val="left"/>
              <w:rPr>
                <w:lang w:val="ru-RU"/>
              </w:rPr>
            </w:pPr>
          </w:p>
        </w:tc>
        <w:tc>
          <w:tcPr>
            <w:tcW w:w="1842" w:type="dxa"/>
            <w:tcBorders>
              <w:left w:val="single" w:sz="4" w:space="0" w:color="auto"/>
              <w:bottom w:val="nil"/>
              <w:right w:val="single" w:sz="4" w:space="0" w:color="auto"/>
            </w:tcBorders>
          </w:tcPr>
          <w:p w:rsidR="00A37033" w:rsidRPr="00977F25" w:rsidRDefault="00A37033" w:rsidP="00051CBC">
            <w:pPr>
              <w:pStyle w:val="Tablehead"/>
              <w:tabs>
                <w:tab w:val="left" w:pos="596"/>
              </w:tabs>
              <w:spacing w:before="40" w:after="40"/>
              <w:rPr>
                <w:szCs w:val="18"/>
                <w:lang w:val="ru-RU" w:eastAsia="fr-FR"/>
              </w:rPr>
            </w:pPr>
          </w:p>
        </w:tc>
        <w:tc>
          <w:tcPr>
            <w:tcW w:w="1702" w:type="dxa"/>
            <w:tcBorders>
              <w:left w:val="single" w:sz="4" w:space="0" w:color="auto"/>
              <w:bottom w:val="nil"/>
              <w:right w:val="single" w:sz="4" w:space="0" w:color="auto"/>
            </w:tcBorders>
          </w:tcPr>
          <w:p w:rsidR="00A37033" w:rsidRPr="00977F25" w:rsidRDefault="00A37033" w:rsidP="00051CBC">
            <w:pPr>
              <w:pStyle w:val="Tablehead"/>
              <w:tabs>
                <w:tab w:val="left" w:pos="596"/>
              </w:tabs>
              <w:spacing w:before="40" w:after="40"/>
              <w:rPr>
                <w:szCs w:val="18"/>
                <w:lang w:val="ru-RU" w:eastAsia="fr-FR"/>
              </w:rPr>
            </w:pPr>
          </w:p>
        </w:tc>
      </w:tr>
      <w:tr w:rsidR="001E3715" w:rsidRPr="00977F25" w:rsidTr="00051CBC">
        <w:trPr>
          <w:jc w:val="center"/>
        </w:trPr>
        <w:tc>
          <w:tcPr>
            <w:tcW w:w="6091" w:type="dxa"/>
            <w:tcBorders>
              <w:top w:val="nil"/>
              <w:bottom w:val="nil"/>
              <w:right w:val="single" w:sz="4" w:space="0" w:color="auto"/>
            </w:tcBorders>
          </w:tcPr>
          <w:p w:rsidR="001E3715" w:rsidRPr="00977F25" w:rsidRDefault="001E3715" w:rsidP="00051CBC">
            <w:pPr>
              <w:pStyle w:val="Tabletext"/>
              <w:spacing w:before="40" w:after="40"/>
              <w:rPr>
                <w:b/>
                <w:bCs/>
                <w:szCs w:val="18"/>
                <w:lang w:val="ru-RU" w:eastAsia="fr-FR"/>
              </w:rPr>
            </w:pPr>
            <w:r w:rsidRPr="00977F25">
              <w:rPr>
                <w:b/>
                <w:bCs/>
                <w:szCs w:val="18"/>
                <w:lang w:val="ru-RU" w:eastAsia="fr-FR"/>
              </w:rPr>
              <w:t>ДОХОДЫ</w:t>
            </w:r>
          </w:p>
        </w:tc>
        <w:tc>
          <w:tcPr>
            <w:tcW w:w="1842" w:type="dxa"/>
            <w:tcBorders>
              <w:top w:val="nil"/>
              <w:left w:val="single" w:sz="4" w:space="0" w:color="auto"/>
              <w:bottom w:val="nil"/>
              <w:right w:val="single" w:sz="4" w:space="0" w:color="auto"/>
            </w:tcBorders>
          </w:tcPr>
          <w:p w:rsidR="001E3715" w:rsidRPr="00977F25" w:rsidRDefault="001E3715" w:rsidP="00051CBC">
            <w:pPr>
              <w:pStyle w:val="Tabletext"/>
              <w:spacing w:before="40" w:after="40"/>
              <w:ind w:right="284"/>
              <w:jc w:val="right"/>
              <w:rPr>
                <w:szCs w:val="18"/>
                <w:lang w:val="ru-RU" w:eastAsia="fr-FR"/>
              </w:rPr>
            </w:pPr>
          </w:p>
        </w:tc>
        <w:tc>
          <w:tcPr>
            <w:tcW w:w="1702" w:type="dxa"/>
            <w:tcBorders>
              <w:top w:val="nil"/>
              <w:left w:val="single" w:sz="4" w:space="0" w:color="auto"/>
              <w:bottom w:val="nil"/>
              <w:right w:val="single" w:sz="4" w:space="0" w:color="auto"/>
            </w:tcBorders>
          </w:tcPr>
          <w:p w:rsidR="001E3715" w:rsidRPr="00977F25" w:rsidRDefault="001E3715" w:rsidP="00051CBC">
            <w:pPr>
              <w:pStyle w:val="Tabletext"/>
              <w:spacing w:before="40" w:after="40"/>
              <w:ind w:right="284"/>
              <w:jc w:val="right"/>
              <w:rPr>
                <w:szCs w:val="18"/>
                <w:lang w:val="ru-RU" w:eastAsia="fr-FR"/>
              </w:rPr>
            </w:pPr>
          </w:p>
        </w:tc>
      </w:tr>
      <w:tr w:rsidR="001E3715" w:rsidRPr="00977F25" w:rsidTr="00051CBC">
        <w:trPr>
          <w:jc w:val="center"/>
        </w:trPr>
        <w:tc>
          <w:tcPr>
            <w:tcW w:w="6091" w:type="dxa"/>
            <w:tcBorders>
              <w:top w:val="nil"/>
              <w:bottom w:val="nil"/>
              <w:right w:val="single" w:sz="4" w:space="0" w:color="auto"/>
            </w:tcBorders>
          </w:tcPr>
          <w:p w:rsidR="001E3715" w:rsidRPr="00977F25" w:rsidRDefault="001E3715" w:rsidP="00051CBC">
            <w:pPr>
              <w:pStyle w:val="Tabletext"/>
              <w:spacing w:before="40" w:after="40"/>
              <w:rPr>
                <w:szCs w:val="18"/>
                <w:lang w:val="ru-RU" w:eastAsia="fr-FR"/>
              </w:rPr>
            </w:pPr>
            <w:r w:rsidRPr="00977F25">
              <w:rPr>
                <w:szCs w:val="18"/>
                <w:lang w:val="ru-RU" w:eastAsia="fr-FR"/>
              </w:rPr>
              <w:t>Начисленные взносы</w:t>
            </w:r>
          </w:p>
        </w:tc>
        <w:tc>
          <w:tcPr>
            <w:tcW w:w="1842" w:type="dxa"/>
            <w:tcBorders>
              <w:top w:val="nil"/>
              <w:left w:val="single" w:sz="4" w:space="0" w:color="auto"/>
              <w:bottom w:val="nil"/>
              <w:right w:val="single" w:sz="4" w:space="0" w:color="auto"/>
            </w:tcBorders>
            <w:vAlign w:val="bottom"/>
          </w:tcPr>
          <w:p w:rsidR="001E3715" w:rsidRPr="001E3715" w:rsidRDefault="001E3715"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126 </w:t>
            </w:r>
            <w:r w:rsidRPr="001E3715">
              <w:rPr>
                <w:rFonts w:cs="Calibri"/>
                <w:color w:val="000000"/>
                <w:sz w:val="18"/>
                <w:szCs w:val="18"/>
                <w:lang w:val="ru-RU" w:eastAsia="zh-CN"/>
              </w:rPr>
              <w:t>447</w:t>
            </w:r>
          </w:p>
        </w:tc>
        <w:tc>
          <w:tcPr>
            <w:tcW w:w="1702" w:type="dxa"/>
            <w:tcBorders>
              <w:top w:val="nil"/>
              <w:left w:val="single" w:sz="4" w:space="0" w:color="auto"/>
              <w:bottom w:val="nil"/>
              <w:right w:val="single" w:sz="4" w:space="0" w:color="auto"/>
            </w:tcBorders>
            <w:vAlign w:val="bottom"/>
          </w:tcPr>
          <w:p w:rsidR="001E3715" w:rsidRPr="001E3715" w:rsidRDefault="001E3715"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126 </w:t>
            </w:r>
            <w:r w:rsidRPr="001E3715">
              <w:rPr>
                <w:rFonts w:cs="Calibri"/>
                <w:color w:val="000000"/>
                <w:sz w:val="18"/>
                <w:szCs w:val="18"/>
                <w:lang w:val="ru-RU" w:eastAsia="zh-CN"/>
              </w:rPr>
              <w:t>786</w:t>
            </w:r>
          </w:p>
        </w:tc>
      </w:tr>
      <w:tr w:rsidR="001E3715" w:rsidRPr="00977F25" w:rsidTr="00051CBC">
        <w:trPr>
          <w:jc w:val="center"/>
        </w:trPr>
        <w:tc>
          <w:tcPr>
            <w:tcW w:w="6091" w:type="dxa"/>
            <w:tcBorders>
              <w:top w:val="nil"/>
              <w:bottom w:val="nil"/>
              <w:right w:val="single" w:sz="4" w:space="0" w:color="auto"/>
            </w:tcBorders>
          </w:tcPr>
          <w:p w:rsidR="001E3715" w:rsidRPr="00977F25" w:rsidRDefault="001E3715" w:rsidP="00051CBC">
            <w:pPr>
              <w:pStyle w:val="Tabletext"/>
              <w:spacing w:before="40" w:after="40"/>
              <w:rPr>
                <w:szCs w:val="18"/>
                <w:lang w:val="ru-RU" w:eastAsia="fr-FR"/>
              </w:rPr>
            </w:pPr>
            <w:r w:rsidRPr="00977F25">
              <w:rPr>
                <w:szCs w:val="18"/>
                <w:lang w:val="ru-RU" w:eastAsia="fr-FR"/>
              </w:rPr>
              <w:t xml:space="preserve">Добровольные взносы </w:t>
            </w:r>
          </w:p>
        </w:tc>
        <w:tc>
          <w:tcPr>
            <w:tcW w:w="1842" w:type="dxa"/>
            <w:tcBorders>
              <w:top w:val="nil"/>
              <w:left w:val="single" w:sz="4" w:space="0" w:color="auto"/>
              <w:bottom w:val="nil"/>
              <w:right w:val="single" w:sz="4" w:space="0" w:color="auto"/>
            </w:tcBorders>
            <w:vAlign w:val="bottom"/>
          </w:tcPr>
          <w:p w:rsidR="001E3715" w:rsidRPr="001E3715" w:rsidRDefault="001E3715"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9 </w:t>
            </w:r>
            <w:r w:rsidRPr="001E3715">
              <w:rPr>
                <w:rFonts w:cs="Calibri"/>
                <w:color w:val="000000"/>
                <w:sz w:val="18"/>
                <w:szCs w:val="18"/>
                <w:lang w:val="ru-RU" w:eastAsia="zh-CN"/>
              </w:rPr>
              <w:t>227</w:t>
            </w:r>
          </w:p>
        </w:tc>
        <w:tc>
          <w:tcPr>
            <w:tcW w:w="1702" w:type="dxa"/>
            <w:tcBorders>
              <w:top w:val="nil"/>
              <w:left w:val="single" w:sz="4" w:space="0" w:color="auto"/>
              <w:bottom w:val="nil"/>
              <w:right w:val="single" w:sz="4" w:space="0" w:color="auto"/>
            </w:tcBorders>
            <w:vAlign w:val="bottom"/>
          </w:tcPr>
          <w:p w:rsidR="001E3715" w:rsidRPr="001E3715" w:rsidRDefault="001E3715"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11 </w:t>
            </w:r>
            <w:r w:rsidRPr="001E3715">
              <w:rPr>
                <w:rFonts w:cs="Calibri"/>
                <w:color w:val="000000"/>
                <w:sz w:val="18"/>
                <w:szCs w:val="18"/>
                <w:lang w:val="ru-RU" w:eastAsia="zh-CN"/>
              </w:rPr>
              <w:t>740</w:t>
            </w:r>
          </w:p>
        </w:tc>
      </w:tr>
      <w:tr w:rsidR="001E3715" w:rsidRPr="00977F25" w:rsidTr="00051CBC">
        <w:trPr>
          <w:jc w:val="center"/>
        </w:trPr>
        <w:tc>
          <w:tcPr>
            <w:tcW w:w="6091" w:type="dxa"/>
            <w:tcBorders>
              <w:top w:val="nil"/>
              <w:bottom w:val="nil"/>
              <w:right w:val="single" w:sz="4" w:space="0" w:color="auto"/>
            </w:tcBorders>
          </w:tcPr>
          <w:p w:rsidR="001E3715" w:rsidRPr="00977F25" w:rsidRDefault="001E3715" w:rsidP="00051CBC">
            <w:pPr>
              <w:pStyle w:val="Tabletext"/>
              <w:spacing w:before="40" w:after="40"/>
              <w:rPr>
                <w:szCs w:val="18"/>
                <w:lang w:val="ru-RU" w:eastAsia="fr-FR"/>
              </w:rPr>
            </w:pPr>
            <w:r w:rsidRPr="00977F25">
              <w:rPr>
                <w:szCs w:val="18"/>
                <w:lang w:val="ru-RU" w:eastAsia="fr-FR"/>
              </w:rPr>
              <w:t xml:space="preserve">Прочие доходы от деятельности </w:t>
            </w:r>
          </w:p>
        </w:tc>
        <w:tc>
          <w:tcPr>
            <w:tcW w:w="1842" w:type="dxa"/>
            <w:tcBorders>
              <w:top w:val="nil"/>
              <w:left w:val="single" w:sz="4" w:space="0" w:color="auto"/>
              <w:bottom w:val="nil"/>
              <w:right w:val="single" w:sz="4" w:space="0" w:color="auto"/>
            </w:tcBorders>
            <w:vAlign w:val="bottom"/>
          </w:tcPr>
          <w:p w:rsidR="001E3715" w:rsidRPr="001E3715" w:rsidRDefault="001E3715"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37 </w:t>
            </w:r>
            <w:r w:rsidRPr="001E3715">
              <w:rPr>
                <w:rFonts w:cs="Calibri"/>
                <w:color w:val="000000"/>
                <w:sz w:val="18"/>
                <w:szCs w:val="18"/>
                <w:lang w:val="ru-RU" w:eastAsia="zh-CN"/>
              </w:rPr>
              <w:t>055</w:t>
            </w:r>
          </w:p>
        </w:tc>
        <w:tc>
          <w:tcPr>
            <w:tcW w:w="1702" w:type="dxa"/>
            <w:tcBorders>
              <w:top w:val="nil"/>
              <w:left w:val="single" w:sz="4" w:space="0" w:color="auto"/>
              <w:bottom w:val="nil"/>
              <w:right w:val="single" w:sz="4" w:space="0" w:color="auto"/>
            </w:tcBorders>
            <w:vAlign w:val="bottom"/>
          </w:tcPr>
          <w:p w:rsidR="001E3715" w:rsidRPr="001E3715" w:rsidRDefault="001E3715" w:rsidP="00051CBC">
            <w:pPr>
              <w:spacing w:before="40" w:after="40"/>
              <w:ind w:right="284"/>
              <w:jc w:val="right"/>
              <w:rPr>
                <w:rFonts w:cs="Calibri"/>
                <w:color w:val="000000"/>
                <w:sz w:val="18"/>
                <w:szCs w:val="18"/>
                <w:lang w:val="ru-RU" w:eastAsia="zh-CN"/>
              </w:rPr>
            </w:pPr>
            <w:r w:rsidRPr="001E3715">
              <w:rPr>
                <w:rFonts w:cs="Calibri"/>
                <w:color w:val="000000"/>
                <w:sz w:val="18"/>
                <w:szCs w:val="18"/>
                <w:lang w:val="ru-RU" w:eastAsia="zh-CN"/>
              </w:rPr>
              <w:t>39</w:t>
            </w:r>
            <w:r>
              <w:rPr>
                <w:rFonts w:cs="Calibri"/>
                <w:color w:val="000000"/>
                <w:sz w:val="18"/>
                <w:szCs w:val="18"/>
                <w:lang w:val="ru-RU" w:eastAsia="zh-CN"/>
              </w:rPr>
              <w:t> </w:t>
            </w:r>
            <w:r w:rsidRPr="001E3715">
              <w:rPr>
                <w:rFonts w:cs="Calibri"/>
                <w:color w:val="000000"/>
                <w:sz w:val="18"/>
                <w:szCs w:val="18"/>
                <w:lang w:val="ru-RU" w:eastAsia="zh-CN"/>
              </w:rPr>
              <w:t>824</w:t>
            </w:r>
          </w:p>
        </w:tc>
      </w:tr>
      <w:tr w:rsidR="001E3715" w:rsidRPr="00977F25" w:rsidTr="00051CBC">
        <w:trPr>
          <w:jc w:val="center"/>
        </w:trPr>
        <w:tc>
          <w:tcPr>
            <w:tcW w:w="6091" w:type="dxa"/>
            <w:tcBorders>
              <w:top w:val="nil"/>
              <w:bottom w:val="nil"/>
              <w:right w:val="single" w:sz="4" w:space="0" w:color="auto"/>
            </w:tcBorders>
          </w:tcPr>
          <w:p w:rsidR="001E3715" w:rsidRPr="00977F25" w:rsidRDefault="001E3715" w:rsidP="00051CBC">
            <w:pPr>
              <w:pStyle w:val="Tabletext"/>
              <w:spacing w:before="40" w:after="40"/>
              <w:rPr>
                <w:szCs w:val="18"/>
                <w:lang w:val="ru-RU" w:eastAsia="fr-FR"/>
              </w:rPr>
            </w:pPr>
            <w:r w:rsidRPr="00977F25">
              <w:rPr>
                <w:szCs w:val="18"/>
                <w:lang w:val="ru-RU" w:eastAsia="fr-FR"/>
              </w:rPr>
              <w:t xml:space="preserve">Взносы в натуральной форме </w:t>
            </w:r>
          </w:p>
        </w:tc>
        <w:tc>
          <w:tcPr>
            <w:tcW w:w="1842" w:type="dxa"/>
            <w:tcBorders>
              <w:top w:val="nil"/>
              <w:left w:val="single" w:sz="4" w:space="0" w:color="auto"/>
              <w:bottom w:val="nil"/>
              <w:right w:val="single" w:sz="4" w:space="0" w:color="auto"/>
            </w:tcBorders>
            <w:vAlign w:val="bottom"/>
          </w:tcPr>
          <w:p w:rsidR="001E3715" w:rsidRPr="001E3715" w:rsidRDefault="001E3715" w:rsidP="00051CBC">
            <w:pPr>
              <w:spacing w:before="40" w:after="40"/>
              <w:ind w:right="284"/>
              <w:jc w:val="right"/>
              <w:rPr>
                <w:rFonts w:cs="Calibri"/>
                <w:color w:val="000000"/>
                <w:sz w:val="18"/>
                <w:szCs w:val="18"/>
                <w:lang w:val="ru-RU" w:eastAsia="zh-CN"/>
              </w:rPr>
            </w:pPr>
            <w:r w:rsidRPr="001E3715">
              <w:rPr>
                <w:rFonts w:cs="Calibri"/>
                <w:color w:val="000000"/>
                <w:sz w:val="18"/>
                <w:szCs w:val="18"/>
                <w:lang w:val="ru-RU" w:eastAsia="zh-CN"/>
              </w:rPr>
              <w:t>920</w:t>
            </w:r>
          </w:p>
        </w:tc>
        <w:tc>
          <w:tcPr>
            <w:tcW w:w="1702" w:type="dxa"/>
            <w:tcBorders>
              <w:top w:val="nil"/>
              <w:left w:val="single" w:sz="4" w:space="0" w:color="auto"/>
              <w:bottom w:val="nil"/>
              <w:right w:val="single" w:sz="4" w:space="0" w:color="auto"/>
            </w:tcBorders>
            <w:vAlign w:val="bottom"/>
          </w:tcPr>
          <w:p w:rsidR="001E3715" w:rsidRPr="001E3715" w:rsidRDefault="001E3715" w:rsidP="00051CBC">
            <w:pPr>
              <w:spacing w:before="40" w:after="40"/>
              <w:ind w:right="284"/>
              <w:jc w:val="right"/>
              <w:rPr>
                <w:rFonts w:cs="Calibri"/>
                <w:color w:val="000000"/>
                <w:sz w:val="18"/>
                <w:szCs w:val="18"/>
                <w:lang w:val="ru-RU" w:eastAsia="zh-CN"/>
              </w:rPr>
            </w:pPr>
            <w:r w:rsidRPr="001E3715">
              <w:rPr>
                <w:rFonts w:cs="Calibri"/>
                <w:color w:val="000000"/>
                <w:sz w:val="18"/>
                <w:szCs w:val="18"/>
                <w:lang w:val="ru-RU" w:eastAsia="zh-CN"/>
              </w:rPr>
              <w:t>938</w:t>
            </w:r>
          </w:p>
        </w:tc>
      </w:tr>
      <w:tr w:rsidR="001E3715" w:rsidRPr="00977F25" w:rsidTr="00051CBC">
        <w:trPr>
          <w:jc w:val="center"/>
        </w:trPr>
        <w:tc>
          <w:tcPr>
            <w:tcW w:w="6091" w:type="dxa"/>
            <w:tcBorders>
              <w:top w:val="nil"/>
              <w:bottom w:val="nil"/>
              <w:right w:val="single" w:sz="4" w:space="0" w:color="auto"/>
            </w:tcBorders>
          </w:tcPr>
          <w:p w:rsidR="001E3715" w:rsidRPr="00977F25" w:rsidRDefault="001E3715" w:rsidP="00051CBC">
            <w:pPr>
              <w:pStyle w:val="Tabletext"/>
              <w:spacing w:before="40" w:after="40"/>
              <w:rPr>
                <w:szCs w:val="18"/>
                <w:lang w:val="ru-RU" w:eastAsia="fr-FR"/>
              </w:rPr>
            </w:pPr>
            <w:r w:rsidRPr="00977F25">
              <w:rPr>
                <w:szCs w:val="18"/>
                <w:lang w:val="ru-RU" w:eastAsia="fr-FR"/>
              </w:rPr>
              <w:t>Финансовые доходы</w:t>
            </w:r>
          </w:p>
        </w:tc>
        <w:tc>
          <w:tcPr>
            <w:tcW w:w="1842" w:type="dxa"/>
            <w:tcBorders>
              <w:top w:val="nil"/>
              <w:left w:val="single" w:sz="4" w:space="0" w:color="auto"/>
              <w:bottom w:val="nil"/>
              <w:right w:val="single" w:sz="4" w:space="0" w:color="auto"/>
            </w:tcBorders>
            <w:vAlign w:val="bottom"/>
          </w:tcPr>
          <w:p w:rsidR="001E3715" w:rsidRPr="001E3715" w:rsidRDefault="001E3715" w:rsidP="00051CBC">
            <w:pPr>
              <w:spacing w:before="40" w:after="40"/>
              <w:ind w:right="284"/>
              <w:jc w:val="right"/>
              <w:rPr>
                <w:rFonts w:cs="Calibri"/>
                <w:color w:val="000000"/>
                <w:sz w:val="18"/>
                <w:szCs w:val="18"/>
                <w:lang w:val="ru-RU" w:eastAsia="zh-CN"/>
              </w:rPr>
            </w:pPr>
            <w:r w:rsidRPr="001E3715">
              <w:rPr>
                <w:rFonts w:cs="Calibri"/>
                <w:color w:val="000000"/>
                <w:sz w:val="18"/>
                <w:szCs w:val="18"/>
                <w:lang w:val="ru-RU" w:eastAsia="zh-CN"/>
              </w:rPr>
              <w:t>658</w:t>
            </w:r>
          </w:p>
        </w:tc>
        <w:tc>
          <w:tcPr>
            <w:tcW w:w="1702" w:type="dxa"/>
            <w:tcBorders>
              <w:top w:val="nil"/>
              <w:left w:val="single" w:sz="4" w:space="0" w:color="auto"/>
              <w:bottom w:val="nil"/>
              <w:right w:val="single" w:sz="4" w:space="0" w:color="auto"/>
            </w:tcBorders>
            <w:vAlign w:val="bottom"/>
          </w:tcPr>
          <w:p w:rsidR="001E3715" w:rsidRPr="001E3715" w:rsidRDefault="001E3715" w:rsidP="00051CBC">
            <w:pPr>
              <w:spacing w:before="40" w:after="40"/>
              <w:ind w:right="284"/>
              <w:jc w:val="right"/>
              <w:rPr>
                <w:rFonts w:cs="Calibri"/>
                <w:color w:val="000000"/>
                <w:sz w:val="18"/>
                <w:szCs w:val="18"/>
                <w:lang w:val="ru-RU" w:eastAsia="zh-CN"/>
              </w:rPr>
            </w:pPr>
            <w:r w:rsidRPr="001E3715">
              <w:rPr>
                <w:rFonts w:cs="Calibri"/>
                <w:color w:val="000000"/>
                <w:sz w:val="18"/>
                <w:szCs w:val="18"/>
                <w:lang w:val="ru-RU" w:eastAsia="zh-CN"/>
              </w:rPr>
              <w:t>817</w:t>
            </w:r>
          </w:p>
        </w:tc>
      </w:tr>
      <w:tr w:rsidR="00A37033" w:rsidRPr="00977F25" w:rsidTr="00051CBC">
        <w:trPr>
          <w:jc w:val="center"/>
        </w:trPr>
        <w:tc>
          <w:tcPr>
            <w:tcW w:w="6091" w:type="dxa"/>
            <w:tcBorders>
              <w:top w:val="nil"/>
              <w:right w:val="single" w:sz="4" w:space="0" w:color="auto"/>
            </w:tcBorders>
          </w:tcPr>
          <w:p w:rsidR="00A37033" w:rsidRPr="00977F25" w:rsidRDefault="00A37033" w:rsidP="00051CBC">
            <w:pPr>
              <w:pStyle w:val="Tabletext"/>
              <w:spacing w:before="40" w:after="40"/>
              <w:rPr>
                <w:szCs w:val="18"/>
                <w:lang w:val="ru-RU" w:eastAsia="fr-FR"/>
              </w:rPr>
            </w:pPr>
          </w:p>
        </w:tc>
        <w:tc>
          <w:tcPr>
            <w:tcW w:w="1842" w:type="dxa"/>
            <w:tcBorders>
              <w:top w:val="nil"/>
              <w:left w:val="single" w:sz="4" w:space="0" w:color="auto"/>
              <w:right w:val="single" w:sz="4" w:space="0" w:color="auto"/>
            </w:tcBorders>
            <w:vAlign w:val="bottom"/>
          </w:tcPr>
          <w:p w:rsidR="00A37033" w:rsidRPr="001E3715" w:rsidRDefault="00A37033" w:rsidP="00051CBC">
            <w:pPr>
              <w:spacing w:before="40" w:after="40"/>
              <w:ind w:right="284"/>
              <w:jc w:val="right"/>
              <w:rPr>
                <w:rFonts w:cs="Calibri"/>
                <w:color w:val="000000"/>
                <w:sz w:val="18"/>
                <w:szCs w:val="18"/>
                <w:lang w:val="ru-RU" w:eastAsia="zh-CN"/>
              </w:rPr>
            </w:pPr>
          </w:p>
        </w:tc>
        <w:tc>
          <w:tcPr>
            <w:tcW w:w="1702" w:type="dxa"/>
            <w:tcBorders>
              <w:top w:val="nil"/>
              <w:left w:val="single" w:sz="4" w:space="0" w:color="auto"/>
              <w:right w:val="single" w:sz="4" w:space="0" w:color="auto"/>
            </w:tcBorders>
            <w:vAlign w:val="bottom"/>
          </w:tcPr>
          <w:p w:rsidR="00A37033" w:rsidRPr="001E3715" w:rsidRDefault="00A37033" w:rsidP="00051CBC">
            <w:pPr>
              <w:spacing w:before="40" w:after="40"/>
              <w:ind w:right="284"/>
              <w:jc w:val="right"/>
              <w:rPr>
                <w:rFonts w:cs="Calibri"/>
                <w:color w:val="000000"/>
                <w:sz w:val="18"/>
                <w:szCs w:val="18"/>
                <w:lang w:val="ru-RU" w:eastAsia="zh-CN"/>
              </w:rPr>
            </w:pPr>
          </w:p>
        </w:tc>
      </w:tr>
      <w:tr w:rsidR="001E3715" w:rsidRPr="00977F25" w:rsidTr="00051CBC">
        <w:trPr>
          <w:jc w:val="center"/>
        </w:trPr>
        <w:tc>
          <w:tcPr>
            <w:tcW w:w="6091" w:type="dxa"/>
            <w:tcBorders>
              <w:bottom w:val="single" w:sz="4" w:space="0" w:color="auto"/>
              <w:right w:val="single" w:sz="4" w:space="0" w:color="auto"/>
            </w:tcBorders>
          </w:tcPr>
          <w:p w:rsidR="001E3715" w:rsidRPr="00977F25" w:rsidRDefault="001E3715" w:rsidP="00051CBC">
            <w:pPr>
              <w:pStyle w:val="Tabletext"/>
              <w:spacing w:before="40" w:after="40"/>
              <w:rPr>
                <w:b/>
                <w:bCs/>
                <w:szCs w:val="18"/>
                <w:lang w:val="ru-RU" w:eastAsia="fr-FR"/>
              </w:rPr>
            </w:pPr>
            <w:r w:rsidRPr="00977F25">
              <w:rPr>
                <w:b/>
                <w:bCs/>
                <w:szCs w:val="18"/>
                <w:lang w:val="ru-RU" w:eastAsia="fr-FR"/>
              </w:rPr>
              <w:t>Всего: доходы</w:t>
            </w:r>
          </w:p>
        </w:tc>
        <w:tc>
          <w:tcPr>
            <w:tcW w:w="1842" w:type="dxa"/>
            <w:tcBorders>
              <w:left w:val="single" w:sz="4" w:space="0" w:color="auto"/>
              <w:bottom w:val="single" w:sz="4" w:space="0" w:color="auto"/>
              <w:right w:val="single" w:sz="4" w:space="0" w:color="auto"/>
            </w:tcBorders>
          </w:tcPr>
          <w:p w:rsidR="001E3715" w:rsidRPr="00977F25" w:rsidRDefault="001E3715" w:rsidP="00051CBC">
            <w:pPr>
              <w:spacing w:before="40" w:after="40"/>
              <w:ind w:right="284"/>
              <w:jc w:val="right"/>
              <w:rPr>
                <w:rFonts w:cs="Calibri"/>
                <w:b/>
                <w:color w:val="000000"/>
                <w:sz w:val="18"/>
                <w:szCs w:val="18"/>
                <w:lang w:val="ru-RU" w:eastAsia="zh-CN"/>
              </w:rPr>
            </w:pPr>
            <w:r>
              <w:rPr>
                <w:rFonts w:cs="Calibri"/>
                <w:b/>
                <w:color w:val="000000"/>
                <w:sz w:val="18"/>
                <w:szCs w:val="18"/>
                <w:lang w:val="ru-RU" w:eastAsia="zh-CN"/>
              </w:rPr>
              <w:t>174</w:t>
            </w:r>
            <w:r w:rsidRPr="00977F25">
              <w:rPr>
                <w:rFonts w:cs="Calibri"/>
                <w:b/>
                <w:color w:val="000000"/>
                <w:sz w:val="18"/>
                <w:szCs w:val="18"/>
                <w:lang w:val="ru-RU" w:eastAsia="zh-CN"/>
              </w:rPr>
              <w:t> </w:t>
            </w:r>
            <w:r>
              <w:rPr>
                <w:rFonts w:cs="Calibri"/>
                <w:b/>
                <w:color w:val="000000"/>
                <w:sz w:val="18"/>
                <w:szCs w:val="18"/>
                <w:lang w:val="ru-RU" w:eastAsia="zh-CN"/>
              </w:rPr>
              <w:t>3</w:t>
            </w:r>
            <w:r w:rsidRPr="00977F25">
              <w:rPr>
                <w:rFonts w:cs="Calibri"/>
                <w:b/>
                <w:color w:val="000000"/>
                <w:sz w:val="18"/>
                <w:szCs w:val="18"/>
                <w:lang w:val="ru-RU" w:eastAsia="zh-CN"/>
              </w:rPr>
              <w:t>0</w:t>
            </w:r>
            <w:r>
              <w:rPr>
                <w:rFonts w:cs="Calibri"/>
                <w:b/>
                <w:color w:val="000000"/>
                <w:sz w:val="18"/>
                <w:szCs w:val="18"/>
                <w:lang w:val="ru-RU" w:eastAsia="zh-CN"/>
              </w:rPr>
              <w:t>7</w:t>
            </w:r>
          </w:p>
        </w:tc>
        <w:tc>
          <w:tcPr>
            <w:tcW w:w="1702" w:type="dxa"/>
            <w:tcBorders>
              <w:left w:val="single" w:sz="4" w:space="0" w:color="auto"/>
              <w:bottom w:val="single" w:sz="4" w:space="0" w:color="auto"/>
              <w:right w:val="single" w:sz="4" w:space="0" w:color="auto"/>
            </w:tcBorders>
          </w:tcPr>
          <w:p w:rsidR="001E3715" w:rsidRPr="00977F25" w:rsidRDefault="001E3715" w:rsidP="00051CBC">
            <w:pPr>
              <w:spacing w:before="40" w:after="40"/>
              <w:ind w:right="284"/>
              <w:jc w:val="right"/>
              <w:rPr>
                <w:rFonts w:cs="Calibri"/>
                <w:b/>
                <w:color w:val="000000"/>
                <w:sz w:val="18"/>
                <w:szCs w:val="18"/>
                <w:lang w:val="ru-RU" w:eastAsia="zh-CN"/>
              </w:rPr>
            </w:pPr>
            <w:r w:rsidRPr="00977F25">
              <w:rPr>
                <w:rFonts w:cs="Calibri"/>
                <w:b/>
                <w:color w:val="000000"/>
                <w:sz w:val="18"/>
                <w:szCs w:val="18"/>
                <w:lang w:val="ru-RU" w:eastAsia="zh-CN"/>
              </w:rPr>
              <w:t>1</w:t>
            </w:r>
            <w:r>
              <w:rPr>
                <w:rFonts w:cs="Calibri"/>
                <w:b/>
                <w:color w:val="000000"/>
                <w:sz w:val="18"/>
                <w:szCs w:val="18"/>
                <w:lang w:val="ru-RU" w:eastAsia="zh-CN"/>
              </w:rPr>
              <w:t>80</w:t>
            </w:r>
            <w:r w:rsidRPr="00977F25">
              <w:rPr>
                <w:rFonts w:cs="Calibri"/>
                <w:b/>
                <w:color w:val="000000"/>
                <w:sz w:val="18"/>
                <w:szCs w:val="18"/>
                <w:lang w:val="ru-RU" w:eastAsia="zh-CN"/>
              </w:rPr>
              <w:t> </w:t>
            </w:r>
            <w:r>
              <w:rPr>
                <w:rFonts w:cs="Calibri"/>
                <w:b/>
                <w:color w:val="000000"/>
                <w:sz w:val="18"/>
                <w:szCs w:val="18"/>
                <w:lang w:val="ru-RU" w:eastAsia="zh-CN"/>
              </w:rPr>
              <w:t>105</w:t>
            </w:r>
          </w:p>
        </w:tc>
      </w:tr>
      <w:tr w:rsidR="001E3715" w:rsidRPr="00977F25" w:rsidTr="00051CBC">
        <w:trPr>
          <w:jc w:val="center"/>
        </w:trPr>
        <w:tc>
          <w:tcPr>
            <w:tcW w:w="6091" w:type="dxa"/>
            <w:tcBorders>
              <w:bottom w:val="nil"/>
              <w:right w:val="single" w:sz="4" w:space="0" w:color="auto"/>
            </w:tcBorders>
          </w:tcPr>
          <w:p w:rsidR="001E3715" w:rsidRPr="00977F25" w:rsidRDefault="001E3715" w:rsidP="00051CBC">
            <w:pPr>
              <w:pStyle w:val="Tabletext"/>
              <w:spacing w:before="40" w:after="40"/>
              <w:rPr>
                <w:b/>
                <w:bCs/>
                <w:szCs w:val="18"/>
                <w:lang w:val="ru-RU" w:eastAsia="fr-FR"/>
              </w:rPr>
            </w:pPr>
            <w:r w:rsidRPr="00977F25">
              <w:rPr>
                <w:b/>
                <w:bCs/>
                <w:szCs w:val="18"/>
                <w:lang w:val="ru-RU" w:eastAsia="fr-FR"/>
              </w:rPr>
              <w:t>РАСХОДЫ</w:t>
            </w:r>
          </w:p>
        </w:tc>
        <w:tc>
          <w:tcPr>
            <w:tcW w:w="1842" w:type="dxa"/>
            <w:tcBorders>
              <w:left w:val="single" w:sz="4" w:space="0" w:color="auto"/>
              <w:bottom w:val="nil"/>
              <w:right w:val="single" w:sz="4" w:space="0" w:color="auto"/>
            </w:tcBorders>
          </w:tcPr>
          <w:p w:rsidR="001E3715" w:rsidRPr="00977F25" w:rsidRDefault="001E3715" w:rsidP="00051CBC">
            <w:pPr>
              <w:spacing w:before="40" w:after="40"/>
              <w:ind w:right="284"/>
              <w:jc w:val="right"/>
              <w:rPr>
                <w:rFonts w:cs="Calibri"/>
                <w:color w:val="000000"/>
                <w:sz w:val="18"/>
                <w:szCs w:val="18"/>
                <w:lang w:val="ru-RU" w:eastAsia="zh-CN"/>
              </w:rPr>
            </w:pPr>
          </w:p>
        </w:tc>
        <w:tc>
          <w:tcPr>
            <w:tcW w:w="1702" w:type="dxa"/>
            <w:tcBorders>
              <w:left w:val="single" w:sz="4" w:space="0" w:color="auto"/>
              <w:bottom w:val="nil"/>
              <w:right w:val="single" w:sz="4" w:space="0" w:color="auto"/>
            </w:tcBorders>
          </w:tcPr>
          <w:p w:rsidR="001E3715" w:rsidRPr="00977F25" w:rsidRDefault="001E3715" w:rsidP="00051CBC">
            <w:pPr>
              <w:spacing w:before="40" w:after="40"/>
              <w:ind w:right="284"/>
              <w:jc w:val="right"/>
              <w:rPr>
                <w:rFonts w:cs="Calibri"/>
                <w:color w:val="000000"/>
                <w:sz w:val="18"/>
                <w:szCs w:val="18"/>
                <w:lang w:val="ru-RU" w:eastAsia="zh-CN"/>
              </w:rPr>
            </w:pPr>
          </w:p>
        </w:tc>
      </w:tr>
      <w:tr w:rsidR="00DF67B1" w:rsidRPr="00977F25" w:rsidTr="00051CBC">
        <w:trPr>
          <w:jc w:val="center"/>
        </w:trPr>
        <w:tc>
          <w:tcPr>
            <w:tcW w:w="6091" w:type="dxa"/>
            <w:tcBorders>
              <w:top w:val="nil"/>
              <w:bottom w:val="nil"/>
              <w:right w:val="single" w:sz="4" w:space="0" w:color="auto"/>
            </w:tcBorders>
          </w:tcPr>
          <w:p w:rsidR="00DF67B1" w:rsidRPr="00977F25" w:rsidRDefault="00DF67B1" w:rsidP="00051CBC">
            <w:pPr>
              <w:pStyle w:val="Tabletext"/>
              <w:spacing w:before="40" w:after="40"/>
              <w:rPr>
                <w:szCs w:val="18"/>
                <w:lang w:val="ru-RU" w:eastAsia="fr-FR"/>
              </w:rPr>
            </w:pPr>
            <w:r w:rsidRPr="00977F25">
              <w:rPr>
                <w:szCs w:val="18"/>
                <w:lang w:val="ru-RU" w:eastAsia="fr-FR"/>
              </w:rPr>
              <w:t xml:space="preserve">Расходы по персоналу </w:t>
            </w:r>
          </w:p>
        </w:tc>
        <w:tc>
          <w:tcPr>
            <w:tcW w:w="184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sidRPr="00DF67B1">
              <w:rPr>
                <w:rFonts w:cs="Calibri"/>
                <w:color w:val="000000"/>
                <w:sz w:val="18"/>
                <w:szCs w:val="18"/>
                <w:lang w:val="ru-RU" w:eastAsia="zh-CN"/>
              </w:rPr>
              <w:t>150</w:t>
            </w:r>
            <w:r>
              <w:rPr>
                <w:rFonts w:cs="Calibri"/>
                <w:color w:val="000000"/>
                <w:sz w:val="18"/>
                <w:szCs w:val="18"/>
                <w:lang w:val="ru-RU" w:eastAsia="zh-CN"/>
              </w:rPr>
              <w:t> </w:t>
            </w:r>
            <w:r w:rsidRPr="00DF67B1">
              <w:rPr>
                <w:rFonts w:cs="Calibri"/>
                <w:color w:val="000000"/>
                <w:sz w:val="18"/>
                <w:szCs w:val="18"/>
                <w:lang w:val="ru-RU" w:eastAsia="zh-CN"/>
              </w:rPr>
              <w:t>790</w:t>
            </w:r>
          </w:p>
        </w:tc>
        <w:tc>
          <w:tcPr>
            <w:tcW w:w="170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sidRPr="00DF67B1">
              <w:rPr>
                <w:rFonts w:cs="Calibri"/>
                <w:color w:val="000000"/>
                <w:sz w:val="18"/>
                <w:szCs w:val="18"/>
                <w:lang w:val="ru-RU" w:eastAsia="zh-CN"/>
              </w:rPr>
              <w:t>143</w:t>
            </w:r>
            <w:r>
              <w:rPr>
                <w:rFonts w:cs="Calibri"/>
                <w:color w:val="000000"/>
                <w:sz w:val="18"/>
                <w:szCs w:val="18"/>
                <w:lang w:val="ru-RU" w:eastAsia="zh-CN"/>
              </w:rPr>
              <w:t> </w:t>
            </w:r>
            <w:r w:rsidRPr="00DF67B1">
              <w:rPr>
                <w:rFonts w:cs="Calibri"/>
                <w:color w:val="000000"/>
                <w:sz w:val="18"/>
                <w:szCs w:val="18"/>
                <w:lang w:val="ru-RU" w:eastAsia="zh-CN"/>
              </w:rPr>
              <w:t>701</w:t>
            </w:r>
          </w:p>
        </w:tc>
      </w:tr>
      <w:tr w:rsidR="00DF67B1" w:rsidRPr="00977F25" w:rsidTr="00051CBC">
        <w:trPr>
          <w:jc w:val="center"/>
        </w:trPr>
        <w:tc>
          <w:tcPr>
            <w:tcW w:w="6091" w:type="dxa"/>
            <w:tcBorders>
              <w:top w:val="nil"/>
              <w:bottom w:val="nil"/>
              <w:right w:val="single" w:sz="4" w:space="0" w:color="auto"/>
            </w:tcBorders>
          </w:tcPr>
          <w:p w:rsidR="00DF67B1" w:rsidRPr="00977F25" w:rsidRDefault="00DF67B1" w:rsidP="00051CBC">
            <w:pPr>
              <w:pStyle w:val="Tabletext"/>
              <w:spacing w:before="40" w:after="40"/>
              <w:rPr>
                <w:szCs w:val="18"/>
                <w:lang w:val="ru-RU" w:eastAsia="fr-FR"/>
              </w:rPr>
            </w:pPr>
            <w:r w:rsidRPr="00977F25">
              <w:rPr>
                <w:szCs w:val="18"/>
                <w:lang w:val="ru-RU" w:eastAsia="fr-FR"/>
              </w:rPr>
              <w:t>Служебные командировки</w:t>
            </w:r>
          </w:p>
        </w:tc>
        <w:tc>
          <w:tcPr>
            <w:tcW w:w="184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6 </w:t>
            </w:r>
            <w:r w:rsidRPr="00DF67B1">
              <w:rPr>
                <w:rFonts w:cs="Calibri"/>
                <w:color w:val="000000"/>
                <w:sz w:val="18"/>
                <w:szCs w:val="18"/>
                <w:lang w:val="ru-RU" w:eastAsia="zh-CN"/>
              </w:rPr>
              <w:t>880</w:t>
            </w:r>
          </w:p>
        </w:tc>
        <w:tc>
          <w:tcPr>
            <w:tcW w:w="170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6 </w:t>
            </w:r>
            <w:r w:rsidRPr="00DF67B1">
              <w:rPr>
                <w:rFonts w:cs="Calibri"/>
                <w:color w:val="000000"/>
                <w:sz w:val="18"/>
                <w:szCs w:val="18"/>
                <w:lang w:val="ru-RU" w:eastAsia="zh-CN"/>
              </w:rPr>
              <w:t>549</w:t>
            </w:r>
          </w:p>
        </w:tc>
      </w:tr>
      <w:tr w:rsidR="00DF67B1" w:rsidRPr="00977F25" w:rsidTr="00051CBC">
        <w:trPr>
          <w:jc w:val="center"/>
        </w:trPr>
        <w:tc>
          <w:tcPr>
            <w:tcW w:w="6091" w:type="dxa"/>
            <w:tcBorders>
              <w:top w:val="nil"/>
              <w:bottom w:val="nil"/>
              <w:right w:val="single" w:sz="4" w:space="0" w:color="auto"/>
            </w:tcBorders>
          </w:tcPr>
          <w:p w:rsidR="00DF67B1" w:rsidRPr="00977F25" w:rsidRDefault="00DF67B1" w:rsidP="00051CBC">
            <w:pPr>
              <w:pStyle w:val="Tabletext"/>
              <w:spacing w:before="40" w:after="40"/>
              <w:rPr>
                <w:szCs w:val="18"/>
                <w:lang w:val="ru-RU" w:eastAsia="fr-FR"/>
              </w:rPr>
            </w:pPr>
            <w:r w:rsidRPr="00977F25">
              <w:rPr>
                <w:szCs w:val="18"/>
                <w:lang w:val="ru-RU" w:eastAsia="fr-FR"/>
              </w:rPr>
              <w:t xml:space="preserve">Контрактные услуги </w:t>
            </w:r>
          </w:p>
        </w:tc>
        <w:tc>
          <w:tcPr>
            <w:tcW w:w="184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13 </w:t>
            </w:r>
            <w:r w:rsidRPr="00DF67B1">
              <w:rPr>
                <w:rFonts w:cs="Calibri"/>
                <w:color w:val="000000"/>
                <w:sz w:val="18"/>
                <w:szCs w:val="18"/>
                <w:lang w:val="ru-RU" w:eastAsia="zh-CN"/>
              </w:rPr>
              <w:t>039</w:t>
            </w:r>
          </w:p>
        </w:tc>
        <w:tc>
          <w:tcPr>
            <w:tcW w:w="170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17 </w:t>
            </w:r>
            <w:r w:rsidRPr="00DF67B1">
              <w:rPr>
                <w:rFonts w:cs="Calibri"/>
                <w:color w:val="000000"/>
                <w:sz w:val="18"/>
                <w:szCs w:val="18"/>
                <w:lang w:val="ru-RU" w:eastAsia="zh-CN"/>
              </w:rPr>
              <w:t>010</w:t>
            </w:r>
          </w:p>
        </w:tc>
      </w:tr>
      <w:tr w:rsidR="00DF67B1" w:rsidRPr="00977F25" w:rsidTr="00051CBC">
        <w:trPr>
          <w:jc w:val="center"/>
        </w:trPr>
        <w:tc>
          <w:tcPr>
            <w:tcW w:w="6091" w:type="dxa"/>
            <w:tcBorders>
              <w:top w:val="nil"/>
              <w:bottom w:val="nil"/>
              <w:right w:val="single" w:sz="4" w:space="0" w:color="auto"/>
            </w:tcBorders>
          </w:tcPr>
          <w:p w:rsidR="00DF67B1" w:rsidRPr="00977F25" w:rsidRDefault="00DF67B1" w:rsidP="00051CBC">
            <w:pPr>
              <w:pStyle w:val="Tabletext"/>
              <w:spacing w:before="40" w:after="40"/>
              <w:rPr>
                <w:szCs w:val="18"/>
                <w:lang w:val="ru-RU" w:eastAsia="fr-FR"/>
              </w:rPr>
            </w:pPr>
            <w:r w:rsidRPr="00977F25">
              <w:rPr>
                <w:szCs w:val="18"/>
                <w:lang w:val="ru-RU" w:eastAsia="fr-FR"/>
              </w:rPr>
              <w:t xml:space="preserve">Аренда и эксплуатация помещений и оборудования </w:t>
            </w:r>
          </w:p>
        </w:tc>
        <w:tc>
          <w:tcPr>
            <w:tcW w:w="184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5 </w:t>
            </w:r>
            <w:r w:rsidRPr="00DF67B1">
              <w:rPr>
                <w:rFonts w:cs="Calibri"/>
                <w:color w:val="000000"/>
                <w:sz w:val="18"/>
                <w:szCs w:val="18"/>
                <w:lang w:val="ru-RU" w:eastAsia="zh-CN"/>
              </w:rPr>
              <w:t>363</w:t>
            </w:r>
          </w:p>
        </w:tc>
        <w:tc>
          <w:tcPr>
            <w:tcW w:w="170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6 </w:t>
            </w:r>
            <w:r w:rsidRPr="00DF67B1">
              <w:rPr>
                <w:rFonts w:cs="Calibri"/>
                <w:color w:val="000000"/>
                <w:sz w:val="18"/>
                <w:szCs w:val="18"/>
                <w:lang w:val="ru-RU" w:eastAsia="zh-CN"/>
              </w:rPr>
              <w:t>410</w:t>
            </w:r>
          </w:p>
        </w:tc>
      </w:tr>
      <w:tr w:rsidR="00DF67B1" w:rsidRPr="00977F25" w:rsidTr="00051CBC">
        <w:trPr>
          <w:jc w:val="center"/>
        </w:trPr>
        <w:tc>
          <w:tcPr>
            <w:tcW w:w="6091" w:type="dxa"/>
            <w:tcBorders>
              <w:top w:val="nil"/>
              <w:bottom w:val="nil"/>
              <w:right w:val="single" w:sz="4" w:space="0" w:color="auto"/>
            </w:tcBorders>
          </w:tcPr>
          <w:p w:rsidR="00DF67B1" w:rsidRPr="00977F25" w:rsidRDefault="00DF67B1" w:rsidP="00051CBC">
            <w:pPr>
              <w:pStyle w:val="Tabletext"/>
              <w:spacing w:before="40" w:after="40"/>
              <w:rPr>
                <w:szCs w:val="18"/>
                <w:lang w:val="ru-RU" w:eastAsia="fr-FR"/>
              </w:rPr>
            </w:pPr>
            <w:r w:rsidRPr="00977F25">
              <w:rPr>
                <w:szCs w:val="18"/>
                <w:lang w:val="ru-RU" w:eastAsia="fr-FR"/>
              </w:rPr>
              <w:t>Оборудование и предметы снабжения</w:t>
            </w:r>
          </w:p>
        </w:tc>
        <w:tc>
          <w:tcPr>
            <w:tcW w:w="184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3 </w:t>
            </w:r>
            <w:r w:rsidRPr="00DF67B1">
              <w:rPr>
                <w:rFonts w:cs="Calibri"/>
                <w:color w:val="000000"/>
                <w:sz w:val="18"/>
                <w:szCs w:val="18"/>
                <w:lang w:val="ru-RU" w:eastAsia="zh-CN"/>
              </w:rPr>
              <w:t>759</w:t>
            </w:r>
          </w:p>
        </w:tc>
        <w:tc>
          <w:tcPr>
            <w:tcW w:w="170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4 </w:t>
            </w:r>
            <w:r w:rsidRPr="00DF67B1">
              <w:rPr>
                <w:rFonts w:cs="Calibri"/>
                <w:color w:val="000000"/>
                <w:sz w:val="18"/>
                <w:szCs w:val="18"/>
                <w:lang w:val="ru-RU" w:eastAsia="zh-CN"/>
              </w:rPr>
              <w:t>781</w:t>
            </w:r>
          </w:p>
        </w:tc>
      </w:tr>
      <w:tr w:rsidR="00DF67B1" w:rsidRPr="00977F25" w:rsidTr="00051CBC">
        <w:trPr>
          <w:jc w:val="center"/>
        </w:trPr>
        <w:tc>
          <w:tcPr>
            <w:tcW w:w="6091" w:type="dxa"/>
            <w:tcBorders>
              <w:top w:val="nil"/>
              <w:bottom w:val="nil"/>
              <w:right w:val="single" w:sz="4" w:space="0" w:color="auto"/>
            </w:tcBorders>
          </w:tcPr>
          <w:p w:rsidR="00DF67B1" w:rsidRPr="00977F25" w:rsidRDefault="00DF67B1" w:rsidP="00051CBC">
            <w:pPr>
              <w:pStyle w:val="Tabletext"/>
              <w:spacing w:before="40" w:after="40"/>
              <w:rPr>
                <w:szCs w:val="18"/>
                <w:lang w:val="ru-RU" w:eastAsia="fr-FR"/>
              </w:rPr>
            </w:pPr>
            <w:r w:rsidRPr="00977F25">
              <w:rPr>
                <w:szCs w:val="18"/>
                <w:lang w:val="ru-RU" w:eastAsia="fr-FR"/>
              </w:rPr>
              <w:t xml:space="preserve">Амортизация и потеря стоимости </w:t>
            </w:r>
          </w:p>
        </w:tc>
        <w:tc>
          <w:tcPr>
            <w:tcW w:w="184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5 </w:t>
            </w:r>
            <w:r w:rsidRPr="00DF67B1">
              <w:rPr>
                <w:rFonts w:cs="Calibri"/>
                <w:color w:val="000000"/>
                <w:sz w:val="18"/>
                <w:szCs w:val="18"/>
                <w:lang w:val="ru-RU" w:eastAsia="zh-CN"/>
              </w:rPr>
              <w:t>550</w:t>
            </w:r>
          </w:p>
        </w:tc>
        <w:tc>
          <w:tcPr>
            <w:tcW w:w="170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5 </w:t>
            </w:r>
            <w:r w:rsidRPr="00DF67B1">
              <w:rPr>
                <w:rFonts w:cs="Calibri"/>
                <w:color w:val="000000"/>
                <w:sz w:val="18"/>
                <w:szCs w:val="18"/>
                <w:lang w:val="ru-RU" w:eastAsia="zh-CN"/>
              </w:rPr>
              <w:t>718</w:t>
            </w:r>
          </w:p>
        </w:tc>
      </w:tr>
      <w:tr w:rsidR="00DF67B1" w:rsidRPr="00977F25" w:rsidTr="00051CBC">
        <w:trPr>
          <w:jc w:val="center"/>
        </w:trPr>
        <w:tc>
          <w:tcPr>
            <w:tcW w:w="6091" w:type="dxa"/>
            <w:tcBorders>
              <w:top w:val="nil"/>
              <w:bottom w:val="nil"/>
              <w:right w:val="single" w:sz="4" w:space="0" w:color="auto"/>
            </w:tcBorders>
          </w:tcPr>
          <w:p w:rsidR="00DF67B1" w:rsidRPr="00977F25" w:rsidRDefault="00DF67B1" w:rsidP="00051CBC">
            <w:pPr>
              <w:pStyle w:val="Tabletext"/>
              <w:spacing w:before="40" w:after="40"/>
              <w:rPr>
                <w:szCs w:val="18"/>
                <w:lang w:val="ru-RU" w:eastAsia="fr-FR"/>
              </w:rPr>
            </w:pPr>
            <w:r w:rsidRPr="00977F25">
              <w:rPr>
                <w:szCs w:val="18"/>
                <w:lang w:val="ru-RU" w:eastAsia="fr-FR"/>
              </w:rPr>
              <w:t xml:space="preserve">Расходы по перевозке, электросвязи и услугам </w:t>
            </w:r>
          </w:p>
        </w:tc>
        <w:tc>
          <w:tcPr>
            <w:tcW w:w="184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1 </w:t>
            </w:r>
            <w:r w:rsidRPr="00DF67B1">
              <w:rPr>
                <w:rFonts w:cs="Calibri"/>
                <w:color w:val="000000"/>
                <w:sz w:val="18"/>
                <w:szCs w:val="18"/>
                <w:lang w:val="ru-RU" w:eastAsia="zh-CN"/>
              </w:rPr>
              <w:t>909</w:t>
            </w:r>
          </w:p>
        </w:tc>
        <w:tc>
          <w:tcPr>
            <w:tcW w:w="170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2 </w:t>
            </w:r>
            <w:r w:rsidRPr="00DF67B1">
              <w:rPr>
                <w:rFonts w:cs="Calibri"/>
                <w:color w:val="000000"/>
                <w:sz w:val="18"/>
                <w:szCs w:val="18"/>
                <w:lang w:val="ru-RU" w:eastAsia="zh-CN"/>
              </w:rPr>
              <w:t>499</w:t>
            </w:r>
          </w:p>
        </w:tc>
      </w:tr>
      <w:tr w:rsidR="00DF67B1" w:rsidRPr="00977F25" w:rsidTr="00051CBC">
        <w:trPr>
          <w:trHeight w:val="321"/>
          <w:jc w:val="center"/>
        </w:trPr>
        <w:tc>
          <w:tcPr>
            <w:tcW w:w="6091" w:type="dxa"/>
            <w:tcBorders>
              <w:top w:val="nil"/>
              <w:bottom w:val="nil"/>
              <w:right w:val="single" w:sz="4" w:space="0" w:color="auto"/>
            </w:tcBorders>
          </w:tcPr>
          <w:p w:rsidR="00DF67B1" w:rsidRPr="00977F25" w:rsidRDefault="00DF67B1" w:rsidP="00051CBC">
            <w:pPr>
              <w:pStyle w:val="Tabletext"/>
              <w:spacing w:before="40" w:after="40"/>
              <w:rPr>
                <w:szCs w:val="18"/>
                <w:lang w:val="ru-RU" w:eastAsia="fr-FR"/>
              </w:rPr>
            </w:pPr>
            <w:r w:rsidRPr="00977F25">
              <w:rPr>
                <w:szCs w:val="18"/>
                <w:lang w:val="ru-RU" w:eastAsia="fr-FR"/>
              </w:rPr>
              <w:t xml:space="preserve">Прочие расходы </w:t>
            </w:r>
          </w:p>
        </w:tc>
        <w:tc>
          <w:tcPr>
            <w:tcW w:w="184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1 </w:t>
            </w:r>
            <w:r w:rsidRPr="00DF67B1">
              <w:rPr>
                <w:rFonts w:cs="Calibri"/>
                <w:color w:val="000000"/>
                <w:sz w:val="18"/>
                <w:szCs w:val="18"/>
                <w:lang w:val="ru-RU" w:eastAsia="zh-CN"/>
              </w:rPr>
              <w:t>089</w:t>
            </w:r>
          </w:p>
        </w:tc>
        <w:tc>
          <w:tcPr>
            <w:tcW w:w="1702" w:type="dxa"/>
            <w:tcBorders>
              <w:top w:val="nil"/>
              <w:left w:val="single" w:sz="4" w:space="0" w:color="auto"/>
              <w:bottom w:val="nil"/>
              <w:right w:val="single" w:sz="4" w:space="0" w:color="auto"/>
            </w:tcBorders>
          </w:tcPr>
          <w:p w:rsidR="00DF67B1" w:rsidRPr="00DF67B1" w:rsidRDefault="00051CBC" w:rsidP="00051CBC">
            <w:pPr>
              <w:spacing w:before="40" w:after="40"/>
              <w:ind w:right="284"/>
              <w:jc w:val="right"/>
              <w:rPr>
                <w:rFonts w:cs="Calibri"/>
                <w:color w:val="000000"/>
                <w:sz w:val="18"/>
                <w:szCs w:val="18"/>
                <w:lang w:val="ru-RU" w:eastAsia="zh-CN"/>
              </w:rPr>
            </w:pPr>
            <w:r>
              <w:rPr>
                <w:rFonts w:cs="Calibri"/>
                <w:color w:val="000000"/>
                <w:sz w:val="18"/>
                <w:szCs w:val="18"/>
                <w:lang w:eastAsia="zh-CN"/>
              </w:rPr>
              <w:t>−</w:t>
            </w:r>
            <w:r w:rsidR="00DF67B1">
              <w:rPr>
                <w:rFonts w:cs="Calibri"/>
                <w:color w:val="000000"/>
                <w:sz w:val="18"/>
                <w:szCs w:val="18"/>
                <w:lang w:val="ru-RU" w:eastAsia="zh-CN"/>
              </w:rPr>
              <w:t>2 </w:t>
            </w:r>
            <w:r w:rsidR="00DF67B1" w:rsidRPr="00DF67B1">
              <w:rPr>
                <w:rFonts w:cs="Calibri"/>
                <w:color w:val="000000"/>
                <w:sz w:val="18"/>
                <w:szCs w:val="18"/>
                <w:lang w:val="ru-RU" w:eastAsia="zh-CN"/>
              </w:rPr>
              <w:t>423</w:t>
            </w:r>
          </w:p>
        </w:tc>
      </w:tr>
      <w:tr w:rsidR="00DF67B1" w:rsidRPr="00977F25" w:rsidTr="00051CBC">
        <w:trPr>
          <w:jc w:val="center"/>
        </w:trPr>
        <w:tc>
          <w:tcPr>
            <w:tcW w:w="6091" w:type="dxa"/>
            <w:tcBorders>
              <w:top w:val="nil"/>
              <w:bottom w:val="nil"/>
              <w:right w:val="single" w:sz="4" w:space="0" w:color="auto"/>
            </w:tcBorders>
          </w:tcPr>
          <w:p w:rsidR="00DF67B1" w:rsidRPr="00977F25" w:rsidRDefault="00DF67B1" w:rsidP="00051CBC">
            <w:pPr>
              <w:pStyle w:val="Tabletext"/>
              <w:spacing w:before="40" w:after="40"/>
              <w:rPr>
                <w:szCs w:val="18"/>
                <w:lang w:val="ru-RU" w:eastAsia="fr-FR"/>
              </w:rPr>
            </w:pPr>
            <w:r w:rsidRPr="00977F25">
              <w:rPr>
                <w:szCs w:val="18"/>
                <w:lang w:val="ru-RU" w:eastAsia="fr-FR"/>
              </w:rPr>
              <w:t xml:space="preserve">Расходы в натуральной форме </w:t>
            </w:r>
          </w:p>
        </w:tc>
        <w:tc>
          <w:tcPr>
            <w:tcW w:w="184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sidRPr="00DF67B1">
              <w:rPr>
                <w:rFonts w:cs="Calibri"/>
                <w:color w:val="000000"/>
                <w:sz w:val="18"/>
                <w:szCs w:val="18"/>
                <w:lang w:val="ru-RU" w:eastAsia="zh-CN"/>
              </w:rPr>
              <w:t>920</w:t>
            </w:r>
          </w:p>
        </w:tc>
        <w:tc>
          <w:tcPr>
            <w:tcW w:w="1702" w:type="dxa"/>
            <w:tcBorders>
              <w:top w:val="nil"/>
              <w:left w:val="single" w:sz="4" w:space="0" w:color="auto"/>
              <w:bottom w:val="nil"/>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sidRPr="00DF67B1">
              <w:rPr>
                <w:rFonts w:cs="Calibri"/>
                <w:color w:val="000000"/>
                <w:sz w:val="18"/>
                <w:szCs w:val="18"/>
                <w:lang w:val="ru-RU" w:eastAsia="zh-CN"/>
              </w:rPr>
              <w:t>937</w:t>
            </w:r>
          </w:p>
        </w:tc>
      </w:tr>
      <w:tr w:rsidR="00DF67B1" w:rsidRPr="00977F25" w:rsidTr="00051CBC">
        <w:trPr>
          <w:jc w:val="center"/>
        </w:trPr>
        <w:tc>
          <w:tcPr>
            <w:tcW w:w="6091" w:type="dxa"/>
            <w:tcBorders>
              <w:top w:val="nil"/>
              <w:right w:val="single" w:sz="4" w:space="0" w:color="auto"/>
            </w:tcBorders>
          </w:tcPr>
          <w:p w:rsidR="00DF67B1" w:rsidRPr="00977F25" w:rsidRDefault="00DF67B1" w:rsidP="00051CBC">
            <w:pPr>
              <w:pStyle w:val="Tabletext"/>
              <w:spacing w:before="40" w:after="40"/>
              <w:rPr>
                <w:szCs w:val="18"/>
                <w:lang w:val="ru-RU" w:eastAsia="fr-FR"/>
              </w:rPr>
            </w:pPr>
            <w:r w:rsidRPr="00977F25">
              <w:rPr>
                <w:szCs w:val="18"/>
                <w:lang w:val="ru-RU" w:eastAsia="fr-FR"/>
              </w:rPr>
              <w:t>Финансовые расходы</w:t>
            </w:r>
          </w:p>
        </w:tc>
        <w:tc>
          <w:tcPr>
            <w:tcW w:w="1842" w:type="dxa"/>
            <w:tcBorders>
              <w:top w:val="nil"/>
              <w:left w:val="single" w:sz="4" w:space="0" w:color="auto"/>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sidRPr="00DF67B1">
              <w:rPr>
                <w:rFonts w:cs="Calibri"/>
                <w:color w:val="000000"/>
                <w:sz w:val="18"/>
                <w:szCs w:val="18"/>
                <w:lang w:val="ru-RU" w:eastAsia="zh-CN"/>
              </w:rPr>
              <w:t>807</w:t>
            </w:r>
          </w:p>
        </w:tc>
        <w:tc>
          <w:tcPr>
            <w:tcW w:w="1702" w:type="dxa"/>
            <w:tcBorders>
              <w:top w:val="nil"/>
              <w:left w:val="single" w:sz="4" w:space="0" w:color="auto"/>
              <w:right w:val="single" w:sz="4" w:space="0" w:color="auto"/>
            </w:tcBorders>
          </w:tcPr>
          <w:p w:rsidR="00DF67B1" w:rsidRPr="00DF67B1" w:rsidRDefault="00DF67B1" w:rsidP="00051CBC">
            <w:pPr>
              <w:spacing w:before="40" w:after="40"/>
              <w:ind w:right="284"/>
              <w:jc w:val="right"/>
              <w:rPr>
                <w:rFonts w:cs="Calibri"/>
                <w:color w:val="000000"/>
                <w:sz w:val="18"/>
                <w:szCs w:val="18"/>
                <w:lang w:val="ru-RU" w:eastAsia="zh-CN"/>
              </w:rPr>
            </w:pPr>
            <w:r w:rsidRPr="00DF67B1">
              <w:rPr>
                <w:rFonts w:cs="Calibri"/>
                <w:color w:val="000000"/>
                <w:sz w:val="18"/>
                <w:szCs w:val="18"/>
                <w:lang w:val="ru-RU" w:eastAsia="zh-CN"/>
              </w:rPr>
              <w:t>465</w:t>
            </w:r>
          </w:p>
        </w:tc>
      </w:tr>
      <w:tr w:rsidR="001E3715" w:rsidRPr="00977F25" w:rsidTr="00051CBC">
        <w:trPr>
          <w:jc w:val="center"/>
        </w:trPr>
        <w:tc>
          <w:tcPr>
            <w:tcW w:w="6091" w:type="dxa"/>
            <w:tcBorders>
              <w:right w:val="single" w:sz="4" w:space="0" w:color="auto"/>
            </w:tcBorders>
          </w:tcPr>
          <w:p w:rsidR="001E3715" w:rsidRPr="00977F25" w:rsidRDefault="001E3715" w:rsidP="00051CBC">
            <w:pPr>
              <w:pStyle w:val="Tabletext"/>
              <w:spacing w:before="40" w:after="40"/>
              <w:rPr>
                <w:b/>
                <w:bCs/>
                <w:szCs w:val="18"/>
                <w:lang w:val="ru-RU" w:eastAsia="fr-FR"/>
              </w:rPr>
            </w:pPr>
            <w:r w:rsidRPr="00977F25">
              <w:rPr>
                <w:b/>
                <w:bCs/>
                <w:szCs w:val="18"/>
                <w:lang w:val="ru-RU" w:eastAsia="fr-FR"/>
              </w:rPr>
              <w:t>Всего: расходы</w:t>
            </w:r>
          </w:p>
        </w:tc>
        <w:tc>
          <w:tcPr>
            <w:tcW w:w="1842" w:type="dxa"/>
            <w:tcBorders>
              <w:left w:val="single" w:sz="4" w:space="0" w:color="auto"/>
              <w:right w:val="single" w:sz="4" w:space="0" w:color="auto"/>
            </w:tcBorders>
          </w:tcPr>
          <w:p w:rsidR="001E3715" w:rsidRPr="00977F25" w:rsidRDefault="00DF67B1" w:rsidP="00051CBC">
            <w:pPr>
              <w:spacing w:before="40" w:after="40"/>
              <w:ind w:right="284"/>
              <w:jc w:val="right"/>
              <w:rPr>
                <w:rFonts w:cs="Calibri"/>
                <w:b/>
                <w:color w:val="000000"/>
                <w:sz w:val="18"/>
                <w:szCs w:val="18"/>
                <w:lang w:val="ru-RU" w:eastAsia="zh-CN"/>
              </w:rPr>
            </w:pPr>
            <w:r>
              <w:rPr>
                <w:rFonts w:cs="Calibri"/>
                <w:b/>
                <w:color w:val="000000"/>
                <w:sz w:val="18"/>
                <w:szCs w:val="18"/>
                <w:lang w:val="ru-RU" w:eastAsia="zh-CN"/>
              </w:rPr>
              <w:t>190</w:t>
            </w:r>
            <w:r w:rsidR="001E3715" w:rsidRPr="00977F25">
              <w:rPr>
                <w:rFonts w:cs="Calibri"/>
                <w:b/>
                <w:color w:val="000000"/>
                <w:sz w:val="18"/>
                <w:szCs w:val="18"/>
                <w:lang w:val="ru-RU" w:eastAsia="zh-CN"/>
              </w:rPr>
              <w:t> </w:t>
            </w:r>
            <w:r>
              <w:rPr>
                <w:rFonts w:cs="Calibri"/>
                <w:b/>
                <w:color w:val="000000"/>
                <w:sz w:val="18"/>
                <w:szCs w:val="18"/>
                <w:lang w:val="ru-RU" w:eastAsia="zh-CN"/>
              </w:rPr>
              <w:t>106</w:t>
            </w:r>
          </w:p>
        </w:tc>
        <w:tc>
          <w:tcPr>
            <w:tcW w:w="1702" w:type="dxa"/>
            <w:tcBorders>
              <w:left w:val="single" w:sz="4" w:space="0" w:color="auto"/>
              <w:right w:val="single" w:sz="4" w:space="0" w:color="auto"/>
            </w:tcBorders>
          </w:tcPr>
          <w:p w:rsidR="001E3715" w:rsidRPr="00977F25" w:rsidRDefault="00DF67B1" w:rsidP="00051CBC">
            <w:pPr>
              <w:spacing w:before="40" w:after="40"/>
              <w:ind w:right="284"/>
              <w:jc w:val="right"/>
              <w:rPr>
                <w:rFonts w:cs="Calibri"/>
                <w:b/>
                <w:color w:val="000000"/>
                <w:sz w:val="18"/>
                <w:szCs w:val="18"/>
                <w:lang w:val="ru-RU" w:eastAsia="zh-CN"/>
              </w:rPr>
            </w:pPr>
            <w:r>
              <w:rPr>
                <w:rFonts w:cs="Calibri"/>
                <w:b/>
                <w:color w:val="000000"/>
                <w:sz w:val="18"/>
                <w:szCs w:val="18"/>
                <w:lang w:val="ru-RU" w:eastAsia="zh-CN"/>
              </w:rPr>
              <w:t>185</w:t>
            </w:r>
            <w:r w:rsidR="001E3715" w:rsidRPr="00977F25">
              <w:rPr>
                <w:rFonts w:cs="Calibri"/>
                <w:b/>
                <w:color w:val="000000"/>
                <w:sz w:val="18"/>
                <w:szCs w:val="18"/>
                <w:lang w:val="ru-RU" w:eastAsia="zh-CN"/>
              </w:rPr>
              <w:t> </w:t>
            </w:r>
            <w:r>
              <w:rPr>
                <w:rFonts w:cs="Calibri"/>
                <w:b/>
                <w:color w:val="000000"/>
                <w:sz w:val="18"/>
                <w:szCs w:val="18"/>
                <w:lang w:val="ru-RU" w:eastAsia="zh-CN"/>
              </w:rPr>
              <w:t>646</w:t>
            </w:r>
          </w:p>
        </w:tc>
      </w:tr>
      <w:tr w:rsidR="001E3715" w:rsidRPr="00977F25" w:rsidTr="00051CBC">
        <w:trPr>
          <w:jc w:val="center"/>
        </w:trPr>
        <w:tc>
          <w:tcPr>
            <w:tcW w:w="6091" w:type="dxa"/>
            <w:tcBorders>
              <w:right w:val="single" w:sz="4" w:space="0" w:color="auto"/>
            </w:tcBorders>
          </w:tcPr>
          <w:p w:rsidR="001E3715" w:rsidRPr="00977F25" w:rsidRDefault="001E3715" w:rsidP="00051CBC">
            <w:pPr>
              <w:pStyle w:val="Tabletext"/>
              <w:spacing w:before="40" w:after="40"/>
              <w:rPr>
                <w:b/>
                <w:bCs/>
                <w:szCs w:val="18"/>
                <w:lang w:val="ru-RU" w:eastAsia="fr-FR"/>
              </w:rPr>
            </w:pPr>
            <w:r w:rsidRPr="00977F25">
              <w:rPr>
                <w:b/>
                <w:bCs/>
                <w:szCs w:val="18"/>
                <w:lang w:val="ru-RU" w:eastAsia="fr-FR"/>
              </w:rPr>
              <w:t xml:space="preserve">Активное сальдо (дефицит) за финансовый период </w:t>
            </w:r>
          </w:p>
        </w:tc>
        <w:tc>
          <w:tcPr>
            <w:tcW w:w="1842" w:type="dxa"/>
            <w:tcBorders>
              <w:left w:val="single" w:sz="4" w:space="0" w:color="auto"/>
              <w:right w:val="single" w:sz="4" w:space="0" w:color="auto"/>
            </w:tcBorders>
          </w:tcPr>
          <w:p w:rsidR="001E3715" w:rsidRPr="00977F25" w:rsidRDefault="00DF67B1" w:rsidP="00051CBC">
            <w:pPr>
              <w:spacing w:before="40" w:after="40"/>
              <w:ind w:right="284"/>
              <w:jc w:val="right"/>
              <w:rPr>
                <w:rFonts w:cs="Calibri"/>
                <w:b/>
                <w:color w:val="000000"/>
                <w:sz w:val="18"/>
                <w:szCs w:val="18"/>
                <w:lang w:val="ru-RU" w:eastAsia="zh-CN"/>
              </w:rPr>
            </w:pPr>
            <w:r w:rsidRPr="00977F25">
              <w:rPr>
                <w:rFonts w:cs="Calibri"/>
                <w:b/>
                <w:color w:val="000000"/>
                <w:sz w:val="18"/>
                <w:szCs w:val="18"/>
                <w:lang w:val="ru-RU" w:eastAsia="zh-CN"/>
              </w:rPr>
              <w:t>−</w:t>
            </w:r>
            <w:r>
              <w:rPr>
                <w:rFonts w:cs="Calibri"/>
                <w:b/>
                <w:color w:val="000000"/>
                <w:sz w:val="18"/>
                <w:szCs w:val="18"/>
                <w:lang w:val="ru-RU" w:eastAsia="zh-CN"/>
              </w:rPr>
              <w:t>15 799</w:t>
            </w:r>
          </w:p>
        </w:tc>
        <w:tc>
          <w:tcPr>
            <w:tcW w:w="1702" w:type="dxa"/>
            <w:tcBorders>
              <w:left w:val="single" w:sz="4" w:space="0" w:color="auto"/>
              <w:right w:val="single" w:sz="4" w:space="0" w:color="auto"/>
            </w:tcBorders>
          </w:tcPr>
          <w:p w:rsidR="001E3715" w:rsidRPr="00977F25" w:rsidRDefault="00DF67B1" w:rsidP="00051CBC">
            <w:pPr>
              <w:spacing w:before="40" w:after="40"/>
              <w:ind w:right="284"/>
              <w:jc w:val="right"/>
              <w:rPr>
                <w:rFonts w:cs="Calibri"/>
                <w:b/>
                <w:color w:val="000000"/>
                <w:sz w:val="18"/>
                <w:szCs w:val="18"/>
                <w:lang w:val="ru-RU" w:eastAsia="zh-CN"/>
              </w:rPr>
            </w:pPr>
            <w:r>
              <w:rPr>
                <w:rFonts w:cs="Calibri"/>
                <w:b/>
                <w:color w:val="000000"/>
                <w:sz w:val="18"/>
                <w:szCs w:val="18"/>
                <w:lang w:val="ru-RU" w:eastAsia="zh-CN"/>
              </w:rPr>
              <w:t>−5</w:t>
            </w:r>
            <w:r w:rsidR="001E3715" w:rsidRPr="00977F25">
              <w:rPr>
                <w:rFonts w:cs="Calibri"/>
                <w:b/>
                <w:color w:val="000000"/>
                <w:sz w:val="18"/>
                <w:szCs w:val="18"/>
                <w:lang w:val="ru-RU" w:eastAsia="zh-CN"/>
              </w:rPr>
              <w:t> </w:t>
            </w:r>
            <w:r>
              <w:rPr>
                <w:rFonts w:cs="Calibri"/>
                <w:b/>
                <w:color w:val="000000"/>
                <w:sz w:val="18"/>
                <w:szCs w:val="18"/>
                <w:lang w:val="ru-RU" w:eastAsia="zh-CN"/>
              </w:rPr>
              <w:t>541</w:t>
            </w:r>
          </w:p>
        </w:tc>
      </w:tr>
    </w:tbl>
    <w:p w:rsidR="001E3715" w:rsidRPr="001E3715" w:rsidRDefault="001E3715" w:rsidP="001E3715">
      <w:r w:rsidRPr="001E3715">
        <w:br w:type="page"/>
      </w:r>
    </w:p>
    <w:p w:rsidR="00376DA5" w:rsidRPr="00977F25" w:rsidRDefault="00376DA5" w:rsidP="00A278CB">
      <w:pPr>
        <w:pStyle w:val="Title4"/>
        <w:spacing w:before="0" w:after="120"/>
      </w:pPr>
      <w:r w:rsidRPr="00977F25">
        <w:lastRenderedPageBreak/>
        <w:t xml:space="preserve">III – Отчет об изменениях в чистых активах за финансовый период, </w:t>
      </w:r>
      <w:r w:rsidRPr="00977F25">
        <w:br/>
        <w:t>завершившийся 31 декабря 201</w:t>
      </w:r>
      <w:r>
        <w:t>5</w:t>
      </w:r>
      <w:r w:rsidRPr="00977F25">
        <w:t xml:space="preserve"> года</w:t>
      </w:r>
    </w:p>
    <w:tbl>
      <w:tblPr>
        <w:tblW w:w="49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7"/>
        <w:gridCol w:w="1276"/>
        <w:gridCol w:w="1615"/>
        <w:gridCol w:w="1504"/>
        <w:gridCol w:w="1415"/>
      </w:tblGrid>
      <w:tr w:rsidR="00376DA5" w:rsidRPr="00977F25" w:rsidTr="00F9777E">
        <w:tc>
          <w:tcPr>
            <w:tcW w:w="1967" w:type="pct"/>
            <w:tcBorders>
              <w:top w:val="single" w:sz="4" w:space="0" w:color="auto"/>
              <w:left w:val="single" w:sz="4" w:space="0" w:color="auto"/>
            </w:tcBorders>
            <w:tcMar>
              <w:left w:w="57" w:type="dxa"/>
              <w:right w:w="57" w:type="dxa"/>
            </w:tcMar>
            <w:vAlign w:val="center"/>
          </w:tcPr>
          <w:p w:rsidR="00376DA5" w:rsidRPr="00977F25" w:rsidRDefault="00376DA5" w:rsidP="006C5465">
            <w:pPr>
              <w:pStyle w:val="Tablehead"/>
              <w:spacing w:before="40" w:after="40"/>
              <w:ind w:left="-57" w:right="-57"/>
              <w:rPr>
                <w:lang w:val="ru-RU"/>
              </w:rPr>
            </w:pPr>
            <w:r w:rsidRPr="00977F25">
              <w:rPr>
                <w:lang w:val="ru-RU"/>
              </w:rPr>
              <w:t>(в тыс. шв. фр.)</w:t>
            </w:r>
          </w:p>
        </w:tc>
        <w:tc>
          <w:tcPr>
            <w:tcW w:w="666" w:type="pct"/>
            <w:tcBorders>
              <w:top w:val="single" w:sz="4" w:space="0" w:color="auto"/>
            </w:tcBorders>
            <w:tcMar>
              <w:left w:w="57" w:type="dxa"/>
              <w:right w:w="57" w:type="dxa"/>
            </w:tcMar>
            <w:vAlign w:val="center"/>
          </w:tcPr>
          <w:p w:rsidR="00376DA5" w:rsidRPr="00977F25" w:rsidRDefault="00376DA5" w:rsidP="00376DA5">
            <w:pPr>
              <w:pStyle w:val="Tablehead"/>
              <w:spacing w:before="40" w:after="40"/>
              <w:ind w:left="-57" w:right="-57"/>
              <w:rPr>
                <w:lang w:val="ru-RU"/>
              </w:rPr>
            </w:pPr>
            <w:r w:rsidRPr="00977F25">
              <w:rPr>
                <w:lang w:val="ru-RU"/>
              </w:rPr>
              <w:t>31.12.201</w:t>
            </w:r>
            <w:r>
              <w:rPr>
                <w:lang w:val="ru-RU"/>
              </w:rPr>
              <w:t>5</w:t>
            </w:r>
            <w:r w:rsidRPr="00977F25">
              <w:rPr>
                <w:lang w:val="ru-RU"/>
              </w:rPr>
              <w:t xml:space="preserve"> г.</w:t>
            </w:r>
          </w:p>
        </w:tc>
        <w:tc>
          <w:tcPr>
            <w:tcW w:w="843" w:type="pct"/>
            <w:tcBorders>
              <w:top w:val="single" w:sz="4" w:space="0" w:color="auto"/>
            </w:tcBorders>
            <w:tcMar>
              <w:left w:w="57" w:type="dxa"/>
              <w:right w:w="57" w:type="dxa"/>
            </w:tcMar>
            <w:vAlign w:val="center"/>
          </w:tcPr>
          <w:p w:rsidR="00376DA5" w:rsidRPr="00977F25" w:rsidRDefault="00376DA5" w:rsidP="00376DA5">
            <w:pPr>
              <w:pStyle w:val="Tablehead"/>
              <w:spacing w:before="40" w:after="40"/>
              <w:ind w:left="-57" w:right="-57"/>
              <w:rPr>
                <w:lang w:val="ru-RU"/>
              </w:rPr>
            </w:pPr>
            <w:r w:rsidRPr="00977F25">
              <w:rPr>
                <w:lang w:val="ru-RU"/>
              </w:rPr>
              <w:t>Активное сальдо/дефицит за 201</w:t>
            </w:r>
            <w:r>
              <w:rPr>
                <w:lang w:val="ru-RU"/>
              </w:rPr>
              <w:t xml:space="preserve">5 </w:t>
            </w:r>
            <w:r w:rsidRPr="00977F25">
              <w:rPr>
                <w:lang w:val="ru-RU"/>
              </w:rPr>
              <w:t>год</w:t>
            </w:r>
          </w:p>
        </w:tc>
        <w:tc>
          <w:tcPr>
            <w:tcW w:w="785" w:type="pct"/>
            <w:vAlign w:val="center"/>
          </w:tcPr>
          <w:p w:rsidR="00376DA5" w:rsidRPr="00977F25" w:rsidRDefault="00376DA5" w:rsidP="00E27899">
            <w:pPr>
              <w:pStyle w:val="Tablehead"/>
              <w:spacing w:before="40" w:after="40"/>
              <w:ind w:left="-57" w:right="-57"/>
              <w:rPr>
                <w:lang w:val="ru-RU"/>
              </w:rPr>
            </w:pPr>
            <w:r w:rsidRPr="00977F25">
              <w:rPr>
                <w:lang w:val="ru-RU"/>
              </w:rPr>
              <w:t>Другие корректировки</w:t>
            </w:r>
          </w:p>
        </w:tc>
        <w:tc>
          <w:tcPr>
            <w:tcW w:w="739" w:type="pct"/>
            <w:vAlign w:val="center"/>
          </w:tcPr>
          <w:p w:rsidR="00376DA5" w:rsidRPr="00977F25" w:rsidRDefault="00376DA5" w:rsidP="00376DA5">
            <w:pPr>
              <w:pStyle w:val="Tablehead"/>
              <w:spacing w:before="40" w:after="40"/>
              <w:ind w:left="-57" w:right="-57"/>
              <w:rPr>
                <w:lang w:val="ru-RU"/>
              </w:rPr>
            </w:pPr>
            <w:r w:rsidRPr="00977F25">
              <w:rPr>
                <w:lang w:val="ru-RU"/>
              </w:rPr>
              <w:t>01.01.201</w:t>
            </w:r>
            <w:r>
              <w:rPr>
                <w:lang w:val="ru-RU"/>
              </w:rPr>
              <w:t>5</w:t>
            </w:r>
            <w:r w:rsidRPr="00977F25">
              <w:rPr>
                <w:lang w:val="ru-RU"/>
              </w:rPr>
              <w:t xml:space="preserve"> г.</w:t>
            </w:r>
          </w:p>
        </w:tc>
      </w:tr>
      <w:tr w:rsidR="00376DA5" w:rsidRPr="00977F25" w:rsidTr="00051CBC">
        <w:tc>
          <w:tcPr>
            <w:tcW w:w="1967" w:type="pct"/>
            <w:tcBorders>
              <w:top w:val="nil"/>
              <w:bottom w:val="nil"/>
            </w:tcBorders>
            <w:tcMar>
              <w:left w:w="57" w:type="dxa"/>
              <w:right w:w="57" w:type="dxa"/>
            </w:tcMar>
          </w:tcPr>
          <w:p w:rsidR="00376DA5" w:rsidRPr="00977F25" w:rsidRDefault="00376DA5" w:rsidP="00051CBC">
            <w:pPr>
              <w:pStyle w:val="Tabletext"/>
              <w:spacing w:before="40" w:after="40"/>
              <w:rPr>
                <w:b/>
                <w:bCs/>
                <w:szCs w:val="18"/>
                <w:lang w:val="ru-RU" w:eastAsia="fr-FR"/>
              </w:rPr>
            </w:pPr>
            <w:r w:rsidRPr="00977F25">
              <w:rPr>
                <w:b/>
                <w:bCs/>
                <w:szCs w:val="18"/>
                <w:lang w:val="ru-RU" w:eastAsia="fr-FR"/>
              </w:rPr>
              <w:t xml:space="preserve">Переход к IPSAS </w:t>
            </w:r>
          </w:p>
        </w:tc>
        <w:tc>
          <w:tcPr>
            <w:tcW w:w="666" w:type="pct"/>
            <w:tcBorders>
              <w:top w:val="nil"/>
              <w:bottom w:val="nil"/>
            </w:tcBorders>
            <w:tcMar>
              <w:left w:w="57" w:type="dxa"/>
              <w:right w:w="113" w:type="dxa"/>
            </w:tcMar>
            <w:vAlign w:val="bottom"/>
          </w:tcPr>
          <w:p w:rsidR="00376DA5" w:rsidRPr="00977F25" w:rsidRDefault="00376DA5" w:rsidP="00051CBC">
            <w:pPr>
              <w:pStyle w:val="Tabletext"/>
              <w:spacing w:before="40" w:after="40"/>
              <w:ind w:right="170"/>
              <w:jc w:val="right"/>
              <w:rPr>
                <w:b/>
                <w:szCs w:val="18"/>
                <w:lang w:val="ru-RU"/>
              </w:rPr>
            </w:pPr>
            <w:r w:rsidRPr="00977F25">
              <w:rPr>
                <w:b/>
                <w:szCs w:val="18"/>
                <w:lang w:val="ru-RU"/>
              </w:rPr>
              <w:t>−125 100</w:t>
            </w:r>
          </w:p>
        </w:tc>
        <w:tc>
          <w:tcPr>
            <w:tcW w:w="843" w:type="pct"/>
            <w:tcBorders>
              <w:top w:val="nil"/>
              <w:bottom w:val="nil"/>
            </w:tcBorders>
            <w:tcMar>
              <w:left w:w="57" w:type="dxa"/>
              <w:right w:w="113" w:type="dxa"/>
            </w:tcMar>
            <w:vAlign w:val="bottom"/>
          </w:tcPr>
          <w:p w:rsidR="00376DA5" w:rsidRPr="00977F25" w:rsidRDefault="00376DA5" w:rsidP="00051CBC">
            <w:pPr>
              <w:pStyle w:val="Tabletext"/>
              <w:spacing w:before="40" w:after="40"/>
              <w:ind w:right="170"/>
              <w:jc w:val="right"/>
              <w:rPr>
                <w:b/>
                <w:szCs w:val="18"/>
                <w:lang w:val="ru-RU"/>
              </w:rPr>
            </w:pPr>
            <w:r>
              <w:rPr>
                <w:b/>
                <w:szCs w:val="18"/>
                <w:lang w:val="ru-RU"/>
              </w:rPr>
              <w:t>0</w:t>
            </w:r>
          </w:p>
        </w:tc>
        <w:tc>
          <w:tcPr>
            <w:tcW w:w="785" w:type="pct"/>
            <w:tcBorders>
              <w:top w:val="nil"/>
              <w:bottom w:val="nil"/>
            </w:tcBorders>
            <w:vAlign w:val="bottom"/>
          </w:tcPr>
          <w:p w:rsidR="00376DA5" w:rsidRPr="00977F25" w:rsidRDefault="00376DA5" w:rsidP="00051CBC">
            <w:pPr>
              <w:pStyle w:val="Tabletext"/>
              <w:spacing w:before="40" w:after="40"/>
              <w:ind w:right="170"/>
              <w:jc w:val="right"/>
              <w:rPr>
                <w:b/>
                <w:szCs w:val="18"/>
                <w:lang w:val="ru-RU"/>
              </w:rPr>
            </w:pPr>
            <w:r>
              <w:rPr>
                <w:b/>
                <w:szCs w:val="18"/>
                <w:lang w:val="ru-RU"/>
              </w:rPr>
              <w:t>0</w:t>
            </w:r>
          </w:p>
        </w:tc>
        <w:tc>
          <w:tcPr>
            <w:tcW w:w="739" w:type="pct"/>
            <w:tcBorders>
              <w:top w:val="nil"/>
              <w:bottom w:val="nil"/>
            </w:tcBorders>
            <w:vAlign w:val="bottom"/>
          </w:tcPr>
          <w:p w:rsidR="00376DA5" w:rsidRPr="00977F25" w:rsidRDefault="00376DA5" w:rsidP="00051CBC">
            <w:pPr>
              <w:pStyle w:val="Tabletext"/>
              <w:spacing w:before="40" w:after="40"/>
              <w:ind w:right="170"/>
              <w:jc w:val="right"/>
              <w:rPr>
                <w:b/>
                <w:szCs w:val="18"/>
                <w:lang w:val="ru-RU"/>
              </w:rPr>
            </w:pPr>
            <w:r w:rsidRPr="00977F25">
              <w:rPr>
                <w:b/>
                <w:szCs w:val="18"/>
                <w:lang w:val="ru-RU"/>
              </w:rPr>
              <w:t>−125 100</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b/>
                <w:bCs/>
                <w:szCs w:val="18"/>
                <w:lang w:val="ru-RU" w:eastAsia="fr-FR"/>
              </w:rPr>
            </w:pPr>
            <w:r w:rsidRPr="00977F25">
              <w:rPr>
                <w:b/>
                <w:bCs/>
                <w:szCs w:val="18"/>
                <w:lang w:val="ru-RU" w:eastAsia="fr-FR"/>
              </w:rPr>
              <w:t>Резервный счет</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b/>
                <w:szCs w:val="18"/>
                <w:lang w:val="ru-RU"/>
              </w:rPr>
            </w:pPr>
            <w:r w:rsidRPr="00376DA5">
              <w:rPr>
                <w:b/>
                <w:szCs w:val="18"/>
                <w:lang w:val="ru-RU"/>
              </w:rPr>
              <w:t>27</w:t>
            </w:r>
            <w:r>
              <w:rPr>
                <w:b/>
                <w:szCs w:val="18"/>
                <w:lang w:val="ru-RU"/>
              </w:rPr>
              <w:t> </w:t>
            </w:r>
            <w:r w:rsidRPr="00376DA5">
              <w:rPr>
                <w:b/>
                <w:szCs w:val="18"/>
                <w:lang w:val="ru-RU"/>
              </w:rPr>
              <w:t>522</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b/>
                <w:szCs w:val="18"/>
                <w:lang w:val="ru-RU"/>
              </w:rPr>
            </w:pPr>
            <w:r w:rsidRPr="00376DA5">
              <w:rPr>
                <w:b/>
                <w:szCs w:val="18"/>
                <w:lang w:val="ru-RU"/>
              </w:rPr>
              <w:t>300</w:t>
            </w:r>
          </w:p>
        </w:tc>
        <w:tc>
          <w:tcPr>
            <w:tcW w:w="785" w:type="pct"/>
            <w:tcBorders>
              <w:top w:val="nil"/>
              <w:bottom w:val="nil"/>
            </w:tcBorders>
            <w:vAlign w:val="bottom"/>
          </w:tcPr>
          <w:p w:rsidR="00AF0671" w:rsidRPr="00977F25" w:rsidRDefault="00AF0671" w:rsidP="00051CBC">
            <w:pPr>
              <w:pStyle w:val="Tabletext"/>
              <w:spacing w:before="40" w:after="40"/>
              <w:ind w:right="170"/>
              <w:jc w:val="right"/>
              <w:rPr>
                <w:b/>
                <w:szCs w:val="18"/>
                <w:lang w:val="ru-RU"/>
              </w:rPr>
            </w:pPr>
            <w:r>
              <w:rPr>
                <w:b/>
                <w:szCs w:val="18"/>
                <w:lang w:val="ru-RU"/>
              </w:rPr>
              <w:t>0</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b/>
                <w:szCs w:val="18"/>
                <w:lang w:val="ru-RU"/>
              </w:rPr>
            </w:pPr>
            <w:r w:rsidRPr="00AF0671">
              <w:rPr>
                <w:b/>
                <w:szCs w:val="18"/>
                <w:lang w:val="ru-RU"/>
              </w:rPr>
              <w:t>27</w:t>
            </w:r>
            <w:r>
              <w:rPr>
                <w:b/>
                <w:szCs w:val="18"/>
                <w:lang w:val="ru-RU"/>
              </w:rPr>
              <w:t> </w:t>
            </w:r>
            <w:r w:rsidRPr="00AF0671">
              <w:rPr>
                <w:b/>
                <w:szCs w:val="18"/>
                <w:lang w:val="ru-RU"/>
              </w:rPr>
              <w:t>222</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b/>
                <w:bCs/>
                <w:szCs w:val="18"/>
                <w:lang w:val="ru-RU" w:eastAsia="fr-FR"/>
              </w:rPr>
            </w:pPr>
            <w:r w:rsidRPr="00977F25">
              <w:rPr>
                <w:b/>
                <w:bCs/>
                <w:szCs w:val="18"/>
                <w:lang w:val="ru-RU" w:eastAsia="fr-FR"/>
              </w:rPr>
              <w:t xml:space="preserve">Прочие целевые резервы </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b/>
                <w:szCs w:val="18"/>
                <w:lang w:val="ru-RU"/>
              </w:rPr>
            </w:pPr>
            <w:r w:rsidRPr="00376DA5">
              <w:rPr>
                <w:b/>
                <w:szCs w:val="18"/>
                <w:lang w:val="ru-RU"/>
              </w:rPr>
              <w:t>38</w:t>
            </w:r>
            <w:r>
              <w:rPr>
                <w:b/>
                <w:szCs w:val="18"/>
                <w:lang w:val="ru-RU"/>
              </w:rPr>
              <w:t> </w:t>
            </w:r>
            <w:r w:rsidRPr="00376DA5">
              <w:rPr>
                <w:b/>
                <w:szCs w:val="18"/>
                <w:lang w:val="ru-RU"/>
              </w:rPr>
              <w:t>492</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b/>
                <w:szCs w:val="18"/>
                <w:lang w:val="ru-RU"/>
              </w:rPr>
            </w:pPr>
            <w:r w:rsidRPr="00376DA5">
              <w:rPr>
                <w:b/>
                <w:szCs w:val="18"/>
                <w:lang w:val="ru-RU"/>
              </w:rPr>
              <w:t>786</w:t>
            </w:r>
          </w:p>
        </w:tc>
        <w:tc>
          <w:tcPr>
            <w:tcW w:w="785" w:type="pct"/>
            <w:tcBorders>
              <w:top w:val="nil"/>
              <w:bottom w:val="nil"/>
            </w:tcBorders>
            <w:vAlign w:val="bottom"/>
          </w:tcPr>
          <w:p w:rsidR="00AF0671" w:rsidRPr="00AF0671" w:rsidRDefault="00051CBC" w:rsidP="00051CBC">
            <w:pPr>
              <w:pStyle w:val="Tabletext"/>
              <w:spacing w:before="40" w:after="40"/>
              <w:ind w:right="170"/>
              <w:jc w:val="right"/>
              <w:rPr>
                <w:b/>
                <w:szCs w:val="18"/>
                <w:lang w:val="ru-RU"/>
              </w:rPr>
            </w:pPr>
            <w:r>
              <w:rPr>
                <w:b/>
                <w:szCs w:val="18"/>
                <w:lang w:val="ru-RU"/>
              </w:rPr>
              <w:t>2</w:t>
            </w:r>
            <w:r>
              <w:rPr>
                <w:b/>
                <w:szCs w:val="18"/>
              </w:rPr>
              <w:t xml:space="preserve"> </w:t>
            </w:r>
            <w:r w:rsidR="00AF0671" w:rsidRPr="00AF0671">
              <w:rPr>
                <w:b/>
                <w:szCs w:val="18"/>
                <w:lang w:val="ru-RU"/>
              </w:rPr>
              <w:t>392</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b/>
                <w:szCs w:val="18"/>
                <w:lang w:val="ru-RU"/>
              </w:rPr>
            </w:pPr>
            <w:r>
              <w:rPr>
                <w:b/>
                <w:szCs w:val="18"/>
                <w:lang w:val="ru-RU"/>
              </w:rPr>
              <w:t>35 </w:t>
            </w:r>
            <w:r w:rsidRPr="00AF0671">
              <w:rPr>
                <w:b/>
                <w:szCs w:val="18"/>
                <w:lang w:val="ru-RU"/>
              </w:rPr>
              <w:t>315</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szCs w:val="18"/>
                <w:lang w:val="ru-RU" w:eastAsia="fr-FR"/>
              </w:rPr>
            </w:pPr>
            <w:r w:rsidRPr="00977F25">
              <w:rPr>
                <w:szCs w:val="18"/>
                <w:lang w:val="ru-RU" w:eastAsia="fr-FR"/>
              </w:rPr>
              <w:t>Инвестиционный фонд</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7 933</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713</w:t>
            </w:r>
          </w:p>
        </w:tc>
        <w:tc>
          <w:tcPr>
            <w:tcW w:w="785"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40</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Pr>
                <w:szCs w:val="18"/>
                <w:lang w:val="ru-RU"/>
              </w:rPr>
              <w:t>7 </w:t>
            </w:r>
            <w:r w:rsidRPr="00AF0671">
              <w:rPr>
                <w:szCs w:val="18"/>
                <w:lang w:val="ru-RU"/>
              </w:rPr>
              <w:t>180</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szCs w:val="18"/>
                <w:lang w:val="ru-RU" w:eastAsia="fr-FR"/>
              </w:rPr>
            </w:pPr>
            <w:r w:rsidRPr="00977F25">
              <w:rPr>
                <w:rFonts w:cs="Calibri"/>
                <w:szCs w:val="22"/>
                <w:lang w:val="ru-RU" w:eastAsia="zh-CN"/>
              </w:rPr>
              <w:t>Фонд социального обеспечения сотрудников</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445</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 </w:t>
            </w:r>
          </w:p>
        </w:tc>
        <w:tc>
          <w:tcPr>
            <w:tcW w:w="785"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-47</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492</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szCs w:val="18"/>
                <w:lang w:val="ru-RU"/>
              </w:rPr>
            </w:pPr>
            <w:r w:rsidRPr="00977F25">
              <w:rPr>
                <w:szCs w:val="18"/>
                <w:lang w:val="ru-RU"/>
              </w:rPr>
              <w:t xml:space="preserve">Фонд наград в связи со столетием МСЭ </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308</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 </w:t>
            </w:r>
          </w:p>
        </w:tc>
        <w:tc>
          <w:tcPr>
            <w:tcW w:w="785"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0</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308</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szCs w:val="18"/>
                <w:lang w:val="ru-RU" w:eastAsia="fr-FR"/>
              </w:rPr>
            </w:pPr>
            <w:r w:rsidRPr="00977F25">
              <w:rPr>
                <w:lang w:val="ru-RU"/>
              </w:rPr>
              <w:t>Фонд дополнительных средств Страховой кассы</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6 244</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977F25">
              <w:rPr>
                <w:szCs w:val="18"/>
                <w:lang w:val="ru-RU"/>
              </w:rPr>
              <w:t>−</w:t>
            </w:r>
            <w:r w:rsidRPr="00376DA5">
              <w:rPr>
                <w:szCs w:val="18"/>
                <w:lang w:val="ru-RU"/>
              </w:rPr>
              <w:t>23</w:t>
            </w:r>
          </w:p>
        </w:tc>
        <w:tc>
          <w:tcPr>
            <w:tcW w:w="785"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0</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Pr>
                <w:szCs w:val="18"/>
                <w:lang w:val="ru-RU"/>
              </w:rPr>
              <w:t>6 </w:t>
            </w:r>
            <w:r w:rsidRPr="00AF0671">
              <w:rPr>
                <w:szCs w:val="18"/>
                <w:lang w:val="ru-RU"/>
              </w:rPr>
              <w:t>267</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szCs w:val="18"/>
                <w:lang w:val="ru-RU" w:eastAsia="fr-FR"/>
              </w:rPr>
            </w:pPr>
            <w:r w:rsidRPr="00977F25">
              <w:rPr>
                <w:lang w:val="ru-RU"/>
              </w:rPr>
              <w:t>Пенсионный фонд Страховой кассы</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1 510</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 </w:t>
            </w:r>
          </w:p>
        </w:tc>
        <w:tc>
          <w:tcPr>
            <w:tcW w:w="785"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0</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Pr>
                <w:szCs w:val="18"/>
                <w:lang w:val="ru-RU"/>
              </w:rPr>
              <w:t>1 </w:t>
            </w:r>
            <w:r w:rsidRPr="00AF0671">
              <w:rPr>
                <w:szCs w:val="18"/>
                <w:lang w:val="ru-RU"/>
              </w:rPr>
              <w:t>510</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szCs w:val="18"/>
                <w:lang w:val="ru-RU" w:eastAsia="fr-FR"/>
              </w:rPr>
            </w:pPr>
            <w:r w:rsidRPr="00977F25">
              <w:rPr>
                <w:lang w:val="ru-RU"/>
              </w:rPr>
              <w:t>Фонд помощи Страховой кассы</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178</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977F25">
              <w:rPr>
                <w:szCs w:val="18"/>
                <w:lang w:val="ru-RU"/>
              </w:rPr>
              <w:t>−</w:t>
            </w:r>
            <w:r w:rsidRPr="00376DA5">
              <w:rPr>
                <w:szCs w:val="18"/>
                <w:lang w:val="ru-RU"/>
              </w:rPr>
              <w:t>4</w:t>
            </w:r>
          </w:p>
        </w:tc>
        <w:tc>
          <w:tcPr>
            <w:tcW w:w="785"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0</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183</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szCs w:val="18"/>
                <w:lang w:val="ru-RU" w:eastAsia="fr-FR"/>
              </w:rPr>
            </w:pPr>
            <w:r w:rsidRPr="00977F25">
              <w:rPr>
                <w:szCs w:val="18"/>
                <w:lang w:val="ru-RU" w:eastAsia="fr-FR"/>
              </w:rPr>
              <w:t>Фонд АСХИ</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7 000</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 </w:t>
            </w:r>
          </w:p>
        </w:tc>
        <w:tc>
          <w:tcPr>
            <w:tcW w:w="785"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 </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Pr>
                <w:szCs w:val="18"/>
                <w:lang w:val="ru-RU"/>
              </w:rPr>
              <w:t>7 </w:t>
            </w:r>
            <w:r w:rsidRPr="00AF0671">
              <w:rPr>
                <w:szCs w:val="18"/>
                <w:lang w:val="ru-RU"/>
              </w:rPr>
              <w:t>000</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szCs w:val="18"/>
                <w:lang w:val="ru-RU" w:eastAsia="fr-FR"/>
              </w:rPr>
            </w:pPr>
            <w:r w:rsidRPr="00977F25">
              <w:rPr>
                <w:szCs w:val="18"/>
                <w:lang w:val="ru-RU" w:eastAsia="fr-FR"/>
              </w:rPr>
              <w:t xml:space="preserve">Фонд медицинского страхования </w:t>
            </w:r>
            <w:r w:rsidRPr="00977F25">
              <w:rPr>
                <w:szCs w:val="18"/>
                <w:cs/>
                <w:lang w:val="ru-RU" w:eastAsia="fr-FR"/>
              </w:rPr>
              <w:t>‎</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8 012</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0</w:t>
            </w:r>
          </w:p>
        </w:tc>
        <w:tc>
          <w:tcPr>
            <w:tcW w:w="785"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2</w:t>
            </w:r>
            <w:r w:rsidR="00051CBC">
              <w:rPr>
                <w:szCs w:val="18"/>
              </w:rPr>
              <w:t xml:space="preserve"> </w:t>
            </w:r>
            <w:r w:rsidRPr="00AF0671">
              <w:rPr>
                <w:szCs w:val="18"/>
                <w:lang w:val="ru-RU"/>
              </w:rPr>
              <w:t>135</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Pr>
                <w:szCs w:val="18"/>
                <w:lang w:val="ru-RU"/>
              </w:rPr>
              <w:t>5 </w:t>
            </w:r>
            <w:r w:rsidRPr="00AF0671">
              <w:rPr>
                <w:szCs w:val="18"/>
                <w:lang w:val="ru-RU"/>
              </w:rPr>
              <w:t>877</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b/>
                <w:szCs w:val="18"/>
                <w:lang w:val="ru-RU"/>
              </w:rPr>
            </w:pPr>
            <w:r w:rsidRPr="00977F25">
              <w:rPr>
                <w:szCs w:val="18"/>
                <w:lang w:val="ru-RU" w:eastAsia="fr-FR"/>
              </w:rPr>
              <w:t>Внебюджетные целевые резервы</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6 409</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100</w:t>
            </w:r>
          </w:p>
        </w:tc>
        <w:tc>
          <w:tcPr>
            <w:tcW w:w="785"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623</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Pr>
                <w:szCs w:val="18"/>
                <w:lang w:val="ru-RU"/>
              </w:rPr>
              <w:t>5 </w:t>
            </w:r>
            <w:r w:rsidRPr="00AF0671">
              <w:rPr>
                <w:szCs w:val="18"/>
                <w:lang w:val="ru-RU"/>
              </w:rPr>
              <w:t>686</w:t>
            </w:r>
          </w:p>
        </w:tc>
      </w:tr>
      <w:tr w:rsidR="00AF0671" w:rsidRPr="00977F25" w:rsidTr="00051CBC">
        <w:tc>
          <w:tcPr>
            <w:tcW w:w="1967" w:type="pct"/>
            <w:tcBorders>
              <w:top w:val="nil"/>
              <w:bottom w:val="nil"/>
            </w:tcBorders>
            <w:tcMar>
              <w:left w:w="57" w:type="dxa"/>
              <w:right w:w="57" w:type="dxa"/>
            </w:tcMar>
          </w:tcPr>
          <w:p w:rsidR="00AF0671" w:rsidRPr="00065EE2" w:rsidRDefault="00AF0671" w:rsidP="00051CBC">
            <w:pPr>
              <w:pStyle w:val="Tabletext"/>
              <w:spacing w:before="40" w:after="40"/>
              <w:rPr>
                <w:szCs w:val="18"/>
                <w:lang w:val="ru-RU" w:eastAsia="fr-FR"/>
              </w:rPr>
            </w:pPr>
            <w:r w:rsidRPr="00065EE2">
              <w:rPr>
                <w:szCs w:val="18"/>
                <w:lang w:val="ru-RU" w:eastAsia="fr-FR"/>
              </w:rPr>
              <w:t xml:space="preserve">Пересчет обменного курса </w:t>
            </w:r>
          </w:p>
        </w:tc>
        <w:tc>
          <w:tcPr>
            <w:tcW w:w="666" w:type="pct"/>
            <w:tcBorders>
              <w:top w:val="nil"/>
              <w:bottom w:val="nil"/>
            </w:tcBorders>
            <w:tcMar>
              <w:left w:w="57" w:type="dxa"/>
              <w:right w:w="113" w:type="dxa"/>
            </w:tcMar>
            <w:vAlign w:val="bottom"/>
          </w:tcPr>
          <w:p w:rsidR="00AF0671" w:rsidRPr="00065EE2" w:rsidRDefault="00AF0671" w:rsidP="00051CBC">
            <w:pPr>
              <w:pStyle w:val="Tabletext"/>
              <w:spacing w:before="40" w:after="40"/>
              <w:ind w:right="170"/>
              <w:jc w:val="right"/>
              <w:rPr>
                <w:bCs/>
                <w:szCs w:val="18"/>
                <w:lang w:val="ru-RU"/>
              </w:rPr>
            </w:pPr>
            <w:r w:rsidRPr="00065EE2">
              <w:rPr>
                <w:bCs/>
                <w:szCs w:val="18"/>
                <w:lang w:val="ru-RU"/>
              </w:rPr>
              <w:t>453</w:t>
            </w:r>
          </w:p>
        </w:tc>
        <w:tc>
          <w:tcPr>
            <w:tcW w:w="843" w:type="pct"/>
            <w:tcBorders>
              <w:top w:val="nil"/>
              <w:bottom w:val="nil"/>
            </w:tcBorders>
            <w:tcMar>
              <w:left w:w="57" w:type="dxa"/>
              <w:right w:w="113" w:type="dxa"/>
            </w:tcMar>
            <w:vAlign w:val="bottom"/>
          </w:tcPr>
          <w:p w:rsidR="00AF0671" w:rsidRPr="00065EE2" w:rsidRDefault="00AF0671" w:rsidP="00051CBC">
            <w:pPr>
              <w:pStyle w:val="Tabletext"/>
              <w:spacing w:before="40" w:after="40"/>
              <w:ind w:right="170"/>
              <w:jc w:val="right"/>
              <w:rPr>
                <w:bCs/>
                <w:szCs w:val="18"/>
                <w:lang w:val="ru-RU"/>
              </w:rPr>
            </w:pPr>
            <w:r w:rsidRPr="00065EE2">
              <w:rPr>
                <w:bCs/>
                <w:szCs w:val="18"/>
                <w:lang w:val="ru-RU"/>
              </w:rPr>
              <w:t>0</w:t>
            </w:r>
          </w:p>
        </w:tc>
        <w:tc>
          <w:tcPr>
            <w:tcW w:w="785" w:type="pct"/>
            <w:tcBorders>
              <w:top w:val="nil"/>
              <w:bottom w:val="nil"/>
            </w:tcBorders>
            <w:vAlign w:val="bottom"/>
          </w:tcPr>
          <w:p w:rsidR="00AF0671" w:rsidRPr="00065EE2" w:rsidRDefault="00051CBC" w:rsidP="00051CBC">
            <w:pPr>
              <w:pStyle w:val="Tabletext"/>
              <w:spacing w:before="40" w:after="40"/>
              <w:ind w:right="170"/>
              <w:jc w:val="right"/>
              <w:rPr>
                <w:bCs/>
                <w:szCs w:val="18"/>
                <w:lang w:val="ru-RU"/>
              </w:rPr>
            </w:pPr>
            <w:r>
              <w:rPr>
                <w:bCs/>
                <w:szCs w:val="18"/>
              </w:rPr>
              <w:t>−</w:t>
            </w:r>
            <w:r w:rsidR="00AF0671" w:rsidRPr="00065EE2">
              <w:rPr>
                <w:bCs/>
                <w:szCs w:val="18"/>
                <w:lang w:val="ru-RU"/>
              </w:rPr>
              <w:t>359</w:t>
            </w:r>
          </w:p>
        </w:tc>
        <w:tc>
          <w:tcPr>
            <w:tcW w:w="739" w:type="pct"/>
            <w:tcBorders>
              <w:top w:val="nil"/>
              <w:bottom w:val="nil"/>
            </w:tcBorders>
            <w:vAlign w:val="bottom"/>
          </w:tcPr>
          <w:p w:rsidR="00AF0671" w:rsidRPr="00065EE2" w:rsidRDefault="00AF0671" w:rsidP="00051CBC">
            <w:pPr>
              <w:pStyle w:val="Tabletext"/>
              <w:spacing w:before="40" w:after="40"/>
              <w:ind w:right="170"/>
              <w:jc w:val="right"/>
              <w:rPr>
                <w:bCs/>
                <w:szCs w:val="18"/>
                <w:lang w:val="ru-RU"/>
              </w:rPr>
            </w:pPr>
            <w:r w:rsidRPr="00065EE2">
              <w:rPr>
                <w:bCs/>
                <w:szCs w:val="18"/>
                <w:lang w:val="ru-RU"/>
              </w:rPr>
              <w:t>812</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b/>
                <w:szCs w:val="18"/>
                <w:lang w:val="ru-RU"/>
              </w:rPr>
            </w:pPr>
            <w:r w:rsidRPr="00977F25">
              <w:rPr>
                <w:b/>
                <w:szCs w:val="18"/>
                <w:lang w:val="ru-RU"/>
              </w:rPr>
              <w:t>Фонды, связанные с внебюджетными видами деятельности</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b/>
                <w:szCs w:val="18"/>
                <w:lang w:val="ru-RU"/>
              </w:rPr>
            </w:pPr>
            <w:r>
              <w:rPr>
                <w:b/>
                <w:szCs w:val="18"/>
                <w:lang w:val="ru-RU"/>
              </w:rPr>
              <w:t>11 </w:t>
            </w:r>
            <w:r w:rsidRPr="00376DA5">
              <w:rPr>
                <w:b/>
                <w:szCs w:val="18"/>
                <w:lang w:val="ru-RU"/>
              </w:rPr>
              <w:t>908</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b/>
                <w:szCs w:val="18"/>
                <w:lang w:val="ru-RU"/>
              </w:rPr>
            </w:pPr>
            <w:r w:rsidRPr="00977F25">
              <w:rPr>
                <w:b/>
                <w:szCs w:val="18"/>
                <w:lang w:val="ru-RU"/>
              </w:rPr>
              <w:t>−</w:t>
            </w:r>
            <w:r w:rsidRPr="00376DA5">
              <w:rPr>
                <w:b/>
                <w:szCs w:val="18"/>
                <w:lang w:val="ru-RU"/>
              </w:rPr>
              <w:t>777</w:t>
            </w:r>
          </w:p>
        </w:tc>
        <w:tc>
          <w:tcPr>
            <w:tcW w:w="785" w:type="pct"/>
            <w:tcBorders>
              <w:top w:val="nil"/>
              <w:bottom w:val="nil"/>
            </w:tcBorders>
            <w:vAlign w:val="bottom"/>
          </w:tcPr>
          <w:p w:rsidR="00AF0671" w:rsidRPr="00AF0671" w:rsidRDefault="00AF0671" w:rsidP="00051CBC">
            <w:pPr>
              <w:pStyle w:val="Tabletext"/>
              <w:spacing w:before="40" w:after="40"/>
              <w:ind w:right="170"/>
              <w:jc w:val="right"/>
              <w:rPr>
                <w:b/>
                <w:szCs w:val="18"/>
                <w:lang w:val="ru-RU"/>
              </w:rPr>
            </w:pPr>
            <w:r w:rsidRPr="00AF0671">
              <w:rPr>
                <w:b/>
                <w:szCs w:val="18"/>
                <w:lang w:val="ru-RU"/>
              </w:rPr>
              <w:t>627</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b/>
                <w:szCs w:val="18"/>
                <w:lang w:val="ru-RU"/>
              </w:rPr>
            </w:pPr>
            <w:r>
              <w:rPr>
                <w:b/>
                <w:szCs w:val="18"/>
                <w:lang w:val="ru-RU"/>
              </w:rPr>
              <w:t>12 </w:t>
            </w:r>
            <w:r w:rsidRPr="00AF0671">
              <w:rPr>
                <w:b/>
                <w:szCs w:val="18"/>
                <w:lang w:val="ru-RU"/>
              </w:rPr>
              <w:t>058</w:t>
            </w:r>
          </w:p>
        </w:tc>
      </w:tr>
      <w:tr w:rsidR="00AF0671" w:rsidRPr="00977F25" w:rsidTr="00051CBC">
        <w:tc>
          <w:tcPr>
            <w:tcW w:w="1967" w:type="pct"/>
            <w:tcBorders>
              <w:top w:val="nil"/>
              <w:bottom w:val="nil"/>
            </w:tcBorders>
            <w:tcMar>
              <w:left w:w="57" w:type="dxa"/>
              <w:right w:w="57" w:type="dxa"/>
            </w:tcMar>
            <w:vAlign w:val="center"/>
          </w:tcPr>
          <w:p w:rsidR="00AF0671" w:rsidRPr="00376DA5" w:rsidRDefault="00AF0671" w:rsidP="00051CBC">
            <w:pPr>
              <w:pStyle w:val="Tabletext"/>
              <w:spacing w:before="40" w:after="40"/>
              <w:rPr>
                <w:szCs w:val="18"/>
                <w:lang w:val="ru-RU" w:eastAsia="fr-FR"/>
              </w:rPr>
            </w:pPr>
            <w:r w:rsidRPr="00376DA5">
              <w:rPr>
                <w:szCs w:val="18"/>
                <w:lang w:val="ru-RU" w:eastAsia="fr-FR"/>
              </w:rPr>
              <w:t>TLC</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9 210</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255</w:t>
            </w:r>
          </w:p>
        </w:tc>
        <w:tc>
          <w:tcPr>
            <w:tcW w:w="785"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59</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Pr>
                <w:szCs w:val="18"/>
                <w:lang w:val="ru-RU"/>
              </w:rPr>
              <w:t>8 </w:t>
            </w:r>
            <w:r w:rsidRPr="00AF0671">
              <w:rPr>
                <w:szCs w:val="18"/>
                <w:lang w:val="ru-RU"/>
              </w:rPr>
              <w:t>896</w:t>
            </w:r>
          </w:p>
        </w:tc>
      </w:tr>
      <w:tr w:rsidR="00AF0671" w:rsidRPr="00977F25" w:rsidTr="00051CBC">
        <w:tc>
          <w:tcPr>
            <w:tcW w:w="1967" w:type="pct"/>
            <w:tcBorders>
              <w:top w:val="nil"/>
              <w:bottom w:val="nil"/>
            </w:tcBorders>
            <w:tcMar>
              <w:left w:w="57" w:type="dxa"/>
              <w:right w:w="57" w:type="dxa"/>
            </w:tcMar>
            <w:vAlign w:val="center"/>
          </w:tcPr>
          <w:p w:rsidR="00AF0671" w:rsidRPr="00376DA5" w:rsidRDefault="0020088E" w:rsidP="00051CBC">
            <w:pPr>
              <w:pStyle w:val="Tabletext"/>
              <w:spacing w:before="40" w:after="40"/>
              <w:rPr>
                <w:szCs w:val="18"/>
                <w:lang w:val="ru-RU" w:eastAsia="fr-FR"/>
              </w:rPr>
            </w:pPr>
            <w:r>
              <w:rPr>
                <w:szCs w:val="18"/>
                <w:lang w:val="ru-RU" w:eastAsia="fr-FR"/>
              </w:rPr>
              <w:t>Прочие</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376DA5">
              <w:rPr>
                <w:szCs w:val="18"/>
                <w:lang w:val="ru-RU"/>
              </w:rPr>
              <w:t>2 698</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szCs w:val="18"/>
                <w:lang w:val="ru-RU"/>
              </w:rPr>
            </w:pPr>
            <w:r w:rsidRPr="00977F25">
              <w:rPr>
                <w:szCs w:val="18"/>
                <w:lang w:val="ru-RU"/>
              </w:rPr>
              <w:t>−</w:t>
            </w:r>
            <w:r w:rsidRPr="00376DA5">
              <w:rPr>
                <w:szCs w:val="18"/>
                <w:lang w:val="ru-RU"/>
              </w:rPr>
              <w:t>1</w:t>
            </w:r>
            <w:r>
              <w:rPr>
                <w:szCs w:val="18"/>
                <w:lang w:val="ru-RU"/>
              </w:rPr>
              <w:t> </w:t>
            </w:r>
            <w:r w:rsidRPr="00376DA5">
              <w:rPr>
                <w:szCs w:val="18"/>
                <w:lang w:val="ru-RU"/>
              </w:rPr>
              <w:t>032</w:t>
            </w:r>
          </w:p>
        </w:tc>
        <w:tc>
          <w:tcPr>
            <w:tcW w:w="785"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sidRPr="00AF0671">
              <w:rPr>
                <w:szCs w:val="18"/>
                <w:lang w:val="ru-RU"/>
              </w:rPr>
              <w:t>568</w:t>
            </w:r>
          </w:p>
        </w:tc>
        <w:tc>
          <w:tcPr>
            <w:tcW w:w="739" w:type="pct"/>
            <w:tcBorders>
              <w:top w:val="nil"/>
              <w:bottom w:val="nil"/>
            </w:tcBorders>
            <w:vAlign w:val="bottom"/>
          </w:tcPr>
          <w:p w:rsidR="00AF0671" w:rsidRPr="00AF0671" w:rsidRDefault="00AF0671" w:rsidP="00051CBC">
            <w:pPr>
              <w:pStyle w:val="Tabletext"/>
              <w:spacing w:before="40" w:after="40"/>
              <w:ind w:right="170"/>
              <w:jc w:val="right"/>
              <w:rPr>
                <w:szCs w:val="18"/>
                <w:lang w:val="ru-RU"/>
              </w:rPr>
            </w:pPr>
            <w:r>
              <w:rPr>
                <w:szCs w:val="18"/>
                <w:lang w:val="ru-RU"/>
              </w:rPr>
              <w:t>3 </w:t>
            </w:r>
            <w:r w:rsidRPr="00AF0671">
              <w:rPr>
                <w:szCs w:val="18"/>
                <w:lang w:val="ru-RU"/>
              </w:rPr>
              <w:t>162</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bCs/>
                <w:szCs w:val="18"/>
                <w:lang w:val="ru-RU"/>
              </w:rPr>
            </w:pPr>
            <w:r w:rsidRPr="00977F25">
              <w:rPr>
                <w:b/>
                <w:szCs w:val="18"/>
                <w:lang w:val="ru-RU"/>
              </w:rPr>
              <w:t>Актуарные потери АСХИ</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b/>
                <w:szCs w:val="18"/>
                <w:lang w:val="ru-RU"/>
              </w:rPr>
            </w:pPr>
            <w:r w:rsidRPr="00977F25">
              <w:rPr>
                <w:b/>
                <w:szCs w:val="18"/>
                <w:lang w:val="ru-RU"/>
              </w:rPr>
              <w:t>−</w:t>
            </w:r>
            <w:r>
              <w:rPr>
                <w:b/>
                <w:szCs w:val="18"/>
                <w:lang w:val="ru-RU"/>
              </w:rPr>
              <w:t>257 136</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b/>
                <w:szCs w:val="18"/>
                <w:lang w:val="ru-RU"/>
              </w:rPr>
            </w:pPr>
            <w:r>
              <w:rPr>
                <w:b/>
                <w:szCs w:val="18"/>
                <w:lang w:val="ru-RU"/>
              </w:rPr>
              <w:t>0</w:t>
            </w:r>
          </w:p>
        </w:tc>
        <w:tc>
          <w:tcPr>
            <w:tcW w:w="785" w:type="pct"/>
            <w:tcBorders>
              <w:top w:val="nil"/>
              <w:bottom w:val="nil"/>
            </w:tcBorders>
            <w:vAlign w:val="bottom"/>
          </w:tcPr>
          <w:p w:rsidR="00AF0671" w:rsidRPr="00065EE2" w:rsidRDefault="00AF0671" w:rsidP="00051CBC">
            <w:pPr>
              <w:pStyle w:val="Tabletext"/>
              <w:spacing w:before="40" w:after="40"/>
              <w:ind w:right="170"/>
              <w:jc w:val="right"/>
              <w:rPr>
                <w:b/>
                <w:szCs w:val="18"/>
                <w:lang w:val="ru-RU"/>
              </w:rPr>
            </w:pPr>
            <w:r w:rsidRPr="00065EE2">
              <w:rPr>
                <w:b/>
                <w:szCs w:val="18"/>
                <w:lang w:val="ru-RU"/>
              </w:rPr>
              <w:t>55</w:t>
            </w:r>
            <w:r w:rsidR="00051CBC">
              <w:rPr>
                <w:b/>
                <w:szCs w:val="18"/>
              </w:rPr>
              <w:t xml:space="preserve"> </w:t>
            </w:r>
            <w:r w:rsidRPr="00065EE2">
              <w:rPr>
                <w:b/>
                <w:szCs w:val="18"/>
                <w:lang w:val="ru-RU"/>
              </w:rPr>
              <w:t>572</w:t>
            </w:r>
          </w:p>
        </w:tc>
        <w:tc>
          <w:tcPr>
            <w:tcW w:w="739" w:type="pct"/>
            <w:tcBorders>
              <w:top w:val="nil"/>
              <w:bottom w:val="nil"/>
            </w:tcBorders>
            <w:vAlign w:val="bottom"/>
          </w:tcPr>
          <w:p w:rsidR="00AF0671" w:rsidRPr="00AF0671" w:rsidRDefault="00051CBC" w:rsidP="00051CBC">
            <w:pPr>
              <w:pStyle w:val="Tabletext"/>
              <w:spacing w:before="40" w:after="40"/>
              <w:ind w:right="170"/>
              <w:jc w:val="right"/>
              <w:rPr>
                <w:b/>
                <w:szCs w:val="18"/>
                <w:lang w:val="ru-RU"/>
              </w:rPr>
            </w:pPr>
            <w:r>
              <w:rPr>
                <w:b/>
                <w:szCs w:val="18"/>
              </w:rPr>
              <w:t>−</w:t>
            </w:r>
            <w:r w:rsidR="00AF0671">
              <w:rPr>
                <w:b/>
                <w:szCs w:val="18"/>
                <w:lang w:val="ru-RU"/>
              </w:rPr>
              <w:t>312 </w:t>
            </w:r>
            <w:r w:rsidR="00AF0671" w:rsidRPr="00AF0671">
              <w:rPr>
                <w:b/>
                <w:szCs w:val="18"/>
                <w:lang w:val="ru-RU"/>
              </w:rPr>
              <w:t>708</w:t>
            </w:r>
          </w:p>
        </w:tc>
      </w:tr>
      <w:tr w:rsidR="00AF0671" w:rsidRPr="00977F25" w:rsidTr="00051CBC">
        <w:tc>
          <w:tcPr>
            <w:tcW w:w="1967" w:type="pct"/>
            <w:tcBorders>
              <w:top w:val="nil"/>
              <w:bottom w:val="nil"/>
            </w:tcBorders>
            <w:tcMar>
              <w:left w:w="57" w:type="dxa"/>
              <w:right w:w="57" w:type="dxa"/>
            </w:tcMar>
          </w:tcPr>
          <w:p w:rsidR="00AF0671" w:rsidRPr="00977F25" w:rsidRDefault="00AF0671" w:rsidP="00051CBC">
            <w:pPr>
              <w:pStyle w:val="Tabletext"/>
              <w:spacing w:before="40" w:after="40"/>
              <w:rPr>
                <w:bCs/>
                <w:szCs w:val="18"/>
                <w:lang w:val="ru-RU"/>
              </w:rPr>
            </w:pPr>
            <w:r w:rsidRPr="00977F25">
              <w:rPr>
                <w:b/>
                <w:bCs/>
                <w:szCs w:val="18"/>
                <w:lang w:val="ru-RU"/>
              </w:rPr>
              <w:t xml:space="preserve">Накопленный дефицит IPSAS (статистический) </w:t>
            </w:r>
          </w:p>
        </w:tc>
        <w:tc>
          <w:tcPr>
            <w:tcW w:w="666"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b/>
                <w:szCs w:val="18"/>
                <w:lang w:val="ru-RU"/>
              </w:rPr>
            </w:pPr>
            <w:r w:rsidRPr="00977F25">
              <w:rPr>
                <w:b/>
                <w:szCs w:val="18"/>
                <w:lang w:val="ru-RU"/>
              </w:rPr>
              <w:t>−</w:t>
            </w:r>
            <w:r>
              <w:rPr>
                <w:b/>
                <w:szCs w:val="18"/>
                <w:lang w:val="ru-RU"/>
              </w:rPr>
              <w:t>38 918</w:t>
            </w:r>
          </w:p>
        </w:tc>
        <w:tc>
          <w:tcPr>
            <w:tcW w:w="843" w:type="pct"/>
            <w:tcBorders>
              <w:top w:val="nil"/>
              <w:bottom w:val="nil"/>
            </w:tcBorders>
            <w:tcMar>
              <w:left w:w="57" w:type="dxa"/>
              <w:right w:w="113" w:type="dxa"/>
            </w:tcMar>
            <w:vAlign w:val="bottom"/>
          </w:tcPr>
          <w:p w:rsidR="00AF0671" w:rsidRPr="00376DA5" w:rsidRDefault="00AF0671" w:rsidP="00051CBC">
            <w:pPr>
              <w:pStyle w:val="Tabletext"/>
              <w:spacing w:before="40" w:after="40"/>
              <w:ind w:right="170"/>
              <w:jc w:val="right"/>
              <w:rPr>
                <w:b/>
                <w:szCs w:val="18"/>
                <w:lang w:val="ru-RU"/>
              </w:rPr>
            </w:pPr>
            <w:r w:rsidRPr="00977F25">
              <w:rPr>
                <w:b/>
                <w:szCs w:val="18"/>
                <w:lang w:val="ru-RU"/>
              </w:rPr>
              <w:t>−</w:t>
            </w:r>
            <w:r>
              <w:rPr>
                <w:b/>
                <w:szCs w:val="18"/>
                <w:lang w:val="ru-RU"/>
              </w:rPr>
              <w:t>16 108</w:t>
            </w:r>
          </w:p>
        </w:tc>
        <w:tc>
          <w:tcPr>
            <w:tcW w:w="785" w:type="pct"/>
            <w:tcBorders>
              <w:top w:val="nil"/>
              <w:bottom w:val="nil"/>
            </w:tcBorders>
            <w:vAlign w:val="bottom"/>
          </w:tcPr>
          <w:p w:rsidR="00AF0671" w:rsidRPr="00AF0671" w:rsidRDefault="00AF0671" w:rsidP="00051CBC">
            <w:pPr>
              <w:pStyle w:val="Tabletext"/>
              <w:spacing w:before="40" w:after="40"/>
              <w:ind w:right="170"/>
              <w:jc w:val="right"/>
              <w:rPr>
                <w:b/>
                <w:szCs w:val="18"/>
                <w:lang w:val="ru-RU"/>
              </w:rPr>
            </w:pPr>
            <w:r w:rsidRPr="00AF0671">
              <w:rPr>
                <w:b/>
                <w:szCs w:val="18"/>
                <w:lang w:val="ru-RU"/>
              </w:rPr>
              <w:t>0</w:t>
            </w:r>
          </w:p>
        </w:tc>
        <w:tc>
          <w:tcPr>
            <w:tcW w:w="739" w:type="pct"/>
            <w:tcBorders>
              <w:top w:val="nil"/>
              <w:bottom w:val="nil"/>
            </w:tcBorders>
            <w:vAlign w:val="bottom"/>
          </w:tcPr>
          <w:p w:rsidR="00AF0671" w:rsidRPr="00AF0671" w:rsidRDefault="00051CBC" w:rsidP="00051CBC">
            <w:pPr>
              <w:pStyle w:val="Tabletext"/>
              <w:spacing w:before="40" w:after="40"/>
              <w:ind w:right="170"/>
              <w:jc w:val="right"/>
              <w:rPr>
                <w:b/>
                <w:szCs w:val="18"/>
                <w:lang w:val="ru-RU"/>
              </w:rPr>
            </w:pPr>
            <w:r>
              <w:rPr>
                <w:b/>
                <w:szCs w:val="18"/>
              </w:rPr>
              <w:t>−</w:t>
            </w:r>
            <w:r w:rsidR="00AF0671">
              <w:rPr>
                <w:b/>
                <w:szCs w:val="18"/>
                <w:lang w:val="ru-RU"/>
              </w:rPr>
              <w:t>22 </w:t>
            </w:r>
            <w:r w:rsidR="00AF0671" w:rsidRPr="00AF0671">
              <w:rPr>
                <w:b/>
                <w:szCs w:val="18"/>
                <w:lang w:val="ru-RU"/>
              </w:rPr>
              <w:t>810</w:t>
            </w:r>
          </w:p>
        </w:tc>
      </w:tr>
      <w:tr w:rsidR="00376DA5" w:rsidRPr="00977F25" w:rsidTr="00051CBC">
        <w:tc>
          <w:tcPr>
            <w:tcW w:w="1967" w:type="pct"/>
            <w:tcBorders>
              <w:top w:val="single" w:sz="4" w:space="0" w:color="auto"/>
            </w:tcBorders>
            <w:tcMar>
              <w:left w:w="57" w:type="dxa"/>
              <w:right w:w="57" w:type="dxa"/>
            </w:tcMar>
          </w:tcPr>
          <w:p w:rsidR="00376DA5" w:rsidRPr="00977F25" w:rsidRDefault="00376DA5" w:rsidP="00051CBC">
            <w:pPr>
              <w:pStyle w:val="Tabletext"/>
              <w:spacing w:before="40" w:after="40"/>
              <w:rPr>
                <w:b/>
                <w:bCs/>
                <w:szCs w:val="18"/>
                <w:lang w:val="ru-RU" w:eastAsia="fr-FR"/>
              </w:rPr>
            </w:pPr>
            <w:r w:rsidRPr="00977F25">
              <w:rPr>
                <w:b/>
                <w:bCs/>
                <w:szCs w:val="18"/>
                <w:lang w:val="ru-RU"/>
              </w:rPr>
              <w:t xml:space="preserve">Всего: чистые активы </w:t>
            </w:r>
            <w:r w:rsidRPr="00977F25">
              <w:rPr>
                <w:b/>
                <w:bCs/>
                <w:szCs w:val="18"/>
                <w:cs/>
                <w:lang w:val="ru-RU"/>
              </w:rPr>
              <w:t>‎</w:t>
            </w:r>
          </w:p>
        </w:tc>
        <w:tc>
          <w:tcPr>
            <w:tcW w:w="666" w:type="pct"/>
            <w:tcBorders>
              <w:top w:val="single" w:sz="4" w:space="0" w:color="auto"/>
            </w:tcBorders>
            <w:tcMar>
              <w:left w:w="57" w:type="dxa"/>
              <w:right w:w="113" w:type="dxa"/>
            </w:tcMar>
            <w:vAlign w:val="bottom"/>
          </w:tcPr>
          <w:p w:rsidR="00376DA5" w:rsidRPr="00977F25" w:rsidRDefault="00376DA5" w:rsidP="00051CBC">
            <w:pPr>
              <w:pStyle w:val="Tabletext"/>
              <w:spacing w:before="40" w:after="40"/>
              <w:ind w:right="170"/>
              <w:jc w:val="right"/>
              <w:rPr>
                <w:b/>
                <w:szCs w:val="18"/>
                <w:lang w:val="ru-RU"/>
              </w:rPr>
            </w:pPr>
            <w:r w:rsidRPr="00977F25">
              <w:rPr>
                <w:b/>
                <w:szCs w:val="18"/>
                <w:lang w:val="ru-RU"/>
              </w:rPr>
              <w:t>−</w:t>
            </w:r>
            <w:r>
              <w:rPr>
                <w:b/>
                <w:szCs w:val="18"/>
                <w:lang w:val="ru-RU"/>
              </w:rPr>
              <w:t>343</w:t>
            </w:r>
            <w:r w:rsidRPr="00977F25">
              <w:rPr>
                <w:b/>
                <w:szCs w:val="18"/>
                <w:lang w:val="ru-RU"/>
              </w:rPr>
              <w:t> </w:t>
            </w:r>
            <w:r>
              <w:rPr>
                <w:b/>
                <w:szCs w:val="18"/>
                <w:lang w:val="ru-RU"/>
              </w:rPr>
              <w:t>231</w:t>
            </w:r>
          </w:p>
        </w:tc>
        <w:tc>
          <w:tcPr>
            <w:tcW w:w="843" w:type="pct"/>
            <w:tcBorders>
              <w:top w:val="single" w:sz="4" w:space="0" w:color="auto"/>
            </w:tcBorders>
            <w:tcMar>
              <w:left w:w="57" w:type="dxa"/>
              <w:right w:w="113" w:type="dxa"/>
            </w:tcMar>
            <w:vAlign w:val="bottom"/>
          </w:tcPr>
          <w:p w:rsidR="00376DA5" w:rsidRPr="00977F25" w:rsidRDefault="00376DA5" w:rsidP="00051CBC">
            <w:pPr>
              <w:pStyle w:val="Tabletext"/>
              <w:spacing w:before="40" w:after="40"/>
              <w:ind w:right="170"/>
              <w:jc w:val="right"/>
              <w:rPr>
                <w:b/>
                <w:szCs w:val="18"/>
                <w:lang w:val="ru-RU"/>
              </w:rPr>
            </w:pPr>
            <w:r w:rsidRPr="00977F25">
              <w:rPr>
                <w:b/>
                <w:szCs w:val="18"/>
                <w:lang w:val="ru-RU"/>
              </w:rPr>
              <w:t>−</w:t>
            </w:r>
            <w:r>
              <w:rPr>
                <w:b/>
                <w:szCs w:val="18"/>
                <w:lang w:val="ru-RU"/>
              </w:rPr>
              <w:t>15</w:t>
            </w:r>
            <w:r w:rsidRPr="00977F25">
              <w:rPr>
                <w:b/>
                <w:szCs w:val="18"/>
                <w:lang w:val="ru-RU"/>
              </w:rPr>
              <w:t> </w:t>
            </w:r>
            <w:r>
              <w:rPr>
                <w:b/>
                <w:szCs w:val="18"/>
                <w:lang w:val="ru-RU"/>
              </w:rPr>
              <w:t>799</w:t>
            </w:r>
          </w:p>
        </w:tc>
        <w:tc>
          <w:tcPr>
            <w:tcW w:w="785" w:type="pct"/>
            <w:tcBorders>
              <w:top w:val="single" w:sz="4" w:space="0" w:color="auto"/>
            </w:tcBorders>
            <w:vAlign w:val="bottom"/>
          </w:tcPr>
          <w:p w:rsidR="00376DA5" w:rsidRPr="00977F25" w:rsidRDefault="00AF0671" w:rsidP="00051CBC">
            <w:pPr>
              <w:pStyle w:val="Tabletext"/>
              <w:spacing w:before="40" w:after="40"/>
              <w:ind w:right="170"/>
              <w:jc w:val="right"/>
              <w:rPr>
                <w:b/>
                <w:szCs w:val="18"/>
                <w:lang w:val="ru-RU"/>
              </w:rPr>
            </w:pPr>
            <w:r>
              <w:rPr>
                <w:b/>
                <w:szCs w:val="18"/>
                <w:lang w:val="ru-RU"/>
              </w:rPr>
              <w:t>58</w:t>
            </w:r>
            <w:r w:rsidR="00376DA5" w:rsidRPr="00977F25">
              <w:rPr>
                <w:b/>
                <w:szCs w:val="18"/>
                <w:lang w:val="ru-RU"/>
              </w:rPr>
              <w:t> </w:t>
            </w:r>
            <w:r>
              <w:rPr>
                <w:b/>
                <w:szCs w:val="18"/>
                <w:lang w:val="ru-RU"/>
              </w:rPr>
              <w:t>591</w:t>
            </w:r>
          </w:p>
        </w:tc>
        <w:tc>
          <w:tcPr>
            <w:tcW w:w="739" w:type="pct"/>
            <w:tcBorders>
              <w:top w:val="single" w:sz="4" w:space="0" w:color="auto"/>
            </w:tcBorders>
            <w:vAlign w:val="bottom"/>
          </w:tcPr>
          <w:p w:rsidR="00376DA5" w:rsidRPr="00977F25" w:rsidRDefault="00AF0671" w:rsidP="00051CBC">
            <w:pPr>
              <w:pStyle w:val="Tabletext"/>
              <w:spacing w:before="40" w:after="40"/>
              <w:ind w:right="170"/>
              <w:jc w:val="right"/>
              <w:rPr>
                <w:b/>
                <w:szCs w:val="18"/>
                <w:lang w:val="ru-RU"/>
              </w:rPr>
            </w:pPr>
            <w:r>
              <w:rPr>
                <w:b/>
                <w:szCs w:val="18"/>
                <w:lang w:val="ru-RU"/>
              </w:rPr>
              <w:t>−386</w:t>
            </w:r>
            <w:r w:rsidR="00376DA5" w:rsidRPr="00977F25">
              <w:rPr>
                <w:b/>
                <w:szCs w:val="18"/>
                <w:lang w:val="ru-RU"/>
              </w:rPr>
              <w:t> </w:t>
            </w:r>
            <w:r>
              <w:rPr>
                <w:b/>
                <w:szCs w:val="18"/>
                <w:lang w:val="ru-RU"/>
              </w:rPr>
              <w:t>023</w:t>
            </w:r>
          </w:p>
        </w:tc>
      </w:tr>
    </w:tbl>
    <w:p w:rsidR="006533B5" w:rsidRPr="00507521" w:rsidRDefault="00376DA5" w:rsidP="00507521">
      <w:r w:rsidRPr="00507521">
        <w:br w:type="page"/>
      </w:r>
    </w:p>
    <w:p w:rsidR="00CE0ACB" w:rsidRPr="00977F25" w:rsidRDefault="00CE0ACB" w:rsidP="00A278CB">
      <w:pPr>
        <w:pStyle w:val="Title4"/>
        <w:spacing w:before="0" w:after="120"/>
      </w:pPr>
      <w:r w:rsidRPr="00977F25">
        <w:lastRenderedPageBreak/>
        <w:t xml:space="preserve">IV – Таблица движения денежных средств за финансовый период, </w:t>
      </w:r>
      <w:r w:rsidRPr="00977F25">
        <w:br/>
        <w:t>завершившийся 31 декабря 20</w:t>
      </w:r>
      <w:r>
        <w:t>15</w:t>
      </w:r>
      <w:r w:rsidRPr="00977F25">
        <w:t xml:space="preserve"> года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63"/>
        <w:gridCol w:w="1427"/>
        <w:gridCol w:w="1436"/>
      </w:tblGrid>
      <w:tr w:rsidR="00CE0ACB" w:rsidRPr="00977F25" w:rsidTr="00E27899">
        <w:tc>
          <w:tcPr>
            <w:tcW w:w="6663" w:type="dxa"/>
            <w:tcBorders>
              <w:top w:val="single" w:sz="4" w:space="0" w:color="auto"/>
              <w:left w:val="single" w:sz="4" w:space="0" w:color="auto"/>
              <w:bottom w:val="single" w:sz="4" w:space="0" w:color="auto"/>
              <w:right w:val="single" w:sz="4" w:space="0" w:color="auto"/>
            </w:tcBorders>
            <w:hideMark/>
          </w:tcPr>
          <w:p w:rsidR="00CE0ACB" w:rsidRPr="00CE0ACB" w:rsidRDefault="00CE0ACB" w:rsidP="00E27899">
            <w:pPr>
              <w:pStyle w:val="Tabletext"/>
              <w:spacing w:before="80" w:after="80"/>
              <w:rPr>
                <w:b/>
                <w:bCs/>
                <w:szCs w:val="18"/>
                <w:lang w:val="ru-RU"/>
              </w:rPr>
            </w:pPr>
            <w:r w:rsidRPr="00CE0ACB">
              <w:rPr>
                <w:b/>
                <w:bCs/>
                <w:lang w:val="ru-RU"/>
              </w:rPr>
              <w:t>(в тыс. шв. фр.)</w:t>
            </w:r>
          </w:p>
        </w:tc>
        <w:tc>
          <w:tcPr>
            <w:tcW w:w="1427" w:type="dxa"/>
            <w:tcBorders>
              <w:top w:val="single" w:sz="4" w:space="0" w:color="auto"/>
              <w:left w:val="nil"/>
              <w:bottom w:val="single" w:sz="4" w:space="0" w:color="auto"/>
              <w:right w:val="single" w:sz="4" w:space="0" w:color="auto"/>
            </w:tcBorders>
            <w:vAlign w:val="center"/>
            <w:hideMark/>
          </w:tcPr>
          <w:p w:rsidR="00CE0ACB" w:rsidRPr="00977F25" w:rsidRDefault="00CE0ACB" w:rsidP="00CE0ACB">
            <w:pPr>
              <w:pStyle w:val="Tabletext"/>
              <w:spacing w:before="80" w:after="80"/>
              <w:jc w:val="center"/>
              <w:rPr>
                <w:b/>
                <w:bCs/>
                <w:szCs w:val="18"/>
                <w:lang w:val="ru-RU" w:eastAsia="fr-FR"/>
              </w:rPr>
            </w:pPr>
            <w:r w:rsidRPr="00977F25">
              <w:rPr>
                <w:b/>
                <w:bCs/>
                <w:szCs w:val="18"/>
                <w:lang w:val="ru-RU" w:eastAsia="fr-FR"/>
              </w:rPr>
              <w:t>31.12.201</w:t>
            </w:r>
            <w:r>
              <w:rPr>
                <w:b/>
                <w:bCs/>
                <w:szCs w:val="18"/>
                <w:lang w:val="ru-RU" w:eastAsia="fr-FR"/>
              </w:rPr>
              <w:t>5</w:t>
            </w:r>
            <w:r w:rsidRPr="00977F25">
              <w:rPr>
                <w:b/>
                <w:bCs/>
                <w:szCs w:val="18"/>
                <w:lang w:val="ru-RU" w:eastAsia="fr-FR"/>
              </w:rPr>
              <w:t xml:space="preserve"> 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CE0ACB" w:rsidRPr="00977F25" w:rsidRDefault="00CE0ACB" w:rsidP="00CE0ACB">
            <w:pPr>
              <w:pStyle w:val="Tabletext"/>
              <w:spacing w:before="80" w:after="80"/>
              <w:jc w:val="center"/>
              <w:rPr>
                <w:b/>
                <w:bCs/>
                <w:szCs w:val="18"/>
                <w:lang w:val="ru-RU" w:eastAsia="fr-FR"/>
              </w:rPr>
            </w:pPr>
            <w:r w:rsidRPr="00977F25">
              <w:rPr>
                <w:b/>
                <w:bCs/>
                <w:szCs w:val="18"/>
                <w:lang w:val="ru-RU" w:eastAsia="fr-FR"/>
              </w:rPr>
              <w:t>31.12.201</w:t>
            </w:r>
            <w:r>
              <w:rPr>
                <w:b/>
                <w:bCs/>
                <w:szCs w:val="18"/>
                <w:lang w:val="ru-RU" w:eastAsia="fr-FR"/>
              </w:rPr>
              <w:t>4</w:t>
            </w:r>
            <w:r w:rsidRPr="00977F25">
              <w:rPr>
                <w:b/>
                <w:bCs/>
                <w:szCs w:val="18"/>
                <w:lang w:val="ru-RU" w:eastAsia="fr-FR"/>
              </w:rPr>
              <w:t xml:space="preserve"> г.</w:t>
            </w:r>
          </w:p>
        </w:tc>
      </w:tr>
      <w:tr w:rsidR="00CE0ACB" w:rsidRPr="00977F25" w:rsidTr="00E27899">
        <w:tc>
          <w:tcPr>
            <w:tcW w:w="6663" w:type="dxa"/>
            <w:tcBorders>
              <w:top w:val="single" w:sz="4" w:space="0" w:color="auto"/>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Активное сальдо (дефицит) за финансовый период</w:t>
            </w:r>
          </w:p>
        </w:tc>
        <w:tc>
          <w:tcPr>
            <w:tcW w:w="1427" w:type="dxa"/>
            <w:tcBorders>
              <w:top w:val="single" w:sz="4" w:space="0" w:color="auto"/>
              <w:left w:val="nil"/>
              <w:bottom w:val="nil"/>
              <w:right w:val="single" w:sz="4" w:space="0" w:color="auto"/>
            </w:tcBorders>
            <w:vAlign w:val="bottom"/>
          </w:tcPr>
          <w:p w:rsidR="00CE0ACB" w:rsidRPr="00977F25" w:rsidRDefault="00036743" w:rsidP="00036743">
            <w:pPr>
              <w:pStyle w:val="Tabletext"/>
              <w:spacing w:before="0" w:after="0"/>
              <w:ind w:right="282"/>
              <w:jc w:val="right"/>
              <w:rPr>
                <w:szCs w:val="18"/>
                <w:lang w:val="ru-RU" w:eastAsia="fr-FR"/>
              </w:rPr>
            </w:pPr>
            <w:r w:rsidRPr="00977F25">
              <w:rPr>
                <w:szCs w:val="18"/>
                <w:lang w:val="ru-RU" w:eastAsia="fr-FR"/>
              </w:rPr>
              <w:t>−</w:t>
            </w:r>
            <w:r w:rsidRPr="00A13182">
              <w:rPr>
                <w:rFonts w:asciiTheme="minorHAnsi" w:hAnsiTheme="minorHAnsi" w:cs="Arial"/>
                <w:lang w:val="en-US" w:eastAsia="zh-CN"/>
              </w:rPr>
              <w:t>15</w:t>
            </w:r>
            <w:r>
              <w:rPr>
                <w:rFonts w:asciiTheme="minorHAnsi" w:hAnsiTheme="minorHAnsi" w:cs="Arial"/>
                <w:lang w:val="ru-RU" w:eastAsia="zh-CN"/>
              </w:rPr>
              <w:t> </w:t>
            </w:r>
            <w:r w:rsidRPr="00A13182">
              <w:rPr>
                <w:rFonts w:asciiTheme="minorHAnsi" w:hAnsiTheme="minorHAnsi" w:cs="Arial"/>
                <w:lang w:val="en-US" w:eastAsia="zh-CN"/>
              </w:rPr>
              <w:t>799</w:t>
            </w:r>
          </w:p>
        </w:tc>
        <w:tc>
          <w:tcPr>
            <w:tcW w:w="1436" w:type="dxa"/>
            <w:tcBorders>
              <w:top w:val="single" w:sz="4" w:space="0" w:color="auto"/>
              <w:left w:val="single" w:sz="4" w:space="0" w:color="auto"/>
              <w:bottom w:val="nil"/>
              <w:right w:val="single" w:sz="4" w:space="0" w:color="auto"/>
            </w:tcBorders>
            <w:vAlign w:val="bottom"/>
          </w:tcPr>
          <w:p w:rsidR="00CE0ACB" w:rsidRPr="00977F25" w:rsidRDefault="00036743" w:rsidP="00036743">
            <w:pPr>
              <w:pStyle w:val="Tabletext"/>
              <w:spacing w:before="0" w:after="0"/>
              <w:ind w:right="282"/>
              <w:jc w:val="right"/>
              <w:rPr>
                <w:szCs w:val="18"/>
                <w:lang w:val="ru-RU" w:eastAsia="fr-FR"/>
              </w:rPr>
            </w:pPr>
            <w:r>
              <w:rPr>
                <w:szCs w:val="18"/>
                <w:lang w:val="ru-RU" w:eastAsia="fr-FR"/>
              </w:rPr>
              <w:t>−5</w:t>
            </w:r>
            <w:r w:rsidR="00CE0ACB" w:rsidRPr="00977F25">
              <w:rPr>
                <w:szCs w:val="18"/>
                <w:lang w:val="ru-RU" w:eastAsia="fr-FR"/>
              </w:rPr>
              <w:t> </w:t>
            </w:r>
            <w:r>
              <w:rPr>
                <w:szCs w:val="18"/>
                <w:lang w:val="ru-RU" w:eastAsia="fr-FR"/>
              </w:rPr>
              <w:t>541</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b/>
                <w:bCs/>
                <w:szCs w:val="18"/>
                <w:lang w:val="ru-RU"/>
              </w:rPr>
              <w:t xml:space="preserve">Движение неденежных средств </w:t>
            </w:r>
          </w:p>
        </w:tc>
        <w:tc>
          <w:tcPr>
            <w:tcW w:w="1427" w:type="dxa"/>
            <w:tcBorders>
              <w:top w:val="nil"/>
              <w:left w:val="nil"/>
              <w:bottom w:val="nil"/>
              <w:right w:val="single" w:sz="4" w:space="0" w:color="auto"/>
            </w:tcBorders>
            <w:vAlign w:val="bottom"/>
          </w:tcPr>
          <w:p w:rsidR="00CE0ACB" w:rsidRPr="00977F25" w:rsidRDefault="00CE0ACB" w:rsidP="00E27899">
            <w:pPr>
              <w:pStyle w:val="Tabletext"/>
              <w:spacing w:before="0" w:after="0"/>
              <w:ind w:right="282"/>
              <w:jc w:val="right"/>
              <w:rPr>
                <w:szCs w:val="18"/>
                <w:lang w:val="ru-RU" w:eastAsia="fr-FR"/>
              </w:rPr>
            </w:pPr>
          </w:p>
        </w:tc>
        <w:tc>
          <w:tcPr>
            <w:tcW w:w="1436" w:type="dxa"/>
            <w:tcBorders>
              <w:top w:val="nil"/>
              <w:left w:val="single" w:sz="4" w:space="0" w:color="auto"/>
              <w:bottom w:val="nil"/>
              <w:right w:val="single" w:sz="4" w:space="0" w:color="auto"/>
            </w:tcBorders>
            <w:vAlign w:val="bottom"/>
          </w:tcPr>
          <w:p w:rsidR="00CE0ACB" w:rsidRPr="00977F25" w:rsidRDefault="00CE0ACB" w:rsidP="00E27899">
            <w:pPr>
              <w:pStyle w:val="Tabletext"/>
              <w:spacing w:before="0" w:after="0"/>
              <w:ind w:right="282"/>
              <w:jc w:val="right"/>
              <w:rPr>
                <w:szCs w:val="18"/>
                <w:lang w:val="ru-RU" w:eastAsia="fr-FR"/>
              </w:rPr>
            </w:pP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 xml:space="preserve">Обесценение </w:t>
            </w:r>
          </w:p>
        </w:tc>
        <w:tc>
          <w:tcPr>
            <w:tcW w:w="1427" w:type="dxa"/>
            <w:tcBorders>
              <w:top w:val="nil"/>
              <w:left w:val="nil"/>
              <w:bottom w:val="nil"/>
              <w:right w:val="single" w:sz="4" w:space="0" w:color="auto"/>
            </w:tcBorders>
            <w:vAlign w:val="bottom"/>
          </w:tcPr>
          <w:p w:rsidR="00CE0ACB" w:rsidRPr="00977F25" w:rsidRDefault="00036743" w:rsidP="00036743">
            <w:pPr>
              <w:pStyle w:val="Tabletext"/>
              <w:spacing w:before="0" w:after="0"/>
              <w:ind w:right="282"/>
              <w:jc w:val="right"/>
              <w:rPr>
                <w:szCs w:val="18"/>
                <w:lang w:val="ru-RU" w:eastAsia="fr-FR"/>
              </w:rPr>
            </w:pPr>
            <w:r>
              <w:rPr>
                <w:szCs w:val="18"/>
                <w:lang w:val="ru-RU" w:eastAsia="fr-FR"/>
              </w:rPr>
              <w:t>5</w:t>
            </w:r>
            <w:r w:rsidR="00CE0ACB" w:rsidRPr="00977F25">
              <w:rPr>
                <w:szCs w:val="18"/>
                <w:lang w:val="ru-RU" w:eastAsia="fr-FR"/>
              </w:rPr>
              <w:t> </w:t>
            </w:r>
            <w:r>
              <w:rPr>
                <w:szCs w:val="18"/>
                <w:lang w:val="ru-RU" w:eastAsia="fr-FR"/>
              </w:rPr>
              <w:t>550</w:t>
            </w:r>
          </w:p>
        </w:tc>
        <w:tc>
          <w:tcPr>
            <w:tcW w:w="1436" w:type="dxa"/>
            <w:tcBorders>
              <w:top w:val="nil"/>
              <w:left w:val="single" w:sz="4" w:space="0" w:color="auto"/>
              <w:bottom w:val="nil"/>
              <w:right w:val="single" w:sz="4" w:space="0" w:color="auto"/>
            </w:tcBorders>
            <w:vAlign w:val="bottom"/>
          </w:tcPr>
          <w:p w:rsidR="00CE0ACB" w:rsidRPr="00977F25" w:rsidRDefault="00036743" w:rsidP="00036743">
            <w:pPr>
              <w:pStyle w:val="Tabletext"/>
              <w:spacing w:before="0" w:after="0"/>
              <w:ind w:right="282"/>
              <w:jc w:val="right"/>
              <w:rPr>
                <w:szCs w:val="18"/>
                <w:lang w:val="ru-RU" w:eastAsia="fr-FR"/>
              </w:rPr>
            </w:pPr>
            <w:r>
              <w:rPr>
                <w:szCs w:val="18"/>
                <w:lang w:val="ru-RU" w:eastAsia="fr-FR"/>
              </w:rPr>
              <w:t>6</w:t>
            </w:r>
            <w:r w:rsidR="00CE0ACB" w:rsidRPr="00977F25">
              <w:rPr>
                <w:szCs w:val="18"/>
                <w:lang w:val="ru-RU" w:eastAsia="fr-FR"/>
              </w:rPr>
              <w:t> </w:t>
            </w:r>
            <w:r>
              <w:rPr>
                <w:szCs w:val="18"/>
                <w:lang w:val="ru-RU" w:eastAsia="fr-FR"/>
              </w:rPr>
              <w:t>485</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 xml:space="preserve">Фонд АСХИ </w:t>
            </w:r>
          </w:p>
        </w:tc>
        <w:tc>
          <w:tcPr>
            <w:tcW w:w="1427" w:type="dxa"/>
            <w:tcBorders>
              <w:top w:val="nil"/>
              <w:left w:val="nil"/>
              <w:bottom w:val="nil"/>
              <w:right w:val="single" w:sz="4" w:space="0" w:color="auto"/>
            </w:tcBorders>
            <w:vAlign w:val="bottom"/>
          </w:tcPr>
          <w:p w:rsidR="00CE0ACB" w:rsidRPr="00977F25" w:rsidRDefault="00036743" w:rsidP="00036743">
            <w:pPr>
              <w:pStyle w:val="Tabletext"/>
              <w:spacing w:before="0" w:after="0"/>
              <w:ind w:right="282"/>
              <w:jc w:val="right"/>
              <w:rPr>
                <w:szCs w:val="18"/>
                <w:lang w:val="ru-RU" w:eastAsia="fr-FR"/>
              </w:rPr>
            </w:pPr>
            <w:r>
              <w:rPr>
                <w:szCs w:val="18"/>
                <w:lang w:val="ru-RU" w:eastAsia="fr-FR"/>
              </w:rPr>
              <w:t>15</w:t>
            </w:r>
            <w:r w:rsidR="00CE0ACB" w:rsidRPr="00977F25">
              <w:rPr>
                <w:szCs w:val="18"/>
                <w:lang w:val="ru-RU" w:eastAsia="fr-FR"/>
              </w:rPr>
              <w:t> </w:t>
            </w:r>
            <w:r>
              <w:rPr>
                <w:szCs w:val="18"/>
                <w:lang w:val="ru-RU" w:eastAsia="fr-FR"/>
              </w:rPr>
              <w:t>712</w:t>
            </w:r>
          </w:p>
        </w:tc>
        <w:tc>
          <w:tcPr>
            <w:tcW w:w="1436" w:type="dxa"/>
            <w:tcBorders>
              <w:top w:val="nil"/>
              <w:left w:val="single" w:sz="4" w:space="0" w:color="auto"/>
              <w:bottom w:val="nil"/>
              <w:right w:val="single" w:sz="4" w:space="0" w:color="auto"/>
            </w:tcBorders>
            <w:vAlign w:val="bottom"/>
          </w:tcPr>
          <w:p w:rsidR="00CE0ACB" w:rsidRPr="00977F25" w:rsidRDefault="00036743" w:rsidP="00036743">
            <w:pPr>
              <w:pStyle w:val="Tabletext"/>
              <w:spacing w:before="0" w:after="0"/>
              <w:ind w:right="282"/>
              <w:jc w:val="right"/>
              <w:rPr>
                <w:szCs w:val="18"/>
                <w:lang w:val="ru-RU" w:eastAsia="fr-FR"/>
              </w:rPr>
            </w:pPr>
            <w:r>
              <w:rPr>
                <w:szCs w:val="18"/>
                <w:lang w:val="ru-RU" w:eastAsia="fr-FR"/>
              </w:rPr>
              <w:t>11</w:t>
            </w:r>
            <w:r w:rsidR="00CE0ACB" w:rsidRPr="00977F25">
              <w:rPr>
                <w:szCs w:val="18"/>
                <w:lang w:val="ru-RU" w:eastAsia="fr-FR"/>
              </w:rPr>
              <w:t> </w:t>
            </w:r>
            <w:r>
              <w:rPr>
                <w:szCs w:val="18"/>
                <w:lang w:val="ru-RU" w:eastAsia="fr-FR"/>
              </w:rPr>
              <w:t>089</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 xml:space="preserve">Резервный фонд для возвращения на родину сотрудников (долгосрочные </w:t>
            </w:r>
            <w:r w:rsidRPr="00977F25">
              <w:rPr>
                <w:lang w:val="ru-RU"/>
              </w:rPr>
              <w:t>выплаты</w:t>
            </w:r>
            <w:r w:rsidRPr="00977F25">
              <w:rPr>
                <w:szCs w:val="18"/>
                <w:lang w:val="ru-RU"/>
              </w:rPr>
              <w:t xml:space="preserve">) </w:t>
            </w:r>
          </w:p>
        </w:tc>
        <w:tc>
          <w:tcPr>
            <w:tcW w:w="1427" w:type="dxa"/>
            <w:tcBorders>
              <w:top w:val="nil"/>
              <w:left w:val="nil"/>
              <w:bottom w:val="nil"/>
              <w:right w:val="single" w:sz="4" w:space="0" w:color="auto"/>
            </w:tcBorders>
            <w:vAlign w:val="bottom"/>
          </w:tcPr>
          <w:p w:rsidR="00CE0ACB" w:rsidRPr="00977F25" w:rsidRDefault="00036743" w:rsidP="00E27899">
            <w:pPr>
              <w:pStyle w:val="Tabletext"/>
              <w:spacing w:before="0" w:after="0"/>
              <w:ind w:right="282"/>
              <w:jc w:val="right"/>
              <w:rPr>
                <w:szCs w:val="18"/>
                <w:lang w:val="ru-RU" w:eastAsia="fr-FR"/>
              </w:rPr>
            </w:pPr>
            <w:r>
              <w:rPr>
                <w:szCs w:val="18"/>
                <w:lang w:val="ru-RU" w:eastAsia="fr-FR"/>
              </w:rPr>
              <w:t>1 103</w:t>
            </w:r>
          </w:p>
        </w:tc>
        <w:tc>
          <w:tcPr>
            <w:tcW w:w="1436" w:type="dxa"/>
            <w:tcBorders>
              <w:top w:val="nil"/>
              <w:left w:val="single" w:sz="4" w:space="0" w:color="auto"/>
              <w:bottom w:val="nil"/>
              <w:right w:val="single" w:sz="4" w:space="0" w:color="auto"/>
            </w:tcBorders>
            <w:vAlign w:val="bottom"/>
          </w:tcPr>
          <w:p w:rsidR="00CE0ACB" w:rsidRPr="00977F25" w:rsidRDefault="00036743" w:rsidP="00036743">
            <w:pPr>
              <w:pStyle w:val="Tabletext"/>
              <w:spacing w:before="0" w:after="0"/>
              <w:ind w:right="282"/>
              <w:jc w:val="right"/>
              <w:rPr>
                <w:szCs w:val="18"/>
                <w:lang w:val="ru-RU" w:eastAsia="fr-FR"/>
              </w:rPr>
            </w:pPr>
            <w:r>
              <w:rPr>
                <w:szCs w:val="18"/>
                <w:lang w:val="ru-RU" w:eastAsia="fr-FR"/>
              </w:rPr>
              <w:t>1 324</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 xml:space="preserve">Резервный фонд для вознаграждения сотрудников (краткосрочные </w:t>
            </w:r>
            <w:r w:rsidRPr="00977F25">
              <w:rPr>
                <w:lang w:val="ru-RU"/>
              </w:rPr>
              <w:t>выплаты</w:t>
            </w:r>
            <w:r w:rsidRPr="00977F25">
              <w:rPr>
                <w:szCs w:val="18"/>
                <w:lang w:val="ru-RU"/>
              </w:rPr>
              <w:t xml:space="preserve">) </w:t>
            </w:r>
          </w:p>
        </w:tc>
        <w:tc>
          <w:tcPr>
            <w:tcW w:w="1427" w:type="dxa"/>
            <w:tcBorders>
              <w:top w:val="nil"/>
              <w:left w:val="nil"/>
              <w:bottom w:val="nil"/>
              <w:right w:val="single" w:sz="4" w:space="0" w:color="auto"/>
            </w:tcBorders>
            <w:vAlign w:val="bottom"/>
          </w:tcPr>
          <w:p w:rsidR="00CE0ACB" w:rsidRPr="00977F25" w:rsidRDefault="00CE0ACB" w:rsidP="00036743">
            <w:pPr>
              <w:pStyle w:val="Tabletext"/>
              <w:spacing w:before="0" w:after="0"/>
              <w:ind w:right="282"/>
              <w:jc w:val="right"/>
              <w:rPr>
                <w:szCs w:val="18"/>
                <w:lang w:val="ru-RU" w:eastAsia="fr-FR"/>
              </w:rPr>
            </w:pPr>
            <w:r w:rsidRPr="00977F25">
              <w:rPr>
                <w:szCs w:val="18"/>
                <w:lang w:val="ru-RU" w:eastAsia="fr-FR"/>
              </w:rPr>
              <w:t>4</w:t>
            </w:r>
            <w:r w:rsidR="00036743">
              <w:rPr>
                <w:szCs w:val="18"/>
                <w:lang w:val="ru-RU" w:eastAsia="fr-FR"/>
              </w:rPr>
              <w:t>41</w:t>
            </w:r>
          </w:p>
        </w:tc>
        <w:tc>
          <w:tcPr>
            <w:tcW w:w="1436" w:type="dxa"/>
            <w:tcBorders>
              <w:top w:val="nil"/>
              <w:left w:val="single" w:sz="4" w:space="0" w:color="auto"/>
              <w:bottom w:val="nil"/>
              <w:right w:val="single" w:sz="4" w:space="0" w:color="auto"/>
            </w:tcBorders>
            <w:vAlign w:val="bottom"/>
          </w:tcPr>
          <w:p w:rsidR="00CE0ACB" w:rsidRPr="00977F25" w:rsidRDefault="00036743" w:rsidP="00E27899">
            <w:pPr>
              <w:pStyle w:val="Tabletext"/>
              <w:spacing w:before="0" w:after="0"/>
              <w:ind w:right="282"/>
              <w:jc w:val="right"/>
              <w:rPr>
                <w:szCs w:val="18"/>
                <w:lang w:val="ru-RU" w:eastAsia="fr-FR"/>
              </w:rPr>
            </w:pPr>
            <w:r>
              <w:rPr>
                <w:szCs w:val="18"/>
                <w:lang w:val="ru-RU" w:eastAsia="fr-FR"/>
              </w:rPr>
              <w:t>62</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 xml:space="preserve">Резервный фонд для оплаты накопленных дней отпуска (долгосрочные </w:t>
            </w:r>
            <w:r w:rsidRPr="00977F25">
              <w:rPr>
                <w:lang w:val="ru-RU"/>
              </w:rPr>
              <w:t>выплаты</w:t>
            </w:r>
            <w:r w:rsidRPr="00977F25">
              <w:rPr>
                <w:szCs w:val="18"/>
                <w:lang w:val="ru-RU"/>
              </w:rPr>
              <w:t>)</w:t>
            </w:r>
          </w:p>
        </w:tc>
        <w:tc>
          <w:tcPr>
            <w:tcW w:w="1427" w:type="dxa"/>
            <w:tcBorders>
              <w:top w:val="nil"/>
              <w:left w:val="nil"/>
              <w:bottom w:val="nil"/>
              <w:right w:val="single" w:sz="4" w:space="0" w:color="auto"/>
            </w:tcBorders>
            <w:vAlign w:val="bottom"/>
          </w:tcPr>
          <w:p w:rsidR="00CE0ACB" w:rsidRPr="00977F25" w:rsidRDefault="00036743" w:rsidP="00E27899">
            <w:pPr>
              <w:pStyle w:val="Tabletext"/>
              <w:spacing w:before="0" w:after="0"/>
              <w:ind w:right="282"/>
              <w:jc w:val="right"/>
              <w:rPr>
                <w:szCs w:val="18"/>
                <w:lang w:val="ru-RU" w:eastAsia="fr-FR"/>
              </w:rPr>
            </w:pPr>
            <w:r>
              <w:rPr>
                <w:szCs w:val="18"/>
                <w:lang w:val="ru-RU" w:eastAsia="fr-FR"/>
              </w:rPr>
              <w:t>67</w:t>
            </w:r>
          </w:p>
        </w:tc>
        <w:tc>
          <w:tcPr>
            <w:tcW w:w="1436" w:type="dxa"/>
            <w:tcBorders>
              <w:top w:val="nil"/>
              <w:left w:val="single" w:sz="4" w:space="0" w:color="auto"/>
              <w:bottom w:val="nil"/>
              <w:right w:val="single" w:sz="4" w:space="0" w:color="auto"/>
            </w:tcBorders>
            <w:vAlign w:val="bottom"/>
          </w:tcPr>
          <w:p w:rsidR="00CE0ACB" w:rsidRPr="00977F25" w:rsidRDefault="00036743" w:rsidP="00E27899">
            <w:pPr>
              <w:pStyle w:val="Tabletext"/>
              <w:spacing w:before="0" w:after="0"/>
              <w:ind w:right="282"/>
              <w:jc w:val="right"/>
              <w:rPr>
                <w:szCs w:val="18"/>
                <w:lang w:val="ru-RU" w:eastAsia="fr-FR"/>
              </w:rPr>
            </w:pPr>
            <w:r>
              <w:rPr>
                <w:szCs w:val="18"/>
                <w:lang w:val="ru-RU" w:eastAsia="fr-FR"/>
              </w:rPr>
              <w:t>865</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Прочие резервные фонды</w:t>
            </w:r>
          </w:p>
        </w:tc>
        <w:tc>
          <w:tcPr>
            <w:tcW w:w="1427" w:type="dxa"/>
            <w:tcBorders>
              <w:top w:val="nil"/>
              <w:left w:val="nil"/>
              <w:bottom w:val="nil"/>
              <w:right w:val="single" w:sz="4" w:space="0" w:color="auto"/>
            </w:tcBorders>
            <w:vAlign w:val="bottom"/>
          </w:tcPr>
          <w:p w:rsidR="00CE0ACB" w:rsidRPr="00977F25" w:rsidRDefault="00036743" w:rsidP="00E27899">
            <w:pPr>
              <w:pStyle w:val="Tabletext"/>
              <w:spacing w:before="0" w:after="0"/>
              <w:ind w:right="282"/>
              <w:jc w:val="right"/>
              <w:rPr>
                <w:szCs w:val="18"/>
                <w:lang w:val="ru-RU" w:eastAsia="fr-FR"/>
              </w:rPr>
            </w:pPr>
            <w:r>
              <w:rPr>
                <w:szCs w:val="18"/>
                <w:lang w:val="ru-RU" w:eastAsia="fr-FR"/>
              </w:rPr>
              <w:t>803</w:t>
            </w:r>
          </w:p>
        </w:tc>
        <w:tc>
          <w:tcPr>
            <w:tcW w:w="1436" w:type="dxa"/>
            <w:tcBorders>
              <w:top w:val="nil"/>
              <w:left w:val="single" w:sz="4" w:space="0" w:color="auto"/>
              <w:bottom w:val="nil"/>
              <w:right w:val="single" w:sz="4" w:space="0" w:color="auto"/>
            </w:tcBorders>
            <w:vAlign w:val="bottom"/>
          </w:tcPr>
          <w:p w:rsidR="00CE0ACB" w:rsidRPr="00977F25" w:rsidRDefault="00036743" w:rsidP="00E27899">
            <w:pPr>
              <w:pStyle w:val="Tabletext"/>
              <w:spacing w:before="0" w:after="0"/>
              <w:ind w:right="282"/>
              <w:jc w:val="right"/>
              <w:rPr>
                <w:szCs w:val="18"/>
                <w:lang w:val="ru-RU" w:eastAsia="fr-FR"/>
              </w:rPr>
            </w:pPr>
            <w:r>
              <w:rPr>
                <w:szCs w:val="18"/>
                <w:lang w:val="ru-RU" w:eastAsia="fr-FR"/>
              </w:rPr>
              <w:t>469</w:t>
            </w:r>
          </w:p>
        </w:tc>
      </w:tr>
      <w:tr w:rsidR="00CE0ACB" w:rsidRPr="00977F25" w:rsidTr="00E27899">
        <w:tc>
          <w:tcPr>
            <w:tcW w:w="6663" w:type="dxa"/>
            <w:tcBorders>
              <w:top w:val="nil"/>
              <w:left w:val="single" w:sz="4" w:space="0" w:color="auto"/>
              <w:bottom w:val="nil"/>
              <w:right w:val="single" w:sz="4" w:space="0" w:color="auto"/>
            </w:tcBorders>
          </w:tcPr>
          <w:p w:rsidR="00CE0ACB" w:rsidRPr="00977F25" w:rsidRDefault="00CE0ACB" w:rsidP="00E27899">
            <w:pPr>
              <w:pStyle w:val="Tabletext"/>
              <w:spacing w:before="0" w:after="0"/>
              <w:rPr>
                <w:szCs w:val="18"/>
                <w:lang w:val="ru-RU"/>
              </w:rPr>
            </w:pPr>
            <w:r w:rsidRPr="00977F25">
              <w:rPr>
                <w:szCs w:val="18"/>
                <w:lang w:val="ru-RU"/>
              </w:rPr>
              <w:t>Резервный фонд для сомнительных долгов</w:t>
            </w:r>
          </w:p>
        </w:tc>
        <w:tc>
          <w:tcPr>
            <w:tcW w:w="1427" w:type="dxa"/>
            <w:tcBorders>
              <w:top w:val="nil"/>
              <w:left w:val="nil"/>
              <w:bottom w:val="nil"/>
              <w:right w:val="single" w:sz="4" w:space="0" w:color="auto"/>
            </w:tcBorders>
            <w:vAlign w:val="bottom"/>
          </w:tcPr>
          <w:p w:rsidR="00CE0ACB" w:rsidRPr="00977F25" w:rsidRDefault="00CE0ACB" w:rsidP="00036743">
            <w:pPr>
              <w:pStyle w:val="Tabletext"/>
              <w:spacing w:before="0" w:after="0"/>
              <w:ind w:right="282"/>
              <w:jc w:val="right"/>
              <w:rPr>
                <w:szCs w:val="18"/>
                <w:lang w:val="ru-RU" w:eastAsia="fr-FR"/>
              </w:rPr>
            </w:pPr>
            <w:r w:rsidRPr="00977F25">
              <w:rPr>
                <w:szCs w:val="18"/>
                <w:lang w:val="ru-RU" w:eastAsia="fr-FR"/>
              </w:rPr>
              <w:t>−</w:t>
            </w:r>
            <w:r w:rsidR="00036743">
              <w:rPr>
                <w:szCs w:val="18"/>
                <w:lang w:val="ru-RU" w:eastAsia="fr-FR"/>
              </w:rPr>
              <w:t>1</w:t>
            </w:r>
            <w:r w:rsidRPr="00977F25">
              <w:rPr>
                <w:szCs w:val="18"/>
                <w:lang w:val="ru-RU" w:eastAsia="fr-FR"/>
              </w:rPr>
              <w:t> </w:t>
            </w:r>
            <w:r w:rsidR="00036743">
              <w:rPr>
                <w:szCs w:val="18"/>
                <w:lang w:val="ru-RU" w:eastAsia="fr-FR"/>
              </w:rPr>
              <w:t>119</w:t>
            </w:r>
          </w:p>
        </w:tc>
        <w:tc>
          <w:tcPr>
            <w:tcW w:w="1436" w:type="dxa"/>
            <w:tcBorders>
              <w:top w:val="nil"/>
              <w:left w:val="single" w:sz="4" w:space="0" w:color="auto"/>
              <w:bottom w:val="nil"/>
              <w:right w:val="single" w:sz="4" w:space="0" w:color="auto"/>
            </w:tcBorders>
            <w:vAlign w:val="bottom"/>
          </w:tcPr>
          <w:p w:rsidR="00CE0ACB" w:rsidRPr="00977F25" w:rsidRDefault="00447C64" w:rsidP="00E27899">
            <w:pPr>
              <w:pStyle w:val="Tabletext"/>
              <w:spacing w:before="0" w:after="0"/>
              <w:ind w:right="282"/>
              <w:jc w:val="right"/>
              <w:rPr>
                <w:szCs w:val="18"/>
                <w:lang w:val="ru-RU" w:eastAsia="fr-FR"/>
              </w:rPr>
            </w:pPr>
            <w:r w:rsidRPr="00977F25">
              <w:rPr>
                <w:szCs w:val="18"/>
                <w:lang w:val="ru-RU" w:eastAsia="fr-FR"/>
              </w:rPr>
              <w:t>−</w:t>
            </w:r>
            <w:r w:rsidR="00036743">
              <w:rPr>
                <w:szCs w:val="18"/>
                <w:lang w:val="ru-RU" w:eastAsia="fr-FR"/>
              </w:rPr>
              <w:t>4 355</w:t>
            </w:r>
          </w:p>
        </w:tc>
      </w:tr>
      <w:tr w:rsidR="00CE0ACB" w:rsidRPr="00977F25" w:rsidTr="00E27899">
        <w:tc>
          <w:tcPr>
            <w:tcW w:w="6663" w:type="dxa"/>
            <w:tcBorders>
              <w:top w:val="nil"/>
              <w:left w:val="single" w:sz="4" w:space="0" w:color="auto"/>
              <w:bottom w:val="nil"/>
              <w:right w:val="single" w:sz="4" w:space="0" w:color="auto"/>
            </w:tcBorders>
          </w:tcPr>
          <w:p w:rsidR="00CE0ACB" w:rsidRPr="00977F25" w:rsidRDefault="0083225B" w:rsidP="0083225B">
            <w:pPr>
              <w:pStyle w:val="Tabletext"/>
              <w:spacing w:before="0" w:after="0"/>
              <w:rPr>
                <w:szCs w:val="18"/>
                <w:lang w:val="ru-RU"/>
              </w:rPr>
            </w:pPr>
            <w:r w:rsidRPr="00977F25">
              <w:rPr>
                <w:szCs w:val="18"/>
                <w:lang w:val="ru-RU"/>
              </w:rPr>
              <w:t xml:space="preserve">Обесценение запасов </w:t>
            </w:r>
          </w:p>
        </w:tc>
        <w:tc>
          <w:tcPr>
            <w:tcW w:w="1427" w:type="dxa"/>
            <w:tcBorders>
              <w:top w:val="nil"/>
              <w:left w:val="nil"/>
              <w:bottom w:val="nil"/>
              <w:right w:val="single" w:sz="4" w:space="0" w:color="auto"/>
            </w:tcBorders>
            <w:vAlign w:val="bottom"/>
          </w:tcPr>
          <w:p w:rsidR="00CE0ACB" w:rsidRPr="00977F25" w:rsidRDefault="00036743" w:rsidP="00E27899">
            <w:pPr>
              <w:pStyle w:val="Tabletext"/>
              <w:spacing w:before="0" w:after="0"/>
              <w:ind w:right="282"/>
              <w:jc w:val="right"/>
              <w:rPr>
                <w:szCs w:val="18"/>
                <w:lang w:val="ru-RU" w:eastAsia="fr-FR"/>
              </w:rPr>
            </w:pPr>
            <w:r>
              <w:rPr>
                <w:szCs w:val="18"/>
                <w:lang w:val="ru-RU" w:eastAsia="fr-FR"/>
              </w:rPr>
              <w:t>5</w:t>
            </w:r>
          </w:p>
        </w:tc>
        <w:tc>
          <w:tcPr>
            <w:tcW w:w="1436" w:type="dxa"/>
            <w:tcBorders>
              <w:top w:val="nil"/>
              <w:left w:val="single" w:sz="4" w:space="0" w:color="auto"/>
              <w:bottom w:val="nil"/>
              <w:right w:val="single" w:sz="4" w:space="0" w:color="auto"/>
            </w:tcBorders>
            <w:vAlign w:val="bottom"/>
          </w:tcPr>
          <w:p w:rsidR="00CE0ACB" w:rsidRPr="00977F25" w:rsidRDefault="00036743" w:rsidP="00E27899">
            <w:pPr>
              <w:pStyle w:val="Tabletext"/>
              <w:spacing w:before="0" w:after="0"/>
              <w:ind w:right="282"/>
              <w:jc w:val="right"/>
              <w:rPr>
                <w:szCs w:val="18"/>
                <w:lang w:val="ru-RU" w:eastAsia="fr-FR"/>
              </w:rPr>
            </w:pPr>
            <w:r>
              <w:rPr>
                <w:szCs w:val="18"/>
                <w:lang w:val="ru-RU" w:eastAsia="fr-FR"/>
              </w:rPr>
              <w:t>42</w:t>
            </w:r>
          </w:p>
        </w:tc>
      </w:tr>
      <w:tr w:rsidR="00CE0ACB" w:rsidRPr="00977F25" w:rsidTr="00E27899">
        <w:tc>
          <w:tcPr>
            <w:tcW w:w="6663" w:type="dxa"/>
            <w:tcBorders>
              <w:top w:val="nil"/>
              <w:left w:val="single" w:sz="4" w:space="0" w:color="auto"/>
              <w:bottom w:val="nil"/>
              <w:right w:val="single" w:sz="4" w:space="0" w:color="auto"/>
            </w:tcBorders>
          </w:tcPr>
          <w:p w:rsidR="00CE0ACB" w:rsidRPr="00977F25" w:rsidRDefault="0083225B" w:rsidP="00E27899">
            <w:pPr>
              <w:pStyle w:val="Tabletext"/>
              <w:spacing w:before="0" w:after="0"/>
              <w:rPr>
                <w:szCs w:val="18"/>
                <w:lang w:val="ru-RU"/>
              </w:rPr>
            </w:pPr>
            <w:r w:rsidRPr="00977F25">
              <w:rPr>
                <w:szCs w:val="18"/>
                <w:lang w:val="ru-RU"/>
              </w:rPr>
              <w:t xml:space="preserve">Чистые </w:t>
            </w:r>
            <w:r>
              <w:rPr>
                <w:szCs w:val="18"/>
                <w:lang w:val="ru-RU"/>
              </w:rPr>
              <w:t xml:space="preserve">(прибыль) или </w:t>
            </w:r>
            <w:r w:rsidRPr="00977F25">
              <w:rPr>
                <w:szCs w:val="18"/>
                <w:lang w:val="ru-RU"/>
              </w:rPr>
              <w:t>убытки от продаж основного капитала</w:t>
            </w:r>
          </w:p>
        </w:tc>
        <w:tc>
          <w:tcPr>
            <w:tcW w:w="1427" w:type="dxa"/>
            <w:tcBorders>
              <w:top w:val="nil"/>
              <w:left w:val="nil"/>
              <w:bottom w:val="nil"/>
              <w:right w:val="single" w:sz="4" w:space="0" w:color="auto"/>
            </w:tcBorders>
            <w:vAlign w:val="bottom"/>
          </w:tcPr>
          <w:p w:rsidR="00CE0ACB" w:rsidRPr="00977F25" w:rsidRDefault="00036743" w:rsidP="00E27899">
            <w:pPr>
              <w:pStyle w:val="Tabletext"/>
              <w:spacing w:before="0" w:after="0"/>
              <w:ind w:right="282"/>
              <w:jc w:val="right"/>
              <w:rPr>
                <w:szCs w:val="18"/>
                <w:lang w:val="ru-RU" w:eastAsia="fr-FR"/>
              </w:rPr>
            </w:pPr>
            <w:r>
              <w:rPr>
                <w:szCs w:val="18"/>
                <w:lang w:val="ru-RU" w:eastAsia="fr-FR"/>
              </w:rPr>
              <w:t>1</w:t>
            </w:r>
          </w:p>
        </w:tc>
        <w:tc>
          <w:tcPr>
            <w:tcW w:w="1436" w:type="dxa"/>
            <w:tcBorders>
              <w:top w:val="nil"/>
              <w:left w:val="single" w:sz="4" w:space="0" w:color="auto"/>
              <w:bottom w:val="nil"/>
              <w:right w:val="single" w:sz="4" w:space="0" w:color="auto"/>
            </w:tcBorders>
            <w:vAlign w:val="bottom"/>
          </w:tcPr>
          <w:p w:rsidR="00CE0ACB" w:rsidRPr="00977F25" w:rsidRDefault="00036743" w:rsidP="00E27899">
            <w:pPr>
              <w:pStyle w:val="Tabletext"/>
              <w:spacing w:before="0" w:after="0"/>
              <w:ind w:right="282"/>
              <w:jc w:val="right"/>
              <w:rPr>
                <w:szCs w:val="18"/>
                <w:lang w:val="ru-RU" w:eastAsia="fr-FR"/>
              </w:rPr>
            </w:pPr>
            <w:r>
              <w:rPr>
                <w:szCs w:val="18"/>
                <w:lang w:val="ru-RU" w:eastAsia="fr-FR"/>
              </w:rPr>
              <w:t>1</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83225B">
            <w:pPr>
              <w:pStyle w:val="Tabletext"/>
              <w:spacing w:before="0" w:after="0"/>
              <w:rPr>
                <w:szCs w:val="18"/>
                <w:lang w:val="ru-RU" w:eastAsia="fr-FR"/>
              </w:rPr>
            </w:pPr>
            <w:r w:rsidRPr="00977F25">
              <w:rPr>
                <w:szCs w:val="18"/>
                <w:lang w:val="ru-RU"/>
              </w:rPr>
              <w:t>Неполученные курсовые убытки</w:t>
            </w:r>
            <w:r w:rsidR="0083225B">
              <w:rPr>
                <w:szCs w:val="18"/>
                <w:lang w:val="ru-RU"/>
              </w:rPr>
              <w:t>/</w:t>
            </w:r>
            <w:r w:rsidRPr="00977F25">
              <w:rPr>
                <w:szCs w:val="18"/>
                <w:lang w:val="ru-RU"/>
              </w:rPr>
              <w:t xml:space="preserve">прибыль </w:t>
            </w:r>
          </w:p>
        </w:tc>
        <w:tc>
          <w:tcPr>
            <w:tcW w:w="1427" w:type="dxa"/>
            <w:tcBorders>
              <w:top w:val="nil"/>
              <w:left w:val="nil"/>
              <w:bottom w:val="nil"/>
              <w:right w:val="single" w:sz="4" w:space="0" w:color="auto"/>
            </w:tcBorders>
            <w:vAlign w:val="bottom"/>
          </w:tcPr>
          <w:p w:rsidR="00CE0ACB" w:rsidRPr="00977F25" w:rsidRDefault="00CE0ACB" w:rsidP="00E27899">
            <w:pPr>
              <w:pStyle w:val="Tabletext"/>
              <w:spacing w:before="0" w:after="0"/>
              <w:ind w:right="282"/>
              <w:jc w:val="right"/>
              <w:rPr>
                <w:szCs w:val="18"/>
                <w:lang w:val="ru-RU" w:eastAsia="fr-FR"/>
              </w:rPr>
            </w:pPr>
          </w:p>
        </w:tc>
        <w:tc>
          <w:tcPr>
            <w:tcW w:w="1436" w:type="dxa"/>
            <w:tcBorders>
              <w:top w:val="nil"/>
              <w:left w:val="single" w:sz="4" w:space="0" w:color="auto"/>
              <w:bottom w:val="nil"/>
              <w:right w:val="single" w:sz="4" w:space="0" w:color="auto"/>
            </w:tcBorders>
            <w:vAlign w:val="bottom"/>
          </w:tcPr>
          <w:p w:rsidR="00CE0ACB" w:rsidRPr="00977F25" w:rsidRDefault="00447C64" w:rsidP="00E27899">
            <w:pPr>
              <w:pStyle w:val="Tabletext"/>
              <w:spacing w:before="0" w:after="0"/>
              <w:ind w:right="282"/>
              <w:jc w:val="right"/>
              <w:rPr>
                <w:szCs w:val="18"/>
                <w:lang w:val="ru-RU" w:eastAsia="fr-FR"/>
              </w:rPr>
            </w:pPr>
            <w:r w:rsidRPr="00977F25">
              <w:rPr>
                <w:szCs w:val="18"/>
                <w:lang w:val="ru-RU" w:eastAsia="fr-FR"/>
              </w:rPr>
              <w:t>−</w:t>
            </w:r>
            <w:r w:rsidR="00036743">
              <w:rPr>
                <w:szCs w:val="18"/>
                <w:lang w:val="ru-RU" w:eastAsia="fr-FR"/>
              </w:rPr>
              <w:t>334</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 xml:space="preserve">Полученные проценты </w:t>
            </w:r>
          </w:p>
        </w:tc>
        <w:tc>
          <w:tcPr>
            <w:tcW w:w="1427" w:type="dxa"/>
            <w:tcBorders>
              <w:top w:val="nil"/>
              <w:left w:val="nil"/>
              <w:bottom w:val="nil"/>
              <w:right w:val="single" w:sz="4" w:space="0" w:color="auto"/>
            </w:tcBorders>
            <w:vAlign w:val="bottom"/>
          </w:tcPr>
          <w:p w:rsidR="00CE0ACB" w:rsidRPr="00977F25" w:rsidRDefault="00447C64" w:rsidP="00E27899">
            <w:pPr>
              <w:pStyle w:val="Tabletext"/>
              <w:spacing w:before="0" w:after="0"/>
              <w:ind w:right="282"/>
              <w:jc w:val="right"/>
              <w:rPr>
                <w:szCs w:val="18"/>
                <w:lang w:val="ru-RU" w:eastAsia="fr-FR"/>
              </w:rPr>
            </w:pPr>
            <w:r w:rsidRPr="00977F25">
              <w:rPr>
                <w:szCs w:val="18"/>
                <w:lang w:val="ru-RU" w:eastAsia="fr-FR"/>
              </w:rPr>
              <w:t>−</w:t>
            </w:r>
            <w:r w:rsidR="00036743">
              <w:rPr>
                <w:szCs w:val="18"/>
                <w:lang w:val="ru-RU" w:eastAsia="fr-FR"/>
              </w:rPr>
              <w:t>93</w:t>
            </w:r>
          </w:p>
        </w:tc>
        <w:tc>
          <w:tcPr>
            <w:tcW w:w="1436" w:type="dxa"/>
            <w:tcBorders>
              <w:top w:val="nil"/>
              <w:left w:val="single" w:sz="4" w:space="0" w:color="auto"/>
              <w:bottom w:val="nil"/>
              <w:right w:val="single" w:sz="4" w:space="0" w:color="auto"/>
            </w:tcBorders>
            <w:vAlign w:val="bottom"/>
          </w:tcPr>
          <w:p w:rsidR="00CE0ACB" w:rsidRPr="00977F25" w:rsidRDefault="00447C64" w:rsidP="00E27899">
            <w:pPr>
              <w:pStyle w:val="Tabletext"/>
              <w:spacing w:before="0" w:after="0"/>
              <w:ind w:right="282"/>
              <w:jc w:val="right"/>
              <w:rPr>
                <w:szCs w:val="18"/>
                <w:lang w:val="ru-RU" w:eastAsia="fr-FR"/>
              </w:rPr>
            </w:pPr>
            <w:r w:rsidRPr="00977F25">
              <w:rPr>
                <w:szCs w:val="18"/>
                <w:lang w:val="ru-RU" w:eastAsia="fr-FR"/>
              </w:rPr>
              <w:t>−</w:t>
            </w:r>
            <w:r w:rsidR="00036743">
              <w:rPr>
                <w:szCs w:val="18"/>
                <w:lang w:val="ru-RU" w:eastAsia="fr-FR"/>
              </w:rPr>
              <w:t>329</w:t>
            </w:r>
          </w:p>
        </w:tc>
      </w:tr>
      <w:tr w:rsidR="00CE0ACB" w:rsidRPr="00977F25" w:rsidTr="00E27899">
        <w:tc>
          <w:tcPr>
            <w:tcW w:w="6663" w:type="dxa"/>
            <w:tcBorders>
              <w:top w:val="nil"/>
              <w:left w:val="single" w:sz="4" w:space="0" w:color="auto"/>
              <w:bottom w:val="single" w:sz="4" w:space="0" w:color="auto"/>
              <w:right w:val="single" w:sz="4" w:space="0" w:color="auto"/>
            </w:tcBorders>
          </w:tcPr>
          <w:p w:rsidR="00CE0ACB" w:rsidRPr="00977F25" w:rsidRDefault="00CE0ACB" w:rsidP="00E27899">
            <w:pPr>
              <w:pStyle w:val="Tabletext"/>
              <w:spacing w:before="0" w:after="0"/>
              <w:rPr>
                <w:b/>
                <w:bCs/>
                <w:sz w:val="10"/>
                <w:szCs w:val="10"/>
                <w:lang w:val="ru-RU" w:eastAsia="fr-FR"/>
              </w:rPr>
            </w:pPr>
          </w:p>
        </w:tc>
        <w:tc>
          <w:tcPr>
            <w:tcW w:w="1427" w:type="dxa"/>
            <w:tcBorders>
              <w:top w:val="nil"/>
              <w:left w:val="nil"/>
              <w:bottom w:val="single" w:sz="4" w:space="0" w:color="auto"/>
              <w:right w:val="single" w:sz="4" w:space="0" w:color="auto"/>
            </w:tcBorders>
            <w:vAlign w:val="bottom"/>
          </w:tcPr>
          <w:p w:rsidR="00CE0ACB" w:rsidRPr="00977F25" w:rsidRDefault="00CE0ACB" w:rsidP="00E27899">
            <w:pPr>
              <w:pStyle w:val="Tabletext"/>
              <w:spacing w:before="0" w:after="0"/>
              <w:ind w:right="282"/>
              <w:jc w:val="right"/>
              <w:rPr>
                <w:sz w:val="10"/>
                <w:szCs w:val="10"/>
                <w:lang w:val="ru-RU" w:eastAsia="fr-FR"/>
              </w:rPr>
            </w:pPr>
          </w:p>
        </w:tc>
        <w:tc>
          <w:tcPr>
            <w:tcW w:w="1436" w:type="dxa"/>
            <w:tcBorders>
              <w:top w:val="nil"/>
              <w:left w:val="single" w:sz="4" w:space="0" w:color="auto"/>
              <w:bottom w:val="single" w:sz="4" w:space="0" w:color="auto"/>
              <w:right w:val="single" w:sz="4" w:space="0" w:color="auto"/>
            </w:tcBorders>
            <w:vAlign w:val="bottom"/>
          </w:tcPr>
          <w:p w:rsidR="00CE0ACB" w:rsidRPr="00977F25" w:rsidRDefault="00CE0ACB" w:rsidP="00E27899">
            <w:pPr>
              <w:pStyle w:val="Tabletext"/>
              <w:spacing w:before="0" w:after="0"/>
              <w:ind w:right="282"/>
              <w:jc w:val="right"/>
              <w:rPr>
                <w:sz w:val="10"/>
                <w:szCs w:val="10"/>
                <w:lang w:val="ru-RU" w:eastAsia="fr-FR"/>
              </w:rPr>
            </w:pPr>
          </w:p>
        </w:tc>
      </w:tr>
      <w:tr w:rsidR="00CE0ACB" w:rsidRPr="00977F25" w:rsidTr="00E27899">
        <w:tc>
          <w:tcPr>
            <w:tcW w:w="6663" w:type="dxa"/>
            <w:tcBorders>
              <w:top w:val="single" w:sz="4" w:space="0" w:color="auto"/>
              <w:left w:val="single" w:sz="4" w:space="0" w:color="auto"/>
              <w:bottom w:val="single" w:sz="4" w:space="0" w:color="auto"/>
              <w:right w:val="single" w:sz="4" w:space="0" w:color="auto"/>
            </w:tcBorders>
            <w:hideMark/>
          </w:tcPr>
          <w:p w:rsidR="00CE0ACB" w:rsidRPr="00977F25" w:rsidRDefault="00CE0ACB" w:rsidP="00E27899">
            <w:pPr>
              <w:spacing w:before="0"/>
              <w:rPr>
                <w:b/>
                <w:bCs/>
                <w:sz w:val="18"/>
                <w:szCs w:val="18"/>
                <w:lang w:val="ru-RU" w:eastAsia="fr-FR"/>
              </w:rPr>
            </w:pPr>
            <w:r w:rsidRPr="00977F25">
              <w:rPr>
                <w:b/>
                <w:bCs/>
                <w:sz w:val="18"/>
                <w:szCs w:val="18"/>
                <w:lang w:val="ru-RU"/>
              </w:rPr>
              <w:t xml:space="preserve">Пересмотренные активное сальдо (дефицит) движения неденежных средств </w:t>
            </w:r>
          </w:p>
        </w:tc>
        <w:tc>
          <w:tcPr>
            <w:tcW w:w="1427" w:type="dxa"/>
            <w:tcBorders>
              <w:top w:val="single" w:sz="4" w:space="0" w:color="auto"/>
              <w:left w:val="nil"/>
              <w:bottom w:val="single" w:sz="4" w:space="0" w:color="auto"/>
              <w:right w:val="single" w:sz="4" w:space="0" w:color="auto"/>
            </w:tcBorders>
            <w:vAlign w:val="bottom"/>
          </w:tcPr>
          <w:p w:rsidR="00CE0ACB" w:rsidRPr="00977F25" w:rsidRDefault="00036743" w:rsidP="00036743">
            <w:pPr>
              <w:pStyle w:val="Tabletext"/>
              <w:spacing w:before="0" w:after="0"/>
              <w:ind w:right="282"/>
              <w:jc w:val="right"/>
              <w:rPr>
                <w:b/>
                <w:szCs w:val="18"/>
                <w:lang w:val="ru-RU" w:eastAsia="fr-FR"/>
              </w:rPr>
            </w:pPr>
            <w:r>
              <w:rPr>
                <w:b/>
                <w:szCs w:val="18"/>
                <w:lang w:val="ru-RU" w:eastAsia="fr-FR"/>
              </w:rPr>
              <w:t>6</w:t>
            </w:r>
            <w:r w:rsidR="00CE0ACB" w:rsidRPr="00977F25">
              <w:rPr>
                <w:b/>
                <w:szCs w:val="18"/>
                <w:lang w:val="ru-RU" w:eastAsia="fr-FR"/>
              </w:rPr>
              <w:t> </w:t>
            </w:r>
            <w:r>
              <w:rPr>
                <w:b/>
                <w:szCs w:val="18"/>
                <w:lang w:val="ru-RU" w:eastAsia="fr-FR"/>
              </w:rPr>
              <w:t>671</w:t>
            </w:r>
          </w:p>
        </w:tc>
        <w:tc>
          <w:tcPr>
            <w:tcW w:w="1436" w:type="dxa"/>
            <w:tcBorders>
              <w:top w:val="single" w:sz="4" w:space="0" w:color="auto"/>
              <w:left w:val="single" w:sz="4" w:space="0" w:color="auto"/>
              <w:bottom w:val="single" w:sz="4" w:space="0" w:color="auto"/>
              <w:right w:val="single" w:sz="4" w:space="0" w:color="auto"/>
            </w:tcBorders>
            <w:vAlign w:val="bottom"/>
            <w:hideMark/>
          </w:tcPr>
          <w:p w:rsidR="00CE0ACB" w:rsidRPr="00977F25" w:rsidRDefault="00036743" w:rsidP="00E27899">
            <w:pPr>
              <w:pStyle w:val="Tabletext"/>
              <w:spacing w:before="0" w:after="0"/>
              <w:ind w:right="282"/>
              <w:jc w:val="right"/>
              <w:rPr>
                <w:b/>
                <w:szCs w:val="18"/>
                <w:lang w:val="ru-RU" w:eastAsia="fr-FR"/>
              </w:rPr>
            </w:pPr>
            <w:r>
              <w:rPr>
                <w:b/>
                <w:szCs w:val="18"/>
                <w:lang w:val="ru-RU" w:eastAsia="fr-FR"/>
              </w:rPr>
              <w:t>9 778</w:t>
            </w:r>
          </w:p>
        </w:tc>
      </w:tr>
      <w:tr w:rsidR="00CE0ACB" w:rsidRPr="00977F25" w:rsidTr="00E27899">
        <w:tc>
          <w:tcPr>
            <w:tcW w:w="6663" w:type="dxa"/>
            <w:tcBorders>
              <w:top w:val="single" w:sz="4" w:space="0" w:color="auto"/>
              <w:left w:val="single" w:sz="4" w:space="0" w:color="auto"/>
              <w:bottom w:val="nil"/>
              <w:right w:val="single" w:sz="4" w:space="0" w:color="auto"/>
            </w:tcBorders>
          </w:tcPr>
          <w:p w:rsidR="00CE0ACB" w:rsidRPr="00977F25" w:rsidRDefault="00CE0ACB" w:rsidP="00E27899">
            <w:pPr>
              <w:pStyle w:val="Tabletext"/>
              <w:spacing w:before="0" w:after="0"/>
              <w:rPr>
                <w:b/>
                <w:bCs/>
                <w:sz w:val="10"/>
                <w:szCs w:val="10"/>
                <w:lang w:val="ru-RU" w:eastAsia="fr-FR"/>
              </w:rPr>
            </w:pPr>
          </w:p>
        </w:tc>
        <w:tc>
          <w:tcPr>
            <w:tcW w:w="1427" w:type="dxa"/>
            <w:tcBorders>
              <w:top w:val="single" w:sz="4" w:space="0" w:color="auto"/>
              <w:left w:val="nil"/>
              <w:bottom w:val="nil"/>
              <w:right w:val="single" w:sz="4" w:space="0" w:color="auto"/>
            </w:tcBorders>
            <w:vAlign w:val="bottom"/>
          </w:tcPr>
          <w:p w:rsidR="00CE0ACB" w:rsidRPr="00977F25" w:rsidRDefault="00CE0ACB" w:rsidP="00E27899">
            <w:pPr>
              <w:pStyle w:val="Tabletext"/>
              <w:spacing w:before="0" w:after="0"/>
              <w:ind w:right="282"/>
              <w:jc w:val="right"/>
              <w:rPr>
                <w:sz w:val="10"/>
                <w:szCs w:val="10"/>
                <w:lang w:val="ru-RU" w:eastAsia="fr-FR"/>
              </w:rPr>
            </w:pPr>
          </w:p>
        </w:tc>
        <w:tc>
          <w:tcPr>
            <w:tcW w:w="1436" w:type="dxa"/>
            <w:tcBorders>
              <w:top w:val="single" w:sz="4" w:space="0" w:color="auto"/>
              <w:left w:val="single" w:sz="4" w:space="0" w:color="auto"/>
              <w:bottom w:val="nil"/>
              <w:right w:val="single" w:sz="4" w:space="0" w:color="auto"/>
            </w:tcBorders>
            <w:vAlign w:val="bottom"/>
          </w:tcPr>
          <w:p w:rsidR="00CE0ACB" w:rsidRPr="00977F25" w:rsidRDefault="00CE0ACB" w:rsidP="00E27899">
            <w:pPr>
              <w:pStyle w:val="Tabletext"/>
              <w:spacing w:before="0" w:after="0"/>
              <w:ind w:right="282"/>
              <w:jc w:val="right"/>
              <w:rPr>
                <w:sz w:val="10"/>
                <w:szCs w:val="10"/>
                <w:lang w:val="ru-RU" w:eastAsia="fr-FR"/>
              </w:rPr>
            </w:pP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(Увеличение) уменьшение запасов</w:t>
            </w:r>
          </w:p>
        </w:tc>
        <w:tc>
          <w:tcPr>
            <w:tcW w:w="1427" w:type="dxa"/>
            <w:tcBorders>
              <w:top w:val="nil"/>
              <w:left w:val="nil"/>
              <w:bottom w:val="nil"/>
              <w:right w:val="single" w:sz="4" w:space="0" w:color="auto"/>
            </w:tcBorders>
            <w:vAlign w:val="bottom"/>
          </w:tcPr>
          <w:p w:rsidR="00CE0ACB" w:rsidRPr="00977F25" w:rsidRDefault="004B7277" w:rsidP="00E27899">
            <w:pPr>
              <w:pStyle w:val="Tabletext"/>
              <w:spacing w:before="0" w:after="0"/>
              <w:ind w:right="282"/>
              <w:jc w:val="right"/>
              <w:rPr>
                <w:szCs w:val="18"/>
                <w:lang w:val="ru-RU" w:eastAsia="fr-FR"/>
              </w:rPr>
            </w:pPr>
            <w:r>
              <w:rPr>
                <w:szCs w:val="18"/>
                <w:lang w:val="ru-RU" w:eastAsia="fr-FR"/>
              </w:rPr>
              <w:t>70</w:t>
            </w:r>
          </w:p>
        </w:tc>
        <w:tc>
          <w:tcPr>
            <w:tcW w:w="1436" w:type="dxa"/>
            <w:tcBorders>
              <w:top w:val="nil"/>
              <w:left w:val="single" w:sz="4" w:space="0" w:color="auto"/>
              <w:bottom w:val="nil"/>
              <w:right w:val="single" w:sz="4" w:space="0" w:color="auto"/>
            </w:tcBorders>
            <w:vAlign w:val="bottom"/>
          </w:tcPr>
          <w:p w:rsidR="00CE0ACB" w:rsidRPr="00977F25" w:rsidRDefault="004B7277" w:rsidP="00E27899">
            <w:pPr>
              <w:pStyle w:val="Tabletext"/>
              <w:spacing w:before="0" w:after="0"/>
              <w:ind w:right="282"/>
              <w:jc w:val="right"/>
              <w:rPr>
                <w:szCs w:val="18"/>
                <w:lang w:val="ru-RU" w:eastAsia="fr-FR"/>
              </w:rPr>
            </w:pPr>
            <w:r>
              <w:rPr>
                <w:szCs w:val="18"/>
                <w:lang w:val="ru-RU" w:eastAsia="fr-FR"/>
              </w:rPr>
              <w:t>123</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(Увеличение) уменьшение краткосрочных долговых обязательств</w:t>
            </w:r>
          </w:p>
        </w:tc>
        <w:tc>
          <w:tcPr>
            <w:tcW w:w="1427" w:type="dxa"/>
            <w:tcBorders>
              <w:top w:val="nil"/>
              <w:left w:val="nil"/>
              <w:bottom w:val="nil"/>
              <w:right w:val="single" w:sz="4" w:space="0" w:color="auto"/>
            </w:tcBorders>
            <w:vAlign w:val="bottom"/>
          </w:tcPr>
          <w:p w:rsidR="00CE0ACB" w:rsidRPr="00977F25" w:rsidRDefault="004B7277" w:rsidP="004B7277">
            <w:pPr>
              <w:pStyle w:val="Tabletext"/>
              <w:spacing w:before="0" w:after="0"/>
              <w:ind w:right="282"/>
              <w:jc w:val="right"/>
              <w:rPr>
                <w:szCs w:val="18"/>
                <w:lang w:val="ru-RU" w:eastAsia="fr-FR"/>
              </w:rPr>
            </w:pPr>
            <w:r>
              <w:rPr>
                <w:szCs w:val="18"/>
                <w:lang w:val="ru-RU" w:eastAsia="fr-FR"/>
              </w:rPr>
              <w:t>1</w:t>
            </w:r>
            <w:r w:rsidR="00CE0ACB" w:rsidRPr="00977F25">
              <w:rPr>
                <w:szCs w:val="18"/>
                <w:lang w:val="ru-RU" w:eastAsia="fr-FR"/>
              </w:rPr>
              <w:t> </w:t>
            </w:r>
            <w:r>
              <w:rPr>
                <w:szCs w:val="18"/>
                <w:lang w:val="ru-RU" w:eastAsia="fr-FR"/>
              </w:rPr>
              <w:t>772</w:t>
            </w:r>
          </w:p>
        </w:tc>
        <w:tc>
          <w:tcPr>
            <w:tcW w:w="1436" w:type="dxa"/>
            <w:tcBorders>
              <w:top w:val="nil"/>
              <w:left w:val="single" w:sz="4" w:space="0" w:color="auto"/>
              <w:bottom w:val="nil"/>
              <w:right w:val="single" w:sz="4" w:space="0" w:color="auto"/>
            </w:tcBorders>
            <w:vAlign w:val="bottom"/>
          </w:tcPr>
          <w:p w:rsidR="00CE0ACB" w:rsidRPr="00977F25" w:rsidRDefault="004B7277" w:rsidP="00E27899">
            <w:pPr>
              <w:pStyle w:val="Tabletext"/>
              <w:spacing w:before="0" w:after="0"/>
              <w:ind w:right="282"/>
              <w:jc w:val="right"/>
              <w:rPr>
                <w:szCs w:val="18"/>
                <w:lang w:val="ru-RU" w:eastAsia="fr-FR"/>
              </w:rPr>
            </w:pPr>
            <w:r>
              <w:rPr>
                <w:szCs w:val="18"/>
                <w:lang w:val="ru-RU" w:eastAsia="fr-FR"/>
              </w:rPr>
              <w:t>977</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(Увеличение) уменьшение прочих краткосрочных долговых обязательств</w:t>
            </w:r>
          </w:p>
        </w:tc>
        <w:tc>
          <w:tcPr>
            <w:tcW w:w="1427" w:type="dxa"/>
            <w:tcBorders>
              <w:top w:val="nil"/>
              <w:left w:val="nil"/>
              <w:bottom w:val="nil"/>
              <w:right w:val="single" w:sz="4" w:space="0" w:color="auto"/>
            </w:tcBorders>
            <w:vAlign w:val="bottom"/>
          </w:tcPr>
          <w:p w:rsidR="00CE0ACB" w:rsidRPr="00977F25" w:rsidRDefault="004B7277" w:rsidP="00E27899">
            <w:pPr>
              <w:pStyle w:val="Tabletext"/>
              <w:spacing w:before="0" w:after="0"/>
              <w:ind w:right="282"/>
              <w:jc w:val="right"/>
              <w:rPr>
                <w:szCs w:val="18"/>
                <w:lang w:val="ru-RU" w:eastAsia="fr-FR"/>
              </w:rPr>
            </w:pPr>
            <w:r>
              <w:rPr>
                <w:szCs w:val="18"/>
                <w:lang w:val="ru-RU" w:eastAsia="fr-FR"/>
              </w:rPr>
              <w:t>760</w:t>
            </w:r>
          </w:p>
        </w:tc>
        <w:tc>
          <w:tcPr>
            <w:tcW w:w="1436" w:type="dxa"/>
            <w:tcBorders>
              <w:top w:val="nil"/>
              <w:left w:val="single" w:sz="4" w:space="0" w:color="auto"/>
              <w:bottom w:val="nil"/>
              <w:right w:val="single" w:sz="4" w:space="0" w:color="auto"/>
            </w:tcBorders>
            <w:vAlign w:val="bottom"/>
          </w:tcPr>
          <w:p w:rsidR="00CE0ACB" w:rsidRPr="00977F25" w:rsidRDefault="004B7277" w:rsidP="00E27899">
            <w:pPr>
              <w:pStyle w:val="Tabletext"/>
              <w:spacing w:before="0" w:after="0"/>
              <w:ind w:right="282"/>
              <w:jc w:val="right"/>
              <w:rPr>
                <w:szCs w:val="18"/>
                <w:lang w:val="ru-RU" w:eastAsia="fr-FR"/>
              </w:rPr>
            </w:pPr>
            <w:r>
              <w:rPr>
                <w:szCs w:val="18"/>
                <w:lang w:val="ru-RU" w:eastAsia="fr-FR"/>
              </w:rPr>
              <w:t>143</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Увеличение (уменьшение) по поставщикам</w:t>
            </w:r>
          </w:p>
        </w:tc>
        <w:tc>
          <w:tcPr>
            <w:tcW w:w="1427" w:type="dxa"/>
            <w:tcBorders>
              <w:top w:val="nil"/>
              <w:left w:val="nil"/>
              <w:bottom w:val="nil"/>
              <w:right w:val="single" w:sz="4" w:space="0" w:color="auto"/>
            </w:tcBorders>
            <w:vAlign w:val="bottom"/>
          </w:tcPr>
          <w:p w:rsidR="00CE0ACB" w:rsidRPr="00977F25" w:rsidRDefault="00447C64" w:rsidP="004B7277">
            <w:pPr>
              <w:pStyle w:val="Tabletext"/>
              <w:spacing w:before="0" w:after="0"/>
              <w:ind w:right="282"/>
              <w:jc w:val="right"/>
              <w:rPr>
                <w:szCs w:val="18"/>
                <w:lang w:val="ru-RU" w:eastAsia="fr-FR"/>
              </w:rPr>
            </w:pPr>
            <w:r w:rsidRPr="00977F25">
              <w:rPr>
                <w:szCs w:val="18"/>
                <w:lang w:val="ru-RU" w:eastAsia="fr-FR"/>
              </w:rPr>
              <w:t>−</w:t>
            </w:r>
            <w:r w:rsidR="004B7277">
              <w:rPr>
                <w:szCs w:val="18"/>
                <w:lang w:val="ru-RU" w:eastAsia="fr-FR"/>
              </w:rPr>
              <w:t>1</w:t>
            </w:r>
            <w:r w:rsidR="00CE0ACB" w:rsidRPr="00977F25">
              <w:rPr>
                <w:szCs w:val="18"/>
                <w:lang w:val="ru-RU" w:eastAsia="fr-FR"/>
              </w:rPr>
              <w:t> </w:t>
            </w:r>
            <w:r w:rsidR="004B7277">
              <w:rPr>
                <w:szCs w:val="18"/>
                <w:lang w:val="ru-RU" w:eastAsia="fr-FR"/>
              </w:rPr>
              <w:t>958</w:t>
            </w:r>
          </w:p>
        </w:tc>
        <w:tc>
          <w:tcPr>
            <w:tcW w:w="1436" w:type="dxa"/>
            <w:tcBorders>
              <w:top w:val="nil"/>
              <w:left w:val="single" w:sz="4" w:space="0" w:color="auto"/>
              <w:bottom w:val="nil"/>
              <w:right w:val="single" w:sz="4" w:space="0" w:color="auto"/>
            </w:tcBorders>
            <w:vAlign w:val="bottom"/>
          </w:tcPr>
          <w:p w:rsidR="00CE0ACB" w:rsidRPr="00977F25" w:rsidRDefault="00447C64" w:rsidP="004B7277">
            <w:pPr>
              <w:pStyle w:val="Tabletext"/>
              <w:spacing w:before="0" w:after="0"/>
              <w:ind w:right="282"/>
              <w:jc w:val="right"/>
              <w:rPr>
                <w:szCs w:val="18"/>
                <w:lang w:val="ru-RU" w:eastAsia="fr-FR"/>
              </w:rPr>
            </w:pPr>
            <w:r w:rsidRPr="00977F25">
              <w:rPr>
                <w:szCs w:val="18"/>
                <w:lang w:val="ru-RU" w:eastAsia="fr-FR"/>
              </w:rPr>
              <w:t>−</w:t>
            </w:r>
            <w:r w:rsidR="004B7277">
              <w:rPr>
                <w:szCs w:val="18"/>
                <w:lang w:val="ru-RU" w:eastAsia="fr-FR"/>
              </w:rPr>
              <w:t>532</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Увеличение (уменьшение) доходов будущих периодов</w:t>
            </w:r>
          </w:p>
        </w:tc>
        <w:tc>
          <w:tcPr>
            <w:tcW w:w="1427" w:type="dxa"/>
            <w:tcBorders>
              <w:top w:val="nil"/>
              <w:left w:val="nil"/>
              <w:bottom w:val="nil"/>
              <w:right w:val="single" w:sz="4" w:space="0" w:color="auto"/>
            </w:tcBorders>
            <w:vAlign w:val="bottom"/>
          </w:tcPr>
          <w:p w:rsidR="00CE0ACB" w:rsidRPr="00977F25" w:rsidRDefault="00447C64" w:rsidP="004B7277">
            <w:pPr>
              <w:pStyle w:val="Tabletext"/>
              <w:spacing w:before="0" w:after="0"/>
              <w:ind w:right="282"/>
              <w:jc w:val="right"/>
              <w:rPr>
                <w:szCs w:val="18"/>
                <w:lang w:val="ru-RU" w:eastAsia="fr-FR"/>
              </w:rPr>
            </w:pPr>
            <w:r w:rsidRPr="00977F25">
              <w:rPr>
                <w:szCs w:val="18"/>
                <w:lang w:val="ru-RU" w:eastAsia="fr-FR"/>
              </w:rPr>
              <w:t>−</w:t>
            </w:r>
            <w:r w:rsidR="004B7277">
              <w:rPr>
                <w:szCs w:val="18"/>
                <w:lang w:val="ru-RU" w:eastAsia="fr-FR"/>
              </w:rPr>
              <w:t>1</w:t>
            </w:r>
            <w:r w:rsidR="00CE0ACB" w:rsidRPr="00977F25">
              <w:rPr>
                <w:szCs w:val="18"/>
                <w:lang w:val="ru-RU" w:eastAsia="fr-FR"/>
              </w:rPr>
              <w:t> </w:t>
            </w:r>
            <w:r w:rsidR="004B7277">
              <w:rPr>
                <w:szCs w:val="18"/>
                <w:lang w:val="ru-RU" w:eastAsia="fr-FR"/>
              </w:rPr>
              <w:t>917</w:t>
            </w:r>
          </w:p>
        </w:tc>
        <w:tc>
          <w:tcPr>
            <w:tcW w:w="1436" w:type="dxa"/>
            <w:tcBorders>
              <w:top w:val="nil"/>
              <w:left w:val="single" w:sz="4" w:space="0" w:color="auto"/>
              <w:bottom w:val="nil"/>
              <w:right w:val="single" w:sz="4" w:space="0" w:color="auto"/>
            </w:tcBorders>
            <w:vAlign w:val="bottom"/>
          </w:tcPr>
          <w:p w:rsidR="00CE0ACB" w:rsidRPr="00977F25" w:rsidRDefault="004B7277" w:rsidP="004B7277">
            <w:pPr>
              <w:pStyle w:val="Tabletext"/>
              <w:spacing w:before="0" w:after="0"/>
              <w:ind w:right="282"/>
              <w:jc w:val="right"/>
              <w:rPr>
                <w:szCs w:val="18"/>
                <w:lang w:val="ru-RU" w:eastAsia="fr-FR"/>
              </w:rPr>
            </w:pPr>
            <w:r>
              <w:rPr>
                <w:szCs w:val="18"/>
                <w:lang w:val="ru-RU" w:eastAsia="fr-FR"/>
              </w:rPr>
              <w:t>1</w:t>
            </w:r>
            <w:r w:rsidR="00CE0ACB" w:rsidRPr="00977F25">
              <w:rPr>
                <w:szCs w:val="18"/>
                <w:lang w:val="ru-RU" w:eastAsia="fr-FR"/>
              </w:rPr>
              <w:t> </w:t>
            </w:r>
            <w:r>
              <w:rPr>
                <w:szCs w:val="18"/>
                <w:lang w:val="ru-RU" w:eastAsia="fr-FR"/>
              </w:rPr>
              <w:t>535</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 xml:space="preserve">Увеличение (уменьшение) прочей задолженности </w:t>
            </w:r>
          </w:p>
        </w:tc>
        <w:tc>
          <w:tcPr>
            <w:tcW w:w="1427" w:type="dxa"/>
            <w:tcBorders>
              <w:top w:val="nil"/>
              <w:left w:val="nil"/>
              <w:bottom w:val="nil"/>
              <w:right w:val="single" w:sz="4" w:space="0" w:color="auto"/>
            </w:tcBorders>
            <w:vAlign w:val="bottom"/>
          </w:tcPr>
          <w:p w:rsidR="00CE0ACB" w:rsidRPr="00977F25" w:rsidRDefault="004B7277" w:rsidP="00E27899">
            <w:pPr>
              <w:pStyle w:val="Tabletext"/>
              <w:spacing w:before="0" w:after="0"/>
              <w:ind w:right="282"/>
              <w:jc w:val="right"/>
              <w:rPr>
                <w:szCs w:val="18"/>
                <w:lang w:val="ru-RU" w:eastAsia="fr-FR"/>
              </w:rPr>
            </w:pPr>
            <w:r>
              <w:rPr>
                <w:szCs w:val="18"/>
                <w:lang w:val="ru-RU" w:eastAsia="fr-FR"/>
              </w:rPr>
              <w:t>2 304</w:t>
            </w:r>
          </w:p>
        </w:tc>
        <w:tc>
          <w:tcPr>
            <w:tcW w:w="1436" w:type="dxa"/>
            <w:tcBorders>
              <w:top w:val="nil"/>
              <w:left w:val="single" w:sz="4" w:space="0" w:color="auto"/>
              <w:bottom w:val="nil"/>
              <w:right w:val="single" w:sz="4" w:space="0" w:color="auto"/>
            </w:tcBorders>
            <w:vAlign w:val="bottom"/>
          </w:tcPr>
          <w:p w:rsidR="00CE0ACB" w:rsidRPr="00977F25" w:rsidRDefault="004B7277" w:rsidP="00E27899">
            <w:pPr>
              <w:pStyle w:val="Tabletext"/>
              <w:spacing w:before="0" w:after="0"/>
              <w:ind w:right="282"/>
              <w:jc w:val="right"/>
              <w:rPr>
                <w:szCs w:val="18"/>
                <w:lang w:val="ru-RU" w:eastAsia="fr-FR"/>
              </w:rPr>
            </w:pPr>
            <w:r>
              <w:rPr>
                <w:szCs w:val="18"/>
                <w:lang w:val="ru-RU" w:eastAsia="fr-FR"/>
              </w:rPr>
              <w:t>1 363</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 xml:space="preserve">Использование Резервного фонда для вознаграждения сотрудников (краткосрочные </w:t>
            </w:r>
            <w:r w:rsidRPr="00977F25">
              <w:rPr>
                <w:lang w:val="ru-RU"/>
              </w:rPr>
              <w:t>выплаты</w:t>
            </w:r>
            <w:r w:rsidRPr="00977F25">
              <w:rPr>
                <w:szCs w:val="18"/>
                <w:lang w:val="ru-RU"/>
              </w:rPr>
              <w:t xml:space="preserve">) </w:t>
            </w:r>
          </w:p>
        </w:tc>
        <w:tc>
          <w:tcPr>
            <w:tcW w:w="1427" w:type="dxa"/>
            <w:tcBorders>
              <w:top w:val="nil"/>
              <w:left w:val="nil"/>
              <w:bottom w:val="nil"/>
              <w:right w:val="single" w:sz="4" w:space="0" w:color="auto"/>
            </w:tcBorders>
            <w:vAlign w:val="bottom"/>
          </w:tcPr>
          <w:p w:rsidR="00CE0ACB" w:rsidRPr="00977F25" w:rsidRDefault="00447C64" w:rsidP="00E27899">
            <w:pPr>
              <w:pStyle w:val="Tabletext"/>
              <w:spacing w:before="0" w:after="0"/>
              <w:ind w:right="282"/>
              <w:jc w:val="right"/>
              <w:rPr>
                <w:szCs w:val="18"/>
                <w:lang w:val="ru-RU" w:eastAsia="fr-FR"/>
              </w:rPr>
            </w:pPr>
            <w:r w:rsidRPr="00977F25">
              <w:rPr>
                <w:szCs w:val="18"/>
                <w:lang w:val="ru-RU" w:eastAsia="fr-FR"/>
              </w:rPr>
              <w:t>−</w:t>
            </w:r>
            <w:r w:rsidR="004B7277">
              <w:rPr>
                <w:szCs w:val="18"/>
                <w:lang w:val="ru-RU" w:eastAsia="fr-FR"/>
              </w:rPr>
              <w:t>444</w:t>
            </w:r>
          </w:p>
        </w:tc>
        <w:tc>
          <w:tcPr>
            <w:tcW w:w="1436" w:type="dxa"/>
            <w:tcBorders>
              <w:top w:val="nil"/>
              <w:left w:val="single" w:sz="4" w:space="0" w:color="auto"/>
              <w:bottom w:val="nil"/>
              <w:right w:val="single" w:sz="4" w:space="0" w:color="auto"/>
            </w:tcBorders>
            <w:vAlign w:val="bottom"/>
          </w:tcPr>
          <w:p w:rsidR="00CE0ACB" w:rsidRPr="00977F25" w:rsidRDefault="00447C64" w:rsidP="00E27899">
            <w:pPr>
              <w:pStyle w:val="Tabletext"/>
              <w:spacing w:before="0" w:after="0"/>
              <w:ind w:right="282"/>
              <w:jc w:val="right"/>
              <w:rPr>
                <w:szCs w:val="18"/>
                <w:lang w:val="ru-RU" w:eastAsia="fr-FR"/>
              </w:rPr>
            </w:pPr>
            <w:r w:rsidRPr="00977F25">
              <w:rPr>
                <w:szCs w:val="18"/>
                <w:lang w:val="ru-RU" w:eastAsia="fr-FR"/>
              </w:rPr>
              <w:t>−</w:t>
            </w:r>
            <w:r w:rsidR="009335AD">
              <w:rPr>
                <w:szCs w:val="18"/>
                <w:lang w:val="ru-RU" w:eastAsia="fr-FR"/>
              </w:rPr>
              <w:t>481</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 xml:space="preserve">Использование Резервного фонда для возвращения на родину сотрудников (долгосрочные </w:t>
            </w:r>
            <w:r w:rsidRPr="00977F25">
              <w:rPr>
                <w:lang w:val="ru-RU"/>
              </w:rPr>
              <w:t>выплаты</w:t>
            </w:r>
            <w:r w:rsidRPr="00977F25">
              <w:rPr>
                <w:szCs w:val="18"/>
                <w:lang w:val="ru-RU"/>
              </w:rPr>
              <w:t>)</w:t>
            </w:r>
          </w:p>
        </w:tc>
        <w:tc>
          <w:tcPr>
            <w:tcW w:w="1427" w:type="dxa"/>
            <w:tcBorders>
              <w:top w:val="nil"/>
              <w:left w:val="nil"/>
              <w:bottom w:val="nil"/>
              <w:right w:val="single" w:sz="4" w:space="0" w:color="auto"/>
            </w:tcBorders>
            <w:vAlign w:val="bottom"/>
          </w:tcPr>
          <w:p w:rsidR="00CE0ACB" w:rsidRPr="00977F25" w:rsidRDefault="00447C64" w:rsidP="00E27899">
            <w:pPr>
              <w:pStyle w:val="Tabletext"/>
              <w:spacing w:before="0" w:after="0"/>
              <w:ind w:right="282"/>
              <w:jc w:val="right"/>
              <w:rPr>
                <w:szCs w:val="18"/>
                <w:lang w:val="ru-RU" w:eastAsia="fr-FR"/>
              </w:rPr>
            </w:pPr>
            <w:r w:rsidRPr="00977F25">
              <w:rPr>
                <w:szCs w:val="18"/>
                <w:lang w:val="ru-RU" w:eastAsia="fr-FR"/>
              </w:rPr>
              <w:t>−</w:t>
            </w:r>
            <w:r w:rsidR="009335AD">
              <w:rPr>
                <w:szCs w:val="18"/>
                <w:lang w:val="ru-RU" w:eastAsia="fr-FR"/>
              </w:rPr>
              <w:t>535</w:t>
            </w:r>
          </w:p>
        </w:tc>
        <w:tc>
          <w:tcPr>
            <w:tcW w:w="1436" w:type="dxa"/>
            <w:tcBorders>
              <w:top w:val="nil"/>
              <w:left w:val="single" w:sz="4" w:space="0" w:color="auto"/>
              <w:bottom w:val="nil"/>
              <w:right w:val="single" w:sz="4" w:space="0" w:color="auto"/>
            </w:tcBorders>
            <w:vAlign w:val="bottom"/>
          </w:tcPr>
          <w:p w:rsidR="00CE0ACB" w:rsidRPr="00977F25" w:rsidRDefault="00447C64" w:rsidP="00E27899">
            <w:pPr>
              <w:pStyle w:val="Tabletext"/>
              <w:spacing w:before="0" w:after="0"/>
              <w:ind w:right="282"/>
              <w:jc w:val="right"/>
              <w:rPr>
                <w:szCs w:val="18"/>
                <w:lang w:val="ru-RU" w:eastAsia="fr-FR"/>
              </w:rPr>
            </w:pPr>
            <w:r w:rsidRPr="00977F25">
              <w:rPr>
                <w:szCs w:val="18"/>
                <w:lang w:val="ru-RU" w:eastAsia="fr-FR"/>
              </w:rPr>
              <w:t>−</w:t>
            </w:r>
            <w:r w:rsidR="009335AD">
              <w:rPr>
                <w:szCs w:val="18"/>
                <w:lang w:val="ru-RU" w:eastAsia="fr-FR"/>
              </w:rPr>
              <w:t>771</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rPr>
            </w:pPr>
            <w:r w:rsidRPr="00977F25">
              <w:rPr>
                <w:szCs w:val="18"/>
                <w:lang w:val="ru-RU"/>
              </w:rPr>
              <w:t xml:space="preserve">Использование Резервного фонда для оплаты накопленных дней отпуска (долгосрочные </w:t>
            </w:r>
            <w:r w:rsidRPr="00977F25">
              <w:rPr>
                <w:lang w:val="ru-RU"/>
              </w:rPr>
              <w:t>выплаты</w:t>
            </w:r>
            <w:r w:rsidRPr="00977F25">
              <w:rPr>
                <w:szCs w:val="18"/>
                <w:lang w:val="ru-RU"/>
              </w:rPr>
              <w:t>)</w:t>
            </w:r>
          </w:p>
        </w:tc>
        <w:tc>
          <w:tcPr>
            <w:tcW w:w="1427" w:type="dxa"/>
            <w:tcBorders>
              <w:top w:val="nil"/>
              <w:left w:val="nil"/>
              <w:bottom w:val="nil"/>
              <w:right w:val="single" w:sz="4" w:space="0" w:color="auto"/>
            </w:tcBorders>
            <w:vAlign w:val="bottom"/>
          </w:tcPr>
          <w:p w:rsidR="00CE0ACB" w:rsidRPr="00977F25" w:rsidRDefault="00447C64" w:rsidP="00E27899">
            <w:pPr>
              <w:pStyle w:val="Tabletext"/>
              <w:spacing w:before="0" w:after="0"/>
              <w:ind w:right="282"/>
              <w:jc w:val="right"/>
              <w:rPr>
                <w:szCs w:val="18"/>
                <w:lang w:val="ru-RU" w:eastAsia="fr-FR"/>
              </w:rPr>
            </w:pPr>
            <w:r w:rsidRPr="00977F25">
              <w:rPr>
                <w:szCs w:val="18"/>
                <w:lang w:val="ru-RU" w:eastAsia="fr-FR"/>
              </w:rPr>
              <w:t>−</w:t>
            </w:r>
            <w:r w:rsidR="009335AD">
              <w:rPr>
                <w:szCs w:val="18"/>
                <w:lang w:val="ru-RU" w:eastAsia="fr-FR"/>
              </w:rPr>
              <w:t>108</w:t>
            </w:r>
          </w:p>
        </w:tc>
        <w:tc>
          <w:tcPr>
            <w:tcW w:w="1436" w:type="dxa"/>
            <w:tcBorders>
              <w:top w:val="nil"/>
              <w:left w:val="single" w:sz="4" w:space="0" w:color="auto"/>
              <w:bottom w:val="nil"/>
              <w:right w:val="single" w:sz="4" w:space="0" w:color="auto"/>
            </w:tcBorders>
            <w:vAlign w:val="bottom"/>
          </w:tcPr>
          <w:p w:rsidR="00CE0ACB" w:rsidRPr="00977F25" w:rsidRDefault="00447C64" w:rsidP="00E27899">
            <w:pPr>
              <w:pStyle w:val="Tabletext"/>
              <w:spacing w:before="0" w:after="0"/>
              <w:ind w:right="282"/>
              <w:jc w:val="right"/>
              <w:rPr>
                <w:szCs w:val="18"/>
                <w:lang w:val="ru-RU" w:eastAsia="fr-FR"/>
              </w:rPr>
            </w:pPr>
            <w:r w:rsidRPr="00977F25">
              <w:rPr>
                <w:szCs w:val="18"/>
                <w:lang w:val="ru-RU" w:eastAsia="fr-FR"/>
              </w:rPr>
              <w:t>−</w:t>
            </w:r>
            <w:r w:rsidR="009335AD">
              <w:rPr>
                <w:szCs w:val="18"/>
                <w:lang w:val="ru-RU" w:eastAsia="fr-FR"/>
              </w:rPr>
              <w:t>268</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rPr>
            </w:pPr>
            <w:r w:rsidRPr="00977F25">
              <w:rPr>
                <w:szCs w:val="18"/>
                <w:lang w:val="ru-RU"/>
              </w:rPr>
              <w:t xml:space="preserve">Увеличение (уменьшение) прочих резервных фондов </w:t>
            </w:r>
          </w:p>
        </w:tc>
        <w:tc>
          <w:tcPr>
            <w:tcW w:w="1427" w:type="dxa"/>
            <w:tcBorders>
              <w:top w:val="nil"/>
              <w:left w:val="nil"/>
              <w:bottom w:val="nil"/>
              <w:right w:val="single" w:sz="4" w:space="0" w:color="auto"/>
            </w:tcBorders>
            <w:vAlign w:val="bottom"/>
          </w:tcPr>
          <w:p w:rsidR="00CE0ACB" w:rsidRPr="00977F25" w:rsidRDefault="00447C64" w:rsidP="00E27899">
            <w:pPr>
              <w:pStyle w:val="Tabletext"/>
              <w:spacing w:before="0" w:after="0"/>
              <w:ind w:right="282"/>
              <w:jc w:val="right"/>
              <w:rPr>
                <w:szCs w:val="18"/>
                <w:lang w:val="ru-RU" w:eastAsia="fr-FR"/>
              </w:rPr>
            </w:pPr>
            <w:r w:rsidRPr="00977F25">
              <w:rPr>
                <w:szCs w:val="18"/>
                <w:lang w:val="ru-RU" w:eastAsia="fr-FR"/>
              </w:rPr>
              <w:t>−</w:t>
            </w:r>
            <w:r w:rsidR="004B7277">
              <w:rPr>
                <w:szCs w:val="18"/>
                <w:lang w:val="ru-RU" w:eastAsia="fr-FR"/>
              </w:rPr>
              <w:t>6</w:t>
            </w:r>
            <w:r w:rsidR="009335AD">
              <w:rPr>
                <w:szCs w:val="18"/>
                <w:lang w:val="ru-RU" w:eastAsia="fr-FR"/>
              </w:rPr>
              <w:t>02</w:t>
            </w:r>
          </w:p>
        </w:tc>
        <w:tc>
          <w:tcPr>
            <w:tcW w:w="1436" w:type="dxa"/>
            <w:tcBorders>
              <w:top w:val="nil"/>
              <w:left w:val="single" w:sz="4" w:space="0" w:color="auto"/>
              <w:bottom w:val="nil"/>
              <w:right w:val="single" w:sz="4" w:space="0" w:color="auto"/>
            </w:tcBorders>
            <w:vAlign w:val="bottom"/>
          </w:tcPr>
          <w:p w:rsidR="00CE0ACB" w:rsidRPr="00977F25" w:rsidRDefault="00447C64" w:rsidP="00E27899">
            <w:pPr>
              <w:pStyle w:val="Tabletext"/>
              <w:spacing w:before="0" w:after="0"/>
              <w:ind w:right="282"/>
              <w:jc w:val="right"/>
              <w:rPr>
                <w:szCs w:val="18"/>
                <w:lang w:val="ru-RU" w:eastAsia="fr-FR"/>
              </w:rPr>
            </w:pPr>
            <w:r w:rsidRPr="00977F25">
              <w:rPr>
                <w:szCs w:val="18"/>
                <w:lang w:val="ru-RU" w:eastAsia="fr-FR"/>
              </w:rPr>
              <w:t>−</w:t>
            </w:r>
            <w:r w:rsidR="009335AD">
              <w:rPr>
                <w:szCs w:val="18"/>
                <w:lang w:val="ru-RU" w:eastAsia="fr-FR"/>
              </w:rPr>
              <w:t>521</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Увеличение (уменьшение) средств третьих сторон</w:t>
            </w:r>
          </w:p>
        </w:tc>
        <w:tc>
          <w:tcPr>
            <w:tcW w:w="1427" w:type="dxa"/>
            <w:tcBorders>
              <w:top w:val="nil"/>
              <w:left w:val="nil"/>
              <w:bottom w:val="nil"/>
              <w:right w:val="single" w:sz="4" w:space="0" w:color="auto"/>
            </w:tcBorders>
            <w:vAlign w:val="bottom"/>
          </w:tcPr>
          <w:p w:rsidR="00CE0ACB" w:rsidRPr="00977F25" w:rsidRDefault="00447C64" w:rsidP="004B7277">
            <w:pPr>
              <w:pStyle w:val="Tabletext"/>
              <w:spacing w:before="0" w:after="0"/>
              <w:ind w:right="282"/>
              <w:jc w:val="right"/>
              <w:rPr>
                <w:szCs w:val="18"/>
                <w:lang w:val="ru-RU" w:eastAsia="fr-FR"/>
              </w:rPr>
            </w:pPr>
            <w:r w:rsidRPr="00977F25">
              <w:rPr>
                <w:szCs w:val="18"/>
                <w:lang w:val="ru-RU" w:eastAsia="fr-FR"/>
              </w:rPr>
              <w:t>−</w:t>
            </w:r>
            <w:r w:rsidR="009335AD">
              <w:rPr>
                <w:szCs w:val="18"/>
                <w:lang w:val="ru-RU" w:eastAsia="fr-FR"/>
              </w:rPr>
              <w:t>635</w:t>
            </w:r>
          </w:p>
        </w:tc>
        <w:tc>
          <w:tcPr>
            <w:tcW w:w="1436" w:type="dxa"/>
            <w:tcBorders>
              <w:top w:val="nil"/>
              <w:left w:val="single" w:sz="4" w:space="0" w:color="auto"/>
              <w:bottom w:val="nil"/>
              <w:right w:val="single" w:sz="4" w:space="0" w:color="auto"/>
            </w:tcBorders>
            <w:vAlign w:val="bottom"/>
          </w:tcPr>
          <w:p w:rsidR="00CE0ACB" w:rsidRPr="00977F25" w:rsidRDefault="009335AD" w:rsidP="004B7277">
            <w:pPr>
              <w:pStyle w:val="Tabletext"/>
              <w:spacing w:before="0" w:after="0"/>
              <w:ind w:right="282"/>
              <w:jc w:val="right"/>
              <w:rPr>
                <w:szCs w:val="18"/>
                <w:lang w:val="ru-RU" w:eastAsia="fr-FR"/>
              </w:rPr>
            </w:pPr>
            <w:r>
              <w:rPr>
                <w:szCs w:val="18"/>
                <w:lang w:val="ru-RU" w:eastAsia="fr-FR"/>
              </w:rPr>
              <w:t>4 053</w:t>
            </w:r>
          </w:p>
        </w:tc>
      </w:tr>
      <w:tr w:rsidR="00CE0ACB" w:rsidRPr="00977F25" w:rsidTr="004B7277">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szCs w:val="18"/>
                <w:lang w:val="ru-RU"/>
              </w:rPr>
              <w:t xml:space="preserve">Изменение в собственных средствах </w:t>
            </w:r>
          </w:p>
        </w:tc>
        <w:tc>
          <w:tcPr>
            <w:tcW w:w="1427" w:type="dxa"/>
            <w:tcBorders>
              <w:top w:val="nil"/>
              <w:left w:val="nil"/>
              <w:bottom w:val="nil"/>
              <w:right w:val="single" w:sz="4" w:space="0" w:color="auto"/>
            </w:tcBorders>
            <w:vAlign w:val="bottom"/>
          </w:tcPr>
          <w:p w:rsidR="00CE0ACB" w:rsidRPr="00977F25" w:rsidRDefault="004B7277" w:rsidP="004B7277">
            <w:pPr>
              <w:pStyle w:val="Tabletext"/>
              <w:spacing w:before="0" w:after="0"/>
              <w:ind w:right="282"/>
              <w:jc w:val="right"/>
              <w:rPr>
                <w:szCs w:val="18"/>
                <w:lang w:val="ru-RU" w:eastAsia="fr-FR"/>
              </w:rPr>
            </w:pPr>
            <w:r>
              <w:rPr>
                <w:szCs w:val="18"/>
                <w:lang w:val="ru-RU" w:eastAsia="fr-FR"/>
              </w:rPr>
              <w:t>3</w:t>
            </w:r>
            <w:r w:rsidR="00CE0ACB" w:rsidRPr="00977F25">
              <w:rPr>
                <w:szCs w:val="18"/>
                <w:lang w:val="ru-RU" w:eastAsia="fr-FR"/>
              </w:rPr>
              <w:t> </w:t>
            </w:r>
            <w:r>
              <w:rPr>
                <w:szCs w:val="18"/>
                <w:lang w:val="ru-RU" w:eastAsia="fr-FR"/>
              </w:rPr>
              <w:t>019</w:t>
            </w:r>
          </w:p>
        </w:tc>
        <w:tc>
          <w:tcPr>
            <w:tcW w:w="1436" w:type="dxa"/>
            <w:tcBorders>
              <w:top w:val="nil"/>
              <w:left w:val="single" w:sz="4" w:space="0" w:color="auto"/>
              <w:bottom w:val="nil"/>
              <w:right w:val="single" w:sz="4" w:space="0" w:color="auto"/>
            </w:tcBorders>
            <w:vAlign w:val="bottom"/>
          </w:tcPr>
          <w:p w:rsidR="00CE0ACB" w:rsidRPr="00977F25" w:rsidRDefault="004B7277" w:rsidP="004B7277">
            <w:pPr>
              <w:pStyle w:val="Tabletext"/>
              <w:spacing w:before="0" w:after="0"/>
              <w:ind w:right="282"/>
              <w:jc w:val="right"/>
              <w:rPr>
                <w:szCs w:val="18"/>
                <w:lang w:val="ru-RU" w:eastAsia="fr-FR"/>
              </w:rPr>
            </w:pPr>
            <w:r>
              <w:rPr>
                <w:szCs w:val="18"/>
                <w:lang w:val="ru-RU" w:eastAsia="fr-FR"/>
              </w:rPr>
              <w:t>3</w:t>
            </w:r>
            <w:r w:rsidR="00CE0ACB" w:rsidRPr="00977F25">
              <w:rPr>
                <w:szCs w:val="18"/>
                <w:lang w:val="ru-RU" w:eastAsia="fr-FR"/>
              </w:rPr>
              <w:t> </w:t>
            </w:r>
            <w:r>
              <w:rPr>
                <w:szCs w:val="18"/>
                <w:lang w:val="ru-RU" w:eastAsia="fr-FR"/>
              </w:rPr>
              <w:t>459</w:t>
            </w:r>
          </w:p>
        </w:tc>
      </w:tr>
      <w:tr w:rsidR="004B7277" w:rsidRPr="00977F25" w:rsidTr="004B7277">
        <w:trPr>
          <w:trHeight w:val="131"/>
        </w:trPr>
        <w:tc>
          <w:tcPr>
            <w:tcW w:w="6663" w:type="dxa"/>
            <w:tcBorders>
              <w:top w:val="nil"/>
              <w:left w:val="single" w:sz="4" w:space="0" w:color="auto"/>
              <w:bottom w:val="single" w:sz="4" w:space="0" w:color="auto"/>
              <w:right w:val="single" w:sz="4" w:space="0" w:color="auto"/>
            </w:tcBorders>
          </w:tcPr>
          <w:p w:rsidR="004B7277" w:rsidRPr="00977F25" w:rsidRDefault="004B7277" w:rsidP="00E27899">
            <w:pPr>
              <w:pStyle w:val="Tabletext"/>
              <w:spacing w:before="0" w:after="0"/>
              <w:rPr>
                <w:szCs w:val="18"/>
                <w:lang w:val="ru-RU"/>
              </w:rPr>
            </w:pPr>
          </w:p>
        </w:tc>
        <w:tc>
          <w:tcPr>
            <w:tcW w:w="1427" w:type="dxa"/>
            <w:tcBorders>
              <w:top w:val="nil"/>
              <w:left w:val="nil"/>
              <w:bottom w:val="single" w:sz="4" w:space="0" w:color="auto"/>
              <w:right w:val="single" w:sz="4" w:space="0" w:color="auto"/>
            </w:tcBorders>
            <w:vAlign w:val="bottom"/>
          </w:tcPr>
          <w:p w:rsidR="004B7277" w:rsidRDefault="004B7277" w:rsidP="004B7277">
            <w:pPr>
              <w:pStyle w:val="Tabletext"/>
              <w:spacing w:before="0" w:after="0"/>
              <w:ind w:right="282"/>
              <w:jc w:val="right"/>
              <w:rPr>
                <w:szCs w:val="18"/>
                <w:lang w:val="ru-RU" w:eastAsia="fr-FR"/>
              </w:rPr>
            </w:pPr>
          </w:p>
        </w:tc>
        <w:tc>
          <w:tcPr>
            <w:tcW w:w="1436" w:type="dxa"/>
            <w:tcBorders>
              <w:top w:val="nil"/>
              <w:left w:val="single" w:sz="4" w:space="0" w:color="auto"/>
              <w:bottom w:val="single" w:sz="4" w:space="0" w:color="auto"/>
              <w:right w:val="single" w:sz="4" w:space="0" w:color="auto"/>
            </w:tcBorders>
            <w:vAlign w:val="bottom"/>
          </w:tcPr>
          <w:p w:rsidR="004B7277" w:rsidRDefault="004B7277" w:rsidP="004B7277">
            <w:pPr>
              <w:pStyle w:val="Tabletext"/>
              <w:spacing w:before="0" w:after="0"/>
              <w:ind w:right="282"/>
              <w:jc w:val="right"/>
              <w:rPr>
                <w:szCs w:val="18"/>
                <w:lang w:val="ru-RU" w:eastAsia="fr-FR"/>
              </w:rPr>
            </w:pPr>
          </w:p>
        </w:tc>
      </w:tr>
      <w:tr w:rsidR="00CE0ACB" w:rsidRPr="00977F25" w:rsidTr="00E27899">
        <w:tc>
          <w:tcPr>
            <w:tcW w:w="6663" w:type="dxa"/>
            <w:tcBorders>
              <w:top w:val="single" w:sz="4" w:space="0" w:color="auto"/>
              <w:left w:val="single" w:sz="4" w:space="0" w:color="auto"/>
              <w:bottom w:val="single" w:sz="4" w:space="0" w:color="auto"/>
              <w:right w:val="single" w:sz="4" w:space="0" w:color="auto"/>
            </w:tcBorders>
            <w:hideMark/>
          </w:tcPr>
          <w:p w:rsidR="00CE0ACB" w:rsidRPr="00977F25" w:rsidRDefault="00CE0ACB" w:rsidP="00E27899">
            <w:pPr>
              <w:pStyle w:val="Tabletext"/>
              <w:spacing w:before="0" w:after="0"/>
              <w:rPr>
                <w:b/>
                <w:bCs/>
                <w:szCs w:val="18"/>
                <w:lang w:val="ru-RU" w:eastAsia="fr-FR"/>
              </w:rPr>
            </w:pPr>
            <w:r w:rsidRPr="00977F25">
              <w:rPr>
                <w:b/>
                <w:bCs/>
                <w:szCs w:val="18"/>
                <w:lang w:val="ru-RU"/>
              </w:rPr>
              <w:t xml:space="preserve">Движение денежных средств в результате оперативной деятельности </w:t>
            </w:r>
          </w:p>
        </w:tc>
        <w:tc>
          <w:tcPr>
            <w:tcW w:w="1427" w:type="dxa"/>
            <w:tcBorders>
              <w:top w:val="single" w:sz="4" w:space="0" w:color="auto"/>
              <w:left w:val="nil"/>
              <w:bottom w:val="single" w:sz="4" w:space="0" w:color="auto"/>
              <w:right w:val="single" w:sz="4" w:space="0" w:color="auto"/>
            </w:tcBorders>
            <w:vAlign w:val="bottom"/>
          </w:tcPr>
          <w:p w:rsidR="00CE0ACB" w:rsidRPr="00977F25" w:rsidRDefault="004B7277" w:rsidP="004B7277">
            <w:pPr>
              <w:pStyle w:val="Tabletext"/>
              <w:spacing w:before="0" w:after="0"/>
              <w:ind w:right="282"/>
              <w:jc w:val="right"/>
              <w:rPr>
                <w:b/>
                <w:szCs w:val="18"/>
                <w:lang w:val="ru-RU" w:eastAsia="fr-FR"/>
              </w:rPr>
            </w:pPr>
            <w:r>
              <w:rPr>
                <w:b/>
                <w:szCs w:val="18"/>
                <w:lang w:val="ru-RU" w:eastAsia="fr-FR"/>
              </w:rPr>
              <w:t>1</w:t>
            </w:r>
            <w:r w:rsidR="00CE0ACB" w:rsidRPr="00977F25">
              <w:rPr>
                <w:b/>
                <w:szCs w:val="18"/>
                <w:lang w:val="ru-RU" w:eastAsia="fr-FR"/>
              </w:rPr>
              <w:t> </w:t>
            </w:r>
            <w:r>
              <w:rPr>
                <w:b/>
                <w:szCs w:val="18"/>
                <w:lang w:val="ru-RU" w:eastAsia="fr-FR"/>
              </w:rPr>
              <w:t>725</w:t>
            </w:r>
          </w:p>
        </w:tc>
        <w:tc>
          <w:tcPr>
            <w:tcW w:w="1436" w:type="dxa"/>
            <w:tcBorders>
              <w:top w:val="single" w:sz="4" w:space="0" w:color="auto"/>
              <w:left w:val="single" w:sz="4" w:space="0" w:color="auto"/>
              <w:bottom w:val="single" w:sz="4" w:space="0" w:color="auto"/>
              <w:right w:val="single" w:sz="4" w:space="0" w:color="auto"/>
            </w:tcBorders>
            <w:vAlign w:val="bottom"/>
            <w:hideMark/>
          </w:tcPr>
          <w:p w:rsidR="00CE0ACB" w:rsidRPr="00977F25" w:rsidRDefault="004B7277" w:rsidP="004B7277">
            <w:pPr>
              <w:pStyle w:val="Tabletext"/>
              <w:spacing w:before="0" w:after="0"/>
              <w:ind w:right="282"/>
              <w:jc w:val="right"/>
              <w:rPr>
                <w:b/>
                <w:szCs w:val="18"/>
                <w:lang w:val="ru-RU" w:eastAsia="fr-FR"/>
              </w:rPr>
            </w:pPr>
            <w:r>
              <w:rPr>
                <w:b/>
                <w:szCs w:val="18"/>
                <w:lang w:val="ru-RU" w:eastAsia="fr-FR"/>
              </w:rPr>
              <w:t>9</w:t>
            </w:r>
            <w:r w:rsidR="00CE0ACB" w:rsidRPr="00977F25">
              <w:rPr>
                <w:b/>
                <w:szCs w:val="18"/>
                <w:lang w:val="ru-RU" w:eastAsia="fr-FR"/>
              </w:rPr>
              <w:t> </w:t>
            </w:r>
            <w:r>
              <w:rPr>
                <w:b/>
                <w:szCs w:val="18"/>
                <w:lang w:val="ru-RU" w:eastAsia="fr-FR"/>
              </w:rPr>
              <w:t>081</w:t>
            </w:r>
          </w:p>
        </w:tc>
      </w:tr>
      <w:tr w:rsidR="00CE0ACB" w:rsidRPr="00051CBC" w:rsidTr="00E27899">
        <w:tc>
          <w:tcPr>
            <w:tcW w:w="6663" w:type="dxa"/>
            <w:tcBorders>
              <w:top w:val="single" w:sz="4" w:space="0" w:color="auto"/>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b/>
                <w:bCs/>
                <w:szCs w:val="18"/>
                <w:lang w:val="ru-RU"/>
              </w:rPr>
              <w:t xml:space="preserve">Чистое движение денежных средств в результате инвестиционной деятельности </w:t>
            </w:r>
          </w:p>
        </w:tc>
        <w:tc>
          <w:tcPr>
            <w:tcW w:w="1427" w:type="dxa"/>
            <w:tcBorders>
              <w:top w:val="single" w:sz="4" w:space="0" w:color="auto"/>
              <w:left w:val="nil"/>
              <w:bottom w:val="nil"/>
              <w:right w:val="single" w:sz="4" w:space="0" w:color="auto"/>
            </w:tcBorders>
            <w:vAlign w:val="bottom"/>
          </w:tcPr>
          <w:p w:rsidR="00CE0ACB" w:rsidRPr="00977F25" w:rsidRDefault="00CE0ACB" w:rsidP="00E27899">
            <w:pPr>
              <w:pStyle w:val="Tabletext"/>
              <w:spacing w:before="0" w:after="0"/>
              <w:ind w:right="282"/>
              <w:jc w:val="right"/>
              <w:rPr>
                <w:szCs w:val="18"/>
                <w:lang w:val="ru-RU" w:eastAsia="fr-FR"/>
              </w:rPr>
            </w:pPr>
          </w:p>
        </w:tc>
        <w:tc>
          <w:tcPr>
            <w:tcW w:w="1436" w:type="dxa"/>
            <w:tcBorders>
              <w:top w:val="single" w:sz="4" w:space="0" w:color="auto"/>
              <w:left w:val="single" w:sz="4" w:space="0" w:color="auto"/>
              <w:bottom w:val="nil"/>
              <w:right w:val="single" w:sz="4" w:space="0" w:color="auto"/>
            </w:tcBorders>
            <w:vAlign w:val="bottom"/>
          </w:tcPr>
          <w:p w:rsidR="00CE0ACB" w:rsidRPr="00977F25" w:rsidRDefault="00CE0ACB" w:rsidP="00E27899">
            <w:pPr>
              <w:pStyle w:val="Tabletext"/>
              <w:spacing w:before="0" w:after="0"/>
              <w:ind w:right="282"/>
              <w:jc w:val="right"/>
              <w:rPr>
                <w:szCs w:val="18"/>
                <w:lang w:val="ru-RU" w:eastAsia="fr-FR"/>
              </w:rPr>
            </w:pP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rPr>
            </w:pPr>
            <w:r w:rsidRPr="00977F25">
              <w:rPr>
                <w:szCs w:val="18"/>
                <w:lang w:val="ru-RU"/>
              </w:rPr>
              <w:t>(Увеличение)/уменьшение инвестиций</w:t>
            </w:r>
          </w:p>
        </w:tc>
        <w:tc>
          <w:tcPr>
            <w:tcW w:w="1427" w:type="dxa"/>
            <w:tcBorders>
              <w:top w:val="nil"/>
              <w:left w:val="nil"/>
              <w:bottom w:val="nil"/>
              <w:right w:val="single" w:sz="4" w:space="0" w:color="auto"/>
            </w:tcBorders>
            <w:vAlign w:val="bottom"/>
          </w:tcPr>
          <w:p w:rsidR="00CE0ACB" w:rsidRPr="00977F25" w:rsidRDefault="00447C64" w:rsidP="004B7277">
            <w:pPr>
              <w:pStyle w:val="Tabletext"/>
              <w:spacing w:before="0" w:after="0"/>
              <w:ind w:right="282"/>
              <w:jc w:val="right"/>
              <w:rPr>
                <w:szCs w:val="18"/>
                <w:lang w:val="ru-RU" w:eastAsia="fr-FR"/>
              </w:rPr>
            </w:pPr>
            <w:r w:rsidRPr="00977F25">
              <w:rPr>
                <w:szCs w:val="18"/>
                <w:lang w:val="ru-RU" w:eastAsia="fr-FR"/>
              </w:rPr>
              <w:t>−</w:t>
            </w:r>
            <w:r w:rsidR="004B7277">
              <w:rPr>
                <w:szCs w:val="18"/>
                <w:lang w:val="ru-RU" w:eastAsia="fr-FR"/>
              </w:rPr>
              <w:t>24</w:t>
            </w:r>
            <w:r w:rsidR="00CE0ACB" w:rsidRPr="00977F25">
              <w:rPr>
                <w:szCs w:val="18"/>
                <w:lang w:val="ru-RU" w:eastAsia="fr-FR"/>
              </w:rPr>
              <w:t> </w:t>
            </w:r>
            <w:r w:rsidR="004B7277">
              <w:rPr>
                <w:szCs w:val="18"/>
                <w:lang w:val="ru-RU" w:eastAsia="fr-FR"/>
              </w:rPr>
              <w:t>743</w:t>
            </w:r>
          </w:p>
        </w:tc>
        <w:tc>
          <w:tcPr>
            <w:tcW w:w="1436" w:type="dxa"/>
            <w:tcBorders>
              <w:top w:val="nil"/>
              <w:left w:val="single" w:sz="4" w:space="0" w:color="auto"/>
              <w:bottom w:val="nil"/>
              <w:right w:val="single" w:sz="4" w:space="0" w:color="auto"/>
            </w:tcBorders>
            <w:vAlign w:val="bottom"/>
          </w:tcPr>
          <w:p w:rsidR="00CE0ACB" w:rsidRPr="00977F25" w:rsidRDefault="004B7277" w:rsidP="004B7277">
            <w:pPr>
              <w:pStyle w:val="Tabletext"/>
              <w:spacing w:before="0" w:after="0"/>
              <w:ind w:right="282"/>
              <w:jc w:val="right"/>
              <w:rPr>
                <w:szCs w:val="18"/>
                <w:lang w:val="ru-RU" w:eastAsia="fr-FR"/>
              </w:rPr>
            </w:pPr>
            <w:r>
              <w:rPr>
                <w:szCs w:val="18"/>
                <w:lang w:val="ru-RU" w:eastAsia="fr-FR"/>
              </w:rPr>
              <w:t>1</w:t>
            </w:r>
            <w:r w:rsidR="00CE0ACB" w:rsidRPr="00977F25">
              <w:rPr>
                <w:szCs w:val="18"/>
                <w:lang w:val="ru-RU" w:eastAsia="fr-FR"/>
              </w:rPr>
              <w:t> </w:t>
            </w:r>
            <w:r>
              <w:rPr>
                <w:szCs w:val="18"/>
                <w:lang w:val="ru-RU" w:eastAsia="fr-FR"/>
              </w:rPr>
              <w:t>170</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rPr>
            </w:pPr>
            <w:r w:rsidRPr="00977F25">
              <w:rPr>
                <w:szCs w:val="18"/>
                <w:lang w:val="ru-RU"/>
              </w:rPr>
              <w:t>Проценты, полученные по краткосрочным инвестициям</w:t>
            </w:r>
          </w:p>
        </w:tc>
        <w:tc>
          <w:tcPr>
            <w:tcW w:w="1427" w:type="dxa"/>
            <w:tcBorders>
              <w:top w:val="nil"/>
              <w:left w:val="nil"/>
              <w:bottom w:val="nil"/>
              <w:right w:val="single" w:sz="4" w:space="0" w:color="auto"/>
            </w:tcBorders>
            <w:vAlign w:val="bottom"/>
          </w:tcPr>
          <w:p w:rsidR="00CE0ACB" w:rsidRPr="00977F25" w:rsidRDefault="004B7277" w:rsidP="00E27899">
            <w:pPr>
              <w:pStyle w:val="Tabletext"/>
              <w:spacing w:before="0" w:after="0"/>
              <w:ind w:right="282"/>
              <w:jc w:val="right"/>
              <w:rPr>
                <w:szCs w:val="18"/>
                <w:lang w:val="ru-RU" w:eastAsia="fr-FR"/>
              </w:rPr>
            </w:pPr>
            <w:r>
              <w:rPr>
                <w:szCs w:val="18"/>
                <w:lang w:val="ru-RU" w:eastAsia="fr-FR"/>
              </w:rPr>
              <w:t>93</w:t>
            </w:r>
          </w:p>
        </w:tc>
        <w:tc>
          <w:tcPr>
            <w:tcW w:w="1436" w:type="dxa"/>
            <w:tcBorders>
              <w:top w:val="nil"/>
              <w:left w:val="single" w:sz="4" w:space="0" w:color="auto"/>
              <w:bottom w:val="nil"/>
              <w:right w:val="single" w:sz="4" w:space="0" w:color="auto"/>
            </w:tcBorders>
            <w:vAlign w:val="bottom"/>
          </w:tcPr>
          <w:p w:rsidR="00CE0ACB" w:rsidRPr="00977F25" w:rsidRDefault="004B7277" w:rsidP="00E27899">
            <w:pPr>
              <w:pStyle w:val="Tabletext"/>
              <w:spacing w:before="0" w:after="0"/>
              <w:ind w:right="282"/>
              <w:jc w:val="right"/>
              <w:rPr>
                <w:szCs w:val="18"/>
                <w:lang w:val="ru-RU" w:eastAsia="fr-FR"/>
              </w:rPr>
            </w:pPr>
            <w:r>
              <w:rPr>
                <w:szCs w:val="18"/>
                <w:lang w:val="ru-RU" w:eastAsia="fr-FR"/>
              </w:rPr>
              <w:t>329</w:t>
            </w:r>
          </w:p>
        </w:tc>
      </w:tr>
      <w:tr w:rsidR="00CE0ACB" w:rsidRPr="00977F25" w:rsidTr="00E27899">
        <w:tc>
          <w:tcPr>
            <w:tcW w:w="6663" w:type="dxa"/>
            <w:tcBorders>
              <w:top w:val="nil"/>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rPr>
            </w:pPr>
            <w:r w:rsidRPr="00977F25">
              <w:rPr>
                <w:szCs w:val="18"/>
                <w:lang w:val="ru-RU"/>
              </w:rPr>
              <w:t xml:space="preserve">(Приобретение)/продажа материальных активов </w:t>
            </w:r>
          </w:p>
        </w:tc>
        <w:tc>
          <w:tcPr>
            <w:tcW w:w="1427" w:type="dxa"/>
            <w:tcBorders>
              <w:top w:val="nil"/>
              <w:left w:val="nil"/>
              <w:bottom w:val="nil"/>
              <w:right w:val="single" w:sz="4" w:space="0" w:color="auto"/>
            </w:tcBorders>
            <w:vAlign w:val="bottom"/>
          </w:tcPr>
          <w:p w:rsidR="00CE0ACB" w:rsidRPr="00977F25" w:rsidRDefault="00CE0ACB" w:rsidP="004B7277">
            <w:pPr>
              <w:pStyle w:val="Tabletext"/>
              <w:spacing w:before="0" w:after="0"/>
              <w:ind w:right="282"/>
              <w:jc w:val="right"/>
              <w:rPr>
                <w:szCs w:val="18"/>
                <w:lang w:val="ru-RU" w:eastAsia="fr-FR"/>
              </w:rPr>
            </w:pPr>
            <w:r w:rsidRPr="00977F25">
              <w:rPr>
                <w:szCs w:val="18"/>
                <w:lang w:val="ru-RU" w:eastAsia="fr-FR"/>
              </w:rPr>
              <w:t>−</w:t>
            </w:r>
            <w:r w:rsidR="004B7277">
              <w:rPr>
                <w:szCs w:val="18"/>
                <w:lang w:val="ru-RU" w:eastAsia="fr-FR"/>
              </w:rPr>
              <w:t>1</w:t>
            </w:r>
            <w:r w:rsidRPr="00977F25">
              <w:rPr>
                <w:szCs w:val="18"/>
                <w:lang w:val="ru-RU" w:eastAsia="fr-FR"/>
              </w:rPr>
              <w:t> </w:t>
            </w:r>
            <w:r w:rsidR="004B7277">
              <w:rPr>
                <w:szCs w:val="18"/>
                <w:lang w:val="ru-RU" w:eastAsia="fr-FR"/>
              </w:rPr>
              <w:t>539</w:t>
            </w:r>
          </w:p>
        </w:tc>
        <w:tc>
          <w:tcPr>
            <w:tcW w:w="1436" w:type="dxa"/>
            <w:tcBorders>
              <w:top w:val="nil"/>
              <w:left w:val="single" w:sz="4" w:space="0" w:color="auto"/>
              <w:bottom w:val="nil"/>
              <w:right w:val="single" w:sz="4" w:space="0" w:color="auto"/>
            </w:tcBorders>
            <w:vAlign w:val="bottom"/>
          </w:tcPr>
          <w:p w:rsidR="00CE0ACB" w:rsidRPr="00977F25" w:rsidRDefault="00CE0ACB" w:rsidP="004B7277">
            <w:pPr>
              <w:pStyle w:val="Tabletext"/>
              <w:spacing w:before="0" w:after="0"/>
              <w:ind w:right="282"/>
              <w:jc w:val="right"/>
              <w:rPr>
                <w:szCs w:val="18"/>
                <w:lang w:val="ru-RU" w:eastAsia="fr-FR"/>
              </w:rPr>
            </w:pPr>
            <w:r w:rsidRPr="00977F25">
              <w:rPr>
                <w:szCs w:val="18"/>
                <w:lang w:val="ru-RU" w:eastAsia="fr-FR"/>
              </w:rPr>
              <w:t>−</w:t>
            </w:r>
            <w:r w:rsidR="004B7277">
              <w:rPr>
                <w:szCs w:val="18"/>
                <w:lang w:val="ru-RU" w:eastAsia="fr-FR"/>
              </w:rPr>
              <w:t>1 142</w:t>
            </w:r>
          </w:p>
        </w:tc>
      </w:tr>
      <w:tr w:rsidR="00CE0ACB" w:rsidRPr="00977F25" w:rsidTr="00E27899">
        <w:tc>
          <w:tcPr>
            <w:tcW w:w="6663" w:type="dxa"/>
            <w:tcBorders>
              <w:top w:val="nil"/>
              <w:left w:val="single" w:sz="4" w:space="0" w:color="auto"/>
              <w:bottom w:val="single" w:sz="4" w:space="0" w:color="auto"/>
              <w:right w:val="single" w:sz="4" w:space="0" w:color="auto"/>
            </w:tcBorders>
            <w:hideMark/>
          </w:tcPr>
          <w:p w:rsidR="00CE0ACB" w:rsidRPr="00977F25" w:rsidRDefault="00CE0ACB" w:rsidP="00E27899">
            <w:pPr>
              <w:pStyle w:val="Tabletext"/>
              <w:spacing w:before="0" w:after="0"/>
              <w:rPr>
                <w:szCs w:val="18"/>
                <w:lang w:val="ru-RU"/>
              </w:rPr>
            </w:pPr>
            <w:r w:rsidRPr="00977F25">
              <w:rPr>
                <w:szCs w:val="18"/>
                <w:lang w:val="ru-RU"/>
              </w:rPr>
              <w:t>(Приобретение)/продажа нематериальных активов</w:t>
            </w:r>
          </w:p>
        </w:tc>
        <w:tc>
          <w:tcPr>
            <w:tcW w:w="1427" w:type="dxa"/>
            <w:tcBorders>
              <w:top w:val="nil"/>
              <w:left w:val="nil"/>
              <w:bottom w:val="single" w:sz="4" w:space="0" w:color="auto"/>
              <w:right w:val="single" w:sz="4" w:space="0" w:color="auto"/>
            </w:tcBorders>
            <w:vAlign w:val="bottom"/>
          </w:tcPr>
          <w:p w:rsidR="00CE0ACB" w:rsidRPr="00977F25" w:rsidRDefault="00CE0ACB" w:rsidP="004B7277">
            <w:pPr>
              <w:pStyle w:val="Tabletext"/>
              <w:spacing w:before="0" w:after="0"/>
              <w:ind w:right="282"/>
              <w:jc w:val="right"/>
              <w:rPr>
                <w:szCs w:val="18"/>
                <w:lang w:val="ru-RU" w:eastAsia="fr-FR"/>
              </w:rPr>
            </w:pPr>
            <w:r w:rsidRPr="00977F25">
              <w:rPr>
                <w:szCs w:val="18"/>
                <w:lang w:val="ru-RU" w:eastAsia="fr-FR"/>
              </w:rPr>
              <w:t>−</w:t>
            </w:r>
            <w:r w:rsidR="004B7277">
              <w:rPr>
                <w:szCs w:val="18"/>
                <w:lang w:val="ru-RU" w:eastAsia="fr-FR"/>
              </w:rPr>
              <w:t>638</w:t>
            </w:r>
          </w:p>
        </w:tc>
        <w:tc>
          <w:tcPr>
            <w:tcW w:w="1436" w:type="dxa"/>
            <w:tcBorders>
              <w:top w:val="nil"/>
              <w:left w:val="single" w:sz="4" w:space="0" w:color="auto"/>
              <w:bottom w:val="single" w:sz="4" w:space="0" w:color="auto"/>
              <w:right w:val="single" w:sz="4" w:space="0" w:color="auto"/>
            </w:tcBorders>
            <w:vAlign w:val="bottom"/>
          </w:tcPr>
          <w:p w:rsidR="00CE0ACB" w:rsidRPr="00977F25" w:rsidRDefault="00CE0ACB" w:rsidP="004B7277">
            <w:pPr>
              <w:pStyle w:val="Tabletext"/>
              <w:spacing w:before="0" w:after="0"/>
              <w:ind w:right="282"/>
              <w:jc w:val="right"/>
              <w:rPr>
                <w:szCs w:val="18"/>
                <w:lang w:val="ru-RU" w:eastAsia="fr-FR"/>
              </w:rPr>
            </w:pPr>
            <w:r w:rsidRPr="00977F25">
              <w:rPr>
                <w:szCs w:val="18"/>
                <w:lang w:val="ru-RU" w:eastAsia="fr-FR"/>
              </w:rPr>
              <w:t>−</w:t>
            </w:r>
            <w:r w:rsidR="004B7277">
              <w:rPr>
                <w:szCs w:val="18"/>
                <w:lang w:val="ru-RU" w:eastAsia="fr-FR"/>
              </w:rPr>
              <w:t>1 909</w:t>
            </w:r>
          </w:p>
        </w:tc>
      </w:tr>
      <w:tr w:rsidR="00CE0ACB" w:rsidRPr="00977F25" w:rsidTr="00E27899">
        <w:tc>
          <w:tcPr>
            <w:tcW w:w="6663" w:type="dxa"/>
            <w:tcBorders>
              <w:top w:val="single" w:sz="4" w:space="0" w:color="auto"/>
              <w:left w:val="single" w:sz="4" w:space="0" w:color="auto"/>
              <w:bottom w:val="single" w:sz="4" w:space="0" w:color="auto"/>
              <w:right w:val="single" w:sz="4" w:space="0" w:color="auto"/>
            </w:tcBorders>
            <w:hideMark/>
          </w:tcPr>
          <w:p w:rsidR="00CE0ACB" w:rsidRPr="00977F25" w:rsidRDefault="00CE0ACB" w:rsidP="00E27899">
            <w:pPr>
              <w:pStyle w:val="Tabletext"/>
              <w:spacing w:before="0" w:after="0"/>
              <w:rPr>
                <w:b/>
                <w:bCs/>
                <w:szCs w:val="18"/>
                <w:lang w:val="ru-RU" w:eastAsia="fr-FR"/>
              </w:rPr>
            </w:pPr>
            <w:r w:rsidRPr="00977F25">
              <w:rPr>
                <w:b/>
                <w:bCs/>
                <w:szCs w:val="18"/>
                <w:lang w:val="ru-RU"/>
              </w:rPr>
              <w:t>Чистое движение денежных средств в результате инвестиционной деятельности</w:t>
            </w:r>
          </w:p>
        </w:tc>
        <w:tc>
          <w:tcPr>
            <w:tcW w:w="1427" w:type="dxa"/>
            <w:tcBorders>
              <w:top w:val="single" w:sz="4" w:space="0" w:color="auto"/>
              <w:left w:val="nil"/>
              <w:bottom w:val="single" w:sz="4" w:space="0" w:color="auto"/>
              <w:right w:val="single" w:sz="4" w:space="0" w:color="auto"/>
            </w:tcBorders>
            <w:vAlign w:val="bottom"/>
          </w:tcPr>
          <w:p w:rsidR="00CE0ACB" w:rsidRPr="00977F25" w:rsidRDefault="00447C64" w:rsidP="004B7277">
            <w:pPr>
              <w:pStyle w:val="Tabletext"/>
              <w:spacing w:before="0" w:after="0"/>
              <w:ind w:right="282"/>
              <w:jc w:val="right"/>
              <w:rPr>
                <w:b/>
                <w:szCs w:val="18"/>
                <w:lang w:val="ru-RU" w:eastAsia="fr-FR"/>
              </w:rPr>
            </w:pPr>
            <w:r w:rsidRPr="00977F25">
              <w:rPr>
                <w:b/>
                <w:szCs w:val="18"/>
                <w:lang w:val="ru-RU" w:eastAsia="fr-FR"/>
              </w:rPr>
              <w:t>−</w:t>
            </w:r>
            <w:r w:rsidR="004B7277">
              <w:rPr>
                <w:b/>
                <w:szCs w:val="18"/>
                <w:lang w:val="ru-RU" w:eastAsia="fr-FR"/>
              </w:rPr>
              <w:t>26</w:t>
            </w:r>
            <w:r w:rsidR="00CE0ACB" w:rsidRPr="00977F25">
              <w:rPr>
                <w:b/>
                <w:szCs w:val="18"/>
                <w:lang w:val="ru-RU" w:eastAsia="fr-FR"/>
              </w:rPr>
              <w:t> </w:t>
            </w:r>
            <w:r w:rsidR="004B7277">
              <w:rPr>
                <w:b/>
                <w:szCs w:val="18"/>
                <w:lang w:val="ru-RU" w:eastAsia="fr-FR"/>
              </w:rPr>
              <w:t>827</w:t>
            </w:r>
          </w:p>
        </w:tc>
        <w:tc>
          <w:tcPr>
            <w:tcW w:w="1436" w:type="dxa"/>
            <w:tcBorders>
              <w:top w:val="single" w:sz="4" w:space="0" w:color="auto"/>
              <w:left w:val="single" w:sz="4" w:space="0" w:color="auto"/>
              <w:bottom w:val="single" w:sz="4" w:space="0" w:color="auto"/>
              <w:right w:val="single" w:sz="4" w:space="0" w:color="auto"/>
            </w:tcBorders>
            <w:vAlign w:val="bottom"/>
            <w:hideMark/>
          </w:tcPr>
          <w:p w:rsidR="00CE0ACB" w:rsidRPr="00977F25" w:rsidRDefault="00447C64" w:rsidP="004B7277">
            <w:pPr>
              <w:pStyle w:val="Tabletext"/>
              <w:spacing w:before="0" w:after="0"/>
              <w:ind w:right="282"/>
              <w:jc w:val="right"/>
              <w:rPr>
                <w:b/>
                <w:szCs w:val="18"/>
                <w:lang w:val="ru-RU" w:eastAsia="fr-FR"/>
              </w:rPr>
            </w:pPr>
            <w:r w:rsidRPr="00977F25">
              <w:rPr>
                <w:b/>
                <w:szCs w:val="18"/>
                <w:lang w:val="ru-RU" w:eastAsia="fr-FR"/>
              </w:rPr>
              <w:t>−</w:t>
            </w:r>
            <w:r w:rsidR="004B7277">
              <w:rPr>
                <w:b/>
                <w:szCs w:val="18"/>
                <w:lang w:val="ru-RU" w:eastAsia="fr-FR"/>
              </w:rPr>
              <w:t>1</w:t>
            </w:r>
            <w:r w:rsidR="00CE0ACB" w:rsidRPr="00977F25">
              <w:rPr>
                <w:b/>
                <w:szCs w:val="18"/>
                <w:lang w:val="ru-RU" w:eastAsia="fr-FR"/>
              </w:rPr>
              <w:t> </w:t>
            </w:r>
            <w:r w:rsidR="004B7277">
              <w:rPr>
                <w:b/>
                <w:szCs w:val="18"/>
                <w:lang w:val="ru-RU" w:eastAsia="fr-FR"/>
              </w:rPr>
              <w:t>552</w:t>
            </w:r>
          </w:p>
        </w:tc>
      </w:tr>
      <w:tr w:rsidR="00CE0ACB" w:rsidRPr="00051CBC" w:rsidTr="00E27899">
        <w:tc>
          <w:tcPr>
            <w:tcW w:w="6663" w:type="dxa"/>
            <w:tcBorders>
              <w:top w:val="single" w:sz="4" w:space="0" w:color="auto"/>
              <w:left w:val="single" w:sz="4" w:space="0" w:color="auto"/>
              <w:bottom w:val="nil"/>
              <w:right w:val="single" w:sz="4" w:space="0" w:color="auto"/>
            </w:tcBorders>
            <w:hideMark/>
          </w:tcPr>
          <w:p w:rsidR="00CE0ACB" w:rsidRPr="00977F25" w:rsidRDefault="00CE0ACB" w:rsidP="00E27899">
            <w:pPr>
              <w:pStyle w:val="Tabletext"/>
              <w:spacing w:before="0" w:after="0"/>
              <w:rPr>
                <w:szCs w:val="18"/>
                <w:lang w:val="ru-RU" w:eastAsia="fr-FR"/>
              </w:rPr>
            </w:pPr>
            <w:r w:rsidRPr="00977F25">
              <w:rPr>
                <w:b/>
                <w:bCs/>
                <w:szCs w:val="18"/>
                <w:lang w:val="ru-RU"/>
              </w:rPr>
              <w:t>Движение денежных средств в результате финансовой деятельности</w:t>
            </w:r>
          </w:p>
        </w:tc>
        <w:tc>
          <w:tcPr>
            <w:tcW w:w="1427" w:type="dxa"/>
            <w:tcBorders>
              <w:top w:val="single" w:sz="4" w:space="0" w:color="auto"/>
              <w:left w:val="nil"/>
              <w:bottom w:val="nil"/>
              <w:right w:val="single" w:sz="4" w:space="0" w:color="auto"/>
            </w:tcBorders>
            <w:vAlign w:val="bottom"/>
          </w:tcPr>
          <w:p w:rsidR="00CE0ACB" w:rsidRPr="00977F25" w:rsidRDefault="00CE0ACB" w:rsidP="00E27899">
            <w:pPr>
              <w:pStyle w:val="Tabletext"/>
              <w:spacing w:before="0" w:after="0"/>
              <w:ind w:right="282"/>
              <w:jc w:val="right"/>
              <w:rPr>
                <w:b/>
                <w:szCs w:val="18"/>
                <w:lang w:val="ru-RU" w:eastAsia="fr-FR"/>
              </w:rPr>
            </w:pPr>
          </w:p>
        </w:tc>
        <w:tc>
          <w:tcPr>
            <w:tcW w:w="1436" w:type="dxa"/>
            <w:tcBorders>
              <w:top w:val="single" w:sz="4" w:space="0" w:color="auto"/>
              <w:left w:val="single" w:sz="4" w:space="0" w:color="auto"/>
              <w:bottom w:val="nil"/>
              <w:right w:val="single" w:sz="4" w:space="0" w:color="auto"/>
            </w:tcBorders>
            <w:vAlign w:val="bottom"/>
          </w:tcPr>
          <w:p w:rsidR="00CE0ACB" w:rsidRPr="00977F25" w:rsidRDefault="00CE0ACB" w:rsidP="00E27899">
            <w:pPr>
              <w:pStyle w:val="Tabletext"/>
              <w:spacing w:before="0" w:after="0"/>
              <w:ind w:right="282"/>
              <w:jc w:val="right"/>
              <w:rPr>
                <w:b/>
                <w:szCs w:val="18"/>
                <w:lang w:val="ru-RU" w:eastAsia="fr-FR"/>
              </w:rPr>
            </w:pPr>
          </w:p>
        </w:tc>
      </w:tr>
      <w:tr w:rsidR="00CE0ACB" w:rsidRPr="00977F25" w:rsidTr="00E27899">
        <w:tc>
          <w:tcPr>
            <w:tcW w:w="6663" w:type="dxa"/>
            <w:tcBorders>
              <w:top w:val="nil"/>
              <w:left w:val="single" w:sz="4" w:space="0" w:color="auto"/>
              <w:bottom w:val="single" w:sz="4" w:space="0" w:color="auto"/>
              <w:right w:val="single" w:sz="4" w:space="0" w:color="auto"/>
            </w:tcBorders>
            <w:hideMark/>
          </w:tcPr>
          <w:p w:rsidR="00CE0ACB" w:rsidRPr="00977F25" w:rsidRDefault="00CE0ACB" w:rsidP="00E27899">
            <w:pPr>
              <w:pStyle w:val="Tabletext"/>
              <w:spacing w:before="0" w:after="0"/>
              <w:rPr>
                <w:szCs w:val="18"/>
                <w:lang w:val="ru-RU"/>
              </w:rPr>
            </w:pPr>
            <w:r w:rsidRPr="00977F25">
              <w:rPr>
                <w:szCs w:val="18"/>
                <w:lang w:val="ru-RU"/>
              </w:rPr>
              <w:t xml:space="preserve">Выплата ссуды </w:t>
            </w:r>
            <w:proofErr w:type="spellStart"/>
            <w:r w:rsidRPr="00977F25">
              <w:rPr>
                <w:szCs w:val="18"/>
                <w:lang w:val="ru-RU"/>
              </w:rPr>
              <w:t>ФИПОИ</w:t>
            </w:r>
            <w:proofErr w:type="spellEnd"/>
            <w:r w:rsidRPr="00977F25">
              <w:rPr>
                <w:szCs w:val="18"/>
                <w:lang w:val="ru-RU"/>
              </w:rPr>
              <w:t xml:space="preserve"> </w:t>
            </w:r>
          </w:p>
        </w:tc>
        <w:tc>
          <w:tcPr>
            <w:tcW w:w="1427" w:type="dxa"/>
            <w:tcBorders>
              <w:top w:val="nil"/>
              <w:left w:val="nil"/>
              <w:bottom w:val="single" w:sz="4" w:space="0" w:color="auto"/>
              <w:right w:val="single" w:sz="4" w:space="0" w:color="auto"/>
            </w:tcBorders>
            <w:vAlign w:val="bottom"/>
          </w:tcPr>
          <w:p w:rsidR="00CE0ACB" w:rsidRPr="00977F25" w:rsidRDefault="00CE0ACB" w:rsidP="00E27899">
            <w:pPr>
              <w:pStyle w:val="Tabletext"/>
              <w:spacing w:before="0" w:after="0"/>
              <w:ind w:right="282"/>
              <w:jc w:val="right"/>
              <w:rPr>
                <w:szCs w:val="18"/>
                <w:lang w:val="ru-RU" w:eastAsia="fr-FR"/>
              </w:rPr>
            </w:pPr>
            <w:r w:rsidRPr="00977F25">
              <w:rPr>
                <w:szCs w:val="18"/>
                <w:lang w:val="ru-RU" w:eastAsia="fr-FR"/>
              </w:rPr>
              <w:t>−1 493</w:t>
            </w:r>
          </w:p>
        </w:tc>
        <w:tc>
          <w:tcPr>
            <w:tcW w:w="1436" w:type="dxa"/>
            <w:tcBorders>
              <w:top w:val="nil"/>
              <w:left w:val="single" w:sz="4" w:space="0" w:color="auto"/>
              <w:bottom w:val="single" w:sz="4" w:space="0" w:color="auto"/>
              <w:right w:val="single" w:sz="4" w:space="0" w:color="auto"/>
            </w:tcBorders>
            <w:vAlign w:val="bottom"/>
            <w:hideMark/>
          </w:tcPr>
          <w:p w:rsidR="00CE0ACB" w:rsidRPr="00977F25" w:rsidRDefault="00CE0ACB" w:rsidP="00E27899">
            <w:pPr>
              <w:pStyle w:val="Tabletext"/>
              <w:spacing w:before="0" w:after="0"/>
              <w:ind w:right="282"/>
              <w:jc w:val="right"/>
              <w:rPr>
                <w:szCs w:val="18"/>
                <w:lang w:val="ru-RU" w:eastAsia="fr-FR"/>
              </w:rPr>
            </w:pPr>
            <w:r w:rsidRPr="00977F25">
              <w:rPr>
                <w:szCs w:val="18"/>
                <w:lang w:val="ru-RU" w:eastAsia="fr-FR"/>
              </w:rPr>
              <w:t>−1 493</w:t>
            </w:r>
          </w:p>
        </w:tc>
      </w:tr>
      <w:tr w:rsidR="00CE0ACB" w:rsidRPr="00977F25" w:rsidTr="00E27899">
        <w:tc>
          <w:tcPr>
            <w:tcW w:w="6663" w:type="dxa"/>
            <w:tcBorders>
              <w:top w:val="single" w:sz="4" w:space="0" w:color="auto"/>
              <w:left w:val="single" w:sz="4" w:space="0" w:color="auto"/>
              <w:bottom w:val="single" w:sz="4" w:space="0" w:color="auto"/>
              <w:right w:val="single" w:sz="4" w:space="0" w:color="auto"/>
            </w:tcBorders>
            <w:hideMark/>
          </w:tcPr>
          <w:p w:rsidR="00CE0ACB" w:rsidRPr="00977F25" w:rsidRDefault="00CE0ACB" w:rsidP="00E27899">
            <w:pPr>
              <w:pStyle w:val="Tabletext"/>
              <w:spacing w:before="0" w:after="0"/>
              <w:rPr>
                <w:b/>
                <w:bCs/>
                <w:szCs w:val="18"/>
                <w:lang w:val="ru-RU" w:eastAsia="fr-FR"/>
              </w:rPr>
            </w:pPr>
            <w:r w:rsidRPr="00977F25">
              <w:rPr>
                <w:b/>
                <w:bCs/>
                <w:szCs w:val="18"/>
                <w:lang w:val="ru-RU"/>
              </w:rPr>
              <w:t>Движение денежных средств в результате финансовой деятельности</w:t>
            </w:r>
          </w:p>
        </w:tc>
        <w:tc>
          <w:tcPr>
            <w:tcW w:w="1427" w:type="dxa"/>
            <w:tcBorders>
              <w:top w:val="single" w:sz="4" w:space="0" w:color="auto"/>
              <w:left w:val="nil"/>
              <w:bottom w:val="single" w:sz="4" w:space="0" w:color="auto"/>
              <w:right w:val="single" w:sz="4" w:space="0" w:color="auto"/>
            </w:tcBorders>
            <w:vAlign w:val="bottom"/>
          </w:tcPr>
          <w:p w:rsidR="00CE0ACB" w:rsidRPr="00977F25" w:rsidRDefault="00CE0ACB" w:rsidP="00E27899">
            <w:pPr>
              <w:pStyle w:val="Tabletext"/>
              <w:spacing w:before="0" w:after="0"/>
              <w:ind w:right="282"/>
              <w:jc w:val="right"/>
              <w:rPr>
                <w:b/>
                <w:szCs w:val="18"/>
                <w:lang w:val="ru-RU" w:eastAsia="fr-FR"/>
              </w:rPr>
            </w:pPr>
            <w:r w:rsidRPr="00977F25">
              <w:rPr>
                <w:b/>
                <w:szCs w:val="18"/>
                <w:lang w:val="ru-RU" w:eastAsia="fr-FR"/>
              </w:rPr>
              <w:t>−1 493</w:t>
            </w:r>
          </w:p>
        </w:tc>
        <w:tc>
          <w:tcPr>
            <w:tcW w:w="1436" w:type="dxa"/>
            <w:tcBorders>
              <w:top w:val="single" w:sz="4" w:space="0" w:color="auto"/>
              <w:left w:val="single" w:sz="4" w:space="0" w:color="auto"/>
              <w:bottom w:val="single" w:sz="4" w:space="0" w:color="auto"/>
              <w:right w:val="single" w:sz="4" w:space="0" w:color="auto"/>
            </w:tcBorders>
            <w:vAlign w:val="bottom"/>
            <w:hideMark/>
          </w:tcPr>
          <w:p w:rsidR="00CE0ACB" w:rsidRPr="00977F25" w:rsidRDefault="00CE0ACB" w:rsidP="00E27899">
            <w:pPr>
              <w:pStyle w:val="Tabletext"/>
              <w:spacing w:before="0" w:after="0"/>
              <w:ind w:right="282"/>
              <w:jc w:val="right"/>
              <w:rPr>
                <w:b/>
                <w:szCs w:val="18"/>
                <w:lang w:val="ru-RU" w:eastAsia="fr-FR"/>
              </w:rPr>
            </w:pPr>
            <w:r w:rsidRPr="00977F25">
              <w:rPr>
                <w:b/>
                <w:szCs w:val="18"/>
                <w:lang w:val="ru-RU" w:eastAsia="fr-FR"/>
              </w:rPr>
              <w:t>−1 493</w:t>
            </w:r>
          </w:p>
        </w:tc>
      </w:tr>
      <w:tr w:rsidR="00CE0ACB" w:rsidRPr="00977F25" w:rsidTr="00E27899">
        <w:tc>
          <w:tcPr>
            <w:tcW w:w="6663" w:type="dxa"/>
            <w:tcBorders>
              <w:top w:val="single" w:sz="4" w:space="0" w:color="auto"/>
              <w:left w:val="single" w:sz="4" w:space="0" w:color="auto"/>
              <w:bottom w:val="single" w:sz="4" w:space="0" w:color="auto"/>
              <w:right w:val="single" w:sz="4" w:space="0" w:color="auto"/>
            </w:tcBorders>
            <w:hideMark/>
          </w:tcPr>
          <w:p w:rsidR="00CE0ACB" w:rsidRPr="00977F25" w:rsidRDefault="00CE0ACB" w:rsidP="00E27899">
            <w:pPr>
              <w:pStyle w:val="Tabletext"/>
              <w:spacing w:before="0" w:after="0"/>
              <w:rPr>
                <w:b/>
                <w:bCs/>
                <w:szCs w:val="18"/>
                <w:lang w:val="ru-RU" w:eastAsia="fr-FR"/>
              </w:rPr>
            </w:pPr>
            <w:r w:rsidRPr="00977F25">
              <w:rPr>
                <w:b/>
                <w:bCs/>
                <w:szCs w:val="18"/>
                <w:lang w:val="ru-RU"/>
              </w:rPr>
              <w:t>Чистое увеличение/</w:t>
            </w:r>
            <w:r w:rsidR="0083225B">
              <w:rPr>
                <w:b/>
                <w:bCs/>
                <w:szCs w:val="18"/>
                <w:lang w:val="ru-RU"/>
              </w:rPr>
              <w:t>(</w:t>
            </w:r>
            <w:r w:rsidRPr="00977F25">
              <w:rPr>
                <w:b/>
                <w:bCs/>
                <w:szCs w:val="18"/>
                <w:lang w:val="ru-RU"/>
              </w:rPr>
              <w:t xml:space="preserve">уменьшение) денежных средств и эквивалентов денежных средств </w:t>
            </w:r>
          </w:p>
        </w:tc>
        <w:tc>
          <w:tcPr>
            <w:tcW w:w="1427" w:type="dxa"/>
            <w:tcBorders>
              <w:top w:val="single" w:sz="4" w:space="0" w:color="auto"/>
              <w:left w:val="nil"/>
              <w:bottom w:val="single" w:sz="4" w:space="0" w:color="auto"/>
              <w:right w:val="single" w:sz="4" w:space="0" w:color="auto"/>
            </w:tcBorders>
            <w:vAlign w:val="bottom"/>
          </w:tcPr>
          <w:p w:rsidR="00CE0ACB" w:rsidRPr="00977F25" w:rsidRDefault="00447C64" w:rsidP="004B7277">
            <w:pPr>
              <w:pStyle w:val="Tabletext"/>
              <w:spacing w:before="0" w:after="0"/>
              <w:ind w:right="282"/>
              <w:jc w:val="right"/>
              <w:rPr>
                <w:b/>
                <w:szCs w:val="18"/>
                <w:lang w:val="ru-RU" w:eastAsia="fr-FR"/>
              </w:rPr>
            </w:pPr>
            <w:r w:rsidRPr="00977F25">
              <w:rPr>
                <w:b/>
                <w:szCs w:val="18"/>
                <w:lang w:val="ru-RU" w:eastAsia="fr-FR"/>
              </w:rPr>
              <w:t>−</w:t>
            </w:r>
            <w:r w:rsidR="004B7277">
              <w:rPr>
                <w:b/>
                <w:szCs w:val="18"/>
                <w:lang w:val="ru-RU" w:eastAsia="fr-FR"/>
              </w:rPr>
              <w:t>19</w:t>
            </w:r>
            <w:r w:rsidR="00CE0ACB" w:rsidRPr="00977F25">
              <w:rPr>
                <w:b/>
                <w:szCs w:val="18"/>
                <w:lang w:val="ru-RU" w:eastAsia="fr-FR"/>
              </w:rPr>
              <w:t> </w:t>
            </w:r>
            <w:r w:rsidR="004B7277">
              <w:rPr>
                <w:b/>
                <w:szCs w:val="18"/>
                <w:lang w:val="ru-RU" w:eastAsia="fr-FR"/>
              </w:rPr>
              <w:t>924</w:t>
            </w:r>
          </w:p>
        </w:tc>
        <w:tc>
          <w:tcPr>
            <w:tcW w:w="1436" w:type="dxa"/>
            <w:tcBorders>
              <w:top w:val="single" w:sz="4" w:space="0" w:color="auto"/>
              <w:left w:val="single" w:sz="4" w:space="0" w:color="auto"/>
              <w:bottom w:val="single" w:sz="4" w:space="0" w:color="auto"/>
              <w:right w:val="single" w:sz="4" w:space="0" w:color="auto"/>
            </w:tcBorders>
            <w:vAlign w:val="bottom"/>
            <w:hideMark/>
          </w:tcPr>
          <w:p w:rsidR="00CE0ACB" w:rsidRPr="00977F25" w:rsidRDefault="004B7277" w:rsidP="004B7277">
            <w:pPr>
              <w:pStyle w:val="Tabletext"/>
              <w:spacing w:before="0" w:after="0"/>
              <w:ind w:right="282"/>
              <w:jc w:val="right"/>
              <w:rPr>
                <w:b/>
                <w:szCs w:val="18"/>
                <w:lang w:val="ru-RU" w:eastAsia="fr-FR"/>
              </w:rPr>
            </w:pPr>
            <w:r>
              <w:rPr>
                <w:b/>
                <w:szCs w:val="18"/>
                <w:lang w:val="ru-RU" w:eastAsia="fr-FR"/>
              </w:rPr>
              <w:t>15</w:t>
            </w:r>
            <w:r w:rsidR="00CE0ACB" w:rsidRPr="00977F25">
              <w:rPr>
                <w:b/>
                <w:szCs w:val="18"/>
                <w:lang w:val="ru-RU" w:eastAsia="fr-FR"/>
              </w:rPr>
              <w:t> </w:t>
            </w:r>
            <w:r>
              <w:rPr>
                <w:b/>
                <w:szCs w:val="18"/>
                <w:lang w:val="ru-RU" w:eastAsia="fr-FR"/>
              </w:rPr>
              <w:t>814</w:t>
            </w:r>
          </w:p>
        </w:tc>
      </w:tr>
      <w:tr w:rsidR="00CE0ACB" w:rsidRPr="00977F25" w:rsidTr="00E27899">
        <w:tc>
          <w:tcPr>
            <w:tcW w:w="6663" w:type="dxa"/>
            <w:tcBorders>
              <w:top w:val="single" w:sz="4" w:space="0" w:color="auto"/>
              <w:left w:val="single" w:sz="4" w:space="0" w:color="auto"/>
              <w:bottom w:val="single" w:sz="4" w:space="0" w:color="auto"/>
              <w:right w:val="single" w:sz="4" w:space="0" w:color="auto"/>
            </w:tcBorders>
            <w:hideMark/>
          </w:tcPr>
          <w:p w:rsidR="00CE0ACB" w:rsidRPr="00977F25" w:rsidRDefault="00CE0ACB" w:rsidP="00E27899">
            <w:pPr>
              <w:pStyle w:val="Tabletext"/>
              <w:spacing w:before="0" w:after="0"/>
              <w:rPr>
                <w:b/>
                <w:bCs/>
                <w:szCs w:val="18"/>
                <w:lang w:val="ru-RU" w:eastAsia="fr-FR"/>
              </w:rPr>
            </w:pPr>
            <w:r w:rsidRPr="00977F25">
              <w:rPr>
                <w:b/>
                <w:bCs/>
                <w:szCs w:val="18"/>
                <w:lang w:val="ru-RU"/>
              </w:rPr>
              <w:t xml:space="preserve">Денежные средства и эквиваленты денежных средств на начало периода </w:t>
            </w:r>
          </w:p>
        </w:tc>
        <w:tc>
          <w:tcPr>
            <w:tcW w:w="1427" w:type="dxa"/>
            <w:tcBorders>
              <w:top w:val="single" w:sz="4" w:space="0" w:color="auto"/>
              <w:left w:val="nil"/>
              <w:bottom w:val="single" w:sz="4" w:space="0" w:color="auto"/>
              <w:right w:val="single" w:sz="4" w:space="0" w:color="auto"/>
            </w:tcBorders>
            <w:vAlign w:val="bottom"/>
          </w:tcPr>
          <w:p w:rsidR="00CE0ACB" w:rsidRPr="00977F25" w:rsidRDefault="004B7277" w:rsidP="004B7277">
            <w:pPr>
              <w:pStyle w:val="Tabletext"/>
              <w:spacing w:before="0" w:after="0"/>
              <w:ind w:right="282"/>
              <w:jc w:val="right"/>
              <w:rPr>
                <w:b/>
                <w:szCs w:val="18"/>
                <w:lang w:val="ru-RU" w:eastAsia="fr-FR"/>
              </w:rPr>
            </w:pPr>
            <w:r>
              <w:rPr>
                <w:b/>
                <w:szCs w:val="18"/>
                <w:lang w:val="ru-RU" w:eastAsia="fr-FR"/>
              </w:rPr>
              <w:t>75</w:t>
            </w:r>
            <w:r w:rsidR="00CE0ACB" w:rsidRPr="00977F25">
              <w:rPr>
                <w:b/>
                <w:szCs w:val="18"/>
                <w:lang w:val="ru-RU" w:eastAsia="fr-FR"/>
              </w:rPr>
              <w:t> </w:t>
            </w:r>
            <w:r>
              <w:rPr>
                <w:b/>
                <w:szCs w:val="18"/>
                <w:lang w:val="ru-RU" w:eastAsia="fr-FR"/>
              </w:rPr>
              <w:t>430</w:t>
            </w:r>
          </w:p>
        </w:tc>
        <w:tc>
          <w:tcPr>
            <w:tcW w:w="1436" w:type="dxa"/>
            <w:tcBorders>
              <w:top w:val="single" w:sz="4" w:space="0" w:color="auto"/>
              <w:left w:val="single" w:sz="4" w:space="0" w:color="auto"/>
              <w:bottom w:val="single" w:sz="4" w:space="0" w:color="auto"/>
              <w:right w:val="single" w:sz="4" w:space="0" w:color="auto"/>
            </w:tcBorders>
            <w:vAlign w:val="bottom"/>
            <w:hideMark/>
          </w:tcPr>
          <w:p w:rsidR="00CE0ACB" w:rsidRPr="00977F25" w:rsidRDefault="004B7277" w:rsidP="004B7277">
            <w:pPr>
              <w:pStyle w:val="Tabletext"/>
              <w:spacing w:before="0" w:after="0"/>
              <w:ind w:right="282"/>
              <w:jc w:val="right"/>
              <w:rPr>
                <w:b/>
                <w:szCs w:val="18"/>
                <w:lang w:val="ru-RU" w:eastAsia="fr-FR"/>
              </w:rPr>
            </w:pPr>
            <w:r>
              <w:rPr>
                <w:b/>
                <w:szCs w:val="18"/>
                <w:lang w:val="ru-RU" w:eastAsia="fr-FR"/>
              </w:rPr>
              <w:t>59</w:t>
            </w:r>
            <w:r w:rsidR="00CE0ACB" w:rsidRPr="00977F25">
              <w:rPr>
                <w:b/>
                <w:szCs w:val="18"/>
                <w:lang w:val="ru-RU" w:eastAsia="fr-FR"/>
              </w:rPr>
              <w:t> </w:t>
            </w:r>
            <w:r>
              <w:rPr>
                <w:b/>
                <w:szCs w:val="18"/>
                <w:lang w:val="ru-RU" w:eastAsia="fr-FR"/>
              </w:rPr>
              <w:t>616</w:t>
            </w:r>
          </w:p>
        </w:tc>
      </w:tr>
      <w:tr w:rsidR="00CE0ACB" w:rsidRPr="00977F25" w:rsidTr="00E27899">
        <w:tc>
          <w:tcPr>
            <w:tcW w:w="6663" w:type="dxa"/>
            <w:tcBorders>
              <w:top w:val="single" w:sz="4" w:space="0" w:color="auto"/>
              <w:left w:val="single" w:sz="4" w:space="0" w:color="auto"/>
              <w:bottom w:val="single" w:sz="4" w:space="0" w:color="auto"/>
              <w:right w:val="single" w:sz="4" w:space="0" w:color="auto"/>
            </w:tcBorders>
            <w:hideMark/>
          </w:tcPr>
          <w:p w:rsidR="00CE0ACB" w:rsidRPr="00977F25" w:rsidRDefault="00CE0ACB" w:rsidP="00E27899">
            <w:pPr>
              <w:pStyle w:val="Tabletext"/>
              <w:spacing w:before="0" w:after="0"/>
              <w:rPr>
                <w:b/>
                <w:bCs/>
                <w:szCs w:val="18"/>
                <w:lang w:val="ru-RU" w:eastAsia="fr-FR"/>
              </w:rPr>
            </w:pPr>
            <w:r w:rsidRPr="00977F25">
              <w:rPr>
                <w:b/>
                <w:bCs/>
                <w:szCs w:val="18"/>
                <w:lang w:val="ru-RU"/>
              </w:rPr>
              <w:t>Денежные средства и эквиваленты денежных средств на конец периода</w:t>
            </w:r>
          </w:p>
        </w:tc>
        <w:tc>
          <w:tcPr>
            <w:tcW w:w="1427" w:type="dxa"/>
            <w:tcBorders>
              <w:top w:val="single" w:sz="4" w:space="0" w:color="auto"/>
              <w:left w:val="nil"/>
              <w:bottom w:val="single" w:sz="4" w:space="0" w:color="auto"/>
              <w:right w:val="single" w:sz="4" w:space="0" w:color="auto"/>
            </w:tcBorders>
            <w:vAlign w:val="bottom"/>
          </w:tcPr>
          <w:p w:rsidR="00CE0ACB" w:rsidRPr="00977F25" w:rsidRDefault="004B7277" w:rsidP="004B7277">
            <w:pPr>
              <w:pStyle w:val="Tabletext"/>
              <w:spacing w:before="0" w:after="0"/>
              <w:ind w:right="282"/>
              <w:jc w:val="right"/>
              <w:rPr>
                <w:b/>
                <w:szCs w:val="18"/>
                <w:lang w:val="ru-RU" w:eastAsia="fr-FR"/>
              </w:rPr>
            </w:pPr>
            <w:r>
              <w:rPr>
                <w:b/>
                <w:szCs w:val="18"/>
                <w:lang w:val="ru-RU" w:eastAsia="fr-FR"/>
              </w:rPr>
              <w:t>55</w:t>
            </w:r>
            <w:r w:rsidR="00CE0ACB" w:rsidRPr="00977F25">
              <w:rPr>
                <w:b/>
                <w:szCs w:val="18"/>
                <w:lang w:val="ru-RU" w:eastAsia="fr-FR"/>
              </w:rPr>
              <w:t> </w:t>
            </w:r>
            <w:r>
              <w:rPr>
                <w:b/>
                <w:szCs w:val="18"/>
                <w:lang w:val="ru-RU" w:eastAsia="fr-FR"/>
              </w:rPr>
              <w:t>506</w:t>
            </w:r>
          </w:p>
        </w:tc>
        <w:tc>
          <w:tcPr>
            <w:tcW w:w="1436" w:type="dxa"/>
            <w:tcBorders>
              <w:top w:val="single" w:sz="4" w:space="0" w:color="auto"/>
              <w:left w:val="single" w:sz="4" w:space="0" w:color="auto"/>
              <w:bottom w:val="single" w:sz="4" w:space="0" w:color="auto"/>
              <w:right w:val="single" w:sz="4" w:space="0" w:color="auto"/>
            </w:tcBorders>
            <w:vAlign w:val="bottom"/>
            <w:hideMark/>
          </w:tcPr>
          <w:p w:rsidR="00CE0ACB" w:rsidRPr="00977F25" w:rsidRDefault="004B7277" w:rsidP="004B7277">
            <w:pPr>
              <w:pStyle w:val="Tabletext"/>
              <w:spacing w:before="0" w:after="0"/>
              <w:ind w:right="282"/>
              <w:jc w:val="right"/>
              <w:rPr>
                <w:b/>
                <w:szCs w:val="18"/>
                <w:lang w:val="ru-RU" w:eastAsia="fr-FR"/>
              </w:rPr>
            </w:pPr>
            <w:r>
              <w:rPr>
                <w:b/>
                <w:szCs w:val="18"/>
                <w:lang w:val="ru-RU" w:eastAsia="fr-FR"/>
              </w:rPr>
              <w:t>75</w:t>
            </w:r>
            <w:r w:rsidR="00CE0ACB" w:rsidRPr="00977F25">
              <w:rPr>
                <w:b/>
                <w:szCs w:val="18"/>
                <w:lang w:val="ru-RU" w:eastAsia="fr-FR"/>
              </w:rPr>
              <w:t> </w:t>
            </w:r>
            <w:r>
              <w:rPr>
                <w:b/>
                <w:szCs w:val="18"/>
                <w:lang w:val="ru-RU" w:eastAsia="fr-FR"/>
              </w:rPr>
              <w:t>430</w:t>
            </w:r>
          </w:p>
        </w:tc>
      </w:tr>
    </w:tbl>
    <w:p w:rsidR="00281477" w:rsidRPr="00281477" w:rsidRDefault="00281477" w:rsidP="00281477">
      <w:r w:rsidRPr="00281477">
        <w:br w:type="page"/>
      </w:r>
    </w:p>
    <w:p w:rsidR="000840AB" w:rsidRPr="00977F25" w:rsidRDefault="000840AB" w:rsidP="00281477">
      <w:pPr>
        <w:pStyle w:val="Title4"/>
        <w:keepNext/>
        <w:keepLines/>
        <w:spacing w:before="0"/>
      </w:pPr>
      <w:r w:rsidRPr="00977F25">
        <w:lastRenderedPageBreak/>
        <w:t xml:space="preserve">V – Сравнительная таблица предусмотренных в бюджете сумм </w:t>
      </w:r>
      <w:r w:rsidRPr="00977F25">
        <w:br/>
        <w:t>и фактических сумм за 201</w:t>
      </w:r>
      <w:r>
        <w:t>5</w:t>
      </w:r>
      <w:r w:rsidRPr="00977F25">
        <w:t xml:space="preserve"> финансовый год</w:t>
      </w:r>
    </w:p>
    <w:p w:rsidR="000840AB" w:rsidRPr="00977F25" w:rsidRDefault="000840AB" w:rsidP="000840AB">
      <w:pPr>
        <w:spacing w:after="120"/>
        <w:jc w:val="center"/>
        <w:rPr>
          <w:lang w:val="ru-RU"/>
        </w:rPr>
      </w:pPr>
      <w:r w:rsidRPr="00977F25">
        <w:rPr>
          <w:lang w:val="ru-RU"/>
        </w:rPr>
        <w:t>(в тыс. шв. фр.)</w:t>
      </w:r>
    </w:p>
    <w:tbl>
      <w:tblPr>
        <w:tblW w:w="97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144"/>
        <w:gridCol w:w="1276"/>
        <w:gridCol w:w="1134"/>
        <w:gridCol w:w="1417"/>
        <w:gridCol w:w="1276"/>
      </w:tblGrid>
      <w:tr w:rsidR="000840AB" w:rsidRPr="00051CBC" w:rsidTr="000840AB">
        <w:tc>
          <w:tcPr>
            <w:tcW w:w="3472" w:type="dxa"/>
            <w:vMerge w:val="restart"/>
            <w:tcMar>
              <w:left w:w="57" w:type="dxa"/>
              <w:right w:w="57" w:type="dxa"/>
            </w:tcMar>
            <w:vAlign w:val="center"/>
          </w:tcPr>
          <w:p w:rsidR="000840AB" w:rsidRPr="00977F25" w:rsidRDefault="000840AB" w:rsidP="00E27899">
            <w:pPr>
              <w:pStyle w:val="Tablehead"/>
              <w:spacing w:before="40" w:after="40"/>
              <w:ind w:left="-57" w:right="-57"/>
              <w:rPr>
                <w:sz w:val="18"/>
                <w:szCs w:val="18"/>
                <w:lang w:val="ru-RU" w:eastAsia="fr-FR"/>
              </w:rPr>
            </w:pPr>
            <w:r w:rsidRPr="00977F25">
              <w:rPr>
                <w:sz w:val="18"/>
                <w:szCs w:val="18"/>
                <w:lang w:val="ru-RU"/>
              </w:rPr>
              <w:t>Доходы</w:t>
            </w:r>
          </w:p>
        </w:tc>
        <w:tc>
          <w:tcPr>
            <w:tcW w:w="3554" w:type="dxa"/>
            <w:gridSpan w:val="3"/>
            <w:tcMar>
              <w:left w:w="57" w:type="dxa"/>
              <w:right w:w="57" w:type="dxa"/>
            </w:tcMar>
            <w:vAlign w:val="center"/>
          </w:tcPr>
          <w:p w:rsidR="000840AB" w:rsidRPr="00977F25" w:rsidRDefault="000840AB" w:rsidP="00E27899">
            <w:pPr>
              <w:pStyle w:val="Tablehead"/>
              <w:spacing w:before="40" w:after="40"/>
              <w:ind w:left="-57" w:right="-57"/>
              <w:rPr>
                <w:sz w:val="18"/>
                <w:szCs w:val="18"/>
                <w:lang w:val="ru-RU" w:eastAsia="fr-FR"/>
              </w:rPr>
            </w:pPr>
            <w:r w:rsidRPr="00977F25">
              <w:rPr>
                <w:sz w:val="18"/>
                <w:szCs w:val="18"/>
                <w:lang w:val="ru-RU"/>
              </w:rPr>
              <w:t xml:space="preserve">Предусмотренные в бюджете суммы </w:t>
            </w:r>
          </w:p>
        </w:tc>
        <w:tc>
          <w:tcPr>
            <w:tcW w:w="1417" w:type="dxa"/>
            <w:vMerge w:val="restart"/>
            <w:tcMar>
              <w:left w:w="57" w:type="dxa"/>
              <w:right w:w="57" w:type="dxa"/>
            </w:tcMar>
            <w:vAlign w:val="center"/>
          </w:tcPr>
          <w:p w:rsidR="000840AB" w:rsidRPr="00977F25" w:rsidRDefault="000840AB" w:rsidP="00E27899">
            <w:pPr>
              <w:pStyle w:val="Tablehead"/>
              <w:spacing w:before="20" w:after="20"/>
              <w:ind w:left="-57" w:right="-57"/>
              <w:rPr>
                <w:sz w:val="18"/>
                <w:szCs w:val="18"/>
                <w:lang w:val="ru-RU" w:eastAsia="fr-FR"/>
              </w:rPr>
            </w:pPr>
            <w:r w:rsidRPr="00977F25">
              <w:rPr>
                <w:sz w:val="18"/>
                <w:szCs w:val="18"/>
                <w:lang w:val="ru-RU"/>
              </w:rPr>
              <w:t xml:space="preserve">Фактические суммы, </w:t>
            </w:r>
            <w:r w:rsidRPr="00977F25">
              <w:rPr>
                <w:sz w:val="18"/>
                <w:szCs w:val="18"/>
                <w:lang w:val="ru-RU"/>
              </w:rPr>
              <w:br/>
              <w:t xml:space="preserve">представленные на совместимой основе </w:t>
            </w:r>
          </w:p>
        </w:tc>
        <w:tc>
          <w:tcPr>
            <w:tcW w:w="1276" w:type="dxa"/>
            <w:vMerge w:val="restart"/>
            <w:tcMar>
              <w:left w:w="57" w:type="dxa"/>
              <w:right w:w="57" w:type="dxa"/>
            </w:tcMar>
            <w:vAlign w:val="center"/>
          </w:tcPr>
          <w:p w:rsidR="000840AB" w:rsidRPr="00977F25" w:rsidRDefault="000840AB" w:rsidP="00E27899">
            <w:pPr>
              <w:pStyle w:val="Tablehead"/>
              <w:spacing w:before="20" w:after="20"/>
              <w:ind w:left="-57" w:right="-57"/>
              <w:rPr>
                <w:sz w:val="18"/>
                <w:szCs w:val="18"/>
                <w:lang w:val="ru-RU" w:eastAsia="fr-FR"/>
              </w:rPr>
            </w:pPr>
            <w:r w:rsidRPr="00977F25">
              <w:rPr>
                <w:sz w:val="18"/>
                <w:szCs w:val="18"/>
                <w:lang w:val="ru-RU"/>
              </w:rPr>
              <w:t xml:space="preserve">Разница между окончательным бюджетом и фактическими суммами </w:t>
            </w:r>
          </w:p>
        </w:tc>
      </w:tr>
      <w:tr w:rsidR="000840AB" w:rsidRPr="00977F25" w:rsidTr="000840AB">
        <w:tc>
          <w:tcPr>
            <w:tcW w:w="3472" w:type="dxa"/>
            <w:vMerge/>
            <w:tcMar>
              <w:left w:w="57" w:type="dxa"/>
              <w:right w:w="57" w:type="dxa"/>
            </w:tcMar>
            <w:vAlign w:val="center"/>
          </w:tcPr>
          <w:p w:rsidR="000840AB" w:rsidRPr="00977F25" w:rsidRDefault="000840AB" w:rsidP="00E27899">
            <w:pPr>
              <w:pStyle w:val="Tablehead"/>
              <w:spacing w:before="40" w:after="40"/>
              <w:ind w:left="-57" w:right="-57"/>
              <w:rPr>
                <w:sz w:val="18"/>
                <w:szCs w:val="18"/>
                <w:lang w:val="ru-RU" w:eastAsia="fr-FR"/>
              </w:rPr>
            </w:pPr>
          </w:p>
        </w:tc>
        <w:tc>
          <w:tcPr>
            <w:tcW w:w="1144" w:type="dxa"/>
            <w:tcMar>
              <w:left w:w="57" w:type="dxa"/>
              <w:right w:w="57" w:type="dxa"/>
            </w:tcMar>
            <w:vAlign w:val="center"/>
          </w:tcPr>
          <w:p w:rsidR="000840AB" w:rsidRPr="00977F25" w:rsidRDefault="000840AB" w:rsidP="00E27899">
            <w:pPr>
              <w:pStyle w:val="Tablehead"/>
              <w:spacing w:before="40" w:after="40"/>
              <w:ind w:left="-57" w:right="-57"/>
              <w:rPr>
                <w:sz w:val="18"/>
                <w:szCs w:val="18"/>
                <w:lang w:val="ru-RU" w:eastAsia="fr-FR"/>
              </w:rPr>
            </w:pPr>
            <w:r w:rsidRPr="00977F25">
              <w:rPr>
                <w:sz w:val="18"/>
                <w:szCs w:val="18"/>
                <w:lang w:val="ru-RU"/>
              </w:rPr>
              <w:t>Перво-</w:t>
            </w:r>
            <w:r w:rsidRPr="00977F25">
              <w:rPr>
                <w:sz w:val="18"/>
                <w:szCs w:val="18"/>
                <w:lang w:val="ru-RU"/>
              </w:rPr>
              <w:br/>
              <w:t>начальный бюджет</w:t>
            </w:r>
          </w:p>
        </w:tc>
        <w:tc>
          <w:tcPr>
            <w:tcW w:w="1276" w:type="dxa"/>
            <w:tcMar>
              <w:left w:w="57" w:type="dxa"/>
              <w:right w:w="57" w:type="dxa"/>
            </w:tcMar>
            <w:vAlign w:val="center"/>
          </w:tcPr>
          <w:p w:rsidR="000840AB" w:rsidRPr="00977F25" w:rsidRDefault="000840AB" w:rsidP="00E27899">
            <w:pPr>
              <w:pStyle w:val="Tablehead"/>
              <w:spacing w:before="40" w:after="40"/>
              <w:ind w:left="-57" w:right="-57"/>
              <w:rPr>
                <w:sz w:val="18"/>
                <w:szCs w:val="18"/>
                <w:lang w:val="ru-RU" w:eastAsia="fr-FR"/>
              </w:rPr>
            </w:pPr>
            <w:r w:rsidRPr="00977F25">
              <w:rPr>
                <w:sz w:val="18"/>
                <w:szCs w:val="18"/>
                <w:lang w:val="ru-RU"/>
              </w:rPr>
              <w:t>Бюджетные трансферты</w:t>
            </w:r>
          </w:p>
        </w:tc>
        <w:tc>
          <w:tcPr>
            <w:tcW w:w="1134" w:type="dxa"/>
            <w:tcMar>
              <w:left w:w="57" w:type="dxa"/>
              <w:right w:w="57" w:type="dxa"/>
            </w:tcMar>
            <w:vAlign w:val="center"/>
          </w:tcPr>
          <w:p w:rsidR="000840AB" w:rsidRPr="00977F25" w:rsidRDefault="000840AB" w:rsidP="00E27899">
            <w:pPr>
              <w:pStyle w:val="Tablehead"/>
              <w:spacing w:before="40" w:after="40"/>
              <w:ind w:left="-57" w:right="-57"/>
              <w:rPr>
                <w:sz w:val="18"/>
                <w:szCs w:val="18"/>
                <w:lang w:val="ru-RU" w:eastAsia="fr-FR"/>
              </w:rPr>
            </w:pPr>
            <w:r w:rsidRPr="00977F25">
              <w:rPr>
                <w:sz w:val="18"/>
                <w:szCs w:val="18"/>
                <w:lang w:val="ru-RU" w:eastAsia="fr-FR"/>
              </w:rPr>
              <w:t>Оконча-</w:t>
            </w:r>
            <w:r w:rsidRPr="00977F25">
              <w:rPr>
                <w:sz w:val="18"/>
                <w:szCs w:val="18"/>
                <w:lang w:val="ru-RU" w:eastAsia="fr-FR"/>
              </w:rPr>
              <w:br/>
              <w:t xml:space="preserve">тельный бюджет </w:t>
            </w:r>
          </w:p>
        </w:tc>
        <w:tc>
          <w:tcPr>
            <w:tcW w:w="1417" w:type="dxa"/>
            <w:vMerge/>
            <w:tcMar>
              <w:left w:w="57" w:type="dxa"/>
              <w:right w:w="57" w:type="dxa"/>
            </w:tcMar>
            <w:vAlign w:val="center"/>
          </w:tcPr>
          <w:p w:rsidR="000840AB" w:rsidRPr="00977F25" w:rsidRDefault="000840AB" w:rsidP="00E27899">
            <w:pPr>
              <w:pStyle w:val="Tablehead"/>
              <w:spacing w:before="40" w:after="40"/>
              <w:ind w:left="-57" w:right="-57"/>
              <w:rPr>
                <w:sz w:val="18"/>
                <w:szCs w:val="18"/>
                <w:lang w:val="ru-RU" w:eastAsia="fr-FR"/>
              </w:rPr>
            </w:pPr>
          </w:p>
        </w:tc>
        <w:tc>
          <w:tcPr>
            <w:tcW w:w="1276" w:type="dxa"/>
            <w:vMerge/>
            <w:tcMar>
              <w:left w:w="57" w:type="dxa"/>
              <w:right w:w="57" w:type="dxa"/>
            </w:tcMar>
            <w:vAlign w:val="center"/>
          </w:tcPr>
          <w:p w:rsidR="000840AB" w:rsidRPr="00977F25" w:rsidRDefault="000840AB" w:rsidP="00E27899">
            <w:pPr>
              <w:pStyle w:val="Tablehead"/>
              <w:spacing w:before="40" w:after="40"/>
              <w:ind w:left="-57" w:right="-57"/>
              <w:rPr>
                <w:sz w:val="18"/>
                <w:szCs w:val="18"/>
                <w:lang w:val="ru-RU" w:eastAsia="fr-FR"/>
              </w:rPr>
            </w:pPr>
          </w:p>
        </w:tc>
      </w:tr>
      <w:tr w:rsidR="000840AB" w:rsidRPr="00977F25" w:rsidTr="000840AB">
        <w:tc>
          <w:tcPr>
            <w:tcW w:w="3472" w:type="dxa"/>
            <w:vMerge/>
            <w:tcBorders>
              <w:bottom w:val="single" w:sz="4" w:space="0" w:color="auto"/>
            </w:tcBorders>
            <w:tcMar>
              <w:left w:w="57" w:type="dxa"/>
              <w:right w:w="57" w:type="dxa"/>
            </w:tcMar>
            <w:vAlign w:val="center"/>
          </w:tcPr>
          <w:p w:rsidR="000840AB" w:rsidRPr="00977F25" w:rsidRDefault="000840AB" w:rsidP="00E27899">
            <w:pPr>
              <w:pStyle w:val="Tablehead"/>
              <w:spacing w:before="40" w:after="40"/>
              <w:rPr>
                <w:sz w:val="18"/>
                <w:szCs w:val="18"/>
                <w:lang w:val="ru-RU" w:eastAsia="fr-FR"/>
              </w:rPr>
            </w:pPr>
          </w:p>
        </w:tc>
        <w:tc>
          <w:tcPr>
            <w:tcW w:w="1144" w:type="dxa"/>
            <w:tcBorders>
              <w:bottom w:val="single" w:sz="4" w:space="0" w:color="auto"/>
            </w:tcBorders>
            <w:tcMar>
              <w:left w:w="57" w:type="dxa"/>
              <w:right w:w="57" w:type="dxa"/>
            </w:tcMar>
            <w:vAlign w:val="center"/>
          </w:tcPr>
          <w:p w:rsidR="000840AB" w:rsidRPr="00977F25" w:rsidRDefault="000840AB" w:rsidP="000840AB">
            <w:pPr>
              <w:pStyle w:val="Tablehead"/>
              <w:spacing w:before="40" w:after="40"/>
              <w:rPr>
                <w:sz w:val="18"/>
                <w:szCs w:val="18"/>
                <w:lang w:val="ru-RU" w:eastAsia="fr-FR"/>
              </w:rPr>
            </w:pPr>
            <w:r>
              <w:rPr>
                <w:sz w:val="18"/>
                <w:szCs w:val="18"/>
                <w:lang w:val="ru-RU" w:eastAsia="fr-FR"/>
              </w:rPr>
              <w:t>31.12.</w:t>
            </w:r>
            <w:r w:rsidRPr="00977F25">
              <w:rPr>
                <w:sz w:val="18"/>
                <w:szCs w:val="18"/>
                <w:lang w:val="ru-RU" w:eastAsia="fr-FR"/>
              </w:rPr>
              <w:t>201</w:t>
            </w:r>
            <w:r>
              <w:rPr>
                <w:sz w:val="18"/>
                <w:szCs w:val="18"/>
                <w:lang w:val="ru-RU" w:eastAsia="fr-FR"/>
              </w:rPr>
              <w:t>5</w:t>
            </w:r>
            <w:r w:rsidRPr="00977F25">
              <w:rPr>
                <w:sz w:val="18"/>
                <w:szCs w:val="18"/>
                <w:lang w:val="ru-RU" w:eastAsia="fr-FR"/>
              </w:rPr>
              <w:t xml:space="preserve"> г.</w:t>
            </w:r>
          </w:p>
        </w:tc>
        <w:tc>
          <w:tcPr>
            <w:tcW w:w="1276" w:type="dxa"/>
            <w:tcBorders>
              <w:bottom w:val="single" w:sz="4" w:space="0" w:color="auto"/>
            </w:tcBorders>
            <w:tcMar>
              <w:left w:w="57" w:type="dxa"/>
              <w:right w:w="57" w:type="dxa"/>
            </w:tcMar>
            <w:vAlign w:val="center"/>
          </w:tcPr>
          <w:p w:rsidR="000840AB" w:rsidRPr="00977F25" w:rsidRDefault="000840AB" w:rsidP="00E27899">
            <w:pPr>
              <w:pStyle w:val="Tablehead"/>
              <w:spacing w:before="40" w:after="40"/>
              <w:rPr>
                <w:sz w:val="18"/>
                <w:szCs w:val="18"/>
                <w:lang w:val="ru-RU" w:eastAsia="fr-FR"/>
              </w:rPr>
            </w:pPr>
            <w:r>
              <w:rPr>
                <w:sz w:val="18"/>
                <w:szCs w:val="18"/>
                <w:lang w:val="ru-RU" w:eastAsia="fr-FR"/>
              </w:rPr>
              <w:t>31.12.</w:t>
            </w:r>
            <w:r w:rsidRPr="00977F25">
              <w:rPr>
                <w:sz w:val="18"/>
                <w:szCs w:val="18"/>
                <w:lang w:val="ru-RU" w:eastAsia="fr-FR"/>
              </w:rPr>
              <w:t>2</w:t>
            </w:r>
            <w:r>
              <w:rPr>
                <w:sz w:val="18"/>
                <w:szCs w:val="18"/>
                <w:lang w:val="ru-RU" w:eastAsia="fr-FR"/>
              </w:rPr>
              <w:t>015</w:t>
            </w:r>
            <w:r w:rsidRPr="00977F25">
              <w:rPr>
                <w:sz w:val="18"/>
                <w:szCs w:val="18"/>
                <w:lang w:val="ru-RU" w:eastAsia="fr-FR"/>
              </w:rPr>
              <w:t xml:space="preserve"> г.</w:t>
            </w:r>
          </w:p>
        </w:tc>
        <w:tc>
          <w:tcPr>
            <w:tcW w:w="1134" w:type="dxa"/>
            <w:tcBorders>
              <w:bottom w:val="single" w:sz="4" w:space="0" w:color="auto"/>
            </w:tcBorders>
            <w:tcMar>
              <w:left w:w="57" w:type="dxa"/>
              <w:right w:w="57" w:type="dxa"/>
            </w:tcMar>
            <w:vAlign w:val="center"/>
          </w:tcPr>
          <w:p w:rsidR="000840AB" w:rsidRPr="00977F25" w:rsidRDefault="000840AB" w:rsidP="00E27899">
            <w:pPr>
              <w:pStyle w:val="Tablehead"/>
              <w:spacing w:before="40" w:after="40"/>
              <w:rPr>
                <w:sz w:val="18"/>
                <w:szCs w:val="18"/>
                <w:lang w:val="ru-RU" w:eastAsia="fr-FR"/>
              </w:rPr>
            </w:pPr>
            <w:r>
              <w:rPr>
                <w:sz w:val="18"/>
                <w:szCs w:val="18"/>
                <w:lang w:val="ru-RU" w:eastAsia="fr-FR"/>
              </w:rPr>
              <w:t>31.12.2015</w:t>
            </w:r>
            <w:r w:rsidRPr="00977F25">
              <w:rPr>
                <w:sz w:val="18"/>
                <w:szCs w:val="18"/>
                <w:lang w:val="ru-RU" w:eastAsia="fr-FR"/>
              </w:rPr>
              <w:t xml:space="preserve"> г.</w:t>
            </w:r>
          </w:p>
        </w:tc>
        <w:tc>
          <w:tcPr>
            <w:tcW w:w="1417" w:type="dxa"/>
            <w:tcBorders>
              <w:bottom w:val="single" w:sz="4" w:space="0" w:color="auto"/>
            </w:tcBorders>
            <w:tcMar>
              <w:left w:w="57" w:type="dxa"/>
              <w:right w:w="57" w:type="dxa"/>
            </w:tcMar>
            <w:vAlign w:val="center"/>
          </w:tcPr>
          <w:p w:rsidR="000840AB" w:rsidRPr="00977F25" w:rsidRDefault="000840AB" w:rsidP="00E27899">
            <w:pPr>
              <w:pStyle w:val="Tablehead"/>
              <w:spacing w:before="40" w:after="40"/>
              <w:rPr>
                <w:sz w:val="18"/>
                <w:szCs w:val="18"/>
                <w:lang w:val="ru-RU" w:eastAsia="fr-FR"/>
              </w:rPr>
            </w:pPr>
            <w:r>
              <w:rPr>
                <w:sz w:val="18"/>
                <w:szCs w:val="18"/>
                <w:lang w:val="ru-RU" w:eastAsia="fr-FR"/>
              </w:rPr>
              <w:t>31.12.2015</w:t>
            </w:r>
            <w:r w:rsidRPr="00977F25">
              <w:rPr>
                <w:sz w:val="18"/>
                <w:szCs w:val="18"/>
                <w:lang w:val="ru-RU" w:eastAsia="fr-FR"/>
              </w:rPr>
              <w:t xml:space="preserve"> г.</w:t>
            </w:r>
          </w:p>
        </w:tc>
        <w:tc>
          <w:tcPr>
            <w:tcW w:w="1276" w:type="dxa"/>
            <w:tcBorders>
              <w:bottom w:val="single" w:sz="4" w:space="0" w:color="auto"/>
            </w:tcBorders>
            <w:tcMar>
              <w:left w:w="57" w:type="dxa"/>
              <w:right w:w="57" w:type="dxa"/>
            </w:tcMar>
            <w:vAlign w:val="center"/>
          </w:tcPr>
          <w:p w:rsidR="000840AB" w:rsidRPr="00977F25" w:rsidRDefault="000840AB" w:rsidP="00E27899">
            <w:pPr>
              <w:pStyle w:val="Tablehead"/>
              <w:spacing w:before="40" w:after="40"/>
              <w:rPr>
                <w:sz w:val="18"/>
                <w:szCs w:val="18"/>
                <w:lang w:val="ru-RU" w:eastAsia="fr-FR"/>
              </w:rPr>
            </w:pPr>
            <w:r>
              <w:rPr>
                <w:sz w:val="18"/>
                <w:szCs w:val="18"/>
                <w:lang w:val="ru-RU" w:eastAsia="fr-FR"/>
              </w:rPr>
              <w:t>31.12.2015</w:t>
            </w:r>
            <w:r w:rsidRPr="00977F25">
              <w:rPr>
                <w:sz w:val="18"/>
                <w:szCs w:val="18"/>
                <w:lang w:val="ru-RU" w:eastAsia="fr-FR"/>
              </w:rPr>
              <w:t xml:space="preserve"> г.</w:t>
            </w:r>
          </w:p>
        </w:tc>
      </w:tr>
      <w:tr w:rsidR="000840AB" w:rsidRPr="00977F25" w:rsidTr="000840AB">
        <w:tc>
          <w:tcPr>
            <w:tcW w:w="3472" w:type="dxa"/>
            <w:tcBorders>
              <w:bottom w:val="nil"/>
            </w:tcBorders>
            <w:tcMar>
              <w:left w:w="57" w:type="dxa"/>
              <w:right w:w="57" w:type="dxa"/>
            </w:tcMar>
            <w:vAlign w:val="center"/>
          </w:tcPr>
          <w:p w:rsidR="000840AB" w:rsidRPr="00977F25" w:rsidRDefault="000840AB" w:rsidP="000840AB">
            <w:pPr>
              <w:pStyle w:val="Tabletext"/>
              <w:spacing w:before="20" w:after="20"/>
              <w:rPr>
                <w:i/>
                <w:iCs/>
                <w:sz w:val="18"/>
                <w:szCs w:val="18"/>
                <w:lang w:val="ru-RU" w:eastAsia="fr-FR"/>
              </w:rPr>
            </w:pPr>
            <w:r w:rsidRPr="00977F25">
              <w:rPr>
                <w:i/>
                <w:iCs/>
                <w:sz w:val="18"/>
                <w:szCs w:val="18"/>
                <w:lang w:val="ru-RU"/>
              </w:rPr>
              <w:t>Начисленные взносы</w:t>
            </w:r>
          </w:p>
        </w:tc>
        <w:tc>
          <w:tcPr>
            <w:tcW w:w="1144" w:type="dxa"/>
            <w:tcBorders>
              <w:bottom w:val="nil"/>
            </w:tcBorders>
            <w:tcMar>
              <w:left w:w="57" w:type="dxa"/>
              <w:right w:w="57" w:type="dxa"/>
            </w:tcMar>
            <w:vAlign w:val="bottom"/>
          </w:tcPr>
          <w:p w:rsidR="000840AB" w:rsidRPr="000840AB" w:rsidRDefault="000840AB" w:rsidP="000840AB">
            <w:pPr>
              <w:pStyle w:val="Tabletext"/>
              <w:spacing w:before="20" w:after="20"/>
              <w:ind w:right="170"/>
              <w:jc w:val="right"/>
              <w:rPr>
                <w:i/>
                <w:sz w:val="18"/>
                <w:szCs w:val="18"/>
                <w:lang w:val="ru-RU" w:eastAsia="fr-FR"/>
              </w:rPr>
            </w:pPr>
            <w:r>
              <w:rPr>
                <w:i/>
                <w:sz w:val="18"/>
                <w:szCs w:val="18"/>
                <w:lang w:val="ru-RU" w:eastAsia="fr-FR"/>
              </w:rPr>
              <w:t>129 </w:t>
            </w:r>
            <w:r w:rsidRPr="000840AB">
              <w:rPr>
                <w:i/>
                <w:sz w:val="18"/>
                <w:szCs w:val="18"/>
                <w:lang w:val="ru-RU" w:eastAsia="fr-FR"/>
              </w:rPr>
              <w:t>678</w:t>
            </w:r>
          </w:p>
        </w:tc>
        <w:tc>
          <w:tcPr>
            <w:tcW w:w="1276" w:type="dxa"/>
            <w:tcBorders>
              <w:bottom w:val="nil"/>
            </w:tcBorders>
            <w:tcMar>
              <w:left w:w="57" w:type="dxa"/>
              <w:right w:w="57" w:type="dxa"/>
            </w:tcMar>
            <w:vAlign w:val="bottom"/>
          </w:tcPr>
          <w:p w:rsidR="000840AB" w:rsidRPr="00977F25" w:rsidRDefault="000840AB" w:rsidP="000840AB">
            <w:pPr>
              <w:pStyle w:val="Tabletext"/>
              <w:spacing w:before="20" w:after="20"/>
              <w:ind w:right="170"/>
              <w:jc w:val="right"/>
              <w:rPr>
                <w:i/>
                <w:sz w:val="18"/>
                <w:szCs w:val="18"/>
                <w:lang w:val="ru-RU" w:eastAsia="fr-FR"/>
              </w:rPr>
            </w:pPr>
          </w:p>
        </w:tc>
        <w:tc>
          <w:tcPr>
            <w:tcW w:w="1134" w:type="dxa"/>
            <w:tcBorders>
              <w:bottom w:val="nil"/>
            </w:tcBorders>
            <w:tcMar>
              <w:left w:w="57" w:type="dxa"/>
              <w:right w:w="57" w:type="dxa"/>
            </w:tcMar>
            <w:vAlign w:val="bottom"/>
          </w:tcPr>
          <w:p w:rsidR="000840AB" w:rsidRPr="00977F25" w:rsidRDefault="00A12A4F" w:rsidP="00A12A4F">
            <w:pPr>
              <w:pStyle w:val="Tabletext"/>
              <w:spacing w:before="20" w:after="20"/>
              <w:ind w:right="170"/>
              <w:jc w:val="right"/>
              <w:rPr>
                <w:i/>
                <w:sz w:val="18"/>
                <w:szCs w:val="18"/>
                <w:lang w:val="ru-RU" w:eastAsia="fr-FR"/>
              </w:rPr>
            </w:pPr>
            <w:r>
              <w:rPr>
                <w:i/>
                <w:sz w:val="18"/>
                <w:szCs w:val="18"/>
                <w:lang w:val="ru-RU" w:eastAsia="fr-FR"/>
              </w:rPr>
              <w:t>129 678</w:t>
            </w:r>
          </w:p>
        </w:tc>
        <w:tc>
          <w:tcPr>
            <w:tcW w:w="1417" w:type="dxa"/>
            <w:tcBorders>
              <w:bottom w:val="nil"/>
            </w:tcBorders>
            <w:tcMar>
              <w:left w:w="57" w:type="dxa"/>
              <w:right w:w="57" w:type="dxa"/>
            </w:tcMar>
            <w:vAlign w:val="bottom"/>
          </w:tcPr>
          <w:p w:rsidR="000840AB" w:rsidRPr="00977F25" w:rsidRDefault="000840AB" w:rsidP="00A12A4F">
            <w:pPr>
              <w:pStyle w:val="Tabletext"/>
              <w:spacing w:before="20" w:after="20"/>
              <w:ind w:right="170"/>
              <w:jc w:val="right"/>
              <w:rPr>
                <w:i/>
                <w:sz w:val="18"/>
                <w:szCs w:val="18"/>
                <w:lang w:val="ru-RU" w:eastAsia="fr-FR"/>
              </w:rPr>
            </w:pPr>
            <w:r w:rsidRPr="00977F25">
              <w:rPr>
                <w:i/>
                <w:sz w:val="18"/>
                <w:szCs w:val="18"/>
                <w:lang w:val="ru-RU" w:eastAsia="fr-FR"/>
              </w:rPr>
              <w:t>126 </w:t>
            </w:r>
            <w:r w:rsidR="00A12A4F">
              <w:rPr>
                <w:i/>
                <w:sz w:val="18"/>
                <w:szCs w:val="18"/>
                <w:lang w:val="ru-RU" w:eastAsia="fr-FR"/>
              </w:rPr>
              <w:t>448</w:t>
            </w:r>
          </w:p>
        </w:tc>
        <w:tc>
          <w:tcPr>
            <w:tcW w:w="1276" w:type="dxa"/>
            <w:tcBorders>
              <w:bottom w:val="nil"/>
            </w:tcBorders>
            <w:tcMar>
              <w:left w:w="57" w:type="dxa"/>
              <w:right w:w="57" w:type="dxa"/>
            </w:tcMar>
            <w:vAlign w:val="bottom"/>
          </w:tcPr>
          <w:p w:rsidR="000840AB" w:rsidRPr="00977F25" w:rsidRDefault="00697663" w:rsidP="00A12A4F">
            <w:pPr>
              <w:pStyle w:val="Tabletext"/>
              <w:spacing w:before="20" w:after="20"/>
              <w:ind w:right="170"/>
              <w:jc w:val="right"/>
              <w:rPr>
                <w:i/>
                <w:sz w:val="18"/>
                <w:szCs w:val="18"/>
                <w:lang w:val="ru-RU" w:eastAsia="fr-FR"/>
              </w:rPr>
            </w:pPr>
            <w:r w:rsidRPr="00977F25">
              <w:rPr>
                <w:i/>
                <w:iCs/>
                <w:sz w:val="18"/>
                <w:szCs w:val="18"/>
                <w:lang w:val="ru-RU" w:eastAsia="fr-FR"/>
              </w:rPr>
              <w:t>–</w:t>
            </w:r>
            <w:r w:rsidR="00A12A4F">
              <w:rPr>
                <w:i/>
                <w:sz w:val="18"/>
                <w:szCs w:val="18"/>
                <w:lang w:val="ru-RU" w:eastAsia="fr-FR"/>
              </w:rPr>
              <w:t>3</w:t>
            </w:r>
            <w:r w:rsidR="000840AB" w:rsidRPr="00977F25">
              <w:rPr>
                <w:i/>
                <w:sz w:val="18"/>
                <w:szCs w:val="18"/>
                <w:lang w:val="ru-RU" w:eastAsia="fr-FR"/>
              </w:rPr>
              <w:t> </w:t>
            </w:r>
            <w:r w:rsidR="00A12A4F">
              <w:rPr>
                <w:i/>
                <w:sz w:val="18"/>
                <w:szCs w:val="18"/>
                <w:lang w:val="ru-RU" w:eastAsia="fr-FR"/>
              </w:rPr>
              <w:t>230</w:t>
            </w:r>
          </w:p>
        </w:tc>
      </w:tr>
      <w:tr w:rsidR="000840AB" w:rsidRPr="00977F25" w:rsidTr="000840AB">
        <w:tc>
          <w:tcPr>
            <w:tcW w:w="3472" w:type="dxa"/>
            <w:tcBorders>
              <w:top w:val="nil"/>
              <w:bottom w:val="nil"/>
            </w:tcBorders>
            <w:tcMar>
              <w:left w:w="57" w:type="dxa"/>
              <w:right w:w="57" w:type="dxa"/>
            </w:tcMar>
            <w:vAlign w:val="center"/>
          </w:tcPr>
          <w:p w:rsidR="000840AB" w:rsidRPr="00977F25" w:rsidRDefault="000840AB" w:rsidP="000840AB">
            <w:pPr>
              <w:pStyle w:val="Tabletext"/>
              <w:spacing w:before="20" w:after="20"/>
              <w:rPr>
                <w:i/>
                <w:iCs/>
                <w:sz w:val="18"/>
                <w:szCs w:val="18"/>
                <w:lang w:val="ru-RU" w:eastAsia="fr-FR"/>
              </w:rPr>
            </w:pPr>
            <w:r w:rsidRPr="00977F25">
              <w:rPr>
                <w:i/>
                <w:iCs/>
                <w:sz w:val="18"/>
                <w:szCs w:val="18"/>
                <w:lang w:val="ru-RU"/>
              </w:rPr>
              <w:t>Возмещение затрат</w:t>
            </w:r>
          </w:p>
        </w:tc>
        <w:tc>
          <w:tcPr>
            <w:tcW w:w="1144" w:type="dxa"/>
            <w:tcBorders>
              <w:top w:val="nil"/>
              <w:bottom w:val="nil"/>
            </w:tcBorders>
            <w:tcMar>
              <w:left w:w="57" w:type="dxa"/>
              <w:right w:w="57" w:type="dxa"/>
            </w:tcMar>
            <w:vAlign w:val="bottom"/>
          </w:tcPr>
          <w:p w:rsidR="000840AB" w:rsidRPr="000840AB" w:rsidRDefault="000840AB" w:rsidP="000840AB">
            <w:pPr>
              <w:pStyle w:val="Tabletext"/>
              <w:spacing w:before="20" w:after="20"/>
              <w:ind w:right="170"/>
              <w:jc w:val="right"/>
              <w:rPr>
                <w:i/>
                <w:sz w:val="18"/>
                <w:szCs w:val="18"/>
                <w:lang w:val="ru-RU" w:eastAsia="fr-FR"/>
              </w:rPr>
            </w:pPr>
            <w:r w:rsidRPr="000840AB">
              <w:rPr>
                <w:i/>
                <w:sz w:val="18"/>
                <w:szCs w:val="18"/>
                <w:lang w:val="ru-RU" w:eastAsia="fr-FR"/>
              </w:rPr>
              <w:t>32</w:t>
            </w:r>
            <w:r>
              <w:rPr>
                <w:i/>
                <w:sz w:val="18"/>
                <w:szCs w:val="18"/>
                <w:lang w:val="ru-RU" w:eastAsia="fr-FR"/>
              </w:rPr>
              <w:t> </w:t>
            </w:r>
            <w:r w:rsidRPr="000840AB">
              <w:rPr>
                <w:i/>
                <w:sz w:val="18"/>
                <w:szCs w:val="18"/>
                <w:lang w:val="ru-RU" w:eastAsia="fr-FR"/>
              </w:rPr>
              <w:t>750</w:t>
            </w:r>
          </w:p>
        </w:tc>
        <w:tc>
          <w:tcPr>
            <w:tcW w:w="1276" w:type="dxa"/>
            <w:tcBorders>
              <w:top w:val="nil"/>
              <w:bottom w:val="nil"/>
            </w:tcBorders>
            <w:tcMar>
              <w:left w:w="57" w:type="dxa"/>
              <w:right w:w="57" w:type="dxa"/>
            </w:tcMar>
            <w:vAlign w:val="bottom"/>
          </w:tcPr>
          <w:p w:rsidR="000840AB" w:rsidRPr="00977F25" w:rsidRDefault="000840AB" w:rsidP="000840AB">
            <w:pPr>
              <w:pStyle w:val="Tabletext"/>
              <w:spacing w:before="20" w:after="20"/>
              <w:ind w:right="170"/>
              <w:jc w:val="right"/>
              <w:rPr>
                <w:i/>
                <w:sz w:val="18"/>
                <w:szCs w:val="18"/>
                <w:lang w:val="ru-RU" w:eastAsia="fr-FR"/>
              </w:rPr>
            </w:pPr>
          </w:p>
        </w:tc>
        <w:tc>
          <w:tcPr>
            <w:tcW w:w="1134" w:type="dxa"/>
            <w:tcBorders>
              <w:top w:val="nil"/>
              <w:bottom w:val="nil"/>
            </w:tcBorders>
            <w:tcMar>
              <w:left w:w="57" w:type="dxa"/>
              <w:right w:w="57" w:type="dxa"/>
            </w:tcMar>
            <w:vAlign w:val="bottom"/>
          </w:tcPr>
          <w:p w:rsidR="000840AB" w:rsidRPr="00977F25" w:rsidRDefault="00A12A4F" w:rsidP="00A12A4F">
            <w:pPr>
              <w:pStyle w:val="Tabletext"/>
              <w:spacing w:before="20" w:after="20"/>
              <w:ind w:right="170"/>
              <w:jc w:val="right"/>
              <w:rPr>
                <w:i/>
                <w:sz w:val="18"/>
                <w:szCs w:val="18"/>
                <w:lang w:val="ru-RU" w:eastAsia="fr-FR"/>
              </w:rPr>
            </w:pPr>
            <w:r>
              <w:rPr>
                <w:i/>
                <w:sz w:val="18"/>
                <w:szCs w:val="18"/>
                <w:lang w:val="ru-RU" w:eastAsia="fr-FR"/>
              </w:rPr>
              <w:t>32</w:t>
            </w:r>
            <w:r w:rsidR="000840AB" w:rsidRPr="00977F25">
              <w:rPr>
                <w:i/>
                <w:sz w:val="18"/>
                <w:szCs w:val="18"/>
                <w:lang w:val="ru-RU" w:eastAsia="fr-FR"/>
              </w:rPr>
              <w:t> </w:t>
            </w:r>
            <w:r>
              <w:rPr>
                <w:i/>
                <w:sz w:val="18"/>
                <w:szCs w:val="18"/>
                <w:lang w:val="ru-RU" w:eastAsia="fr-FR"/>
              </w:rPr>
              <w:t>7</w:t>
            </w:r>
            <w:r w:rsidR="000840AB" w:rsidRPr="00977F25">
              <w:rPr>
                <w:i/>
                <w:sz w:val="18"/>
                <w:szCs w:val="18"/>
                <w:lang w:val="ru-RU" w:eastAsia="fr-FR"/>
              </w:rPr>
              <w:t>50</w:t>
            </w:r>
          </w:p>
        </w:tc>
        <w:tc>
          <w:tcPr>
            <w:tcW w:w="1417" w:type="dxa"/>
            <w:tcBorders>
              <w:top w:val="nil"/>
              <w:bottom w:val="nil"/>
            </w:tcBorders>
            <w:tcMar>
              <w:left w:w="57" w:type="dxa"/>
              <w:right w:w="57" w:type="dxa"/>
            </w:tcMar>
            <w:vAlign w:val="bottom"/>
          </w:tcPr>
          <w:p w:rsidR="000840AB" w:rsidRPr="00977F25" w:rsidRDefault="00A12A4F" w:rsidP="00A12A4F">
            <w:pPr>
              <w:pStyle w:val="Tabletext"/>
              <w:spacing w:before="20" w:after="20"/>
              <w:ind w:right="170"/>
              <w:jc w:val="right"/>
              <w:rPr>
                <w:i/>
                <w:sz w:val="18"/>
                <w:szCs w:val="18"/>
                <w:lang w:val="ru-RU" w:eastAsia="fr-FR"/>
              </w:rPr>
            </w:pPr>
            <w:r>
              <w:rPr>
                <w:i/>
                <w:sz w:val="18"/>
                <w:szCs w:val="18"/>
                <w:lang w:val="ru-RU" w:eastAsia="fr-FR"/>
              </w:rPr>
              <w:t>31</w:t>
            </w:r>
            <w:r w:rsidR="000840AB" w:rsidRPr="00977F25">
              <w:rPr>
                <w:i/>
                <w:sz w:val="18"/>
                <w:szCs w:val="18"/>
                <w:lang w:val="ru-RU" w:eastAsia="fr-FR"/>
              </w:rPr>
              <w:t> </w:t>
            </w:r>
            <w:r>
              <w:rPr>
                <w:i/>
                <w:sz w:val="18"/>
                <w:szCs w:val="18"/>
                <w:lang w:val="ru-RU" w:eastAsia="fr-FR"/>
              </w:rPr>
              <w:t>079</w:t>
            </w:r>
          </w:p>
        </w:tc>
        <w:tc>
          <w:tcPr>
            <w:tcW w:w="1276" w:type="dxa"/>
            <w:tcBorders>
              <w:top w:val="nil"/>
              <w:bottom w:val="nil"/>
            </w:tcBorders>
            <w:tcMar>
              <w:left w:w="57" w:type="dxa"/>
              <w:right w:w="57" w:type="dxa"/>
            </w:tcMar>
            <w:vAlign w:val="bottom"/>
          </w:tcPr>
          <w:p w:rsidR="000840AB" w:rsidRPr="00977F25" w:rsidRDefault="00697663" w:rsidP="00A12A4F">
            <w:pPr>
              <w:pStyle w:val="Tabletext"/>
              <w:spacing w:before="20" w:after="20"/>
              <w:ind w:right="170"/>
              <w:jc w:val="right"/>
              <w:rPr>
                <w:i/>
                <w:sz w:val="18"/>
                <w:szCs w:val="18"/>
                <w:lang w:val="ru-RU" w:eastAsia="fr-FR"/>
              </w:rPr>
            </w:pPr>
            <w:r w:rsidRPr="00977F25">
              <w:rPr>
                <w:i/>
                <w:iCs/>
                <w:sz w:val="18"/>
                <w:szCs w:val="18"/>
                <w:lang w:val="ru-RU" w:eastAsia="fr-FR"/>
              </w:rPr>
              <w:t>–</w:t>
            </w:r>
            <w:r w:rsidR="00A12A4F">
              <w:rPr>
                <w:i/>
                <w:sz w:val="18"/>
                <w:szCs w:val="18"/>
                <w:lang w:val="ru-RU" w:eastAsia="fr-FR"/>
              </w:rPr>
              <w:t>1 671</w:t>
            </w:r>
          </w:p>
        </w:tc>
      </w:tr>
      <w:tr w:rsidR="00A12A4F" w:rsidRPr="00977F25" w:rsidTr="000840AB">
        <w:tc>
          <w:tcPr>
            <w:tcW w:w="3472" w:type="dxa"/>
            <w:tcBorders>
              <w:top w:val="nil"/>
              <w:bottom w:val="nil"/>
            </w:tcBorders>
            <w:tcMar>
              <w:left w:w="57" w:type="dxa"/>
              <w:right w:w="57" w:type="dxa"/>
            </w:tcMar>
            <w:vAlign w:val="center"/>
          </w:tcPr>
          <w:p w:rsidR="00A12A4F" w:rsidRPr="00977F25" w:rsidRDefault="0083225B" w:rsidP="00A12A4F">
            <w:pPr>
              <w:pStyle w:val="Tabletext"/>
              <w:spacing w:before="20" w:after="20"/>
              <w:rPr>
                <w:i/>
                <w:iCs/>
                <w:sz w:val="18"/>
                <w:szCs w:val="18"/>
                <w:lang w:val="ru-RU"/>
              </w:rPr>
            </w:pPr>
            <w:r>
              <w:rPr>
                <w:i/>
                <w:iCs/>
                <w:sz w:val="18"/>
                <w:szCs w:val="18"/>
                <w:lang w:val="ru-RU"/>
              </w:rPr>
              <w:t>Проценты</w:t>
            </w:r>
          </w:p>
        </w:tc>
        <w:tc>
          <w:tcPr>
            <w:tcW w:w="1144" w:type="dxa"/>
            <w:tcBorders>
              <w:top w:val="nil"/>
              <w:bottom w:val="nil"/>
            </w:tcBorders>
            <w:tcMar>
              <w:left w:w="57" w:type="dxa"/>
              <w:right w:w="57" w:type="dxa"/>
            </w:tcMar>
            <w:vAlign w:val="bottom"/>
          </w:tcPr>
          <w:p w:rsidR="00A12A4F" w:rsidRPr="000840AB" w:rsidRDefault="00A12A4F" w:rsidP="00A12A4F">
            <w:pPr>
              <w:pStyle w:val="Tabletext"/>
              <w:spacing w:before="20" w:after="20"/>
              <w:ind w:right="170"/>
              <w:jc w:val="right"/>
              <w:rPr>
                <w:i/>
                <w:sz w:val="18"/>
                <w:szCs w:val="18"/>
                <w:lang w:val="ru-RU" w:eastAsia="fr-FR"/>
              </w:rPr>
            </w:pPr>
            <w:r w:rsidRPr="000840AB">
              <w:rPr>
                <w:i/>
                <w:sz w:val="18"/>
                <w:szCs w:val="18"/>
                <w:lang w:val="ru-RU" w:eastAsia="fr-FR"/>
              </w:rPr>
              <w:t>800</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sz w:val="18"/>
                <w:szCs w:val="18"/>
                <w:lang w:val="ru-RU" w:eastAsia="fr-FR"/>
              </w:rPr>
            </w:pPr>
          </w:p>
        </w:tc>
        <w:tc>
          <w:tcPr>
            <w:tcW w:w="113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sz w:val="18"/>
                <w:szCs w:val="18"/>
                <w:lang w:val="ru-RU" w:eastAsia="fr-FR"/>
              </w:rPr>
            </w:pPr>
            <w:r w:rsidRPr="00977F25">
              <w:rPr>
                <w:i/>
                <w:sz w:val="18"/>
                <w:szCs w:val="18"/>
                <w:lang w:val="ru-RU" w:eastAsia="fr-FR"/>
              </w:rPr>
              <w:t>800</w:t>
            </w:r>
          </w:p>
        </w:tc>
        <w:tc>
          <w:tcPr>
            <w:tcW w:w="1417"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sz w:val="18"/>
                <w:szCs w:val="18"/>
                <w:lang w:val="ru-RU" w:eastAsia="fr-FR"/>
              </w:rPr>
            </w:pPr>
            <w:r>
              <w:rPr>
                <w:i/>
                <w:sz w:val="18"/>
                <w:szCs w:val="18"/>
                <w:lang w:val="ru-RU" w:eastAsia="fr-FR"/>
              </w:rPr>
              <w:t>12</w:t>
            </w:r>
          </w:p>
        </w:tc>
        <w:tc>
          <w:tcPr>
            <w:tcW w:w="1276" w:type="dxa"/>
            <w:tcBorders>
              <w:top w:val="nil"/>
              <w:bottom w:val="nil"/>
            </w:tcBorders>
            <w:tcMar>
              <w:left w:w="57" w:type="dxa"/>
              <w:right w:w="57" w:type="dxa"/>
            </w:tcMar>
            <w:vAlign w:val="bottom"/>
          </w:tcPr>
          <w:p w:rsidR="00A12A4F" w:rsidRPr="00977F25" w:rsidRDefault="00697663" w:rsidP="00A12A4F">
            <w:pPr>
              <w:pStyle w:val="Tabletext"/>
              <w:spacing w:before="20" w:after="20"/>
              <w:ind w:right="170"/>
              <w:jc w:val="right"/>
              <w:rPr>
                <w:i/>
                <w:sz w:val="18"/>
                <w:szCs w:val="18"/>
                <w:lang w:val="ru-RU" w:eastAsia="fr-FR"/>
              </w:rPr>
            </w:pPr>
            <w:r w:rsidRPr="00977F25">
              <w:rPr>
                <w:i/>
                <w:iCs/>
                <w:sz w:val="18"/>
                <w:szCs w:val="18"/>
                <w:lang w:val="ru-RU" w:eastAsia="fr-FR"/>
              </w:rPr>
              <w:t>–</w:t>
            </w:r>
            <w:r w:rsidR="00A12A4F">
              <w:rPr>
                <w:i/>
                <w:sz w:val="18"/>
                <w:szCs w:val="18"/>
                <w:lang w:val="ru-RU" w:eastAsia="fr-FR"/>
              </w:rPr>
              <w:t>788</w:t>
            </w:r>
          </w:p>
        </w:tc>
      </w:tr>
      <w:tr w:rsidR="00A12A4F" w:rsidRPr="00977F25" w:rsidTr="000840AB">
        <w:tc>
          <w:tcPr>
            <w:tcW w:w="3472" w:type="dxa"/>
            <w:tcBorders>
              <w:top w:val="nil"/>
              <w:bottom w:val="nil"/>
            </w:tcBorders>
            <w:tcMar>
              <w:left w:w="57" w:type="dxa"/>
              <w:right w:w="57" w:type="dxa"/>
            </w:tcMar>
          </w:tcPr>
          <w:p w:rsidR="00A12A4F" w:rsidRPr="00977F25" w:rsidRDefault="00A12A4F" w:rsidP="00A12A4F">
            <w:pPr>
              <w:pStyle w:val="Tabletext"/>
              <w:spacing w:before="20" w:after="20"/>
              <w:rPr>
                <w:i/>
                <w:iCs/>
                <w:sz w:val="18"/>
                <w:szCs w:val="18"/>
                <w:lang w:val="ru-RU" w:eastAsia="fr-FR"/>
              </w:rPr>
            </w:pPr>
            <w:r w:rsidRPr="00977F25">
              <w:rPr>
                <w:i/>
                <w:iCs/>
                <w:sz w:val="18"/>
                <w:szCs w:val="18"/>
                <w:lang w:val="ru-RU"/>
              </w:rPr>
              <w:t xml:space="preserve">Прочие доходы </w:t>
            </w:r>
          </w:p>
        </w:tc>
        <w:tc>
          <w:tcPr>
            <w:tcW w:w="1144" w:type="dxa"/>
            <w:tcBorders>
              <w:top w:val="nil"/>
              <w:bottom w:val="nil"/>
            </w:tcBorders>
            <w:tcMar>
              <w:left w:w="57" w:type="dxa"/>
              <w:right w:w="57" w:type="dxa"/>
            </w:tcMar>
            <w:vAlign w:val="bottom"/>
          </w:tcPr>
          <w:p w:rsidR="00A12A4F" w:rsidRPr="000840AB" w:rsidRDefault="00A12A4F" w:rsidP="00A12A4F">
            <w:pPr>
              <w:pStyle w:val="Tabletext"/>
              <w:spacing w:before="20" w:after="20"/>
              <w:ind w:right="170"/>
              <w:jc w:val="right"/>
              <w:rPr>
                <w:i/>
                <w:sz w:val="18"/>
                <w:szCs w:val="18"/>
                <w:lang w:val="ru-RU" w:eastAsia="fr-FR"/>
              </w:rPr>
            </w:pPr>
            <w:r w:rsidRPr="000840AB">
              <w:rPr>
                <w:i/>
                <w:sz w:val="18"/>
                <w:szCs w:val="18"/>
                <w:lang w:val="ru-RU" w:eastAsia="fr-FR"/>
              </w:rPr>
              <w:t>300</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sz w:val="18"/>
                <w:szCs w:val="18"/>
                <w:lang w:val="ru-RU" w:eastAsia="fr-FR"/>
              </w:rPr>
            </w:pPr>
          </w:p>
        </w:tc>
        <w:tc>
          <w:tcPr>
            <w:tcW w:w="113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sz w:val="18"/>
                <w:szCs w:val="18"/>
                <w:lang w:val="ru-RU" w:eastAsia="fr-FR"/>
              </w:rPr>
            </w:pPr>
            <w:r>
              <w:rPr>
                <w:i/>
                <w:sz w:val="18"/>
                <w:szCs w:val="18"/>
                <w:lang w:val="ru-RU" w:eastAsia="fr-FR"/>
              </w:rPr>
              <w:t>30</w:t>
            </w:r>
            <w:r w:rsidRPr="00977F25">
              <w:rPr>
                <w:i/>
                <w:sz w:val="18"/>
                <w:szCs w:val="18"/>
                <w:lang w:val="ru-RU" w:eastAsia="fr-FR"/>
              </w:rPr>
              <w:t>0</w:t>
            </w:r>
          </w:p>
        </w:tc>
        <w:tc>
          <w:tcPr>
            <w:tcW w:w="1417"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sz w:val="18"/>
                <w:szCs w:val="18"/>
                <w:lang w:val="ru-RU" w:eastAsia="fr-FR"/>
              </w:rPr>
            </w:pPr>
            <w:r>
              <w:rPr>
                <w:i/>
                <w:sz w:val="18"/>
                <w:szCs w:val="18"/>
                <w:lang w:val="ru-RU" w:eastAsia="fr-FR"/>
              </w:rPr>
              <w:t>6</w:t>
            </w:r>
            <w:r w:rsidRPr="00977F25">
              <w:rPr>
                <w:i/>
                <w:sz w:val="18"/>
                <w:szCs w:val="18"/>
                <w:lang w:val="ru-RU" w:eastAsia="fr-FR"/>
              </w:rPr>
              <w:t>38</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sz w:val="18"/>
                <w:szCs w:val="18"/>
                <w:lang w:val="ru-RU" w:eastAsia="fr-FR"/>
              </w:rPr>
            </w:pPr>
            <w:r>
              <w:rPr>
                <w:i/>
                <w:sz w:val="18"/>
                <w:szCs w:val="18"/>
                <w:lang w:val="ru-RU" w:eastAsia="fr-FR"/>
              </w:rPr>
              <w:t>338</w:t>
            </w:r>
          </w:p>
        </w:tc>
      </w:tr>
      <w:tr w:rsidR="00A12A4F" w:rsidRPr="00977F25" w:rsidTr="000840AB">
        <w:tc>
          <w:tcPr>
            <w:tcW w:w="3472" w:type="dxa"/>
            <w:tcBorders>
              <w:top w:val="nil"/>
            </w:tcBorders>
            <w:tcMar>
              <w:left w:w="57" w:type="dxa"/>
              <w:right w:w="57" w:type="dxa"/>
            </w:tcMar>
            <w:vAlign w:val="center"/>
          </w:tcPr>
          <w:p w:rsidR="00A12A4F" w:rsidRPr="00977F25" w:rsidRDefault="00A12A4F" w:rsidP="0083225B">
            <w:pPr>
              <w:pStyle w:val="Tabletext"/>
              <w:spacing w:before="20" w:after="20"/>
              <w:rPr>
                <w:i/>
                <w:iCs/>
                <w:sz w:val="18"/>
                <w:szCs w:val="18"/>
                <w:lang w:val="ru-RU" w:eastAsia="fr-FR"/>
              </w:rPr>
            </w:pPr>
            <w:r w:rsidRPr="00977F25">
              <w:rPr>
                <w:i/>
                <w:iCs/>
                <w:sz w:val="18"/>
                <w:szCs w:val="18"/>
                <w:lang w:val="ru-RU"/>
              </w:rPr>
              <w:t xml:space="preserve">Снятие средств с </w:t>
            </w:r>
            <w:r w:rsidR="0083225B">
              <w:rPr>
                <w:i/>
                <w:iCs/>
                <w:sz w:val="18"/>
                <w:szCs w:val="18"/>
                <w:lang w:val="ru-RU"/>
              </w:rPr>
              <w:t>Р</w:t>
            </w:r>
            <w:r w:rsidRPr="00977F25">
              <w:rPr>
                <w:i/>
                <w:iCs/>
                <w:sz w:val="18"/>
                <w:szCs w:val="18"/>
                <w:lang w:val="ru-RU"/>
              </w:rPr>
              <w:t xml:space="preserve">езервного счета </w:t>
            </w:r>
          </w:p>
        </w:tc>
        <w:tc>
          <w:tcPr>
            <w:tcW w:w="1144" w:type="dxa"/>
            <w:tcBorders>
              <w:top w:val="nil"/>
            </w:tcBorders>
            <w:tcMar>
              <w:left w:w="57" w:type="dxa"/>
              <w:right w:w="57" w:type="dxa"/>
            </w:tcMar>
            <w:vAlign w:val="bottom"/>
          </w:tcPr>
          <w:p w:rsidR="00A12A4F" w:rsidRPr="000840AB" w:rsidRDefault="00A12A4F" w:rsidP="00A12A4F">
            <w:pPr>
              <w:pStyle w:val="Tabletext"/>
              <w:spacing w:before="20" w:after="20"/>
              <w:ind w:right="170"/>
              <w:jc w:val="right"/>
              <w:rPr>
                <w:i/>
                <w:sz w:val="18"/>
                <w:szCs w:val="18"/>
                <w:lang w:val="ru-RU" w:eastAsia="fr-FR"/>
              </w:rPr>
            </w:pPr>
            <w:r>
              <w:rPr>
                <w:i/>
                <w:sz w:val="18"/>
                <w:szCs w:val="18"/>
                <w:lang w:val="ru-RU" w:eastAsia="fr-FR"/>
              </w:rPr>
              <w:t>1 216</w:t>
            </w:r>
          </w:p>
        </w:tc>
        <w:tc>
          <w:tcPr>
            <w:tcW w:w="1276" w:type="dxa"/>
            <w:tcBorders>
              <w:top w:val="nil"/>
            </w:tcBorders>
            <w:tcMar>
              <w:left w:w="57" w:type="dxa"/>
              <w:right w:w="57" w:type="dxa"/>
            </w:tcMar>
            <w:vAlign w:val="bottom"/>
          </w:tcPr>
          <w:p w:rsidR="00A12A4F" w:rsidRPr="00977F25" w:rsidRDefault="00A12A4F" w:rsidP="00A12A4F">
            <w:pPr>
              <w:pStyle w:val="Tabletext"/>
              <w:spacing w:before="20" w:after="20"/>
              <w:ind w:right="170"/>
              <w:jc w:val="right"/>
              <w:rPr>
                <w:i/>
                <w:sz w:val="18"/>
                <w:szCs w:val="18"/>
                <w:lang w:val="ru-RU" w:eastAsia="fr-FR"/>
              </w:rPr>
            </w:pPr>
          </w:p>
        </w:tc>
        <w:tc>
          <w:tcPr>
            <w:tcW w:w="1134" w:type="dxa"/>
            <w:tcBorders>
              <w:top w:val="nil"/>
            </w:tcBorders>
            <w:tcMar>
              <w:left w:w="57" w:type="dxa"/>
              <w:right w:w="57" w:type="dxa"/>
            </w:tcMar>
            <w:vAlign w:val="bottom"/>
          </w:tcPr>
          <w:p w:rsidR="00A12A4F" w:rsidRPr="00977F25" w:rsidRDefault="00A12A4F" w:rsidP="00A12A4F">
            <w:pPr>
              <w:pStyle w:val="Tabletext"/>
              <w:spacing w:before="20" w:after="20"/>
              <w:ind w:right="170"/>
              <w:jc w:val="right"/>
              <w:rPr>
                <w:i/>
                <w:sz w:val="18"/>
                <w:szCs w:val="18"/>
                <w:lang w:val="ru-RU" w:eastAsia="fr-FR"/>
              </w:rPr>
            </w:pPr>
            <w:r>
              <w:rPr>
                <w:i/>
                <w:sz w:val="18"/>
                <w:szCs w:val="18"/>
                <w:lang w:val="ru-RU" w:eastAsia="fr-FR"/>
              </w:rPr>
              <w:t>1 216</w:t>
            </w:r>
          </w:p>
        </w:tc>
        <w:tc>
          <w:tcPr>
            <w:tcW w:w="1417" w:type="dxa"/>
            <w:tcBorders>
              <w:top w:val="nil"/>
            </w:tcBorders>
            <w:tcMar>
              <w:left w:w="57" w:type="dxa"/>
              <w:right w:w="57" w:type="dxa"/>
            </w:tcMar>
            <w:vAlign w:val="bottom"/>
          </w:tcPr>
          <w:p w:rsidR="00A12A4F" w:rsidRPr="00977F25" w:rsidRDefault="00A12A4F" w:rsidP="00A12A4F">
            <w:pPr>
              <w:pStyle w:val="Tabletext"/>
              <w:spacing w:before="20" w:after="20"/>
              <w:ind w:right="170"/>
              <w:jc w:val="right"/>
              <w:rPr>
                <w:i/>
                <w:sz w:val="18"/>
                <w:szCs w:val="18"/>
                <w:lang w:val="ru-RU" w:eastAsia="fr-FR"/>
              </w:rPr>
            </w:pPr>
          </w:p>
        </w:tc>
        <w:tc>
          <w:tcPr>
            <w:tcW w:w="1276" w:type="dxa"/>
            <w:tcBorders>
              <w:top w:val="nil"/>
            </w:tcBorders>
            <w:tcMar>
              <w:left w:w="57" w:type="dxa"/>
              <w:right w:w="57" w:type="dxa"/>
            </w:tcMar>
            <w:vAlign w:val="bottom"/>
          </w:tcPr>
          <w:p w:rsidR="00A12A4F" w:rsidRPr="00977F25" w:rsidRDefault="00697663" w:rsidP="00A12A4F">
            <w:pPr>
              <w:pStyle w:val="Tabletext"/>
              <w:spacing w:before="20" w:after="20"/>
              <w:ind w:right="170"/>
              <w:jc w:val="right"/>
              <w:rPr>
                <w:i/>
                <w:sz w:val="18"/>
                <w:szCs w:val="18"/>
                <w:lang w:val="ru-RU" w:eastAsia="fr-FR"/>
              </w:rPr>
            </w:pPr>
            <w:r w:rsidRPr="00977F25">
              <w:rPr>
                <w:i/>
                <w:iCs/>
                <w:sz w:val="18"/>
                <w:szCs w:val="18"/>
                <w:lang w:val="ru-RU" w:eastAsia="fr-FR"/>
              </w:rPr>
              <w:t>–</w:t>
            </w:r>
            <w:r w:rsidR="00A12A4F" w:rsidRPr="00977F25">
              <w:rPr>
                <w:i/>
                <w:sz w:val="18"/>
                <w:szCs w:val="18"/>
                <w:lang w:val="ru-RU" w:eastAsia="fr-FR"/>
              </w:rPr>
              <w:t>1 </w:t>
            </w:r>
            <w:r w:rsidR="00A12A4F">
              <w:rPr>
                <w:i/>
                <w:sz w:val="18"/>
                <w:szCs w:val="18"/>
                <w:lang w:val="ru-RU" w:eastAsia="fr-FR"/>
              </w:rPr>
              <w:t>216</w:t>
            </w:r>
          </w:p>
        </w:tc>
      </w:tr>
      <w:tr w:rsidR="00A12A4F" w:rsidRPr="00977F25" w:rsidTr="000840AB">
        <w:tc>
          <w:tcPr>
            <w:tcW w:w="3472" w:type="dxa"/>
            <w:tcMar>
              <w:left w:w="57" w:type="dxa"/>
              <w:right w:w="57" w:type="dxa"/>
            </w:tcMar>
            <w:vAlign w:val="center"/>
          </w:tcPr>
          <w:p w:rsidR="00A12A4F" w:rsidRPr="00977F25" w:rsidRDefault="00A12A4F" w:rsidP="00A12A4F">
            <w:pPr>
              <w:pStyle w:val="Tabletext"/>
              <w:spacing w:before="20" w:after="20"/>
              <w:rPr>
                <w:sz w:val="18"/>
                <w:szCs w:val="18"/>
                <w:lang w:val="ru-RU" w:eastAsia="fr-FR"/>
              </w:rPr>
            </w:pPr>
            <w:r w:rsidRPr="00977F25">
              <w:rPr>
                <w:b/>
                <w:sz w:val="18"/>
                <w:szCs w:val="18"/>
                <w:lang w:val="ru-RU"/>
              </w:rPr>
              <w:t>Всего: доходы</w:t>
            </w:r>
          </w:p>
        </w:tc>
        <w:tc>
          <w:tcPr>
            <w:tcW w:w="1144" w:type="dxa"/>
            <w:tcMar>
              <w:left w:w="57" w:type="dxa"/>
              <w:right w:w="57" w:type="dxa"/>
            </w:tcMar>
            <w:vAlign w:val="bottom"/>
          </w:tcPr>
          <w:p w:rsidR="00A12A4F" w:rsidRPr="00977F25" w:rsidRDefault="00A12A4F" w:rsidP="00A12A4F">
            <w:pPr>
              <w:pStyle w:val="Tabletext"/>
              <w:spacing w:before="20" w:after="20"/>
              <w:ind w:right="170"/>
              <w:jc w:val="right"/>
              <w:rPr>
                <w:b/>
                <w:bCs/>
                <w:sz w:val="18"/>
                <w:szCs w:val="18"/>
                <w:lang w:val="ru-RU" w:eastAsia="fr-FR"/>
              </w:rPr>
            </w:pPr>
            <w:r>
              <w:rPr>
                <w:b/>
                <w:bCs/>
                <w:sz w:val="18"/>
                <w:szCs w:val="18"/>
                <w:lang w:val="ru-RU" w:eastAsia="fr-FR"/>
              </w:rPr>
              <w:t>164</w:t>
            </w:r>
            <w:r w:rsidRPr="00977F25">
              <w:rPr>
                <w:b/>
                <w:bCs/>
                <w:sz w:val="18"/>
                <w:szCs w:val="18"/>
                <w:lang w:val="ru-RU" w:eastAsia="fr-FR"/>
              </w:rPr>
              <w:t> </w:t>
            </w:r>
            <w:r>
              <w:rPr>
                <w:b/>
                <w:bCs/>
                <w:sz w:val="18"/>
                <w:szCs w:val="18"/>
                <w:lang w:val="ru-RU" w:eastAsia="fr-FR"/>
              </w:rPr>
              <w:t>744</w:t>
            </w:r>
          </w:p>
        </w:tc>
        <w:tc>
          <w:tcPr>
            <w:tcW w:w="1276" w:type="dxa"/>
            <w:tcMar>
              <w:left w:w="57" w:type="dxa"/>
              <w:right w:w="57" w:type="dxa"/>
            </w:tcMar>
            <w:vAlign w:val="bottom"/>
          </w:tcPr>
          <w:p w:rsidR="00A12A4F" w:rsidRPr="00977F25" w:rsidRDefault="00A12A4F" w:rsidP="00697663">
            <w:pPr>
              <w:pStyle w:val="Tabletext"/>
              <w:spacing w:before="20" w:after="20"/>
              <w:ind w:right="170"/>
              <w:jc w:val="right"/>
              <w:rPr>
                <w:b/>
                <w:bCs/>
                <w:sz w:val="18"/>
                <w:szCs w:val="18"/>
                <w:lang w:val="ru-RU" w:eastAsia="fr-FR"/>
              </w:rPr>
            </w:pPr>
            <w:r w:rsidRPr="00977F25">
              <w:rPr>
                <w:b/>
                <w:bCs/>
                <w:sz w:val="18"/>
                <w:szCs w:val="18"/>
                <w:cs/>
                <w:lang w:val="ru-RU" w:eastAsia="fr-FR"/>
              </w:rPr>
              <w:t>‎‎</w:t>
            </w:r>
          </w:p>
        </w:tc>
        <w:tc>
          <w:tcPr>
            <w:tcW w:w="1134" w:type="dxa"/>
            <w:tcMar>
              <w:left w:w="57" w:type="dxa"/>
              <w:right w:w="57" w:type="dxa"/>
            </w:tcMar>
            <w:vAlign w:val="bottom"/>
          </w:tcPr>
          <w:p w:rsidR="00A12A4F" w:rsidRPr="00977F25" w:rsidRDefault="00A12A4F" w:rsidP="00A12A4F">
            <w:pPr>
              <w:pStyle w:val="Tabletext"/>
              <w:spacing w:before="20" w:after="20"/>
              <w:ind w:right="170"/>
              <w:jc w:val="right"/>
              <w:rPr>
                <w:b/>
                <w:bCs/>
                <w:sz w:val="18"/>
                <w:szCs w:val="18"/>
                <w:lang w:val="ru-RU" w:eastAsia="fr-FR"/>
              </w:rPr>
            </w:pPr>
            <w:r w:rsidRPr="00977F25">
              <w:rPr>
                <w:b/>
                <w:bCs/>
                <w:sz w:val="18"/>
                <w:szCs w:val="18"/>
                <w:lang w:val="ru-RU" w:eastAsia="fr-FR"/>
              </w:rPr>
              <w:t>1</w:t>
            </w:r>
            <w:r>
              <w:rPr>
                <w:b/>
                <w:bCs/>
                <w:sz w:val="18"/>
                <w:szCs w:val="18"/>
                <w:lang w:val="ru-RU" w:eastAsia="fr-FR"/>
              </w:rPr>
              <w:t>64</w:t>
            </w:r>
            <w:r w:rsidRPr="00977F25">
              <w:rPr>
                <w:b/>
                <w:bCs/>
                <w:sz w:val="18"/>
                <w:szCs w:val="18"/>
                <w:lang w:val="ru-RU" w:eastAsia="fr-FR"/>
              </w:rPr>
              <w:t> </w:t>
            </w:r>
            <w:r>
              <w:rPr>
                <w:b/>
                <w:bCs/>
                <w:sz w:val="18"/>
                <w:szCs w:val="18"/>
                <w:lang w:val="ru-RU" w:eastAsia="fr-FR"/>
              </w:rPr>
              <w:t>744</w:t>
            </w:r>
          </w:p>
        </w:tc>
        <w:tc>
          <w:tcPr>
            <w:tcW w:w="1417" w:type="dxa"/>
            <w:tcMar>
              <w:left w:w="57" w:type="dxa"/>
              <w:right w:w="57" w:type="dxa"/>
            </w:tcMar>
            <w:vAlign w:val="bottom"/>
          </w:tcPr>
          <w:p w:rsidR="00A12A4F" w:rsidRPr="00977F25" w:rsidRDefault="00A12A4F" w:rsidP="00A12A4F">
            <w:pPr>
              <w:pStyle w:val="Tabletext"/>
              <w:spacing w:before="20" w:after="20"/>
              <w:ind w:right="170"/>
              <w:jc w:val="right"/>
              <w:rPr>
                <w:b/>
                <w:bCs/>
                <w:sz w:val="18"/>
                <w:szCs w:val="18"/>
                <w:lang w:val="ru-RU" w:eastAsia="fr-FR"/>
              </w:rPr>
            </w:pPr>
            <w:r w:rsidRPr="00977F25">
              <w:rPr>
                <w:b/>
                <w:bCs/>
                <w:sz w:val="18"/>
                <w:szCs w:val="18"/>
                <w:lang w:val="ru-RU" w:eastAsia="fr-FR"/>
              </w:rPr>
              <w:t>1</w:t>
            </w:r>
            <w:r>
              <w:rPr>
                <w:b/>
                <w:bCs/>
                <w:sz w:val="18"/>
                <w:szCs w:val="18"/>
                <w:lang w:val="ru-RU" w:eastAsia="fr-FR"/>
              </w:rPr>
              <w:t>58</w:t>
            </w:r>
            <w:r w:rsidRPr="00977F25">
              <w:rPr>
                <w:b/>
                <w:bCs/>
                <w:sz w:val="18"/>
                <w:szCs w:val="18"/>
                <w:lang w:val="ru-RU" w:eastAsia="fr-FR"/>
              </w:rPr>
              <w:t> </w:t>
            </w:r>
            <w:r>
              <w:rPr>
                <w:b/>
                <w:bCs/>
                <w:sz w:val="18"/>
                <w:szCs w:val="18"/>
                <w:lang w:val="ru-RU" w:eastAsia="fr-FR"/>
              </w:rPr>
              <w:t>177</w:t>
            </w:r>
          </w:p>
        </w:tc>
        <w:tc>
          <w:tcPr>
            <w:tcW w:w="1276" w:type="dxa"/>
            <w:tcMar>
              <w:left w:w="57" w:type="dxa"/>
              <w:right w:w="57" w:type="dxa"/>
            </w:tcMar>
            <w:vAlign w:val="bottom"/>
          </w:tcPr>
          <w:p w:rsidR="00A12A4F" w:rsidRPr="00977F25" w:rsidRDefault="00697663" w:rsidP="00A12A4F">
            <w:pPr>
              <w:pStyle w:val="Tabletext"/>
              <w:spacing w:before="20" w:after="20"/>
              <w:ind w:right="170"/>
              <w:jc w:val="right"/>
              <w:rPr>
                <w:b/>
                <w:bCs/>
                <w:sz w:val="18"/>
                <w:szCs w:val="18"/>
                <w:lang w:val="ru-RU" w:eastAsia="fr-FR"/>
              </w:rPr>
            </w:pPr>
            <w:r w:rsidRPr="00697663">
              <w:rPr>
                <w:b/>
                <w:bCs/>
                <w:i/>
                <w:iCs/>
                <w:sz w:val="18"/>
                <w:szCs w:val="18"/>
                <w:lang w:val="ru-RU" w:eastAsia="fr-FR"/>
              </w:rPr>
              <w:t>–</w:t>
            </w:r>
            <w:r w:rsidR="00A12A4F" w:rsidRPr="00977F25">
              <w:rPr>
                <w:b/>
                <w:bCs/>
                <w:sz w:val="18"/>
                <w:szCs w:val="18"/>
                <w:lang w:val="ru-RU" w:eastAsia="fr-FR"/>
              </w:rPr>
              <w:t>6 </w:t>
            </w:r>
            <w:r w:rsidR="00A12A4F">
              <w:rPr>
                <w:b/>
                <w:bCs/>
                <w:sz w:val="18"/>
                <w:szCs w:val="18"/>
                <w:lang w:val="ru-RU" w:eastAsia="fr-FR"/>
              </w:rPr>
              <w:t>567</w:t>
            </w:r>
          </w:p>
        </w:tc>
      </w:tr>
      <w:tr w:rsidR="00A12A4F" w:rsidRPr="00051CBC" w:rsidTr="000840AB">
        <w:tc>
          <w:tcPr>
            <w:tcW w:w="3472" w:type="dxa"/>
            <w:vMerge w:val="restart"/>
            <w:tcMar>
              <w:left w:w="57" w:type="dxa"/>
              <w:right w:w="57" w:type="dxa"/>
            </w:tcMar>
            <w:vAlign w:val="center"/>
          </w:tcPr>
          <w:p w:rsidR="00A12A4F" w:rsidRPr="00977F25" w:rsidRDefault="00A12A4F" w:rsidP="00A12A4F">
            <w:pPr>
              <w:pStyle w:val="Tablehead"/>
              <w:spacing w:before="40" w:after="40"/>
              <w:ind w:left="-57" w:right="-57"/>
              <w:rPr>
                <w:sz w:val="18"/>
                <w:szCs w:val="18"/>
                <w:lang w:val="ru-RU"/>
              </w:rPr>
            </w:pPr>
            <w:r w:rsidRPr="00977F25">
              <w:rPr>
                <w:sz w:val="18"/>
                <w:szCs w:val="18"/>
                <w:lang w:val="ru-RU"/>
              </w:rPr>
              <w:t xml:space="preserve">Расходы </w:t>
            </w:r>
          </w:p>
        </w:tc>
        <w:tc>
          <w:tcPr>
            <w:tcW w:w="3554" w:type="dxa"/>
            <w:gridSpan w:val="3"/>
            <w:tcMar>
              <w:left w:w="57" w:type="dxa"/>
              <w:right w:w="57" w:type="dxa"/>
            </w:tcMar>
            <w:vAlign w:val="center"/>
          </w:tcPr>
          <w:p w:rsidR="00A12A4F" w:rsidRPr="00977F25" w:rsidRDefault="00A12A4F" w:rsidP="00A12A4F">
            <w:pPr>
              <w:pStyle w:val="Tablehead"/>
              <w:spacing w:before="40" w:after="40"/>
              <w:ind w:left="-57" w:right="-57"/>
              <w:rPr>
                <w:sz w:val="18"/>
                <w:szCs w:val="18"/>
                <w:lang w:val="ru-RU" w:eastAsia="fr-FR"/>
              </w:rPr>
            </w:pPr>
            <w:r w:rsidRPr="00977F25">
              <w:rPr>
                <w:sz w:val="18"/>
                <w:szCs w:val="18"/>
                <w:lang w:val="ru-RU"/>
              </w:rPr>
              <w:t xml:space="preserve">Предусмотренные в бюджете суммы </w:t>
            </w:r>
          </w:p>
        </w:tc>
        <w:tc>
          <w:tcPr>
            <w:tcW w:w="1417" w:type="dxa"/>
            <w:vMerge w:val="restart"/>
            <w:tcMar>
              <w:left w:w="57" w:type="dxa"/>
              <w:right w:w="57" w:type="dxa"/>
            </w:tcMar>
            <w:vAlign w:val="center"/>
          </w:tcPr>
          <w:p w:rsidR="00A12A4F" w:rsidRPr="00977F25" w:rsidRDefault="00A12A4F" w:rsidP="00A12A4F">
            <w:pPr>
              <w:pStyle w:val="Tablehead"/>
              <w:spacing w:before="20" w:after="20"/>
              <w:ind w:left="-57" w:right="-57"/>
              <w:rPr>
                <w:sz w:val="18"/>
                <w:szCs w:val="18"/>
                <w:lang w:val="ru-RU" w:eastAsia="fr-FR"/>
              </w:rPr>
            </w:pPr>
            <w:r w:rsidRPr="00977F25">
              <w:rPr>
                <w:sz w:val="18"/>
                <w:szCs w:val="18"/>
                <w:lang w:val="ru-RU"/>
              </w:rPr>
              <w:t>Фактические суммы, представленные на совместимой основе</w:t>
            </w:r>
          </w:p>
        </w:tc>
        <w:tc>
          <w:tcPr>
            <w:tcW w:w="1276" w:type="dxa"/>
            <w:vMerge w:val="restart"/>
            <w:tcMar>
              <w:left w:w="57" w:type="dxa"/>
              <w:right w:w="57" w:type="dxa"/>
            </w:tcMar>
            <w:vAlign w:val="center"/>
          </w:tcPr>
          <w:p w:rsidR="00A12A4F" w:rsidRPr="00977F25" w:rsidRDefault="00A12A4F" w:rsidP="00A12A4F">
            <w:pPr>
              <w:pStyle w:val="Tablehead"/>
              <w:spacing w:before="20" w:after="20"/>
              <w:ind w:left="-57" w:right="-57"/>
              <w:rPr>
                <w:sz w:val="18"/>
                <w:szCs w:val="18"/>
                <w:lang w:val="ru-RU" w:eastAsia="fr-FR"/>
              </w:rPr>
            </w:pPr>
            <w:r w:rsidRPr="00977F25">
              <w:rPr>
                <w:sz w:val="18"/>
                <w:szCs w:val="18"/>
                <w:lang w:val="ru-RU"/>
              </w:rPr>
              <w:t>Разница между окончательным бюджетом и фактическими суммами</w:t>
            </w:r>
          </w:p>
        </w:tc>
      </w:tr>
      <w:tr w:rsidR="00A12A4F" w:rsidRPr="00977F25" w:rsidTr="000840AB">
        <w:tc>
          <w:tcPr>
            <w:tcW w:w="3472" w:type="dxa"/>
            <w:vMerge/>
            <w:tcMar>
              <w:left w:w="57" w:type="dxa"/>
              <w:right w:w="57" w:type="dxa"/>
            </w:tcMar>
          </w:tcPr>
          <w:p w:rsidR="00A12A4F" w:rsidRPr="00977F25" w:rsidRDefault="00A12A4F" w:rsidP="00A12A4F">
            <w:pPr>
              <w:pStyle w:val="Tablehead"/>
              <w:spacing w:before="40" w:after="40"/>
              <w:ind w:left="-57" w:right="-57"/>
              <w:rPr>
                <w:sz w:val="18"/>
                <w:szCs w:val="18"/>
                <w:lang w:val="ru-RU"/>
              </w:rPr>
            </w:pPr>
          </w:p>
        </w:tc>
        <w:tc>
          <w:tcPr>
            <w:tcW w:w="1144" w:type="dxa"/>
            <w:tcMar>
              <w:left w:w="57" w:type="dxa"/>
              <w:right w:w="57" w:type="dxa"/>
            </w:tcMar>
            <w:vAlign w:val="center"/>
          </w:tcPr>
          <w:p w:rsidR="00A12A4F" w:rsidRPr="00977F25" w:rsidRDefault="00A12A4F" w:rsidP="00A12A4F">
            <w:pPr>
              <w:pStyle w:val="Tablehead"/>
              <w:spacing w:before="40" w:after="40"/>
              <w:ind w:left="-57" w:right="-57"/>
              <w:rPr>
                <w:sz w:val="18"/>
                <w:szCs w:val="18"/>
                <w:lang w:val="ru-RU" w:eastAsia="fr-FR"/>
              </w:rPr>
            </w:pPr>
            <w:r w:rsidRPr="00977F25">
              <w:rPr>
                <w:sz w:val="18"/>
                <w:szCs w:val="18"/>
                <w:lang w:val="ru-RU"/>
              </w:rPr>
              <w:t>Перво-</w:t>
            </w:r>
            <w:r w:rsidRPr="00977F25">
              <w:rPr>
                <w:sz w:val="18"/>
                <w:szCs w:val="18"/>
                <w:lang w:val="ru-RU"/>
              </w:rPr>
              <w:br/>
              <w:t>начальный бюджет</w:t>
            </w:r>
          </w:p>
        </w:tc>
        <w:tc>
          <w:tcPr>
            <w:tcW w:w="1276" w:type="dxa"/>
            <w:tcMar>
              <w:left w:w="57" w:type="dxa"/>
              <w:right w:w="57" w:type="dxa"/>
            </w:tcMar>
            <w:vAlign w:val="center"/>
          </w:tcPr>
          <w:p w:rsidR="00A12A4F" w:rsidRPr="00977F25" w:rsidRDefault="00A12A4F" w:rsidP="00A12A4F">
            <w:pPr>
              <w:pStyle w:val="Tablehead"/>
              <w:spacing w:before="40" w:after="40"/>
              <w:ind w:left="-57" w:right="-57"/>
              <w:rPr>
                <w:sz w:val="18"/>
                <w:szCs w:val="18"/>
                <w:lang w:val="ru-RU" w:eastAsia="fr-FR"/>
              </w:rPr>
            </w:pPr>
            <w:r w:rsidRPr="00977F25">
              <w:rPr>
                <w:sz w:val="18"/>
                <w:szCs w:val="18"/>
                <w:lang w:val="ru-RU"/>
              </w:rPr>
              <w:t>Бюджетные трансферты</w:t>
            </w:r>
          </w:p>
        </w:tc>
        <w:tc>
          <w:tcPr>
            <w:tcW w:w="1134" w:type="dxa"/>
            <w:tcMar>
              <w:left w:w="57" w:type="dxa"/>
              <w:right w:w="57" w:type="dxa"/>
            </w:tcMar>
            <w:vAlign w:val="center"/>
          </w:tcPr>
          <w:p w:rsidR="00A12A4F" w:rsidRPr="00977F25" w:rsidRDefault="00A12A4F" w:rsidP="00A12A4F">
            <w:pPr>
              <w:pStyle w:val="Tablehead"/>
              <w:spacing w:before="40" w:after="40"/>
              <w:ind w:left="-57" w:right="-57"/>
              <w:rPr>
                <w:sz w:val="18"/>
                <w:szCs w:val="18"/>
                <w:lang w:val="ru-RU" w:eastAsia="fr-FR"/>
              </w:rPr>
            </w:pPr>
            <w:r w:rsidRPr="00977F25">
              <w:rPr>
                <w:sz w:val="18"/>
                <w:szCs w:val="18"/>
                <w:lang w:val="ru-RU" w:eastAsia="fr-FR"/>
              </w:rPr>
              <w:t>Оконча-</w:t>
            </w:r>
            <w:r w:rsidRPr="00977F25">
              <w:rPr>
                <w:sz w:val="18"/>
                <w:szCs w:val="18"/>
                <w:lang w:val="ru-RU" w:eastAsia="fr-FR"/>
              </w:rPr>
              <w:br/>
              <w:t>тельный бюджет</w:t>
            </w:r>
          </w:p>
        </w:tc>
        <w:tc>
          <w:tcPr>
            <w:tcW w:w="1417" w:type="dxa"/>
            <w:vMerge/>
            <w:tcMar>
              <w:left w:w="57" w:type="dxa"/>
              <w:right w:w="57" w:type="dxa"/>
            </w:tcMar>
          </w:tcPr>
          <w:p w:rsidR="00A12A4F" w:rsidRPr="00977F25" w:rsidRDefault="00A12A4F" w:rsidP="00A12A4F">
            <w:pPr>
              <w:pStyle w:val="Tablehead"/>
              <w:spacing w:before="40" w:after="40"/>
              <w:ind w:left="-57" w:right="-57"/>
              <w:rPr>
                <w:sz w:val="18"/>
                <w:szCs w:val="18"/>
                <w:lang w:val="ru-RU"/>
              </w:rPr>
            </w:pPr>
          </w:p>
        </w:tc>
        <w:tc>
          <w:tcPr>
            <w:tcW w:w="1276" w:type="dxa"/>
            <w:vMerge/>
            <w:tcMar>
              <w:left w:w="57" w:type="dxa"/>
              <w:right w:w="57" w:type="dxa"/>
            </w:tcMar>
          </w:tcPr>
          <w:p w:rsidR="00A12A4F" w:rsidRPr="00977F25" w:rsidRDefault="00A12A4F" w:rsidP="00A12A4F">
            <w:pPr>
              <w:pStyle w:val="Tablehead"/>
              <w:spacing w:before="40" w:after="40"/>
              <w:ind w:left="-57" w:right="-57"/>
              <w:rPr>
                <w:sz w:val="18"/>
                <w:szCs w:val="18"/>
                <w:lang w:val="ru-RU"/>
              </w:rPr>
            </w:pPr>
          </w:p>
        </w:tc>
      </w:tr>
      <w:tr w:rsidR="00A12A4F" w:rsidRPr="00977F25" w:rsidTr="000840AB">
        <w:tc>
          <w:tcPr>
            <w:tcW w:w="3472" w:type="dxa"/>
            <w:vMerge/>
            <w:tcBorders>
              <w:bottom w:val="single" w:sz="4" w:space="0" w:color="auto"/>
            </w:tcBorders>
            <w:tcMar>
              <w:left w:w="57" w:type="dxa"/>
              <w:right w:w="57" w:type="dxa"/>
            </w:tcMar>
          </w:tcPr>
          <w:p w:rsidR="00A12A4F" w:rsidRPr="00977F25" w:rsidRDefault="00A12A4F" w:rsidP="00A12A4F">
            <w:pPr>
              <w:pStyle w:val="Tablehead"/>
              <w:spacing w:before="40" w:after="40"/>
              <w:rPr>
                <w:sz w:val="18"/>
                <w:szCs w:val="18"/>
                <w:lang w:val="ru-RU"/>
              </w:rPr>
            </w:pPr>
          </w:p>
        </w:tc>
        <w:tc>
          <w:tcPr>
            <w:tcW w:w="1144" w:type="dxa"/>
            <w:tcBorders>
              <w:bottom w:val="single" w:sz="4" w:space="0" w:color="auto"/>
            </w:tcBorders>
            <w:tcMar>
              <w:left w:w="57" w:type="dxa"/>
              <w:right w:w="57" w:type="dxa"/>
            </w:tcMar>
            <w:vAlign w:val="center"/>
          </w:tcPr>
          <w:p w:rsidR="00A12A4F" w:rsidRPr="00977F25" w:rsidRDefault="00A60B43" w:rsidP="00A12A4F">
            <w:pPr>
              <w:pStyle w:val="Tablehead"/>
              <w:spacing w:before="40" w:after="40"/>
              <w:rPr>
                <w:sz w:val="18"/>
                <w:szCs w:val="18"/>
                <w:lang w:val="ru-RU" w:eastAsia="fr-FR"/>
              </w:rPr>
            </w:pPr>
            <w:r>
              <w:rPr>
                <w:sz w:val="18"/>
                <w:szCs w:val="18"/>
                <w:lang w:val="ru-RU" w:eastAsia="fr-FR"/>
              </w:rPr>
              <w:t>31.12.</w:t>
            </w:r>
            <w:r w:rsidRPr="00977F25">
              <w:rPr>
                <w:sz w:val="18"/>
                <w:szCs w:val="18"/>
                <w:lang w:val="ru-RU" w:eastAsia="fr-FR"/>
              </w:rPr>
              <w:t>201</w:t>
            </w:r>
            <w:r>
              <w:rPr>
                <w:sz w:val="18"/>
                <w:szCs w:val="18"/>
                <w:lang w:val="ru-RU" w:eastAsia="fr-FR"/>
              </w:rPr>
              <w:t>5</w:t>
            </w:r>
            <w:r w:rsidRPr="00977F25">
              <w:rPr>
                <w:sz w:val="18"/>
                <w:szCs w:val="18"/>
                <w:lang w:val="ru-RU" w:eastAsia="fr-FR"/>
              </w:rPr>
              <w:t xml:space="preserve"> г.</w:t>
            </w:r>
          </w:p>
        </w:tc>
        <w:tc>
          <w:tcPr>
            <w:tcW w:w="1276" w:type="dxa"/>
            <w:tcBorders>
              <w:bottom w:val="single" w:sz="4" w:space="0" w:color="auto"/>
            </w:tcBorders>
            <w:tcMar>
              <w:left w:w="57" w:type="dxa"/>
              <w:right w:w="57" w:type="dxa"/>
            </w:tcMar>
            <w:vAlign w:val="center"/>
          </w:tcPr>
          <w:p w:rsidR="00A12A4F" w:rsidRPr="00977F25" w:rsidRDefault="00A60B43" w:rsidP="00A60B43">
            <w:pPr>
              <w:pStyle w:val="Tablehead"/>
              <w:spacing w:before="40" w:after="40"/>
              <w:rPr>
                <w:sz w:val="18"/>
                <w:szCs w:val="18"/>
                <w:lang w:val="ru-RU" w:eastAsia="fr-FR"/>
              </w:rPr>
            </w:pPr>
            <w:r>
              <w:rPr>
                <w:sz w:val="18"/>
                <w:szCs w:val="18"/>
                <w:lang w:val="ru-RU" w:eastAsia="fr-FR"/>
              </w:rPr>
              <w:t>31.12.</w:t>
            </w:r>
            <w:r w:rsidRPr="00977F25">
              <w:rPr>
                <w:sz w:val="18"/>
                <w:szCs w:val="18"/>
                <w:lang w:val="ru-RU" w:eastAsia="fr-FR"/>
              </w:rPr>
              <w:t>201</w:t>
            </w:r>
            <w:r>
              <w:rPr>
                <w:sz w:val="18"/>
                <w:szCs w:val="18"/>
                <w:lang w:val="ru-RU" w:eastAsia="fr-FR"/>
              </w:rPr>
              <w:t>5</w:t>
            </w:r>
            <w:r w:rsidRPr="00977F25">
              <w:rPr>
                <w:sz w:val="18"/>
                <w:szCs w:val="18"/>
                <w:lang w:val="ru-RU" w:eastAsia="fr-FR"/>
              </w:rPr>
              <w:t xml:space="preserve"> г.</w:t>
            </w:r>
          </w:p>
        </w:tc>
        <w:tc>
          <w:tcPr>
            <w:tcW w:w="1134" w:type="dxa"/>
            <w:tcBorders>
              <w:bottom w:val="single" w:sz="4" w:space="0" w:color="auto"/>
            </w:tcBorders>
            <w:tcMar>
              <w:left w:w="57" w:type="dxa"/>
              <w:right w:w="57" w:type="dxa"/>
            </w:tcMar>
            <w:vAlign w:val="center"/>
          </w:tcPr>
          <w:p w:rsidR="00A12A4F" w:rsidRPr="00977F25" w:rsidRDefault="00A60B43" w:rsidP="00A12A4F">
            <w:pPr>
              <w:pStyle w:val="Tablehead"/>
              <w:spacing w:before="40" w:after="40"/>
              <w:rPr>
                <w:sz w:val="18"/>
                <w:szCs w:val="18"/>
                <w:lang w:val="ru-RU" w:eastAsia="fr-FR"/>
              </w:rPr>
            </w:pPr>
            <w:r>
              <w:rPr>
                <w:sz w:val="18"/>
                <w:szCs w:val="18"/>
                <w:lang w:val="ru-RU" w:eastAsia="fr-FR"/>
              </w:rPr>
              <w:t>31.12.</w:t>
            </w:r>
            <w:r w:rsidRPr="00977F25">
              <w:rPr>
                <w:sz w:val="18"/>
                <w:szCs w:val="18"/>
                <w:lang w:val="ru-RU" w:eastAsia="fr-FR"/>
              </w:rPr>
              <w:t>201</w:t>
            </w:r>
            <w:r>
              <w:rPr>
                <w:sz w:val="18"/>
                <w:szCs w:val="18"/>
                <w:lang w:val="ru-RU" w:eastAsia="fr-FR"/>
              </w:rPr>
              <w:t>5</w:t>
            </w:r>
            <w:r w:rsidRPr="00977F25">
              <w:rPr>
                <w:sz w:val="18"/>
                <w:szCs w:val="18"/>
                <w:lang w:val="ru-RU" w:eastAsia="fr-FR"/>
              </w:rPr>
              <w:t xml:space="preserve"> г.</w:t>
            </w:r>
          </w:p>
        </w:tc>
        <w:tc>
          <w:tcPr>
            <w:tcW w:w="1417" w:type="dxa"/>
            <w:tcBorders>
              <w:bottom w:val="single" w:sz="4" w:space="0" w:color="auto"/>
            </w:tcBorders>
            <w:tcMar>
              <w:left w:w="57" w:type="dxa"/>
              <w:right w:w="57" w:type="dxa"/>
            </w:tcMar>
            <w:vAlign w:val="center"/>
          </w:tcPr>
          <w:p w:rsidR="00A12A4F" w:rsidRPr="00A60B43" w:rsidRDefault="00A60B43" w:rsidP="00A12A4F">
            <w:pPr>
              <w:pStyle w:val="Tablehead"/>
              <w:spacing w:before="40" w:after="40"/>
              <w:rPr>
                <w:b w:val="0"/>
                <w:bCs/>
                <w:sz w:val="18"/>
                <w:szCs w:val="18"/>
                <w:lang w:val="ru-RU" w:eastAsia="fr-FR"/>
              </w:rPr>
            </w:pPr>
            <w:r>
              <w:rPr>
                <w:sz w:val="18"/>
                <w:szCs w:val="18"/>
                <w:lang w:val="ru-RU" w:eastAsia="fr-FR"/>
              </w:rPr>
              <w:t>31.12.</w:t>
            </w:r>
            <w:r w:rsidRPr="00977F25">
              <w:rPr>
                <w:sz w:val="18"/>
                <w:szCs w:val="18"/>
                <w:lang w:val="ru-RU" w:eastAsia="fr-FR"/>
              </w:rPr>
              <w:t>201</w:t>
            </w:r>
            <w:r>
              <w:rPr>
                <w:sz w:val="18"/>
                <w:szCs w:val="18"/>
                <w:lang w:val="ru-RU" w:eastAsia="fr-FR"/>
              </w:rPr>
              <w:t>5</w:t>
            </w:r>
            <w:r w:rsidRPr="00977F25">
              <w:rPr>
                <w:sz w:val="18"/>
                <w:szCs w:val="18"/>
                <w:lang w:val="ru-RU" w:eastAsia="fr-FR"/>
              </w:rPr>
              <w:t xml:space="preserve"> г.</w:t>
            </w:r>
          </w:p>
        </w:tc>
        <w:tc>
          <w:tcPr>
            <w:tcW w:w="1276" w:type="dxa"/>
            <w:tcBorders>
              <w:bottom w:val="single" w:sz="4" w:space="0" w:color="auto"/>
            </w:tcBorders>
            <w:tcMar>
              <w:left w:w="57" w:type="dxa"/>
              <w:right w:w="57" w:type="dxa"/>
            </w:tcMar>
            <w:vAlign w:val="center"/>
          </w:tcPr>
          <w:p w:rsidR="00A12A4F" w:rsidRPr="00A60B43" w:rsidRDefault="00A60B43" w:rsidP="00A12A4F">
            <w:pPr>
              <w:pStyle w:val="Tablehead"/>
              <w:spacing w:before="40" w:after="40"/>
              <w:rPr>
                <w:b w:val="0"/>
                <w:bCs/>
                <w:sz w:val="18"/>
                <w:szCs w:val="18"/>
                <w:lang w:val="ru-RU" w:eastAsia="fr-FR"/>
              </w:rPr>
            </w:pPr>
            <w:r>
              <w:rPr>
                <w:sz w:val="18"/>
                <w:szCs w:val="18"/>
                <w:lang w:val="ru-RU" w:eastAsia="fr-FR"/>
              </w:rPr>
              <w:t>31.12.</w:t>
            </w:r>
            <w:r w:rsidRPr="00977F25">
              <w:rPr>
                <w:sz w:val="18"/>
                <w:szCs w:val="18"/>
                <w:lang w:val="ru-RU" w:eastAsia="fr-FR"/>
              </w:rPr>
              <w:t>201</w:t>
            </w:r>
            <w:r>
              <w:rPr>
                <w:sz w:val="18"/>
                <w:szCs w:val="18"/>
                <w:lang w:val="ru-RU" w:eastAsia="fr-FR"/>
              </w:rPr>
              <w:t>5</w:t>
            </w:r>
            <w:r w:rsidRPr="00977F25">
              <w:rPr>
                <w:sz w:val="18"/>
                <w:szCs w:val="18"/>
                <w:lang w:val="ru-RU" w:eastAsia="fr-FR"/>
              </w:rPr>
              <w:t xml:space="preserve"> г.</w:t>
            </w:r>
          </w:p>
        </w:tc>
      </w:tr>
      <w:tr w:rsidR="00A12A4F" w:rsidRPr="00977F25" w:rsidTr="000840AB">
        <w:tc>
          <w:tcPr>
            <w:tcW w:w="3472" w:type="dxa"/>
            <w:tcBorders>
              <w:bottom w:val="nil"/>
            </w:tcBorders>
            <w:tcMar>
              <w:left w:w="57" w:type="dxa"/>
              <w:right w:w="57" w:type="dxa"/>
            </w:tcMar>
            <w:vAlign w:val="center"/>
          </w:tcPr>
          <w:p w:rsidR="00A12A4F" w:rsidRPr="00977F25" w:rsidRDefault="00A12A4F" w:rsidP="00A12A4F">
            <w:pPr>
              <w:pStyle w:val="Tabletext"/>
              <w:spacing w:before="20" w:after="20"/>
              <w:rPr>
                <w:i/>
                <w:iCs/>
                <w:sz w:val="18"/>
                <w:szCs w:val="18"/>
                <w:lang w:val="ru-RU" w:eastAsia="fr-FR"/>
              </w:rPr>
            </w:pPr>
            <w:r w:rsidRPr="00977F25">
              <w:rPr>
                <w:i/>
                <w:iCs/>
                <w:sz w:val="18"/>
                <w:szCs w:val="18"/>
                <w:lang w:val="ru-RU"/>
              </w:rPr>
              <w:t xml:space="preserve">Генеральный секретариат </w:t>
            </w:r>
          </w:p>
        </w:tc>
        <w:tc>
          <w:tcPr>
            <w:tcW w:w="1144" w:type="dxa"/>
            <w:tcBorders>
              <w:bottom w:val="nil"/>
            </w:tcBorders>
            <w:tcMar>
              <w:left w:w="57" w:type="dxa"/>
              <w:right w:w="57" w:type="dxa"/>
            </w:tcMar>
            <w:vAlign w:val="bottom"/>
          </w:tcPr>
          <w:p w:rsidR="00A12A4F" w:rsidRPr="00977F25" w:rsidRDefault="00750263" w:rsidP="00750263">
            <w:pPr>
              <w:pStyle w:val="Tabletext"/>
              <w:spacing w:before="20" w:after="20"/>
              <w:ind w:right="170"/>
              <w:jc w:val="right"/>
              <w:rPr>
                <w:i/>
                <w:iCs/>
                <w:sz w:val="18"/>
                <w:szCs w:val="18"/>
                <w:lang w:val="ru-RU" w:eastAsia="fr-FR"/>
              </w:rPr>
            </w:pPr>
            <w:r>
              <w:rPr>
                <w:i/>
                <w:iCs/>
                <w:sz w:val="18"/>
                <w:szCs w:val="18"/>
                <w:lang w:val="ru-RU" w:eastAsia="fr-FR"/>
              </w:rPr>
              <w:t>91</w:t>
            </w:r>
            <w:r w:rsidR="00A12A4F" w:rsidRPr="00977F25">
              <w:rPr>
                <w:i/>
                <w:iCs/>
                <w:sz w:val="18"/>
                <w:szCs w:val="18"/>
                <w:lang w:val="ru-RU" w:eastAsia="fr-FR"/>
              </w:rPr>
              <w:t> </w:t>
            </w:r>
            <w:r>
              <w:rPr>
                <w:i/>
                <w:iCs/>
                <w:sz w:val="18"/>
                <w:szCs w:val="18"/>
                <w:lang w:val="ru-RU" w:eastAsia="fr-FR"/>
              </w:rPr>
              <w:t>853</w:t>
            </w:r>
          </w:p>
        </w:tc>
        <w:tc>
          <w:tcPr>
            <w:tcW w:w="1276" w:type="dxa"/>
            <w:tcBorders>
              <w:bottom w:val="nil"/>
            </w:tcBorders>
            <w:tcMar>
              <w:left w:w="57" w:type="dxa"/>
              <w:right w:w="57" w:type="dxa"/>
            </w:tcMar>
            <w:vAlign w:val="bottom"/>
          </w:tcPr>
          <w:p w:rsidR="00A12A4F" w:rsidRPr="00977F25" w:rsidRDefault="001D2270" w:rsidP="00A12A4F">
            <w:pPr>
              <w:pStyle w:val="Tabletext"/>
              <w:spacing w:before="20" w:after="20"/>
              <w:ind w:right="170"/>
              <w:jc w:val="right"/>
              <w:rPr>
                <w:i/>
                <w:iCs/>
                <w:sz w:val="18"/>
                <w:szCs w:val="18"/>
                <w:lang w:val="ru-RU" w:eastAsia="fr-FR"/>
              </w:rPr>
            </w:pPr>
            <w:r w:rsidRPr="00977F25">
              <w:rPr>
                <w:i/>
                <w:iCs/>
                <w:sz w:val="18"/>
                <w:szCs w:val="18"/>
                <w:lang w:val="ru-RU" w:eastAsia="fr-FR"/>
              </w:rPr>
              <w:t>–</w:t>
            </w:r>
            <w:r w:rsidR="00750263">
              <w:rPr>
                <w:i/>
                <w:iCs/>
                <w:sz w:val="18"/>
                <w:szCs w:val="18"/>
                <w:lang w:val="ru-RU" w:eastAsia="fr-FR"/>
              </w:rPr>
              <w:t>272</w:t>
            </w:r>
          </w:p>
        </w:tc>
        <w:tc>
          <w:tcPr>
            <w:tcW w:w="1134" w:type="dxa"/>
            <w:tcBorders>
              <w:bottom w:val="nil"/>
            </w:tcBorders>
            <w:tcMar>
              <w:left w:w="57" w:type="dxa"/>
              <w:right w:w="57" w:type="dxa"/>
            </w:tcMar>
            <w:vAlign w:val="bottom"/>
          </w:tcPr>
          <w:p w:rsidR="00A12A4F" w:rsidRPr="00977F25" w:rsidRDefault="00750263" w:rsidP="00750263">
            <w:pPr>
              <w:pStyle w:val="Tabletext"/>
              <w:spacing w:before="20" w:after="20"/>
              <w:ind w:right="170"/>
              <w:jc w:val="right"/>
              <w:rPr>
                <w:i/>
                <w:iCs/>
                <w:sz w:val="18"/>
                <w:szCs w:val="18"/>
                <w:lang w:val="ru-RU" w:eastAsia="fr-FR"/>
              </w:rPr>
            </w:pPr>
            <w:r>
              <w:rPr>
                <w:i/>
                <w:iCs/>
                <w:sz w:val="18"/>
                <w:szCs w:val="18"/>
                <w:lang w:val="ru-RU" w:eastAsia="fr-FR"/>
              </w:rPr>
              <w:t>91 581</w:t>
            </w:r>
          </w:p>
        </w:tc>
        <w:tc>
          <w:tcPr>
            <w:tcW w:w="1417" w:type="dxa"/>
            <w:tcBorders>
              <w:bottom w:val="nil"/>
            </w:tcBorders>
            <w:tcMar>
              <w:left w:w="57" w:type="dxa"/>
              <w:right w:w="57" w:type="dxa"/>
            </w:tcMar>
            <w:vAlign w:val="bottom"/>
          </w:tcPr>
          <w:p w:rsidR="00A12A4F" w:rsidRPr="00977F25" w:rsidRDefault="000231D3" w:rsidP="000231D3">
            <w:pPr>
              <w:pStyle w:val="Tabletext"/>
              <w:spacing w:before="20" w:after="20"/>
              <w:ind w:right="170"/>
              <w:jc w:val="right"/>
              <w:rPr>
                <w:i/>
                <w:iCs/>
                <w:sz w:val="18"/>
                <w:szCs w:val="18"/>
                <w:lang w:val="ru-RU" w:eastAsia="fr-FR"/>
              </w:rPr>
            </w:pPr>
            <w:r>
              <w:rPr>
                <w:i/>
                <w:iCs/>
                <w:sz w:val="18"/>
                <w:szCs w:val="18"/>
                <w:lang w:val="ru-RU" w:eastAsia="fr-FR"/>
              </w:rPr>
              <w:t>86</w:t>
            </w:r>
            <w:r w:rsidR="00A12A4F" w:rsidRPr="00977F25">
              <w:rPr>
                <w:i/>
                <w:iCs/>
                <w:sz w:val="18"/>
                <w:szCs w:val="18"/>
                <w:lang w:val="ru-RU" w:eastAsia="fr-FR"/>
              </w:rPr>
              <w:t> </w:t>
            </w:r>
            <w:r>
              <w:rPr>
                <w:i/>
                <w:iCs/>
                <w:sz w:val="18"/>
                <w:szCs w:val="18"/>
                <w:lang w:val="ru-RU" w:eastAsia="fr-FR"/>
              </w:rPr>
              <w:t>218</w:t>
            </w:r>
          </w:p>
        </w:tc>
        <w:tc>
          <w:tcPr>
            <w:tcW w:w="1276" w:type="dxa"/>
            <w:tcBorders>
              <w:bottom w:val="nil"/>
            </w:tcBorders>
            <w:tcMar>
              <w:left w:w="57" w:type="dxa"/>
              <w:right w:w="57" w:type="dxa"/>
            </w:tcMar>
            <w:vAlign w:val="bottom"/>
          </w:tcPr>
          <w:p w:rsidR="00A12A4F" w:rsidRPr="00977F25" w:rsidRDefault="000231D3" w:rsidP="00A12A4F">
            <w:pPr>
              <w:pStyle w:val="Tabletext"/>
              <w:spacing w:before="20" w:after="20"/>
              <w:ind w:right="170"/>
              <w:jc w:val="right"/>
              <w:rPr>
                <w:i/>
                <w:iCs/>
                <w:sz w:val="18"/>
                <w:szCs w:val="18"/>
                <w:lang w:val="ru-RU" w:eastAsia="fr-FR"/>
              </w:rPr>
            </w:pPr>
            <w:r>
              <w:rPr>
                <w:i/>
                <w:iCs/>
                <w:sz w:val="18"/>
                <w:szCs w:val="18"/>
                <w:lang w:val="ru-RU" w:eastAsia="fr-FR"/>
              </w:rPr>
              <w:t>5 363</w:t>
            </w:r>
          </w:p>
        </w:tc>
      </w:tr>
      <w:tr w:rsidR="00A12A4F" w:rsidRPr="00977F25" w:rsidTr="000840AB">
        <w:tc>
          <w:tcPr>
            <w:tcW w:w="3472" w:type="dxa"/>
            <w:tcBorders>
              <w:top w:val="nil"/>
              <w:bottom w:val="nil"/>
            </w:tcBorders>
            <w:tcMar>
              <w:left w:w="57" w:type="dxa"/>
              <w:right w:w="57" w:type="dxa"/>
            </w:tcMar>
            <w:vAlign w:val="center"/>
          </w:tcPr>
          <w:p w:rsidR="00A12A4F" w:rsidRPr="00977F25" w:rsidRDefault="00A12A4F" w:rsidP="00A12A4F">
            <w:pPr>
              <w:pStyle w:val="Tabletext"/>
              <w:spacing w:before="20" w:after="20"/>
              <w:rPr>
                <w:i/>
                <w:iCs/>
                <w:sz w:val="18"/>
                <w:szCs w:val="18"/>
                <w:lang w:val="ru-RU" w:eastAsia="fr-FR"/>
              </w:rPr>
            </w:pPr>
            <w:r w:rsidRPr="00977F25">
              <w:rPr>
                <w:i/>
                <w:iCs/>
                <w:sz w:val="18"/>
                <w:szCs w:val="18"/>
                <w:lang w:val="ru-RU"/>
              </w:rPr>
              <w:t>Сектор радиосвязи</w:t>
            </w:r>
          </w:p>
        </w:tc>
        <w:tc>
          <w:tcPr>
            <w:tcW w:w="1144" w:type="dxa"/>
            <w:tcBorders>
              <w:top w:val="nil"/>
              <w:bottom w:val="nil"/>
            </w:tcBorders>
            <w:tcMar>
              <w:left w:w="57" w:type="dxa"/>
              <w:right w:w="57" w:type="dxa"/>
            </w:tcMar>
            <w:vAlign w:val="bottom"/>
          </w:tcPr>
          <w:p w:rsidR="00A12A4F" w:rsidRPr="00977F25" w:rsidRDefault="00750263" w:rsidP="00750263">
            <w:pPr>
              <w:pStyle w:val="Tabletext"/>
              <w:spacing w:before="20" w:after="20"/>
              <w:ind w:right="170"/>
              <w:jc w:val="right"/>
              <w:rPr>
                <w:i/>
                <w:iCs/>
                <w:sz w:val="18"/>
                <w:szCs w:val="18"/>
                <w:lang w:val="ru-RU" w:eastAsia="fr-FR"/>
              </w:rPr>
            </w:pPr>
            <w:r>
              <w:rPr>
                <w:i/>
                <w:iCs/>
                <w:sz w:val="18"/>
                <w:szCs w:val="18"/>
                <w:lang w:val="ru-RU" w:eastAsia="fr-FR"/>
              </w:rPr>
              <w:t>31</w:t>
            </w:r>
            <w:r w:rsidR="00A12A4F" w:rsidRPr="00977F25">
              <w:rPr>
                <w:i/>
                <w:iCs/>
                <w:sz w:val="18"/>
                <w:szCs w:val="18"/>
                <w:lang w:val="ru-RU" w:eastAsia="fr-FR"/>
              </w:rPr>
              <w:t> </w:t>
            </w:r>
            <w:r>
              <w:rPr>
                <w:i/>
                <w:iCs/>
                <w:sz w:val="18"/>
                <w:szCs w:val="18"/>
                <w:lang w:val="ru-RU" w:eastAsia="fr-FR"/>
              </w:rPr>
              <w:t>897</w:t>
            </w:r>
          </w:p>
        </w:tc>
        <w:tc>
          <w:tcPr>
            <w:tcW w:w="1276" w:type="dxa"/>
            <w:tcBorders>
              <w:top w:val="nil"/>
              <w:bottom w:val="nil"/>
            </w:tcBorders>
            <w:tcMar>
              <w:left w:w="57" w:type="dxa"/>
              <w:right w:w="57" w:type="dxa"/>
            </w:tcMar>
            <w:vAlign w:val="bottom"/>
          </w:tcPr>
          <w:p w:rsidR="00A12A4F" w:rsidRPr="00977F25" w:rsidRDefault="00750263" w:rsidP="00A12A4F">
            <w:pPr>
              <w:pStyle w:val="Tabletext"/>
              <w:spacing w:before="20" w:after="20"/>
              <w:ind w:right="170"/>
              <w:jc w:val="right"/>
              <w:rPr>
                <w:i/>
                <w:iCs/>
                <w:sz w:val="18"/>
                <w:szCs w:val="18"/>
                <w:lang w:val="ru-RU" w:eastAsia="fr-FR"/>
              </w:rPr>
            </w:pPr>
            <w:r>
              <w:rPr>
                <w:i/>
                <w:iCs/>
                <w:sz w:val="18"/>
                <w:szCs w:val="18"/>
                <w:lang w:val="ru-RU" w:eastAsia="fr-FR"/>
              </w:rPr>
              <w:t>72</w:t>
            </w:r>
          </w:p>
        </w:tc>
        <w:tc>
          <w:tcPr>
            <w:tcW w:w="1134" w:type="dxa"/>
            <w:tcBorders>
              <w:top w:val="nil"/>
              <w:bottom w:val="nil"/>
            </w:tcBorders>
            <w:tcMar>
              <w:left w:w="57" w:type="dxa"/>
              <w:right w:w="57" w:type="dxa"/>
            </w:tcMar>
            <w:vAlign w:val="bottom"/>
          </w:tcPr>
          <w:p w:rsidR="00A12A4F" w:rsidRPr="00977F25" w:rsidRDefault="00750263" w:rsidP="00750263">
            <w:pPr>
              <w:pStyle w:val="Tabletext"/>
              <w:spacing w:before="20" w:after="20"/>
              <w:ind w:right="170"/>
              <w:jc w:val="right"/>
              <w:rPr>
                <w:i/>
                <w:iCs/>
                <w:sz w:val="18"/>
                <w:szCs w:val="18"/>
                <w:lang w:val="ru-RU" w:eastAsia="fr-FR"/>
              </w:rPr>
            </w:pPr>
            <w:r>
              <w:rPr>
                <w:i/>
                <w:iCs/>
                <w:sz w:val="18"/>
                <w:szCs w:val="18"/>
                <w:lang w:val="ru-RU" w:eastAsia="fr-FR"/>
              </w:rPr>
              <w:t>31</w:t>
            </w:r>
            <w:r w:rsidR="00A12A4F" w:rsidRPr="00977F25">
              <w:rPr>
                <w:i/>
                <w:iCs/>
                <w:sz w:val="18"/>
                <w:szCs w:val="18"/>
                <w:lang w:val="ru-RU" w:eastAsia="fr-FR"/>
              </w:rPr>
              <w:t> </w:t>
            </w:r>
            <w:r>
              <w:rPr>
                <w:i/>
                <w:iCs/>
                <w:sz w:val="18"/>
                <w:szCs w:val="18"/>
                <w:lang w:val="ru-RU" w:eastAsia="fr-FR"/>
              </w:rPr>
              <w:t>969</w:t>
            </w:r>
          </w:p>
        </w:tc>
        <w:tc>
          <w:tcPr>
            <w:tcW w:w="1417" w:type="dxa"/>
            <w:tcBorders>
              <w:top w:val="nil"/>
              <w:bottom w:val="nil"/>
            </w:tcBorders>
            <w:tcMar>
              <w:left w:w="57" w:type="dxa"/>
              <w:right w:w="57" w:type="dxa"/>
            </w:tcMar>
            <w:vAlign w:val="bottom"/>
          </w:tcPr>
          <w:p w:rsidR="00A12A4F" w:rsidRPr="00977F25" w:rsidRDefault="000231D3" w:rsidP="000231D3">
            <w:pPr>
              <w:pStyle w:val="Tabletext"/>
              <w:spacing w:before="20" w:after="20"/>
              <w:ind w:right="170"/>
              <w:jc w:val="right"/>
              <w:rPr>
                <w:i/>
                <w:iCs/>
                <w:sz w:val="18"/>
                <w:szCs w:val="18"/>
                <w:lang w:val="ru-RU" w:eastAsia="fr-FR"/>
              </w:rPr>
            </w:pPr>
            <w:r>
              <w:rPr>
                <w:i/>
                <w:iCs/>
                <w:sz w:val="18"/>
                <w:szCs w:val="18"/>
                <w:lang w:val="ru-RU" w:eastAsia="fr-FR"/>
              </w:rPr>
              <w:t>29 181</w:t>
            </w:r>
          </w:p>
        </w:tc>
        <w:tc>
          <w:tcPr>
            <w:tcW w:w="1276" w:type="dxa"/>
            <w:tcBorders>
              <w:top w:val="nil"/>
              <w:bottom w:val="nil"/>
            </w:tcBorders>
            <w:tcMar>
              <w:left w:w="57" w:type="dxa"/>
              <w:right w:w="57" w:type="dxa"/>
            </w:tcMar>
            <w:vAlign w:val="bottom"/>
          </w:tcPr>
          <w:p w:rsidR="00A12A4F" w:rsidRPr="00977F25" w:rsidRDefault="000231D3" w:rsidP="000231D3">
            <w:pPr>
              <w:pStyle w:val="Tabletext"/>
              <w:spacing w:before="20" w:after="20"/>
              <w:ind w:right="170"/>
              <w:jc w:val="right"/>
              <w:rPr>
                <w:i/>
                <w:iCs/>
                <w:sz w:val="18"/>
                <w:szCs w:val="18"/>
                <w:lang w:val="ru-RU" w:eastAsia="fr-FR"/>
              </w:rPr>
            </w:pPr>
            <w:r>
              <w:rPr>
                <w:i/>
                <w:iCs/>
                <w:sz w:val="18"/>
                <w:szCs w:val="18"/>
                <w:lang w:val="ru-RU" w:eastAsia="fr-FR"/>
              </w:rPr>
              <w:t>2 788</w:t>
            </w:r>
          </w:p>
        </w:tc>
      </w:tr>
      <w:tr w:rsidR="00A12A4F" w:rsidRPr="00977F25" w:rsidTr="000840AB">
        <w:tc>
          <w:tcPr>
            <w:tcW w:w="3472" w:type="dxa"/>
            <w:tcBorders>
              <w:top w:val="nil"/>
              <w:bottom w:val="nil"/>
            </w:tcBorders>
            <w:tcMar>
              <w:left w:w="57" w:type="dxa"/>
              <w:right w:w="57" w:type="dxa"/>
            </w:tcMar>
            <w:vAlign w:val="center"/>
          </w:tcPr>
          <w:p w:rsidR="00A12A4F" w:rsidRPr="00977F25" w:rsidRDefault="00A12A4F" w:rsidP="00A12A4F">
            <w:pPr>
              <w:pStyle w:val="Tabletext"/>
              <w:spacing w:before="20" w:after="20"/>
              <w:rPr>
                <w:i/>
                <w:iCs/>
                <w:sz w:val="18"/>
                <w:szCs w:val="18"/>
                <w:lang w:val="ru-RU" w:eastAsia="fr-FR"/>
              </w:rPr>
            </w:pPr>
            <w:r w:rsidRPr="00977F25">
              <w:rPr>
                <w:i/>
                <w:iCs/>
                <w:sz w:val="18"/>
                <w:szCs w:val="18"/>
                <w:lang w:val="ru-RU"/>
              </w:rPr>
              <w:t>Сектор стандартизации электросвязи</w:t>
            </w:r>
          </w:p>
        </w:tc>
        <w:tc>
          <w:tcPr>
            <w:tcW w:w="1144" w:type="dxa"/>
            <w:tcBorders>
              <w:top w:val="nil"/>
              <w:bottom w:val="nil"/>
            </w:tcBorders>
            <w:tcMar>
              <w:left w:w="57" w:type="dxa"/>
              <w:right w:w="57" w:type="dxa"/>
            </w:tcMar>
            <w:vAlign w:val="bottom"/>
          </w:tcPr>
          <w:p w:rsidR="00A12A4F" w:rsidRPr="00977F25" w:rsidRDefault="00A12A4F" w:rsidP="00750263">
            <w:pPr>
              <w:pStyle w:val="Tabletext"/>
              <w:spacing w:before="20" w:after="20"/>
              <w:ind w:right="170"/>
              <w:jc w:val="right"/>
              <w:rPr>
                <w:i/>
                <w:iCs/>
                <w:sz w:val="18"/>
                <w:szCs w:val="18"/>
                <w:lang w:val="ru-RU" w:eastAsia="fr-FR"/>
              </w:rPr>
            </w:pPr>
            <w:r w:rsidRPr="00977F25">
              <w:rPr>
                <w:i/>
                <w:iCs/>
                <w:sz w:val="18"/>
                <w:szCs w:val="18"/>
                <w:lang w:val="ru-RU" w:eastAsia="fr-FR"/>
              </w:rPr>
              <w:t>12 </w:t>
            </w:r>
            <w:r w:rsidR="00750263">
              <w:rPr>
                <w:i/>
                <w:iCs/>
                <w:sz w:val="18"/>
                <w:szCs w:val="18"/>
                <w:lang w:val="ru-RU" w:eastAsia="fr-FR"/>
              </w:rPr>
              <w:t>736</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A12A4F" w:rsidRPr="00977F25" w:rsidRDefault="00A12A4F" w:rsidP="00750263">
            <w:pPr>
              <w:pStyle w:val="Tabletext"/>
              <w:spacing w:before="20" w:after="20"/>
              <w:ind w:right="170"/>
              <w:jc w:val="right"/>
              <w:rPr>
                <w:i/>
                <w:iCs/>
                <w:sz w:val="18"/>
                <w:szCs w:val="18"/>
                <w:lang w:val="ru-RU" w:eastAsia="fr-FR"/>
              </w:rPr>
            </w:pPr>
            <w:r w:rsidRPr="00977F25">
              <w:rPr>
                <w:i/>
                <w:iCs/>
                <w:sz w:val="18"/>
                <w:szCs w:val="18"/>
                <w:lang w:val="ru-RU" w:eastAsia="fr-FR"/>
              </w:rPr>
              <w:t>12 </w:t>
            </w:r>
            <w:r w:rsidR="00750263">
              <w:rPr>
                <w:i/>
                <w:iCs/>
                <w:sz w:val="18"/>
                <w:szCs w:val="18"/>
                <w:lang w:val="ru-RU" w:eastAsia="fr-FR"/>
              </w:rPr>
              <w:t>736</w:t>
            </w:r>
          </w:p>
        </w:tc>
        <w:tc>
          <w:tcPr>
            <w:tcW w:w="1417" w:type="dxa"/>
            <w:tcBorders>
              <w:top w:val="nil"/>
              <w:bottom w:val="nil"/>
            </w:tcBorders>
            <w:tcMar>
              <w:left w:w="57" w:type="dxa"/>
              <w:right w:w="57" w:type="dxa"/>
            </w:tcMar>
            <w:vAlign w:val="bottom"/>
          </w:tcPr>
          <w:p w:rsidR="00A12A4F" w:rsidRPr="00977F25" w:rsidRDefault="00A12A4F" w:rsidP="000231D3">
            <w:pPr>
              <w:pStyle w:val="Tabletext"/>
              <w:spacing w:before="20" w:after="20"/>
              <w:ind w:right="170"/>
              <w:jc w:val="right"/>
              <w:rPr>
                <w:i/>
                <w:iCs/>
                <w:sz w:val="18"/>
                <w:szCs w:val="18"/>
                <w:lang w:val="ru-RU" w:eastAsia="fr-FR"/>
              </w:rPr>
            </w:pPr>
            <w:r w:rsidRPr="00977F25">
              <w:rPr>
                <w:i/>
                <w:iCs/>
                <w:sz w:val="18"/>
                <w:szCs w:val="18"/>
                <w:lang w:val="ru-RU" w:eastAsia="fr-FR"/>
              </w:rPr>
              <w:t>12 </w:t>
            </w:r>
            <w:r w:rsidR="000231D3">
              <w:rPr>
                <w:i/>
                <w:iCs/>
                <w:sz w:val="18"/>
                <w:szCs w:val="18"/>
                <w:lang w:val="ru-RU" w:eastAsia="fr-FR"/>
              </w:rPr>
              <w:t>611</w:t>
            </w:r>
          </w:p>
        </w:tc>
        <w:tc>
          <w:tcPr>
            <w:tcW w:w="1276" w:type="dxa"/>
            <w:tcBorders>
              <w:top w:val="nil"/>
              <w:bottom w:val="nil"/>
            </w:tcBorders>
            <w:tcMar>
              <w:left w:w="57" w:type="dxa"/>
              <w:right w:w="57" w:type="dxa"/>
            </w:tcMar>
            <w:vAlign w:val="bottom"/>
          </w:tcPr>
          <w:p w:rsidR="00A12A4F" w:rsidRPr="00977F25" w:rsidRDefault="000231D3" w:rsidP="00A12A4F">
            <w:pPr>
              <w:pStyle w:val="Tabletext"/>
              <w:spacing w:before="20" w:after="20"/>
              <w:ind w:right="170"/>
              <w:jc w:val="right"/>
              <w:rPr>
                <w:i/>
                <w:iCs/>
                <w:sz w:val="18"/>
                <w:szCs w:val="18"/>
                <w:lang w:val="ru-RU" w:eastAsia="fr-FR"/>
              </w:rPr>
            </w:pPr>
            <w:r>
              <w:rPr>
                <w:i/>
                <w:iCs/>
                <w:sz w:val="18"/>
                <w:szCs w:val="18"/>
                <w:lang w:val="ru-RU" w:eastAsia="fr-FR"/>
              </w:rPr>
              <w:t>125</w:t>
            </w:r>
          </w:p>
        </w:tc>
      </w:tr>
      <w:tr w:rsidR="00A12A4F" w:rsidRPr="00977F25" w:rsidTr="000840AB">
        <w:tc>
          <w:tcPr>
            <w:tcW w:w="3472" w:type="dxa"/>
            <w:tcBorders>
              <w:top w:val="nil"/>
              <w:bottom w:val="nil"/>
            </w:tcBorders>
            <w:tcMar>
              <w:left w:w="57" w:type="dxa"/>
              <w:right w:w="57" w:type="dxa"/>
            </w:tcMar>
            <w:vAlign w:val="center"/>
          </w:tcPr>
          <w:p w:rsidR="00A12A4F" w:rsidRPr="00977F25" w:rsidRDefault="00A12A4F" w:rsidP="00A12A4F">
            <w:pPr>
              <w:pStyle w:val="Tabletext"/>
              <w:spacing w:before="20" w:after="20"/>
              <w:rPr>
                <w:i/>
                <w:iCs/>
                <w:sz w:val="18"/>
                <w:szCs w:val="18"/>
                <w:lang w:val="ru-RU" w:eastAsia="fr-FR"/>
              </w:rPr>
            </w:pPr>
            <w:r w:rsidRPr="00977F25">
              <w:rPr>
                <w:i/>
                <w:iCs/>
                <w:sz w:val="18"/>
                <w:szCs w:val="18"/>
                <w:lang w:val="ru-RU"/>
              </w:rPr>
              <w:t>Сектор развития электросвязи</w:t>
            </w:r>
          </w:p>
        </w:tc>
        <w:tc>
          <w:tcPr>
            <w:tcW w:w="1144" w:type="dxa"/>
            <w:tcBorders>
              <w:top w:val="nil"/>
              <w:bottom w:val="nil"/>
            </w:tcBorders>
            <w:tcMar>
              <w:left w:w="57" w:type="dxa"/>
              <w:right w:w="57" w:type="dxa"/>
            </w:tcMar>
            <w:vAlign w:val="bottom"/>
          </w:tcPr>
          <w:p w:rsidR="00A12A4F" w:rsidRPr="00977F25" w:rsidRDefault="00A12A4F" w:rsidP="00750263">
            <w:pPr>
              <w:pStyle w:val="Tabletext"/>
              <w:spacing w:before="20" w:after="20"/>
              <w:ind w:right="170"/>
              <w:jc w:val="right"/>
              <w:rPr>
                <w:i/>
                <w:iCs/>
                <w:sz w:val="18"/>
                <w:szCs w:val="18"/>
                <w:lang w:val="ru-RU" w:eastAsia="fr-FR"/>
              </w:rPr>
            </w:pPr>
            <w:r w:rsidRPr="00977F25">
              <w:rPr>
                <w:i/>
                <w:iCs/>
                <w:sz w:val="18"/>
                <w:szCs w:val="18"/>
                <w:lang w:val="ru-RU" w:eastAsia="fr-FR"/>
              </w:rPr>
              <w:t>28 </w:t>
            </w:r>
            <w:r w:rsidR="00750263">
              <w:rPr>
                <w:i/>
                <w:iCs/>
                <w:sz w:val="18"/>
                <w:szCs w:val="18"/>
                <w:lang w:val="ru-RU" w:eastAsia="fr-FR"/>
              </w:rPr>
              <w:t>258</w:t>
            </w:r>
          </w:p>
        </w:tc>
        <w:tc>
          <w:tcPr>
            <w:tcW w:w="1276" w:type="dxa"/>
            <w:tcBorders>
              <w:top w:val="nil"/>
              <w:bottom w:val="nil"/>
            </w:tcBorders>
            <w:tcMar>
              <w:left w:w="57" w:type="dxa"/>
              <w:right w:w="57" w:type="dxa"/>
            </w:tcMar>
            <w:vAlign w:val="bottom"/>
          </w:tcPr>
          <w:p w:rsidR="00A12A4F" w:rsidRPr="00977F25" w:rsidRDefault="00750263" w:rsidP="00A12A4F">
            <w:pPr>
              <w:pStyle w:val="Tabletext"/>
              <w:spacing w:before="20" w:after="20"/>
              <w:ind w:right="170"/>
              <w:jc w:val="right"/>
              <w:rPr>
                <w:i/>
                <w:iCs/>
                <w:sz w:val="18"/>
                <w:szCs w:val="18"/>
                <w:lang w:val="ru-RU" w:eastAsia="fr-FR"/>
              </w:rPr>
            </w:pPr>
            <w:r>
              <w:rPr>
                <w:i/>
                <w:iCs/>
                <w:sz w:val="18"/>
                <w:szCs w:val="18"/>
                <w:lang w:val="ru-RU" w:eastAsia="fr-FR"/>
              </w:rPr>
              <w:t>200</w:t>
            </w:r>
          </w:p>
        </w:tc>
        <w:tc>
          <w:tcPr>
            <w:tcW w:w="1134" w:type="dxa"/>
            <w:tcBorders>
              <w:top w:val="nil"/>
              <w:bottom w:val="nil"/>
            </w:tcBorders>
            <w:tcMar>
              <w:left w:w="57" w:type="dxa"/>
              <w:right w:w="57" w:type="dxa"/>
            </w:tcMar>
            <w:vAlign w:val="bottom"/>
          </w:tcPr>
          <w:p w:rsidR="00A12A4F" w:rsidRPr="00977F25" w:rsidRDefault="00A12A4F" w:rsidP="00750263">
            <w:pPr>
              <w:pStyle w:val="Tabletext"/>
              <w:spacing w:before="20" w:after="20"/>
              <w:ind w:right="170"/>
              <w:jc w:val="right"/>
              <w:rPr>
                <w:i/>
                <w:iCs/>
                <w:sz w:val="18"/>
                <w:szCs w:val="18"/>
                <w:lang w:val="ru-RU" w:eastAsia="fr-FR"/>
              </w:rPr>
            </w:pPr>
            <w:r w:rsidRPr="00977F25">
              <w:rPr>
                <w:i/>
                <w:iCs/>
                <w:sz w:val="18"/>
                <w:szCs w:val="18"/>
                <w:lang w:val="ru-RU" w:eastAsia="fr-FR"/>
              </w:rPr>
              <w:t>28 </w:t>
            </w:r>
            <w:r w:rsidR="00750263">
              <w:rPr>
                <w:i/>
                <w:iCs/>
                <w:sz w:val="18"/>
                <w:szCs w:val="18"/>
                <w:lang w:val="ru-RU" w:eastAsia="fr-FR"/>
              </w:rPr>
              <w:t>458</w:t>
            </w:r>
          </w:p>
        </w:tc>
        <w:tc>
          <w:tcPr>
            <w:tcW w:w="1417" w:type="dxa"/>
            <w:tcBorders>
              <w:top w:val="nil"/>
              <w:bottom w:val="nil"/>
            </w:tcBorders>
            <w:tcMar>
              <w:left w:w="57" w:type="dxa"/>
              <w:right w:w="57" w:type="dxa"/>
            </w:tcMar>
            <w:vAlign w:val="bottom"/>
          </w:tcPr>
          <w:p w:rsidR="00A12A4F" w:rsidRPr="00977F25" w:rsidRDefault="00A12A4F" w:rsidP="000231D3">
            <w:pPr>
              <w:pStyle w:val="Tabletext"/>
              <w:spacing w:before="20" w:after="20"/>
              <w:ind w:right="170"/>
              <w:jc w:val="right"/>
              <w:rPr>
                <w:i/>
                <w:iCs/>
                <w:sz w:val="18"/>
                <w:szCs w:val="18"/>
                <w:lang w:val="ru-RU" w:eastAsia="fr-FR"/>
              </w:rPr>
            </w:pPr>
            <w:r w:rsidRPr="00977F25">
              <w:rPr>
                <w:i/>
                <w:iCs/>
                <w:sz w:val="18"/>
                <w:szCs w:val="18"/>
                <w:lang w:val="ru-RU" w:eastAsia="fr-FR"/>
              </w:rPr>
              <w:t>28 </w:t>
            </w:r>
            <w:r w:rsidR="000231D3">
              <w:rPr>
                <w:i/>
                <w:iCs/>
                <w:sz w:val="18"/>
                <w:szCs w:val="18"/>
                <w:lang w:val="ru-RU" w:eastAsia="fr-FR"/>
              </w:rPr>
              <w:t>447</w:t>
            </w:r>
          </w:p>
        </w:tc>
        <w:tc>
          <w:tcPr>
            <w:tcW w:w="1276" w:type="dxa"/>
            <w:tcBorders>
              <w:top w:val="nil"/>
              <w:bottom w:val="nil"/>
            </w:tcBorders>
            <w:tcMar>
              <w:left w:w="57" w:type="dxa"/>
              <w:right w:w="57" w:type="dxa"/>
            </w:tcMar>
            <w:vAlign w:val="bottom"/>
          </w:tcPr>
          <w:p w:rsidR="00A12A4F" w:rsidRPr="00977F25" w:rsidRDefault="000231D3" w:rsidP="00A12A4F">
            <w:pPr>
              <w:pStyle w:val="Tabletext"/>
              <w:spacing w:before="20" w:after="20"/>
              <w:ind w:right="170"/>
              <w:jc w:val="right"/>
              <w:rPr>
                <w:i/>
                <w:iCs/>
                <w:sz w:val="18"/>
                <w:szCs w:val="18"/>
                <w:lang w:val="ru-RU" w:eastAsia="fr-FR"/>
              </w:rPr>
            </w:pPr>
            <w:r>
              <w:rPr>
                <w:i/>
                <w:iCs/>
                <w:sz w:val="18"/>
                <w:szCs w:val="18"/>
                <w:lang w:val="ru-RU" w:eastAsia="fr-FR"/>
              </w:rPr>
              <w:t>11</w:t>
            </w:r>
          </w:p>
        </w:tc>
      </w:tr>
      <w:tr w:rsidR="00A12A4F" w:rsidRPr="00977F25" w:rsidTr="000840AB">
        <w:tc>
          <w:tcPr>
            <w:tcW w:w="3472" w:type="dxa"/>
            <w:tcBorders>
              <w:top w:val="nil"/>
            </w:tcBorders>
            <w:tcMar>
              <w:left w:w="57" w:type="dxa"/>
              <w:right w:w="57" w:type="dxa"/>
            </w:tcMar>
            <w:vAlign w:val="center"/>
          </w:tcPr>
          <w:p w:rsidR="00A12A4F" w:rsidRPr="00977F25" w:rsidRDefault="00A12A4F" w:rsidP="00A12A4F">
            <w:pPr>
              <w:pStyle w:val="Tabletext"/>
              <w:spacing w:before="20" w:after="20"/>
              <w:rPr>
                <w:i/>
                <w:iCs/>
                <w:sz w:val="18"/>
                <w:szCs w:val="18"/>
                <w:lang w:val="ru-RU" w:eastAsia="fr-FR"/>
              </w:rPr>
            </w:pPr>
            <w:r w:rsidRPr="00977F25">
              <w:rPr>
                <w:i/>
                <w:iCs/>
                <w:sz w:val="18"/>
                <w:szCs w:val="18"/>
                <w:lang w:val="ru-RU"/>
              </w:rPr>
              <w:t xml:space="preserve">Расходы, не предусмотренные в утвержденном бюджете </w:t>
            </w:r>
          </w:p>
        </w:tc>
        <w:tc>
          <w:tcPr>
            <w:tcW w:w="1144" w:type="dxa"/>
            <w:tcBorders>
              <w:top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276" w:type="dxa"/>
            <w:tcBorders>
              <w:top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134" w:type="dxa"/>
            <w:tcBorders>
              <w:top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417" w:type="dxa"/>
            <w:tcBorders>
              <w:top w:val="nil"/>
            </w:tcBorders>
            <w:tcMar>
              <w:left w:w="57" w:type="dxa"/>
              <w:right w:w="57" w:type="dxa"/>
            </w:tcMar>
            <w:vAlign w:val="bottom"/>
          </w:tcPr>
          <w:p w:rsidR="00A12A4F" w:rsidRPr="00977F25" w:rsidRDefault="000231D3" w:rsidP="00A12A4F">
            <w:pPr>
              <w:pStyle w:val="Tabletext"/>
              <w:spacing w:before="20" w:after="20"/>
              <w:ind w:right="170"/>
              <w:jc w:val="right"/>
              <w:rPr>
                <w:i/>
                <w:iCs/>
                <w:sz w:val="18"/>
                <w:szCs w:val="18"/>
                <w:lang w:val="ru-RU" w:eastAsia="fr-FR"/>
              </w:rPr>
            </w:pPr>
            <w:r>
              <w:rPr>
                <w:i/>
                <w:iCs/>
                <w:sz w:val="18"/>
                <w:szCs w:val="18"/>
                <w:lang w:val="ru-RU" w:eastAsia="fr-FR"/>
              </w:rPr>
              <w:t>718</w:t>
            </w:r>
          </w:p>
        </w:tc>
        <w:tc>
          <w:tcPr>
            <w:tcW w:w="1276" w:type="dxa"/>
            <w:tcBorders>
              <w:top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r>
      <w:tr w:rsidR="00A12A4F" w:rsidRPr="00977F25" w:rsidTr="000840AB">
        <w:tc>
          <w:tcPr>
            <w:tcW w:w="3472" w:type="dxa"/>
            <w:tcBorders>
              <w:bottom w:val="single" w:sz="4" w:space="0" w:color="auto"/>
            </w:tcBorders>
            <w:tcMar>
              <w:left w:w="57" w:type="dxa"/>
              <w:right w:w="57" w:type="dxa"/>
            </w:tcMar>
          </w:tcPr>
          <w:p w:rsidR="00A12A4F" w:rsidRPr="00977F25" w:rsidRDefault="00A12A4F" w:rsidP="00A12A4F">
            <w:pPr>
              <w:pStyle w:val="Tablehead"/>
              <w:spacing w:before="20" w:after="20"/>
              <w:jc w:val="left"/>
              <w:rPr>
                <w:sz w:val="18"/>
                <w:szCs w:val="18"/>
                <w:lang w:val="ru-RU"/>
              </w:rPr>
            </w:pPr>
            <w:r w:rsidRPr="00977F25">
              <w:rPr>
                <w:sz w:val="18"/>
                <w:szCs w:val="18"/>
                <w:lang w:val="ru-RU"/>
              </w:rPr>
              <w:t xml:space="preserve">Всего: расходы </w:t>
            </w:r>
          </w:p>
        </w:tc>
        <w:tc>
          <w:tcPr>
            <w:tcW w:w="1144" w:type="dxa"/>
            <w:tcBorders>
              <w:bottom w:val="single" w:sz="4" w:space="0" w:color="auto"/>
            </w:tcBorders>
            <w:tcMar>
              <w:left w:w="57" w:type="dxa"/>
              <w:right w:w="57" w:type="dxa"/>
            </w:tcMar>
            <w:vAlign w:val="bottom"/>
          </w:tcPr>
          <w:p w:rsidR="00A12A4F" w:rsidRPr="00977F25" w:rsidRDefault="000231D3" w:rsidP="000231D3">
            <w:pPr>
              <w:pStyle w:val="Tabletext"/>
              <w:spacing w:before="20" w:after="20"/>
              <w:ind w:right="170"/>
              <w:jc w:val="right"/>
              <w:rPr>
                <w:b/>
                <w:bCs/>
                <w:sz w:val="18"/>
                <w:szCs w:val="18"/>
                <w:lang w:val="ru-RU" w:eastAsia="fr-FR"/>
              </w:rPr>
            </w:pPr>
            <w:r>
              <w:rPr>
                <w:b/>
                <w:bCs/>
                <w:sz w:val="18"/>
                <w:szCs w:val="18"/>
                <w:lang w:val="ru-RU" w:eastAsia="fr-FR"/>
              </w:rPr>
              <w:t>164</w:t>
            </w:r>
            <w:r w:rsidR="00A12A4F" w:rsidRPr="00977F25">
              <w:rPr>
                <w:b/>
                <w:bCs/>
                <w:sz w:val="18"/>
                <w:szCs w:val="18"/>
                <w:lang w:val="ru-RU" w:eastAsia="fr-FR"/>
              </w:rPr>
              <w:t> </w:t>
            </w:r>
            <w:r>
              <w:rPr>
                <w:b/>
                <w:bCs/>
                <w:sz w:val="18"/>
                <w:szCs w:val="18"/>
                <w:lang w:val="ru-RU" w:eastAsia="fr-FR"/>
              </w:rPr>
              <w:t>744</w:t>
            </w:r>
          </w:p>
        </w:tc>
        <w:tc>
          <w:tcPr>
            <w:tcW w:w="1276" w:type="dxa"/>
            <w:tcBorders>
              <w:bottom w:val="single" w:sz="4" w:space="0" w:color="auto"/>
            </w:tcBorders>
            <w:tcMar>
              <w:left w:w="57" w:type="dxa"/>
              <w:right w:w="57" w:type="dxa"/>
            </w:tcMar>
            <w:vAlign w:val="bottom"/>
          </w:tcPr>
          <w:p w:rsidR="00A12A4F" w:rsidRPr="00977F25" w:rsidRDefault="00A12A4F" w:rsidP="00697663">
            <w:pPr>
              <w:pStyle w:val="Tabletext"/>
              <w:spacing w:before="20" w:after="20"/>
              <w:ind w:right="170"/>
              <w:jc w:val="right"/>
              <w:rPr>
                <w:b/>
                <w:bCs/>
                <w:sz w:val="18"/>
                <w:szCs w:val="18"/>
                <w:lang w:val="ru-RU" w:eastAsia="fr-FR"/>
              </w:rPr>
            </w:pPr>
            <w:r w:rsidRPr="00977F25">
              <w:rPr>
                <w:b/>
                <w:bCs/>
                <w:sz w:val="18"/>
                <w:szCs w:val="18"/>
                <w:cs/>
                <w:lang w:val="ru-RU" w:eastAsia="fr-FR"/>
              </w:rPr>
              <w:t>‎‎</w:t>
            </w:r>
          </w:p>
        </w:tc>
        <w:tc>
          <w:tcPr>
            <w:tcW w:w="1134" w:type="dxa"/>
            <w:tcBorders>
              <w:bottom w:val="single" w:sz="4" w:space="0" w:color="auto"/>
            </w:tcBorders>
            <w:tcMar>
              <w:left w:w="57" w:type="dxa"/>
              <w:right w:w="57" w:type="dxa"/>
            </w:tcMar>
            <w:vAlign w:val="bottom"/>
          </w:tcPr>
          <w:p w:rsidR="00A12A4F" w:rsidRPr="00977F25" w:rsidRDefault="000231D3" w:rsidP="000231D3">
            <w:pPr>
              <w:pStyle w:val="Tabletext"/>
              <w:spacing w:before="20" w:after="20"/>
              <w:ind w:right="170"/>
              <w:jc w:val="right"/>
              <w:rPr>
                <w:b/>
                <w:bCs/>
                <w:sz w:val="18"/>
                <w:szCs w:val="18"/>
                <w:lang w:val="ru-RU" w:eastAsia="fr-FR"/>
              </w:rPr>
            </w:pPr>
            <w:r>
              <w:rPr>
                <w:b/>
                <w:bCs/>
                <w:sz w:val="18"/>
                <w:szCs w:val="18"/>
                <w:lang w:val="ru-RU" w:eastAsia="fr-FR"/>
              </w:rPr>
              <w:t>164</w:t>
            </w:r>
            <w:r w:rsidR="00A12A4F" w:rsidRPr="00977F25">
              <w:rPr>
                <w:b/>
                <w:bCs/>
                <w:sz w:val="18"/>
                <w:szCs w:val="18"/>
                <w:lang w:val="ru-RU" w:eastAsia="fr-FR"/>
              </w:rPr>
              <w:t> </w:t>
            </w:r>
            <w:r>
              <w:rPr>
                <w:b/>
                <w:bCs/>
                <w:sz w:val="18"/>
                <w:szCs w:val="18"/>
                <w:lang w:val="ru-RU" w:eastAsia="fr-FR"/>
              </w:rPr>
              <w:t>744</w:t>
            </w:r>
          </w:p>
        </w:tc>
        <w:tc>
          <w:tcPr>
            <w:tcW w:w="1417" w:type="dxa"/>
            <w:tcBorders>
              <w:bottom w:val="single" w:sz="4" w:space="0" w:color="auto"/>
            </w:tcBorders>
            <w:tcMar>
              <w:left w:w="57" w:type="dxa"/>
              <w:right w:w="57" w:type="dxa"/>
            </w:tcMar>
            <w:vAlign w:val="bottom"/>
          </w:tcPr>
          <w:p w:rsidR="00A12A4F" w:rsidRPr="00977F25" w:rsidRDefault="000231D3" w:rsidP="000231D3">
            <w:pPr>
              <w:pStyle w:val="Tabletext"/>
              <w:spacing w:before="20" w:after="20"/>
              <w:ind w:right="170"/>
              <w:jc w:val="right"/>
              <w:rPr>
                <w:b/>
                <w:bCs/>
                <w:sz w:val="18"/>
                <w:szCs w:val="18"/>
                <w:lang w:val="ru-RU" w:eastAsia="fr-FR"/>
              </w:rPr>
            </w:pPr>
            <w:r>
              <w:rPr>
                <w:b/>
                <w:bCs/>
                <w:sz w:val="18"/>
                <w:szCs w:val="18"/>
                <w:lang w:val="ru-RU" w:eastAsia="fr-FR"/>
              </w:rPr>
              <w:t>157</w:t>
            </w:r>
            <w:r w:rsidR="00A12A4F" w:rsidRPr="00977F25">
              <w:rPr>
                <w:b/>
                <w:bCs/>
                <w:sz w:val="18"/>
                <w:szCs w:val="18"/>
                <w:lang w:val="ru-RU" w:eastAsia="fr-FR"/>
              </w:rPr>
              <w:t> </w:t>
            </w:r>
            <w:r>
              <w:rPr>
                <w:b/>
                <w:bCs/>
                <w:sz w:val="18"/>
                <w:szCs w:val="18"/>
                <w:lang w:val="ru-RU" w:eastAsia="fr-FR"/>
              </w:rPr>
              <w:t>175</w:t>
            </w:r>
          </w:p>
        </w:tc>
        <w:tc>
          <w:tcPr>
            <w:tcW w:w="1276" w:type="dxa"/>
            <w:tcBorders>
              <w:bottom w:val="single" w:sz="4" w:space="0" w:color="auto"/>
            </w:tcBorders>
            <w:tcMar>
              <w:left w:w="57" w:type="dxa"/>
              <w:right w:w="57" w:type="dxa"/>
            </w:tcMar>
            <w:vAlign w:val="bottom"/>
          </w:tcPr>
          <w:p w:rsidR="00A12A4F" w:rsidRPr="00977F25" w:rsidRDefault="000231D3" w:rsidP="000231D3">
            <w:pPr>
              <w:pStyle w:val="Tabletext"/>
              <w:spacing w:before="20" w:after="20"/>
              <w:ind w:right="170"/>
              <w:jc w:val="right"/>
              <w:rPr>
                <w:b/>
                <w:bCs/>
                <w:sz w:val="18"/>
                <w:szCs w:val="18"/>
                <w:lang w:val="ru-RU" w:eastAsia="fr-FR"/>
              </w:rPr>
            </w:pPr>
            <w:r>
              <w:rPr>
                <w:b/>
                <w:bCs/>
                <w:sz w:val="18"/>
                <w:szCs w:val="18"/>
                <w:lang w:val="ru-RU" w:eastAsia="fr-FR"/>
              </w:rPr>
              <w:t>7</w:t>
            </w:r>
            <w:r w:rsidR="00A12A4F" w:rsidRPr="00977F25">
              <w:rPr>
                <w:b/>
                <w:bCs/>
                <w:sz w:val="18"/>
                <w:szCs w:val="18"/>
                <w:lang w:val="ru-RU" w:eastAsia="fr-FR"/>
              </w:rPr>
              <w:t> </w:t>
            </w:r>
            <w:r>
              <w:rPr>
                <w:b/>
                <w:bCs/>
                <w:sz w:val="18"/>
                <w:szCs w:val="18"/>
                <w:lang w:val="ru-RU" w:eastAsia="fr-FR"/>
              </w:rPr>
              <w:t>569</w:t>
            </w:r>
          </w:p>
        </w:tc>
      </w:tr>
      <w:tr w:rsidR="00A12A4F" w:rsidRPr="00977F25" w:rsidTr="000840AB">
        <w:tc>
          <w:tcPr>
            <w:tcW w:w="3472" w:type="dxa"/>
            <w:tcBorders>
              <w:bottom w:val="nil"/>
            </w:tcBorders>
            <w:tcMar>
              <w:left w:w="57" w:type="dxa"/>
              <w:right w:w="57" w:type="dxa"/>
            </w:tcMar>
            <w:vAlign w:val="center"/>
          </w:tcPr>
          <w:p w:rsidR="00A12A4F" w:rsidRPr="00977F25" w:rsidRDefault="00A12A4F" w:rsidP="00A12A4F">
            <w:pPr>
              <w:pStyle w:val="Tabletext"/>
              <w:spacing w:before="20" w:after="20"/>
              <w:rPr>
                <w:b/>
                <w:sz w:val="18"/>
                <w:szCs w:val="18"/>
                <w:lang w:val="ru-RU" w:eastAsia="fr-FR"/>
              </w:rPr>
            </w:pPr>
            <w:r w:rsidRPr="00977F25">
              <w:rPr>
                <w:b/>
                <w:sz w:val="18"/>
                <w:szCs w:val="18"/>
                <w:lang w:val="ru-RU"/>
              </w:rPr>
              <w:t xml:space="preserve">Результат </w:t>
            </w:r>
          </w:p>
        </w:tc>
        <w:tc>
          <w:tcPr>
            <w:tcW w:w="1144" w:type="dxa"/>
            <w:tcBorders>
              <w:bottom w:val="nil"/>
            </w:tcBorders>
            <w:tcMar>
              <w:left w:w="57" w:type="dxa"/>
              <w:right w:w="57" w:type="dxa"/>
            </w:tcMar>
            <w:vAlign w:val="bottom"/>
          </w:tcPr>
          <w:p w:rsidR="00A12A4F" w:rsidRPr="00977F25" w:rsidRDefault="00A12A4F" w:rsidP="00A12A4F">
            <w:pPr>
              <w:pStyle w:val="Tabletext"/>
              <w:spacing w:before="20" w:after="20"/>
              <w:ind w:right="170"/>
              <w:jc w:val="right"/>
              <w:rPr>
                <w:b/>
                <w:bCs/>
                <w:sz w:val="18"/>
                <w:szCs w:val="18"/>
                <w:lang w:val="ru-RU" w:eastAsia="fr-FR"/>
              </w:rPr>
            </w:pPr>
          </w:p>
        </w:tc>
        <w:tc>
          <w:tcPr>
            <w:tcW w:w="1276" w:type="dxa"/>
            <w:tcBorders>
              <w:bottom w:val="nil"/>
            </w:tcBorders>
            <w:tcMar>
              <w:left w:w="57" w:type="dxa"/>
              <w:right w:w="57" w:type="dxa"/>
            </w:tcMar>
            <w:vAlign w:val="bottom"/>
          </w:tcPr>
          <w:p w:rsidR="00A12A4F" w:rsidRPr="00977F25" w:rsidRDefault="00A12A4F" w:rsidP="00A12A4F">
            <w:pPr>
              <w:pStyle w:val="Tabletext"/>
              <w:spacing w:before="20" w:after="20"/>
              <w:ind w:right="170"/>
              <w:jc w:val="right"/>
              <w:rPr>
                <w:b/>
                <w:bCs/>
                <w:sz w:val="18"/>
                <w:szCs w:val="18"/>
                <w:lang w:val="ru-RU" w:eastAsia="fr-FR"/>
              </w:rPr>
            </w:pPr>
          </w:p>
        </w:tc>
        <w:tc>
          <w:tcPr>
            <w:tcW w:w="1134" w:type="dxa"/>
            <w:tcBorders>
              <w:bottom w:val="nil"/>
            </w:tcBorders>
            <w:tcMar>
              <w:left w:w="57" w:type="dxa"/>
              <w:right w:w="57" w:type="dxa"/>
            </w:tcMar>
            <w:vAlign w:val="bottom"/>
          </w:tcPr>
          <w:p w:rsidR="00A12A4F" w:rsidRPr="00977F25" w:rsidRDefault="00A12A4F" w:rsidP="00A12A4F">
            <w:pPr>
              <w:pStyle w:val="Tabletext"/>
              <w:spacing w:before="20" w:after="20"/>
              <w:ind w:right="170"/>
              <w:jc w:val="right"/>
              <w:rPr>
                <w:b/>
                <w:bCs/>
                <w:sz w:val="18"/>
                <w:szCs w:val="18"/>
                <w:lang w:val="ru-RU" w:eastAsia="fr-FR"/>
              </w:rPr>
            </w:pPr>
          </w:p>
        </w:tc>
        <w:tc>
          <w:tcPr>
            <w:tcW w:w="1417" w:type="dxa"/>
            <w:tcBorders>
              <w:bottom w:val="nil"/>
            </w:tcBorders>
            <w:tcMar>
              <w:left w:w="57" w:type="dxa"/>
              <w:right w:w="57" w:type="dxa"/>
            </w:tcMar>
            <w:vAlign w:val="bottom"/>
          </w:tcPr>
          <w:p w:rsidR="00A12A4F" w:rsidRPr="00977F25" w:rsidRDefault="004D7BC1" w:rsidP="004D7BC1">
            <w:pPr>
              <w:pStyle w:val="Tabletext"/>
              <w:spacing w:before="20" w:after="20"/>
              <w:ind w:right="170"/>
              <w:jc w:val="right"/>
              <w:rPr>
                <w:b/>
                <w:bCs/>
                <w:sz w:val="18"/>
                <w:szCs w:val="18"/>
                <w:lang w:val="ru-RU" w:eastAsia="fr-FR"/>
              </w:rPr>
            </w:pPr>
            <w:r>
              <w:rPr>
                <w:b/>
                <w:bCs/>
                <w:sz w:val="18"/>
                <w:szCs w:val="18"/>
                <w:lang w:val="ru-RU" w:eastAsia="fr-FR"/>
              </w:rPr>
              <w:t>1</w:t>
            </w:r>
            <w:r w:rsidR="00A12A4F" w:rsidRPr="00977F25">
              <w:rPr>
                <w:b/>
                <w:bCs/>
                <w:sz w:val="18"/>
                <w:szCs w:val="18"/>
                <w:lang w:val="ru-RU" w:eastAsia="fr-FR"/>
              </w:rPr>
              <w:t> </w:t>
            </w:r>
            <w:r>
              <w:rPr>
                <w:b/>
                <w:bCs/>
                <w:sz w:val="18"/>
                <w:szCs w:val="18"/>
                <w:lang w:val="ru-RU" w:eastAsia="fr-FR"/>
              </w:rPr>
              <w:t>002</w:t>
            </w:r>
          </w:p>
        </w:tc>
        <w:tc>
          <w:tcPr>
            <w:tcW w:w="1276" w:type="dxa"/>
            <w:tcBorders>
              <w:bottom w:val="nil"/>
            </w:tcBorders>
            <w:tcMar>
              <w:left w:w="57" w:type="dxa"/>
              <w:right w:w="57" w:type="dxa"/>
            </w:tcMar>
            <w:vAlign w:val="bottom"/>
          </w:tcPr>
          <w:p w:rsidR="00A12A4F" w:rsidRPr="00977F25" w:rsidRDefault="00A12A4F" w:rsidP="00A12A4F">
            <w:pPr>
              <w:pStyle w:val="Tabletext"/>
              <w:spacing w:before="20" w:after="20"/>
              <w:ind w:right="170"/>
              <w:jc w:val="right"/>
              <w:rPr>
                <w:b/>
                <w:bCs/>
                <w:sz w:val="18"/>
                <w:szCs w:val="18"/>
                <w:lang w:val="ru-RU" w:eastAsia="fr-FR"/>
              </w:rPr>
            </w:pPr>
          </w:p>
        </w:tc>
      </w:tr>
      <w:tr w:rsidR="00A12A4F" w:rsidRPr="00977F25" w:rsidTr="000840AB">
        <w:tc>
          <w:tcPr>
            <w:tcW w:w="3472" w:type="dxa"/>
            <w:tcBorders>
              <w:top w:val="nil"/>
              <w:bottom w:val="nil"/>
            </w:tcBorders>
            <w:tcMar>
              <w:left w:w="57" w:type="dxa"/>
              <w:right w:w="57" w:type="dxa"/>
            </w:tcMar>
            <w:vAlign w:val="center"/>
          </w:tcPr>
          <w:p w:rsidR="00A12A4F" w:rsidRPr="00977F25" w:rsidRDefault="00A12A4F" w:rsidP="00A12A4F">
            <w:pPr>
              <w:pStyle w:val="Tabletext"/>
              <w:spacing w:before="20" w:after="20"/>
              <w:rPr>
                <w:i/>
                <w:iCs/>
                <w:sz w:val="18"/>
                <w:szCs w:val="18"/>
                <w:lang w:val="ru-RU" w:eastAsia="fr-FR"/>
              </w:rPr>
            </w:pPr>
            <w:r w:rsidRPr="00977F25">
              <w:rPr>
                <w:i/>
                <w:iCs/>
                <w:sz w:val="18"/>
                <w:szCs w:val="18"/>
                <w:lang w:val="ru-RU"/>
              </w:rPr>
              <w:t>АСХИ</w:t>
            </w:r>
          </w:p>
        </w:tc>
        <w:tc>
          <w:tcPr>
            <w:tcW w:w="114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417" w:type="dxa"/>
            <w:tcBorders>
              <w:top w:val="nil"/>
              <w:bottom w:val="nil"/>
            </w:tcBorders>
            <w:tcMar>
              <w:left w:w="57" w:type="dxa"/>
              <w:right w:w="57" w:type="dxa"/>
            </w:tcMar>
            <w:vAlign w:val="bottom"/>
          </w:tcPr>
          <w:p w:rsidR="00A12A4F" w:rsidRPr="00977F25" w:rsidRDefault="00A12A4F" w:rsidP="004D7BC1">
            <w:pPr>
              <w:pStyle w:val="Tabletext"/>
              <w:spacing w:before="20" w:after="20"/>
              <w:ind w:right="170"/>
              <w:jc w:val="right"/>
              <w:rPr>
                <w:i/>
                <w:iCs/>
                <w:sz w:val="18"/>
                <w:szCs w:val="18"/>
                <w:lang w:val="ru-RU" w:eastAsia="fr-FR"/>
              </w:rPr>
            </w:pPr>
            <w:r w:rsidRPr="00977F25">
              <w:rPr>
                <w:i/>
                <w:iCs/>
                <w:sz w:val="18"/>
                <w:szCs w:val="18"/>
                <w:lang w:val="ru-RU" w:eastAsia="fr-FR"/>
              </w:rPr>
              <w:t>–</w:t>
            </w:r>
            <w:r w:rsidR="004D7BC1">
              <w:rPr>
                <w:i/>
                <w:iCs/>
                <w:sz w:val="18"/>
                <w:szCs w:val="18"/>
                <w:lang w:val="ru-RU" w:eastAsia="fr-FR"/>
              </w:rPr>
              <w:t>15</w:t>
            </w:r>
            <w:r w:rsidRPr="00977F25">
              <w:rPr>
                <w:i/>
                <w:iCs/>
                <w:sz w:val="18"/>
                <w:szCs w:val="18"/>
                <w:lang w:val="ru-RU" w:eastAsia="fr-FR"/>
              </w:rPr>
              <w:t> </w:t>
            </w:r>
            <w:r w:rsidR="004D7BC1">
              <w:rPr>
                <w:i/>
                <w:iCs/>
                <w:sz w:val="18"/>
                <w:szCs w:val="18"/>
                <w:lang w:val="ru-RU" w:eastAsia="fr-FR"/>
              </w:rPr>
              <w:t>712</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r>
      <w:tr w:rsidR="00A12A4F" w:rsidRPr="00977F25" w:rsidTr="000840AB">
        <w:tc>
          <w:tcPr>
            <w:tcW w:w="3472" w:type="dxa"/>
            <w:tcBorders>
              <w:top w:val="nil"/>
              <w:bottom w:val="nil"/>
            </w:tcBorders>
            <w:tcMar>
              <w:left w:w="57" w:type="dxa"/>
              <w:right w:w="57" w:type="dxa"/>
            </w:tcMar>
            <w:vAlign w:val="center"/>
          </w:tcPr>
          <w:p w:rsidR="00A12A4F" w:rsidRPr="00977F25" w:rsidRDefault="00135544" w:rsidP="00135544">
            <w:pPr>
              <w:pStyle w:val="Tabletext"/>
              <w:spacing w:before="20" w:after="20"/>
              <w:rPr>
                <w:i/>
                <w:iCs/>
                <w:sz w:val="18"/>
                <w:szCs w:val="18"/>
                <w:lang w:val="ru-RU" w:eastAsia="fr-FR"/>
              </w:rPr>
            </w:pPr>
            <w:r w:rsidRPr="00977F25">
              <w:rPr>
                <w:i/>
                <w:iCs/>
                <w:sz w:val="18"/>
                <w:szCs w:val="18"/>
                <w:lang w:val="ru-RU"/>
              </w:rPr>
              <w:t xml:space="preserve">Капитализация материальных активов </w:t>
            </w:r>
          </w:p>
        </w:tc>
        <w:tc>
          <w:tcPr>
            <w:tcW w:w="114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417" w:type="dxa"/>
            <w:tcBorders>
              <w:top w:val="nil"/>
              <w:bottom w:val="nil"/>
            </w:tcBorders>
            <w:tcMar>
              <w:left w:w="57" w:type="dxa"/>
              <w:right w:w="57" w:type="dxa"/>
            </w:tcMar>
            <w:vAlign w:val="bottom"/>
          </w:tcPr>
          <w:p w:rsidR="00A12A4F" w:rsidRPr="00977F25" w:rsidRDefault="004D7BC1" w:rsidP="00A12A4F">
            <w:pPr>
              <w:pStyle w:val="Tabletext"/>
              <w:spacing w:before="20" w:after="20"/>
              <w:ind w:right="170"/>
              <w:jc w:val="right"/>
              <w:rPr>
                <w:i/>
                <w:iCs/>
                <w:sz w:val="18"/>
                <w:szCs w:val="18"/>
                <w:lang w:val="ru-RU" w:eastAsia="fr-FR"/>
              </w:rPr>
            </w:pPr>
            <w:r>
              <w:rPr>
                <w:i/>
                <w:iCs/>
                <w:sz w:val="18"/>
                <w:szCs w:val="18"/>
                <w:lang w:val="ru-RU" w:eastAsia="fr-FR"/>
              </w:rPr>
              <w:t>2 165</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rFonts w:cs="Calibri"/>
                <w:i/>
                <w:iCs/>
                <w:sz w:val="18"/>
                <w:szCs w:val="18"/>
                <w:lang w:val="ru-RU" w:eastAsia="fr-FR"/>
              </w:rPr>
            </w:pPr>
          </w:p>
        </w:tc>
      </w:tr>
      <w:tr w:rsidR="00A12A4F" w:rsidRPr="00977F25" w:rsidTr="000840AB">
        <w:tc>
          <w:tcPr>
            <w:tcW w:w="3472" w:type="dxa"/>
            <w:tcBorders>
              <w:top w:val="nil"/>
              <w:bottom w:val="nil"/>
            </w:tcBorders>
            <w:tcMar>
              <w:left w:w="57" w:type="dxa"/>
              <w:right w:w="57" w:type="dxa"/>
            </w:tcMar>
            <w:vAlign w:val="center"/>
          </w:tcPr>
          <w:p w:rsidR="00A12A4F" w:rsidRPr="00977F25" w:rsidRDefault="00135544" w:rsidP="00A12A4F">
            <w:pPr>
              <w:pStyle w:val="Tabletext"/>
              <w:spacing w:before="20" w:after="20"/>
              <w:rPr>
                <w:i/>
                <w:iCs/>
                <w:sz w:val="18"/>
                <w:szCs w:val="18"/>
                <w:lang w:val="ru-RU"/>
              </w:rPr>
            </w:pPr>
            <w:r w:rsidRPr="00977F25">
              <w:rPr>
                <w:i/>
                <w:iCs/>
                <w:sz w:val="18"/>
                <w:szCs w:val="18"/>
                <w:lang w:val="ru-RU"/>
              </w:rPr>
              <w:t>Признание запасов</w:t>
            </w:r>
          </w:p>
        </w:tc>
        <w:tc>
          <w:tcPr>
            <w:tcW w:w="114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417" w:type="dxa"/>
            <w:tcBorders>
              <w:top w:val="nil"/>
              <w:bottom w:val="nil"/>
            </w:tcBorders>
            <w:tcMar>
              <w:left w:w="57" w:type="dxa"/>
              <w:right w:w="57" w:type="dxa"/>
            </w:tcMar>
            <w:vAlign w:val="bottom"/>
          </w:tcPr>
          <w:p w:rsidR="00A12A4F" w:rsidRPr="00977F25" w:rsidRDefault="004D7BC1" w:rsidP="00A12A4F">
            <w:pPr>
              <w:pStyle w:val="Tabletext"/>
              <w:spacing w:before="20" w:after="20"/>
              <w:ind w:right="170"/>
              <w:jc w:val="right"/>
              <w:rPr>
                <w:i/>
                <w:iCs/>
                <w:sz w:val="18"/>
                <w:szCs w:val="18"/>
                <w:lang w:val="ru-RU" w:eastAsia="fr-FR"/>
              </w:rPr>
            </w:pPr>
            <w:r>
              <w:rPr>
                <w:i/>
                <w:iCs/>
                <w:sz w:val="18"/>
                <w:szCs w:val="18"/>
                <w:lang w:val="ru-RU" w:eastAsia="fr-FR"/>
              </w:rPr>
              <w:t>26</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rFonts w:cs="Calibri"/>
                <w:i/>
                <w:iCs/>
                <w:sz w:val="18"/>
                <w:szCs w:val="18"/>
                <w:lang w:val="ru-RU" w:eastAsia="fr-FR"/>
              </w:rPr>
            </w:pPr>
          </w:p>
        </w:tc>
      </w:tr>
      <w:tr w:rsidR="00A12A4F" w:rsidRPr="00977F25" w:rsidTr="000840AB">
        <w:tc>
          <w:tcPr>
            <w:tcW w:w="3472" w:type="dxa"/>
            <w:tcBorders>
              <w:top w:val="nil"/>
              <w:bottom w:val="nil"/>
            </w:tcBorders>
            <w:tcMar>
              <w:left w:w="57" w:type="dxa"/>
              <w:right w:w="57" w:type="dxa"/>
            </w:tcMar>
            <w:vAlign w:val="center"/>
          </w:tcPr>
          <w:p w:rsidR="00A12A4F" w:rsidRPr="00977F25" w:rsidRDefault="00A12A4F" w:rsidP="00A12A4F">
            <w:pPr>
              <w:pStyle w:val="Tabletext"/>
              <w:spacing w:before="20" w:after="20"/>
              <w:rPr>
                <w:i/>
                <w:iCs/>
                <w:sz w:val="18"/>
                <w:szCs w:val="18"/>
                <w:lang w:val="ru-RU"/>
              </w:rPr>
            </w:pPr>
            <w:r w:rsidRPr="00977F25">
              <w:rPr>
                <w:i/>
                <w:iCs/>
                <w:sz w:val="18"/>
                <w:szCs w:val="18"/>
                <w:lang w:val="ru-RU"/>
              </w:rPr>
              <w:t xml:space="preserve">Обесценение </w:t>
            </w:r>
          </w:p>
        </w:tc>
        <w:tc>
          <w:tcPr>
            <w:tcW w:w="114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417" w:type="dxa"/>
            <w:tcBorders>
              <w:top w:val="nil"/>
              <w:bottom w:val="nil"/>
            </w:tcBorders>
            <w:tcMar>
              <w:left w:w="57" w:type="dxa"/>
              <w:right w:w="57" w:type="dxa"/>
            </w:tcMar>
            <w:vAlign w:val="bottom"/>
          </w:tcPr>
          <w:p w:rsidR="00A12A4F" w:rsidRPr="00977F25" w:rsidRDefault="00A12A4F" w:rsidP="004D7BC1">
            <w:pPr>
              <w:pStyle w:val="Tabletext"/>
              <w:spacing w:before="20" w:after="20"/>
              <w:ind w:right="170"/>
              <w:jc w:val="right"/>
              <w:rPr>
                <w:i/>
                <w:iCs/>
                <w:sz w:val="18"/>
                <w:szCs w:val="18"/>
                <w:lang w:val="ru-RU" w:eastAsia="fr-FR"/>
              </w:rPr>
            </w:pPr>
            <w:r w:rsidRPr="00977F25">
              <w:rPr>
                <w:i/>
                <w:iCs/>
                <w:sz w:val="18"/>
                <w:szCs w:val="18"/>
                <w:lang w:val="ru-RU" w:eastAsia="fr-FR"/>
              </w:rPr>
              <w:t>–5 </w:t>
            </w:r>
            <w:r w:rsidR="004D7BC1">
              <w:rPr>
                <w:i/>
                <w:iCs/>
                <w:sz w:val="18"/>
                <w:szCs w:val="18"/>
                <w:lang w:val="ru-RU" w:eastAsia="fr-FR"/>
              </w:rPr>
              <w:t>296</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rFonts w:cs="Calibri"/>
                <w:i/>
                <w:iCs/>
                <w:sz w:val="18"/>
                <w:szCs w:val="18"/>
                <w:lang w:val="ru-RU" w:eastAsia="fr-FR"/>
              </w:rPr>
            </w:pPr>
          </w:p>
        </w:tc>
      </w:tr>
      <w:tr w:rsidR="00A12A4F" w:rsidRPr="00977F25" w:rsidTr="000840AB">
        <w:tc>
          <w:tcPr>
            <w:tcW w:w="3472" w:type="dxa"/>
            <w:tcBorders>
              <w:top w:val="nil"/>
              <w:bottom w:val="nil"/>
            </w:tcBorders>
            <w:tcMar>
              <w:left w:w="57" w:type="dxa"/>
              <w:right w:w="57" w:type="dxa"/>
            </w:tcMar>
            <w:vAlign w:val="center"/>
          </w:tcPr>
          <w:p w:rsidR="00A12A4F" w:rsidRPr="00977F25" w:rsidRDefault="00A12A4F" w:rsidP="00A12A4F">
            <w:pPr>
              <w:pStyle w:val="Tabletext"/>
              <w:spacing w:before="20" w:after="20"/>
              <w:rPr>
                <w:i/>
                <w:iCs/>
                <w:sz w:val="18"/>
                <w:szCs w:val="18"/>
                <w:lang w:val="ru-RU"/>
              </w:rPr>
            </w:pPr>
            <w:r w:rsidRPr="00977F25">
              <w:rPr>
                <w:i/>
                <w:iCs/>
                <w:sz w:val="18"/>
                <w:szCs w:val="18"/>
                <w:lang w:val="ru-RU"/>
              </w:rPr>
              <w:t xml:space="preserve">Курсовые прибыли/убытки </w:t>
            </w:r>
          </w:p>
        </w:tc>
        <w:tc>
          <w:tcPr>
            <w:tcW w:w="114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417" w:type="dxa"/>
            <w:tcBorders>
              <w:top w:val="nil"/>
              <w:bottom w:val="nil"/>
            </w:tcBorders>
            <w:tcMar>
              <w:left w:w="57" w:type="dxa"/>
              <w:right w:w="57" w:type="dxa"/>
            </w:tcMar>
            <w:vAlign w:val="bottom"/>
          </w:tcPr>
          <w:p w:rsidR="00A12A4F" w:rsidRPr="00977F25" w:rsidRDefault="004D7BC1" w:rsidP="00A12A4F">
            <w:pPr>
              <w:pStyle w:val="Tabletext"/>
              <w:spacing w:before="20" w:after="20"/>
              <w:ind w:right="170"/>
              <w:jc w:val="right"/>
              <w:rPr>
                <w:i/>
                <w:iCs/>
                <w:sz w:val="18"/>
                <w:szCs w:val="18"/>
                <w:lang w:val="ru-RU" w:eastAsia="fr-FR"/>
              </w:rPr>
            </w:pPr>
            <w:r w:rsidRPr="00977F25">
              <w:rPr>
                <w:i/>
                <w:iCs/>
                <w:sz w:val="18"/>
                <w:szCs w:val="18"/>
                <w:lang w:val="ru-RU" w:eastAsia="fr-FR"/>
              </w:rPr>
              <w:t>–</w:t>
            </w:r>
            <w:r>
              <w:rPr>
                <w:i/>
                <w:iCs/>
                <w:sz w:val="18"/>
                <w:szCs w:val="18"/>
                <w:lang w:val="ru-RU" w:eastAsia="fr-FR"/>
              </w:rPr>
              <w:t>156</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rFonts w:cs="Calibri"/>
                <w:i/>
                <w:iCs/>
                <w:sz w:val="18"/>
                <w:szCs w:val="18"/>
                <w:lang w:val="ru-RU" w:eastAsia="fr-FR"/>
              </w:rPr>
            </w:pPr>
          </w:p>
        </w:tc>
      </w:tr>
      <w:tr w:rsidR="00A12A4F" w:rsidRPr="00977F25" w:rsidTr="000840AB">
        <w:tc>
          <w:tcPr>
            <w:tcW w:w="3472" w:type="dxa"/>
            <w:tcBorders>
              <w:top w:val="nil"/>
              <w:bottom w:val="nil"/>
            </w:tcBorders>
            <w:tcMar>
              <w:left w:w="57" w:type="dxa"/>
              <w:right w:w="57" w:type="dxa"/>
            </w:tcMar>
            <w:vAlign w:val="center"/>
          </w:tcPr>
          <w:p w:rsidR="00A12A4F" w:rsidRPr="00135544" w:rsidRDefault="00135544" w:rsidP="00A12A4F">
            <w:pPr>
              <w:pStyle w:val="Tabletext"/>
              <w:spacing w:before="20" w:after="20"/>
              <w:rPr>
                <w:i/>
                <w:iCs/>
                <w:sz w:val="18"/>
                <w:szCs w:val="18"/>
                <w:lang w:val="ru-RU"/>
              </w:rPr>
            </w:pPr>
            <w:r w:rsidRPr="00135544">
              <w:rPr>
                <w:i/>
                <w:iCs/>
                <w:color w:val="000000"/>
                <w:sz w:val="18"/>
                <w:szCs w:val="18"/>
                <w:lang w:val="ru-RU"/>
              </w:rPr>
              <w:t>Выплата ссуды ФИПОИ, не рассматриваемая как расходы</w:t>
            </w:r>
          </w:p>
        </w:tc>
        <w:tc>
          <w:tcPr>
            <w:tcW w:w="114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417" w:type="dxa"/>
            <w:tcBorders>
              <w:top w:val="nil"/>
              <w:bottom w:val="nil"/>
            </w:tcBorders>
            <w:tcMar>
              <w:left w:w="57" w:type="dxa"/>
              <w:right w:w="57" w:type="dxa"/>
            </w:tcMar>
            <w:vAlign w:val="bottom"/>
          </w:tcPr>
          <w:p w:rsidR="00A12A4F" w:rsidRPr="00977F25" w:rsidRDefault="004D7BC1" w:rsidP="004D7BC1">
            <w:pPr>
              <w:pStyle w:val="Tabletext"/>
              <w:spacing w:before="20" w:after="20"/>
              <w:ind w:right="170"/>
              <w:jc w:val="right"/>
              <w:rPr>
                <w:i/>
                <w:iCs/>
                <w:sz w:val="18"/>
                <w:szCs w:val="18"/>
                <w:lang w:val="ru-RU" w:eastAsia="fr-FR"/>
              </w:rPr>
            </w:pPr>
            <w:r>
              <w:rPr>
                <w:i/>
                <w:iCs/>
                <w:sz w:val="18"/>
                <w:szCs w:val="18"/>
                <w:lang w:val="ru-RU" w:eastAsia="fr-FR"/>
              </w:rPr>
              <w:t>1</w:t>
            </w:r>
            <w:r w:rsidR="00A12A4F" w:rsidRPr="00977F25">
              <w:rPr>
                <w:i/>
                <w:iCs/>
                <w:sz w:val="18"/>
                <w:szCs w:val="18"/>
                <w:lang w:val="ru-RU" w:eastAsia="fr-FR"/>
              </w:rPr>
              <w:t> </w:t>
            </w:r>
            <w:r>
              <w:rPr>
                <w:i/>
                <w:iCs/>
                <w:sz w:val="18"/>
                <w:szCs w:val="18"/>
                <w:lang w:val="ru-RU" w:eastAsia="fr-FR"/>
              </w:rPr>
              <w:t>493</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rFonts w:cs="Calibri"/>
                <w:i/>
                <w:iCs/>
                <w:sz w:val="18"/>
                <w:szCs w:val="18"/>
                <w:lang w:val="ru-RU" w:eastAsia="fr-FR"/>
              </w:rPr>
            </w:pPr>
          </w:p>
        </w:tc>
      </w:tr>
      <w:tr w:rsidR="004D7BC1" w:rsidRPr="00977F25" w:rsidTr="000840AB">
        <w:tc>
          <w:tcPr>
            <w:tcW w:w="3472" w:type="dxa"/>
            <w:tcBorders>
              <w:top w:val="nil"/>
              <w:bottom w:val="nil"/>
            </w:tcBorders>
            <w:tcMar>
              <w:left w:w="57" w:type="dxa"/>
              <w:right w:w="57" w:type="dxa"/>
            </w:tcMar>
            <w:vAlign w:val="center"/>
          </w:tcPr>
          <w:p w:rsidR="004D7BC1" w:rsidRPr="001B4E8A" w:rsidRDefault="001B4E8A" w:rsidP="00A12A4F">
            <w:pPr>
              <w:pStyle w:val="Tabletext"/>
              <w:spacing w:before="20" w:after="20"/>
              <w:rPr>
                <w:i/>
                <w:iCs/>
                <w:sz w:val="18"/>
                <w:szCs w:val="18"/>
                <w:lang w:val="ru-RU"/>
              </w:rPr>
            </w:pPr>
            <w:r w:rsidRPr="001B4E8A">
              <w:rPr>
                <w:i/>
                <w:iCs/>
                <w:color w:val="000000"/>
                <w:sz w:val="18"/>
                <w:szCs w:val="18"/>
                <w:lang w:val="ru-RU"/>
              </w:rPr>
              <w:t>Изменение и использование резервного фонда для сомнительных долгов</w:t>
            </w:r>
          </w:p>
        </w:tc>
        <w:tc>
          <w:tcPr>
            <w:tcW w:w="1144" w:type="dxa"/>
            <w:tcBorders>
              <w:top w:val="nil"/>
              <w:bottom w:val="nil"/>
            </w:tcBorders>
            <w:tcMar>
              <w:left w:w="57" w:type="dxa"/>
              <w:right w:w="57" w:type="dxa"/>
            </w:tcMar>
            <w:vAlign w:val="bottom"/>
          </w:tcPr>
          <w:p w:rsidR="004D7BC1" w:rsidRPr="009731E9" w:rsidRDefault="004D7BC1" w:rsidP="00A12A4F">
            <w:pPr>
              <w:pStyle w:val="Tabletext"/>
              <w:spacing w:before="20" w:after="20"/>
              <w:ind w:right="170"/>
              <w:jc w:val="right"/>
              <w:rPr>
                <w:i/>
                <w:iCs/>
                <w:sz w:val="18"/>
                <w:szCs w:val="18"/>
                <w:lang w:val="ru-RU" w:eastAsia="fr-FR"/>
              </w:rPr>
            </w:pPr>
          </w:p>
        </w:tc>
        <w:tc>
          <w:tcPr>
            <w:tcW w:w="1276" w:type="dxa"/>
            <w:tcBorders>
              <w:top w:val="nil"/>
              <w:bottom w:val="nil"/>
            </w:tcBorders>
            <w:tcMar>
              <w:left w:w="57" w:type="dxa"/>
              <w:right w:w="57" w:type="dxa"/>
            </w:tcMar>
            <w:vAlign w:val="bottom"/>
          </w:tcPr>
          <w:p w:rsidR="004D7BC1" w:rsidRPr="009731E9" w:rsidRDefault="004D7BC1" w:rsidP="00A12A4F">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4D7BC1" w:rsidRPr="009731E9" w:rsidRDefault="004D7BC1" w:rsidP="00A12A4F">
            <w:pPr>
              <w:pStyle w:val="Tabletext"/>
              <w:spacing w:before="20" w:after="20"/>
              <w:ind w:right="170"/>
              <w:jc w:val="right"/>
              <w:rPr>
                <w:i/>
                <w:iCs/>
                <w:sz w:val="18"/>
                <w:szCs w:val="18"/>
                <w:lang w:val="ru-RU" w:eastAsia="fr-FR"/>
              </w:rPr>
            </w:pPr>
          </w:p>
        </w:tc>
        <w:tc>
          <w:tcPr>
            <w:tcW w:w="1417" w:type="dxa"/>
            <w:tcBorders>
              <w:top w:val="nil"/>
              <w:bottom w:val="nil"/>
            </w:tcBorders>
            <w:tcMar>
              <w:left w:w="57" w:type="dxa"/>
              <w:right w:w="57" w:type="dxa"/>
            </w:tcMar>
            <w:vAlign w:val="bottom"/>
          </w:tcPr>
          <w:p w:rsidR="004D7BC1" w:rsidRPr="004D7BC1" w:rsidRDefault="004D7BC1" w:rsidP="004D7BC1">
            <w:pPr>
              <w:pStyle w:val="Tabletext"/>
              <w:spacing w:before="20" w:after="20"/>
              <w:ind w:right="170"/>
              <w:jc w:val="right"/>
              <w:rPr>
                <w:i/>
                <w:iCs/>
                <w:sz w:val="18"/>
                <w:szCs w:val="18"/>
                <w:lang w:val="en-US" w:eastAsia="fr-FR"/>
              </w:rPr>
            </w:pPr>
            <w:r>
              <w:rPr>
                <w:i/>
                <w:iCs/>
                <w:sz w:val="18"/>
                <w:szCs w:val="18"/>
                <w:lang w:val="ru-RU" w:eastAsia="fr-FR"/>
              </w:rPr>
              <w:t>1 385</w:t>
            </w:r>
          </w:p>
        </w:tc>
        <w:tc>
          <w:tcPr>
            <w:tcW w:w="1276" w:type="dxa"/>
            <w:tcBorders>
              <w:top w:val="nil"/>
              <w:bottom w:val="nil"/>
            </w:tcBorders>
            <w:tcMar>
              <w:left w:w="57" w:type="dxa"/>
              <w:right w:w="57" w:type="dxa"/>
            </w:tcMar>
            <w:vAlign w:val="bottom"/>
          </w:tcPr>
          <w:p w:rsidR="004D7BC1" w:rsidRPr="004D7BC1" w:rsidRDefault="004D7BC1" w:rsidP="00A12A4F">
            <w:pPr>
              <w:pStyle w:val="Tabletext"/>
              <w:spacing w:before="20" w:after="20"/>
              <w:ind w:right="170"/>
              <w:jc w:val="right"/>
              <w:rPr>
                <w:rFonts w:cs="Calibri"/>
                <w:i/>
                <w:iCs/>
                <w:sz w:val="18"/>
                <w:szCs w:val="18"/>
                <w:lang w:val="en-US" w:eastAsia="fr-FR"/>
              </w:rPr>
            </w:pPr>
          </w:p>
        </w:tc>
      </w:tr>
      <w:tr w:rsidR="00A12A4F" w:rsidRPr="00977F25" w:rsidTr="000840AB">
        <w:tc>
          <w:tcPr>
            <w:tcW w:w="3472" w:type="dxa"/>
            <w:tcBorders>
              <w:top w:val="nil"/>
              <w:bottom w:val="nil"/>
            </w:tcBorders>
            <w:tcMar>
              <w:left w:w="57" w:type="dxa"/>
              <w:right w:w="57" w:type="dxa"/>
            </w:tcMar>
            <w:vAlign w:val="center"/>
          </w:tcPr>
          <w:p w:rsidR="00A12A4F" w:rsidRPr="00977F25" w:rsidRDefault="00A12A4F" w:rsidP="00A12A4F">
            <w:pPr>
              <w:pStyle w:val="Tabletext"/>
              <w:spacing w:before="20" w:after="20"/>
              <w:rPr>
                <w:i/>
                <w:iCs/>
                <w:sz w:val="18"/>
                <w:szCs w:val="18"/>
                <w:lang w:val="ru-RU"/>
              </w:rPr>
            </w:pPr>
            <w:r w:rsidRPr="00977F25">
              <w:rPr>
                <w:i/>
                <w:iCs/>
                <w:sz w:val="18"/>
                <w:szCs w:val="18"/>
                <w:lang w:val="ru-RU"/>
              </w:rPr>
              <w:t>Продажа активов</w:t>
            </w:r>
          </w:p>
        </w:tc>
        <w:tc>
          <w:tcPr>
            <w:tcW w:w="114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417" w:type="dxa"/>
            <w:tcBorders>
              <w:top w:val="nil"/>
              <w:bottom w:val="nil"/>
            </w:tcBorders>
            <w:tcMar>
              <w:left w:w="57" w:type="dxa"/>
              <w:right w:w="57" w:type="dxa"/>
            </w:tcMar>
            <w:vAlign w:val="bottom"/>
          </w:tcPr>
          <w:p w:rsidR="00A12A4F" w:rsidRPr="00977F25" w:rsidRDefault="004D7BC1" w:rsidP="00A12A4F">
            <w:pPr>
              <w:pStyle w:val="Tabletext"/>
              <w:spacing w:before="20" w:after="20"/>
              <w:ind w:right="170"/>
              <w:jc w:val="right"/>
              <w:rPr>
                <w:i/>
                <w:iCs/>
                <w:sz w:val="18"/>
                <w:szCs w:val="18"/>
                <w:lang w:val="ru-RU" w:eastAsia="fr-FR"/>
              </w:rPr>
            </w:pPr>
            <w:r>
              <w:rPr>
                <w:i/>
                <w:iCs/>
                <w:sz w:val="18"/>
                <w:szCs w:val="18"/>
                <w:lang w:val="ru-RU" w:eastAsia="fr-FR"/>
              </w:rPr>
              <w:t>2</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rFonts w:cs="Calibri"/>
                <w:i/>
                <w:iCs/>
                <w:sz w:val="18"/>
                <w:szCs w:val="18"/>
                <w:lang w:val="ru-RU" w:eastAsia="fr-FR"/>
              </w:rPr>
            </w:pPr>
          </w:p>
        </w:tc>
      </w:tr>
      <w:tr w:rsidR="00A12A4F" w:rsidRPr="00977F25" w:rsidTr="000840AB">
        <w:tc>
          <w:tcPr>
            <w:tcW w:w="3472" w:type="dxa"/>
            <w:tcBorders>
              <w:top w:val="nil"/>
              <w:bottom w:val="nil"/>
            </w:tcBorders>
            <w:tcMar>
              <w:left w:w="57" w:type="dxa"/>
              <w:right w:w="57" w:type="dxa"/>
            </w:tcMar>
            <w:vAlign w:val="center"/>
          </w:tcPr>
          <w:p w:rsidR="00A12A4F" w:rsidRPr="00977F25" w:rsidRDefault="00A12A4F" w:rsidP="00A12A4F">
            <w:pPr>
              <w:pStyle w:val="Tabletext"/>
              <w:spacing w:before="20" w:after="20"/>
              <w:rPr>
                <w:i/>
                <w:iCs/>
                <w:sz w:val="18"/>
                <w:szCs w:val="18"/>
                <w:lang w:val="ru-RU"/>
              </w:rPr>
            </w:pPr>
            <w:r w:rsidRPr="00977F25">
              <w:rPr>
                <w:i/>
                <w:iCs/>
                <w:sz w:val="18"/>
                <w:szCs w:val="18"/>
                <w:lang w:val="ru-RU"/>
              </w:rPr>
              <w:t>Прочие расходы</w:t>
            </w:r>
          </w:p>
        </w:tc>
        <w:tc>
          <w:tcPr>
            <w:tcW w:w="114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i/>
                <w:iCs/>
                <w:sz w:val="18"/>
                <w:szCs w:val="18"/>
                <w:lang w:val="ru-RU" w:eastAsia="fr-FR"/>
              </w:rPr>
            </w:pPr>
          </w:p>
        </w:tc>
        <w:tc>
          <w:tcPr>
            <w:tcW w:w="1417" w:type="dxa"/>
            <w:tcBorders>
              <w:top w:val="nil"/>
              <w:bottom w:val="nil"/>
            </w:tcBorders>
            <w:tcMar>
              <w:left w:w="57" w:type="dxa"/>
              <w:right w:w="57" w:type="dxa"/>
            </w:tcMar>
            <w:vAlign w:val="bottom"/>
          </w:tcPr>
          <w:p w:rsidR="00A12A4F" w:rsidRPr="00977F25" w:rsidRDefault="004D7BC1" w:rsidP="00A12A4F">
            <w:pPr>
              <w:pStyle w:val="Tabletext"/>
              <w:spacing w:before="20" w:after="20"/>
              <w:ind w:right="170"/>
              <w:jc w:val="right"/>
              <w:rPr>
                <w:i/>
                <w:iCs/>
                <w:sz w:val="18"/>
                <w:szCs w:val="18"/>
                <w:lang w:val="ru-RU" w:eastAsia="fr-FR"/>
              </w:rPr>
            </w:pPr>
            <w:r w:rsidRPr="00977F25">
              <w:rPr>
                <w:i/>
                <w:iCs/>
                <w:sz w:val="18"/>
                <w:szCs w:val="18"/>
                <w:lang w:val="ru-RU" w:eastAsia="fr-FR"/>
              </w:rPr>
              <w:t>–</w:t>
            </w:r>
            <w:r>
              <w:rPr>
                <w:i/>
                <w:iCs/>
                <w:sz w:val="18"/>
                <w:szCs w:val="18"/>
                <w:lang w:val="ru-RU" w:eastAsia="fr-FR"/>
              </w:rPr>
              <w:t>3</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rFonts w:cs="Calibri"/>
                <w:i/>
                <w:iCs/>
                <w:sz w:val="18"/>
                <w:szCs w:val="18"/>
                <w:lang w:val="ru-RU" w:eastAsia="fr-FR"/>
              </w:rPr>
            </w:pPr>
          </w:p>
        </w:tc>
      </w:tr>
      <w:tr w:rsidR="004D7BC1" w:rsidRPr="00977F25" w:rsidTr="000840AB">
        <w:tc>
          <w:tcPr>
            <w:tcW w:w="3472" w:type="dxa"/>
            <w:tcBorders>
              <w:top w:val="nil"/>
              <w:bottom w:val="nil"/>
            </w:tcBorders>
            <w:tcMar>
              <w:left w:w="57" w:type="dxa"/>
              <w:right w:w="57" w:type="dxa"/>
            </w:tcMar>
            <w:vAlign w:val="center"/>
          </w:tcPr>
          <w:p w:rsidR="004D7BC1" w:rsidRPr="00977F25" w:rsidRDefault="004D7BC1" w:rsidP="00A12A4F">
            <w:pPr>
              <w:pStyle w:val="Tabletext"/>
              <w:spacing w:before="20" w:after="20"/>
              <w:rPr>
                <w:i/>
                <w:iCs/>
                <w:sz w:val="18"/>
                <w:szCs w:val="18"/>
                <w:lang w:val="ru-RU"/>
              </w:rPr>
            </w:pPr>
          </w:p>
        </w:tc>
        <w:tc>
          <w:tcPr>
            <w:tcW w:w="1144" w:type="dxa"/>
            <w:tcBorders>
              <w:top w:val="nil"/>
              <w:bottom w:val="nil"/>
            </w:tcBorders>
            <w:tcMar>
              <w:left w:w="57" w:type="dxa"/>
              <w:right w:w="57" w:type="dxa"/>
            </w:tcMar>
            <w:vAlign w:val="bottom"/>
          </w:tcPr>
          <w:p w:rsidR="004D7BC1" w:rsidRPr="00977F25" w:rsidRDefault="004D7BC1" w:rsidP="00A12A4F">
            <w:pPr>
              <w:pStyle w:val="Tabletext"/>
              <w:spacing w:before="20" w:after="20"/>
              <w:ind w:right="170"/>
              <w:jc w:val="right"/>
              <w:rPr>
                <w:i/>
                <w:iCs/>
                <w:sz w:val="18"/>
                <w:szCs w:val="18"/>
                <w:lang w:val="ru-RU" w:eastAsia="fr-FR"/>
              </w:rPr>
            </w:pPr>
          </w:p>
        </w:tc>
        <w:tc>
          <w:tcPr>
            <w:tcW w:w="1276" w:type="dxa"/>
            <w:tcBorders>
              <w:top w:val="nil"/>
              <w:bottom w:val="nil"/>
            </w:tcBorders>
            <w:tcMar>
              <w:left w:w="57" w:type="dxa"/>
              <w:right w:w="57" w:type="dxa"/>
            </w:tcMar>
            <w:vAlign w:val="bottom"/>
          </w:tcPr>
          <w:p w:rsidR="004D7BC1" w:rsidRPr="00977F25" w:rsidRDefault="004D7BC1" w:rsidP="00A12A4F">
            <w:pPr>
              <w:pStyle w:val="Tabletext"/>
              <w:spacing w:before="20" w:after="20"/>
              <w:ind w:right="170"/>
              <w:jc w:val="right"/>
              <w:rPr>
                <w:i/>
                <w:iCs/>
                <w:sz w:val="18"/>
                <w:szCs w:val="18"/>
                <w:lang w:val="ru-RU" w:eastAsia="fr-FR"/>
              </w:rPr>
            </w:pPr>
          </w:p>
        </w:tc>
        <w:tc>
          <w:tcPr>
            <w:tcW w:w="1134" w:type="dxa"/>
            <w:tcBorders>
              <w:top w:val="nil"/>
              <w:bottom w:val="nil"/>
            </w:tcBorders>
            <w:tcMar>
              <w:left w:w="57" w:type="dxa"/>
              <w:right w:w="57" w:type="dxa"/>
            </w:tcMar>
            <w:vAlign w:val="bottom"/>
          </w:tcPr>
          <w:p w:rsidR="004D7BC1" w:rsidRPr="00977F25" w:rsidRDefault="004D7BC1" w:rsidP="00A12A4F">
            <w:pPr>
              <w:pStyle w:val="Tabletext"/>
              <w:spacing w:before="20" w:after="20"/>
              <w:ind w:right="170"/>
              <w:jc w:val="right"/>
              <w:rPr>
                <w:i/>
                <w:iCs/>
                <w:sz w:val="18"/>
                <w:szCs w:val="18"/>
                <w:lang w:val="ru-RU" w:eastAsia="fr-FR"/>
              </w:rPr>
            </w:pPr>
          </w:p>
        </w:tc>
        <w:tc>
          <w:tcPr>
            <w:tcW w:w="1417" w:type="dxa"/>
            <w:tcBorders>
              <w:top w:val="nil"/>
              <w:bottom w:val="nil"/>
            </w:tcBorders>
            <w:tcMar>
              <w:left w:w="57" w:type="dxa"/>
              <w:right w:w="57" w:type="dxa"/>
            </w:tcMar>
            <w:vAlign w:val="bottom"/>
          </w:tcPr>
          <w:p w:rsidR="004D7BC1" w:rsidRPr="00977F25" w:rsidRDefault="004D7BC1" w:rsidP="00A12A4F">
            <w:pPr>
              <w:pStyle w:val="Tabletext"/>
              <w:spacing w:before="20" w:after="20"/>
              <w:ind w:right="170"/>
              <w:jc w:val="right"/>
              <w:rPr>
                <w:i/>
                <w:iCs/>
                <w:sz w:val="18"/>
                <w:szCs w:val="18"/>
                <w:lang w:val="ru-RU" w:eastAsia="fr-FR"/>
              </w:rPr>
            </w:pPr>
          </w:p>
        </w:tc>
        <w:tc>
          <w:tcPr>
            <w:tcW w:w="1276" w:type="dxa"/>
            <w:tcBorders>
              <w:top w:val="nil"/>
              <w:bottom w:val="nil"/>
            </w:tcBorders>
            <w:tcMar>
              <w:left w:w="57" w:type="dxa"/>
              <w:right w:w="57" w:type="dxa"/>
            </w:tcMar>
            <w:vAlign w:val="bottom"/>
          </w:tcPr>
          <w:p w:rsidR="004D7BC1" w:rsidRPr="00977F25" w:rsidRDefault="004D7BC1" w:rsidP="00A12A4F">
            <w:pPr>
              <w:pStyle w:val="Tabletext"/>
              <w:spacing w:before="20" w:after="20"/>
              <w:ind w:right="170"/>
              <w:jc w:val="right"/>
              <w:rPr>
                <w:rFonts w:cs="Calibri"/>
                <w:i/>
                <w:iCs/>
                <w:sz w:val="18"/>
                <w:szCs w:val="18"/>
                <w:lang w:val="ru-RU" w:eastAsia="fr-FR"/>
              </w:rPr>
            </w:pPr>
          </w:p>
        </w:tc>
      </w:tr>
      <w:tr w:rsidR="00A12A4F" w:rsidRPr="00977F25" w:rsidTr="000840AB">
        <w:tc>
          <w:tcPr>
            <w:tcW w:w="3472" w:type="dxa"/>
            <w:tcBorders>
              <w:bottom w:val="single" w:sz="4" w:space="0" w:color="auto"/>
            </w:tcBorders>
            <w:tcMar>
              <w:left w:w="57" w:type="dxa"/>
              <w:right w:w="57" w:type="dxa"/>
            </w:tcMar>
          </w:tcPr>
          <w:p w:rsidR="00A12A4F" w:rsidRPr="00977F25" w:rsidRDefault="00A12A4F" w:rsidP="00A12A4F">
            <w:pPr>
              <w:pStyle w:val="Tablehead"/>
              <w:spacing w:before="20" w:after="20"/>
              <w:jc w:val="left"/>
              <w:rPr>
                <w:sz w:val="18"/>
                <w:szCs w:val="18"/>
                <w:lang w:val="ru-RU"/>
              </w:rPr>
            </w:pPr>
            <w:r w:rsidRPr="00977F25">
              <w:rPr>
                <w:sz w:val="18"/>
                <w:szCs w:val="18"/>
                <w:lang w:val="ru-RU"/>
              </w:rPr>
              <w:t xml:space="preserve">Всего: различия с IPSAS </w:t>
            </w:r>
          </w:p>
        </w:tc>
        <w:tc>
          <w:tcPr>
            <w:tcW w:w="1144" w:type="dxa"/>
            <w:tcBorders>
              <w:bottom w:val="single" w:sz="4" w:space="0" w:color="auto"/>
            </w:tcBorders>
            <w:tcMar>
              <w:left w:w="57" w:type="dxa"/>
              <w:right w:w="57" w:type="dxa"/>
            </w:tcMar>
            <w:vAlign w:val="bottom"/>
          </w:tcPr>
          <w:p w:rsidR="00A12A4F" w:rsidRPr="00977F25" w:rsidRDefault="00A12A4F" w:rsidP="00A12A4F">
            <w:pPr>
              <w:pStyle w:val="Tablehead"/>
              <w:spacing w:before="20" w:after="20"/>
              <w:jc w:val="right"/>
              <w:rPr>
                <w:sz w:val="18"/>
                <w:szCs w:val="18"/>
                <w:lang w:val="ru-RU"/>
              </w:rPr>
            </w:pPr>
          </w:p>
        </w:tc>
        <w:tc>
          <w:tcPr>
            <w:tcW w:w="1276" w:type="dxa"/>
            <w:tcBorders>
              <w:bottom w:val="single" w:sz="4" w:space="0" w:color="auto"/>
            </w:tcBorders>
            <w:tcMar>
              <w:left w:w="57" w:type="dxa"/>
              <w:right w:w="57" w:type="dxa"/>
            </w:tcMar>
            <w:vAlign w:val="bottom"/>
          </w:tcPr>
          <w:p w:rsidR="00A12A4F" w:rsidRPr="00977F25" w:rsidRDefault="00A12A4F" w:rsidP="00A12A4F">
            <w:pPr>
              <w:pStyle w:val="Tablehead"/>
              <w:spacing w:before="20" w:after="20"/>
              <w:jc w:val="right"/>
              <w:rPr>
                <w:sz w:val="18"/>
                <w:szCs w:val="18"/>
                <w:lang w:val="ru-RU"/>
              </w:rPr>
            </w:pPr>
          </w:p>
        </w:tc>
        <w:tc>
          <w:tcPr>
            <w:tcW w:w="1134" w:type="dxa"/>
            <w:tcBorders>
              <w:bottom w:val="single" w:sz="4" w:space="0" w:color="auto"/>
            </w:tcBorders>
            <w:tcMar>
              <w:left w:w="57" w:type="dxa"/>
              <w:right w:w="57" w:type="dxa"/>
            </w:tcMar>
            <w:vAlign w:val="bottom"/>
          </w:tcPr>
          <w:p w:rsidR="00A12A4F" w:rsidRPr="00977F25" w:rsidRDefault="00A12A4F" w:rsidP="00A12A4F">
            <w:pPr>
              <w:pStyle w:val="Tablehead"/>
              <w:spacing w:before="20" w:after="20"/>
              <w:jc w:val="right"/>
              <w:rPr>
                <w:sz w:val="18"/>
                <w:szCs w:val="18"/>
                <w:lang w:val="ru-RU"/>
              </w:rPr>
            </w:pPr>
          </w:p>
        </w:tc>
        <w:tc>
          <w:tcPr>
            <w:tcW w:w="1417" w:type="dxa"/>
            <w:tcBorders>
              <w:bottom w:val="single" w:sz="4" w:space="0" w:color="auto"/>
            </w:tcBorders>
            <w:tcMar>
              <w:left w:w="57" w:type="dxa"/>
              <w:right w:w="57" w:type="dxa"/>
            </w:tcMar>
            <w:vAlign w:val="bottom"/>
          </w:tcPr>
          <w:p w:rsidR="00A12A4F" w:rsidRPr="00977F25" w:rsidRDefault="00A12A4F" w:rsidP="00697352">
            <w:pPr>
              <w:pStyle w:val="Tabletext"/>
              <w:spacing w:before="20" w:after="20"/>
              <w:ind w:right="170"/>
              <w:jc w:val="right"/>
              <w:rPr>
                <w:b/>
                <w:bCs/>
                <w:sz w:val="18"/>
                <w:szCs w:val="18"/>
                <w:lang w:val="ru-RU" w:eastAsia="fr-FR"/>
              </w:rPr>
            </w:pPr>
            <w:r w:rsidRPr="00977F25">
              <w:rPr>
                <w:b/>
                <w:bCs/>
                <w:sz w:val="18"/>
                <w:szCs w:val="18"/>
                <w:lang w:val="ru-RU" w:eastAsia="fr-FR"/>
              </w:rPr>
              <w:t>–</w:t>
            </w:r>
            <w:r w:rsidR="00697352">
              <w:rPr>
                <w:b/>
                <w:bCs/>
                <w:sz w:val="18"/>
                <w:szCs w:val="18"/>
                <w:lang w:val="ru-RU" w:eastAsia="fr-FR"/>
              </w:rPr>
              <w:t>16</w:t>
            </w:r>
            <w:r w:rsidRPr="00977F25">
              <w:rPr>
                <w:b/>
                <w:bCs/>
                <w:sz w:val="18"/>
                <w:szCs w:val="18"/>
                <w:lang w:val="ru-RU" w:eastAsia="fr-FR"/>
              </w:rPr>
              <w:t> </w:t>
            </w:r>
            <w:r w:rsidR="00697352">
              <w:rPr>
                <w:b/>
                <w:bCs/>
                <w:sz w:val="18"/>
                <w:szCs w:val="18"/>
                <w:lang w:val="ru-RU" w:eastAsia="fr-FR"/>
              </w:rPr>
              <w:t>096</w:t>
            </w:r>
          </w:p>
        </w:tc>
        <w:tc>
          <w:tcPr>
            <w:tcW w:w="1276" w:type="dxa"/>
            <w:tcBorders>
              <w:bottom w:val="single" w:sz="4" w:space="0" w:color="auto"/>
            </w:tcBorders>
            <w:tcMar>
              <w:left w:w="57" w:type="dxa"/>
              <w:right w:w="57" w:type="dxa"/>
            </w:tcMar>
            <w:vAlign w:val="bottom"/>
          </w:tcPr>
          <w:p w:rsidR="00A12A4F" w:rsidRPr="00977F25" w:rsidRDefault="00A12A4F" w:rsidP="00A12A4F">
            <w:pPr>
              <w:pStyle w:val="Tablehead"/>
              <w:spacing w:before="20" w:after="20"/>
              <w:jc w:val="right"/>
              <w:rPr>
                <w:sz w:val="18"/>
                <w:szCs w:val="18"/>
                <w:lang w:val="ru-RU"/>
              </w:rPr>
            </w:pPr>
          </w:p>
        </w:tc>
      </w:tr>
      <w:tr w:rsidR="00A12A4F" w:rsidRPr="00977F25" w:rsidTr="000840AB">
        <w:tc>
          <w:tcPr>
            <w:tcW w:w="3472" w:type="dxa"/>
            <w:tcBorders>
              <w:bottom w:val="nil"/>
            </w:tcBorders>
            <w:tcMar>
              <w:left w:w="57" w:type="dxa"/>
              <w:right w:w="57" w:type="dxa"/>
            </w:tcMar>
            <w:vAlign w:val="center"/>
          </w:tcPr>
          <w:p w:rsidR="00A12A4F" w:rsidRPr="00977F25" w:rsidRDefault="00A12A4F" w:rsidP="001B4E8A">
            <w:pPr>
              <w:pStyle w:val="Tabletext"/>
              <w:spacing w:before="20" w:after="20"/>
              <w:rPr>
                <w:i/>
                <w:iCs/>
                <w:sz w:val="18"/>
                <w:szCs w:val="18"/>
                <w:lang w:val="ru-RU" w:eastAsia="fr-FR"/>
              </w:rPr>
            </w:pPr>
            <w:r w:rsidRPr="00977F25">
              <w:rPr>
                <w:i/>
                <w:iCs/>
                <w:sz w:val="18"/>
                <w:szCs w:val="18"/>
                <w:lang w:val="ru-RU"/>
              </w:rPr>
              <w:t xml:space="preserve">Активное сальдо/дефицит счета 1000 </w:t>
            </w:r>
          </w:p>
        </w:tc>
        <w:tc>
          <w:tcPr>
            <w:tcW w:w="1144" w:type="dxa"/>
            <w:tcBorders>
              <w:bottom w:val="nil"/>
            </w:tcBorders>
            <w:tcMar>
              <w:left w:w="57" w:type="dxa"/>
              <w:right w:w="57" w:type="dxa"/>
            </w:tcMar>
            <w:vAlign w:val="bottom"/>
          </w:tcPr>
          <w:p w:rsidR="00A12A4F" w:rsidRPr="00977F25" w:rsidRDefault="00A12A4F" w:rsidP="00A12A4F">
            <w:pPr>
              <w:pStyle w:val="Tabletext"/>
              <w:spacing w:before="20" w:after="20"/>
              <w:ind w:right="170"/>
              <w:jc w:val="right"/>
              <w:rPr>
                <w:sz w:val="18"/>
                <w:szCs w:val="18"/>
                <w:lang w:val="ru-RU" w:eastAsia="fr-FR"/>
              </w:rPr>
            </w:pPr>
          </w:p>
        </w:tc>
        <w:tc>
          <w:tcPr>
            <w:tcW w:w="1276" w:type="dxa"/>
            <w:tcBorders>
              <w:bottom w:val="nil"/>
            </w:tcBorders>
            <w:tcMar>
              <w:left w:w="57" w:type="dxa"/>
              <w:right w:w="57" w:type="dxa"/>
            </w:tcMar>
            <w:vAlign w:val="bottom"/>
          </w:tcPr>
          <w:p w:rsidR="00A12A4F" w:rsidRPr="00977F25" w:rsidRDefault="00A12A4F" w:rsidP="00A12A4F">
            <w:pPr>
              <w:pStyle w:val="Tabletext"/>
              <w:spacing w:before="20" w:after="20"/>
              <w:ind w:right="170"/>
              <w:jc w:val="right"/>
              <w:rPr>
                <w:sz w:val="18"/>
                <w:szCs w:val="18"/>
                <w:lang w:val="ru-RU" w:eastAsia="fr-FR"/>
              </w:rPr>
            </w:pPr>
          </w:p>
        </w:tc>
        <w:tc>
          <w:tcPr>
            <w:tcW w:w="1134" w:type="dxa"/>
            <w:tcBorders>
              <w:bottom w:val="nil"/>
            </w:tcBorders>
            <w:tcMar>
              <w:left w:w="57" w:type="dxa"/>
              <w:right w:w="57" w:type="dxa"/>
            </w:tcMar>
            <w:vAlign w:val="bottom"/>
          </w:tcPr>
          <w:p w:rsidR="00A12A4F" w:rsidRPr="00977F25" w:rsidRDefault="00A12A4F" w:rsidP="00A12A4F">
            <w:pPr>
              <w:pStyle w:val="Tabletext"/>
              <w:spacing w:before="20" w:after="20"/>
              <w:ind w:right="170"/>
              <w:jc w:val="right"/>
              <w:rPr>
                <w:sz w:val="18"/>
                <w:szCs w:val="18"/>
                <w:lang w:val="ru-RU" w:eastAsia="fr-FR"/>
              </w:rPr>
            </w:pPr>
          </w:p>
        </w:tc>
        <w:tc>
          <w:tcPr>
            <w:tcW w:w="1417" w:type="dxa"/>
            <w:tcBorders>
              <w:bottom w:val="nil"/>
            </w:tcBorders>
            <w:tcMar>
              <w:left w:w="57" w:type="dxa"/>
              <w:right w:w="57" w:type="dxa"/>
            </w:tcMar>
            <w:vAlign w:val="bottom"/>
          </w:tcPr>
          <w:p w:rsidR="00A12A4F" w:rsidRPr="00977F25" w:rsidRDefault="00697352" w:rsidP="00697352">
            <w:pPr>
              <w:pStyle w:val="Tabletext"/>
              <w:spacing w:before="20" w:after="20"/>
              <w:ind w:right="170"/>
              <w:jc w:val="right"/>
              <w:rPr>
                <w:i/>
                <w:iCs/>
                <w:sz w:val="18"/>
                <w:szCs w:val="18"/>
                <w:lang w:val="ru-RU" w:eastAsia="fr-FR"/>
              </w:rPr>
            </w:pPr>
            <w:r>
              <w:rPr>
                <w:i/>
                <w:iCs/>
                <w:sz w:val="18"/>
                <w:szCs w:val="18"/>
                <w:lang w:val="ru-RU" w:eastAsia="fr-FR"/>
              </w:rPr>
              <w:t>1 002</w:t>
            </w:r>
          </w:p>
        </w:tc>
        <w:tc>
          <w:tcPr>
            <w:tcW w:w="1276" w:type="dxa"/>
            <w:tcBorders>
              <w:bottom w:val="nil"/>
            </w:tcBorders>
            <w:tcMar>
              <w:left w:w="57" w:type="dxa"/>
              <w:right w:w="57" w:type="dxa"/>
            </w:tcMar>
            <w:vAlign w:val="bottom"/>
          </w:tcPr>
          <w:p w:rsidR="00A12A4F" w:rsidRPr="00977F25" w:rsidRDefault="00A12A4F" w:rsidP="00A12A4F">
            <w:pPr>
              <w:pStyle w:val="Tabletext"/>
              <w:spacing w:before="20" w:after="20"/>
              <w:ind w:right="170"/>
              <w:jc w:val="right"/>
              <w:rPr>
                <w:rFonts w:cs="Calibri"/>
                <w:sz w:val="18"/>
                <w:szCs w:val="18"/>
                <w:lang w:val="ru-RU" w:eastAsia="fr-FR"/>
              </w:rPr>
            </w:pPr>
          </w:p>
        </w:tc>
      </w:tr>
      <w:tr w:rsidR="00A12A4F" w:rsidRPr="00977F25" w:rsidTr="00697352">
        <w:tc>
          <w:tcPr>
            <w:tcW w:w="3472" w:type="dxa"/>
            <w:tcBorders>
              <w:top w:val="nil"/>
              <w:bottom w:val="nil"/>
            </w:tcBorders>
            <w:tcMar>
              <w:left w:w="57" w:type="dxa"/>
              <w:right w:w="57" w:type="dxa"/>
            </w:tcMar>
            <w:vAlign w:val="center"/>
          </w:tcPr>
          <w:p w:rsidR="00A12A4F" w:rsidRPr="001B4E8A" w:rsidRDefault="001B4E8A" w:rsidP="00A12A4F">
            <w:pPr>
              <w:pStyle w:val="Tabletext"/>
              <w:spacing w:before="20" w:after="20"/>
              <w:rPr>
                <w:i/>
                <w:iCs/>
                <w:sz w:val="18"/>
                <w:szCs w:val="18"/>
                <w:lang w:val="ru-RU"/>
              </w:rPr>
            </w:pPr>
            <w:r w:rsidRPr="001B4E8A">
              <w:rPr>
                <w:i/>
                <w:iCs/>
                <w:color w:val="000000"/>
                <w:sz w:val="18"/>
                <w:szCs w:val="18"/>
                <w:lang w:val="ru-RU"/>
              </w:rPr>
              <w:t>Увеличение инвестиционного фонда</w:t>
            </w:r>
          </w:p>
        </w:tc>
        <w:tc>
          <w:tcPr>
            <w:tcW w:w="1144" w:type="dxa"/>
            <w:tcBorders>
              <w:top w:val="nil"/>
              <w:bottom w:val="nil"/>
            </w:tcBorders>
            <w:tcMar>
              <w:left w:w="57" w:type="dxa"/>
              <w:right w:w="57" w:type="dxa"/>
            </w:tcMar>
            <w:vAlign w:val="bottom"/>
          </w:tcPr>
          <w:p w:rsidR="00A12A4F" w:rsidRPr="00697352" w:rsidRDefault="00A12A4F" w:rsidP="00A12A4F">
            <w:pPr>
              <w:pStyle w:val="Tabletext"/>
              <w:spacing w:before="20" w:after="20"/>
              <w:ind w:right="170"/>
              <w:jc w:val="right"/>
              <w:rPr>
                <w:sz w:val="18"/>
                <w:szCs w:val="18"/>
                <w:lang w:val="en-US" w:eastAsia="fr-FR"/>
              </w:rPr>
            </w:pPr>
          </w:p>
        </w:tc>
        <w:tc>
          <w:tcPr>
            <w:tcW w:w="1276" w:type="dxa"/>
            <w:tcBorders>
              <w:top w:val="nil"/>
              <w:bottom w:val="nil"/>
            </w:tcBorders>
            <w:tcMar>
              <w:left w:w="57" w:type="dxa"/>
              <w:right w:w="57" w:type="dxa"/>
            </w:tcMar>
            <w:vAlign w:val="bottom"/>
          </w:tcPr>
          <w:p w:rsidR="00A12A4F" w:rsidRPr="00697352" w:rsidRDefault="00A12A4F" w:rsidP="00A12A4F">
            <w:pPr>
              <w:pStyle w:val="Tabletext"/>
              <w:spacing w:before="20" w:after="20"/>
              <w:ind w:right="170"/>
              <w:jc w:val="right"/>
              <w:rPr>
                <w:sz w:val="18"/>
                <w:szCs w:val="18"/>
                <w:lang w:val="en-US" w:eastAsia="fr-FR"/>
              </w:rPr>
            </w:pPr>
          </w:p>
        </w:tc>
        <w:tc>
          <w:tcPr>
            <w:tcW w:w="1134" w:type="dxa"/>
            <w:tcBorders>
              <w:top w:val="nil"/>
              <w:bottom w:val="nil"/>
            </w:tcBorders>
            <w:tcMar>
              <w:left w:w="57" w:type="dxa"/>
              <w:right w:w="57" w:type="dxa"/>
            </w:tcMar>
            <w:vAlign w:val="bottom"/>
          </w:tcPr>
          <w:p w:rsidR="00A12A4F" w:rsidRPr="00697352" w:rsidRDefault="00A12A4F" w:rsidP="00A12A4F">
            <w:pPr>
              <w:pStyle w:val="Tabletext"/>
              <w:spacing w:before="20" w:after="20"/>
              <w:ind w:right="170"/>
              <w:jc w:val="right"/>
              <w:rPr>
                <w:sz w:val="18"/>
                <w:szCs w:val="18"/>
                <w:lang w:val="en-US" w:eastAsia="fr-FR"/>
              </w:rPr>
            </w:pPr>
          </w:p>
        </w:tc>
        <w:tc>
          <w:tcPr>
            <w:tcW w:w="1417" w:type="dxa"/>
            <w:tcBorders>
              <w:top w:val="nil"/>
              <w:bottom w:val="nil"/>
            </w:tcBorders>
            <w:tcMar>
              <w:left w:w="57" w:type="dxa"/>
              <w:right w:w="57" w:type="dxa"/>
            </w:tcMar>
            <w:vAlign w:val="bottom"/>
          </w:tcPr>
          <w:p w:rsidR="00A12A4F" w:rsidRPr="00977F25" w:rsidRDefault="00697352" w:rsidP="00A12A4F">
            <w:pPr>
              <w:pStyle w:val="Tabletext"/>
              <w:spacing w:before="20" w:after="20"/>
              <w:ind w:right="170"/>
              <w:jc w:val="right"/>
              <w:rPr>
                <w:i/>
                <w:iCs/>
                <w:sz w:val="18"/>
                <w:szCs w:val="18"/>
                <w:lang w:val="ru-RU" w:eastAsia="fr-FR"/>
              </w:rPr>
            </w:pPr>
            <w:r>
              <w:rPr>
                <w:i/>
                <w:iCs/>
                <w:sz w:val="18"/>
                <w:szCs w:val="18"/>
                <w:lang w:val="ru-RU" w:eastAsia="fr-FR"/>
              </w:rPr>
              <w:t>112</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rFonts w:cs="Calibri"/>
                <w:sz w:val="18"/>
                <w:szCs w:val="18"/>
                <w:lang w:val="ru-RU" w:eastAsia="fr-FR"/>
              </w:rPr>
            </w:pPr>
          </w:p>
        </w:tc>
      </w:tr>
      <w:tr w:rsidR="00A12A4F" w:rsidRPr="00977F25" w:rsidTr="00697352">
        <w:tc>
          <w:tcPr>
            <w:tcW w:w="3472" w:type="dxa"/>
            <w:tcBorders>
              <w:top w:val="nil"/>
              <w:bottom w:val="nil"/>
            </w:tcBorders>
            <w:tcMar>
              <w:left w:w="57" w:type="dxa"/>
              <w:right w:w="57" w:type="dxa"/>
            </w:tcMar>
          </w:tcPr>
          <w:p w:rsidR="00A12A4F" w:rsidRPr="00977F25" w:rsidRDefault="00A12A4F" w:rsidP="00A12A4F">
            <w:pPr>
              <w:pStyle w:val="Tabletext"/>
              <w:spacing w:before="20" w:after="20"/>
              <w:rPr>
                <w:i/>
                <w:iCs/>
                <w:sz w:val="18"/>
                <w:szCs w:val="18"/>
                <w:lang w:val="ru-RU" w:eastAsia="fr-FR"/>
              </w:rPr>
            </w:pPr>
            <w:r w:rsidRPr="00977F25">
              <w:rPr>
                <w:i/>
                <w:iCs/>
                <w:sz w:val="18"/>
                <w:szCs w:val="18"/>
                <w:lang w:val="ru-RU"/>
              </w:rPr>
              <w:t>Различия в сфере охвата</w:t>
            </w:r>
          </w:p>
        </w:tc>
        <w:tc>
          <w:tcPr>
            <w:tcW w:w="114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sz w:val="18"/>
                <w:szCs w:val="18"/>
                <w:lang w:val="ru-RU" w:eastAsia="fr-FR"/>
              </w:rPr>
            </w:pP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sz w:val="18"/>
                <w:szCs w:val="18"/>
                <w:lang w:val="ru-RU" w:eastAsia="fr-FR"/>
              </w:rPr>
            </w:pPr>
          </w:p>
        </w:tc>
        <w:tc>
          <w:tcPr>
            <w:tcW w:w="1134"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sz w:val="18"/>
                <w:szCs w:val="18"/>
                <w:lang w:val="ru-RU" w:eastAsia="fr-FR"/>
              </w:rPr>
            </w:pPr>
          </w:p>
        </w:tc>
        <w:tc>
          <w:tcPr>
            <w:tcW w:w="1417" w:type="dxa"/>
            <w:tcBorders>
              <w:top w:val="nil"/>
              <w:bottom w:val="nil"/>
            </w:tcBorders>
            <w:tcMar>
              <w:left w:w="57" w:type="dxa"/>
              <w:right w:w="57" w:type="dxa"/>
            </w:tcMar>
            <w:vAlign w:val="bottom"/>
          </w:tcPr>
          <w:p w:rsidR="00A12A4F" w:rsidRPr="00977F25" w:rsidRDefault="00697352" w:rsidP="00A12A4F">
            <w:pPr>
              <w:pStyle w:val="Tabletext"/>
              <w:spacing w:before="20" w:after="20"/>
              <w:ind w:right="170"/>
              <w:jc w:val="right"/>
              <w:rPr>
                <w:i/>
                <w:iCs/>
                <w:sz w:val="18"/>
                <w:szCs w:val="18"/>
                <w:lang w:val="ru-RU" w:eastAsia="fr-FR"/>
              </w:rPr>
            </w:pPr>
            <w:r w:rsidRPr="00977F25">
              <w:rPr>
                <w:i/>
                <w:iCs/>
                <w:sz w:val="18"/>
                <w:szCs w:val="18"/>
                <w:lang w:val="ru-RU" w:eastAsia="fr-FR"/>
              </w:rPr>
              <w:t>–</w:t>
            </w:r>
            <w:r>
              <w:rPr>
                <w:i/>
                <w:iCs/>
                <w:sz w:val="18"/>
                <w:szCs w:val="18"/>
                <w:lang w:val="ru-RU" w:eastAsia="fr-FR"/>
              </w:rPr>
              <w:t>817</w:t>
            </w:r>
          </w:p>
        </w:tc>
        <w:tc>
          <w:tcPr>
            <w:tcW w:w="1276" w:type="dxa"/>
            <w:tcBorders>
              <w:top w:val="nil"/>
              <w:bottom w:val="nil"/>
            </w:tcBorders>
            <w:tcMar>
              <w:left w:w="57" w:type="dxa"/>
              <w:right w:w="57" w:type="dxa"/>
            </w:tcMar>
            <w:vAlign w:val="bottom"/>
          </w:tcPr>
          <w:p w:rsidR="00A12A4F" w:rsidRPr="00977F25" w:rsidRDefault="00A12A4F" w:rsidP="00A12A4F">
            <w:pPr>
              <w:pStyle w:val="Tabletext"/>
              <w:spacing w:before="20" w:after="20"/>
              <w:ind w:right="170"/>
              <w:jc w:val="right"/>
              <w:rPr>
                <w:rFonts w:cs="Calibri"/>
                <w:sz w:val="18"/>
                <w:szCs w:val="18"/>
                <w:lang w:val="ru-RU" w:eastAsia="fr-FR"/>
              </w:rPr>
            </w:pPr>
          </w:p>
        </w:tc>
      </w:tr>
      <w:tr w:rsidR="00697352" w:rsidRPr="00977F25" w:rsidTr="00697352">
        <w:tc>
          <w:tcPr>
            <w:tcW w:w="3472" w:type="dxa"/>
            <w:tcBorders>
              <w:top w:val="nil"/>
            </w:tcBorders>
            <w:tcMar>
              <w:left w:w="57" w:type="dxa"/>
              <w:right w:w="57" w:type="dxa"/>
            </w:tcMar>
          </w:tcPr>
          <w:p w:rsidR="00697352" w:rsidRPr="00977F25" w:rsidRDefault="00697352" w:rsidP="00A12A4F">
            <w:pPr>
              <w:pStyle w:val="Tabletext"/>
              <w:spacing w:before="20" w:after="20"/>
              <w:rPr>
                <w:i/>
                <w:iCs/>
                <w:sz w:val="18"/>
                <w:szCs w:val="18"/>
                <w:lang w:val="ru-RU"/>
              </w:rPr>
            </w:pPr>
          </w:p>
        </w:tc>
        <w:tc>
          <w:tcPr>
            <w:tcW w:w="1144" w:type="dxa"/>
            <w:tcBorders>
              <w:top w:val="nil"/>
            </w:tcBorders>
            <w:tcMar>
              <w:left w:w="57" w:type="dxa"/>
              <w:right w:w="57" w:type="dxa"/>
            </w:tcMar>
            <w:vAlign w:val="bottom"/>
          </w:tcPr>
          <w:p w:rsidR="00697352" w:rsidRPr="00977F25" w:rsidRDefault="00697352" w:rsidP="00A12A4F">
            <w:pPr>
              <w:pStyle w:val="Tabletext"/>
              <w:spacing w:before="20" w:after="20"/>
              <w:ind w:right="170"/>
              <w:jc w:val="right"/>
              <w:rPr>
                <w:sz w:val="18"/>
                <w:szCs w:val="18"/>
                <w:lang w:val="ru-RU" w:eastAsia="fr-FR"/>
              </w:rPr>
            </w:pPr>
          </w:p>
        </w:tc>
        <w:tc>
          <w:tcPr>
            <w:tcW w:w="1276" w:type="dxa"/>
            <w:tcBorders>
              <w:top w:val="nil"/>
            </w:tcBorders>
            <w:tcMar>
              <w:left w:w="57" w:type="dxa"/>
              <w:right w:w="57" w:type="dxa"/>
            </w:tcMar>
            <w:vAlign w:val="bottom"/>
          </w:tcPr>
          <w:p w:rsidR="00697352" w:rsidRPr="00977F25" w:rsidRDefault="00697352" w:rsidP="00A12A4F">
            <w:pPr>
              <w:pStyle w:val="Tabletext"/>
              <w:spacing w:before="20" w:after="20"/>
              <w:ind w:right="170"/>
              <w:jc w:val="right"/>
              <w:rPr>
                <w:sz w:val="18"/>
                <w:szCs w:val="18"/>
                <w:lang w:val="ru-RU" w:eastAsia="fr-FR"/>
              </w:rPr>
            </w:pPr>
          </w:p>
        </w:tc>
        <w:tc>
          <w:tcPr>
            <w:tcW w:w="1134" w:type="dxa"/>
            <w:tcBorders>
              <w:top w:val="nil"/>
            </w:tcBorders>
            <w:tcMar>
              <w:left w:w="57" w:type="dxa"/>
              <w:right w:w="57" w:type="dxa"/>
            </w:tcMar>
            <w:vAlign w:val="bottom"/>
          </w:tcPr>
          <w:p w:rsidR="00697352" w:rsidRPr="00977F25" w:rsidRDefault="00697352" w:rsidP="00A12A4F">
            <w:pPr>
              <w:pStyle w:val="Tabletext"/>
              <w:spacing w:before="20" w:after="20"/>
              <w:ind w:right="170"/>
              <w:jc w:val="right"/>
              <w:rPr>
                <w:sz w:val="18"/>
                <w:szCs w:val="18"/>
                <w:lang w:val="ru-RU" w:eastAsia="fr-FR"/>
              </w:rPr>
            </w:pPr>
          </w:p>
        </w:tc>
        <w:tc>
          <w:tcPr>
            <w:tcW w:w="1417" w:type="dxa"/>
            <w:tcBorders>
              <w:top w:val="nil"/>
            </w:tcBorders>
            <w:tcMar>
              <w:left w:w="57" w:type="dxa"/>
              <w:right w:w="57" w:type="dxa"/>
            </w:tcMar>
            <w:vAlign w:val="bottom"/>
          </w:tcPr>
          <w:p w:rsidR="00697352" w:rsidRPr="00977F25" w:rsidRDefault="00697352" w:rsidP="00A12A4F">
            <w:pPr>
              <w:pStyle w:val="Tabletext"/>
              <w:spacing w:before="20" w:after="20"/>
              <w:ind w:right="170"/>
              <w:jc w:val="right"/>
              <w:rPr>
                <w:i/>
                <w:iCs/>
                <w:sz w:val="18"/>
                <w:szCs w:val="18"/>
                <w:lang w:val="ru-RU" w:eastAsia="fr-FR"/>
              </w:rPr>
            </w:pPr>
          </w:p>
        </w:tc>
        <w:tc>
          <w:tcPr>
            <w:tcW w:w="1276" w:type="dxa"/>
            <w:tcBorders>
              <w:top w:val="nil"/>
            </w:tcBorders>
            <w:tcMar>
              <w:left w:w="57" w:type="dxa"/>
              <w:right w:w="57" w:type="dxa"/>
            </w:tcMar>
            <w:vAlign w:val="bottom"/>
          </w:tcPr>
          <w:p w:rsidR="00697352" w:rsidRPr="00977F25" w:rsidRDefault="00697352" w:rsidP="00A12A4F">
            <w:pPr>
              <w:pStyle w:val="Tabletext"/>
              <w:spacing w:before="20" w:after="20"/>
              <w:ind w:right="170"/>
              <w:jc w:val="right"/>
              <w:rPr>
                <w:rFonts w:cs="Calibri"/>
                <w:sz w:val="18"/>
                <w:szCs w:val="18"/>
                <w:lang w:val="ru-RU" w:eastAsia="fr-FR"/>
              </w:rPr>
            </w:pPr>
          </w:p>
        </w:tc>
      </w:tr>
      <w:tr w:rsidR="00A12A4F" w:rsidRPr="00977F25" w:rsidTr="000840AB">
        <w:tc>
          <w:tcPr>
            <w:tcW w:w="3472" w:type="dxa"/>
            <w:tcMar>
              <w:left w:w="57" w:type="dxa"/>
              <w:right w:w="57" w:type="dxa"/>
            </w:tcMar>
          </w:tcPr>
          <w:p w:rsidR="00A12A4F" w:rsidRPr="00977F25" w:rsidRDefault="00A12A4F" w:rsidP="00A12A4F">
            <w:pPr>
              <w:pStyle w:val="Tablehead"/>
              <w:spacing w:before="60" w:after="60"/>
              <w:jc w:val="left"/>
              <w:rPr>
                <w:sz w:val="18"/>
                <w:szCs w:val="18"/>
                <w:lang w:val="ru-RU"/>
              </w:rPr>
            </w:pPr>
            <w:r w:rsidRPr="00977F25">
              <w:rPr>
                <w:sz w:val="18"/>
                <w:szCs w:val="18"/>
                <w:lang w:val="ru-RU"/>
              </w:rPr>
              <w:t xml:space="preserve">Активное сальдо/дефицит, показанные в Отчете о результатах финансовой деятельности </w:t>
            </w:r>
          </w:p>
        </w:tc>
        <w:tc>
          <w:tcPr>
            <w:tcW w:w="1144" w:type="dxa"/>
            <w:tcMar>
              <w:left w:w="57" w:type="dxa"/>
              <w:right w:w="57" w:type="dxa"/>
            </w:tcMar>
            <w:vAlign w:val="bottom"/>
          </w:tcPr>
          <w:p w:rsidR="00A12A4F" w:rsidRPr="00977F25" w:rsidRDefault="00A12A4F" w:rsidP="00A12A4F">
            <w:pPr>
              <w:pStyle w:val="Tablehead"/>
              <w:spacing w:before="60" w:after="60"/>
              <w:jc w:val="right"/>
              <w:rPr>
                <w:sz w:val="18"/>
                <w:szCs w:val="18"/>
                <w:lang w:val="ru-RU"/>
              </w:rPr>
            </w:pPr>
          </w:p>
        </w:tc>
        <w:tc>
          <w:tcPr>
            <w:tcW w:w="1276" w:type="dxa"/>
            <w:tcMar>
              <w:left w:w="57" w:type="dxa"/>
              <w:right w:w="57" w:type="dxa"/>
            </w:tcMar>
            <w:vAlign w:val="bottom"/>
          </w:tcPr>
          <w:p w:rsidR="00A12A4F" w:rsidRPr="00977F25" w:rsidRDefault="00A12A4F" w:rsidP="00A12A4F">
            <w:pPr>
              <w:pStyle w:val="Tablehead"/>
              <w:spacing w:before="60" w:after="60"/>
              <w:jc w:val="right"/>
              <w:rPr>
                <w:sz w:val="18"/>
                <w:szCs w:val="18"/>
                <w:lang w:val="ru-RU"/>
              </w:rPr>
            </w:pPr>
          </w:p>
        </w:tc>
        <w:tc>
          <w:tcPr>
            <w:tcW w:w="1134" w:type="dxa"/>
            <w:tcMar>
              <w:left w:w="57" w:type="dxa"/>
              <w:right w:w="57" w:type="dxa"/>
            </w:tcMar>
            <w:vAlign w:val="bottom"/>
          </w:tcPr>
          <w:p w:rsidR="00A12A4F" w:rsidRPr="00977F25" w:rsidRDefault="00A12A4F" w:rsidP="00A12A4F">
            <w:pPr>
              <w:pStyle w:val="Tablehead"/>
              <w:spacing w:before="60" w:after="60"/>
              <w:jc w:val="right"/>
              <w:rPr>
                <w:sz w:val="18"/>
                <w:szCs w:val="18"/>
                <w:lang w:val="ru-RU"/>
              </w:rPr>
            </w:pPr>
          </w:p>
        </w:tc>
        <w:tc>
          <w:tcPr>
            <w:tcW w:w="1417" w:type="dxa"/>
            <w:tcMar>
              <w:left w:w="57" w:type="dxa"/>
              <w:right w:w="57" w:type="dxa"/>
            </w:tcMar>
            <w:vAlign w:val="bottom"/>
          </w:tcPr>
          <w:p w:rsidR="00A12A4F" w:rsidRPr="00977F25" w:rsidRDefault="00697352" w:rsidP="00697352">
            <w:pPr>
              <w:pStyle w:val="Tabletext"/>
              <w:spacing w:before="20" w:after="20"/>
              <w:ind w:right="170"/>
              <w:jc w:val="right"/>
              <w:rPr>
                <w:b/>
                <w:iCs/>
                <w:sz w:val="18"/>
                <w:szCs w:val="18"/>
                <w:lang w:val="ru-RU" w:eastAsia="fr-FR"/>
              </w:rPr>
            </w:pPr>
            <w:r w:rsidRPr="00977F25">
              <w:rPr>
                <w:b/>
                <w:bCs/>
                <w:sz w:val="18"/>
                <w:szCs w:val="18"/>
                <w:lang w:val="ru-RU" w:eastAsia="fr-FR"/>
              </w:rPr>
              <w:t>–</w:t>
            </w:r>
            <w:r>
              <w:rPr>
                <w:b/>
                <w:iCs/>
                <w:sz w:val="18"/>
                <w:szCs w:val="18"/>
                <w:lang w:val="ru-RU" w:eastAsia="fr-FR"/>
              </w:rPr>
              <w:t>15</w:t>
            </w:r>
            <w:r w:rsidR="00A12A4F" w:rsidRPr="00977F25">
              <w:rPr>
                <w:b/>
                <w:iCs/>
                <w:sz w:val="18"/>
                <w:szCs w:val="18"/>
                <w:lang w:val="ru-RU" w:eastAsia="fr-FR"/>
              </w:rPr>
              <w:t> </w:t>
            </w:r>
            <w:r>
              <w:rPr>
                <w:b/>
                <w:iCs/>
                <w:sz w:val="18"/>
                <w:szCs w:val="18"/>
                <w:lang w:val="ru-RU" w:eastAsia="fr-FR"/>
              </w:rPr>
              <w:t>799</w:t>
            </w:r>
          </w:p>
        </w:tc>
        <w:tc>
          <w:tcPr>
            <w:tcW w:w="1276" w:type="dxa"/>
            <w:tcMar>
              <w:left w:w="57" w:type="dxa"/>
              <w:right w:w="57" w:type="dxa"/>
            </w:tcMar>
            <w:vAlign w:val="bottom"/>
          </w:tcPr>
          <w:p w:rsidR="00A12A4F" w:rsidRPr="00977F25" w:rsidRDefault="00A12A4F" w:rsidP="00A12A4F">
            <w:pPr>
              <w:pStyle w:val="Tablehead"/>
              <w:spacing w:before="60" w:after="60"/>
              <w:jc w:val="right"/>
              <w:rPr>
                <w:bCs/>
                <w:sz w:val="18"/>
                <w:szCs w:val="18"/>
                <w:lang w:val="ru-RU"/>
              </w:rPr>
            </w:pPr>
          </w:p>
        </w:tc>
      </w:tr>
    </w:tbl>
    <w:p w:rsidR="000840AB" w:rsidRPr="00697352" w:rsidRDefault="000840AB" w:rsidP="00697352">
      <w:r w:rsidRPr="00697352">
        <w:br w:type="page"/>
      </w:r>
    </w:p>
    <w:p w:rsidR="00FF56F2" w:rsidRPr="00977F25" w:rsidRDefault="00FF56F2" w:rsidP="00FF56F2">
      <w:pPr>
        <w:pStyle w:val="AnnexNo"/>
        <w:rPr>
          <w:lang w:val="ru-RU"/>
        </w:rPr>
      </w:pPr>
      <w:r w:rsidRPr="00977F25">
        <w:rPr>
          <w:lang w:val="ru-RU"/>
        </w:rPr>
        <w:lastRenderedPageBreak/>
        <w:t>C</w:t>
      </w:r>
    </w:p>
    <w:p w:rsidR="00FF56F2" w:rsidRPr="00977F25" w:rsidRDefault="00FF56F2" w:rsidP="00FF56F2">
      <w:pPr>
        <w:pStyle w:val="Annextitle"/>
        <w:rPr>
          <w:lang w:val="ru-RU"/>
        </w:rPr>
      </w:pPr>
      <w:r w:rsidRPr="00977F25">
        <w:rPr>
          <w:lang w:val="ru-RU"/>
        </w:rPr>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электросвязи за финансовый период 201</w:t>
      </w:r>
      <w:r>
        <w:rPr>
          <w:lang w:val="ru-RU"/>
        </w:rPr>
        <w:t>6</w:t>
      </w:r>
      <w:r w:rsidRPr="00977F25">
        <w:rPr>
          <w:lang w:val="ru-RU"/>
        </w:rPr>
        <w:t xml:space="preserve"> года</w:t>
      </w:r>
    </w:p>
    <w:p w:rsidR="00FF56F2" w:rsidRPr="00977F25" w:rsidRDefault="00FF56F2" w:rsidP="00FF56F2">
      <w:pPr>
        <w:pStyle w:val="Normalaftertitle"/>
        <w:spacing w:before="480"/>
        <w:rPr>
          <w:lang w:val="ru-RU"/>
        </w:rPr>
      </w:pPr>
      <w:r w:rsidRPr="00977F25">
        <w:rPr>
          <w:lang w:val="ru-RU"/>
        </w:rPr>
        <w:t>Финансовая отчетность была опубликована в Отчете о финансовой деятельности Союза за финансовый период 201</w:t>
      </w:r>
      <w:r>
        <w:rPr>
          <w:lang w:val="ru-RU"/>
        </w:rPr>
        <w:t>6</w:t>
      </w:r>
      <w:r w:rsidRPr="00977F25">
        <w:rPr>
          <w:lang w:val="ru-RU"/>
        </w:rPr>
        <w:t> года и утверждена Советом.</w:t>
      </w:r>
    </w:p>
    <w:p w:rsidR="00FF56F2" w:rsidRPr="00977F25" w:rsidRDefault="00FF56F2" w:rsidP="001B4E8A">
      <w:pPr>
        <w:rPr>
          <w:lang w:val="ru-RU"/>
        </w:rPr>
      </w:pPr>
      <w:r w:rsidRPr="00977F25">
        <w:rPr>
          <w:lang w:val="ru-RU"/>
        </w:rPr>
        <w:t>(Резолюция 13</w:t>
      </w:r>
      <w:r>
        <w:rPr>
          <w:lang w:val="ru-RU"/>
        </w:rPr>
        <w:t>89</w:t>
      </w:r>
      <w:r w:rsidRPr="00977F25">
        <w:rPr>
          <w:lang w:val="ru-RU"/>
        </w:rPr>
        <w:t xml:space="preserve"> Совета об утверждении Отчета о финансовой деятельности, проверенного </w:t>
      </w:r>
      <w:r w:rsidR="001B4E8A">
        <w:rPr>
          <w:lang w:val="ru-RU"/>
        </w:rPr>
        <w:t>В</w:t>
      </w:r>
      <w:r w:rsidRPr="00977F25">
        <w:rPr>
          <w:lang w:val="ru-RU"/>
        </w:rPr>
        <w:t>нешним аудитором счетов МСЭ, за период с 1 января 201</w:t>
      </w:r>
      <w:r>
        <w:rPr>
          <w:lang w:val="ru-RU"/>
        </w:rPr>
        <w:t>6</w:t>
      </w:r>
      <w:r w:rsidRPr="00977F25">
        <w:rPr>
          <w:lang w:val="ru-RU"/>
        </w:rPr>
        <w:t xml:space="preserve"> г. по 31 декабря 201</w:t>
      </w:r>
      <w:r>
        <w:rPr>
          <w:lang w:val="ru-RU"/>
        </w:rPr>
        <w:t>6</w:t>
      </w:r>
      <w:r w:rsidRPr="00977F25">
        <w:rPr>
          <w:lang w:val="ru-RU"/>
        </w:rPr>
        <w:t xml:space="preserve"> г.)</w:t>
      </w:r>
    </w:p>
    <w:p w:rsidR="00FF56F2" w:rsidRPr="00AF70C1" w:rsidRDefault="00FF56F2" w:rsidP="00FF56F2">
      <w:pPr>
        <w:rPr>
          <w:lang w:val="ru-RU"/>
        </w:rPr>
      </w:pPr>
      <w:r w:rsidRPr="00AF70C1">
        <w:rPr>
          <w:lang w:val="ru-RU"/>
        </w:rPr>
        <w:br w:type="page"/>
      </w:r>
    </w:p>
    <w:p w:rsidR="00FF56F2" w:rsidRPr="00977F25" w:rsidRDefault="00FF56F2" w:rsidP="00A278CB">
      <w:pPr>
        <w:pStyle w:val="Title4"/>
        <w:spacing w:before="0" w:after="120"/>
      </w:pPr>
      <w:r w:rsidRPr="00977F25">
        <w:lastRenderedPageBreak/>
        <w:t>I – Отчет о финансовом положении – Сальдо баланса на 31 декабря 201</w:t>
      </w:r>
      <w:r w:rsidR="00C04158">
        <w:t>6</w:t>
      </w:r>
      <w:r w:rsidRPr="00977F25">
        <w:t xml:space="preserve"> года </w:t>
      </w:r>
      <w:r w:rsidRPr="00977F25">
        <w:br/>
        <w:t>и сравнительные данные на 31 декабря 201</w:t>
      </w:r>
      <w:r w:rsidR="00C04158">
        <w:t>5</w:t>
      </w:r>
      <w:r w:rsidRPr="00977F25">
        <w:t xml:space="preserve"> года</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1560"/>
        <w:gridCol w:w="1559"/>
      </w:tblGrid>
      <w:tr w:rsidR="00C04158" w:rsidRPr="00977F25" w:rsidTr="00E56406">
        <w:trPr>
          <w:jc w:val="center"/>
        </w:trPr>
        <w:tc>
          <w:tcPr>
            <w:tcW w:w="5665" w:type="dxa"/>
            <w:tcBorders>
              <w:bottom w:val="single" w:sz="4" w:space="0" w:color="auto"/>
              <w:right w:val="single" w:sz="4" w:space="0" w:color="auto"/>
            </w:tcBorders>
            <w:vAlign w:val="center"/>
          </w:tcPr>
          <w:p w:rsidR="00C04158" w:rsidRPr="00977F25" w:rsidRDefault="00C04158" w:rsidP="00C04158">
            <w:pPr>
              <w:pStyle w:val="Tablehead"/>
              <w:jc w:val="left"/>
              <w:rPr>
                <w:lang w:val="ru-RU"/>
              </w:rPr>
            </w:pPr>
            <w:r w:rsidRPr="00977F25">
              <w:rPr>
                <w:lang w:val="ru-RU"/>
              </w:rPr>
              <w:t>(в тыс. шв. фр.)</w:t>
            </w:r>
          </w:p>
        </w:tc>
        <w:tc>
          <w:tcPr>
            <w:tcW w:w="1560" w:type="dxa"/>
            <w:tcBorders>
              <w:left w:val="single" w:sz="4" w:space="0" w:color="auto"/>
              <w:bottom w:val="single" w:sz="4" w:space="0" w:color="auto"/>
              <w:right w:val="single" w:sz="4" w:space="0" w:color="auto"/>
            </w:tcBorders>
            <w:vAlign w:val="center"/>
          </w:tcPr>
          <w:p w:rsidR="00C04158" w:rsidRPr="00977F25" w:rsidRDefault="00C04158" w:rsidP="00C04158">
            <w:pPr>
              <w:pStyle w:val="Tablehead"/>
              <w:rPr>
                <w:lang w:val="ru-RU"/>
              </w:rPr>
            </w:pPr>
            <w:r w:rsidRPr="00977F25">
              <w:rPr>
                <w:lang w:val="ru-RU"/>
              </w:rPr>
              <w:t>31.12.201</w:t>
            </w:r>
            <w:r>
              <w:rPr>
                <w:lang w:val="ru-RU"/>
              </w:rPr>
              <w:t>6</w:t>
            </w:r>
            <w:r w:rsidRPr="00977F25">
              <w:rPr>
                <w:lang w:val="ru-RU"/>
              </w:rPr>
              <w:t xml:space="preserve"> г.</w:t>
            </w:r>
          </w:p>
        </w:tc>
        <w:tc>
          <w:tcPr>
            <w:tcW w:w="1559" w:type="dxa"/>
            <w:tcBorders>
              <w:left w:val="single" w:sz="4" w:space="0" w:color="auto"/>
              <w:bottom w:val="single" w:sz="4" w:space="0" w:color="auto"/>
              <w:right w:val="single" w:sz="4" w:space="0" w:color="auto"/>
            </w:tcBorders>
            <w:vAlign w:val="center"/>
          </w:tcPr>
          <w:p w:rsidR="00C04158" w:rsidRPr="00977F25" w:rsidRDefault="00C04158" w:rsidP="00C04158">
            <w:pPr>
              <w:pStyle w:val="Tablehead"/>
              <w:rPr>
                <w:lang w:val="ru-RU"/>
              </w:rPr>
            </w:pPr>
            <w:r w:rsidRPr="00977F25">
              <w:rPr>
                <w:lang w:val="ru-RU"/>
              </w:rPr>
              <w:t>31.12.201</w:t>
            </w:r>
            <w:r>
              <w:rPr>
                <w:lang w:val="ru-RU"/>
              </w:rPr>
              <w:t>5</w:t>
            </w:r>
            <w:r w:rsidRPr="00977F25">
              <w:rPr>
                <w:lang w:val="ru-RU"/>
              </w:rPr>
              <w:t xml:space="preserve"> г.</w:t>
            </w:r>
          </w:p>
        </w:tc>
      </w:tr>
      <w:tr w:rsidR="00C04158" w:rsidRPr="00977F25" w:rsidTr="00E56406">
        <w:trPr>
          <w:jc w:val="center"/>
        </w:trPr>
        <w:tc>
          <w:tcPr>
            <w:tcW w:w="5665" w:type="dxa"/>
            <w:tcBorders>
              <w:top w:val="single" w:sz="4" w:space="0" w:color="auto"/>
              <w:bottom w:val="nil"/>
              <w:right w:val="single" w:sz="4" w:space="0" w:color="auto"/>
            </w:tcBorders>
            <w:vAlign w:val="center"/>
          </w:tcPr>
          <w:p w:rsidR="00C04158" w:rsidRPr="00977F25" w:rsidRDefault="00C04158" w:rsidP="00E27899">
            <w:pPr>
              <w:pStyle w:val="Tablehead"/>
              <w:spacing w:before="20" w:after="20"/>
              <w:jc w:val="left"/>
              <w:rPr>
                <w:szCs w:val="18"/>
                <w:lang w:val="ru-RU"/>
              </w:rPr>
            </w:pPr>
            <w:r w:rsidRPr="00977F25">
              <w:rPr>
                <w:szCs w:val="18"/>
                <w:lang w:val="ru-RU"/>
              </w:rPr>
              <w:t>АКТИВЫ</w:t>
            </w:r>
          </w:p>
        </w:tc>
        <w:tc>
          <w:tcPr>
            <w:tcW w:w="1560" w:type="dxa"/>
            <w:tcBorders>
              <w:top w:val="single" w:sz="4" w:space="0" w:color="auto"/>
              <w:left w:val="single" w:sz="4" w:space="0" w:color="auto"/>
              <w:bottom w:val="nil"/>
              <w:right w:val="single" w:sz="4" w:space="0" w:color="auto"/>
            </w:tcBorders>
            <w:vAlign w:val="bottom"/>
          </w:tcPr>
          <w:p w:rsidR="00C04158" w:rsidRPr="00977F25" w:rsidRDefault="00C04158" w:rsidP="00E27899">
            <w:pPr>
              <w:pStyle w:val="Tabletext"/>
              <w:spacing w:before="20" w:after="20"/>
              <w:ind w:right="284"/>
              <w:jc w:val="right"/>
              <w:rPr>
                <w:szCs w:val="18"/>
                <w:lang w:val="ru-RU"/>
              </w:rPr>
            </w:pPr>
          </w:p>
        </w:tc>
        <w:tc>
          <w:tcPr>
            <w:tcW w:w="1559" w:type="dxa"/>
            <w:tcBorders>
              <w:top w:val="single" w:sz="4" w:space="0" w:color="auto"/>
              <w:left w:val="single" w:sz="4" w:space="0" w:color="auto"/>
              <w:bottom w:val="nil"/>
              <w:right w:val="single" w:sz="4" w:space="0" w:color="auto"/>
            </w:tcBorders>
            <w:vAlign w:val="bottom"/>
          </w:tcPr>
          <w:p w:rsidR="00C04158" w:rsidRPr="00977F25" w:rsidRDefault="00C04158" w:rsidP="00E27899">
            <w:pPr>
              <w:pStyle w:val="Tablehead"/>
              <w:spacing w:before="20" w:after="20"/>
              <w:ind w:right="284"/>
              <w:jc w:val="right"/>
              <w:rPr>
                <w:szCs w:val="18"/>
                <w:lang w:val="ru-RU"/>
              </w:rPr>
            </w:pPr>
          </w:p>
        </w:tc>
      </w:tr>
      <w:tr w:rsidR="00C04158" w:rsidRPr="00977F25" w:rsidTr="00E56406">
        <w:trPr>
          <w:jc w:val="center"/>
        </w:trPr>
        <w:tc>
          <w:tcPr>
            <w:tcW w:w="5665" w:type="dxa"/>
            <w:tcBorders>
              <w:top w:val="nil"/>
              <w:bottom w:val="nil"/>
              <w:right w:val="single" w:sz="4" w:space="0" w:color="auto"/>
            </w:tcBorders>
            <w:vAlign w:val="center"/>
          </w:tcPr>
          <w:p w:rsidR="00C04158" w:rsidRPr="00977F25" w:rsidRDefault="00C04158" w:rsidP="00E27899">
            <w:pPr>
              <w:pStyle w:val="Tabletext"/>
              <w:spacing w:before="20" w:after="20"/>
              <w:rPr>
                <w:szCs w:val="18"/>
                <w:lang w:val="ru-RU" w:eastAsia="fr-FR"/>
              </w:rPr>
            </w:pPr>
            <w:r w:rsidRPr="00977F25">
              <w:rPr>
                <w:b/>
                <w:bCs/>
                <w:szCs w:val="18"/>
                <w:lang w:val="ru-RU"/>
              </w:rPr>
              <w:t>Текущие активы</w:t>
            </w:r>
          </w:p>
        </w:tc>
        <w:tc>
          <w:tcPr>
            <w:tcW w:w="1560" w:type="dxa"/>
            <w:tcBorders>
              <w:top w:val="nil"/>
              <w:left w:val="single" w:sz="4" w:space="0" w:color="auto"/>
              <w:bottom w:val="nil"/>
              <w:right w:val="single" w:sz="4" w:space="0" w:color="auto"/>
            </w:tcBorders>
            <w:vAlign w:val="bottom"/>
          </w:tcPr>
          <w:p w:rsidR="00C04158" w:rsidRPr="00977F25" w:rsidRDefault="00C04158" w:rsidP="00E27899">
            <w:pPr>
              <w:pStyle w:val="Tabletext"/>
              <w:spacing w:before="20" w:after="20"/>
              <w:ind w:right="284"/>
              <w:jc w:val="right"/>
              <w:rPr>
                <w:szCs w:val="18"/>
                <w:lang w:val="ru-RU"/>
              </w:rPr>
            </w:pPr>
          </w:p>
        </w:tc>
        <w:tc>
          <w:tcPr>
            <w:tcW w:w="1559" w:type="dxa"/>
            <w:tcBorders>
              <w:top w:val="nil"/>
              <w:left w:val="single" w:sz="4" w:space="0" w:color="auto"/>
              <w:bottom w:val="nil"/>
              <w:right w:val="single" w:sz="4" w:space="0" w:color="auto"/>
            </w:tcBorders>
            <w:vAlign w:val="bottom"/>
          </w:tcPr>
          <w:p w:rsidR="00C04158" w:rsidRPr="00977F25" w:rsidRDefault="00C04158" w:rsidP="00E27899">
            <w:pPr>
              <w:pStyle w:val="Tabletext"/>
              <w:spacing w:before="20" w:after="20"/>
              <w:ind w:right="284"/>
              <w:jc w:val="right"/>
              <w:rPr>
                <w:szCs w:val="18"/>
                <w:lang w:val="ru-RU" w:eastAsia="fr-FR"/>
              </w:rPr>
            </w:pPr>
          </w:p>
        </w:tc>
      </w:tr>
      <w:tr w:rsidR="00C04158" w:rsidRPr="00977F25" w:rsidTr="00E56406">
        <w:trPr>
          <w:jc w:val="center"/>
        </w:trPr>
        <w:tc>
          <w:tcPr>
            <w:tcW w:w="5665" w:type="dxa"/>
            <w:tcBorders>
              <w:top w:val="nil"/>
              <w:bottom w:val="nil"/>
              <w:right w:val="single" w:sz="4" w:space="0" w:color="auto"/>
            </w:tcBorders>
            <w:vAlign w:val="center"/>
          </w:tcPr>
          <w:p w:rsidR="00C04158" w:rsidRPr="00977F25" w:rsidRDefault="00C04158" w:rsidP="00E27899">
            <w:pPr>
              <w:pStyle w:val="Tabletext"/>
              <w:spacing w:before="20" w:after="20"/>
              <w:rPr>
                <w:szCs w:val="18"/>
                <w:lang w:val="ru-RU" w:eastAsia="fr-FR"/>
              </w:rPr>
            </w:pPr>
            <w:r w:rsidRPr="00977F25">
              <w:rPr>
                <w:szCs w:val="18"/>
                <w:lang w:val="ru-RU"/>
              </w:rPr>
              <w:t>Денежные средства и эквиваленты денежных средств</w:t>
            </w:r>
          </w:p>
        </w:tc>
        <w:tc>
          <w:tcPr>
            <w:tcW w:w="1560" w:type="dxa"/>
            <w:tcBorders>
              <w:top w:val="nil"/>
              <w:left w:val="single" w:sz="4" w:space="0" w:color="auto"/>
              <w:bottom w:val="nil"/>
              <w:right w:val="single" w:sz="4" w:space="0" w:color="auto"/>
            </w:tcBorders>
            <w:vAlign w:val="bottom"/>
          </w:tcPr>
          <w:p w:rsidR="00C04158" w:rsidRPr="00977F25" w:rsidRDefault="00C04158" w:rsidP="00C04158">
            <w:pPr>
              <w:pStyle w:val="Tabletext"/>
              <w:spacing w:before="20" w:after="20"/>
              <w:ind w:right="284"/>
              <w:jc w:val="right"/>
              <w:rPr>
                <w:szCs w:val="18"/>
                <w:lang w:val="ru-RU"/>
              </w:rPr>
            </w:pPr>
            <w:r>
              <w:rPr>
                <w:szCs w:val="18"/>
                <w:lang w:val="ru-RU"/>
              </w:rPr>
              <w:t>108</w:t>
            </w:r>
            <w:r w:rsidRPr="00977F25">
              <w:rPr>
                <w:szCs w:val="18"/>
                <w:lang w:val="ru-RU"/>
              </w:rPr>
              <w:t> </w:t>
            </w:r>
            <w:r>
              <w:rPr>
                <w:szCs w:val="18"/>
                <w:lang w:val="ru-RU"/>
              </w:rPr>
              <w:t>435</w:t>
            </w:r>
          </w:p>
        </w:tc>
        <w:tc>
          <w:tcPr>
            <w:tcW w:w="1559" w:type="dxa"/>
            <w:tcBorders>
              <w:top w:val="nil"/>
              <w:left w:val="single" w:sz="4" w:space="0" w:color="auto"/>
              <w:bottom w:val="nil"/>
              <w:right w:val="single" w:sz="4" w:space="0" w:color="auto"/>
            </w:tcBorders>
            <w:vAlign w:val="bottom"/>
          </w:tcPr>
          <w:p w:rsidR="00C04158" w:rsidRPr="00977F25" w:rsidRDefault="00C04158" w:rsidP="00C04158">
            <w:pPr>
              <w:pStyle w:val="Tabletext"/>
              <w:spacing w:before="20" w:after="20"/>
              <w:ind w:right="284"/>
              <w:jc w:val="right"/>
              <w:rPr>
                <w:szCs w:val="18"/>
                <w:lang w:val="ru-RU"/>
              </w:rPr>
            </w:pPr>
            <w:r>
              <w:rPr>
                <w:szCs w:val="18"/>
                <w:lang w:val="ru-RU"/>
              </w:rPr>
              <w:t>55</w:t>
            </w:r>
            <w:r w:rsidRPr="00977F25">
              <w:rPr>
                <w:szCs w:val="18"/>
                <w:lang w:val="ru-RU"/>
              </w:rPr>
              <w:t> </w:t>
            </w:r>
            <w:r>
              <w:rPr>
                <w:szCs w:val="18"/>
                <w:lang w:val="ru-RU"/>
              </w:rPr>
              <w:t>505</w:t>
            </w:r>
          </w:p>
        </w:tc>
      </w:tr>
      <w:tr w:rsidR="00C04158" w:rsidRPr="00977F25" w:rsidTr="00E56406">
        <w:trPr>
          <w:jc w:val="center"/>
        </w:trPr>
        <w:tc>
          <w:tcPr>
            <w:tcW w:w="5665" w:type="dxa"/>
            <w:tcBorders>
              <w:top w:val="nil"/>
              <w:bottom w:val="nil"/>
              <w:right w:val="single" w:sz="4" w:space="0" w:color="auto"/>
            </w:tcBorders>
            <w:vAlign w:val="center"/>
          </w:tcPr>
          <w:p w:rsidR="00C04158" w:rsidRPr="00977F25" w:rsidRDefault="00C04158" w:rsidP="00E27899">
            <w:pPr>
              <w:pStyle w:val="Tabletext"/>
              <w:spacing w:before="20" w:after="20"/>
              <w:rPr>
                <w:szCs w:val="18"/>
                <w:lang w:val="ru-RU" w:eastAsia="fr-FR"/>
              </w:rPr>
            </w:pPr>
            <w:r w:rsidRPr="00977F25">
              <w:rPr>
                <w:szCs w:val="18"/>
                <w:lang w:val="ru-RU"/>
              </w:rPr>
              <w:t>Инвестиции</w:t>
            </w:r>
          </w:p>
        </w:tc>
        <w:tc>
          <w:tcPr>
            <w:tcW w:w="1560" w:type="dxa"/>
            <w:tcBorders>
              <w:top w:val="nil"/>
              <w:left w:val="single" w:sz="4" w:space="0" w:color="auto"/>
              <w:bottom w:val="nil"/>
              <w:right w:val="single" w:sz="4" w:space="0" w:color="auto"/>
            </w:tcBorders>
            <w:vAlign w:val="bottom"/>
          </w:tcPr>
          <w:p w:rsidR="00C04158" w:rsidRPr="00977F25" w:rsidRDefault="00C04158" w:rsidP="00C04158">
            <w:pPr>
              <w:pStyle w:val="Tabletext"/>
              <w:spacing w:before="20" w:after="20"/>
              <w:ind w:right="284"/>
              <w:jc w:val="right"/>
              <w:rPr>
                <w:szCs w:val="18"/>
                <w:lang w:val="ru-RU"/>
              </w:rPr>
            </w:pPr>
            <w:r>
              <w:rPr>
                <w:szCs w:val="18"/>
                <w:lang w:val="ru-RU"/>
              </w:rPr>
              <w:t>64</w:t>
            </w:r>
            <w:r w:rsidRPr="00977F25">
              <w:rPr>
                <w:szCs w:val="18"/>
                <w:lang w:val="ru-RU"/>
              </w:rPr>
              <w:t> </w:t>
            </w:r>
            <w:r>
              <w:rPr>
                <w:szCs w:val="18"/>
                <w:lang w:val="ru-RU"/>
              </w:rPr>
              <w:t>980</w:t>
            </w:r>
          </w:p>
        </w:tc>
        <w:tc>
          <w:tcPr>
            <w:tcW w:w="1559" w:type="dxa"/>
            <w:tcBorders>
              <w:top w:val="nil"/>
              <w:left w:val="single" w:sz="4" w:space="0" w:color="auto"/>
              <w:bottom w:val="nil"/>
              <w:right w:val="single" w:sz="4" w:space="0" w:color="auto"/>
            </w:tcBorders>
            <w:vAlign w:val="bottom"/>
          </w:tcPr>
          <w:p w:rsidR="00C04158" w:rsidRPr="00977F25" w:rsidRDefault="00C04158" w:rsidP="00C04158">
            <w:pPr>
              <w:pStyle w:val="Tabletext"/>
              <w:spacing w:before="20" w:after="20"/>
              <w:ind w:right="284"/>
              <w:jc w:val="right"/>
              <w:rPr>
                <w:szCs w:val="18"/>
                <w:lang w:val="ru-RU"/>
              </w:rPr>
            </w:pPr>
            <w:r>
              <w:rPr>
                <w:szCs w:val="18"/>
                <w:lang w:val="ru-RU"/>
              </w:rPr>
              <w:t>111</w:t>
            </w:r>
            <w:r w:rsidRPr="00977F25">
              <w:rPr>
                <w:szCs w:val="18"/>
                <w:lang w:val="ru-RU"/>
              </w:rPr>
              <w:t> </w:t>
            </w:r>
            <w:r>
              <w:rPr>
                <w:szCs w:val="18"/>
                <w:lang w:val="ru-RU"/>
              </w:rPr>
              <w:t>817</w:t>
            </w:r>
          </w:p>
        </w:tc>
      </w:tr>
      <w:tr w:rsidR="00C04158" w:rsidRPr="00977F25" w:rsidTr="00E56406">
        <w:trPr>
          <w:jc w:val="center"/>
        </w:trPr>
        <w:tc>
          <w:tcPr>
            <w:tcW w:w="5665" w:type="dxa"/>
            <w:tcBorders>
              <w:top w:val="nil"/>
              <w:bottom w:val="nil"/>
              <w:right w:val="single" w:sz="4" w:space="0" w:color="auto"/>
            </w:tcBorders>
            <w:vAlign w:val="center"/>
          </w:tcPr>
          <w:p w:rsidR="00C04158" w:rsidRPr="00977F25" w:rsidRDefault="00C04158" w:rsidP="00E27899">
            <w:pPr>
              <w:pStyle w:val="Tabletext"/>
              <w:spacing w:before="20" w:after="20"/>
              <w:rPr>
                <w:szCs w:val="18"/>
                <w:lang w:val="ru-RU" w:eastAsia="fr-FR"/>
              </w:rPr>
            </w:pPr>
            <w:r w:rsidRPr="00977F25">
              <w:rPr>
                <w:szCs w:val="18"/>
                <w:lang w:val="ru-RU"/>
              </w:rPr>
              <w:t xml:space="preserve">Долговые обязательства по обменным операциям </w:t>
            </w:r>
          </w:p>
        </w:tc>
        <w:tc>
          <w:tcPr>
            <w:tcW w:w="1560" w:type="dxa"/>
            <w:tcBorders>
              <w:top w:val="nil"/>
              <w:left w:val="single" w:sz="4" w:space="0" w:color="auto"/>
              <w:bottom w:val="nil"/>
              <w:right w:val="single" w:sz="4" w:space="0" w:color="auto"/>
            </w:tcBorders>
            <w:vAlign w:val="bottom"/>
          </w:tcPr>
          <w:p w:rsidR="00C04158" w:rsidRPr="00977F25" w:rsidRDefault="00C04158" w:rsidP="00C04158">
            <w:pPr>
              <w:pStyle w:val="Tabletext"/>
              <w:spacing w:before="20" w:after="20"/>
              <w:ind w:right="284"/>
              <w:jc w:val="right"/>
              <w:rPr>
                <w:szCs w:val="18"/>
                <w:lang w:val="ru-RU"/>
              </w:rPr>
            </w:pPr>
            <w:r>
              <w:rPr>
                <w:szCs w:val="18"/>
                <w:lang w:val="ru-RU"/>
              </w:rPr>
              <w:t>9</w:t>
            </w:r>
            <w:r w:rsidRPr="00977F25">
              <w:rPr>
                <w:szCs w:val="18"/>
                <w:lang w:val="ru-RU"/>
              </w:rPr>
              <w:t> </w:t>
            </w:r>
            <w:r>
              <w:rPr>
                <w:szCs w:val="18"/>
                <w:lang w:val="ru-RU"/>
              </w:rPr>
              <w:t>033</w:t>
            </w:r>
          </w:p>
        </w:tc>
        <w:tc>
          <w:tcPr>
            <w:tcW w:w="1559" w:type="dxa"/>
            <w:tcBorders>
              <w:top w:val="nil"/>
              <w:left w:val="single" w:sz="4" w:space="0" w:color="auto"/>
              <w:bottom w:val="nil"/>
              <w:right w:val="single" w:sz="4" w:space="0" w:color="auto"/>
            </w:tcBorders>
            <w:vAlign w:val="bottom"/>
          </w:tcPr>
          <w:p w:rsidR="00C04158" w:rsidRPr="00977F25" w:rsidRDefault="00C04158" w:rsidP="00C04158">
            <w:pPr>
              <w:pStyle w:val="Tabletext"/>
              <w:spacing w:before="20" w:after="20"/>
              <w:ind w:right="284"/>
              <w:jc w:val="right"/>
              <w:rPr>
                <w:szCs w:val="18"/>
                <w:lang w:val="ru-RU"/>
              </w:rPr>
            </w:pPr>
            <w:r>
              <w:rPr>
                <w:szCs w:val="18"/>
                <w:lang w:val="ru-RU"/>
              </w:rPr>
              <w:t>5</w:t>
            </w:r>
            <w:r w:rsidRPr="00977F25">
              <w:rPr>
                <w:szCs w:val="18"/>
                <w:lang w:val="ru-RU"/>
              </w:rPr>
              <w:t> </w:t>
            </w:r>
            <w:r>
              <w:rPr>
                <w:szCs w:val="18"/>
                <w:lang w:val="ru-RU"/>
              </w:rPr>
              <w:t>982</w:t>
            </w:r>
          </w:p>
        </w:tc>
      </w:tr>
      <w:tr w:rsidR="00C04158" w:rsidRPr="00977F25" w:rsidTr="00E56406">
        <w:trPr>
          <w:jc w:val="center"/>
        </w:trPr>
        <w:tc>
          <w:tcPr>
            <w:tcW w:w="5665" w:type="dxa"/>
            <w:tcBorders>
              <w:top w:val="nil"/>
              <w:bottom w:val="nil"/>
              <w:right w:val="single" w:sz="4" w:space="0" w:color="auto"/>
            </w:tcBorders>
            <w:vAlign w:val="center"/>
          </w:tcPr>
          <w:p w:rsidR="00C04158" w:rsidRPr="00977F25" w:rsidRDefault="00C04158" w:rsidP="001B4E8A">
            <w:pPr>
              <w:pStyle w:val="Tabletext"/>
              <w:spacing w:before="20" w:after="20"/>
              <w:rPr>
                <w:szCs w:val="18"/>
                <w:lang w:val="ru-RU" w:eastAsia="fr-FR"/>
              </w:rPr>
            </w:pPr>
            <w:r w:rsidRPr="00977F25">
              <w:rPr>
                <w:szCs w:val="18"/>
                <w:lang w:val="ru-RU"/>
              </w:rPr>
              <w:t>Долговые обязательства по необменным операциям</w:t>
            </w:r>
          </w:p>
        </w:tc>
        <w:tc>
          <w:tcPr>
            <w:tcW w:w="1560" w:type="dxa"/>
            <w:tcBorders>
              <w:top w:val="nil"/>
              <w:left w:val="single" w:sz="4" w:space="0" w:color="auto"/>
              <w:bottom w:val="nil"/>
              <w:right w:val="single" w:sz="4" w:space="0" w:color="auto"/>
            </w:tcBorders>
            <w:vAlign w:val="bottom"/>
          </w:tcPr>
          <w:p w:rsidR="00C04158" w:rsidRPr="00977F25" w:rsidRDefault="00C04158" w:rsidP="00C04158">
            <w:pPr>
              <w:pStyle w:val="Tabletext"/>
              <w:spacing w:before="20" w:after="20"/>
              <w:ind w:right="284"/>
              <w:jc w:val="right"/>
              <w:rPr>
                <w:szCs w:val="18"/>
                <w:lang w:val="ru-RU"/>
              </w:rPr>
            </w:pPr>
            <w:r>
              <w:rPr>
                <w:szCs w:val="18"/>
                <w:lang w:val="ru-RU"/>
              </w:rPr>
              <w:t>76</w:t>
            </w:r>
            <w:r w:rsidRPr="00977F25">
              <w:rPr>
                <w:szCs w:val="18"/>
                <w:lang w:val="ru-RU"/>
              </w:rPr>
              <w:t> </w:t>
            </w:r>
            <w:r>
              <w:rPr>
                <w:szCs w:val="18"/>
                <w:lang w:val="ru-RU"/>
              </w:rPr>
              <w:t>469</w:t>
            </w:r>
          </w:p>
        </w:tc>
        <w:tc>
          <w:tcPr>
            <w:tcW w:w="1559" w:type="dxa"/>
            <w:tcBorders>
              <w:top w:val="nil"/>
              <w:left w:val="single" w:sz="4" w:space="0" w:color="auto"/>
              <w:bottom w:val="nil"/>
              <w:right w:val="single" w:sz="4" w:space="0" w:color="auto"/>
            </w:tcBorders>
            <w:vAlign w:val="bottom"/>
          </w:tcPr>
          <w:p w:rsidR="00C04158" w:rsidRPr="00977F25" w:rsidRDefault="00C04158" w:rsidP="00C04158">
            <w:pPr>
              <w:pStyle w:val="Tabletext"/>
              <w:spacing w:before="20" w:after="20"/>
              <w:ind w:right="284"/>
              <w:jc w:val="right"/>
              <w:rPr>
                <w:szCs w:val="18"/>
                <w:lang w:val="ru-RU"/>
              </w:rPr>
            </w:pPr>
            <w:r>
              <w:rPr>
                <w:szCs w:val="18"/>
                <w:lang w:val="ru-RU"/>
              </w:rPr>
              <w:t>80</w:t>
            </w:r>
            <w:r w:rsidRPr="00977F25">
              <w:rPr>
                <w:szCs w:val="18"/>
                <w:lang w:val="ru-RU"/>
              </w:rPr>
              <w:t> </w:t>
            </w:r>
            <w:r>
              <w:rPr>
                <w:szCs w:val="18"/>
                <w:lang w:val="ru-RU"/>
              </w:rPr>
              <w:t>174</w:t>
            </w:r>
          </w:p>
        </w:tc>
      </w:tr>
      <w:tr w:rsidR="00C04158" w:rsidRPr="00977F25" w:rsidTr="00E56406">
        <w:trPr>
          <w:jc w:val="center"/>
        </w:trPr>
        <w:tc>
          <w:tcPr>
            <w:tcW w:w="5665" w:type="dxa"/>
            <w:tcBorders>
              <w:top w:val="nil"/>
              <w:bottom w:val="nil"/>
              <w:right w:val="single" w:sz="4" w:space="0" w:color="auto"/>
            </w:tcBorders>
            <w:vAlign w:val="center"/>
          </w:tcPr>
          <w:p w:rsidR="00C04158" w:rsidRPr="00977F25" w:rsidRDefault="00C04158" w:rsidP="00E27899">
            <w:pPr>
              <w:pStyle w:val="Tabletext"/>
              <w:spacing w:before="20" w:after="20"/>
              <w:rPr>
                <w:szCs w:val="18"/>
                <w:lang w:val="ru-RU" w:eastAsia="fr-FR"/>
              </w:rPr>
            </w:pPr>
            <w:r w:rsidRPr="00977F25">
              <w:rPr>
                <w:szCs w:val="18"/>
                <w:lang w:val="ru-RU"/>
              </w:rPr>
              <w:t>Запасы</w:t>
            </w:r>
          </w:p>
        </w:tc>
        <w:tc>
          <w:tcPr>
            <w:tcW w:w="1560" w:type="dxa"/>
            <w:tcBorders>
              <w:top w:val="nil"/>
              <w:left w:val="single" w:sz="4" w:space="0" w:color="auto"/>
              <w:bottom w:val="nil"/>
              <w:right w:val="single" w:sz="4" w:space="0" w:color="auto"/>
            </w:tcBorders>
            <w:vAlign w:val="bottom"/>
          </w:tcPr>
          <w:p w:rsidR="00C04158" w:rsidRPr="00977F25" w:rsidRDefault="00C04158" w:rsidP="00E27899">
            <w:pPr>
              <w:pStyle w:val="Tabletext"/>
              <w:spacing w:before="20" w:after="20"/>
              <w:ind w:right="284"/>
              <w:jc w:val="right"/>
              <w:rPr>
                <w:szCs w:val="18"/>
                <w:lang w:val="ru-RU"/>
              </w:rPr>
            </w:pPr>
            <w:r>
              <w:rPr>
                <w:szCs w:val="18"/>
                <w:lang w:val="ru-RU"/>
              </w:rPr>
              <w:t>545</w:t>
            </w:r>
          </w:p>
        </w:tc>
        <w:tc>
          <w:tcPr>
            <w:tcW w:w="1559" w:type="dxa"/>
            <w:tcBorders>
              <w:top w:val="nil"/>
              <w:left w:val="single" w:sz="4" w:space="0" w:color="auto"/>
              <w:bottom w:val="nil"/>
              <w:right w:val="single" w:sz="4" w:space="0" w:color="auto"/>
            </w:tcBorders>
            <w:vAlign w:val="bottom"/>
          </w:tcPr>
          <w:p w:rsidR="00C04158" w:rsidRPr="00977F25" w:rsidRDefault="00C04158" w:rsidP="00C04158">
            <w:pPr>
              <w:pStyle w:val="Tabletext"/>
              <w:spacing w:before="20" w:after="20"/>
              <w:ind w:right="284"/>
              <w:jc w:val="right"/>
              <w:rPr>
                <w:szCs w:val="18"/>
                <w:lang w:val="ru-RU"/>
              </w:rPr>
            </w:pPr>
            <w:r>
              <w:rPr>
                <w:szCs w:val="18"/>
                <w:lang w:val="ru-RU"/>
              </w:rPr>
              <w:t>575</w:t>
            </w:r>
          </w:p>
        </w:tc>
      </w:tr>
      <w:tr w:rsidR="00C04158" w:rsidRPr="00977F25" w:rsidTr="00E56406">
        <w:trPr>
          <w:jc w:val="center"/>
        </w:trPr>
        <w:tc>
          <w:tcPr>
            <w:tcW w:w="5665" w:type="dxa"/>
            <w:tcBorders>
              <w:top w:val="nil"/>
              <w:bottom w:val="nil"/>
              <w:right w:val="single" w:sz="4" w:space="0" w:color="auto"/>
            </w:tcBorders>
            <w:vAlign w:val="center"/>
          </w:tcPr>
          <w:p w:rsidR="00C04158" w:rsidRPr="00977F25" w:rsidRDefault="00C04158" w:rsidP="00E27899">
            <w:pPr>
              <w:pStyle w:val="Tabletext"/>
              <w:spacing w:before="20" w:after="20"/>
              <w:rPr>
                <w:szCs w:val="18"/>
                <w:lang w:val="ru-RU" w:eastAsia="fr-FR"/>
              </w:rPr>
            </w:pPr>
            <w:r w:rsidRPr="00977F25">
              <w:rPr>
                <w:szCs w:val="18"/>
                <w:lang w:val="ru-RU"/>
              </w:rPr>
              <w:t>Прочие долговые обязательства</w:t>
            </w:r>
          </w:p>
        </w:tc>
        <w:tc>
          <w:tcPr>
            <w:tcW w:w="1560" w:type="dxa"/>
            <w:tcBorders>
              <w:top w:val="nil"/>
              <w:left w:val="single" w:sz="4" w:space="0" w:color="auto"/>
              <w:bottom w:val="nil"/>
              <w:right w:val="single" w:sz="4" w:space="0" w:color="auto"/>
            </w:tcBorders>
            <w:vAlign w:val="bottom"/>
          </w:tcPr>
          <w:p w:rsidR="00C04158" w:rsidRPr="00977F25" w:rsidRDefault="00C04158" w:rsidP="00C04158">
            <w:pPr>
              <w:pStyle w:val="Tabletext"/>
              <w:spacing w:before="20" w:after="20"/>
              <w:ind w:right="284"/>
              <w:jc w:val="right"/>
              <w:rPr>
                <w:szCs w:val="18"/>
                <w:lang w:val="ru-RU"/>
              </w:rPr>
            </w:pPr>
            <w:r>
              <w:rPr>
                <w:szCs w:val="18"/>
                <w:lang w:val="ru-RU"/>
              </w:rPr>
              <w:t>9</w:t>
            </w:r>
            <w:r w:rsidRPr="00977F25">
              <w:rPr>
                <w:szCs w:val="18"/>
                <w:lang w:val="ru-RU"/>
              </w:rPr>
              <w:t> </w:t>
            </w:r>
            <w:r>
              <w:rPr>
                <w:szCs w:val="18"/>
                <w:lang w:val="ru-RU"/>
              </w:rPr>
              <w:t>448</w:t>
            </w:r>
          </w:p>
        </w:tc>
        <w:tc>
          <w:tcPr>
            <w:tcW w:w="1559" w:type="dxa"/>
            <w:tcBorders>
              <w:top w:val="nil"/>
              <w:left w:val="single" w:sz="4" w:space="0" w:color="auto"/>
              <w:bottom w:val="nil"/>
              <w:right w:val="single" w:sz="4" w:space="0" w:color="auto"/>
            </w:tcBorders>
            <w:vAlign w:val="bottom"/>
          </w:tcPr>
          <w:p w:rsidR="00C04158" w:rsidRPr="00977F25" w:rsidRDefault="00C04158" w:rsidP="00C04158">
            <w:pPr>
              <w:pStyle w:val="Tabletext"/>
              <w:spacing w:before="20" w:after="20"/>
              <w:ind w:right="284"/>
              <w:jc w:val="right"/>
              <w:rPr>
                <w:szCs w:val="18"/>
                <w:lang w:val="ru-RU"/>
              </w:rPr>
            </w:pPr>
            <w:r>
              <w:rPr>
                <w:szCs w:val="18"/>
                <w:lang w:val="ru-RU"/>
              </w:rPr>
              <w:t>8</w:t>
            </w:r>
            <w:r w:rsidRPr="00977F25">
              <w:rPr>
                <w:szCs w:val="18"/>
                <w:lang w:val="ru-RU"/>
              </w:rPr>
              <w:t> </w:t>
            </w:r>
            <w:r>
              <w:rPr>
                <w:szCs w:val="18"/>
                <w:lang w:val="ru-RU"/>
              </w:rPr>
              <w:t>071</w:t>
            </w:r>
          </w:p>
        </w:tc>
      </w:tr>
      <w:tr w:rsidR="00C04158" w:rsidRPr="00977F25" w:rsidTr="00E56406">
        <w:trPr>
          <w:jc w:val="center"/>
        </w:trPr>
        <w:tc>
          <w:tcPr>
            <w:tcW w:w="5665" w:type="dxa"/>
            <w:tcBorders>
              <w:top w:val="nil"/>
              <w:bottom w:val="nil"/>
              <w:right w:val="single" w:sz="4" w:space="0" w:color="auto"/>
            </w:tcBorders>
            <w:vAlign w:val="center"/>
          </w:tcPr>
          <w:p w:rsidR="00C04158" w:rsidRPr="00977F25" w:rsidRDefault="00C04158" w:rsidP="00E27899">
            <w:pPr>
              <w:pStyle w:val="Tabletext"/>
              <w:spacing w:before="20" w:after="20"/>
              <w:rPr>
                <w:b/>
                <w:bCs/>
                <w:szCs w:val="18"/>
                <w:lang w:val="ru-RU" w:eastAsia="fr-FR"/>
              </w:rPr>
            </w:pPr>
            <w:r w:rsidRPr="00977F25">
              <w:rPr>
                <w:b/>
                <w:bCs/>
                <w:szCs w:val="18"/>
                <w:lang w:val="ru-RU"/>
              </w:rPr>
              <w:t>Всего: текущие активы</w:t>
            </w:r>
          </w:p>
        </w:tc>
        <w:tc>
          <w:tcPr>
            <w:tcW w:w="1560" w:type="dxa"/>
            <w:tcBorders>
              <w:top w:val="nil"/>
              <w:left w:val="single" w:sz="4" w:space="0" w:color="auto"/>
              <w:bottom w:val="nil"/>
              <w:right w:val="single" w:sz="4" w:space="0" w:color="auto"/>
            </w:tcBorders>
            <w:vAlign w:val="bottom"/>
          </w:tcPr>
          <w:p w:rsidR="00C04158" w:rsidRPr="00977F25" w:rsidRDefault="00C04158" w:rsidP="00C04158">
            <w:pPr>
              <w:pStyle w:val="Tabletext"/>
              <w:spacing w:before="20" w:after="20"/>
              <w:ind w:right="284"/>
              <w:jc w:val="right"/>
              <w:rPr>
                <w:b/>
                <w:szCs w:val="18"/>
                <w:lang w:val="ru-RU"/>
              </w:rPr>
            </w:pPr>
            <w:r w:rsidRPr="00977F25">
              <w:rPr>
                <w:b/>
                <w:szCs w:val="18"/>
                <w:lang w:val="ru-RU"/>
              </w:rPr>
              <w:t>2</w:t>
            </w:r>
            <w:r>
              <w:rPr>
                <w:b/>
                <w:szCs w:val="18"/>
                <w:lang w:val="ru-RU"/>
              </w:rPr>
              <w:t>68</w:t>
            </w:r>
            <w:r w:rsidRPr="00977F25">
              <w:rPr>
                <w:b/>
                <w:szCs w:val="18"/>
                <w:lang w:val="ru-RU"/>
              </w:rPr>
              <w:t> </w:t>
            </w:r>
            <w:r>
              <w:rPr>
                <w:b/>
                <w:szCs w:val="18"/>
                <w:lang w:val="ru-RU"/>
              </w:rPr>
              <w:t>910</w:t>
            </w:r>
          </w:p>
        </w:tc>
        <w:tc>
          <w:tcPr>
            <w:tcW w:w="1559" w:type="dxa"/>
            <w:tcBorders>
              <w:top w:val="nil"/>
              <w:left w:val="single" w:sz="4" w:space="0" w:color="auto"/>
              <w:bottom w:val="nil"/>
              <w:right w:val="single" w:sz="4" w:space="0" w:color="auto"/>
            </w:tcBorders>
            <w:vAlign w:val="bottom"/>
          </w:tcPr>
          <w:p w:rsidR="00C04158" w:rsidRPr="00977F25" w:rsidRDefault="00C04158" w:rsidP="00C04158">
            <w:pPr>
              <w:pStyle w:val="Tabletext"/>
              <w:spacing w:before="20" w:after="20"/>
              <w:ind w:right="284"/>
              <w:jc w:val="right"/>
              <w:rPr>
                <w:b/>
                <w:szCs w:val="18"/>
                <w:lang w:val="ru-RU"/>
              </w:rPr>
            </w:pPr>
            <w:r>
              <w:rPr>
                <w:b/>
                <w:szCs w:val="18"/>
                <w:lang w:val="ru-RU"/>
              </w:rPr>
              <w:t>262</w:t>
            </w:r>
            <w:r w:rsidRPr="00977F25">
              <w:rPr>
                <w:b/>
                <w:szCs w:val="18"/>
                <w:lang w:val="ru-RU"/>
              </w:rPr>
              <w:t> </w:t>
            </w:r>
            <w:r>
              <w:rPr>
                <w:b/>
                <w:szCs w:val="18"/>
                <w:lang w:val="ru-RU"/>
              </w:rPr>
              <w:t>124</w:t>
            </w:r>
          </w:p>
        </w:tc>
      </w:tr>
      <w:tr w:rsidR="000762D0" w:rsidRPr="00977F25" w:rsidTr="00E56406">
        <w:trPr>
          <w:jc w:val="center"/>
        </w:trPr>
        <w:tc>
          <w:tcPr>
            <w:tcW w:w="5665" w:type="dxa"/>
            <w:tcBorders>
              <w:top w:val="nil"/>
              <w:bottom w:val="nil"/>
              <w:right w:val="single" w:sz="4" w:space="0" w:color="auto"/>
            </w:tcBorders>
            <w:vAlign w:val="center"/>
          </w:tcPr>
          <w:p w:rsidR="000762D0" w:rsidRPr="00977F25" w:rsidRDefault="000762D0" w:rsidP="00E27899">
            <w:pPr>
              <w:pStyle w:val="Tabletext"/>
              <w:spacing w:before="20" w:after="20"/>
              <w:rPr>
                <w:b/>
                <w:bCs/>
                <w:szCs w:val="18"/>
                <w:lang w:val="ru-RU"/>
              </w:rPr>
            </w:pPr>
          </w:p>
        </w:tc>
        <w:tc>
          <w:tcPr>
            <w:tcW w:w="1560" w:type="dxa"/>
            <w:tcBorders>
              <w:top w:val="nil"/>
              <w:left w:val="single" w:sz="4" w:space="0" w:color="auto"/>
              <w:bottom w:val="nil"/>
              <w:right w:val="single" w:sz="4" w:space="0" w:color="auto"/>
            </w:tcBorders>
            <w:vAlign w:val="bottom"/>
          </w:tcPr>
          <w:p w:rsidR="000762D0" w:rsidRPr="00977F25" w:rsidRDefault="000762D0" w:rsidP="00C04158">
            <w:pPr>
              <w:pStyle w:val="Tabletext"/>
              <w:spacing w:before="20" w:after="20"/>
              <w:ind w:right="284"/>
              <w:jc w:val="right"/>
              <w:rPr>
                <w:b/>
                <w:szCs w:val="18"/>
                <w:lang w:val="ru-RU"/>
              </w:rPr>
            </w:pPr>
          </w:p>
        </w:tc>
        <w:tc>
          <w:tcPr>
            <w:tcW w:w="1559" w:type="dxa"/>
            <w:tcBorders>
              <w:top w:val="nil"/>
              <w:left w:val="single" w:sz="4" w:space="0" w:color="auto"/>
              <w:bottom w:val="nil"/>
              <w:right w:val="single" w:sz="4" w:space="0" w:color="auto"/>
            </w:tcBorders>
            <w:vAlign w:val="bottom"/>
          </w:tcPr>
          <w:p w:rsidR="000762D0" w:rsidRDefault="000762D0" w:rsidP="00C04158">
            <w:pPr>
              <w:pStyle w:val="Tabletext"/>
              <w:spacing w:before="20" w:after="20"/>
              <w:ind w:right="284"/>
              <w:jc w:val="right"/>
              <w:rPr>
                <w:b/>
                <w:szCs w:val="18"/>
                <w:lang w:val="ru-RU"/>
              </w:rPr>
            </w:pPr>
          </w:p>
        </w:tc>
      </w:tr>
      <w:tr w:rsidR="00C04158" w:rsidRPr="00977F25" w:rsidTr="00E56406">
        <w:trPr>
          <w:jc w:val="center"/>
        </w:trPr>
        <w:tc>
          <w:tcPr>
            <w:tcW w:w="5665" w:type="dxa"/>
            <w:tcBorders>
              <w:top w:val="nil"/>
              <w:bottom w:val="nil"/>
              <w:right w:val="single" w:sz="4" w:space="0" w:color="auto"/>
            </w:tcBorders>
            <w:vAlign w:val="center"/>
          </w:tcPr>
          <w:p w:rsidR="00C04158" w:rsidRPr="00977F25" w:rsidRDefault="00C04158" w:rsidP="00E27899">
            <w:pPr>
              <w:pStyle w:val="Tabletext"/>
              <w:spacing w:before="20" w:after="20"/>
              <w:rPr>
                <w:szCs w:val="18"/>
                <w:lang w:val="ru-RU" w:eastAsia="fr-FR"/>
              </w:rPr>
            </w:pPr>
            <w:r w:rsidRPr="00977F25">
              <w:rPr>
                <w:b/>
                <w:bCs/>
                <w:szCs w:val="18"/>
                <w:lang w:val="ru-RU"/>
              </w:rPr>
              <w:t>Нетекущие активы</w:t>
            </w:r>
          </w:p>
        </w:tc>
        <w:tc>
          <w:tcPr>
            <w:tcW w:w="1560" w:type="dxa"/>
            <w:tcBorders>
              <w:top w:val="nil"/>
              <w:left w:val="single" w:sz="4" w:space="0" w:color="auto"/>
              <w:bottom w:val="nil"/>
              <w:right w:val="single" w:sz="4" w:space="0" w:color="auto"/>
            </w:tcBorders>
            <w:vAlign w:val="bottom"/>
          </w:tcPr>
          <w:p w:rsidR="00C04158" w:rsidRPr="00977F25" w:rsidRDefault="00C04158" w:rsidP="00E27899">
            <w:pPr>
              <w:pStyle w:val="Tabletext"/>
              <w:spacing w:before="20" w:after="20"/>
              <w:ind w:right="284"/>
              <w:jc w:val="right"/>
              <w:rPr>
                <w:szCs w:val="18"/>
                <w:lang w:val="ru-RU"/>
              </w:rPr>
            </w:pPr>
          </w:p>
        </w:tc>
        <w:tc>
          <w:tcPr>
            <w:tcW w:w="1559" w:type="dxa"/>
            <w:tcBorders>
              <w:top w:val="nil"/>
              <w:left w:val="single" w:sz="4" w:space="0" w:color="auto"/>
              <w:bottom w:val="nil"/>
              <w:right w:val="single" w:sz="4" w:space="0" w:color="auto"/>
            </w:tcBorders>
            <w:vAlign w:val="bottom"/>
          </w:tcPr>
          <w:p w:rsidR="00C04158" w:rsidRPr="00977F25" w:rsidRDefault="00C04158" w:rsidP="00E27899">
            <w:pPr>
              <w:pStyle w:val="Tabletext"/>
              <w:spacing w:before="20" w:after="20"/>
              <w:ind w:right="284"/>
              <w:jc w:val="right"/>
              <w:rPr>
                <w:szCs w:val="18"/>
                <w:lang w:val="ru-RU"/>
              </w:rPr>
            </w:pPr>
          </w:p>
        </w:tc>
      </w:tr>
      <w:tr w:rsidR="001B4E8A" w:rsidRPr="00051CBC"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Долговые обязательства по необменным операциям</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Материальные активы</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101</w:t>
            </w:r>
            <w:r w:rsidRPr="00977F25">
              <w:rPr>
                <w:szCs w:val="18"/>
                <w:lang w:val="ru-RU"/>
              </w:rPr>
              <w:t> </w:t>
            </w:r>
            <w:r>
              <w:rPr>
                <w:szCs w:val="18"/>
                <w:lang w:val="ru-RU"/>
              </w:rPr>
              <w:t>432</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104</w:t>
            </w:r>
            <w:r w:rsidRPr="00977F25">
              <w:rPr>
                <w:szCs w:val="18"/>
                <w:lang w:val="ru-RU"/>
              </w:rPr>
              <w:t> </w:t>
            </w:r>
            <w:r>
              <w:rPr>
                <w:szCs w:val="18"/>
                <w:lang w:val="ru-RU"/>
              </w:rPr>
              <w:t>912</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Нематериальные активы</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sidRPr="00977F25">
              <w:rPr>
                <w:szCs w:val="18"/>
                <w:lang w:val="ru-RU"/>
              </w:rPr>
              <w:t>2 </w:t>
            </w:r>
            <w:r>
              <w:rPr>
                <w:szCs w:val="18"/>
                <w:lang w:val="ru-RU"/>
              </w:rPr>
              <w:t>634</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3</w:t>
            </w:r>
            <w:r w:rsidRPr="00977F25">
              <w:rPr>
                <w:szCs w:val="18"/>
                <w:lang w:val="ru-RU"/>
              </w:rPr>
              <w:t> </w:t>
            </w:r>
            <w:r>
              <w:rPr>
                <w:szCs w:val="18"/>
                <w:lang w:val="ru-RU"/>
              </w:rPr>
              <w:t>241</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b/>
                <w:bCs/>
                <w:szCs w:val="18"/>
                <w:lang w:val="ru-RU" w:eastAsia="fr-FR"/>
              </w:rPr>
            </w:pPr>
            <w:r w:rsidRPr="00977F25">
              <w:rPr>
                <w:b/>
                <w:bCs/>
                <w:szCs w:val="18"/>
                <w:lang w:val="ru-RU"/>
              </w:rPr>
              <w:t>Всего: нетекущие активы</w:t>
            </w:r>
          </w:p>
        </w:tc>
        <w:tc>
          <w:tcPr>
            <w:tcW w:w="1560" w:type="dxa"/>
            <w:tcBorders>
              <w:top w:val="nil"/>
              <w:left w:val="single" w:sz="4" w:space="0" w:color="auto"/>
              <w:bottom w:val="nil"/>
              <w:right w:val="single" w:sz="4" w:space="0" w:color="auto"/>
            </w:tcBorders>
            <w:vAlign w:val="bottom"/>
          </w:tcPr>
          <w:p w:rsidR="001B4E8A" w:rsidRPr="00C04158" w:rsidRDefault="001B4E8A" w:rsidP="001B4E8A">
            <w:pPr>
              <w:pStyle w:val="Tabletext"/>
              <w:spacing w:before="20" w:after="20"/>
              <w:ind w:right="284"/>
              <w:jc w:val="right"/>
              <w:rPr>
                <w:b/>
                <w:bCs/>
                <w:szCs w:val="18"/>
                <w:lang w:val="ru-RU"/>
              </w:rPr>
            </w:pPr>
            <w:r w:rsidRPr="00C04158">
              <w:rPr>
                <w:b/>
                <w:bCs/>
                <w:szCs w:val="18"/>
                <w:lang w:val="ru-RU"/>
              </w:rPr>
              <w:t>104 066</w:t>
            </w:r>
          </w:p>
        </w:tc>
        <w:tc>
          <w:tcPr>
            <w:tcW w:w="1559" w:type="dxa"/>
            <w:tcBorders>
              <w:top w:val="nil"/>
              <w:left w:val="single" w:sz="4" w:space="0" w:color="auto"/>
              <w:bottom w:val="nil"/>
              <w:right w:val="single" w:sz="4" w:space="0" w:color="auto"/>
            </w:tcBorders>
            <w:vAlign w:val="bottom"/>
          </w:tcPr>
          <w:p w:rsidR="001B4E8A" w:rsidRPr="00C04158" w:rsidRDefault="001B4E8A" w:rsidP="001B4E8A">
            <w:pPr>
              <w:pStyle w:val="Tabletext"/>
              <w:spacing w:before="20" w:after="20"/>
              <w:ind w:right="284"/>
              <w:jc w:val="right"/>
              <w:rPr>
                <w:b/>
                <w:bCs/>
                <w:szCs w:val="18"/>
                <w:lang w:val="ru-RU"/>
              </w:rPr>
            </w:pPr>
            <w:r w:rsidRPr="00C04158">
              <w:rPr>
                <w:b/>
                <w:bCs/>
                <w:szCs w:val="18"/>
                <w:lang w:val="ru-RU"/>
              </w:rPr>
              <w:t>108 153</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b/>
                <w:bCs/>
                <w:szCs w:val="18"/>
                <w:lang w:val="ru-RU"/>
              </w:rPr>
            </w:pPr>
          </w:p>
        </w:tc>
        <w:tc>
          <w:tcPr>
            <w:tcW w:w="1560" w:type="dxa"/>
            <w:tcBorders>
              <w:top w:val="nil"/>
              <w:left w:val="single" w:sz="4" w:space="0" w:color="auto"/>
              <w:bottom w:val="nil"/>
              <w:right w:val="single" w:sz="4" w:space="0" w:color="auto"/>
            </w:tcBorders>
            <w:vAlign w:val="bottom"/>
          </w:tcPr>
          <w:p w:rsidR="001B4E8A" w:rsidRPr="00C04158" w:rsidRDefault="001B4E8A" w:rsidP="001B4E8A">
            <w:pPr>
              <w:pStyle w:val="Tabletext"/>
              <w:spacing w:before="20" w:after="20"/>
              <w:ind w:right="284"/>
              <w:jc w:val="right"/>
              <w:rPr>
                <w:b/>
                <w:bCs/>
                <w:szCs w:val="18"/>
                <w:lang w:val="ru-RU"/>
              </w:rPr>
            </w:pPr>
          </w:p>
        </w:tc>
        <w:tc>
          <w:tcPr>
            <w:tcW w:w="1559" w:type="dxa"/>
            <w:tcBorders>
              <w:top w:val="nil"/>
              <w:left w:val="single" w:sz="4" w:space="0" w:color="auto"/>
              <w:bottom w:val="nil"/>
              <w:right w:val="single" w:sz="4" w:space="0" w:color="auto"/>
            </w:tcBorders>
            <w:vAlign w:val="bottom"/>
          </w:tcPr>
          <w:p w:rsidR="001B4E8A" w:rsidRPr="00C04158" w:rsidRDefault="001B4E8A" w:rsidP="001B4E8A">
            <w:pPr>
              <w:pStyle w:val="Tabletext"/>
              <w:spacing w:before="20" w:after="20"/>
              <w:ind w:right="284"/>
              <w:jc w:val="right"/>
              <w:rPr>
                <w:b/>
                <w:bCs/>
                <w:szCs w:val="18"/>
                <w:lang w:val="ru-RU"/>
              </w:rPr>
            </w:pPr>
          </w:p>
        </w:tc>
      </w:tr>
      <w:tr w:rsidR="001B4E8A" w:rsidRPr="00977F25" w:rsidTr="00E56406">
        <w:trPr>
          <w:jc w:val="center"/>
        </w:trPr>
        <w:tc>
          <w:tcPr>
            <w:tcW w:w="5665" w:type="dxa"/>
            <w:tcBorders>
              <w:right w:val="single" w:sz="4" w:space="0" w:color="auto"/>
            </w:tcBorders>
            <w:vAlign w:val="center"/>
          </w:tcPr>
          <w:p w:rsidR="001B4E8A" w:rsidRPr="00977F25" w:rsidRDefault="001B4E8A" w:rsidP="001B4E8A">
            <w:pPr>
              <w:pStyle w:val="Tabletext"/>
              <w:spacing w:before="20" w:after="20"/>
              <w:rPr>
                <w:b/>
                <w:bCs/>
                <w:szCs w:val="18"/>
                <w:lang w:val="ru-RU" w:eastAsia="fr-FR"/>
              </w:rPr>
            </w:pPr>
            <w:r w:rsidRPr="00977F25">
              <w:rPr>
                <w:b/>
                <w:bCs/>
                <w:szCs w:val="18"/>
                <w:lang w:val="ru-RU"/>
              </w:rPr>
              <w:t>ВСЕГО: АКТИВЫ</w:t>
            </w:r>
          </w:p>
        </w:tc>
        <w:tc>
          <w:tcPr>
            <w:tcW w:w="1560" w:type="dxa"/>
            <w:tcBorders>
              <w:left w:val="single" w:sz="4" w:space="0" w:color="auto"/>
              <w:right w:val="single" w:sz="4" w:space="0" w:color="auto"/>
            </w:tcBorders>
            <w:vAlign w:val="bottom"/>
          </w:tcPr>
          <w:p w:rsidR="001B4E8A" w:rsidRPr="00977F25" w:rsidRDefault="001B4E8A" w:rsidP="001B4E8A">
            <w:pPr>
              <w:pStyle w:val="Tabletext"/>
              <w:spacing w:before="20" w:after="20"/>
              <w:ind w:right="284"/>
              <w:jc w:val="right"/>
              <w:rPr>
                <w:b/>
                <w:szCs w:val="18"/>
                <w:lang w:val="ru-RU"/>
              </w:rPr>
            </w:pPr>
            <w:r>
              <w:rPr>
                <w:b/>
                <w:szCs w:val="18"/>
                <w:lang w:val="ru-RU"/>
              </w:rPr>
              <w:t>372</w:t>
            </w:r>
            <w:r w:rsidRPr="00977F25">
              <w:rPr>
                <w:b/>
                <w:szCs w:val="18"/>
                <w:lang w:val="ru-RU"/>
              </w:rPr>
              <w:t> </w:t>
            </w:r>
            <w:r>
              <w:rPr>
                <w:b/>
                <w:szCs w:val="18"/>
                <w:lang w:val="ru-RU"/>
              </w:rPr>
              <w:t>976</w:t>
            </w:r>
          </w:p>
        </w:tc>
        <w:tc>
          <w:tcPr>
            <w:tcW w:w="1559" w:type="dxa"/>
            <w:tcBorders>
              <w:left w:val="single" w:sz="4" w:space="0" w:color="auto"/>
              <w:right w:val="single" w:sz="4" w:space="0" w:color="auto"/>
            </w:tcBorders>
            <w:vAlign w:val="bottom"/>
          </w:tcPr>
          <w:p w:rsidR="001B4E8A" w:rsidRPr="00977F25" w:rsidRDefault="001B4E8A" w:rsidP="001B4E8A">
            <w:pPr>
              <w:pStyle w:val="Tabletext"/>
              <w:spacing w:before="20" w:after="20"/>
              <w:ind w:right="284"/>
              <w:jc w:val="right"/>
              <w:rPr>
                <w:b/>
                <w:szCs w:val="18"/>
                <w:lang w:val="ru-RU"/>
              </w:rPr>
            </w:pPr>
            <w:r>
              <w:rPr>
                <w:b/>
                <w:szCs w:val="18"/>
                <w:lang w:val="ru-RU"/>
              </w:rPr>
              <w:t>370</w:t>
            </w:r>
            <w:r w:rsidRPr="00977F25">
              <w:rPr>
                <w:b/>
                <w:szCs w:val="18"/>
                <w:lang w:val="ru-RU"/>
              </w:rPr>
              <w:t> </w:t>
            </w:r>
            <w:r>
              <w:rPr>
                <w:b/>
                <w:szCs w:val="18"/>
                <w:lang w:val="ru-RU"/>
              </w:rPr>
              <w:t>277</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head"/>
              <w:spacing w:before="20" w:after="20"/>
              <w:jc w:val="left"/>
              <w:rPr>
                <w:szCs w:val="18"/>
                <w:lang w:val="ru-RU" w:eastAsia="fr-FR"/>
              </w:rPr>
            </w:pPr>
            <w:r w:rsidRPr="00977F25">
              <w:rPr>
                <w:bCs/>
                <w:szCs w:val="18"/>
                <w:lang w:val="ru-RU"/>
              </w:rPr>
              <w:t>ПАССИВЫ</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head"/>
              <w:spacing w:before="20" w:after="20"/>
              <w:ind w:right="284"/>
              <w:jc w:val="right"/>
              <w:rPr>
                <w:szCs w:val="18"/>
                <w:lang w:val="ru-RU" w:eastAsia="fr-FR"/>
              </w:rPr>
            </w:pP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b/>
                <w:bCs/>
                <w:szCs w:val="18"/>
                <w:lang w:val="ru-RU"/>
              </w:rPr>
              <w:t>Текущие пассивы</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eastAsia="fr-FR"/>
              </w:rPr>
            </w:pP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 xml:space="preserve">Поставщики и прочие кредиторы </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sidRPr="00977F25">
              <w:rPr>
                <w:szCs w:val="18"/>
                <w:lang w:val="ru-RU"/>
              </w:rPr>
              <w:t>9 </w:t>
            </w:r>
            <w:r>
              <w:rPr>
                <w:szCs w:val="18"/>
                <w:lang w:val="ru-RU"/>
              </w:rPr>
              <w:t>148</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sidRPr="00977F25">
              <w:rPr>
                <w:szCs w:val="18"/>
                <w:lang w:val="ru-RU"/>
              </w:rPr>
              <w:t>7 </w:t>
            </w:r>
            <w:r>
              <w:rPr>
                <w:szCs w:val="18"/>
                <w:lang w:val="ru-RU"/>
              </w:rPr>
              <w:t>196</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Доходы будущих периодов</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129</w:t>
            </w:r>
            <w:r w:rsidRPr="00977F25">
              <w:rPr>
                <w:szCs w:val="18"/>
                <w:lang w:val="ru-RU"/>
              </w:rPr>
              <w:t> </w:t>
            </w:r>
            <w:r>
              <w:rPr>
                <w:szCs w:val="18"/>
                <w:lang w:val="ru-RU"/>
              </w:rPr>
              <w:t>022</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127</w:t>
            </w:r>
            <w:r w:rsidRPr="00977F25">
              <w:rPr>
                <w:szCs w:val="18"/>
                <w:lang w:val="ru-RU"/>
              </w:rPr>
              <w:t> </w:t>
            </w:r>
            <w:r>
              <w:rPr>
                <w:szCs w:val="18"/>
                <w:lang w:val="ru-RU"/>
              </w:rPr>
              <w:t>569</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 xml:space="preserve">Займы и финансовая задолженность </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sidRPr="00977F25">
              <w:rPr>
                <w:szCs w:val="18"/>
                <w:lang w:val="ru-RU"/>
              </w:rPr>
              <w:t>1 493</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sidRPr="00977F25">
              <w:rPr>
                <w:szCs w:val="18"/>
                <w:lang w:val="ru-RU"/>
              </w:rPr>
              <w:t>1 493</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 xml:space="preserve">Вознаграждение сотрудников </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1 094</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481</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Резервные фонды</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1 452</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sidRPr="00977F25">
              <w:rPr>
                <w:szCs w:val="18"/>
                <w:lang w:val="ru-RU"/>
              </w:rPr>
              <w:t>1 </w:t>
            </w:r>
            <w:r>
              <w:rPr>
                <w:szCs w:val="18"/>
                <w:lang w:val="ru-RU"/>
              </w:rPr>
              <w:t>046</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 xml:space="preserve">Прочая задолженность </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5</w:t>
            </w:r>
            <w:r w:rsidRPr="00977F25">
              <w:rPr>
                <w:szCs w:val="18"/>
                <w:lang w:val="ru-RU"/>
              </w:rPr>
              <w:t> </w:t>
            </w:r>
            <w:r>
              <w:rPr>
                <w:szCs w:val="18"/>
                <w:lang w:val="ru-RU"/>
              </w:rPr>
              <w:t>075</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5</w:t>
            </w:r>
            <w:r w:rsidRPr="00977F25">
              <w:rPr>
                <w:szCs w:val="18"/>
                <w:lang w:val="ru-RU"/>
              </w:rPr>
              <w:t> </w:t>
            </w:r>
            <w:r>
              <w:rPr>
                <w:szCs w:val="18"/>
                <w:lang w:val="ru-RU"/>
              </w:rPr>
              <w:t>281</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b/>
                <w:bCs/>
                <w:szCs w:val="18"/>
                <w:lang w:val="ru-RU" w:eastAsia="fr-FR"/>
              </w:rPr>
            </w:pPr>
            <w:r w:rsidRPr="00977F25">
              <w:rPr>
                <w:b/>
                <w:bCs/>
                <w:szCs w:val="18"/>
                <w:lang w:val="ru-RU" w:eastAsia="fr-FR"/>
              </w:rPr>
              <w:t>Всего: текущие пассивы</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b/>
                <w:szCs w:val="18"/>
                <w:lang w:val="ru-RU"/>
              </w:rPr>
            </w:pPr>
            <w:r w:rsidRPr="00977F25">
              <w:rPr>
                <w:b/>
                <w:szCs w:val="18"/>
                <w:lang w:val="ru-RU"/>
              </w:rPr>
              <w:t>14</w:t>
            </w:r>
            <w:r>
              <w:rPr>
                <w:b/>
                <w:szCs w:val="18"/>
                <w:lang w:val="ru-RU"/>
              </w:rPr>
              <w:t>7</w:t>
            </w:r>
            <w:r w:rsidRPr="00977F25">
              <w:rPr>
                <w:b/>
                <w:szCs w:val="18"/>
                <w:lang w:val="ru-RU"/>
              </w:rPr>
              <w:t> </w:t>
            </w:r>
            <w:r>
              <w:rPr>
                <w:b/>
                <w:szCs w:val="18"/>
                <w:lang w:val="ru-RU"/>
              </w:rPr>
              <w:t>284</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b/>
                <w:szCs w:val="18"/>
                <w:lang w:val="ru-RU"/>
              </w:rPr>
            </w:pPr>
            <w:r w:rsidRPr="00977F25">
              <w:rPr>
                <w:b/>
                <w:szCs w:val="18"/>
                <w:lang w:val="ru-RU"/>
              </w:rPr>
              <w:t>14</w:t>
            </w:r>
            <w:r>
              <w:rPr>
                <w:b/>
                <w:szCs w:val="18"/>
                <w:lang w:val="ru-RU"/>
              </w:rPr>
              <w:t>3</w:t>
            </w:r>
            <w:r w:rsidRPr="00977F25">
              <w:rPr>
                <w:b/>
                <w:szCs w:val="18"/>
                <w:lang w:val="ru-RU"/>
              </w:rPr>
              <w:t> </w:t>
            </w:r>
            <w:r>
              <w:rPr>
                <w:b/>
                <w:szCs w:val="18"/>
                <w:lang w:val="ru-RU"/>
              </w:rPr>
              <w:t>066</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b/>
                <w:bCs/>
                <w:szCs w:val="18"/>
                <w:lang w:val="ru-RU" w:eastAsia="fr-FR"/>
              </w:rPr>
            </w:pP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b/>
                <w:szCs w:val="18"/>
                <w:lang w:val="ru-RU"/>
              </w:rPr>
            </w:pP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b/>
                <w:szCs w:val="18"/>
                <w:lang w:val="ru-RU"/>
              </w:rPr>
            </w:pP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b/>
                <w:bCs/>
                <w:szCs w:val="18"/>
                <w:lang w:val="ru-RU"/>
              </w:rPr>
              <w:t>Нетекущие пассивы</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Займы</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sidRPr="00977F25">
              <w:rPr>
                <w:szCs w:val="18"/>
                <w:lang w:val="ru-RU"/>
              </w:rPr>
              <w:t>4</w:t>
            </w:r>
            <w:r>
              <w:rPr>
                <w:szCs w:val="18"/>
                <w:lang w:val="ru-RU"/>
              </w:rPr>
              <w:t>2</w:t>
            </w:r>
            <w:r w:rsidRPr="00977F25">
              <w:rPr>
                <w:szCs w:val="18"/>
                <w:lang w:val="ru-RU"/>
              </w:rPr>
              <w:t> </w:t>
            </w:r>
            <w:r>
              <w:rPr>
                <w:szCs w:val="18"/>
                <w:lang w:val="ru-RU"/>
              </w:rPr>
              <w:t>299</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43</w:t>
            </w:r>
            <w:r w:rsidRPr="00977F25">
              <w:rPr>
                <w:szCs w:val="18"/>
                <w:lang w:val="ru-RU"/>
              </w:rPr>
              <w:t> </w:t>
            </w:r>
            <w:r>
              <w:rPr>
                <w:szCs w:val="18"/>
                <w:lang w:val="ru-RU"/>
              </w:rPr>
              <w:t>792</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Вознаграждение сотрудников</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575</w:t>
            </w:r>
            <w:r w:rsidRPr="00977F25">
              <w:rPr>
                <w:szCs w:val="18"/>
                <w:lang w:val="ru-RU"/>
              </w:rPr>
              <w:t> </w:t>
            </w:r>
            <w:r>
              <w:rPr>
                <w:szCs w:val="18"/>
                <w:lang w:val="ru-RU"/>
              </w:rPr>
              <w:t>123</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495</w:t>
            </w:r>
            <w:r w:rsidRPr="00977F25">
              <w:rPr>
                <w:szCs w:val="18"/>
                <w:lang w:val="ru-RU"/>
              </w:rPr>
              <w:t> </w:t>
            </w:r>
            <w:r>
              <w:rPr>
                <w:szCs w:val="18"/>
                <w:lang w:val="ru-RU"/>
              </w:rPr>
              <w:t>025</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Целевые средства третьих сторон</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23</w:t>
            </w:r>
            <w:r w:rsidRPr="00977F25">
              <w:rPr>
                <w:szCs w:val="18"/>
                <w:lang w:val="ru-RU"/>
              </w:rPr>
              <w:t> </w:t>
            </w:r>
            <w:r>
              <w:rPr>
                <w:szCs w:val="18"/>
                <w:lang w:val="ru-RU"/>
              </w:rPr>
              <w:t>612</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28</w:t>
            </w:r>
            <w:r w:rsidRPr="00977F25">
              <w:rPr>
                <w:szCs w:val="18"/>
                <w:lang w:val="ru-RU"/>
              </w:rPr>
              <w:t> </w:t>
            </w:r>
            <w:r>
              <w:rPr>
                <w:szCs w:val="18"/>
                <w:lang w:val="ru-RU"/>
              </w:rPr>
              <w:t>702</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Средства третьих сторон в процессе распределения на конкретные цели</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3</w:t>
            </w:r>
            <w:r w:rsidRPr="00977F25">
              <w:rPr>
                <w:szCs w:val="18"/>
                <w:lang w:val="ru-RU"/>
              </w:rPr>
              <w:t> </w:t>
            </w:r>
            <w:r>
              <w:rPr>
                <w:szCs w:val="18"/>
                <w:lang w:val="ru-RU"/>
              </w:rPr>
              <w:t>813</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2</w:t>
            </w:r>
            <w:r w:rsidRPr="00977F25">
              <w:rPr>
                <w:szCs w:val="18"/>
                <w:lang w:val="ru-RU"/>
              </w:rPr>
              <w:t> </w:t>
            </w:r>
            <w:r>
              <w:rPr>
                <w:szCs w:val="18"/>
                <w:lang w:val="ru-RU"/>
              </w:rPr>
              <w:t>923</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b/>
                <w:bCs/>
                <w:szCs w:val="18"/>
                <w:lang w:val="ru-RU" w:eastAsia="fr-FR"/>
              </w:rPr>
            </w:pPr>
            <w:r w:rsidRPr="00977F25">
              <w:rPr>
                <w:b/>
                <w:bCs/>
                <w:szCs w:val="18"/>
                <w:lang w:val="ru-RU" w:eastAsia="fr-FR"/>
              </w:rPr>
              <w:t>Всего: нетекущие пассивы</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b/>
                <w:bCs/>
                <w:szCs w:val="18"/>
                <w:lang w:val="ru-RU"/>
              </w:rPr>
            </w:pPr>
            <w:r>
              <w:rPr>
                <w:b/>
                <w:bCs/>
                <w:szCs w:val="18"/>
                <w:lang w:val="ru-RU"/>
              </w:rPr>
              <w:t>644</w:t>
            </w:r>
            <w:r w:rsidRPr="00977F25">
              <w:rPr>
                <w:b/>
                <w:bCs/>
                <w:szCs w:val="18"/>
                <w:lang w:val="ru-RU"/>
              </w:rPr>
              <w:t> </w:t>
            </w:r>
            <w:r>
              <w:rPr>
                <w:b/>
                <w:bCs/>
                <w:szCs w:val="18"/>
                <w:lang w:val="ru-RU"/>
              </w:rPr>
              <w:t>847</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b/>
                <w:bCs/>
                <w:szCs w:val="18"/>
                <w:lang w:val="ru-RU"/>
              </w:rPr>
            </w:pPr>
            <w:r>
              <w:rPr>
                <w:b/>
                <w:bCs/>
                <w:szCs w:val="18"/>
                <w:lang w:val="ru-RU"/>
              </w:rPr>
              <w:t>570</w:t>
            </w:r>
            <w:r w:rsidRPr="00977F25">
              <w:rPr>
                <w:b/>
                <w:bCs/>
                <w:szCs w:val="18"/>
                <w:lang w:val="ru-RU"/>
              </w:rPr>
              <w:t> </w:t>
            </w:r>
            <w:r>
              <w:rPr>
                <w:b/>
                <w:bCs/>
                <w:szCs w:val="18"/>
                <w:lang w:val="ru-RU"/>
              </w:rPr>
              <w:t>442</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b/>
                <w:bCs/>
                <w:szCs w:val="18"/>
                <w:lang w:val="ru-RU" w:eastAsia="fr-FR"/>
              </w:rPr>
            </w:pP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b/>
                <w:bCs/>
                <w:szCs w:val="18"/>
                <w:lang w:val="ru-RU"/>
              </w:rPr>
            </w:pP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b/>
                <w:bCs/>
                <w:szCs w:val="18"/>
                <w:lang w:val="ru-RU"/>
              </w:rPr>
            </w:pPr>
          </w:p>
        </w:tc>
      </w:tr>
      <w:tr w:rsidR="001B4E8A" w:rsidRPr="00977F25" w:rsidTr="00E56406">
        <w:trPr>
          <w:jc w:val="center"/>
        </w:trPr>
        <w:tc>
          <w:tcPr>
            <w:tcW w:w="5665" w:type="dxa"/>
            <w:tcBorders>
              <w:bottom w:val="single" w:sz="4" w:space="0" w:color="auto"/>
              <w:right w:val="single" w:sz="4" w:space="0" w:color="auto"/>
            </w:tcBorders>
            <w:vAlign w:val="center"/>
          </w:tcPr>
          <w:p w:rsidR="001B4E8A" w:rsidRPr="00977F25" w:rsidRDefault="001B4E8A" w:rsidP="001B4E8A">
            <w:pPr>
              <w:pStyle w:val="Tabletext"/>
              <w:spacing w:before="20" w:after="20"/>
              <w:rPr>
                <w:b/>
                <w:bCs/>
                <w:szCs w:val="18"/>
                <w:lang w:val="ru-RU" w:eastAsia="fr-FR"/>
              </w:rPr>
            </w:pPr>
            <w:r w:rsidRPr="00977F25">
              <w:rPr>
                <w:b/>
                <w:bCs/>
                <w:szCs w:val="18"/>
                <w:lang w:val="ru-RU" w:eastAsia="fr-FR"/>
              </w:rPr>
              <w:t>ВСЕГО: ПАССИВЫ</w:t>
            </w:r>
          </w:p>
        </w:tc>
        <w:tc>
          <w:tcPr>
            <w:tcW w:w="1560" w:type="dxa"/>
            <w:tcBorders>
              <w:left w:val="single" w:sz="4" w:space="0" w:color="auto"/>
              <w:bottom w:val="single" w:sz="4" w:space="0" w:color="auto"/>
              <w:right w:val="single" w:sz="4" w:space="0" w:color="auto"/>
            </w:tcBorders>
            <w:vAlign w:val="bottom"/>
          </w:tcPr>
          <w:p w:rsidR="001B4E8A" w:rsidRPr="00977F25" w:rsidRDefault="001B4E8A" w:rsidP="001B4E8A">
            <w:pPr>
              <w:pStyle w:val="Tabletext"/>
              <w:spacing w:before="20" w:after="20"/>
              <w:ind w:right="284"/>
              <w:jc w:val="right"/>
              <w:rPr>
                <w:b/>
                <w:bCs/>
                <w:szCs w:val="18"/>
                <w:lang w:val="ru-RU"/>
              </w:rPr>
            </w:pPr>
            <w:r>
              <w:rPr>
                <w:b/>
                <w:bCs/>
                <w:szCs w:val="18"/>
                <w:lang w:val="ru-RU"/>
              </w:rPr>
              <w:t>792</w:t>
            </w:r>
            <w:r w:rsidRPr="00977F25">
              <w:rPr>
                <w:b/>
                <w:bCs/>
                <w:szCs w:val="18"/>
                <w:lang w:val="ru-RU"/>
              </w:rPr>
              <w:t> </w:t>
            </w:r>
            <w:r>
              <w:rPr>
                <w:b/>
                <w:bCs/>
                <w:szCs w:val="18"/>
                <w:lang w:val="ru-RU"/>
              </w:rPr>
              <w:t>131</w:t>
            </w:r>
          </w:p>
        </w:tc>
        <w:tc>
          <w:tcPr>
            <w:tcW w:w="1559" w:type="dxa"/>
            <w:tcBorders>
              <w:left w:val="single" w:sz="4" w:space="0" w:color="auto"/>
              <w:bottom w:val="single" w:sz="4" w:space="0" w:color="auto"/>
              <w:right w:val="single" w:sz="4" w:space="0" w:color="auto"/>
            </w:tcBorders>
            <w:vAlign w:val="bottom"/>
          </w:tcPr>
          <w:p w:rsidR="001B4E8A" w:rsidRPr="00977F25" w:rsidRDefault="001B4E8A" w:rsidP="001B4E8A">
            <w:pPr>
              <w:pStyle w:val="Tabletext"/>
              <w:spacing w:before="20" w:after="20"/>
              <w:ind w:right="284"/>
              <w:jc w:val="right"/>
              <w:rPr>
                <w:b/>
                <w:bCs/>
                <w:szCs w:val="18"/>
                <w:lang w:val="ru-RU"/>
              </w:rPr>
            </w:pPr>
            <w:r>
              <w:rPr>
                <w:b/>
                <w:bCs/>
                <w:szCs w:val="18"/>
                <w:lang w:val="ru-RU"/>
              </w:rPr>
              <w:t>713</w:t>
            </w:r>
            <w:r w:rsidRPr="00977F25">
              <w:rPr>
                <w:b/>
                <w:bCs/>
                <w:szCs w:val="18"/>
                <w:lang w:val="ru-RU"/>
              </w:rPr>
              <w:t> </w:t>
            </w:r>
            <w:r>
              <w:rPr>
                <w:b/>
                <w:bCs/>
                <w:szCs w:val="18"/>
                <w:lang w:val="ru-RU"/>
              </w:rPr>
              <w:t>508</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b/>
                <w:bCs/>
                <w:szCs w:val="18"/>
                <w:lang w:val="ru-RU"/>
              </w:rPr>
              <w:t>ЧИСТЫЕ АКТИВЫ</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b/>
                <w:bCs/>
                <w:szCs w:val="18"/>
                <w:lang w:val="ru-RU"/>
              </w:rPr>
            </w:pPr>
            <w:r>
              <w:rPr>
                <w:szCs w:val="18"/>
                <w:lang w:val="ru-RU"/>
              </w:rPr>
              <w:t>Капитал организации</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Резервный счет до перераспределения активного сальдо/дефицита за финансовый период</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26</w:t>
            </w:r>
            <w:r w:rsidRPr="00977F25">
              <w:rPr>
                <w:szCs w:val="18"/>
                <w:lang w:val="ru-RU"/>
              </w:rPr>
              <w:t> </w:t>
            </w:r>
            <w:r>
              <w:rPr>
                <w:szCs w:val="18"/>
                <w:lang w:val="ru-RU"/>
              </w:rPr>
              <w:t>522</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27</w:t>
            </w:r>
            <w:r w:rsidRPr="00977F25">
              <w:rPr>
                <w:szCs w:val="18"/>
                <w:lang w:val="ru-RU"/>
              </w:rPr>
              <w:t> </w:t>
            </w:r>
            <w:r>
              <w:rPr>
                <w:szCs w:val="18"/>
                <w:lang w:val="ru-RU"/>
              </w:rPr>
              <w:t>222</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rPr>
            </w:pPr>
            <w:r w:rsidRPr="00977F25">
              <w:rPr>
                <w:szCs w:val="18"/>
                <w:lang w:val="ru-RU"/>
              </w:rPr>
              <w:t>Прочие целевые резервы</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52</w:t>
            </w:r>
            <w:r w:rsidRPr="00977F25">
              <w:rPr>
                <w:szCs w:val="18"/>
                <w:lang w:val="ru-RU"/>
              </w:rPr>
              <w:t> </w:t>
            </w:r>
            <w:r>
              <w:rPr>
                <w:szCs w:val="18"/>
                <w:lang w:val="ru-RU"/>
              </w:rPr>
              <w:t>613</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Pr>
                <w:szCs w:val="18"/>
                <w:lang w:val="ru-RU"/>
              </w:rPr>
              <w:t>50</w:t>
            </w:r>
            <w:r w:rsidRPr="00977F25">
              <w:rPr>
                <w:szCs w:val="18"/>
                <w:lang w:val="ru-RU"/>
              </w:rPr>
              <w:t> </w:t>
            </w:r>
            <w:r>
              <w:rPr>
                <w:szCs w:val="18"/>
                <w:lang w:val="ru-RU"/>
              </w:rPr>
              <w:t>392</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Актуарные потери АСХИ</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sidRPr="00977F25">
              <w:rPr>
                <w:i/>
                <w:iCs/>
                <w:sz w:val="18"/>
                <w:szCs w:val="18"/>
                <w:lang w:val="ru-RU" w:eastAsia="fr-FR"/>
              </w:rPr>
              <w:t>–</w:t>
            </w:r>
            <w:r>
              <w:rPr>
                <w:szCs w:val="18"/>
                <w:lang w:val="ru-RU"/>
              </w:rPr>
              <w:t>322</w:t>
            </w:r>
            <w:r w:rsidRPr="00977F25">
              <w:rPr>
                <w:szCs w:val="18"/>
                <w:lang w:val="ru-RU"/>
              </w:rPr>
              <w:t> </w:t>
            </w:r>
            <w:r>
              <w:rPr>
                <w:szCs w:val="18"/>
                <w:lang w:val="ru-RU"/>
              </w:rPr>
              <w:t>579</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sidRPr="00977F25">
              <w:rPr>
                <w:i/>
                <w:iCs/>
                <w:sz w:val="18"/>
                <w:szCs w:val="18"/>
                <w:lang w:val="ru-RU" w:eastAsia="fr-FR"/>
              </w:rPr>
              <w:t>–</w:t>
            </w:r>
            <w:r>
              <w:rPr>
                <w:szCs w:val="18"/>
                <w:lang w:val="ru-RU"/>
              </w:rPr>
              <w:t>257</w:t>
            </w:r>
            <w:r w:rsidRPr="00977F25">
              <w:rPr>
                <w:szCs w:val="18"/>
                <w:lang w:val="ru-RU"/>
              </w:rPr>
              <w:t> </w:t>
            </w:r>
            <w:r>
              <w:rPr>
                <w:szCs w:val="18"/>
                <w:lang w:val="ru-RU"/>
              </w:rPr>
              <w:t>136</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rPr>
            </w:pPr>
            <w:r>
              <w:rPr>
                <w:szCs w:val="18"/>
                <w:lang w:val="ru-RU"/>
              </w:rPr>
              <w:t>Совокупные балансы</w:t>
            </w:r>
          </w:p>
        </w:tc>
        <w:tc>
          <w:tcPr>
            <w:tcW w:w="1560" w:type="dxa"/>
            <w:tcBorders>
              <w:top w:val="nil"/>
              <w:left w:val="single" w:sz="4" w:space="0" w:color="auto"/>
              <w:bottom w:val="nil"/>
              <w:right w:val="single" w:sz="4" w:space="0" w:color="auto"/>
            </w:tcBorders>
            <w:vAlign w:val="bottom"/>
          </w:tcPr>
          <w:p w:rsidR="001B4E8A" w:rsidRDefault="001B4E8A" w:rsidP="001B4E8A">
            <w:pPr>
              <w:pStyle w:val="Tabletext"/>
              <w:spacing w:before="20" w:after="20"/>
              <w:ind w:right="284"/>
              <w:jc w:val="right"/>
              <w:rPr>
                <w:szCs w:val="18"/>
                <w:lang w:val="ru-RU"/>
              </w:rPr>
            </w:pPr>
            <w:r w:rsidRPr="00977F25">
              <w:rPr>
                <w:i/>
                <w:iCs/>
                <w:sz w:val="18"/>
                <w:szCs w:val="18"/>
                <w:lang w:val="ru-RU" w:eastAsia="fr-FR"/>
              </w:rPr>
              <w:t>–</w:t>
            </w:r>
            <w:r>
              <w:rPr>
                <w:szCs w:val="18"/>
                <w:lang w:val="ru-RU"/>
              </w:rPr>
              <w:t>164 018</w:t>
            </w:r>
          </w:p>
        </w:tc>
        <w:tc>
          <w:tcPr>
            <w:tcW w:w="1559" w:type="dxa"/>
            <w:tcBorders>
              <w:top w:val="nil"/>
              <w:left w:val="single" w:sz="4" w:space="0" w:color="auto"/>
              <w:bottom w:val="nil"/>
              <w:right w:val="single" w:sz="4" w:space="0" w:color="auto"/>
            </w:tcBorders>
            <w:vAlign w:val="bottom"/>
          </w:tcPr>
          <w:p w:rsidR="001B4E8A" w:rsidRDefault="001B4E8A" w:rsidP="001B4E8A">
            <w:pPr>
              <w:pStyle w:val="Tabletext"/>
              <w:spacing w:before="20" w:after="20"/>
              <w:ind w:right="284"/>
              <w:jc w:val="right"/>
              <w:rPr>
                <w:szCs w:val="18"/>
                <w:lang w:val="ru-RU"/>
              </w:rPr>
            </w:pPr>
            <w:r w:rsidRPr="00977F25">
              <w:rPr>
                <w:i/>
                <w:iCs/>
                <w:sz w:val="18"/>
                <w:szCs w:val="18"/>
                <w:lang w:val="ru-RU" w:eastAsia="fr-FR"/>
              </w:rPr>
              <w:t>–</w:t>
            </w:r>
            <w:r>
              <w:rPr>
                <w:szCs w:val="18"/>
                <w:lang w:val="ru-RU"/>
              </w:rPr>
              <w:t>147 910</w:t>
            </w:r>
          </w:p>
        </w:tc>
      </w:tr>
      <w:tr w:rsidR="001B4E8A" w:rsidRPr="00977F25" w:rsidTr="00E56406">
        <w:trPr>
          <w:jc w:val="center"/>
        </w:trPr>
        <w:tc>
          <w:tcPr>
            <w:tcW w:w="5665" w:type="dxa"/>
            <w:tcBorders>
              <w:top w:val="nil"/>
              <w:bottom w:val="nil"/>
              <w:right w:val="single" w:sz="4" w:space="0" w:color="auto"/>
            </w:tcBorders>
            <w:vAlign w:val="center"/>
          </w:tcPr>
          <w:p w:rsidR="001B4E8A" w:rsidRPr="00977F25" w:rsidRDefault="001B4E8A" w:rsidP="001B4E8A">
            <w:pPr>
              <w:pStyle w:val="Tabletext"/>
              <w:spacing w:before="20" w:after="20"/>
              <w:rPr>
                <w:szCs w:val="18"/>
                <w:lang w:val="ru-RU" w:eastAsia="fr-FR"/>
              </w:rPr>
            </w:pPr>
            <w:r w:rsidRPr="00977F25">
              <w:rPr>
                <w:szCs w:val="18"/>
                <w:lang w:val="ru-RU"/>
              </w:rPr>
              <w:t>Активное сальдо/дефицит за финансовый период</w:t>
            </w:r>
          </w:p>
        </w:tc>
        <w:tc>
          <w:tcPr>
            <w:tcW w:w="1560"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sidRPr="00977F25">
              <w:rPr>
                <w:i/>
                <w:iCs/>
                <w:sz w:val="18"/>
                <w:szCs w:val="18"/>
                <w:lang w:val="ru-RU" w:eastAsia="fr-FR"/>
              </w:rPr>
              <w:t>–</w:t>
            </w:r>
            <w:r>
              <w:rPr>
                <w:szCs w:val="18"/>
                <w:lang w:val="ru-RU"/>
              </w:rPr>
              <w:t>11</w:t>
            </w:r>
            <w:r w:rsidRPr="00977F25">
              <w:rPr>
                <w:szCs w:val="18"/>
                <w:lang w:val="ru-RU"/>
              </w:rPr>
              <w:t> </w:t>
            </w:r>
            <w:r>
              <w:rPr>
                <w:szCs w:val="18"/>
                <w:lang w:val="ru-RU"/>
              </w:rPr>
              <w:t>693</w:t>
            </w:r>
          </w:p>
        </w:tc>
        <w:tc>
          <w:tcPr>
            <w:tcW w:w="1559" w:type="dxa"/>
            <w:tcBorders>
              <w:top w:val="nil"/>
              <w:left w:val="single" w:sz="4" w:space="0" w:color="auto"/>
              <w:bottom w:val="nil"/>
              <w:right w:val="single" w:sz="4" w:space="0" w:color="auto"/>
            </w:tcBorders>
            <w:vAlign w:val="bottom"/>
          </w:tcPr>
          <w:p w:rsidR="001B4E8A" w:rsidRPr="00977F25" w:rsidRDefault="001B4E8A" w:rsidP="001B4E8A">
            <w:pPr>
              <w:pStyle w:val="Tabletext"/>
              <w:spacing w:before="20" w:after="20"/>
              <w:ind w:right="284"/>
              <w:jc w:val="right"/>
              <w:rPr>
                <w:szCs w:val="18"/>
                <w:lang w:val="ru-RU"/>
              </w:rPr>
            </w:pPr>
            <w:r w:rsidRPr="00977F25">
              <w:rPr>
                <w:i/>
                <w:iCs/>
                <w:sz w:val="18"/>
                <w:szCs w:val="18"/>
                <w:lang w:val="ru-RU" w:eastAsia="fr-FR"/>
              </w:rPr>
              <w:t>–</w:t>
            </w:r>
            <w:r>
              <w:rPr>
                <w:szCs w:val="18"/>
                <w:lang w:val="ru-RU"/>
              </w:rPr>
              <w:t>15</w:t>
            </w:r>
            <w:r w:rsidRPr="00977F25">
              <w:rPr>
                <w:szCs w:val="18"/>
                <w:lang w:val="ru-RU"/>
              </w:rPr>
              <w:t> </w:t>
            </w:r>
            <w:r>
              <w:rPr>
                <w:szCs w:val="18"/>
                <w:lang w:val="ru-RU"/>
              </w:rPr>
              <w:t>799</w:t>
            </w:r>
          </w:p>
        </w:tc>
      </w:tr>
      <w:tr w:rsidR="001B4E8A" w:rsidRPr="00977F25" w:rsidTr="00E56406">
        <w:trPr>
          <w:jc w:val="center"/>
        </w:trPr>
        <w:tc>
          <w:tcPr>
            <w:tcW w:w="5665" w:type="dxa"/>
            <w:tcBorders>
              <w:right w:val="single" w:sz="4" w:space="0" w:color="auto"/>
            </w:tcBorders>
            <w:vAlign w:val="center"/>
          </w:tcPr>
          <w:p w:rsidR="001B4E8A" w:rsidRPr="00977F25" w:rsidRDefault="001B4E8A" w:rsidP="001B4E8A">
            <w:pPr>
              <w:pStyle w:val="Tabletext"/>
              <w:spacing w:before="20" w:after="20"/>
              <w:rPr>
                <w:b/>
                <w:bCs/>
                <w:szCs w:val="18"/>
                <w:lang w:val="ru-RU" w:eastAsia="fr-FR"/>
              </w:rPr>
            </w:pPr>
            <w:r w:rsidRPr="00977F25">
              <w:rPr>
                <w:b/>
                <w:bCs/>
                <w:szCs w:val="18"/>
                <w:lang w:val="ru-RU" w:eastAsia="fr-FR"/>
              </w:rPr>
              <w:t xml:space="preserve">ВСЕГО: ЧИСТЫЕ АКТИВЫ </w:t>
            </w:r>
          </w:p>
        </w:tc>
        <w:tc>
          <w:tcPr>
            <w:tcW w:w="1560" w:type="dxa"/>
            <w:tcBorders>
              <w:left w:val="single" w:sz="4" w:space="0" w:color="auto"/>
              <w:right w:val="single" w:sz="4" w:space="0" w:color="auto"/>
            </w:tcBorders>
            <w:vAlign w:val="bottom"/>
          </w:tcPr>
          <w:p w:rsidR="001B4E8A" w:rsidRPr="00977F25" w:rsidRDefault="001B4E8A" w:rsidP="001B4E8A">
            <w:pPr>
              <w:pStyle w:val="Tabletext"/>
              <w:spacing w:before="20" w:after="20"/>
              <w:ind w:right="284"/>
              <w:jc w:val="right"/>
              <w:rPr>
                <w:b/>
                <w:szCs w:val="18"/>
                <w:lang w:val="ru-RU"/>
              </w:rPr>
            </w:pPr>
            <w:r w:rsidRPr="00977F25">
              <w:rPr>
                <w:b/>
                <w:szCs w:val="18"/>
                <w:lang w:val="ru-RU"/>
              </w:rPr>
              <w:t>−</w:t>
            </w:r>
            <w:r>
              <w:rPr>
                <w:b/>
                <w:szCs w:val="18"/>
                <w:lang w:val="ru-RU"/>
              </w:rPr>
              <w:t>419</w:t>
            </w:r>
            <w:r w:rsidRPr="00977F25">
              <w:rPr>
                <w:b/>
                <w:szCs w:val="18"/>
                <w:lang w:val="ru-RU"/>
              </w:rPr>
              <w:t> </w:t>
            </w:r>
            <w:r>
              <w:rPr>
                <w:b/>
                <w:szCs w:val="18"/>
                <w:lang w:val="ru-RU"/>
              </w:rPr>
              <w:t>154</w:t>
            </w:r>
          </w:p>
        </w:tc>
        <w:tc>
          <w:tcPr>
            <w:tcW w:w="1559" w:type="dxa"/>
            <w:tcBorders>
              <w:left w:val="single" w:sz="4" w:space="0" w:color="auto"/>
              <w:right w:val="single" w:sz="4" w:space="0" w:color="auto"/>
            </w:tcBorders>
            <w:vAlign w:val="bottom"/>
          </w:tcPr>
          <w:p w:rsidR="001B4E8A" w:rsidRPr="00977F25" w:rsidRDefault="001B4E8A" w:rsidP="001B4E8A">
            <w:pPr>
              <w:pStyle w:val="Tabletext"/>
              <w:spacing w:before="20" w:after="20"/>
              <w:ind w:right="284"/>
              <w:jc w:val="right"/>
              <w:rPr>
                <w:b/>
                <w:szCs w:val="18"/>
                <w:lang w:val="ru-RU"/>
              </w:rPr>
            </w:pPr>
            <w:r w:rsidRPr="00977F25">
              <w:rPr>
                <w:b/>
                <w:szCs w:val="18"/>
                <w:lang w:val="ru-RU"/>
              </w:rPr>
              <w:t>−</w:t>
            </w:r>
            <w:r>
              <w:rPr>
                <w:b/>
                <w:szCs w:val="18"/>
                <w:lang w:val="ru-RU"/>
              </w:rPr>
              <w:t>343</w:t>
            </w:r>
            <w:r w:rsidRPr="00977F25">
              <w:rPr>
                <w:b/>
                <w:szCs w:val="18"/>
                <w:lang w:val="ru-RU"/>
              </w:rPr>
              <w:t> </w:t>
            </w:r>
            <w:r>
              <w:rPr>
                <w:b/>
                <w:szCs w:val="18"/>
                <w:lang w:val="ru-RU"/>
              </w:rPr>
              <w:t>231</w:t>
            </w:r>
          </w:p>
        </w:tc>
      </w:tr>
    </w:tbl>
    <w:p w:rsidR="0065180A" w:rsidRPr="0065180A" w:rsidRDefault="0065180A" w:rsidP="0065180A">
      <w:r w:rsidRPr="0065180A">
        <w:br w:type="page"/>
      </w:r>
    </w:p>
    <w:p w:rsidR="005F0873" w:rsidRPr="00977F25" w:rsidRDefault="005F0873" w:rsidP="00A278CB">
      <w:pPr>
        <w:pStyle w:val="Title4"/>
        <w:spacing w:before="0" w:after="120"/>
      </w:pPr>
      <w:r w:rsidRPr="00977F25">
        <w:lastRenderedPageBreak/>
        <w:t>II – Отчет о результатах финансовой деятельности за финансовый период, завершившийся 31 декабря 20</w:t>
      </w:r>
      <w:r>
        <w:t>16</w:t>
      </w:r>
      <w:r w:rsidRPr="00977F25">
        <w:t xml:space="preserve"> года, и сравнительные данные </w:t>
      </w:r>
      <w:r w:rsidRPr="00977F25">
        <w:br/>
        <w:t>на 31 декабря 20</w:t>
      </w:r>
      <w:r>
        <w:t>15</w:t>
      </w:r>
      <w:r w:rsidRPr="00977F25">
        <w:t xml:space="preserve"> года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232"/>
        <w:gridCol w:w="1701"/>
        <w:gridCol w:w="1702"/>
      </w:tblGrid>
      <w:tr w:rsidR="005F0873" w:rsidRPr="00977F25" w:rsidTr="00051CBC">
        <w:trPr>
          <w:jc w:val="center"/>
        </w:trPr>
        <w:tc>
          <w:tcPr>
            <w:tcW w:w="6232" w:type="dxa"/>
            <w:tcBorders>
              <w:bottom w:val="single" w:sz="4" w:space="0" w:color="auto"/>
              <w:right w:val="single" w:sz="4" w:space="0" w:color="auto"/>
            </w:tcBorders>
            <w:vAlign w:val="center"/>
          </w:tcPr>
          <w:p w:rsidR="005F0873" w:rsidRPr="00977F25" w:rsidRDefault="005F0873" w:rsidP="00C17E64">
            <w:pPr>
              <w:pStyle w:val="Tablehead"/>
              <w:jc w:val="left"/>
              <w:rPr>
                <w:szCs w:val="18"/>
                <w:lang w:val="ru-RU"/>
              </w:rPr>
            </w:pPr>
            <w:r w:rsidRPr="00977F25">
              <w:rPr>
                <w:lang w:val="ru-RU"/>
              </w:rPr>
              <w:t>(в тыс. шв. фр.)</w:t>
            </w:r>
          </w:p>
        </w:tc>
        <w:tc>
          <w:tcPr>
            <w:tcW w:w="1701" w:type="dxa"/>
            <w:tcBorders>
              <w:left w:val="single" w:sz="4" w:space="0" w:color="auto"/>
              <w:bottom w:val="single" w:sz="4" w:space="0" w:color="auto"/>
              <w:right w:val="single" w:sz="4" w:space="0" w:color="auto"/>
            </w:tcBorders>
          </w:tcPr>
          <w:p w:rsidR="005F0873" w:rsidRPr="00977F25" w:rsidRDefault="005F0873" w:rsidP="005F0873">
            <w:pPr>
              <w:pStyle w:val="Tablehead"/>
              <w:tabs>
                <w:tab w:val="left" w:pos="596"/>
              </w:tabs>
              <w:rPr>
                <w:szCs w:val="18"/>
                <w:lang w:val="ru-RU" w:eastAsia="fr-FR"/>
              </w:rPr>
            </w:pPr>
            <w:r w:rsidRPr="00977F25">
              <w:rPr>
                <w:szCs w:val="18"/>
                <w:lang w:val="ru-RU" w:eastAsia="fr-FR"/>
              </w:rPr>
              <w:t>31.12.201</w:t>
            </w:r>
            <w:r>
              <w:rPr>
                <w:szCs w:val="18"/>
                <w:lang w:val="ru-RU" w:eastAsia="fr-FR"/>
              </w:rPr>
              <w:t>6</w:t>
            </w:r>
            <w:r w:rsidRPr="00977F25">
              <w:rPr>
                <w:szCs w:val="18"/>
                <w:lang w:val="ru-RU"/>
              </w:rPr>
              <w:t xml:space="preserve"> г.</w:t>
            </w:r>
          </w:p>
        </w:tc>
        <w:tc>
          <w:tcPr>
            <w:tcW w:w="1702" w:type="dxa"/>
            <w:tcBorders>
              <w:left w:val="single" w:sz="4" w:space="0" w:color="auto"/>
              <w:bottom w:val="single" w:sz="4" w:space="0" w:color="auto"/>
              <w:right w:val="single" w:sz="4" w:space="0" w:color="auto"/>
            </w:tcBorders>
          </w:tcPr>
          <w:p w:rsidR="005F0873" w:rsidRPr="00977F25" w:rsidRDefault="005F0873" w:rsidP="005F0873">
            <w:pPr>
              <w:pStyle w:val="Tablehead"/>
              <w:tabs>
                <w:tab w:val="left" w:pos="596"/>
              </w:tabs>
              <w:rPr>
                <w:szCs w:val="18"/>
                <w:lang w:val="ru-RU" w:eastAsia="fr-FR"/>
              </w:rPr>
            </w:pPr>
            <w:r w:rsidRPr="00977F25">
              <w:rPr>
                <w:szCs w:val="18"/>
                <w:lang w:val="ru-RU" w:eastAsia="fr-FR"/>
              </w:rPr>
              <w:t>31.12.201</w:t>
            </w:r>
            <w:r>
              <w:rPr>
                <w:szCs w:val="18"/>
                <w:lang w:val="ru-RU" w:eastAsia="fr-FR"/>
              </w:rPr>
              <w:t>5</w:t>
            </w:r>
            <w:r w:rsidRPr="00977F25">
              <w:rPr>
                <w:szCs w:val="18"/>
                <w:lang w:val="ru-RU"/>
              </w:rPr>
              <w:t xml:space="preserve"> г.</w:t>
            </w:r>
          </w:p>
        </w:tc>
      </w:tr>
      <w:tr w:rsidR="005F0873" w:rsidRPr="005F0873" w:rsidTr="00051CBC">
        <w:trPr>
          <w:trHeight w:val="329"/>
          <w:jc w:val="center"/>
        </w:trPr>
        <w:tc>
          <w:tcPr>
            <w:tcW w:w="6232" w:type="dxa"/>
            <w:tcBorders>
              <w:bottom w:val="nil"/>
              <w:right w:val="single" w:sz="4" w:space="0" w:color="auto"/>
            </w:tcBorders>
            <w:vAlign w:val="center"/>
          </w:tcPr>
          <w:p w:rsidR="005F0873" w:rsidRPr="005F0873" w:rsidRDefault="005F0873" w:rsidP="00051CBC">
            <w:pPr>
              <w:pStyle w:val="Tabletext"/>
              <w:spacing w:before="40" w:after="40"/>
              <w:rPr>
                <w:b/>
                <w:bCs/>
                <w:szCs w:val="18"/>
                <w:lang w:val="ru-RU" w:eastAsia="fr-FR"/>
              </w:rPr>
            </w:pPr>
          </w:p>
        </w:tc>
        <w:tc>
          <w:tcPr>
            <w:tcW w:w="1701" w:type="dxa"/>
            <w:tcBorders>
              <w:left w:val="single" w:sz="4" w:space="0" w:color="auto"/>
              <w:bottom w:val="nil"/>
              <w:right w:val="single" w:sz="4" w:space="0" w:color="auto"/>
            </w:tcBorders>
          </w:tcPr>
          <w:p w:rsidR="005F0873" w:rsidRPr="005F0873" w:rsidRDefault="005F0873" w:rsidP="00051CBC">
            <w:pPr>
              <w:pStyle w:val="Tabletext"/>
              <w:spacing w:before="40" w:after="40"/>
              <w:rPr>
                <w:b/>
                <w:bCs/>
                <w:szCs w:val="18"/>
                <w:lang w:val="ru-RU" w:eastAsia="fr-FR"/>
              </w:rPr>
            </w:pPr>
          </w:p>
        </w:tc>
        <w:tc>
          <w:tcPr>
            <w:tcW w:w="1702" w:type="dxa"/>
            <w:tcBorders>
              <w:left w:val="single" w:sz="4" w:space="0" w:color="auto"/>
              <w:bottom w:val="nil"/>
              <w:right w:val="single" w:sz="4" w:space="0" w:color="auto"/>
            </w:tcBorders>
          </w:tcPr>
          <w:p w:rsidR="005F0873" w:rsidRPr="005F0873" w:rsidRDefault="005F0873" w:rsidP="00051CBC">
            <w:pPr>
              <w:pStyle w:val="Tabletext"/>
              <w:spacing w:before="40" w:after="40"/>
              <w:rPr>
                <w:b/>
                <w:bCs/>
                <w:szCs w:val="18"/>
                <w:lang w:val="ru-RU" w:eastAsia="fr-FR"/>
              </w:rPr>
            </w:pP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b/>
                <w:bCs/>
                <w:szCs w:val="18"/>
                <w:lang w:val="ru-RU" w:eastAsia="fr-FR"/>
              </w:rPr>
            </w:pPr>
            <w:r w:rsidRPr="00977F25">
              <w:rPr>
                <w:b/>
                <w:bCs/>
                <w:szCs w:val="18"/>
                <w:lang w:val="ru-RU" w:eastAsia="fr-FR"/>
              </w:rPr>
              <w:t>ДОХОДЫ</w:t>
            </w:r>
          </w:p>
        </w:tc>
        <w:tc>
          <w:tcPr>
            <w:tcW w:w="1701" w:type="dxa"/>
            <w:tcBorders>
              <w:top w:val="nil"/>
              <w:left w:val="single" w:sz="4" w:space="0" w:color="auto"/>
              <w:bottom w:val="nil"/>
              <w:right w:val="single" w:sz="4" w:space="0" w:color="auto"/>
            </w:tcBorders>
          </w:tcPr>
          <w:p w:rsidR="005F0873" w:rsidRPr="00977F25" w:rsidRDefault="005F0873" w:rsidP="00051CBC">
            <w:pPr>
              <w:pStyle w:val="Tabletext"/>
              <w:spacing w:before="40" w:after="40"/>
              <w:ind w:right="284"/>
              <w:jc w:val="right"/>
              <w:rPr>
                <w:szCs w:val="18"/>
                <w:lang w:val="ru-RU" w:eastAsia="fr-FR"/>
              </w:rPr>
            </w:pPr>
          </w:p>
        </w:tc>
        <w:tc>
          <w:tcPr>
            <w:tcW w:w="1702" w:type="dxa"/>
            <w:tcBorders>
              <w:top w:val="nil"/>
              <w:left w:val="single" w:sz="4" w:space="0" w:color="auto"/>
              <w:bottom w:val="nil"/>
              <w:right w:val="single" w:sz="4" w:space="0" w:color="auto"/>
            </w:tcBorders>
          </w:tcPr>
          <w:p w:rsidR="005F0873" w:rsidRPr="00977F25" w:rsidRDefault="005F0873" w:rsidP="00051CBC">
            <w:pPr>
              <w:pStyle w:val="Tabletext"/>
              <w:spacing w:before="40" w:after="40"/>
              <w:ind w:right="284"/>
              <w:jc w:val="right"/>
              <w:rPr>
                <w:szCs w:val="18"/>
                <w:lang w:val="ru-RU" w:eastAsia="fr-FR"/>
              </w:rPr>
            </w:pP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b/>
                <w:bCs/>
                <w:szCs w:val="18"/>
                <w:lang w:val="ru-RU" w:eastAsia="fr-FR"/>
              </w:rPr>
            </w:pPr>
          </w:p>
        </w:tc>
        <w:tc>
          <w:tcPr>
            <w:tcW w:w="1701" w:type="dxa"/>
            <w:tcBorders>
              <w:top w:val="nil"/>
              <w:left w:val="single" w:sz="4" w:space="0" w:color="auto"/>
              <w:bottom w:val="nil"/>
              <w:right w:val="single" w:sz="4" w:space="0" w:color="auto"/>
            </w:tcBorders>
          </w:tcPr>
          <w:p w:rsidR="005F0873" w:rsidRPr="00977F25" w:rsidRDefault="005F0873" w:rsidP="00051CBC">
            <w:pPr>
              <w:pStyle w:val="Tabletext"/>
              <w:spacing w:before="40" w:after="40"/>
              <w:ind w:right="284"/>
              <w:jc w:val="right"/>
              <w:rPr>
                <w:szCs w:val="18"/>
                <w:lang w:val="ru-RU" w:eastAsia="fr-FR"/>
              </w:rPr>
            </w:pPr>
          </w:p>
        </w:tc>
        <w:tc>
          <w:tcPr>
            <w:tcW w:w="1702" w:type="dxa"/>
            <w:tcBorders>
              <w:top w:val="nil"/>
              <w:left w:val="single" w:sz="4" w:space="0" w:color="auto"/>
              <w:bottom w:val="nil"/>
              <w:right w:val="single" w:sz="4" w:space="0" w:color="auto"/>
            </w:tcBorders>
          </w:tcPr>
          <w:p w:rsidR="005F0873" w:rsidRPr="00977F25" w:rsidRDefault="005F0873" w:rsidP="00051CBC">
            <w:pPr>
              <w:pStyle w:val="Tabletext"/>
              <w:spacing w:before="40" w:after="40"/>
              <w:ind w:right="284"/>
              <w:jc w:val="right"/>
              <w:rPr>
                <w:szCs w:val="18"/>
                <w:lang w:val="ru-RU" w:eastAsia="fr-FR"/>
              </w:rPr>
            </w:pP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Начисленные взносы</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122</w:t>
            </w:r>
            <w:r w:rsidRPr="00977F25">
              <w:rPr>
                <w:rFonts w:cs="Calibri"/>
                <w:color w:val="000000"/>
                <w:sz w:val="18"/>
                <w:szCs w:val="18"/>
                <w:lang w:val="ru-RU" w:eastAsia="zh-CN"/>
              </w:rPr>
              <w:t> </w:t>
            </w:r>
            <w:r>
              <w:rPr>
                <w:rFonts w:cs="Calibri"/>
                <w:color w:val="000000"/>
                <w:sz w:val="18"/>
                <w:szCs w:val="18"/>
                <w:lang w:val="ru-RU" w:eastAsia="zh-CN"/>
              </w:rPr>
              <w:t>888</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126</w:t>
            </w:r>
            <w:r w:rsidRPr="00977F25">
              <w:rPr>
                <w:rFonts w:cs="Calibri"/>
                <w:color w:val="000000"/>
                <w:sz w:val="18"/>
                <w:szCs w:val="18"/>
                <w:lang w:val="ru-RU" w:eastAsia="zh-CN"/>
              </w:rPr>
              <w:t> </w:t>
            </w:r>
            <w:r>
              <w:rPr>
                <w:rFonts w:cs="Calibri"/>
                <w:color w:val="000000"/>
                <w:sz w:val="18"/>
                <w:szCs w:val="18"/>
                <w:lang w:val="ru-RU" w:eastAsia="zh-CN"/>
              </w:rPr>
              <w:t>447</w:t>
            </w: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 xml:space="preserve">Добровольные взносы </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10</w:t>
            </w:r>
            <w:r w:rsidRPr="00977F25">
              <w:rPr>
                <w:rFonts w:cs="Calibri"/>
                <w:color w:val="000000"/>
                <w:sz w:val="18"/>
                <w:szCs w:val="18"/>
                <w:lang w:val="ru-RU" w:eastAsia="zh-CN"/>
              </w:rPr>
              <w:t> </w:t>
            </w:r>
            <w:r>
              <w:rPr>
                <w:rFonts w:cs="Calibri"/>
                <w:color w:val="000000"/>
                <w:sz w:val="18"/>
                <w:szCs w:val="18"/>
                <w:lang w:val="ru-RU" w:eastAsia="zh-CN"/>
              </w:rPr>
              <w:t>232</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9</w:t>
            </w:r>
            <w:r w:rsidRPr="00977F25">
              <w:rPr>
                <w:rFonts w:cs="Calibri"/>
                <w:color w:val="000000"/>
                <w:sz w:val="18"/>
                <w:szCs w:val="18"/>
                <w:lang w:val="ru-RU" w:eastAsia="zh-CN"/>
              </w:rPr>
              <w:t> </w:t>
            </w:r>
            <w:r>
              <w:rPr>
                <w:rFonts w:cs="Calibri"/>
                <w:color w:val="000000"/>
                <w:sz w:val="18"/>
                <w:szCs w:val="18"/>
                <w:lang w:val="ru-RU" w:eastAsia="zh-CN"/>
              </w:rPr>
              <w:t>227</w:t>
            </w: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 xml:space="preserve">Прочие доходы от деятельности </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41</w:t>
            </w:r>
            <w:r w:rsidRPr="00977F25">
              <w:rPr>
                <w:rFonts w:cs="Calibri"/>
                <w:color w:val="000000"/>
                <w:sz w:val="18"/>
                <w:szCs w:val="18"/>
                <w:lang w:val="ru-RU" w:eastAsia="zh-CN"/>
              </w:rPr>
              <w:t> </w:t>
            </w:r>
            <w:r>
              <w:rPr>
                <w:rFonts w:cs="Calibri"/>
                <w:color w:val="000000"/>
                <w:sz w:val="18"/>
                <w:szCs w:val="18"/>
                <w:lang w:val="ru-RU" w:eastAsia="zh-CN"/>
              </w:rPr>
              <w:t>919</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37</w:t>
            </w:r>
            <w:r w:rsidRPr="00977F25">
              <w:rPr>
                <w:rFonts w:cs="Calibri"/>
                <w:color w:val="000000"/>
                <w:sz w:val="18"/>
                <w:szCs w:val="18"/>
                <w:lang w:val="ru-RU" w:eastAsia="zh-CN"/>
              </w:rPr>
              <w:t> </w:t>
            </w:r>
            <w:r>
              <w:rPr>
                <w:rFonts w:cs="Calibri"/>
                <w:color w:val="000000"/>
                <w:sz w:val="18"/>
                <w:szCs w:val="18"/>
                <w:lang w:val="ru-RU" w:eastAsia="zh-CN"/>
              </w:rPr>
              <w:t>055</w:t>
            </w: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 xml:space="preserve">Взносы в натуральной форме </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901</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920</w:t>
            </w: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Финансовые доходы</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562</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65</w:t>
            </w:r>
            <w:r w:rsidRPr="00977F25">
              <w:rPr>
                <w:rFonts w:cs="Calibri"/>
                <w:color w:val="000000"/>
                <w:sz w:val="18"/>
                <w:szCs w:val="18"/>
                <w:lang w:val="ru-RU" w:eastAsia="zh-CN"/>
              </w:rPr>
              <w:t>8</w:t>
            </w:r>
          </w:p>
        </w:tc>
      </w:tr>
      <w:tr w:rsidR="005F0873" w:rsidRPr="00977F25" w:rsidTr="00051CBC">
        <w:trPr>
          <w:trHeight w:val="329"/>
          <w:jc w:val="center"/>
        </w:trPr>
        <w:tc>
          <w:tcPr>
            <w:tcW w:w="6232" w:type="dxa"/>
            <w:tcBorders>
              <w:top w:val="nil"/>
              <w:right w:val="single" w:sz="4" w:space="0" w:color="auto"/>
            </w:tcBorders>
          </w:tcPr>
          <w:p w:rsidR="005F0873" w:rsidRPr="00977F25" w:rsidRDefault="005F0873" w:rsidP="00051CBC">
            <w:pPr>
              <w:pStyle w:val="Tabletext"/>
              <w:spacing w:before="40" w:after="40"/>
              <w:rPr>
                <w:szCs w:val="18"/>
                <w:lang w:val="ru-RU" w:eastAsia="fr-FR"/>
              </w:rPr>
            </w:pPr>
          </w:p>
        </w:tc>
        <w:tc>
          <w:tcPr>
            <w:tcW w:w="1701" w:type="dxa"/>
            <w:tcBorders>
              <w:top w:val="nil"/>
              <w:left w:val="single" w:sz="4" w:space="0" w:color="auto"/>
              <w:right w:val="single" w:sz="4" w:space="0" w:color="auto"/>
            </w:tcBorders>
          </w:tcPr>
          <w:p w:rsidR="005F0873" w:rsidRDefault="005F0873" w:rsidP="00051CBC">
            <w:pPr>
              <w:spacing w:before="40" w:after="40"/>
              <w:ind w:right="284"/>
              <w:jc w:val="right"/>
              <w:rPr>
                <w:rFonts w:cs="Calibri"/>
                <w:color w:val="000000"/>
                <w:sz w:val="18"/>
                <w:szCs w:val="18"/>
                <w:lang w:val="ru-RU" w:eastAsia="zh-CN"/>
              </w:rPr>
            </w:pPr>
          </w:p>
        </w:tc>
        <w:tc>
          <w:tcPr>
            <w:tcW w:w="1702" w:type="dxa"/>
            <w:tcBorders>
              <w:top w:val="nil"/>
              <w:left w:val="single" w:sz="4" w:space="0" w:color="auto"/>
              <w:right w:val="single" w:sz="4" w:space="0" w:color="auto"/>
            </w:tcBorders>
          </w:tcPr>
          <w:p w:rsidR="005F0873" w:rsidRDefault="005F0873" w:rsidP="00051CBC">
            <w:pPr>
              <w:spacing w:before="40" w:after="40"/>
              <w:ind w:right="284"/>
              <w:jc w:val="right"/>
              <w:rPr>
                <w:rFonts w:cs="Calibri"/>
                <w:color w:val="000000"/>
                <w:sz w:val="18"/>
                <w:szCs w:val="18"/>
                <w:lang w:val="ru-RU" w:eastAsia="zh-CN"/>
              </w:rPr>
            </w:pPr>
          </w:p>
        </w:tc>
      </w:tr>
      <w:tr w:rsidR="005F0873" w:rsidRPr="00977F25" w:rsidTr="00051CBC">
        <w:trPr>
          <w:jc w:val="center"/>
        </w:trPr>
        <w:tc>
          <w:tcPr>
            <w:tcW w:w="6232" w:type="dxa"/>
            <w:tcBorders>
              <w:bottom w:val="single" w:sz="4" w:space="0" w:color="auto"/>
              <w:right w:val="single" w:sz="4" w:space="0" w:color="auto"/>
            </w:tcBorders>
          </w:tcPr>
          <w:p w:rsidR="005F0873" w:rsidRPr="00977F25" w:rsidRDefault="005F0873" w:rsidP="00051CBC">
            <w:pPr>
              <w:pStyle w:val="Tabletext"/>
              <w:spacing w:before="40" w:after="40"/>
              <w:rPr>
                <w:b/>
                <w:bCs/>
                <w:szCs w:val="18"/>
                <w:lang w:val="ru-RU" w:eastAsia="fr-FR"/>
              </w:rPr>
            </w:pPr>
            <w:r w:rsidRPr="00977F25">
              <w:rPr>
                <w:b/>
                <w:bCs/>
                <w:szCs w:val="18"/>
                <w:lang w:val="ru-RU" w:eastAsia="fr-FR"/>
              </w:rPr>
              <w:t>Всего: доходы</w:t>
            </w:r>
          </w:p>
        </w:tc>
        <w:tc>
          <w:tcPr>
            <w:tcW w:w="1701" w:type="dxa"/>
            <w:tcBorders>
              <w:left w:val="single" w:sz="4" w:space="0" w:color="auto"/>
              <w:bottom w:val="single" w:sz="4" w:space="0" w:color="auto"/>
              <w:right w:val="single" w:sz="4" w:space="0" w:color="auto"/>
            </w:tcBorders>
          </w:tcPr>
          <w:p w:rsidR="005F0873" w:rsidRPr="00977F25" w:rsidRDefault="005F0873" w:rsidP="00051CBC">
            <w:pPr>
              <w:spacing w:before="40" w:after="40"/>
              <w:ind w:right="284"/>
              <w:jc w:val="right"/>
              <w:rPr>
                <w:rFonts w:cs="Calibri"/>
                <w:b/>
                <w:color w:val="000000"/>
                <w:sz w:val="18"/>
                <w:szCs w:val="18"/>
                <w:lang w:val="ru-RU" w:eastAsia="zh-CN"/>
              </w:rPr>
            </w:pPr>
            <w:r>
              <w:rPr>
                <w:rFonts w:cs="Calibri"/>
                <w:b/>
                <w:color w:val="000000"/>
                <w:sz w:val="18"/>
                <w:szCs w:val="18"/>
                <w:lang w:val="ru-RU" w:eastAsia="zh-CN"/>
              </w:rPr>
              <w:t>176</w:t>
            </w:r>
            <w:r w:rsidRPr="00977F25">
              <w:rPr>
                <w:rFonts w:cs="Calibri"/>
                <w:b/>
                <w:color w:val="000000"/>
                <w:sz w:val="18"/>
                <w:szCs w:val="18"/>
                <w:lang w:val="ru-RU" w:eastAsia="zh-CN"/>
              </w:rPr>
              <w:t> </w:t>
            </w:r>
            <w:r>
              <w:rPr>
                <w:rFonts w:cs="Calibri"/>
                <w:b/>
                <w:color w:val="000000"/>
                <w:sz w:val="18"/>
                <w:szCs w:val="18"/>
                <w:lang w:val="ru-RU" w:eastAsia="zh-CN"/>
              </w:rPr>
              <w:t>502</w:t>
            </w:r>
          </w:p>
        </w:tc>
        <w:tc>
          <w:tcPr>
            <w:tcW w:w="1702" w:type="dxa"/>
            <w:tcBorders>
              <w:left w:val="single" w:sz="4" w:space="0" w:color="auto"/>
              <w:bottom w:val="single" w:sz="4" w:space="0" w:color="auto"/>
              <w:right w:val="single" w:sz="4" w:space="0" w:color="auto"/>
            </w:tcBorders>
          </w:tcPr>
          <w:p w:rsidR="005F0873" w:rsidRPr="00977F25" w:rsidRDefault="005F0873" w:rsidP="00051CBC">
            <w:pPr>
              <w:spacing w:before="40" w:after="40"/>
              <w:ind w:right="284"/>
              <w:jc w:val="right"/>
              <w:rPr>
                <w:rFonts w:cs="Calibri"/>
                <w:b/>
                <w:color w:val="000000"/>
                <w:sz w:val="18"/>
                <w:szCs w:val="18"/>
                <w:lang w:val="ru-RU" w:eastAsia="zh-CN"/>
              </w:rPr>
            </w:pPr>
            <w:r>
              <w:rPr>
                <w:rFonts w:cs="Calibri"/>
                <w:b/>
                <w:color w:val="000000"/>
                <w:sz w:val="18"/>
                <w:szCs w:val="18"/>
                <w:lang w:val="ru-RU" w:eastAsia="zh-CN"/>
              </w:rPr>
              <w:t>174</w:t>
            </w:r>
            <w:r w:rsidRPr="00977F25">
              <w:rPr>
                <w:rFonts w:cs="Calibri"/>
                <w:b/>
                <w:color w:val="000000"/>
                <w:sz w:val="18"/>
                <w:szCs w:val="18"/>
                <w:lang w:val="ru-RU" w:eastAsia="zh-CN"/>
              </w:rPr>
              <w:t> </w:t>
            </w:r>
            <w:r>
              <w:rPr>
                <w:rFonts w:cs="Calibri"/>
                <w:b/>
                <w:color w:val="000000"/>
                <w:sz w:val="18"/>
                <w:szCs w:val="18"/>
                <w:lang w:val="ru-RU" w:eastAsia="zh-CN"/>
              </w:rPr>
              <w:t>307</w:t>
            </w:r>
          </w:p>
        </w:tc>
      </w:tr>
      <w:tr w:rsidR="005F0873" w:rsidRPr="00977F25" w:rsidTr="00051CBC">
        <w:trPr>
          <w:jc w:val="center"/>
        </w:trPr>
        <w:tc>
          <w:tcPr>
            <w:tcW w:w="6232" w:type="dxa"/>
            <w:tcBorders>
              <w:bottom w:val="nil"/>
              <w:right w:val="single" w:sz="4" w:space="0" w:color="auto"/>
            </w:tcBorders>
          </w:tcPr>
          <w:p w:rsidR="005F0873" w:rsidRPr="00977F25" w:rsidRDefault="005F0873" w:rsidP="00051CBC">
            <w:pPr>
              <w:pStyle w:val="Tabletext"/>
              <w:spacing w:before="40" w:after="40"/>
              <w:rPr>
                <w:b/>
                <w:bCs/>
                <w:szCs w:val="18"/>
                <w:lang w:val="ru-RU" w:eastAsia="fr-FR"/>
              </w:rPr>
            </w:pPr>
          </w:p>
        </w:tc>
        <w:tc>
          <w:tcPr>
            <w:tcW w:w="1701" w:type="dxa"/>
            <w:tcBorders>
              <w:left w:val="single" w:sz="4" w:space="0" w:color="auto"/>
              <w:bottom w:val="nil"/>
              <w:right w:val="single" w:sz="4" w:space="0" w:color="auto"/>
            </w:tcBorders>
          </w:tcPr>
          <w:p w:rsidR="005F0873" w:rsidRPr="00977F25" w:rsidRDefault="005F0873" w:rsidP="00051CBC">
            <w:pPr>
              <w:spacing w:before="40" w:after="40"/>
              <w:ind w:right="284"/>
              <w:jc w:val="right"/>
              <w:rPr>
                <w:rFonts w:cs="Calibri"/>
                <w:b/>
                <w:color w:val="000000"/>
                <w:sz w:val="18"/>
                <w:szCs w:val="18"/>
                <w:lang w:val="ru-RU" w:eastAsia="zh-CN"/>
              </w:rPr>
            </w:pPr>
          </w:p>
        </w:tc>
        <w:tc>
          <w:tcPr>
            <w:tcW w:w="1702" w:type="dxa"/>
            <w:tcBorders>
              <w:left w:val="single" w:sz="4" w:space="0" w:color="auto"/>
              <w:bottom w:val="nil"/>
              <w:right w:val="single" w:sz="4" w:space="0" w:color="auto"/>
            </w:tcBorders>
          </w:tcPr>
          <w:p w:rsidR="005F0873" w:rsidRPr="00977F25" w:rsidRDefault="005F0873" w:rsidP="00051CBC">
            <w:pPr>
              <w:spacing w:before="40" w:after="40"/>
              <w:ind w:right="284"/>
              <w:jc w:val="right"/>
              <w:rPr>
                <w:rFonts w:cs="Calibri"/>
                <w:b/>
                <w:color w:val="000000"/>
                <w:sz w:val="18"/>
                <w:szCs w:val="18"/>
                <w:lang w:val="ru-RU" w:eastAsia="zh-CN"/>
              </w:rPr>
            </w:pPr>
          </w:p>
        </w:tc>
      </w:tr>
      <w:tr w:rsidR="005F0873" w:rsidRPr="00977F25" w:rsidTr="00051CBC">
        <w:trPr>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b/>
                <w:bCs/>
                <w:szCs w:val="18"/>
                <w:lang w:val="ru-RU" w:eastAsia="fr-FR"/>
              </w:rPr>
            </w:pPr>
            <w:r w:rsidRPr="00977F25">
              <w:rPr>
                <w:b/>
                <w:bCs/>
                <w:szCs w:val="18"/>
                <w:lang w:val="ru-RU" w:eastAsia="fr-FR"/>
              </w:rPr>
              <w:t>РАСХОДЫ</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p>
        </w:tc>
      </w:tr>
      <w:tr w:rsidR="005F0873" w:rsidRPr="00977F25" w:rsidTr="00051CBC">
        <w:trPr>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b/>
                <w:bCs/>
                <w:szCs w:val="18"/>
                <w:lang w:val="ru-RU" w:eastAsia="fr-FR"/>
              </w:rPr>
            </w:pP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 xml:space="preserve">Расходы по персоналу </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146 </w:t>
            </w:r>
            <w:r>
              <w:rPr>
                <w:rFonts w:cs="Calibri"/>
                <w:color w:val="000000"/>
                <w:sz w:val="18"/>
                <w:szCs w:val="18"/>
                <w:lang w:val="ru-RU" w:eastAsia="zh-CN"/>
              </w:rPr>
              <w:t>9</w:t>
            </w:r>
            <w:r w:rsidRPr="00977F25">
              <w:rPr>
                <w:rFonts w:cs="Calibri"/>
                <w:color w:val="000000"/>
                <w:sz w:val="18"/>
                <w:szCs w:val="18"/>
                <w:lang w:val="ru-RU" w:eastAsia="zh-CN"/>
              </w:rPr>
              <w:t>99</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1</w:t>
            </w:r>
            <w:r>
              <w:rPr>
                <w:rFonts w:cs="Calibri"/>
                <w:color w:val="000000"/>
                <w:sz w:val="18"/>
                <w:szCs w:val="18"/>
                <w:lang w:val="ru-RU" w:eastAsia="zh-CN"/>
              </w:rPr>
              <w:t>50</w:t>
            </w:r>
            <w:r w:rsidRPr="00977F25">
              <w:rPr>
                <w:rFonts w:cs="Calibri"/>
                <w:color w:val="000000"/>
                <w:sz w:val="18"/>
                <w:szCs w:val="18"/>
                <w:lang w:val="ru-RU" w:eastAsia="zh-CN"/>
              </w:rPr>
              <w:t> </w:t>
            </w:r>
            <w:r>
              <w:rPr>
                <w:rFonts w:cs="Calibri"/>
                <w:color w:val="000000"/>
                <w:sz w:val="18"/>
                <w:szCs w:val="18"/>
                <w:lang w:val="ru-RU" w:eastAsia="zh-CN"/>
              </w:rPr>
              <w:t>790</w:t>
            </w: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Служебные командировки</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6</w:t>
            </w:r>
            <w:r w:rsidRPr="00977F25">
              <w:rPr>
                <w:rFonts w:cs="Calibri"/>
                <w:color w:val="000000"/>
                <w:sz w:val="18"/>
                <w:szCs w:val="18"/>
                <w:lang w:val="ru-RU" w:eastAsia="zh-CN"/>
              </w:rPr>
              <w:t> </w:t>
            </w:r>
            <w:r>
              <w:rPr>
                <w:rFonts w:cs="Calibri"/>
                <w:color w:val="000000"/>
                <w:sz w:val="18"/>
                <w:szCs w:val="18"/>
                <w:lang w:val="ru-RU" w:eastAsia="zh-CN"/>
              </w:rPr>
              <w:t>997</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6</w:t>
            </w:r>
            <w:r w:rsidRPr="00977F25">
              <w:rPr>
                <w:rFonts w:cs="Calibri"/>
                <w:color w:val="000000"/>
                <w:sz w:val="18"/>
                <w:szCs w:val="18"/>
                <w:lang w:val="ru-RU" w:eastAsia="zh-CN"/>
              </w:rPr>
              <w:t> </w:t>
            </w:r>
            <w:r>
              <w:rPr>
                <w:rFonts w:cs="Calibri"/>
                <w:color w:val="000000"/>
                <w:sz w:val="18"/>
                <w:szCs w:val="18"/>
                <w:lang w:val="ru-RU" w:eastAsia="zh-CN"/>
              </w:rPr>
              <w:t>880</w:t>
            </w: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 xml:space="preserve">Контрактные услуги </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14</w:t>
            </w:r>
            <w:r w:rsidRPr="00977F25">
              <w:rPr>
                <w:rFonts w:cs="Calibri"/>
                <w:color w:val="000000"/>
                <w:sz w:val="18"/>
                <w:szCs w:val="18"/>
                <w:lang w:val="ru-RU" w:eastAsia="zh-CN"/>
              </w:rPr>
              <w:t> </w:t>
            </w:r>
            <w:r>
              <w:rPr>
                <w:rFonts w:cs="Calibri"/>
                <w:color w:val="000000"/>
                <w:sz w:val="18"/>
                <w:szCs w:val="18"/>
                <w:lang w:val="ru-RU" w:eastAsia="zh-CN"/>
              </w:rPr>
              <w:t>107</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13</w:t>
            </w:r>
            <w:r w:rsidRPr="00977F25">
              <w:rPr>
                <w:rFonts w:cs="Calibri"/>
                <w:color w:val="000000"/>
                <w:sz w:val="18"/>
                <w:szCs w:val="18"/>
                <w:lang w:val="ru-RU" w:eastAsia="zh-CN"/>
              </w:rPr>
              <w:t> </w:t>
            </w:r>
            <w:r>
              <w:rPr>
                <w:rFonts w:cs="Calibri"/>
                <w:color w:val="000000"/>
                <w:sz w:val="18"/>
                <w:szCs w:val="18"/>
                <w:lang w:val="ru-RU" w:eastAsia="zh-CN"/>
              </w:rPr>
              <w:t>039</w:t>
            </w: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 xml:space="preserve">Аренда и эксплуатация помещений и оборудования </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4</w:t>
            </w:r>
            <w:r w:rsidRPr="00977F25">
              <w:rPr>
                <w:rFonts w:cs="Calibri"/>
                <w:color w:val="000000"/>
                <w:sz w:val="18"/>
                <w:szCs w:val="18"/>
                <w:lang w:val="ru-RU" w:eastAsia="zh-CN"/>
              </w:rPr>
              <w:t> </w:t>
            </w:r>
            <w:r>
              <w:rPr>
                <w:rFonts w:cs="Calibri"/>
                <w:color w:val="000000"/>
                <w:sz w:val="18"/>
                <w:szCs w:val="18"/>
                <w:lang w:val="ru-RU" w:eastAsia="zh-CN"/>
              </w:rPr>
              <w:t>872</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5</w:t>
            </w:r>
            <w:r w:rsidRPr="00977F25">
              <w:rPr>
                <w:rFonts w:cs="Calibri"/>
                <w:color w:val="000000"/>
                <w:sz w:val="18"/>
                <w:szCs w:val="18"/>
                <w:lang w:val="ru-RU" w:eastAsia="zh-CN"/>
              </w:rPr>
              <w:t> </w:t>
            </w:r>
            <w:r>
              <w:rPr>
                <w:rFonts w:cs="Calibri"/>
                <w:color w:val="000000"/>
                <w:sz w:val="18"/>
                <w:szCs w:val="18"/>
                <w:lang w:val="ru-RU" w:eastAsia="zh-CN"/>
              </w:rPr>
              <w:t>363</w:t>
            </w: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Оборудование и предметы снабжения</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3 </w:t>
            </w:r>
            <w:r>
              <w:rPr>
                <w:rFonts w:cs="Calibri"/>
                <w:color w:val="000000"/>
                <w:sz w:val="18"/>
                <w:szCs w:val="18"/>
                <w:lang w:val="ru-RU" w:eastAsia="zh-CN"/>
              </w:rPr>
              <w:t>291</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3 </w:t>
            </w:r>
            <w:r>
              <w:rPr>
                <w:rFonts w:cs="Calibri"/>
                <w:color w:val="000000"/>
                <w:sz w:val="18"/>
                <w:szCs w:val="18"/>
                <w:lang w:val="ru-RU" w:eastAsia="zh-CN"/>
              </w:rPr>
              <w:t>759</w:t>
            </w: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 xml:space="preserve">Амортизация и потеря стоимости </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5</w:t>
            </w:r>
            <w:r w:rsidRPr="00977F25">
              <w:rPr>
                <w:rFonts w:cs="Calibri"/>
                <w:color w:val="000000"/>
                <w:sz w:val="18"/>
                <w:szCs w:val="18"/>
                <w:lang w:val="ru-RU" w:eastAsia="zh-CN"/>
              </w:rPr>
              <w:t> </w:t>
            </w:r>
            <w:r>
              <w:rPr>
                <w:rFonts w:cs="Calibri"/>
                <w:color w:val="000000"/>
                <w:sz w:val="18"/>
                <w:szCs w:val="18"/>
                <w:lang w:val="ru-RU" w:eastAsia="zh-CN"/>
              </w:rPr>
              <w:t>610</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5 </w:t>
            </w:r>
            <w:r>
              <w:rPr>
                <w:rFonts w:cs="Calibri"/>
                <w:color w:val="000000"/>
                <w:sz w:val="18"/>
                <w:szCs w:val="18"/>
                <w:lang w:val="ru-RU" w:eastAsia="zh-CN"/>
              </w:rPr>
              <w:t>550</w:t>
            </w: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 xml:space="preserve">Расходы по перевозке, электросвязи и услугам </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w:t>
            </w:r>
            <w:r w:rsidRPr="00977F25">
              <w:rPr>
                <w:rFonts w:cs="Calibri"/>
                <w:color w:val="000000"/>
                <w:sz w:val="18"/>
                <w:szCs w:val="18"/>
                <w:lang w:val="ru-RU" w:eastAsia="zh-CN"/>
              </w:rPr>
              <w:t> </w:t>
            </w:r>
            <w:r>
              <w:rPr>
                <w:rFonts w:cs="Calibri"/>
                <w:color w:val="000000"/>
                <w:sz w:val="18"/>
                <w:szCs w:val="18"/>
                <w:lang w:val="ru-RU" w:eastAsia="zh-CN"/>
              </w:rPr>
              <w:t>804</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w:t>
            </w:r>
            <w:r w:rsidRPr="00977F25">
              <w:rPr>
                <w:rFonts w:cs="Calibri"/>
                <w:color w:val="000000"/>
                <w:sz w:val="18"/>
                <w:szCs w:val="18"/>
                <w:lang w:val="ru-RU" w:eastAsia="zh-CN"/>
              </w:rPr>
              <w:t> </w:t>
            </w:r>
            <w:r>
              <w:rPr>
                <w:rFonts w:cs="Calibri"/>
                <w:color w:val="000000"/>
                <w:sz w:val="18"/>
                <w:szCs w:val="18"/>
                <w:lang w:val="ru-RU" w:eastAsia="zh-CN"/>
              </w:rPr>
              <w:t>909</w:t>
            </w: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 xml:space="preserve">Прочие расходы </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3</w:t>
            </w:r>
            <w:r w:rsidRPr="00977F25">
              <w:rPr>
                <w:rFonts w:cs="Calibri"/>
                <w:color w:val="000000"/>
                <w:sz w:val="18"/>
                <w:szCs w:val="18"/>
                <w:lang w:val="ru-RU" w:eastAsia="zh-CN"/>
              </w:rPr>
              <w:t> </w:t>
            </w:r>
            <w:r>
              <w:rPr>
                <w:rFonts w:cs="Calibri"/>
                <w:color w:val="000000"/>
                <w:sz w:val="18"/>
                <w:szCs w:val="18"/>
                <w:lang w:val="ru-RU" w:eastAsia="zh-CN"/>
              </w:rPr>
              <w:t>207</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1 089</w:t>
            </w: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 xml:space="preserve">Расходы в натуральной форме </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9</w:t>
            </w:r>
            <w:r>
              <w:rPr>
                <w:rFonts w:cs="Calibri"/>
                <w:color w:val="000000"/>
                <w:sz w:val="18"/>
                <w:szCs w:val="18"/>
                <w:lang w:val="ru-RU" w:eastAsia="zh-CN"/>
              </w:rPr>
              <w:t>01</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sidRPr="00977F25">
              <w:rPr>
                <w:rFonts w:cs="Calibri"/>
                <w:color w:val="000000"/>
                <w:sz w:val="18"/>
                <w:szCs w:val="18"/>
                <w:lang w:val="ru-RU" w:eastAsia="zh-CN"/>
              </w:rPr>
              <w:t>9</w:t>
            </w:r>
            <w:r>
              <w:rPr>
                <w:rFonts w:cs="Calibri"/>
                <w:color w:val="000000"/>
                <w:sz w:val="18"/>
                <w:szCs w:val="18"/>
                <w:lang w:val="ru-RU" w:eastAsia="zh-CN"/>
              </w:rPr>
              <w:t>20</w:t>
            </w:r>
          </w:p>
        </w:tc>
      </w:tr>
      <w:tr w:rsidR="005F0873" w:rsidRPr="00977F25" w:rsidTr="00051CBC">
        <w:trPr>
          <w:trHeight w:val="329"/>
          <w:jc w:val="center"/>
        </w:trPr>
        <w:tc>
          <w:tcPr>
            <w:tcW w:w="6232" w:type="dxa"/>
            <w:tcBorders>
              <w:top w:val="nil"/>
              <w:bottom w:val="nil"/>
              <w:right w:val="single" w:sz="4" w:space="0" w:color="auto"/>
            </w:tcBorders>
          </w:tcPr>
          <w:p w:rsidR="005F0873" w:rsidRPr="00977F25" w:rsidRDefault="005F0873" w:rsidP="00051CBC">
            <w:pPr>
              <w:pStyle w:val="Tabletext"/>
              <w:spacing w:before="40" w:after="40"/>
              <w:rPr>
                <w:szCs w:val="18"/>
                <w:lang w:val="ru-RU" w:eastAsia="fr-FR"/>
              </w:rPr>
            </w:pPr>
            <w:r w:rsidRPr="00977F25">
              <w:rPr>
                <w:szCs w:val="18"/>
                <w:lang w:val="ru-RU" w:eastAsia="fr-FR"/>
              </w:rPr>
              <w:t>Финансовые расходы</w:t>
            </w:r>
          </w:p>
        </w:tc>
        <w:tc>
          <w:tcPr>
            <w:tcW w:w="1701"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407</w:t>
            </w:r>
          </w:p>
        </w:tc>
        <w:tc>
          <w:tcPr>
            <w:tcW w:w="1702" w:type="dxa"/>
            <w:tcBorders>
              <w:top w:val="nil"/>
              <w:left w:val="single" w:sz="4" w:space="0" w:color="auto"/>
              <w:bottom w:val="nil"/>
              <w:right w:val="single" w:sz="4" w:space="0" w:color="auto"/>
            </w:tcBorders>
          </w:tcPr>
          <w:p w:rsidR="005F0873" w:rsidRPr="00977F25" w:rsidRDefault="005F0873" w:rsidP="00051CBC">
            <w:pPr>
              <w:spacing w:before="40" w:after="40"/>
              <w:ind w:right="284"/>
              <w:jc w:val="right"/>
              <w:rPr>
                <w:rFonts w:cs="Calibri"/>
                <w:color w:val="000000"/>
                <w:sz w:val="18"/>
                <w:szCs w:val="18"/>
                <w:lang w:val="ru-RU" w:eastAsia="zh-CN"/>
              </w:rPr>
            </w:pPr>
            <w:r>
              <w:rPr>
                <w:rFonts w:cs="Calibri"/>
                <w:color w:val="000000"/>
                <w:sz w:val="18"/>
                <w:szCs w:val="18"/>
                <w:lang w:val="ru-RU" w:eastAsia="zh-CN"/>
              </w:rPr>
              <w:t>807</w:t>
            </w:r>
          </w:p>
        </w:tc>
      </w:tr>
      <w:tr w:rsidR="005F0873" w:rsidRPr="00977F25" w:rsidTr="00051CBC">
        <w:trPr>
          <w:trHeight w:val="329"/>
          <w:jc w:val="center"/>
        </w:trPr>
        <w:tc>
          <w:tcPr>
            <w:tcW w:w="6232" w:type="dxa"/>
            <w:tcBorders>
              <w:top w:val="nil"/>
              <w:right w:val="single" w:sz="4" w:space="0" w:color="auto"/>
            </w:tcBorders>
          </w:tcPr>
          <w:p w:rsidR="005F0873" w:rsidRPr="00977F25" w:rsidRDefault="005F0873" w:rsidP="00051CBC">
            <w:pPr>
              <w:pStyle w:val="Tabletext"/>
              <w:spacing w:before="40" w:after="40"/>
              <w:rPr>
                <w:szCs w:val="18"/>
                <w:lang w:val="ru-RU" w:eastAsia="fr-FR"/>
              </w:rPr>
            </w:pPr>
          </w:p>
        </w:tc>
        <w:tc>
          <w:tcPr>
            <w:tcW w:w="1701" w:type="dxa"/>
            <w:tcBorders>
              <w:top w:val="nil"/>
              <w:left w:val="single" w:sz="4" w:space="0" w:color="auto"/>
              <w:right w:val="single" w:sz="4" w:space="0" w:color="auto"/>
            </w:tcBorders>
          </w:tcPr>
          <w:p w:rsidR="005F0873" w:rsidRDefault="005F0873" w:rsidP="00051CBC">
            <w:pPr>
              <w:spacing w:before="40" w:after="40"/>
              <w:ind w:right="284"/>
              <w:jc w:val="right"/>
              <w:rPr>
                <w:rFonts w:cs="Calibri"/>
                <w:color w:val="000000"/>
                <w:sz w:val="18"/>
                <w:szCs w:val="18"/>
                <w:lang w:val="ru-RU" w:eastAsia="zh-CN"/>
              </w:rPr>
            </w:pPr>
          </w:p>
        </w:tc>
        <w:tc>
          <w:tcPr>
            <w:tcW w:w="1702" w:type="dxa"/>
            <w:tcBorders>
              <w:top w:val="nil"/>
              <w:left w:val="single" w:sz="4" w:space="0" w:color="auto"/>
              <w:right w:val="single" w:sz="4" w:space="0" w:color="auto"/>
            </w:tcBorders>
          </w:tcPr>
          <w:p w:rsidR="005F0873" w:rsidRDefault="005F0873" w:rsidP="00051CBC">
            <w:pPr>
              <w:spacing w:before="40" w:after="40"/>
              <w:ind w:right="284"/>
              <w:jc w:val="right"/>
              <w:rPr>
                <w:rFonts w:cs="Calibri"/>
                <w:color w:val="000000"/>
                <w:sz w:val="18"/>
                <w:szCs w:val="18"/>
                <w:lang w:val="ru-RU" w:eastAsia="zh-CN"/>
              </w:rPr>
            </w:pPr>
          </w:p>
        </w:tc>
      </w:tr>
      <w:tr w:rsidR="005F0873" w:rsidRPr="00977F25" w:rsidTr="00051CBC">
        <w:trPr>
          <w:jc w:val="center"/>
        </w:trPr>
        <w:tc>
          <w:tcPr>
            <w:tcW w:w="6232" w:type="dxa"/>
            <w:tcBorders>
              <w:right w:val="single" w:sz="4" w:space="0" w:color="auto"/>
            </w:tcBorders>
          </w:tcPr>
          <w:p w:rsidR="005F0873" w:rsidRPr="00977F25" w:rsidRDefault="005F0873" w:rsidP="00051CBC">
            <w:pPr>
              <w:pStyle w:val="Tabletext"/>
              <w:spacing w:before="40" w:after="40"/>
              <w:rPr>
                <w:b/>
                <w:bCs/>
                <w:szCs w:val="18"/>
                <w:lang w:val="ru-RU" w:eastAsia="fr-FR"/>
              </w:rPr>
            </w:pPr>
            <w:r w:rsidRPr="00977F25">
              <w:rPr>
                <w:b/>
                <w:bCs/>
                <w:szCs w:val="18"/>
                <w:lang w:val="ru-RU" w:eastAsia="fr-FR"/>
              </w:rPr>
              <w:t>Всего: расходы</w:t>
            </w:r>
          </w:p>
        </w:tc>
        <w:tc>
          <w:tcPr>
            <w:tcW w:w="1701" w:type="dxa"/>
            <w:tcBorders>
              <w:left w:val="single" w:sz="4" w:space="0" w:color="auto"/>
              <w:right w:val="single" w:sz="4" w:space="0" w:color="auto"/>
            </w:tcBorders>
          </w:tcPr>
          <w:p w:rsidR="005F0873" w:rsidRPr="00977F25" w:rsidRDefault="005F0873" w:rsidP="00051CBC">
            <w:pPr>
              <w:spacing w:before="40" w:after="40"/>
              <w:ind w:right="284"/>
              <w:jc w:val="right"/>
              <w:rPr>
                <w:rFonts w:cs="Calibri"/>
                <w:b/>
                <w:color w:val="000000"/>
                <w:sz w:val="18"/>
                <w:szCs w:val="18"/>
                <w:lang w:val="ru-RU" w:eastAsia="zh-CN"/>
              </w:rPr>
            </w:pPr>
            <w:r>
              <w:rPr>
                <w:rFonts w:cs="Calibri"/>
                <w:b/>
                <w:color w:val="000000"/>
                <w:sz w:val="18"/>
                <w:szCs w:val="18"/>
                <w:lang w:val="ru-RU" w:eastAsia="zh-CN"/>
              </w:rPr>
              <w:t>188</w:t>
            </w:r>
            <w:r w:rsidRPr="00977F25">
              <w:rPr>
                <w:rFonts w:cs="Calibri"/>
                <w:b/>
                <w:color w:val="000000"/>
                <w:sz w:val="18"/>
                <w:szCs w:val="18"/>
                <w:lang w:val="ru-RU" w:eastAsia="zh-CN"/>
              </w:rPr>
              <w:t> </w:t>
            </w:r>
            <w:r>
              <w:rPr>
                <w:rFonts w:cs="Calibri"/>
                <w:b/>
                <w:color w:val="000000"/>
                <w:sz w:val="18"/>
                <w:szCs w:val="18"/>
                <w:lang w:val="ru-RU" w:eastAsia="zh-CN"/>
              </w:rPr>
              <w:t>195</w:t>
            </w:r>
          </w:p>
        </w:tc>
        <w:tc>
          <w:tcPr>
            <w:tcW w:w="1702" w:type="dxa"/>
            <w:tcBorders>
              <w:left w:val="single" w:sz="4" w:space="0" w:color="auto"/>
              <w:right w:val="single" w:sz="4" w:space="0" w:color="auto"/>
            </w:tcBorders>
          </w:tcPr>
          <w:p w:rsidR="005F0873" w:rsidRPr="00977F25" w:rsidRDefault="005F0873" w:rsidP="00051CBC">
            <w:pPr>
              <w:spacing w:before="40" w:after="40"/>
              <w:ind w:right="284"/>
              <w:jc w:val="right"/>
              <w:rPr>
                <w:rFonts w:cs="Calibri"/>
                <w:b/>
                <w:color w:val="000000"/>
                <w:sz w:val="18"/>
                <w:szCs w:val="18"/>
                <w:lang w:val="ru-RU" w:eastAsia="zh-CN"/>
              </w:rPr>
            </w:pPr>
            <w:r>
              <w:rPr>
                <w:rFonts w:cs="Calibri"/>
                <w:b/>
                <w:color w:val="000000"/>
                <w:sz w:val="18"/>
                <w:szCs w:val="18"/>
                <w:lang w:val="ru-RU" w:eastAsia="zh-CN"/>
              </w:rPr>
              <w:t>190</w:t>
            </w:r>
            <w:r w:rsidRPr="00977F25">
              <w:rPr>
                <w:rFonts w:cs="Calibri"/>
                <w:b/>
                <w:color w:val="000000"/>
                <w:sz w:val="18"/>
                <w:szCs w:val="18"/>
                <w:lang w:val="ru-RU" w:eastAsia="zh-CN"/>
              </w:rPr>
              <w:t> </w:t>
            </w:r>
            <w:r>
              <w:rPr>
                <w:rFonts w:cs="Calibri"/>
                <w:b/>
                <w:color w:val="000000"/>
                <w:sz w:val="18"/>
                <w:szCs w:val="18"/>
                <w:lang w:val="ru-RU" w:eastAsia="zh-CN"/>
              </w:rPr>
              <w:t>106</w:t>
            </w:r>
          </w:p>
        </w:tc>
      </w:tr>
      <w:tr w:rsidR="005F0873" w:rsidRPr="00977F25" w:rsidTr="00051CBC">
        <w:trPr>
          <w:jc w:val="center"/>
        </w:trPr>
        <w:tc>
          <w:tcPr>
            <w:tcW w:w="6232" w:type="dxa"/>
            <w:tcBorders>
              <w:right w:val="single" w:sz="4" w:space="0" w:color="auto"/>
            </w:tcBorders>
          </w:tcPr>
          <w:p w:rsidR="005F0873" w:rsidRPr="00977F25" w:rsidRDefault="005F0873" w:rsidP="00051CBC">
            <w:pPr>
              <w:pStyle w:val="Tabletext"/>
              <w:spacing w:before="40" w:after="40"/>
              <w:rPr>
                <w:b/>
                <w:bCs/>
                <w:szCs w:val="18"/>
                <w:lang w:val="ru-RU" w:eastAsia="fr-FR"/>
              </w:rPr>
            </w:pPr>
            <w:r w:rsidRPr="00977F25">
              <w:rPr>
                <w:b/>
                <w:bCs/>
                <w:szCs w:val="18"/>
                <w:lang w:val="ru-RU" w:eastAsia="fr-FR"/>
              </w:rPr>
              <w:t>Активное сальдо</w:t>
            </w:r>
            <w:r w:rsidR="00DD04C8">
              <w:rPr>
                <w:b/>
                <w:bCs/>
                <w:szCs w:val="18"/>
                <w:lang w:val="ru-RU" w:eastAsia="fr-FR"/>
              </w:rPr>
              <w:t>/</w:t>
            </w:r>
            <w:r w:rsidRPr="00977F25">
              <w:rPr>
                <w:b/>
                <w:bCs/>
                <w:szCs w:val="18"/>
                <w:lang w:val="ru-RU" w:eastAsia="fr-FR"/>
              </w:rPr>
              <w:t xml:space="preserve">дефицит за финансовый период </w:t>
            </w:r>
          </w:p>
        </w:tc>
        <w:tc>
          <w:tcPr>
            <w:tcW w:w="1701" w:type="dxa"/>
            <w:tcBorders>
              <w:left w:val="single" w:sz="4" w:space="0" w:color="auto"/>
              <w:right w:val="single" w:sz="4" w:space="0" w:color="auto"/>
            </w:tcBorders>
          </w:tcPr>
          <w:p w:rsidR="005F0873" w:rsidRPr="005F0873" w:rsidRDefault="005F0873" w:rsidP="00051CBC">
            <w:pPr>
              <w:spacing w:before="40" w:after="40"/>
              <w:ind w:right="284"/>
              <w:jc w:val="right"/>
              <w:rPr>
                <w:rFonts w:cs="Calibri"/>
                <w:bCs/>
                <w:color w:val="000000"/>
                <w:sz w:val="18"/>
                <w:szCs w:val="18"/>
                <w:lang w:val="ru-RU" w:eastAsia="zh-CN"/>
              </w:rPr>
            </w:pPr>
            <w:r w:rsidRPr="005F0873">
              <w:rPr>
                <w:rFonts w:cs="Calibri"/>
                <w:bCs/>
                <w:color w:val="000000"/>
                <w:sz w:val="18"/>
                <w:szCs w:val="18"/>
                <w:lang w:val="ru-RU" w:eastAsia="zh-CN"/>
              </w:rPr>
              <w:t>−</w:t>
            </w:r>
            <w:r>
              <w:rPr>
                <w:rFonts w:cs="Calibri"/>
                <w:bCs/>
                <w:color w:val="000000"/>
                <w:sz w:val="18"/>
                <w:szCs w:val="18"/>
                <w:lang w:val="ru-RU" w:eastAsia="zh-CN"/>
              </w:rPr>
              <w:t>11 693</w:t>
            </w:r>
          </w:p>
        </w:tc>
        <w:tc>
          <w:tcPr>
            <w:tcW w:w="1702" w:type="dxa"/>
            <w:tcBorders>
              <w:left w:val="single" w:sz="4" w:space="0" w:color="auto"/>
              <w:right w:val="single" w:sz="4" w:space="0" w:color="auto"/>
            </w:tcBorders>
          </w:tcPr>
          <w:p w:rsidR="005F0873" w:rsidRPr="005F0873" w:rsidRDefault="005F0873" w:rsidP="00051CBC">
            <w:pPr>
              <w:spacing w:before="40" w:after="40"/>
              <w:ind w:right="284"/>
              <w:jc w:val="right"/>
              <w:rPr>
                <w:rFonts w:cs="Calibri"/>
                <w:bCs/>
                <w:color w:val="000000"/>
                <w:sz w:val="18"/>
                <w:szCs w:val="18"/>
                <w:lang w:val="ru-RU" w:eastAsia="zh-CN"/>
              </w:rPr>
            </w:pPr>
            <w:r w:rsidRPr="005F0873">
              <w:rPr>
                <w:rFonts w:cs="Calibri"/>
                <w:bCs/>
                <w:color w:val="000000"/>
                <w:sz w:val="18"/>
                <w:szCs w:val="18"/>
                <w:lang w:val="ru-RU" w:eastAsia="zh-CN"/>
              </w:rPr>
              <w:t>−1</w:t>
            </w:r>
            <w:r>
              <w:rPr>
                <w:rFonts w:cs="Calibri"/>
                <w:bCs/>
                <w:color w:val="000000"/>
                <w:sz w:val="18"/>
                <w:szCs w:val="18"/>
                <w:lang w:val="ru-RU" w:eastAsia="zh-CN"/>
              </w:rPr>
              <w:t>5</w:t>
            </w:r>
            <w:r w:rsidRPr="005F0873">
              <w:rPr>
                <w:rFonts w:cs="Calibri"/>
                <w:bCs/>
                <w:color w:val="000000"/>
                <w:sz w:val="18"/>
                <w:szCs w:val="18"/>
                <w:lang w:val="ru-RU" w:eastAsia="zh-CN"/>
              </w:rPr>
              <w:t> </w:t>
            </w:r>
            <w:r>
              <w:rPr>
                <w:rFonts w:cs="Calibri"/>
                <w:bCs/>
                <w:color w:val="000000"/>
                <w:sz w:val="18"/>
                <w:szCs w:val="18"/>
                <w:lang w:val="ru-RU" w:eastAsia="zh-CN"/>
              </w:rPr>
              <w:t>799</w:t>
            </w:r>
          </w:p>
        </w:tc>
      </w:tr>
    </w:tbl>
    <w:p w:rsidR="005F0873" w:rsidRPr="005F0873" w:rsidRDefault="005F0873" w:rsidP="005F0873">
      <w:r w:rsidRPr="005F0873">
        <w:br w:type="page"/>
      </w:r>
    </w:p>
    <w:p w:rsidR="002E3F08" w:rsidRPr="00977F25" w:rsidRDefault="002E3F08" w:rsidP="00A278CB">
      <w:pPr>
        <w:pStyle w:val="Title4"/>
        <w:spacing w:before="0" w:after="120"/>
      </w:pPr>
      <w:r w:rsidRPr="00977F25">
        <w:lastRenderedPageBreak/>
        <w:t xml:space="preserve">III – Отчет об изменениях в чистых активах за финансовый период, </w:t>
      </w:r>
      <w:r w:rsidRPr="00977F25">
        <w:br/>
        <w:t>завершившийся 31 декабря 201</w:t>
      </w:r>
      <w:r>
        <w:t>6</w:t>
      </w:r>
      <w:r w:rsidRPr="00977F25">
        <w:t xml:space="preserve"> года</w:t>
      </w:r>
    </w:p>
    <w:tbl>
      <w:tblPr>
        <w:tblW w:w="49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7"/>
        <w:gridCol w:w="1276"/>
        <w:gridCol w:w="1615"/>
        <w:gridCol w:w="1504"/>
        <w:gridCol w:w="1415"/>
      </w:tblGrid>
      <w:tr w:rsidR="002E3F08" w:rsidRPr="00977F25" w:rsidTr="00421EF6">
        <w:tc>
          <w:tcPr>
            <w:tcW w:w="1967" w:type="pct"/>
            <w:tcBorders>
              <w:top w:val="single" w:sz="4" w:space="0" w:color="auto"/>
              <w:left w:val="single" w:sz="4" w:space="0" w:color="auto"/>
            </w:tcBorders>
            <w:tcMar>
              <w:left w:w="57" w:type="dxa"/>
              <w:right w:w="57" w:type="dxa"/>
            </w:tcMar>
            <w:vAlign w:val="center"/>
          </w:tcPr>
          <w:p w:rsidR="002E3F08" w:rsidRPr="00977F25" w:rsidRDefault="002E3F08" w:rsidP="0089103A">
            <w:pPr>
              <w:pStyle w:val="Tablehead"/>
              <w:spacing w:before="40" w:after="40"/>
              <w:rPr>
                <w:lang w:val="ru-RU"/>
              </w:rPr>
            </w:pPr>
            <w:r w:rsidRPr="00977F25">
              <w:rPr>
                <w:lang w:val="ru-RU"/>
              </w:rPr>
              <w:t>(в тыс. шв. фр.)</w:t>
            </w:r>
          </w:p>
        </w:tc>
        <w:tc>
          <w:tcPr>
            <w:tcW w:w="666" w:type="pct"/>
            <w:tcBorders>
              <w:top w:val="single" w:sz="4" w:space="0" w:color="auto"/>
            </w:tcBorders>
            <w:tcMar>
              <w:left w:w="57" w:type="dxa"/>
              <w:right w:w="57" w:type="dxa"/>
            </w:tcMar>
            <w:vAlign w:val="center"/>
          </w:tcPr>
          <w:p w:rsidR="002E3F08" w:rsidRPr="00977F25" w:rsidRDefault="002E3F08" w:rsidP="002E3F08">
            <w:pPr>
              <w:pStyle w:val="Tablehead"/>
              <w:spacing w:before="40" w:after="40"/>
              <w:ind w:left="-57" w:right="-57"/>
              <w:rPr>
                <w:lang w:val="ru-RU"/>
              </w:rPr>
            </w:pPr>
            <w:r w:rsidRPr="00977F25">
              <w:rPr>
                <w:lang w:val="ru-RU"/>
              </w:rPr>
              <w:t>31.12.201</w:t>
            </w:r>
            <w:r>
              <w:rPr>
                <w:lang w:val="ru-RU"/>
              </w:rPr>
              <w:t>5</w:t>
            </w:r>
            <w:r w:rsidRPr="00977F25">
              <w:rPr>
                <w:lang w:val="ru-RU"/>
              </w:rPr>
              <w:t xml:space="preserve"> г.</w:t>
            </w:r>
          </w:p>
        </w:tc>
        <w:tc>
          <w:tcPr>
            <w:tcW w:w="843" w:type="pct"/>
            <w:tcBorders>
              <w:top w:val="single" w:sz="4" w:space="0" w:color="auto"/>
            </w:tcBorders>
            <w:tcMar>
              <w:left w:w="57" w:type="dxa"/>
              <w:right w:w="57" w:type="dxa"/>
            </w:tcMar>
            <w:vAlign w:val="center"/>
          </w:tcPr>
          <w:p w:rsidR="002E3F08" w:rsidRPr="00977F25" w:rsidRDefault="002E3F08" w:rsidP="002E3F08">
            <w:pPr>
              <w:pStyle w:val="Tablehead"/>
              <w:spacing w:before="40" w:after="40"/>
              <w:ind w:left="-57" w:right="-57"/>
              <w:rPr>
                <w:lang w:val="ru-RU"/>
              </w:rPr>
            </w:pPr>
            <w:r w:rsidRPr="00977F25">
              <w:rPr>
                <w:lang w:val="ru-RU"/>
              </w:rPr>
              <w:t>Активное сальдо/дефицит за 201</w:t>
            </w:r>
            <w:r>
              <w:rPr>
                <w:lang w:val="ru-RU"/>
              </w:rPr>
              <w:t>6</w:t>
            </w:r>
            <w:r w:rsidRPr="00977F25">
              <w:rPr>
                <w:lang w:val="ru-RU"/>
              </w:rPr>
              <w:t xml:space="preserve"> год</w:t>
            </w:r>
          </w:p>
        </w:tc>
        <w:tc>
          <w:tcPr>
            <w:tcW w:w="785" w:type="pct"/>
            <w:vAlign w:val="center"/>
          </w:tcPr>
          <w:p w:rsidR="002E3F08" w:rsidRPr="00977F25" w:rsidRDefault="002E3F08" w:rsidP="00C17E64">
            <w:pPr>
              <w:pStyle w:val="Tablehead"/>
              <w:spacing w:before="40" w:after="40"/>
              <w:ind w:left="-57" w:right="-57"/>
              <w:rPr>
                <w:lang w:val="ru-RU"/>
              </w:rPr>
            </w:pPr>
            <w:r w:rsidRPr="00977F25">
              <w:rPr>
                <w:lang w:val="ru-RU"/>
              </w:rPr>
              <w:t>Другие корректировки</w:t>
            </w:r>
          </w:p>
        </w:tc>
        <w:tc>
          <w:tcPr>
            <w:tcW w:w="739" w:type="pct"/>
            <w:vAlign w:val="center"/>
          </w:tcPr>
          <w:p w:rsidR="002E3F08" w:rsidRPr="00977F25" w:rsidRDefault="00014C16" w:rsidP="00014C16">
            <w:pPr>
              <w:pStyle w:val="Tablehead"/>
              <w:spacing w:before="40" w:after="40"/>
              <w:ind w:left="-57" w:right="-57"/>
              <w:rPr>
                <w:lang w:val="ru-RU"/>
              </w:rPr>
            </w:pPr>
            <w:r>
              <w:rPr>
                <w:lang w:val="ru-RU"/>
              </w:rPr>
              <w:t>3</w:t>
            </w:r>
            <w:r w:rsidR="002E3F08" w:rsidRPr="00977F25">
              <w:rPr>
                <w:lang w:val="ru-RU"/>
              </w:rPr>
              <w:t>1.1</w:t>
            </w:r>
            <w:r>
              <w:rPr>
                <w:lang w:val="ru-RU"/>
              </w:rPr>
              <w:t>2</w:t>
            </w:r>
            <w:r w:rsidR="002E3F08" w:rsidRPr="00977F25">
              <w:rPr>
                <w:lang w:val="ru-RU"/>
              </w:rPr>
              <w:t>.201</w:t>
            </w:r>
            <w:r w:rsidR="002E3F08">
              <w:rPr>
                <w:lang w:val="ru-RU"/>
              </w:rPr>
              <w:t>6</w:t>
            </w:r>
            <w:r w:rsidR="002E3F08" w:rsidRPr="00977F25">
              <w:rPr>
                <w:lang w:val="ru-RU"/>
              </w:rPr>
              <w:t xml:space="preserve"> г.</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b/>
                <w:bCs/>
                <w:szCs w:val="18"/>
                <w:lang w:val="ru-RU" w:eastAsia="fr-FR"/>
              </w:rPr>
            </w:pPr>
            <w:r w:rsidRPr="00977F25">
              <w:rPr>
                <w:b/>
                <w:bCs/>
                <w:szCs w:val="18"/>
                <w:lang w:val="ru-RU" w:eastAsia="fr-FR"/>
              </w:rPr>
              <w:t xml:space="preserve">Переход к IPSAS </w:t>
            </w:r>
          </w:p>
        </w:tc>
        <w:tc>
          <w:tcPr>
            <w:tcW w:w="666" w:type="pct"/>
            <w:tcBorders>
              <w:top w:val="nil"/>
              <w:bottom w:val="nil"/>
            </w:tcBorders>
            <w:tcMar>
              <w:left w:w="57" w:type="dxa"/>
              <w:right w:w="113" w:type="dxa"/>
            </w:tcMar>
            <w:vAlign w:val="bottom"/>
          </w:tcPr>
          <w:p w:rsidR="002E3F08" w:rsidRPr="00977F25" w:rsidRDefault="002E3F08" w:rsidP="00051CBC">
            <w:pPr>
              <w:pStyle w:val="Tabletext"/>
              <w:spacing w:before="40" w:after="40"/>
              <w:ind w:right="170"/>
              <w:jc w:val="right"/>
              <w:rPr>
                <w:b/>
                <w:szCs w:val="18"/>
                <w:lang w:val="ru-RU"/>
              </w:rPr>
            </w:pPr>
            <w:r w:rsidRPr="00977F25">
              <w:rPr>
                <w:b/>
                <w:szCs w:val="18"/>
                <w:lang w:val="ru-RU"/>
              </w:rPr>
              <w:t>−125 100</w:t>
            </w:r>
          </w:p>
        </w:tc>
        <w:tc>
          <w:tcPr>
            <w:tcW w:w="843" w:type="pct"/>
            <w:tcBorders>
              <w:top w:val="nil"/>
              <w:bottom w:val="nil"/>
            </w:tcBorders>
            <w:tcMar>
              <w:left w:w="57" w:type="dxa"/>
              <w:right w:w="113" w:type="dxa"/>
            </w:tcMar>
            <w:vAlign w:val="bottom"/>
          </w:tcPr>
          <w:p w:rsidR="002E3F08" w:rsidRPr="00977F25" w:rsidRDefault="00DA73E0" w:rsidP="00051CBC">
            <w:pPr>
              <w:pStyle w:val="Tabletext"/>
              <w:spacing w:before="40" w:after="40"/>
              <w:ind w:right="170"/>
              <w:jc w:val="right"/>
              <w:rPr>
                <w:b/>
                <w:szCs w:val="18"/>
                <w:lang w:val="ru-RU"/>
              </w:rPr>
            </w:pPr>
            <w:r>
              <w:rPr>
                <w:b/>
                <w:szCs w:val="18"/>
                <w:lang w:val="ru-RU"/>
              </w:rPr>
              <w:t>0</w:t>
            </w:r>
          </w:p>
        </w:tc>
        <w:tc>
          <w:tcPr>
            <w:tcW w:w="785" w:type="pct"/>
            <w:tcBorders>
              <w:top w:val="nil"/>
              <w:bottom w:val="nil"/>
            </w:tcBorders>
            <w:vAlign w:val="bottom"/>
          </w:tcPr>
          <w:p w:rsidR="002E3F08" w:rsidRPr="00977F25" w:rsidRDefault="00DA73E0" w:rsidP="00051CBC">
            <w:pPr>
              <w:pStyle w:val="Tabletext"/>
              <w:spacing w:before="40" w:after="40"/>
              <w:ind w:right="170"/>
              <w:jc w:val="right"/>
              <w:rPr>
                <w:b/>
                <w:szCs w:val="18"/>
                <w:lang w:val="ru-RU"/>
              </w:rPr>
            </w:pPr>
            <w:r>
              <w:rPr>
                <w:b/>
                <w:szCs w:val="18"/>
                <w:lang w:val="ru-RU"/>
              </w:rPr>
              <w:t>0</w:t>
            </w:r>
          </w:p>
        </w:tc>
        <w:tc>
          <w:tcPr>
            <w:tcW w:w="739" w:type="pct"/>
            <w:tcBorders>
              <w:top w:val="nil"/>
              <w:bottom w:val="nil"/>
            </w:tcBorders>
            <w:vAlign w:val="bottom"/>
          </w:tcPr>
          <w:p w:rsidR="002E3F08" w:rsidRPr="00977F25" w:rsidRDefault="002E3F08" w:rsidP="00051CBC">
            <w:pPr>
              <w:pStyle w:val="Tabletext"/>
              <w:spacing w:before="40" w:after="40"/>
              <w:ind w:right="170"/>
              <w:jc w:val="right"/>
              <w:rPr>
                <w:b/>
                <w:szCs w:val="18"/>
                <w:lang w:val="ru-RU"/>
              </w:rPr>
            </w:pPr>
            <w:r w:rsidRPr="00977F25">
              <w:rPr>
                <w:b/>
                <w:szCs w:val="18"/>
                <w:lang w:val="ru-RU"/>
              </w:rPr>
              <w:t>−125 100</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b/>
                <w:bCs/>
                <w:szCs w:val="18"/>
                <w:lang w:val="ru-RU" w:eastAsia="fr-FR"/>
              </w:rPr>
            </w:pPr>
            <w:r w:rsidRPr="00977F25">
              <w:rPr>
                <w:b/>
                <w:bCs/>
                <w:szCs w:val="18"/>
                <w:lang w:val="ru-RU" w:eastAsia="fr-FR"/>
              </w:rPr>
              <w:t>Резервный счет</w:t>
            </w:r>
          </w:p>
        </w:tc>
        <w:tc>
          <w:tcPr>
            <w:tcW w:w="666" w:type="pct"/>
            <w:tcBorders>
              <w:top w:val="nil"/>
              <w:bottom w:val="nil"/>
            </w:tcBorders>
            <w:tcMar>
              <w:left w:w="57" w:type="dxa"/>
              <w:right w:w="113" w:type="dxa"/>
            </w:tcMar>
            <w:vAlign w:val="bottom"/>
          </w:tcPr>
          <w:p w:rsidR="002E3F08" w:rsidRPr="00977F25" w:rsidRDefault="00DA73E0" w:rsidP="00051CBC">
            <w:pPr>
              <w:pStyle w:val="Tabletext"/>
              <w:spacing w:before="40" w:after="40"/>
              <w:ind w:right="170"/>
              <w:jc w:val="right"/>
              <w:rPr>
                <w:b/>
                <w:szCs w:val="18"/>
                <w:lang w:val="ru-RU"/>
              </w:rPr>
            </w:pPr>
            <w:r>
              <w:rPr>
                <w:b/>
                <w:szCs w:val="18"/>
                <w:lang w:val="ru-RU"/>
              </w:rPr>
              <w:t>27</w:t>
            </w:r>
            <w:r w:rsidR="002E3F08" w:rsidRPr="00977F25">
              <w:rPr>
                <w:b/>
                <w:szCs w:val="18"/>
                <w:lang w:val="ru-RU"/>
              </w:rPr>
              <w:t> </w:t>
            </w:r>
            <w:r>
              <w:rPr>
                <w:b/>
                <w:szCs w:val="18"/>
                <w:lang w:val="ru-RU"/>
              </w:rPr>
              <w:t>522</w:t>
            </w:r>
          </w:p>
        </w:tc>
        <w:tc>
          <w:tcPr>
            <w:tcW w:w="843" w:type="pct"/>
            <w:tcBorders>
              <w:top w:val="nil"/>
              <w:bottom w:val="nil"/>
            </w:tcBorders>
            <w:tcMar>
              <w:left w:w="57" w:type="dxa"/>
              <w:right w:w="113" w:type="dxa"/>
            </w:tcMar>
            <w:vAlign w:val="bottom"/>
          </w:tcPr>
          <w:p w:rsidR="002E3F08" w:rsidRPr="00977F25" w:rsidRDefault="00DA73E0" w:rsidP="00051CBC">
            <w:pPr>
              <w:pStyle w:val="Tabletext"/>
              <w:spacing w:before="40" w:after="40"/>
              <w:ind w:right="170"/>
              <w:jc w:val="right"/>
              <w:rPr>
                <w:b/>
                <w:szCs w:val="18"/>
                <w:lang w:val="ru-RU"/>
              </w:rPr>
            </w:pPr>
            <w:r>
              <w:rPr>
                <w:b/>
                <w:szCs w:val="18"/>
                <w:lang w:val="ru-RU"/>
              </w:rPr>
              <w:t>567</w:t>
            </w:r>
          </w:p>
        </w:tc>
        <w:tc>
          <w:tcPr>
            <w:tcW w:w="785" w:type="pct"/>
            <w:tcBorders>
              <w:top w:val="nil"/>
              <w:bottom w:val="nil"/>
            </w:tcBorders>
            <w:vAlign w:val="bottom"/>
          </w:tcPr>
          <w:p w:rsidR="002E3F08" w:rsidRPr="00977F25" w:rsidRDefault="002E3F08" w:rsidP="00051CBC">
            <w:pPr>
              <w:pStyle w:val="Tabletext"/>
              <w:spacing w:before="40" w:after="40"/>
              <w:ind w:right="170"/>
              <w:jc w:val="right"/>
              <w:rPr>
                <w:b/>
                <w:szCs w:val="18"/>
                <w:lang w:val="ru-RU"/>
              </w:rPr>
            </w:pPr>
            <w:r w:rsidRPr="00977F25">
              <w:rPr>
                <w:b/>
                <w:szCs w:val="18"/>
                <w:lang w:val="ru-RU"/>
              </w:rPr>
              <w:t>−</w:t>
            </w:r>
            <w:r w:rsidR="00DA73E0">
              <w:rPr>
                <w:b/>
                <w:szCs w:val="18"/>
                <w:lang w:val="ru-RU"/>
              </w:rPr>
              <w:t>1 000</w:t>
            </w:r>
          </w:p>
        </w:tc>
        <w:tc>
          <w:tcPr>
            <w:tcW w:w="739" w:type="pct"/>
            <w:tcBorders>
              <w:top w:val="nil"/>
              <w:bottom w:val="nil"/>
            </w:tcBorders>
            <w:vAlign w:val="bottom"/>
          </w:tcPr>
          <w:p w:rsidR="002E3F08" w:rsidRPr="00977F25" w:rsidRDefault="00DA73E0" w:rsidP="00051CBC">
            <w:pPr>
              <w:pStyle w:val="Tabletext"/>
              <w:spacing w:before="40" w:after="40"/>
              <w:ind w:right="170"/>
              <w:jc w:val="right"/>
              <w:rPr>
                <w:b/>
                <w:szCs w:val="18"/>
                <w:lang w:val="ru-RU"/>
              </w:rPr>
            </w:pPr>
            <w:r>
              <w:rPr>
                <w:b/>
                <w:szCs w:val="18"/>
                <w:lang w:val="ru-RU"/>
              </w:rPr>
              <w:t>27</w:t>
            </w:r>
            <w:r w:rsidR="002E3F08" w:rsidRPr="00977F25">
              <w:rPr>
                <w:b/>
                <w:szCs w:val="18"/>
                <w:lang w:val="ru-RU"/>
              </w:rPr>
              <w:t> </w:t>
            </w:r>
            <w:r>
              <w:rPr>
                <w:b/>
                <w:szCs w:val="18"/>
                <w:lang w:val="ru-RU"/>
              </w:rPr>
              <w:t>089</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b/>
                <w:bCs/>
                <w:szCs w:val="18"/>
                <w:lang w:val="ru-RU" w:eastAsia="fr-FR"/>
              </w:rPr>
            </w:pPr>
            <w:r w:rsidRPr="00977F25">
              <w:rPr>
                <w:b/>
                <w:bCs/>
                <w:szCs w:val="18"/>
                <w:lang w:val="ru-RU" w:eastAsia="fr-FR"/>
              </w:rPr>
              <w:t xml:space="preserve">Прочие целевые резервы </w:t>
            </w:r>
          </w:p>
        </w:tc>
        <w:tc>
          <w:tcPr>
            <w:tcW w:w="666" w:type="pct"/>
            <w:tcBorders>
              <w:top w:val="nil"/>
              <w:bottom w:val="nil"/>
            </w:tcBorders>
            <w:tcMar>
              <w:left w:w="57" w:type="dxa"/>
              <w:right w:w="113" w:type="dxa"/>
            </w:tcMar>
            <w:vAlign w:val="bottom"/>
          </w:tcPr>
          <w:p w:rsidR="002E3F08" w:rsidRPr="00977F25" w:rsidRDefault="00DA73E0" w:rsidP="00051CBC">
            <w:pPr>
              <w:pStyle w:val="Tabletext"/>
              <w:spacing w:before="40" w:after="40"/>
              <w:ind w:right="170"/>
              <w:jc w:val="right"/>
              <w:rPr>
                <w:b/>
                <w:szCs w:val="18"/>
                <w:lang w:val="ru-RU"/>
              </w:rPr>
            </w:pPr>
            <w:r>
              <w:rPr>
                <w:b/>
                <w:szCs w:val="18"/>
                <w:lang w:val="ru-RU"/>
              </w:rPr>
              <w:t>38</w:t>
            </w:r>
            <w:r w:rsidR="002E3F08" w:rsidRPr="00977F25">
              <w:rPr>
                <w:b/>
                <w:szCs w:val="18"/>
                <w:lang w:val="ru-RU"/>
              </w:rPr>
              <w:t> </w:t>
            </w:r>
            <w:r>
              <w:rPr>
                <w:b/>
                <w:szCs w:val="18"/>
                <w:lang w:val="ru-RU"/>
              </w:rPr>
              <w:t>492</w:t>
            </w:r>
          </w:p>
        </w:tc>
        <w:tc>
          <w:tcPr>
            <w:tcW w:w="843" w:type="pct"/>
            <w:tcBorders>
              <w:top w:val="nil"/>
              <w:bottom w:val="nil"/>
            </w:tcBorders>
            <w:tcMar>
              <w:left w:w="57" w:type="dxa"/>
              <w:right w:w="113" w:type="dxa"/>
            </w:tcMar>
            <w:vAlign w:val="bottom"/>
          </w:tcPr>
          <w:p w:rsidR="002E3F08" w:rsidRPr="00977F25" w:rsidRDefault="00DA73E0" w:rsidP="00051CBC">
            <w:pPr>
              <w:pStyle w:val="Tabletext"/>
              <w:spacing w:before="40" w:after="40"/>
              <w:ind w:right="170"/>
              <w:jc w:val="right"/>
              <w:rPr>
                <w:b/>
                <w:szCs w:val="18"/>
                <w:lang w:val="ru-RU"/>
              </w:rPr>
            </w:pPr>
            <w:r>
              <w:rPr>
                <w:b/>
                <w:szCs w:val="18"/>
                <w:lang w:val="ru-RU"/>
              </w:rPr>
              <w:t>4</w:t>
            </w:r>
            <w:r w:rsidR="002E3F08" w:rsidRPr="00977F25">
              <w:rPr>
                <w:b/>
                <w:szCs w:val="18"/>
                <w:lang w:val="ru-RU"/>
              </w:rPr>
              <w:t> </w:t>
            </w:r>
            <w:r>
              <w:rPr>
                <w:b/>
                <w:szCs w:val="18"/>
                <w:lang w:val="ru-RU"/>
              </w:rPr>
              <w:t>431</w:t>
            </w:r>
          </w:p>
        </w:tc>
        <w:tc>
          <w:tcPr>
            <w:tcW w:w="785" w:type="pct"/>
            <w:tcBorders>
              <w:top w:val="nil"/>
              <w:bottom w:val="nil"/>
            </w:tcBorders>
            <w:vAlign w:val="bottom"/>
          </w:tcPr>
          <w:p w:rsidR="002E3F08" w:rsidRPr="00977F25" w:rsidRDefault="00DA73E0" w:rsidP="00051CBC">
            <w:pPr>
              <w:pStyle w:val="Tabletext"/>
              <w:spacing w:before="40" w:after="40"/>
              <w:ind w:right="170"/>
              <w:jc w:val="right"/>
              <w:rPr>
                <w:b/>
                <w:szCs w:val="18"/>
                <w:lang w:val="ru-RU"/>
              </w:rPr>
            </w:pPr>
            <w:r>
              <w:rPr>
                <w:b/>
                <w:szCs w:val="18"/>
                <w:lang w:val="ru-RU"/>
              </w:rPr>
              <w:t>2</w:t>
            </w:r>
            <w:r w:rsidR="002E3F08" w:rsidRPr="00977F25">
              <w:rPr>
                <w:b/>
                <w:szCs w:val="18"/>
                <w:lang w:val="ru-RU"/>
              </w:rPr>
              <w:t> </w:t>
            </w:r>
            <w:r>
              <w:rPr>
                <w:b/>
                <w:szCs w:val="18"/>
                <w:lang w:val="ru-RU"/>
              </w:rPr>
              <w:t>133</w:t>
            </w:r>
          </w:p>
        </w:tc>
        <w:tc>
          <w:tcPr>
            <w:tcW w:w="739" w:type="pct"/>
            <w:tcBorders>
              <w:top w:val="nil"/>
              <w:bottom w:val="nil"/>
            </w:tcBorders>
            <w:vAlign w:val="bottom"/>
          </w:tcPr>
          <w:p w:rsidR="002E3F08" w:rsidRPr="00977F25" w:rsidRDefault="00DA73E0" w:rsidP="00051CBC">
            <w:pPr>
              <w:pStyle w:val="Tabletext"/>
              <w:spacing w:before="40" w:after="40"/>
              <w:ind w:right="170"/>
              <w:jc w:val="right"/>
              <w:rPr>
                <w:b/>
                <w:szCs w:val="18"/>
                <w:lang w:val="ru-RU"/>
              </w:rPr>
            </w:pPr>
            <w:r>
              <w:rPr>
                <w:b/>
                <w:szCs w:val="18"/>
                <w:lang w:val="ru-RU"/>
              </w:rPr>
              <w:t>45 056</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szCs w:val="18"/>
                <w:lang w:val="ru-RU" w:eastAsia="fr-FR"/>
              </w:rPr>
            </w:pPr>
            <w:r w:rsidRPr="00977F25">
              <w:rPr>
                <w:szCs w:val="18"/>
                <w:lang w:val="ru-RU" w:eastAsia="fr-FR"/>
              </w:rPr>
              <w:t>Инвестиционный фонд</w:t>
            </w:r>
          </w:p>
        </w:tc>
        <w:tc>
          <w:tcPr>
            <w:tcW w:w="666" w:type="pct"/>
            <w:tcBorders>
              <w:top w:val="nil"/>
              <w:bottom w:val="nil"/>
            </w:tcBorders>
            <w:tcMar>
              <w:left w:w="57" w:type="dxa"/>
              <w:right w:w="113" w:type="dxa"/>
            </w:tcMar>
            <w:vAlign w:val="bottom"/>
          </w:tcPr>
          <w:p w:rsidR="002E3F08" w:rsidRPr="00977F25" w:rsidRDefault="00D26A9D" w:rsidP="00051CBC">
            <w:pPr>
              <w:pStyle w:val="Tabletext"/>
              <w:spacing w:before="40" w:after="40"/>
              <w:ind w:right="170"/>
              <w:jc w:val="right"/>
              <w:rPr>
                <w:szCs w:val="18"/>
                <w:lang w:val="ru-RU"/>
              </w:rPr>
            </w:pPr>
            <w:r>
              <w:rPr>
                <w:szCs w:val="18"/>
                <w:lang w:val="ru-RU"/>
              </w:rPr>
              <w:t>7</w:t>
            </w:r>
            <w:r w:rsidR="002E3F08" w:rsidRPr="00977F25">
              <w:rPr>
                <w:szCs w:val="18"/>
                <w:lang w:val="ru-RU"/>
              </w:rPr>
              <w:t> </w:t>
            </w:r>
            <w:r>
              <w:rPr>
                <w:szCs w:val="18"/>
                <w:lang w:val="ru-RU"/>
              </w:rPr>
              <w:t>933</w:t>
            </w:r>
          </w:p>
        </w:tc>
        <w:tc>
          <w:tcPr>
            <w:tcW w:w="843" w:type="pct"/>
            <w:tcBorders>
              <w:top w:val="nil"/>
              <w:bottom w:val="nil"/>
            </w:tcBorders>
            <w:tcMar>
              <w:left w:w="57" w:type="dxa"/>
              <w:right w:w="113" w:type="dxa"/>
            </w:tcMar>
            <w:vAlign w:val="bottom"/>
          </w:tcPr>
          <w:p w:rsidR="002E3F08" w:rsidRPr="00977F25" w:rsidRDefault="00D26A9D" w:rsidP="00051CBC">
            <w:pPr>
              <w:pStyle w:val="Tabletext"/>
              <w:spacing w:before="40" w:after="40"/>
              <w:ind w:right="170"/>
              <w:jc w:val="right"/>
              <w:rPr>
                <w:szCs w:val="18"/>
                <w:lang w:val="ru-RU"/>
              </w:rPr>
            </w:pPr>
            <w:r>
              <w:rPr>
                <w:szCs w:val="18"/>
                <w:lang w:val="ru-RU"/>
              </w:rPr>
              <w:t>727</w:t>
            </w:r>
          </w:p>
        </w:tc>
        <w:tc>
          <w:tcPr>
            <w:tcW w:w="785" w:type="pct"/>
            <w:tcBorders>
              <w:top w:val="nil"/>
              <w:bottom w:val="nil"/>
            </w:tcBorders>
            <w:vAlign w:val="bottom"/>
          </w:tcPr>
          <w:p w:rsidR="002E3F08" w:rsidRPr="00977F25" w:rsidRDefault="00D26A9D" w:rsidP="00051CBC">
            <w:pPr>
              <w:pStyle w:val="Tabletext"/>
              <w:spacing w:before="40" w:after="40"/>
              <w:ind w:right="170"/>
              <w:jc w:val="right"/>
              <w:rPr>
                <w:szCs w:val="18"/>
                <w:lang w:val="ru-RU"/>
              </w:rPr>
            </w:pPr>
            <w:r>
              <w:rPr>
                <w:szCs w:val="18"/>
                <w:lang w:val="ru-RU"/>
              </w:rPr>
              <w:t>30</w:t>
            </w:r>
          </w:p>
        </w:tc>
        <w:tc>
          <w:tcPr>
            <w:tcW w:w="739" w:type="pct"/>
            <w:tcBorders>
              <w:top w:val="nil"/>
              <w:bottom w:val="nil"/>
            </w:tcBorders>
            <w:vAlign w:val="bottom"/>
          </w:tcPr>
          <w:p w:rsidR="002E3F08" w:rsidRPr="00977F25" w:rsidRDefault="002E3F08" w:rsidP="00051CBC">
            <w:pPr>
              <w:pStyle w:val="Tabletext"/>
              <w:spacing w:before="40" w:after="40"/>
              <w:ind w:right="170"/>
              <w:jc w:val="right"/>
              <w:rPr>
                <w:szCs w:val="18"/>
                <w:lang w:val="ru-RU"/>
              </w:rPr>
            </w:pPr>
            <w:r w:rsidRPr="00977F25">
              <w:rPr>
                <w:szCs w:val="18"/>
                <w:lang w:val="ru-RU"/>
              </w:rPr>
              <w:t>8 </w:t>
            </w:r>
            <w:r w:rsidR="00D26A9D">
              <w:rPr>
                <w:szCs w:val="18"/>
                <w:lang w:val="ru-RU"/>
              </w:rPr>
              <w:t>690</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szCs w:val="18"/>
                <w:lang w:val="ru-RU" w:eastAsia="fr-FR"/>
              </w:rPr>
            </w:pPr>
            <w:r w:rsidRPr="00977F25">
              <w:rPr>
                <w:rFonts w:cs="Calibri"/>
                <w:szCs w:val="22"/>
                <w:lang w:val="ru-RU" w:eastAsia="zh-CN"/>
              </w:rPr>
              <w:t>Фонд социального обеспечения сотрудников</w:t>
            </w:r>
          </w:p>
        </w:tc>
        <w:tc>
          <w:tcPr>
            <w:tcW w:w="666" w:type="pct"/>
            <w:tcBorders>
              <w:top w:val="nil"/>
              <w:bottom w:val="nil"/>
            </w:tcBorders>
            <w:tcMar>
              <w:left w:w="57" w:type="dxa"/>
              <w:right w:w="113" w:type="dxa"/>
            </w:tcMar>
            <w:vAlign w:val="bottom"/>
          </w:tcPr>
          <w:p w:rsidR="002E3F08" w:rsidRPr="00977F25" w:rsidRDefault="005C3A08" w:rsidP="00051CBC">
            <w:pPr>
              <w:pStyle w:val="Tabletext"/>
              <w:spacing w:before="40" w:after="40"/>
              <w:ind w:right="170"/>
              <w:jc w:val="right"/>
              <w:rPr>
                <w:szCs w:val="18"/>
                <w:lang w:val="ru-RU"/>
              </w:rPr>
            </w:pPr>
            <w:r>
              <w:rPr>
                <w:szCs w:val="18"/>
                <w:lang w:val="ru-RU"/>
              </w:rPr>
              <w:t>445</w:t>
            </w:r>
          </w:p>
        </w:tc>
        <w:tc>
          <w:tcPr>
            <w:tcW w:w="843" w:type="pct"/>
            <w:tcBorders>
              <w:top w:val="nil"/>
              <w:bottom w:val="nil"/>
            </w:tcBorders>
            <w:tcMar>
              <w:left w:w="57" w:type="dxa"/>
              <w:right w:w="113" w:type="dxa"/>
            </w:tcMar>
            <w:vAlign w:val="bottom"/>
          </w:tcPr>
          <w:p w:rsidR="002E3F08" w:rsidRPr="00977F25" w:rsidRDefault="002E3F08" w:rsidP="00051CBC">
            <w:pPr>
              <w:pStyle w:val="Tabletext"/>
              <w:spacing w:before="40" w:after="40"/>
              <w:ind w:right="170"/>
              <w:jc w:val="right"/>
              <w:rPr>
                <w:szCs w:val="18"/>
                <w:lang w:val="ru-RU"/>
              </w:rPr>
            </w:pPr>
          </w:p>
        </w:tc>
        <w:tc>
          <w:tcPr>
            <w:tcW w:w="785" w:type="pct"/>
            <w:tcBorders>
              <w:top w:val="nil"/>
              <w:bottom w:val="nil"/>
            </w:tcBorders>
            <w:vAlign w:val="bottom"/>
          </w:tcPr>
          <w:p w:rsidR="002E3F08" w:rsidRPr="00977F25" w:rsidRDefault="002E3F08" w:rsidP="00051CBC">
            <w:pPr>
              <w:pStyle w:val="Tabletext"/>
              <w:spacing w:before="40" w:after="40"/>
              <w:ind w:right="170"/>
              <w:jc w:val="right"/>
              <w:rPr>
                <w:szCs w:val="18"/>
                <w:lang w:val="ru-RU"/>
              </w:rPr>
            </w:pPr>
            <w:r w:rsidRPr="00977F25">
              <w:rPr>
                <w:szCs w:val="18"/>
                <w:lang w:val="ru-RU"/>
              </w:rPr>
              <w:t>−</w:t>
            </w:r>
            <w:r w:rsidR="005C3A08">
              <w:rPr>
                <w:szCs w:val="18"/>
                <w:lang w:val="ru-RU"/>
              </w:rPr>
              <w:t>32</w:t>
            </w:r>
          </w:p>
        </w:tc>
        <w:tc>
          <w:tcPr>
            <w:tcW w:w="739" w:type="pct"/>
            <w:tcBorders>
              <w:top w:val="nil"/>
              <w:bottom w:val="nil"/>
            </w:tcBorders>
            <w:vAlign w:val="bottom"/>
          </w:tcPr>
          <w:p w:rsidR="002E3F08" w:rsidRPr="00977F25" w:rsidRDefault="005C3A08" w:rsidP="00051CBC">
            <w:pPr>
              <w:pStyle w:val="Tabletext"/>
              <w:spacing w:before="40" w:after="40"/>
              <w:ind w:right="170"/>
              <w:jc w:val="right"/>
              <w:rPr>
                <w:szCs w:val="18"/>
                <w:lang w:val="ru-RU"/>
              </w:rPr>
            </w:pPr>
            <w:r>
              <w:rPr>
                <w:szCs w:val="18"/>
                <w:lang w:val="ru-RU"/>
              </w:rPr>
              <w:t>413</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szCs w:val="18"/>
                <w:lang w:val="ru-RU"/>
              </w:rPr>
            </w:pPr>
            <w:r w:rsidRPr="00977F25">
              <w:rPr>
                <w:szCs w:val="18"/>
                <w:lang w:val="ru-RU"/>
              </w:rPr>
              <w:t xml:space="preserve">Фонд наград в связи со столетием МСЭ </w:t>
            </w:r>
          </w:p>
        </w:tc>
        <w:tc>
          <w:tcPr>
            <w:tcW w:w="666" w:type="pct"/>
            <w:tcBorders>
              <w:top w:val="nil"/>
              <w:bottom w:val="nil"/>
            </w:tcBorders>
            <w:tcMar>
              <w:left w:w="57" w:type="dxa"/>
              <w:right w:w="113" w:type="dxa"/>
            </w:tcMar>
            <w:vAlign w:val="bottom"/>
          </w:tcPr>
          <w:p w:rsidR="002E3F08" w:rsidRPr="00977F25" w:rsidRDefault="005C3A08" w:rsidP="00051CBC">
            <w:pPr>
              <w:pStyle w:val="Tabletext"/>
              <w:spacing w:before="40" w:after="40"/>
              <w:ind w:right="170"/>
              <w:jc w:val="right"/>
              <w:rPr>
                <w:szCs w:val="18"/>
                <w:lang w:val="ru-RU"/>
              </w:rPr>
            </w:pPr>
            <w:r>
              <w:rPr>
                <w:szCs w:val="18"/>
                <w:lang w:val="ru-RU"/>
              </w:rPr>
              <w:t>308</w:t>
            </w:r>
          </w:p>
        </w:tc>
        <w:tc>
          <w:tcPr>
            <w:tcW w:w="843" w:type="pct"/>
            <w:tcBorders>
              <w:top w:val="nil"/>
              <w:bottom w:val="nil"/>
            </w:tcBorders>
            <w:tcMar>
              <w:left w:w="57" w:type="dxa"/>
              <w:right w:w="113" w:type="dxa"/>
            </w:tcMar>
            <w:vAlign w:val="bottom"/>
          </w:tcPr>
          <w:p w:rsidR="002E3F08" w:rsidRPr="00977F25" w:rsidRDefault="002E3F08" w:rsidP="00051CBC">
            <w:pPr>
              <w:pStyle w:val="Tabletext"/>
              <w:spacing w:before="40" w:after="40"/>
              <w:ind w:right="170"/>
              <w:jc w:val="right"/>
              <w:rPr>
                <w:szCs w:val="18"/>
                <w:lang w:val="ru-RU"/>
              </w:rPr>
            </w:pPr>
          </w:p>
        </w:tc>
        <w:tc>
          <w:tcPr>
            <w:tcW w:w="785" w:type="pct"/>
            <w:tcBorders>
              <w:top w:val="nil"/>
              <w:bottom w:val="nil"/>
            </w:tcBorders>
            <w:vAlign w:val="bottom"/>
          </w:tcPr>
          <w:p w:rsidR="002E3F08" w:rsidRPr="00977F25" w:rsidRDefault="002E3F08" w:rsidP="00051CBC">
            <w:pPr>
              <w:pStyle w:val="Tabletext"/>
              <w:spacing w:before="40" w:after="40"/>
              <w:ind w:right="170"/>
              <w:jc w:val="right"/>
              <w:rPr>
                <w:szCs w:val="18"/>
                <w:lang w:val="ru-RU"/>
              </w:rPr>
            </w:pPr>
            <w:r w:rsidRPr="00977F25">
              <w:rPr>
                <w:szCs w:val="18"/>
                <w:lang w:val="ru-RU"/>
              </w:rPr>
              <w:t>−</w:t>
            </w:r>
            <w:r w:rsidR="005C3A08">
              <w:rPr>
                <w:szCs w:val="18"/>
                <w:lang w:val="ru-RU"/>
              </w:rPr>
              <w:t>5</w:t>
            </w:r>
            <w:r w:rsidRPr="00977F25">
              <w:rPr>
                <w:szCs w:val="18"/>
                <w:lang w:val="ru-RU"/>
              </w:rPr>
              <w:t>2</w:t>
            </w:r>
          </w:p>
        </w:tc>
        <w:tc>
          <w:tcPr>
            <w:tcW w:w="739" w:type="pct"/>
            <w:tcBorders>
              <w:top w:val="nil"/>
              <w:bottom w:val="nil"/>
            </w:tcBorders>
            <w:vAlign w:val="bottom"/>
          </w:tcPr>
          <w:p w:rsidR="002E3F08" w:rsidRPr="00977F25" w:rsidRDefault="005C3A08" w:rsidP="00051CBC">
            <w:pPr>
              <w:pStyle w:val="Tabletext"/>
              <w:spacing w:before="40" w:after="40"/>
              <w:ind w:right="170"/>
              <w:jc w:val="right"/>
              <w:rPr>
                <w:szCs w:val="18"/>
                <w:lang w:val="ru-RU"/>
              </w:rPr>
            </w:pPr>
            <w:r>
              <w:rPr>
                <w:szCs w:val="18"/>
                <w:lang w:val="ru-RU"/>
              </w:rPr>
              <w:t>256</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szCs w:val="18"/>
                <w:lang w:val="ru-RU" w:eastAsia="fr-FR"/>
              </w:rPr>
            </w:pPr>
            <w:r w:rsidRPr="00977F25">
              <w:rPr>
                <w:lang w:val="ru-RU"/>
              </w:rPr>
              <w:t>Фонд дополнительных средств Страховой кассы</w:t>
            </w:r>
          </w:p>
        </w:tc>
        <w:tc>
          <w:tcPr>
            <w:tcW w:w="666" w:type="pct"/>
            <w:tcBorders>
              <w:top w:val="nil"/>
              <w:bottom w:val="nil"/>
            </w:tcBorders>
            <w:tcMar>
              <w:left w:w="57" w:type="dxa"/>
              <w:right w:w="113" w:type="dxa"/>
            </w:tcMar>
            <w:vAlign w:val="bottom"/>
          </w:tcPr>
          <w:p w:rsidR="002E3F08" w:rsidRPr="00977F25" w:rsidRDefault="002E3F08" w:rsidP="00051CBC">
            <w:pPr>
              <w:pStyle w:val="Tabletext"/>
              <w:spacing w:before="40" w:after="40"/>
              <w:ind w:right="170"/>
              <w:jc w:val="right"/>
              <w:rPr>
                <w:szCs w:val="18"/>
                <w:lang w:val="ru-RU"/>
              </w:rPr>
            </w:pPr>
            <w:r w:rsidRPr="00977F25">
              <w:rPr>
                <w:szCs w:val="18"/>
                <w:lang w:val="ru-RU"/>
              </w:rPr>
              <w:t>6 </w:t>
            </w:r>
            <w:r w:rsidR="005C3A08">
              <w:rPr>
                <w:szCs w:val="18"/>
                <w:lang w:val="ru-RU"/>
              </w:rPr>
              <w:t>244</w:t>
            </w:r>
          </w:p>
        </w:tc>
        <w:tc>
          <w:tcPr>
            <w:tcW w:w="843" w:type="pct"/>
            <w:tcBorders>
              <w:top w:val="nil"/>
              <w:bottom w:val="nil"/>
            </w:tcBorders>
            <w:tcMar>
              <w:left w:w="57" w:type="dxa"/>
              <w:right w:w="113" w:type="dxa"/>
            </w:tcMar>
            <w:vAlign w:val="bottom"/>
          </w:tcPr>
          <w:p w:rsidR="002E3F08" w:rsidRPr="00977F25" w:rsidRDefault="005C3A08" w:rsidP="00051CBC">
            <w:pPr>
              <w:pStyle w:val="Tabletext"/>
              <w:spacing w:before="40" w:after="40"/>
              <w:ind w:right="170"/>
              <w:jc w:val="right"/>
              <w:rPr>
                <w:szCs w:val="18"/>
                <w:lang w:val="ru-RU"/>
              </w:rPr>
            </w:pPr>
            <w:r w:rsidRPr="00977F25">
              <w:rPr>
                <w:szCs w:val="18"/>
                <w:lang w:val="ru-RU"/>
              </w:rPr>
              <w:t>−</w:t>
            </w:r>
            <w:r>
              <w:rPr>
                <w:szCs w:val="18"/>
                <w:lang w:val="ru-RU"/>
              </w:rPr>
              <w:t>21</w:t>
            </w:r>
          </w:p>
        </w:tc>
        <w:tc>
          <w:tcPr>
            <w:tcW w:w="785" w:type="pct"/>
            <w:tcBorders>
              <w:top w:val="nil"/>
              <w:bottom w:val="nil"/>
            </w:tcBorders>
            <w:vAlign w:val="bottom"/>
          </w:tcPr>
          <w:p w:rsidR="002E3F08" w:rsidRPr="00977F25" w:rsidRDefault="002E3F08" w:rsidP="00051CBC">
            <w:pPr>
              <w:pStyle w:val="Tabletext"/>
              <w:spacing w:before="40" w:after="40"/>
              <w:ind w:right="170"/>
              <w:jc w:val="right"/>
              <w:rPr>
                <w:szCs w:val="18"/>
                <w:lang w:val="ru-RU"/>
              </w:rPr>
            </w:pPr>
          </w:p>
        </w:tc>
        <w:tc>
          <w:tcPr>
            <w:tcW w:w="739" w:type="pct"/>
            <w:tcBorders>
              <w:top w:val="nil"/>
              <w:bottom w:val="nil"/>
            </w:tcBorders>
            <w:vAlign w:val="bottom"/>
          </w:tcPr>
          <w:p w:rsidR="002E3F08" w:rsidRPr="00977F25" w:rsidRDefault="002E3F08" w:rsidP="00051CBC">
            <w:pPr>
              <w:pStyle w:val="Tabletext"/>
              <w:spacing w:before="40" w:after="40"/>
              <w:ind w:right="170"/>
              <w:jc w:val="right"/>
              <w:rPr>
                <w:szCs w:val="18"/>
                <w:lang w:val="ru-RU"/>
              </w:rPr>
            </w:pPr>
            <w:r w:rsidRPr="00977F25">
              <w:rPr>
                <w:szCs w:val="18"/>
                <w:lang w:val="ru-RU"/>
              </w:rPr>
              <w:t>6 </w:t>
            </w:r>
            <w:r w:rsidR="005C3A08">
              <w:rPr>
                <w:szCs w:val="18"/>
                <w:lang w:val="ru-RU"/>
              </w:rPr>
              <w:t>223</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szCs w:val="18"/>
                <w:lang w:val="ru-RU" w:eastAsia="fr-FR"/>
              </w:rPr>
            </w:pPr>
            <w:r w:rsidRPr="00977F25">
              <w:rPr>
                <w:lang w:val="ru-RU"/>
              </w:rPr>
              <w:t>Пенсионный фонд Страховой кассы</w:t>
            </w:r>
          </w:p>
        </w:tc>
        <w:tc>
          <w:tcPr>
            <w:tcW w:w="666" w:type="pct"/>
            <w:tcBorders>
              <w:top w:val="nil"/>
              <w:bottom w:val="nil"/>
            </w:tcBorders>
            <w:tcMar>
              <w:left w:w="57" w:type="dxa"/>
              <w:right w:w="113" w:type="dxa"/>
            </w:tcMar>
            <w:vAlign w:val="bottom"/>
          </w:tcPr>
          <w:p w:rsidR="002E3F08" w:rsidRPr="00977F25" w:rsidRDefault="002E3F08" w:rsidP="00051CBC">
            <w:pPr>
              <w:pStyle w:val="Tabletext"/>
              <w:spacing w:before="40" w:after="40"/>
              <w:ind w:right="170"/>
              <w:jc w:val="right"/>
              <w:rPr>
                <w:szCs w:val="18"/>
                <w:lang w:val="ru-RU"/>
              </w:rPr>
            </w:pPr>
            <w:r w:rsidRPr="00977F25">
              <w:rPr>
                <w:szCs w:val="18"/>
                <w:lang w:val="ru-RU"/>
              </w:rPr>
              <w:t>1 5</w:t>
            </w:r>
            <w:r w:rsidR="005C3A08">
              <w:rPr>
                <w:szCs w:val="18"/>
                <w:lang w:val="ru-RU"/>
              </w:rPr>
              <w:t>10</w:t>
            </w:r>
          </w:p>
        </w:tc>
        <w:tc>
          <w:tcPr>
            <w:tcW w:w="843" w:type="pct"/>
            <w:tcBorders>
              <w:top w:val="nil"/>
              <w:bottom w:val="nil"/>
            </w:tcBorders>
            <w:tcMar>
              <w:left w:w="57" w:type="dxa"/>
              <w:right w:w="113" w:type="dxa"/>
            </w:tcMar>
            <w:vAlign w:val="bottom"/>
          </w:tcPr>
          <w:p w:rsidR="002E3F08" w:rsidRPr="00977F25" w:rsidRDefault="002E3F08" w:rsidP="00051CBC">
            <w:pPr>
              <w:pStyle w:val="Tabletext"/>
              <w:spacing w:before="40" w:after="40"/>
              <w:ind w:right="170"/>
              <w:jc w:val="right"/>
              <w:rPr>
                <w:szCs w:val="18"/>
                <w:lang w:val="ru-RU"/>
              </w:rPr>
            </w:pPr>
          </w:p>
        </w:tc>
        <w:tc>
          <w:tcPr>
            <w:tcW w:w="785" w:type="pct"/>
            <w:tcBorders>
              <w:top w:val="nil"/>
              <w:bottom w:val="nil"/>
            </w:tcBorders>
            <w:vAlign w:val="bottom"/>
          </w:tcPr>
          <w:p w:rsidR="002E3F08" w:rsidRPr="00977F25" w:rsidRDefault="002E3F08" w:rsidP="00051CBC">
            <w:pPr>
              <w:pStyle w:val="Tabletext"/>
              <w:spacing w:before="40" w:after="40"/>
              <w:ind w:right="170"/>
              <w:jc w:val="right"/>
              <w:rPr>
                <w:szCs w:val="18"/>
                <w:lang w:val="ru-RU"/>
              </w:rPr>
            </w:pPr>
            <w:r w:rsidRPr="00977F25">
              <w:rPr>
                <w:szCs w:val="18"/>
                <w:lang w:val="ru-RU"/>
              </w:rPr>
              <w:t>−</w:t>
            </w:r>
            <w:r w:rsidR="005C3A08">
              <w:rPr>
                <w:szCs w:val="18"/>
                <w:lang w:val="ru-RU"/>
              </w:rPr>
              <w:t>1 510</w:t>
            </w:r>
          </w:p>
        </w:tc>
        <w:tc>
          <w:tcPr>
            <w:tcW w:w="739" w:type="pct"/>
            <w:tcBorders>
              <w:top w:val="nil"/>
              <w:bottom w:val="nil"/>
            </w:tcBorders>
            <w:vAlign w:val="bottom"/>
          </w:tcPr>
          <w:p w:rsidR="002E3F08" w:rsidRPr="00977F25" w:rsidRDefault="005C3A08" w:rsidP="00051CBC">
            <w:pPr>
              <w:pStyle w:val="Tabletext"/>
              <w:spacing w:before="40" w:after="40"/>
              <w:ind w:right="170"/>
              <w:jc w:val="right"/>
              <w:rPr>
                <w:szCs w:val="18"/>
                <w:lang w:val="ru-RU"/>
              </w:rPr>
            </w:pPr>
            <w:r>
              <w:rPr>
                <w:szCs w:val="18"/>
                <w:lang w:val="ru-RU"/>
              </w:rPr>
              <w:t>0</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szCs w:val="18"/>
                <w:lang w:val="ru-RU" w:eastAsia="fr-FR"/>
              </w:rPr>
            </w:pPr>
            <w:r w:rsidRPr="00977F25">
              <w:rPr>
                <w:lang w:val="ru-RU"/>
              </w:rPr>
              <w:t>Фонд помощи Страховой кассы</w:t>
            </w:r>
          </w:p>
        </w:tc>
        <w:tc>
          <w:tcPr>
            <w:tcW w:w="666" w:type="pct"/>
            <w:tcBorders>
              <w:top w:val="nil"/>
              <w:bottom w:val="nil"/>
            </w:tcBorders>
            <w:tcMar>
              <w:left w:w="57" w:type="dxa"/>
              <w:right w:w="113" w:type="dxa"/>
            </w:tcMar>
            <w:vAlign w:val="bottom"/>
          </w:tcPr>
          <w:p w:rsidR="002E3F08" w:rsidRPr="00977F25" w:rsidRDefault="005C3A08" w:rsidP="00051CBC">
            <w:pPr>
              <w:pStyle w:val="Tabletext"/>
              <w:spacing w:before="40" w:after="40"/>
              <w:ind w:right="170"/>
              <w:jc w:val="right"/>
              <w:rPr>
                <w:szCs w:val="18"/>
                <w:lang w:val="ru-RU"/>
              </w:rPr>
            </w:pPr>
            <w:r>
              <w:rPr>
                <w:szCs w:val="18"/>
                <w:lang w:val="ru-RU"/>
              </w:rPr>
              <w:t>178</w:t>
            </w:r>
          </w:p>
        </w:tc>
        <w:tc>
          <w:tcPr>
            <w:tcW w:w="843" w:type="pct"/>
            <w:tcBorders>
              <w:top w:val="nil"/>
              <w:bottom w:val="nil"/>
            </w:tcBorders>
            <w:tcMar>
              <w:left w:w="57" w:type="dxa"/>
              <w:right w:w="113" w:type="dxa"/>
            </w:tcMar>
            <w:vAlign w:val="bottom"/>
          </w:tcPr>
          <w:p w:rsidR="002E3F08" w:rsidRPr="00977F25" w:rsidRDefault="002E3F08" w:rsidP="00051CBC">
            <w:pPr>
              <w:pStyle w:val="Tabletext"/>
              <w:spacing w:before="40" w:after="40"/>
              <w:ind w:right="170"/>
              <w:jc w:val="right"/>
              <w:rPr>
                <w:szCs w:val="18"/>
                <w:lang w:val="ru-RU"/>
              </w:rPr>
            </w:pPr>
          </w:p>
        </w:tc>
        <w:tc>
          <w:tcPr>
            <w:tcW w:w="785" w:type="pct"/>
            <w:tcBorders>
              <w:top w:val="nil"/>
              <w:bottom w:val="nil"/>
            </w:tcBorders>
            <w:vAlign w:val="bottom"/>
          </w:tcPr>
          <w:p w:rsidR="002E3F08" w:rsidRPr="00977F25" w:rsidRDefault="005C3A08" w:rsidP="00051CBC">
            <w:pPr>
              <w:pStyle w:val="Tabletext"/>
              <w:spacing w:before="40" w:after="40"/>
              <w:ind w:right="170"/>
              <w:jc w:val="right"/>
              <w:rPr>
                <w:szCs w:val="18"/>
                <w:lang w:val="ru-RU"/>
              </w:rPr>
            </w:pPr>
            <w:r>
              <w:rPr>
                <w:szCs w:val="18"/>
                <w:lang w:val="ru-RU"/>
              </w:rPr>
              <w:t>100</w:t>
            </w:r>
          </w:p>
        </w:tc>
        <w:tc>
          <w:tcPr>
            <w:tcW w:w="739" w:type="pct"/>
            <w:tcBorders>
              <w:top w:val="nil"/>
              <w:bottom w:val="nil"/>
            </w:tcBorders>
            <w:vAlign w:val="bottom"/>
          </w:tcPr>
          <w:p w:rsidR="002E3F08" w:rsidRPr="00977F25" w:rsidRDefault="005C3A08" w:rsidP="00051CBC">
            <w:pPr>
              <w:pStyle w:val="Tabletext"/>
              <w:spacing w:before="40" w:after="40"/>
              <w:ind w:right="170"/>
              <w:jc w:val="right"/>
              <w:rPr>
                <w:szCs w:val="18"/>
                <w:lang w:val="ru-RU"/>
              </w:rPr>
            </w:pPr>
            <w:r>
              <w:rPr>
                <w:szCs w:val="18"/>
                <w:lang w:val="ru-RU"/>
              </w:rPr>
              <w:t>278</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szCs w:val="18"/>
                <w:lang w:val="ru-RU" w:eastAsia="fr-FR"/>
              </w:rPr>
            </w:pPr>
            <w:r w:rsidRPr="00977F25">
              <w:rPr>
                <w:szCs w:val="18"/>
                <w:lang w:val="ru-RU" w:eastAsia="fr-FR"/>
              </w:rPr>
              <w:t>Фонд АСХИ</w:t>
            </w:r>
          </w:p>
        </w:tc>
        <w:tc>
          <w:tcPr>
            <w:tcW w:w="666" w:type="pct"/>
            <w:tcBorders>
              <w:top w:val="nil"/>
              <w:bottom w:val="nil"/>
            </w:tcBorders>
            <w:tcMar>
              <w:left w:w="57" w:type="dxa"/>
              <w:right w:w="113" w:type="dxa"/>
            </w:tcMar>
            <w:vAlign w:val="bottom"/>
          </w:tcPr>
          <w:p w:rsidR="002E3F08" w:rsidRPr="00977F25" w:rsidRDefault="004E49B7" w:rsidP="00051CBC">
            <w:pPr>
              <w:pStyle w:val="Tabletext"/>
              <w:spacing w:before="40" w:after="40"/>
              <w:ind w:right="170"/>
              <w:jc w:val="right"/>
              <w:rPr>
                <w:szCs w:val="18"/>
                <w:lang w:val="ru-RU"/>
              </w:rPr>
            </w:pPr>
            <w:r>
              <w:rPr>
                <w:szCs w:val="18"/>
                <w:lang w:val="ru-RU"/>
              </w:rPr>
              <w:t>7</w:t>
            </w:r>
            <w:r w:rsidR="002E3F08" w:rsidRPr="00977F25">
              <w:rPr>
                <w:szCs w:val="18"/>
                <w:lang w:val="ru-RU"/>
              </w:rPr>
              <w:t> 000</w:t>
            </w:r>
          </w:p>
        </w:tc>
        <w:tc>
          <w:tcPr>
            <w:tcW w:w="843" w:type="pct"/>
            <w:tcBorders>
              <w:top w:val="nil"/>
              <w:bottom w:val="nil"/>
            </w:tcBorders>
            <w:tcMar>
              <w:left w:w="57" w:type="dxa"/>
              <w:right w:w="113" w:type="dxa"/>
            </w:tcMar>
            <w:vAlign w:val="bottom"/>
          </w:tcPr>
          <w:p w:rsidR="002E3F08" w:rsidRPr="00977F25" w:rsidRDefault="004E49B7" w:rsidP="00051CBC">
            <w:pPr>
              <w:pStyle w:val="Tabletext"/>
              <w:spacing w:before="40" w:after="40"/>
              <w:ind w:right="170"/>
              <w:jc w:val="right"/>
              <w:rPr>
                <w:szCs w:val="18"/>
                <w:lang w:val="ru-RU"/>
              </w:rPr>
            </w:pPr>
            <w:r>
              <w:rPr>
                <w:szCs w:val="18"/>
                <w:lang w:val="ru-RU"/>
              </w:rPr>
              <w:t>5</w:t>
            </w:r>
            <w:r w:rsidR="002E3F08" w:rsidRPr="00977F25">
              <w:rPr>
                <w:szCs w:val="18"/>
                <w:lang w:val="ru-RU"/>
              </w:rPr>
              <w:t>00</w:t>
            </w:r>
          </w:p>
        </w:tc>
        <w:tc>
          <w:tcPr>
            <w:tcW w:w="785" w:type="pct"/>
            <w:tcBorders>
              <w:top w:val="nil"/>
              <w:bottom w:val="nil"/>
            </w:tcBorders>
            <w:vAlign w:val="bottom"/>
          </w:tcPr>
          <w:p w:rsidR="002E3F08" w:rsidRPr="00977F25" w:rsidRDefault="004E49B7" w:rsidP="00051CBC">
            <w:pPr>
              <w:pStyle w:val="Tabletext"/>
              <w:spacing w:before="40" w:after="40"/>
              <w:ind w:right="170"/>
              <w:jc w:val="right"/>
              <w:rPr>
                <w:szCs w:val="18"/>
                <w:lang w:val="ru-RU"/>
              </w:rPr>
            </w:pPr>
            <w:r>
              <w:rPr>
                <w:szCs w:val="18"/>
                <w:lang w:val="ru-RU"/>
              </w:rPr>
              <w:t>1 000</w:t>
            </w:r>
          </w:p>
        </w:tc>
        <w:tc>
          <w:tcPr>
            <w:tcW w:w="739" w:type="pct"/>
            <w:tcBorders>
              <w:top w:val="nil"/>
              <w:bottom w:val="nil"/>
            </w:tcBorders>
            <w:vAlign w:val="bottom"/>
          </w:tcPr>
          <w:p w:rsidR="002E3F08" w:rsidRPr="00977F25" w:rsidRDefault="004E49B7" w:rsidP="00051CBC">
            <w:pPr>
              <w:pStyle w:val="Tabletext"/>
              <w:spacing w:before="40" w:after="40"/>
              <w:ind w:right="170"/>
              <w:jc w:val="right"/>
              <w:rPr>
                <w:szCs w:val="18"/>
                <w:lang w:val="ru-RU"/>
              </w:rPr>
            </w:pPr>
            <w:r>
              <w:rPr>
                <w:szCs w:val="18"/>
                <w:lang w:val="ru-RU"/>
              </w:rPr>
              <w:t>8 500</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szCs w:val="18"/>
                <w:lang w:val="ru-RU" w:eastAsia="fr-FR"/>
              </w:rPr>
            </w:pPr>
            <w:r w:rsidRPr="00977F25">
              <w:rPr>
                <w:szCs w:val="18"/>
                <w:lang w:val="ru-RU" w:eastAsia="fr-FR"/>
              </w:rPr>
              <w:t xml:space="preserve">Фонд медицинского страхования </w:t>
            </w:r>
            <w:r w:rsidRPr="00977F25">
              <w:rPr>
                <w:szCs w:val="18"/>
                <w:cs/>
                <w:lang w:val="ru-RU" w:eastAsia="fr-FR"/>
              </w:rPr>
              <w:t>‎</w:t>
            </w:r>
          </w:p>
        </w:tc>
        <w:tc>
          <w:tcPr>
            <w:tcW w:w="666" w:type="pct"/>
            <w:tcBorders>
              <w:top w:val="nil"/>
              <w:bottom w:val="nil"/>
            </w:tcBorders>
            <w:tcMar>
              <w:left w:w="57" w:type="dxa"/>
              <w:right w:w="113" w:type="dxa"/>
            </w:tcMar>
            <w:vAlign w:val="bottom"/>
          </w:tcPr>
          <w:p w:rsidR="002E3F08" w:rsidRPr="00977F25" w:rsidRDefault="00F119E0" w:rsidP="00051CBC">
            <w:pPr>
              <w:pStyle w:val="Tabletext"/>
              <w:spacing w:before="40" w:after="40"/>
              <w:ind w:right="170"/>
              <w:jc w:val="right"/>
              <w:rPr>
                <w:szCs w:val="18"/>
                <w:lang w:val="ru-RU"/>
              </w:rPr>
            </w:pPr>
            <w:r>
              <w:rPr>
                <w:szCs w:val="18"/>
                <w:lang w:val="ru-RU"/>
              </w:rPr>
              <w:t>8</w:t>
            </w:r>
            <w:r w:rsidR="002E3F08" w:rsidRPr="00977F25">
              <w:rPr>
                <w:szCs w:val="18"/>
                <w:lang w:val="ru-RU"/>
              </w:rPr>
              <w:t> 0</w:t>
            </w:r>
            <w:r>
              <w:rPr>
                <w:szCs w:val="18"/>
                <w:lang w:val="ru-RU"/>
              </w:rPr>
              <w:t>12</w:t>
            </w:r>
          </w:p>
        </w:tc>
        <w:tc>
          <w:tcPr>
            <w:tcW w:w="843" w:type="pct"/>
            <w:tcBorders>
              <w:top w:val="nil"/>
              <w:bottom w:val="nil"/>
            </w:tcBorders>
            <w:tcMar>
              <w:left w:w="57" w:type="dxa"/>
              <w:right w:w="113" w:type="dxa"/>
            </w:tcMar>
            <w:vAlign w:val="bottom"/>
          </w:tcPr>
          <w:p w:rsidR="002E3F08" w:rsidRPr="00977F25" w:rsidRDefault="00F119E0" w:rsidP="00051CBC">
            <w:pPr>
              <w:pStyle w:val="Tabletext"/>
              <w:spacing w:before="40" w:after="40"/>
              <w:ind w:right="170"/>
              <w:jc w:val="right"/>
              <w:rPr>
                <w:szCs w:val="18"/>
                <w:lang w:val="ru-RU"/>
              </w:rPr>
            </w:pPr>
            <w:r>
              <w:rPr>
                <w:szCs w:val="18"/>
                <w:lang w:val="ru-RU"/>
              </w:rPr>
              <w:t>1</w:t>
            </w:r>
            <w:r w:rsidR="002E3F08" w:rsidRPr="00977F25">
              <w:rPr>
                <w:szCs w:val="18"/>
                <w:lang w:val="ru-RU"/>
              </w:rPr>
              <w:t> 000</w:t>
            </w:r>
          </w:p>
        </w:tc>
        <w:tc>
          <w:tcPr>
            <w:tcW w:w="785" w:type="pct"/>
            <w:tcBorders>
              <w:top w:val="nil"/>
              <w:bottom w:val="nil"/>
            </w:tcBorders>
            <w:vAlign w:val="bottom"/>
          </w:tcPr>
          <w:p w:rsidR="002E3F08" w:rsidRPr="00977F25" w:rsidRDefault="00F119E0" w:rsidP="00051CBC">
            <w:pPr>
              <w:pStyle w:val="Tabletext"/>
              <w:spacing w:before="40" w:after="40"/>
              <w:ind w:right="170"/>
              <w:jc w:val="right"/>
              <w:rPr>
                <w:szCs w:val="18"/>
                <w:lang w:val="ru-RU"/>
              </w:rPr>
            </w:pPr>
            <w:r>
              <w:rPr>
                <w:szCs w:val="18"/>
                <w:lang w:val="ru-RU"/>
              </w:rPr>
              <w:t>3 181</w:t>
            </w:r>
          </w:p>
        </w:tc>
        <w:tc>
          <w:tcPr>
            <w:tcW w:w="739" w:type="pct"/>
            <w:tcBorders>
              <w:top w:val="nil"/>
              <w:bottom w:val="nil"/>
            </w:tcBorders>
            <w:vAlign w:val="bottom"/>
          </w:tcPr>
          <w:p w:rsidR="002E3F08" w:rsidRPr="00977F25" w:rsidRDefault="00F119E0" w:rsidP="00051CBC">
            <w:pPr>
              <w:pStyle w:val="Tabletext"/>
              <w:spacing w:before="40" w:after="40"/>
              <w:ind w:right="170"/>
              <w:jc w:val="right"/>
              <w:rPr>
                <w:szCs w:val="18"/>
                <w:lang w:val="ru-RU"/>
              </w:rPr>
            </w:pPr>
            <w:r>
              <w:rPr>
                <w:szCs w:val="18"/>
                <w:lang w:val="ru-RU"/>
              </w:rPr>
              <w:t>12 193</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b/>
                <w:szCs w:val="18"/>
                <w:lang w:val="ru-RU"/>
              </w:rPr>
            </w:pPr>
            <w:r w:rsidRPr="00977F25">
              <w:rPr>
                <w:szCs w:val="18"/>
                <w:lang w:val="ru-RU" w:eastAsia="fr-FR"/>
              </w:rPr>
              <w:t>Внебюджетные целевые резервы</w:t>
            </w:r>
          </w:p>
        </w:tc>
        <w:tc>
          <w:tcPr>
            <w:tcW w:w="666" w:type="pct"/>
            <w:tcBorders>
              <w:top w:val="nil"/>
              <w:bottom w:val="nil"/>
            </w:tcBorders>
            <w:tcMar>
              <w:left w:w="57" w:type="dxa"/>
              <w:right w:w="113" w:type="dxa"/>
            </w:tcMar>
            <w:vAlign w:val="bottom"/>
          </w:tcPr>
          <w:p w:rsidR="002E3F08" w:rsidRPr="00977F25" w:rsidRDefault="002E3F08" w:rsidP="00051CBC">
            <w:pPr>
              <w:pStyle w:val="Tabletext"/>
              <w:spacing w:before="40" w:after="40"/>
              <w:ind w:right="170"/>
              <w:jc w:val="right"/>
              <w:rPr>
                <w:szCs w:val="18"/>
                <w:lang w:val="ru-RU"/>
              </w:rPr>
            </w:pPr>
            <w:r w:rsidRPr="00977F25">
              <w:rPr>
                <w:szCs w:val="18"/>
                <w:lang w:val="ru-RU"/>
              </w:rPr>
              <w:t>6 </w:t>
            </w:r>
            <w:r w:rsidR="00F119E0">
              <w:rPr>
                <w:szCs w:val="18"/>
                <w:lang w:val="ru-RU"/>
              </w:rPr>
              <w:t>409</w:t>
            </w:r>
          </w:p>
        </w:tc>
        <w:tc>
          <w:tcPr>
            <w:tcW w:w="843" w:type="pct"/>
            <w:tcBorders>
              <w:top w:val="nil"/>
              <w:bottom w:val="nil"/>
            </w:tcBorders>
            <w:tcMar>
              <w:left w:w="57" w:type="dxa"/>
              <w:right w:w="113" w:type="dxa"/>
            </w:tcMar>
            <w:vAlign w:val="bottom"/>
          </w:tcPr>
          <w:p w:rsidR="002E3F08" w:rsidRPr="00977F25" w:rsidRDefault="00F119E0" w:rsidP="00051CBC">
            <w:pPr>
              <w:pStyle w:val="Tabletext"/>
              <w:spacing w:before="40" w:after="40"/>
              <w:ind w:right="170"/>
              <w:jc w:val="right"/>
              <w:rPr>
                <w:szCs w:val="18"/>
                <w:lang w:val="ru-RU"/>
              </w:rPr>
            </w:pPr>
            <w:r>
              <w:rPr>
                <w:szCs w:val="18"/>
                <w:lang w:val="ru-RU"/>
              </w:rPr>
              <w:t>2</w:t>
            </w:r>
            <w:r w:rsidR="002E3F08" w:rsidRPr="00977F25">
              <w:rPr>
                <w:szCs w:val="18"/>
                <w:lang w:val="ru-RU"/>
              </w:rPr>
              <w:t> </w:t>
            </w:r>
            <w:r>
              <w:rPr>
                <w:szCs w:val="18"/>
                <w:lang w:val="ru-RU"/>
              </w:rPr>
              <w:t>225</w:t>
            </w:r>
          </w:p>
        </w:tc>
        <w:tc>
          <w:tcPr>
            <w:tcW w:w="785" w:type="pct"/>
            <w:tcBorders>
              <w:top w:val="nil"/>
              <w:bottom w:val="nil"/>
            </w:tcBorders>
            <w:vAlign w:val="bottom"/>
          </w:tcPr>
          <w:p w:rsidR="002E3F08" w:rsidRPr="00977F25" w:rsidRDefault="00F119E0" w:rsidP="00051CBC">
            <w:pPr>
              <w:pStyle w:val="Tabletext"/>
              <w:spacing w:before="40" w:after="40"/>
              <w:ind w:right="170"/>
              <w:jc w:val="right"/>
              <w:rPr>
                <w:szCs w:val="18"/>
                <w:lang w:val="ru-RU"/>
              </w:rPr>
            </w:pPr>
            <w:r w:rsidRPr="00977F25">
              <w:rPr>
                <w:szCs w:val="18"/>
                <w:lang w:val="ru-RU"/>
              </w:rPr>
              <w:t>−</w:t>
            </w:r>
            <w:r>
              <w:rPr>
                <w:szCs w:val="18"/>
                <w:lang w:val="ru-RU"/>
              </w:rPr>
              <w:t>980</w:t>
            </w:r>
          </w:p>
        </w:tc>
        <w:tc>
          <w:tcPr>
            <w:tcW w:w="739" w:type="pct"/>
            <w:tcBorders>
              <w:top w:val="nil"/>
              <w:bottom w:val="nil"/>
            </w:tcBorders>
            <w:vAlign w:val="bottom"/>
          </w:tcPr>
          <w:p w:rsidR="002E3F08" w:rsidRPr="00977F25" w:rsidRDefault="00F119E0" w:rsidP="00051CBC">
            <w:pPr>
              <w:pStyle w:val="Tabletext"/>
              <w:spacing w:before="40" w:after="40"/>
              <w:ind w:right="170"/>
              <w:jc w:val="right"/>
              <w:rPr>
                <w:szCs w:val="18"/>
                <w:lang w:val="ru-RU"/>
              </w:rPr>
            </w:pPr>
            <w:r>
              <w:rPr>
                <w:szCs w:val="18"/>
                <w:lang w:val="ru-RU"/>
              </w:rPr>
              <w:t>7</w:t>
            </w:r>
            <w:r w:rsidR="002E3F08" w:rsidRPr="00977F25">
              <w:rPr>
                <w:szCs w:val="18"/>
                <w:lang w:val="ru-RU"/>
              </w:rPr>
              <w:t> </w:t>
            </w:r>
            <w:r>
              <w:rPr>
                <w:szCs w:val="18"/>
                <w:lang w:val="ru-RU"/>
              </w:rPr>
              <w:t>654</w:t>
            </w:r>
          </w:p>
        </w:tc>
      </w:tr>
      <w:tr w:rsidR="002E3F08" w:rsidRPr="00977F25" w:rsidTr="00C17E64">
        <w:tc>
          <w:tcPr>
            <w:tcW w:w="1967" w:type="pct"/>
            <w:tcBorders>
              <w:top w:val="nil"/>
              <w:bottom w:val="nil"/>
            </w:tcBorders>
            <w:tcMar>
              <w:left w:w="57" w:type="dxa"/>
              <w:right w:w="57" w:type="dxa"/>
            </w:tcMar>
          </w:tcPr>
          <w:p w:rsidR="002E3F08" w:rsidRPr="00C96A87" w:rsidRDefault="002E3F08" w:rsidP="00051CBC">
            <w:pPr>
              <w:pStyle w:val="Tabletext"/>
              <w:spacing w:before="40" w:after="40"/>
              <w:rPr>
                <w:szCs w:val="18"/>
                <w:lang w:val="ru-RU" w:eastAsia="fr-FR"/>
              </w:rPr>
            </w:pPr>
            <w:r w:rsidRPr="00C96A87">
              <w:rPr>
                <w:szCs w:val="18"/>
                <w:lang w:val="ru-RU" w:eastAsia="fr-FR"/>
              </w:rPr>
              <w:t xml:space="preserve">Пересчет обменного курса </w:t>
            </w:r>
          </w:p>
        </w:tc>
        <w:tc>
          <w:tcPr>
            <w:tcW w:w="666" w:type="pct"/>
            <w:tcBorders>
              <w:top w:val="nil"/>
              <w:bottom w:val="nil"/>
            </w:tcBorders>
            <w:tcMar>
              <w:left w:w="57" w:type="dxa"/>
              <w:right w:w="113" w:type="dxa"/>
            </w:tcMar>
            <w:vAlign w:val="bottom"/>
          </w:tcPr>
          <w:p w:rsidR="002E3F08" w:rsidRPr="00C96A87" w:rsidRDefault="000A77FB" w:rsidP="00051CBC">
            <w:pPr>
              <w:pStyle w:val="Tabletext"/>
              <w:spacing w:before="40" w:after="40"/>
              <w:ind w:right="170"/>
              <w:jc w:val="right"/>
              <w:rPr>
                <w:szCs w:val="18"/>
                <w:lang w:val="ru-RU"/>
              </w:rPr>
            </w:pPr>
            <w:r w:rsidRPr="00C96A87">
              <w:rPr>
                <w:szCs w:val="18"/>
                <w:lang w:val="ru-RU"/>
              </w:rPr>
              <w:t>453</w:t>
            </w:r>
          </w:p>
        </w:tc>
        <w:tc>
          <w:tcPr>
            <w:tcW w:w="843" w:type="pct"/>
            <w:tcBorders>
              <w:top w:val="nil"/>
              <w:bottom w:val="nil"/>
            </w:tcBorders>
            <w:tcMar>
              <w:left w:w="57" w:type="dxa"/>
              <w:right w:w="113" w:type="dxa"/>
            </w:tcMar>
            <w:vAlign w:val="bottom"/>
          </w:tcPr>
          <w:p w:rsidR="002E3F08" w:rsidRPr="00C96A87" w:rsidRDefault="002E3F08" w:rsidP="00051CBC">
            <w:pPr>
              <w:pStyle w:val="Tabletext"/>
              <w:spacing w:before="40" w:after="40"/>
              <w:ind w:right="170"/>
              <w:jc w:val="right"/>
              <w:rPr>
                <w:szCs w:val="18"/>
                <w:lang w:val="ru-RU"/>
              </w:rPr>
            </w:pPr>
          </w:p>
        </w:tc>
        <w:tc>
          <w:tcPr>
            <w:tcW w:w="785" w:type="pct"/>
            <w:tcBorders>
              <w:top w:val="nil"/>
              <w:bottom w:val="nil"/>
            </w:tcBorders>
            <w:vAlign w:val="bottom"/>
          </w:tcPr>
          <w:p w:rsidR="002E3F08" w:rsidRPr="00C96A87" w:rsidRDefault="000A77FB" w:rsidP="00051CBC">
            <w:pPr>
              <w:pStyle w:val="Tabletext"/>
              <w:spacing w:before="40" w:after="40"/>
              <w:ind w:right="170"/>
              <w:jc w:val="right"/>
              <w:rPr>
                <w:szCs w:val="18"/>
                <w:lang w:val="ru-RU"/>
              </w:rPr>
            </w:pPr>
            <w:r w:rsidRPr="00C96A87">
              <w:rPr>
                <w:szCs w:val="18"/>
                <w:lang w:val="ru-RU"/>
              </w:rPr>
              <w:t>396</w:t>
            </w:r>
          </w:p>
        </w:tc>
        <w:tc>
          <w:tcPr>
            <w:tcW w:w="739" w:type="pct"/>
            <w:tcBorders>
              <w:top w:val="nil"/>
              <w:bottom w:val="nil"/>
            </w:tcBorders>
            <w:vAlign w:val="bottom"/>
          </w:tcPr>
          <w:p w:rsidR="002E3F08" w:rsidRPr="00C96A87" w:rsidRDefault="000A77FB" w:rsidP="00051CBC">
            <w:pPr>
              <w:pStyle w:val="Tabletext"/>
              <w:spacing w:before="40" w:after="40"/>
              <w:ind w:right="170"/>
              <w:jc w:val="right"/>
              <w:rPr>
                <w:szCs w:val="18"/>
                <w:lang w:val="ru-RU"/>
              </w:rPr>
            </w:pPr>
            <w:r w:rsidRPr="00C96A87">
              <w:rPr>
                <w:szCs w:val="18"/>
                <w:lang w:val="ru-RU"/>
              </w:rPr>
              <w:t>849</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b/>
                <w:szCs w:val="18"/>
                <w:lang w:val="ru-RU"/>
              </w:rPr>
            </w:pPr>
            <w:r w:rsidRPr="00977F25">
              <w:rPr>
                <w:b/>
                <w:szCs w:val="18"/>
                <w:lang w:val="ru-RU"/>
              </w:rPr>
              <w:t>Фонды, связанные с внебюджетными видами деятельности</w:t>
            </w:r>
          </w:p>
        </w:tc>
        <w:tc>
          <w:tcPr>
            <w:tcW w:w="666" w:type="pct"/>
            <w:tcBorders>
              <w:top w:val="nil"/>
              <w:bottom w:val="nil"/>
            </w:tcBorders>
            <w:tcMar>
              <w:left w:w="57" w:type="dxa"/>
              <w:right w:w="113" w:type="dxa"/>
            </w:tcMar>
            <w:vAlign w:val="bottom"/>
          </w:tcPr>
          <w:p w:rsidR="002E3F08" w:rsidRPr="00977F25" w:rsidRDefault="002E3F08" w:rsidP="00051CBC">
            <w:pPr>
              <w:pStyle w:val="Tabletext"/>
              <w:spacing w:before="40" w:after="40"/>
              <w:ind w:right="170"/>
              <w:jc w:val="right"/>
              <w:rPr>
                <w:b/>
                <w:szCs w:val="18"/>
                <w:lang w:val="ru-RU"/>
              </w:rPr>
            </w:pPr>
            <w:r w:rsidRPr="00977F25">
              <w:rPr>
                <w:b/>
                <w:szCs w:val="18"/>
                <w:lang w:val="ru-RU"/>
              </w:rPr>
              <w:t>11 </w:t>
            </w:r>
            <w:r w:rsidR="000A77FB">
              <w:rPr>
                <w:b/>
                <w:szCs w:val="18"/>
                <w:lang w:val="ru-RU"/>
              </w:rPr>
              <w:t>908</w:t>
            </w:r>
          </w:p>
        </w:tc>
        <w:tc>
          <w:tcPr>
            <w:tcW w:w="843" w:type="pct"/>
            <w:tcBorders>
              <w:top w:val="nil"/>
              <w:bottom w:val="nil"/>
            </w:tcBorders>
            <w:tcMar>
              <w:left w:w="57" w:type="dxa"/>
              <w:right w:w="113" w:type="dxa"/>
            </w:tcMar>
            <w:vAlign w:val="bottom"/>
          </w:tcPr>
          <w:p w:rsidR="002E3F08" w:rsidRPr="00977F25" w:rsidRDefault="000A77FB" w:rsidP="00051CBC">
            <w:pPr>
              <w:pStyle w:val="Tabletext"/>
              <w:spacing w:before="40" w:after="40"/>
              <w:ind w:right="170"/>
              <w:jc w:val="right"/>
              <w:rPr>
                <w:b/>
                <w:szCs w:val="18"/>
                <w:lang w:val="ru-RU"/>
              </w:rPr>
            </w:pPr>
            <w:r>
              <w:rPr>
                <w:b/>
                <w:szCs w:val="18"/>
                <w:lang w:val="ru-RU"/>
              </w:rPr>
              <w:t>847</w:t>
            </w:r>
          </w:p>
        </w:tc>
        <w:tc>
          <w:tcPr>
            <w:tcW w:w="785" w:type="pct"/>
            <w:tcBorders>
              <w:top w:val="nil"/>
              <w:bottom w:val="nil"/>
            </w:tcBorders>
            <w:vAlign w:val="bottom"/>
          </w:tcPr>
          <w:p w:rsidR="002E3F08" w:rsidRPr="00977F25" w:rsidRDefault="000A77FB" w:rsidP="00051CBC">
            <w:pPr>
              <w:pStyle w:val="Tabletext"/>
              <w:spacing w:before="40" w:after="40"/>
              <w:ind w:right="170"/>
              <w:jc w:val="right"/>
              <w:rPr>
                <w:b/>
                <w:szCs w:val="18"/>
                <w:lang w:val="ru-RU"/>
              </w:rPr>
            </w:pPr>
            <w:r>
              <w:rPr>
                <w:b/>
                <w:szCs w:val="18"/>
                <w:lang w:val="ru-RU"/>
              </w:rPr>
              <w:t>80</w:t>
            </w:r>
          </w:p>
        </w:tc>
        <w:tc>
          <w:tcPr>
            <w:tcW w:w="739" w:type="pct"/>
            <w:tcBorders>
              <w:top w:val="nil"/>
              <w:bottom w:val="nil"/>
            </w:tcBorders>
            <w:vAlign w:val="bottom"/>
          </w:tcPr>
          <w:p w:rsidR="002E3F08" w:rsidRPr="00977F25" w:rsidRDefault="000A77FB" w:rsidP="00051CBC">
            <w:pPr>
              <w:pStyle w:val="Tabletext"/>
              <w:spacing w:before="40" w:after="40"/>
              <w:ind w:right="170"/>
              <w:jc w:val="right"/>
              <w:rPr>
                <w:b/>
                <w:szCs w:val="18"/>
                <w:lang w:val="ru-RU"/>
              </w:rPr>
            </w:pPr>
            <w:r>
              <w:rPr>
                <w:b/>
                <w:szCs w:val="18"/>
                <w:lang w:val="ru-RU"/>
              </w:rPr>
              <w:t>12</w:t>
            </w:r>
            <w:r w:rsidR="002E3F08" w:rsidRPr="00977F25">
              <w:rPr>
                <w:b/>
                <w:szCs w:val="18"/>
                <w:lang w:val="ru-RU"/>
              </w:rPr>
              <w:t> </w:t>
            </w:r>
            <w:r>
              <w:rPr>
                <w:b/>
                <w:szCs w:val="18"/>
                <w:lang w:val="ru-RU"/>
              </w:rPr>
              <w:t>835</w:t>
            </w:r>
          </w:p>
        </w:tc>
      </w:tr>
      <w:tr w:rsidR="000A77FB" w:rsidRPr="00833F62" w:rsidTr="00C17E64">
        <w:tc>
          <w:tcPr>
            <w:tcW w:w="1967" w:type="pct"/>
            <w:tcBorders>
              <w:top w:val="nil"/>
              <w:bottom w:val="nil"/>
            </w:tcBorders>
            <w:tcMar>
              <w:left w:w="57" w:type="dxa"/>
              <w:right w:w="57" w:type="dxa"/>
            </w:tcMar>
          </w:tcPr>
          <w:p w:rsidR="000A77FB" w:rsidRPr="00DD04C8" w:rsidRDefault="00833F62" w:rsidP="00051CBC">
            <w:pPr>
              <w:pStyle w:val="Tabletext"/>
              <w:spacing w:before="40" w:after="40"/>
              <w:rPr>
                <w:lang w:val="ru-RU" w:eastAsia="fr-FR"/>
              </w:rPr>
            </w:pPr>
            <w:r w:rsidRPr="00DD04C8">
              <w:rPr>
                <w:rFonts w:cs="Arial"/>
                <w:color w:val="000000"/>
                <w:lang w:val="en-US" w:eastAsia="zh-CN"/>
              </w:rPr>
              <w:t>TLC</w:t>
            </w:r>
          </w:p>
        </w:tc>
        <w:tc>
          <w:tcPr>
            <w:tcW w:w="666" w:type="pct"/>
            <w:tcBorders>
              <w:top w:val="nil"/>
              <w:bottom w:val="nil"/>
            </w:tcBorders>
            <w:tcMar>
              <w:left w:w="57" w:type="dxa"/>
              <w:right w:w="113" w:type="dxa"/>
            </w:tcMar>
            <w:vAlign w:val="bottom"/>
          </w:tcPr>
          <w:p w:rsidR="000A77FB" w:rsidRPr="00833F62" w:rsidRDefault="00833F62" w:rsidP="00051CBC">
            <w:pPr>
              <w:pStyle w:val="Tabletext"/>
              <w:spacing w:before="40" w:after="40"/>
              <w:ind w:right="170"/>
              <w:jc w:val="right"/>
              <w:rPr>
                <w:szCs w:val="18"/>
                <w:lang w:val="ru-RU"/>
              </w:rPr>
            </w:pPr>
            <w:r>
              <w:rPr>
                <w:szCs w:val="18"/>
                <w:lang w:val="ru-RU"/>
              </w:rPr>
              <w:t>9 210</w:t>
            </w:r>
          </w:p>
        </w:tc>
        <w:tc>
          <w:tcPr>
            <w:tcW w:w="843" w:type="pct"/>
            <w:tcBorders>
              <w:top w:val="nil"/>
              <w:bottom w:val="nil"/>
            </w:tcBorders>
            <w:tcMar>
              <w:left w:w="57" w:type="dxa"/>
              <w:right w:w="113" w:type="dxa"/>
            </w:tcMar>
            <w:vAlign w:val="bottom"/>
          </w:tcPr>
          <w:p w:rsidR="000A77FB" w:rsidRPr="00833F62" w:rsidRDefault="00833F62" w:rsidP="00051CBC">
            <w:pPr>
              <w:pStyle w:val="Tabletext"/>
              <w:spacing w:before="40" w:after="40"/>
              <w:ind w:right="170"/>
              <w:jc w:val="right"/>
              <w:rPr>
                <w:szCs w:val="18"/>
                <w:lang w:val="ru-RU"/>
              </w:rPr>
            </w:pPr>
            <w:r>
              <w:rPr>
                <w:szCs w:val="18"/>
                <w:lang w:val="ru-RU"/>
              </w:rPr>
              <w:t>926</w:t>
            </w:r>
          </w:p>
        </w:tc>
        <w:tc>
          <w:tcPr>
            <w:tcW w:w="785" w:type="pct"/>
            <w:tcBorders>
              <w:top w:val="nil"/>
              <w:bottom w:val="nil"/>
            </w:tcBorders>
            <w:vAlign w:val="bottom"/>
          </w:tcPr>
          <w:p w:rsidR="000A77FB" w:rsidRPr="00833F62" w:rsidRDefault="00833F62" w:rsidP="00051CBC">
            <w:pPr>
              <w:pStyle w:val="Tabletext"/>
              <w:spacing w:before="40" w:after="40"/>
              <w:ind w:right="170"/>
              <w:jc w:val="right"/>
              <w:rPr>
                <w:szCs w:val="18"/>
                <w:lang w:val="ru-RU"/>
              </w:rPr>
            </w:pPr>
            <w:r w:rsidRPr="00977F25">
              <w:rPr>
                <w:szCs w:val="18"/>
                <w:lang w:val="ru-RU"/>
              </w:rPr>
              <w:t>−</w:t>
            </w:r>
            <w:r>
              <w:rPr>
                <w:szCs w:val="18"/>
                <w:lang w:val="ru-RU"/>
              </w:rPr>
              <w:t>61</w:t>
            </w:r>
          </w:p>
        </w:tc>
        <w:tc>
          <w:tcPr>
            <w:tcW w:w="739" w:type="pct"/>
            <w:tcBorders>
              <w:top w:val="nil"/>
              <w:bottom w:val="nil"/>
            </w:tcBorders>
            <w:vAlign w:val="bottom"/>
          </w:tcPr>
          <w:p w:rsidR="000A77FB" w:rsidRPr="00833F62" w:rsidRDefault="00833F62" w:rsidP="00051CBC">
            <w:pPr>
              <w:pStyle w:val="Tabletext"/>
              <w:spacing w:before="40" w:after="40"/>
              <w:ind w:right="170"/>
              <w:jc w:val="right"/>
              <w:rPr>
                <w:szCs w:val="18"/>
                <w:lang w:val="ru-RU"/>
              </w:rPr>
            </w:pPr>
            <w:r>
              <w:rPr>
                <w:szCs w:val="18"/>
                <w:lang w:val="ru-RU"/>
              </w:rPr>
              <w:t>10 075</w:t>
            </w:r>
          </w:p>
        </w:tc>
      </w:tr>
      <w:tr w:rsidR="000A77FB" w:rsidRPr="00833F62" w:rsidTr="00C17E64">
        <w:tc>
          <w:tcPr>
            <w:tcW w:w="1967" w:type="pct"/>
            <w:tcBorders>
              <w:top w:val="nil"/>
              <w:bottom w:val="nil"/>
            </w:tcBorders>
            <w:tcMar>
              <w:left w:w="57" w:type="dxa"/>
              <w:right w:w="57" w:type="dxa"/>
            </w:tcMar>
          </w:tcPr>
          <w:p w:rsidR="000A77FB" w:rsidRPr="00DD04C8" w:rsidRDefault="00DD04C8" w:rsidP="00051CBC">
            <w:pPr>
              <w:pStyle w:val="Tabletext"/>
              <w:spacing w:before="40" w:after="40"/>
              <w:rPr>
                <w:lang w:val="ru-RU" w:eastAsia="fr-FR"/>
              </w:rPr>
            </w:pPr>
            <w:r w:rsidRPr="00DD04C8">
              <w:rPr>
                <w:rFonts w:cs="Arial"/>
                <w:color w:val="000000"/>
                <w:lang w:val="ru-RU" w:eastAsia="zh-CN"/>
              </w:rPr>
              <w:t>Прочие</w:t>
            </w:r>
          </w:p>
        </w:tc>
        <w:tc>
          <w:tcPr>
            <w:tcW w:w="666" w:type="pct"/>
            <w:tcBorders>
              <w:top w:val="nil"/>
              <w:bottom w:val="nil"/>
            </w:tcBorders>
            <w:tcMar>
              <w:left w:w="57" w:type="dxa"/>
              <w:right w:w="113" w:type="dxa"/>
            </w:tcMar>
            <w:vAlign w:val="bottom"/>
          </w:tcPr>
          <w:p w:rsidR="000A77FB" w:rsidRPr="00833F62" w:rsidRDefault="00833F62" w:rsidP="00051CBC">
            <w:pPr>
              <w:pStyle w:val="Tabletext"/>
              <w:spacing w:before="40" w:after="40"/>
              <w:ind w:right="170"/>
              <w:jc w:val="right"/>
              <w:rPr>
                <w:szCs w:val="18"/>
                <w:lang w:val="ru-RU"/>
              </w:rPr>
            </w:pPr>
            <w:r>
              <w:rPr>
                <w:szCs w:val="18"/>
                <w:lang w:val="ru-RU"/>
              </w:rPr>
              <w:t>2 698</w:t>
            </w:r>
          </w:p>
        </w:tc>
        <w:tc>
          <w:tcPr>
            <w:tcW w:w="843" w:type="pct"/>
            <w:tcBorders>
              <w:top w:val="nil"/>
              <w:bottom w:val="nil"/>
            </w:tcBorders>
            <w:tcMar>
              <w:left w:w="57" w:type="dxa"/>
              <w:right w:w="113" w:type="dxa"/>
            </w:tcMar>
            <w:vAlign w:val="bottom"/>
          </w:tcPr>
          <w:p w:rsidR="000A77FB" w:rsidRPr="00833F62" w:rsidRDefault="00833F62" w:rsidP="00051CBC">
            <w:pPr>
              <w:pStyle w:val="Tabletext"/>
              <w:spacing w:before="40" w:after="40"/>
              <w:ind w:right="170"/>
              <w:jc w:val="right"/>
              <w:rPr>
                <w:szCs w:val="18"/>
                <w:lang w:val="ru-RU"/>
              </w:rPr>
            </w:pPr>
            <w:r w:rsidRPr="00977F25">
              <w:rPr>
                <w:szCs w:val="18"/>
                <w:lang w:val="ru-RU"/>
              </w:rPr>
              <w:t>−</w:t>
            </w:r>
            <w:r>
              <w:rPr>
                <w:szCs w:val="18"/>
                <w:lang w:val="ru-RU"/>
              </w:rPr>
              <w:t>79</w:t>
            </w:r>
          </w:p>
        </w:tc>
        <w:tc>
          <w:tcPr>
            <w:tcW w:w="785" w:type="pct"/>
            <w:tcBorders>
              <w:top w:val="nil"/>
              <w:bottom w:val="nil"/>
            </w:tcBorders>
            <w:vAlign w:val="bottom"/>
          </w:tcPr>
          <w:p w:rsidR="000A77FB" w:rsidRPr="00833F62" w:rsidRDefault="00833F62" w:rsidP="00051CBC">
            <w:pPr>
              <w:pStyle w:val="Tabletext"/>
              <w:spacing w:before="40" w:after="40"/>
              <w:ind w:right="170"/>
              <w:jc w:val="right"/>
              <w:rPr>
                <w:szCs w:val="18"/>
                <w:lang w:val="ru-RU"/>
              </w:rPr>
            </w:pPr>
            <w:r>
              <w:rPr>
                <w:szCs w:val="18"/>
                <w:lang w:val="ru-RU"/>
              </w:rPr>
              <w:t>141</w:t>
            </w:r>
          </w:p>
        </w:tc>
        <w:tc>
          <w:tcPr>
            <w:tcW w:w="739" w:type="pct"/>
            <w:tcBorders>
              <w:top w:val="nil"/>
              <w:bottom w:val="nil"/>
            </w:tcBorders>
            <w:vAlign w:val="bottom"/>
          </w:tcPr>
          <w:p w:rsidR="000A77FB" w:rsidRPr="00833F62" w:rsidRDefault="00833F62" w:rsidP="00051CBC">
            <w:pPr>
              <w:pStyle w:val="Tabletext"/>
              <w:spacing w:before="40" w:after="40"/>
              <w:ind w:right="170"/>
              <w:jc w:val="right"/>
              <w:rPr>
                <w:szCs w:val="18"/>
                <w:lang w:val="ru-RU"/>
              </w:rPr>
            </w:pPr>
            <w:r>
              <w:rPr>
                <w:szCs w:val="18"/>
                <w:lang w:val="ru-RU"/>
              </w:rPr>
              <w:t>2 760</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bCs/>
                <w:szCs w:val="18"/>
                <w:lang w:val="ru-RU"/>
              </w:rPr>
            </w:pPr>
            <w:r w:rsidRPr="00977F25">
              <w:rPr>
                <w:b/>
                <w:szCs w:val="18"/>
                <w:lang w:val="ru-RU"/>
              </w:rPr>
              <w:t>Актуарные потери АСХИ</w:t>
            </w:r>
          </w:p>
        </w:tc>
        <w:tc>
          <w:tcPr>
            <w:tcW w:w="666" w:type="pct"/>
            <w:tcBorders>
              <w:top w:val="nil"/>
              <w:bottom w:val="nil"/>
            </w:tcBorders>
            <w:tcMar>
              <w:left w:w="57" w:type="dxa"/>
              <w:right w:w="113" w:type="dxa"/>
            </w:tcMar>
            <w:vAlign w:val="bottom"/>
          </w:tcPr>
          <w:p w:rsidR="002E3F08" w:rsidRPr="00977F25" w:rsidRDefault="002E3F08" w:rsidP="00051CBC">
            <w:pPr>
              <w:pStyle w:val="Tabletext"/>
              <w:spacing w:before="40" w:after="40"/>
              <w:ind w:right="170"/>
              <w:jc w:val="right"/>
              <w:rPr>
                <w:b/>
                <w:szCs w:val="18"/>
                <w:lang w:val="ru-RU"/>
              </w:rPr>
            </w:pPr>
            <w:r w:rsidRPr="00977F25">
              <w:rPr>
                <w:b/>
                <w:szCs w:val="18"/>
                <w:lang w:val="ru-RU"/>
              </w:rPr>
              <w:t>−</w:t>
            </w:r>
            <w:r w:rsidR="00833F62">
              <w:rPr>
                <w:b/>
                <w:szCs w:val="18"/>
                <w:lang w:val="ru-RU"/>
              </w:rPr>
              <w:t>257</w:t>
            </w:r>
            <w:r w:rsidRPr="00977F25">
              <w:rPr>
                <w:b/>
                <w:szCs w:val="18"/>
                <w:lang w:val="ru-RU"/>
              </w:rPr>
              <w:t> </w:t>
            </w:r>
            <w:r w:rsidR="00833F62">
              <w:rPr>
                <w:b/>
                <w:szCs w:val="18"/>
                <w:lang w:val="ru-RU"/>
              </w:rPr>
              <w:t>136</w:t>
            </w:r>
          </w:p>
        </w:tc>
        <w:tc>
          <w:tcPr>
            <w:tcW w:w="843" w:type="pct"/>
            <w:tcBorders>
              <w:top w:val="nil"/>
              <w:bottom w:val="nil"/>
            </w:tcBorders>
            <w:tcMar>
              <w:left w:w="57" w:type="dxa"/>
              <w:right w:w="113" w:type="dxa"/>
            </w:tcMar>
            <w:vAlign w:val="bottom"/>
          </w:tcPr>
          <w:p w:rsidR="002E3F08" w:rsidRPr="00977F25" w:rsidRDefault="00833F62" w:rsidP="00051CBC">
            <w:pPr>
              <w:pStyle w:val="Tabletext"/>
              <w:spacing w:before="40" w:after="40"/>
              <w:ind w:right="170"/>
              <w:jc w:val="right"/>
              <w:rPr>
                <w:b/>
                <w:szCs w:val="18"/>
                <w:lang w:val="ru-RU"/>
              </w:rPr>
            </w:pPr>
            <w:r>
              <w:rPr>
                <w:b/>
                <w:szCs w:val="18"/>
                <w:lang w:val="ru-RU"/>
              </w:rPr>
              <w:t>0</w:t>
            </w:r>
          </w:p>
        </w:tc>
        <w:tc>
          <w:tcPr>
            <w:tcW w:w="785" w:type="pct"/>
            <w:tcBorders>
              <w:top w:val="nil"/>
              <w:bottom w:val="nil"/>
            </w:tcBorders>
            <w:vAlign w:val="bottom"/>
          </w:tcPr>
          <w:p w:rsidR="002E3F08" w:rsidRPr="00977F25" w:rsidRDefault="00833F62" w:rsidP="00051CBC">
            <w:pPr>
              <w:pStyle w:val="Tabletext"/>
              <w:spacing w:before="40" w:after="40"/>
              <w:ind w:right="170"/>
              <w:jc w:val="right"/>
              <w:rPr>
                <w:b/>
                <w:szCs w:val="18"/>
                <w:lang w:val="ru-RU"/>
              </w:rPr>
            </w:pPr>
            <w:r w:rsidRPr="00977F25">
              <w:rPr>
                <w:b/>
                <w:szCs w:val="18"/>
                <w:lang w:val="ru-RU"/>
              </w:rPr>
              <w:t>−</w:t>
            </w:r>
            <w:r>
              <w:rPr>
                <w:b/>
                <w:szCs w:val="18"/>
                <w:lang w:val="ru-RU"/>
              </w:rPr>
              <w:t>65</w:t>
            </w:r>
            <w:r w:rsidR="002E3F08" w:rsidRPr="00977F25">
              <w:rPr>
                <w:b/>
                <w:szCs w:val="18"/>
                <w:lang w:val="ru-RU"/>
              </w:rPr>
              <w:t> </w:t>
            </w:r>
            <w:r>
              <w:rPr>
                <w:b/>
                <w:szCs w:val="18"/>
                <w:lang w:val="ru-RU"/>
              </w:rPr>
              <w:t>443</w:t>
            </w:r>
          </w:p>
        </w:tc>
        <w:tc>
          <w:tcPr>
            <w:tcW w:w="739" w:type="pct"/>
            <w:tcBorders>
              <w:top w:val="nil"/>
              <w:bottom w:val="nil"/>
            </w:tcBorders>
            <w:vAlign w:val="bottom"/>
          </w:tcPr>
          <w:p w:rsidR="002E3F08" w:rsidRPr="00977F25" w:rsidRDefault="002E3F08" w:rsidP="00051CBC">
            <w:pPr>
              <w:pStyle w:val="Tabletext"/>
              <w:spacing w:before="40" w:after="40"/>
              <w:ind w:right="170"/>
              <w:jc w:val="right"/>
              <w:rPr>
                <w:b/>
                <w:szCs w:val="18"/>
                <w:lang w:val="ru-RU"/>
              </w:rPr>
            </w:pPr>
            <w:r w:rsidRPr="00977F25">
              <w:rPr>
                <w:b/>
                <w:szCs w:val="18"/>
                <w:lang w:val="ru-RU"/>
              </w:rPr>
              <w:t>−</w:t>
            </w:r>
            <w:r w:rsidR="00833F62">
              <w:rPr>
                <w:b/>
                <w:szCs w:val="18"/>
                <w:lang w:val="ru-RU"/>
              </w:rPr>
              <w:t>322</w:t>
            </w:r>
            <w:r w:rsidRPr="00977F25">
              <w:rPr>
                <w:b/>
                <w:szCs w:val="18"/>
                <w:lang w:val="ru-RU"/>
              </w:rPr>
              <w:t> </w:t>
            </w:r>
            <w:r w:rsidR="00833F62">
              <w:rPr>
                <w:b/>
                <w:szCs w:val="18"/>
                <w:lang w:val="ru-RU"/>
              </w:rPr>
              <w:t>579</w:t>
            </w:r>
          </w:p>
        </w:tc>
      </w:tr>
      <w:tr w:rsidR="002E3F08" w:rsidRPr="00977F25" w:rsidTr="00C17E64">
        <w:tc>
          <w:tcPr>
            <w:tcW w:w="1967" w:type="pct"/>
            <w:tcBorders>
              <w:top w:val="nil"/>
              <w:bottom w:val="nil"/>
            </w:tcBorders>
            <w:tcMar>
              <w:left w:w="57" w:type="dxa"/>
              <w:right w:w="57" w:type="dxa"/>
            </w:tcMar>
          </w:tcPr>
          <w:p w:rsidR="002E3F08" w:rsidRPr="00977F25" w:rsidRDefault="002E3F08" w:rsidP="00051CBC">
            <w:pPr>
              <w:pStyle w:val="Tabletext"/>
              <w:spacing w:before="40" w:after="40"/>
              <w:rPr>
                <w:bCs/>
                <w:szCs w:val="18"/>
                <w:lang w:val="ru-RU"/>
              </w:rPr>
            </w:pPr>
            <w:r w:rsidRPr="00977F25">
              <w:rPr>
                <w:b/>
                <w:bCs/>
                <w:szCs w:val="18"/>
                <w:lang w:val="ru-RU"/>
              </w:rPr>
              <w:t xml:space="preserve">Накопленный дефицит IPSAS (статистический) </w:t>
            </w:r>
          </w:p>
        </w:tc>
        <w:tc>
          <w:tcPr>
            <w:tcW w:w="666" w:type="pct"/>
            <w:tcBorders>
              <w:top w:val="nil"/>
              <w:bottom w:val="nil"/>
            </w:tcBorders>
            <w:tcMar>
              <w:left w:w="57" w:type="dxa"/>
              <w:right w:w="113" w:type="dxa"/>
            </w:tcMar>
            <w:vAlign w:val="bottom"/>
          </w:tcPr>
          <w:p w:rsidR="002E3F08" w:rsidRPr="00977F25" w:rsidRDefault="002E3F08" w:rsidP="00051CBC">
            <w:pPr>
              <w:pStyle w:val="Tabletext"/>
              <w:spacing w:before="40" w:after="40"/>
              <w:ind w:right="170"/>
              <w:jc w:val="right"/>
              <w:rPr>
                <w:b/>
                <w:szCs w:val="18"/>
                <w:lang w:val="ru-RU"/>
              </w:rPr>
            </w:pPr>
            <w:r w:rsidRPr="00977F25">
              <w:rPr>
                <w:b/>
                <w:szCs w:val="18"/>
                <w:lang w:val="ru-RU"/>
              </w:rPr>
              <w:t>−</w:t>
            </w:r>
            <w:r w:rsidR="00833F62">
              <w:rPr>
                <w:b/>
                <w:szCs w:val="18"/>
                <w:lang w:val="ru-RU"/>
              </w:rPr>
              <w:t>38</w:t>
            </w:r>
            <w:r w:rsidRPr="00977F25">
              <w:rPr>
                <w:b/>
                <w:szCs w:val="18"/>
                <w:lang w:val="ru-RU"/>
              </w:rPr>
              <w:t> </w:t>
            </w:r>
            <w:r w:rsidR="00833F62">
              <w:rPr>
                <w:b/>
                <w:szCs w:val="18"/>
                <w:lang w:val="ru-RU"/>
              </w:rPr>
              <w:t>918</w:t>
            </w:r>
          </w:p>
        </w:tc>
        <w:tc>
          <w:tcPr>
            <w:tcW w:w="843" w:type="pct"/>
            <w:tcBorders>
              <w:top w:val="nil"/>
              <w:bottom w:val="nil"/>
            </w:tcBorders>
            <w:tcMar>
              <w:left w:w="57" w:type="dxa"/>
              <w:right w:w="113" w:type="dxa"/>
            </w:tcMar>
            <w:vAlign w:val="bottom"/>
          </w:tcPr>
          <w:p w:rsidR="002E3F08" w:rsidRPr="00977F25" w:rsidRDefault="002E3F08" w:rsidP="00051CBC">
            <w:pPr>
              <w:pStyle w:val="Tabletext"/>
              <w:spacing w:before="40" w:after="40"/>
              <w:ind w:right="170"/>
              <w:jc w:val="right"/>
              <w:rPr>
                <w:b/>
                <w:szCs w:val="18"/>
                <w:lang w:val="ru-RU"/>
              </w:rPr>
            </w:pPr>
            <w:r w:rsidRPr="00977F25">
              <w:rPr>
                <w:b/>
                <w:szCs w:val="18"/>
                <w:lang w:val="ru-RU"/>
              </w:rPr>
              <w:t>−</w:t>
            </w:r>
            <w:r w:rsidR="00833F62">
              <w:rPr>
                <w:b/>
                <w:szCs w:val="18"/>
                <w:lang w:val="ru-RU"/>
              </w:rPr>
              <w:t>17</w:t>
            </w:r>
            <w:r w:rsidRPr="00977F25">
              <w:rPr>
                <w:b/>
                <w:szCs w:val="18"/>
                <w:lang w:val="ru-RU"/>
              </w:rPr>
              <w:t> </w:t>
            </w:r>
            <w:r w:rsidR="00833F62">
              <w:rPr>
                <w:b/>
                <w:szCs w:val="18"/>
                <w:lang w:val="ru-RU"/>
              </w:rPr>
              <w:t>538</w:t>
            </w:r>
          </w:p>
        </w:tc>
        <w:tc>
          <w:tcPr>
            <w:tcW w:w="785" w:type="pct"/>
            <w:tcBorders>
              <w:top w:val="nil"/>
              <w:bottom w:val="nil"/>
            </w:tcBorders>
            <w:vAlign w:val="bottom"/>
          </w:tcPr>
          <w:p w:rsidR="002E3F08" w:rsidRPr="00977F25" w:rsidRDefault="002E3F08" w:rsidP="00051CBC">
            <w:pPr>
              <w:pStyle w:val="Tabletext"/>
              <w:spacing w:before="40" w:after="40"/>
              <w:ind w:right="170"/>
              <w:jc w:val="right"/>
              <w:rPr>
                <w:b/>
                <w:szCs w:val="18"/>
                <w:lang w:val="ru-RU"/>
              </w:rPr>
            </w:pPr>
          </w:p>
        </w:tc>
        <w:tc>
          <w:tcPr>
            <w:tcW w:w="739" w:type="pct"/>
            <w:tcBorders>
              <w:top w:val="nil"/>
              <w:bottom w:val="nil"/>
            </w:tcBorders>
            <w:vAlign w:val="bottom"/>
          </w:tcPr>
          <w:p w:rsidR="002E3F08" w:rsidRPr="00977F25" w:rsidRDefault="002E3F08" w:rsidP="00051CBC">
            <w:pPr>
              <w:pStyle w:val="Tabletext"/>
              <w:spacing w:before="40" w:after="40"/>
              <w:ind w:right="170"/>
              <w:jc w:val="right"/>
              <w:rPr>
                <w:b/>
                <w:szCs w:val="18"/>
                <w:lang w:val="ru-RU"/>
              </w:rPr>
            </w:pPr>
            <w:r w:rsidRPr="00977F25">
              <w:rPr>
                <w:b/>
                <w:szCs w:val="18"/>
                <w:lang w:val="ru-RU"/>
              </w:rPr>
              <w:t>−</w:t>
            </w:r>
            <w:r w:rsidR="00833F62">
              <w:rPr>
                <w:b/>
                <w:szCs w:val="18"/>
                <w:lang w:val="ru-RU"/>
              </w:rPr>
              <w:t>56</w:t>
            </w:r>
            <w:r w:rsidRPr="00977F25">
              <w:rPr>
                <w:b/>
                <w:szCs w:val="18"/>
                <w:lang w:val="ru-RU"/>
              </w:rPr>
              <w:t> </w:t>
            </w:r>
            <w:r w:rsidR="00833F62">
              <w:rPr>
                <w:b/>
                <w:szCs w:val="18"/>
                <w:lang w:val="ru-RU"/>
              </w:rPr>
              <w:t>456</w:t>
            </w:r>
          </w:p>
        </w:tc>
      </w:tr>
      <w:tr w:rsidR="002E3F08" w:rsidRPr="00977F25" w:rsidTr="00C17E64">
        <w:tc>
          <w:tcPr>
            <w:tcW w:w="1967" w:type="pct"/>
            <w:tcBorders>
              <w:top w:val="single" w:sz="4" w:space="0" w:color="auto"/>
            </w:tcBorders>
            <w:tcMar>
              <w:left w:w="57" w:type="dxa"/>
              <w:right w:w="57" w:type="dxa"/>
            </w:tcMar>
          </w:tcPr>
          <w:p w:rsidR="002E3F08" w:rsidRPr="00977F25" w:rsidRDefault="002E3F08" w:rsidP="00051CBC">
            <w:pPr>
              <w:pStyle w:val="Tabletext"/>
              <w:spacing w:before="40" w:after="40"/>
              <w:rPr>
                <w:b/>
                <w:bCs/>
                <w:szCs w:val="18"/>
                <w:lang w:val="ru-RU" w:eastAsia="fr-FR"/>
              </w:rPr>
            </w:pPr>
            <w:r w:rsidRPr="00977F25">
              <w:rPr>
                <w:b/>
                <w:bCs/>
                <w:szCs w:val="18"/>
                <w:lang w:val="ru-RU"/>
              </w:rPr>
              <w:t xml:space="preserve">Всего: чистые активы </w:t>
            </w:r>
            <w:r w:rsidRPr="00977F25">
              <w:rPr>
                <w:b/>
                <w:bCs/>
                <w:szCs w:val="18"/>
                <w:cs/>
                <w:lang w:val="ru-RU"/>
              </w:rPr>
              <w:t>‎</w:t>
            </w:r>
          </w:p>
        </w:tc>
        <w:tc>
          <w:tcPr>
            <w:tcW w:w="666" w:type="pct"/>
            <w:tcBorders>
              <w:top w:val="single" w:sz="4" w:space="0" w:color="auto"/>
            </w:tcBorders>
            <w:tcMar>
              <w:left w:w="57" w:type="dxa"/>
              <w:right w:w="113" w:type="dxa"/>
            </w:tcMar>
            <w:vAlign w:val="bottom"/>
          </w:tcPr>
          <w:p w:rsidR="002E3F08" w:rsidRPr="00977F25" w:rsidRDefault="002E3F08" w:rsidP="00051CBC">
            <w:pPr>
              <w:pStyle w:val="Tabletext"/>
              <w:spacing w:before="40" w:after="40"/>
              <w:ind w:right="170"/>
              <w:jc w:val="right"/>
              <w:rPr>
                <w:b/>
                <w:szCs w:val="18"/>
                <w:lang w:val="ru-RU"/>
              </w:rPr>
            </w:pPr>
            <w:r w:rsidRPr="00977F25">
              <w:rPr>
                <w:b/>
                <w:szCs w:val="18"/>
                <w:lang w:val="ru-RU"/>
              </w:rPr>
              <w:t>−</w:t>
            </w:r>
            <w:r w:rsidR="00833F62">
              <w:rPr>
                <w:b/>
                <w:szCs w:val="18"/>
                <w:lang w:val="ru-RU"/>
              </w:rPr>
              <w:t>343</w:t>
            </w:r>
            <w:r w:rsidRPr="00977F25">
              <w:rPr>
                <w:b/>
                <w:szCs w:val="18"/>
                <w:lang w:val="ru-RU"/>
              </w:rPr>
              <w:t> </w:t>
            </w:r>
            <w:r w:rsidR="00833F62">
              <w:rPr>
                <w:b/>
                <w:szCs w:val="18"/>
                <w:lang w:val="ru-RU"/>
              </w:rPr>
              <w:t>231</w:t>
            </w:r>
          </w:p>
        </w:tc>
        <w:tc>
          <w:tcPr>
            <w:tcW w:w="843" w:type="pct"/>
            <w:tcBorders>
              <w:top w:val="single" w:sz="4" w:space="0" w:color="auto"/>
            </w:tcBorders>
            <w:tcMar>
              <w:left w:w="57" w:type="dxa"/>
              <w:right w:w="113" w:type="dxa"/>
            </w:tcMar>
            <w:vAlign w:val="bottom"/>
          </w:tcPr>
          <w:p w:rsidR="002E3F08" w:rsidRPr="00977F25" w:rsidRDefault="00833F62" w:rsidP="00051CBC">
            <w:pPr>
              <w:pStyle w:val="Tabletext"/>
              <w:spacing w:before="40" w:after="40"/>
              <w:ind w:right="170"/>
              <w:jc w:val="right"/>
              <w:rPr>
                <w:b/>
                <w:szCs w:val="18"/>
                <w:lang w:val="ru-RU"/>
              </w:rPr>
            </w:pPr>
            <w:r w:rsidRPr="00977F25">
              <w:rPr>
                <w:b/>
                <w:szCs w:val="18"/>
                <w:lang w:val="ru-RU"/>
              </w:rPr>
              <w:t>−</w:t>
            </w:r>
            <w:r>
              <w:rPr>
                <w:b/>
                <w:szCs w:val="18"/>
                <w:lang w:val="ru-RU"/>
              </w:rPr>
              <w:t>11</w:t>
            </w:r>
            <w:r w:rsidR="002E3F08" w:rsidRPr="00977F25">
              <w:rPr>
                <w:b/>
                <w:szCs w:val="18"/>
                <w:lang w:val="ru-RU"/>
              </w:rPr>
              <w:t> </w:t>
            </w:r>
            <w:r>
              <w:rPr>
                <w:b/>
                <w:szCs w:val="18"/>
                <w:lang w:val="ru-RU"/>
              </w:rPr>
              <w:t>693</w:t>
            </w:r>
          </w:p>
        </w:tc>
        <w:tc>
          <w:tcPr>
            <w:tcW w:w="785" w:type="pct"/>
            <w:tcBorders>
              <w:top w:val="single" w:sz="4" w:space="0" w:color="auto"/>
            </w:tcBorders>
            <w:vAlign w:val="bottom"/>
          </w:tcPr>
          <w:p w:rsidR="002E3F08" w:rsidRPr="00977F25" w:rsidRDefault="00833F62" w:rsidP="00051CBC">
            <w:pPr>
              <w:pStyle w:val="Tabletext"/>
              <w:spacing w:before="40" w:after="40"/>
              <w:ind w:right="170"/>
              <w:jc w:val="right"/>
              <w:rPr>
                <w:b/>
                <w:szCs w:val="18"/>
                <w:lang w:val="ru-RU"/>
              </w:rPr>
            </w:pPr>
            <w:r w:rsidRPr="00977F25">
              <w:rPr>
                <w:b/>
                <w:szCs w:val="18"/>
                <w:lang w:val="ru-RU"/>
              </w:rPr>
              <w:t>−</w:t>
            </w:r>
            <w:r>
              <w:rPr>
                <w:b/>
                <w:szCs w:val="18"/>
                <w:lang w:val="ru-RU"/>
              </w:rPr>
              <w:t>64</w:t>
            </w:r>
            <w:r w:rsidR="002E3F08" w:rsidRPr="00977F25">
              <w:rPr>
                <w:b/>
                <w:szCs w:val="18"/>
                <w:lang w:val="ru-RU"/>
              </w:rPr>
              <w:t> </w:t>
            </w:r>
            <w:r>
              <w:rPr>
                <w:b/>
                <w:szCs w:val="18"/>
                <w:lang w:val="ru-RU"/>
              </w:rPr>
              <w:t>230</w:t>
            </w:r>
          </w:p>
        </w:tc>
        <w:tc>
          <w:tcPr>
            <w:tcW w:w="739" w:type="pct"/>
            <w:tcBorders>
              <w:top w:val="single" w:sz="4" w:space="0" w:color="auto"/>
            </w:tcBorders>
            <w:vAlign w:val="bottom"/>
          </w:tcPr>
          <w:p w:rsidR="002E3F08" w:rsidRPr="00977F25" w:rsidRDefault="00833F62" w:rsidP="00051CBC">
            <w:pPr>
              <w:pStyle w:val="Tabletext"/>
              <w:spacing w:before="40" w:after="40"/>
              <w:ind w:right="170"/>
              <w:jc w:val="right"/>
              <w:rPr>
                <w:b/>
                <w:szCs w:val="18"/>
                <w:lang w:val="ru-RU"/>
              </w:rPr>
            </w:pPr>
            <w:r>
              <w:rPr>
                <w:b/>
                <w:szCs w:val="18"/>
                <w:lang w:val="ru-RU"/>
              </w:rPr>
              <w:t>−419</w:t>
            </w:r>
            <w:r w:rsidR="002E3F08" w:rsidRPr="00977F25">
              <w:rPr>
                <w:b/>
                <w:szCs w:val="18"/>
                <w:lang w:val="ru-RU"/>
              </w:rPr>
              <w:t> </w:t>
            </w:r>
            <w:r>
              <w:rPr>
                <w:b/>
                <w:szCs w:val="18"/>
                <w:lang w:val="ru-RU"/>
              </w:rPr>
              <w:t>154</w:t>
            </w:r>
          </w:p>
        </w:tc>
      </w:tr>
    </w:tbl>
    <w:p w:rsidR="00CE0ACB" w:rsidRPr="006F5CC9" w:rsidRDefault="002E3F08" w:rsidP="006F5CC9">
      <w:r w:rsidRPr="006F5CC9">
        <w:br w:type="page"/>
      </w:r>
    </w:p>
    <w:p w:rsidR="001F39E4" w:rsidRPr="00977F25" w:rsidRDefault="001F39E4" w:rsidP="00EB3BF1">
      <w:pPr>
        <w:pStyle w:val="Title4"/>
        <w:spacing w:before="0" w:after="120"/>
      </w:pPr>
      <w:r w:rsidRPr="00977F25">
        <w:lastRenderedPageBreak/>
        <w:t xml:space="preserve">IV – Таблица движения денежных средств за финансовый период, </w:t>
      </w:r>
      <w:r w:rsidRPr="00977F25">
        <w:br/>
        <w:t>завершившийся 31 декабря 201</w:t>
      </w:r>
      <w:r>
        <w:t>6</w:t>
      </w:r>
      <w:r w:rsidRPr="00977F25">
        <w:t xml:space="preserve"> года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63"/>
        <w:gridCol w:w="1427"/>
        <w:gridCol w:w="1436"/>
      </w:tblGrid>
      <w:tr w:rsidR="001F39E4" w:rsidRPr="00977F25" w:rsidTr="00C17E64">
        <w:tc>
          <w:tcPr>
            <w:tcW w:w="6663" w:type="dxa"/>
            <w:tcBorders>
              <w:top w:val="single" w:sz="4" w:space="0" w:color="auto"/>
              <w:left w:val="single" w:sz="4" w:space="0" w:color="auto"/>
              <w:bottom w:val="single" w:sz="4" w:space="0" w:color="auto"/>
              <w:right w:val="single" w:sz="4" w:space="0" w:color="auto"/>
            </w:tcBorders>
            <w:hideMark/>
          </w:tcPr>
          <w:p w:rsidR="001F39E4" w:rsidRPr="00977F25" w:rsidRDefault="001F39E4" w:rsidP="00C17E64">
            <w:pPr>
              <w:pStyle w:val="Tabletext"/>
              <w:spacing w:before="80" w:after="80"/>
              <w:rPr>
                <w:szCs w:val="18"/>
                <w:lang w:val="ru-RU"/>
              </w:rPr>
            </w:pPr>
            <w:r w:rsidRPr="00977F25">
              <w:rPr>
                <w:lang w:val="ru-RU"/>
              </w:rPr>
              <w:t>(в тыс. шв. фр.)</w:t>
            </w:r>
          </w:p>
        </w:tc>
        <w:tc>
          <w:tcPr>
            <w:tcW w:w="1427" w:type="dxa"/>
            <w:tcBorders>
              <w:top w:val="single" w:sz="4" w:space="0" w:color="auto"/>
              <w:left w:val="nil"/>
              <w:bottom w:val="single" w:sz="4" w:space="0" w:color="auto"/>
              <w:right w:val="single" w:sz="4" w:space="0" w:color="auto"/>
            </w:tcBorders>
            <w:vAlign w:val="center"/>
            <w:hideMark/>
          </w:tcPr>
          <w:p w:rsidR="001F39E4" w:rsidRPr="00977F25" w:rsidRDefault="001F39E4" w:rsidP="001F39E4">
            <w:pPr>
              <w:pStyle w:val="Tabletext"/>
              <w:spacing w:before="80" w:after="80"/>
              <w:jc w:val="center"/>
              <w:rPr>
                <w:b/>
                <w:bCs/>
                <w:szCs w:val="18"/>
                <w:lang w:val="ru-RU" w:eastAsia="fr-FR"/>
              </w:rPr>
            </w:pPr>
            <w:r w:rsidRPr="00977F25">
              <w:rPr>
                <w:b/>
                <w:bCs/>
                <w:szCs w:val="18"/>
                <w:lang w:val="ru-RU" w:eastAsia="fr-FR"/>
              </w:rPr>
              <w:t>31.12.201</w:t>
            </w:r>
            <w:r>
              <w:rPr>
                <w:b/>
                <w:bCs/>
                <w:szCs w:val="18"/>
                <w:lang w:val="ru-RU" w:eastAsia="fr-FR"/>
              </w:rPr>
              <w:t>6</w:t>
            </w:r>
            <w:r w:rsidRPr="00977F25">
              <w:rPr>
                <w:b/>
                <w:bCs/>
                <w:szCs w:val="18"/>
                <w:lang w:val="ru-RU" w:eastAsia="fr-FR"/>
              </w:rPr>
              <w:t xml:space="preserve"> 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1F39E4" w:rsidRPr="00977F25" w:rsidRDefault="001F39E4" w:rsidP="001F39E4">
            <w:pPr>
              <w:pStyle w:val="Tabletext"/>
              <w:spacing w:before="80" w:after="80"/>
              <w:jc w:val="center"/>
              <w:rPr>
                <w:b/>
                <w:bCs/>
                <w:szCs w:val="18"/>
                <w:lang w:val="ru-RU" w:eastAsia="fr-FR"/>
              </w:rPr>
            </w:pPr>
            <w:r w:rsidRPr="00977F25">
              <w:rPr>
                <w:b/>
                <w:bCs/>
                <w:szCs w:val="18"/>
                <w:lang w:val="ru-RU" w:eastAsia="fr-FR"/>
              </w:rPr>
              <w:t>31.12.201</w:t>
            </w:r>
            <w:r>
              <w:rPr>
                <w:b/>
                <w:bCs/>
                <w:szCs w:val="18"/>
                <w:lang w:val="ru-RU" w:eastAsia="fr-FR"/>
              </w:rPr>
              <w:t>5</w:t>
            </w:r>
            <w:r w:rsidRPr="00977F25">
              <w:rPr>
                <w:b/>
                <w:bCs/>
                <w:szCs w:val="18"/>
                <w:lang w:val="ru-RU" w:eastAsia="fr-FR"/>
              </w:rPr>
              <w:t xml:space="preserve"> г.</w:t>
            </w:r>
          </w:p>
        </w:tc>
      </w:tr>
      <w:tr w:rsidR="001F39E4" w:rsidRPr="00977F25" w:rsidTr="00C17E64">
        <w:tc>
          <w:tcPr>
            <w:tcW w:w="6663" w:type="dxa"/>
            <w:tcBorders>
              <w:top w:val="single" w:sz="4" w:space="0" w:color="auto"/>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Активное сальдо (дефицит) за финансовый период</w:t>
            </w:r>
          </w:p>
        </w:tc>
        <w:tc>
          <w:tcPr>
            <w:tcW w:w="1427" w:type="dxa"/>
            <w:tcBorders>
              <w:top w:val="single" w:sz="4" w:space="0" w:color="auto"/>
              <w:left w:val="nil"/>
              <w:bottom w:val="nil"/>
              <w:right w:val="single" w:sz="4" w:space="0" w:color="auto"/>
            </w:tcBorders>
            <w:vAlign w:val="bottom"/>
          </w:tcPr>
          <w:p w:rsidR="001F39E4" w:rsidRPr="00977F25" w:rsidRDefault="009F3B33" w:rsidP="009F3B33">
            <w:pPr>
              <w:pStyle w:val="Tabletext"/>
              <w:spacing w:before="0" w:after="0"/>
              <w:ind w:right="282"/>
              <w:jc w:val="right"/>
              <w:rPr>
                <w:szCs w:val="18"/>
                <w:lang w:val="ru-RU" w:eastAsia="fr-FR"/>
              </w:rPr>
            </w:pPr>
            <w:r w:rsidRPr="00977F25">
              <w:rPr>
                <w:szCs w:val="18"/>
                <w:lang w:val="ru-RU" w:eastAsia="fr-FR"/>
              </w:rPr>
              <w:t>−</w:t>
            </w:r>
            <w:r>
              <w:rPr>
                <w:szCs w:val="18"/>
                <w:lang w:val="ru-RU" w:eastAsia="fr-FR"/>
              </w:rPr>
              <w:t>11</w:t>
            </w:r>
            <w:r w:rsidR="001F39E4" w:rsidRPr="00977F25">
              <w:rPr>
                <w:szCs w:val="18"/>
                <w:lang w:val="ru-RU" w:eastAsia="fr-FR"/>
              </w:rPr>
              <w:t> </w:t>
            </w:r>
            <w:r>
              <w:rPr>
                <w:szCs w:val="18"/>
                <w:lang w:val="ru-RU" w:eastAsia="fr-FR"/>
              </w:rPr>
              <w:t>693</w:t>
            </w:r>
          </w:p>
        </w:tc>
        <w:tc>
          <w:tcPr>
            <w:tcW w:w="1436" w:type="dxa"/>
            <w:tcBorders>
              <w:top w:val="single" w:sz="4" w:space="0" w:color="auto"/>
              <w:left w:val="single" w:sz="4" w:space="0" w:color="auto"/>
              <w:bottom w:val="nil"/>
              <w:right w:val="single" w:sz="4" w:space="0" w:color="auto"/>
            </w:tcBorders>
            <w:vAlign w:val="bottom"/>
          </w:tcPr>
          <w:p w:rsidR="001F39E4" w:rsidRPr="00977F25" w:rsidRDefault="001F39E4" w:rsidP="009F3B33">
            <w:pPr>
              <w:pStyle w:val="Tabletext"/>
              <w:spacing w:before="0" w:after="0"/>
              <w:ind w:right="282"/>
              <w:jc w:val="right"/>
              <w:rPr>
                <w:szCs w:val="18"/>
                <w:lang w:val="ru-RU" w:eastAsia="fr-FR"/>
              </w:rPr>
            </w:pPr>
            <w:r w:rsidRPr="00977F25">
              <w:rPr>
                <w:szCs w:val="18"/>
                <w:lang w:val="ru-RU" w:eastAsia="fr-FR"/>
              </w:rPr>
              <w:t>−</w:t>
            </w:r>
            <w:r w:rsidR="009F3B33">
              <w:rPr>
                <w:szCs w:val="18"/>
                <w:lang w:val="ru-RU" w:eastAsia="fr-FR"/>
              </w:rPr>
              <w:t>15</w:t>
            </w:r>
            <w:r w:rsidRPr="00977F25">
              <w:rPr>
                <w:szCs w:val="18"/>
                <w:lang w:val="ru-RU" w:eastAsia="fr-FR"/>
              </w:rPr>
              <w:t> </w:t>
            </w:r>
            <w:r w:rsidR="009F3B33">
              <w:rPr>
                <w:szCs w:val="18"/>
                <w:lang w:val="ru-RU" w:eastAsia="fr-FR"/>
              </w:rPr>
              <w:t>799</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b/>
                <w:bCs/>
                <w:szCs w:val="18"/>
                <w:lang w:val="ru-RU"/>
              </w:rPr>
              <w:t xml:space="preserve">Движение неденежных средств </w:t>
            </w:r>
          </w:p>
        </w:tc>
        <w:tc>
          <w:tcPr>
            <w:tcW w:w="1427" w:type="dxa"/>
            <w:tcBorders>
              <w:top w:val="nil"/>
              <w:left w:val="nil"/>
              <w:bottom w:val="nil"/>
              <w:right w:val="single" w:sz="4" w:space="0" w:color="auto"/>
            </w:tcBorders>
            <w:vAlign w:val="bottom"/>
          </w:tcPr>
          <w:p w:rsidR="001F39E4" w:rsidRPr="00977F25" w:rsidRDefault="001F39E4" w:rsidP="00C17E64">
            <w:pPr>
              <w:pStyle w:val="Tabletext"/>
              <w:spacing w:before="0" w:after="0"/>
              <w:ind w:right="282"/>
              <w:jc w:val="right"/>
              <w:rPr>
                <w:szCs w:val="18"/>
                <w:lang w:val="ru-RU" w:eastAsia="fr-FR"/>
              </w:rPr>
            </w:pPr>
          </w:p>
        </w:tc>
        <w:tc>
          <w:tcPr>
            <w:tcW w:w="1436" w:type="dxa"/>
            <w:tcBorders>
              <w:top w:val="nil"/>
              <w:left w:val="single" w:sz="4" w:space="0" w:color="auto"/>
              <w:bottom w:val="nil"/>
              <w:right w:val="single" w:sz="4" w:space="0" w:color="auto"/>
            </w:tcBorders>
            <w:vAlign w:val="bottom"/>
          </w:tcPr>
          <w:p w:rsidR="001F39E4" w:rsidRPr="00977F25" w:rsidRDefault="001F39E4" w:rsidP="00C17E64">
            <w:pPr>
              <w:pStyle w:val="Tabletext"/>
              <w:spacing w:before="0" w:after="0"/>
              <w:ind w:right="282"/>
              <w:jc w:val="right"/>
              <w:rPr>
                <w:szCs w:val="18"/>
                <w:lang w:val="ru-RU" w:eastAsia="fr-FR"/>
              </w:rPr>
            </w:pP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 xml:space="preserve">Обесценение </w:t>
            </w:r>
          </w:p>
        </w:tc>
        <w:tc>
          <w:tcPr>
            <w:tcW w:w="1427" w:type="dxa"/>
            <w:tcBorders>
              <w:top w:val="nil"/>
              <w:left w:val="nil"/>
              <w:bottom w:val="nil"/>
              <w:right w:val="single" w:sz="4" w:space="0" w:color="auto"/>
            </w:tcBorders>
            <w:vAlign w:val="bottom"/>
          </w:tcPr>
          <w:p w:rsidR="001F39E4" w:rsidRPr="00977F25" w:rsidRDefault="009F3B33" w:rsidP="009F3B33">
            <w:pPr>
              <w:pStyle w:val="Tabletext"/>
              <w:spacing w:before="0" w:after="0"/>
              <w:ind w:right="282"/>
              <w:jc w:val="right"/>
              <w:rPr>
                <w:szCs w:val="18"/>
                <w:lang w:val="ru-RU" w:eastAsia="fr-FR"/>
              </w:rPr>
            </w:pPr>
            <w:r>
              <w:rPr>
                <w:szCs w:val="18"/>
                <w:lang w:val="ru-RU" w:eastAsia="fr-FR"/>
              </w:rPr>
              <w:t>5</w:t>
            </w:r>
            <w:r w:rsidR="001F39E4" w:rsidRPr="00977F25">
              <w:rPr>
                <w:szCs w:val="18"/>
                <w:lang w:val="ru-RU" w:eastAsia="fr-FR"/>
              </w:rPr>
              <w:t> </w:t>
            </w:r>
            <w:r>
              <w:rPr>
                <w:szCs w:val="18"/>
                <w:lang w:val="ru-RU" w:eastAsia="fr-FR"/>
              </w:rPr>
              <w:t>610</w:t>
            </w:r>
          </w:p>
        </w:tc>
        <w:tc>
          <w:tcPr>
            <w:tcW w:w="1436" w:type="dxa"/>
            <w:tcBorders>
              <w:top w:val="nil"/>
              <w:left w:val="single" w:sz="4" w:space="0" w:color="auto"/>
              <w:bottom w:val="nil"/>
              <w:right w:val="single" w:sz="4" w:space="0" w:color="auto"/>
            </w:tcBorders>
            <w:vAlign w:val="bottom"/>
          </w:tcPr>
          <w:p w:rsidR="001F39E4" w:rsidRPr="00977F25" w:rsidRDefault="009F3B33" w:rsidP="009F3B33">
            <w:pPr>
              <w:pStyle w:val="Tabletext"/>
              <w:spacing w:before="0" w:after="0"/>
              <w:ind w:right="282"/>
              <w:jc w:val="right"/>
              <w:rPr>
                <w:szCs w:val="18"/>
                <w:lang w:val="ru-RU" w:eastAsia="fr-FR"/>
              </w:rPr>
            </w:pPr>
            <w:r>
              <w:rPr>
                <w:szCs w:val="18"/>
                <w:lang w:val="ru-RU" w:eastAsia="fr-FR"/>
              </w:rPr>
              <w:t>5</w:t>
            </w:r>
            <w:r w:rsidR="001F39E4" w:rsidRPr="00977F25">
              <w:rPr>
                <w:szCs w:val="18"/>
                <w:lang w:val="ru-RU" w:eastAsia="fr-FR"/>
              </w:rPr>
              <w:t> </w:t>
            </w:r>
            <w:r>
              <w:rPr>
                <w:szCs w:val="18"/>
                <w:lang w:val="ru-RU" w:eastAsia="fr-FR"/>
              </w:rPr>
              <w:t>550</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 xml:space="preserve">Фонд АСХИ </w:t>
            </w:r>
          </w:p>
        </w:tc>
        <w:tc>
          <w:tcPr>
            <w:tcW w:w="1427" w:type="dxa"/>
            <w:tcBorders>
              <w:top w:val="nil"/>
              <w:left w:val="nil"/>
              <w:bottom w:val="nil"/>
              <w:right w:val="single" w:sz="4" w:space="0" w:color="auto"/>
            </w:tcBorders>
            <w:vAlign w:val="bottom"/>
          </w:tcPr>
          <w:p w:rsidR="001F39E4" w:rsidRPr="00977F25" w:rsidRDefault="009F3B33" w:rsidP="009F3B33">
            <w:pPr>
              <w:pStyle w:val="Tabletext"/>
              <w:spacing w:before="0" w:after="0"/>
              <w:ind w:right="282"/>
              <w:jc w:val="right"/>
              <w:rPr>
                <w:szCs w:val="18"/>
                <w:lang w:val="ru-RU" w:eastAsia="fr-FR"/>
              </w:rPr>
            </w:pPr>
            <w:r>
              <w:rPr>
                <w:szCs w:val="18"/>
                <w:lang w:val="ru-RU" w:eastAsia="fr-FR"/>
              </w:rPr>
              <w:t>13</w:t>
            </w:r>
            <w:r w:rsidR="001F39E4" w:rsidRPr="00977F25">
              <w:rPr>
                <w:szCs w:val="18"/>
                <w:lang w:val="ru-RU" w:eastAsia="fr-FR"/>
              </w:rPr>
              <w:t> </w:t>
            </w:r>
            <w:r>
              <w:rPr>
                <w:szCs w:val="18"/>
                <w:lang w:val="ru-RU" w:eastAsia="fr-FR"/>
              </w:rPr>
              <w:t>667</w:t>
            </w:r>
          </w:p>
        </w:tc>
        <w:tc>
          <w:tcPr>
            <w:tcW w:w="1436" w:type="dxa"/>
            <w:tcBorders>
              <w:top w:val="nil"/>
              <w:left w:val="single" w:sz="4" w:space="0" w:color="auto"/>
              <w:bottom w:val="nil"/>
              <w:right w:val="single" w:sz="4" w:space="0" w:color="auto"/>
            </w:tcBorders>
            <w:vAlign w:val="bottom"/>
          </w:tcPr>
          <w:p w:rsidR="001F39E4" w:rsidRPr="00977F25" w:rsidRDefault="009F3B33" w:rsidP="009F3B33">
            <w:pPr>
              <w:pStyle w:val="Tabletext"/>
              <w:spacing w:before="0" w:after="0"/>
              <w:ind w:right="282"/>
              <w:jc w:val="right"/>
              <w:rPr>
                <w:szCs w:val="18"/>
                <w:lang w:val="ru-RU" w:eastAsia="fr-FR"/>
              </w:rPr>
            </w:pPr>
            <w:r>
              <w:rPr>
                <w:szCs w:val="18"/>
                <w:lang w:val="ru-RU" w:eastAsia="fr-FR"/>
              </w:rPr>
              <w:t>15</w:t>
            </w:r>
            <w:r w:rsidR="001F39E4" w:rsidRPr="00977F25">
              <w:rPr>
                <w:szCs w:val="18"/>
                <w:lang w:val="ru-RU" w:eastAsia="fr-FR"/>
              </w:rPr>
              <w:t> </w:t>
            </w:r>
            <w:r>
              <w:rPr>
                <w:szCs w:val="18"/>
                <w:lang w:val="ru-RU" w:eastAsia="fr-FR"/>
              </w:rPr>
              <w:t>712</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 xml:space="preserve">Резервный фонд для возвращения на родину сотрудников (долгосрочные </w:t>
            </w:r>
            <w:r w:rsidRPr="00977F25">
              <w:rPr>
                <w:lang w:val="ru-RU"/>
              </w:rPr>
              <w:t>выплаты</w:t>
            </w:r>
            <w:r w:rsidRPr="00977F25">
              <w:rPr>
                <w:szCs w:val="18"/>
                <w:lang w:val="ru-RU"/>
              </w:rPr>
              <w:t xml:space="preserve">) </w:t>
            </w:r>
          </w:p>
        </w:tc>
        <w:tc>
          <w:tcPr>
            <w:tcW w:w="1427" w:type="dxa"/>
            <w:tcBorders>
              <w:top w:val="nil"/>
              <w:left w:val="nil"/>
              <w:bottom w:val="nil"/>
              <w:right w:val="single" w:sz="4" w:space="0" w:color="auto"/>
            </w:tcBorders>
            <w:vAlign w:val="bottom"/>
          </w:tcPr>
          <w:p w:rsidR="001F39E4" w:rsidRPr="00977F25" w:rsidRDefault="009F3B33" w:rsidP="00C17E64">
            <w:pPr>
              <w:pStyle w:val="Tabletext"/>
              <w:spacing w:before="0" w:after="0"/>
              <w:ind w:right="282"/>
              <w:jc w:val="right"/>
              <w:rPr>
                <w:szCs w:val="18"/>
                <w:lang w:val="ru-RU" w:eastAsia="fr-FR"/>
              </w:rPr>
            </w:pPr>
            <w:r>
              <w:rPr>
                <w:szCs w:val="18"/>
                <w:lang w:val="ru-RU" w:eastAsia="fr-FR"/>
              </w:rPr>
              <w:t>2 495</w:t>
            </w:r>
          </w:p>
        </w:tc>
        <w:tc>
          <w:tcPr>
            <w:tcW w:w="1436" w:type="dxa"/>
            <w:tcBorders>
              <w:top w:val="nil"/>
              <w:left w:val="single" w:sz="4" w:space="0" w:color="auto"/>
              <w:bottom w:val="nil"/>
              <w:right w:val="single" w:sz="4" w:space="0" w:color="auto"/>
            </w:tcBorders>
            <w:vAlign w:val="bottom"/>
          </w:tcPr>
          <w:p w:rsidR="001F39E4" w:rsidRPr="00977F25" w:rsidRDefault="009F3B33" w:rsidP="009F3B33">
            <w:pPr>
              <w:pStyle w:val="Tabletext"/>
              <w:spacing w:before="0" w:after="0"/>
              <w:ind w:right="282"/>
              <w:jc w:val="right"/>
              <w:rPr>
                <w:szCs w:val="18"/>
                <w:lang w:val="ru-RU" w:eastAsia="fr-FR"/>
              </w:rPr>
            </w:pPr>
            <w:r>
              <w:rPr>
                <w:szCs w:val="18"/>
                <w:lang w:val="ru-RU" w:eastAsia="fr-FR"/>
              </w:rPr>
              <w:t>1 103</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 xml:space="preserve">Резервный фонд для вознаграждения сотрудников (краткосрочные </w:t>
            </w:r>
            <w:r w:rsidRPr="00977F25">
              <w:rPr>
                <w:lang w:val="ru-RU"/>
              </w:rPr>
              <w:t>выплаты</w:t>
            </w:r>
            <w:r w:rsidRPr="00977F25">
              <w:rPr>
                <w:szCs w:val="18"/>
                <w:lang w:val="ru-RU"/>
              </w:rPr>
              <w:t xml:space="preserve">) </w:t>
            </w:r>
          </w:p>
        </w:tc>
        <w:tc>
          <w:tcPr>
            <w:tcW w:w="1427" w:type="dxa"/>
            <w:tcBorders>
              <w:top w:val="nil"/>
              <w:left w:val="nil"/>
              <w:bottom w:val="nil"/>
              <w:right w:val="single" w:sz="4" w:space="0" w:color="auto"/>
            </w:tcBorders>
            <w:vAlign w:val="bottom"/>
          </w:tcPr>
          <w:p w:rsidR="001F39E4" w:rsidRPr="00977F25" w:rsidRDefault="009F3B33" w:rsidP="00C17E64">
            <w:pPr>
              <w:pStyle w:val="Tabletext"/>
              <w:spacing w:before="0" w:after="0"/>
              <w:ind w:right="282"/>
              <w:jc w:val="right"/>
              <w:rPr>
                <w:szCs w:val="18"/>
                <w:lang w:val="ru-RU" w:eastAsia="fr-FR"/>
              </w:rPr>
            </w:pPr>
            <w:r>
              <w:rPr>
                <w:szCs w:val="18"/>
                <w:lang w:val="ru-RU" w:eastAsia="fr-FR"/>
              </w:rPr>
              <w:t>1 073</w:t>
            </w:r>
          </w:p>
        </w:tc>
        <w:tc>
          <w:tcPr>
            <w:tcW w:w="1436" w:type="dxa"/>
            <w:tcBorders>
              <w:top w:val="nil"/>
              <w:left w:val="single" w:sz="4" w:space="0" w:color="auto"/>
              <w:bottom w:val="nil"/>
              <w:right w:val="single" w:sz="4" w:space="0" w:color="auto"/>
            </w:tcBorders>
            <w:vAlign w:val="bottom"/>
          </w:tcPr>
          <w:p w:rsidR="001F39E4" w:rsidRPr="00977F25" w:rsidRDefault="009F3B33" w:rsidP="00C17E64">
            <w:pPr>
              <w:pStyle w:val="Tabletext"/>
              <w:spacing w:before="0" w:after="0"/>
              <w:ind w:right="282"/>
              <w:jc w:val="right"/>
              <w:rPr>
                <w:szCs w:val="18"/>
                <w:lang w:val="ru-RU" w:eastAsia="fr-FR"/>
              </w:rPr>
            </w:pPr>
            <w:r>
              <w:rPr>
                <w:szCs w:val="18"/>
                <w:lang w:val="ru-RU" w:eastAsia="fr-FR"/>
              </w:rPr>
              <w:t>441</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 xml:space="preserve">Резервный фонд для оплаты накопленных дней отпуска (долгосрочные </w:t>
            </w:r>
            <w:r w:rsidRPr="00977F25">
              <w:rPr>
                <w:lang w:val="ru-RU"/>
              </w:rPr>
              <w:t>выплаты</w:t>
            </w:r>
            <w:r w:rsidRPr="00977F25">
              <w:rPr>
                <w:szCs w:val="18"/>
                <w:lang w:val="ru-RU"/>
              </w:rPr>
              <w:t>)</w:t>
            </w:r>
          </w:p>
        </w:tc>
        <w:tc>
          <w:tcPr>
            <w:tcW w:w="1427" w:type="dxa"/>
            <w:tcBorders>
              <w:top w:val="nil"/>
              <w:left w:val="nil"/>
              <w:bottom w:val="nil"/>
              <w:right w:val="single" w:sz="4" w:space="0" w:color="auto"/>
            </w:tcBorders>
            <w:vAlign w:val="bottom"/>
          </w:tcPr>
          <w:p w:rsidR="001F39E4" w:rsidRPr="00977F25" w:rsidRDefault="009F3B33" w:rsidP="009F3B33">
            <w:pPr>
              <w:pStyle w:val="Tabletext"/>
              <w:spacing w:before="0" w:after="0"/>
              <w:ind w:right="282"/>
              <w:jc w:val="right"/>
              <w:rPr>
                <w:szCs w:val="18"/>
                <w:lang w:val="ru-RU" w:eastAsia="fr-FR"/>
              </w:rPr>
            </w:pPr>
            <w:r w:rsidRPr="00977F25">
              <w:rPr>
                <w:szCs w:val="18"/>
                <w:lang w:val="ru-RU" w:eastAsia="fr-FR"/>
              </w:rPr>
              <w:t>−</w:t>
            </w:r>
            <w:r>
              <w:rPr>
                <w:szCs w:val="18"/>
                <w:lang w:val="ru-RU" w:eastAsia="fr-FR"/>
              </w:rPr>
              <w:t>496</w:t>
            </w:r>
          </w:p>
        </w:tc>
        <w:tc>
          <w:tcPr>
            <w:tcW w:w="1436" w:type="dxa"/>
            <w:tcBorders>
              <w:top w:val="nil"/>
              <w:left w:val="single" w:sz="4" w:space="0" w:color="auto"/>
              <w:bottom w:val="nil"/>
              <w:right w:val="single" w:sz="4" w:space="0" w:color="auto"/>
            </w:tcBorders>
            <w:vAlign w:val="bottom"/>
          </w:tcPr>
          <w:p w:rsidR="001F39E4" w:rsidRPr="00977F25" w:rsidRDefault="009F3B33" w:rsidP="00C17E64">
            <w:pPr>
              <w:pStyle w:val="Tabletext"/>
              <w:spacing w:before="0" w:after="0"/>
              <w:ind w:right="282"/>
              <w:jc w:val="right"/>
              <w:rPr>
                <w:szCs w:val="18"/>
                <w:lang w:val="ru-RU" w:eastAsia="fr-FR"/>
              </w:rPr>
            </w:pPr>
            <w:r>
              <w:rPr>
                <w:szCs w:val="18"/>
                <w:lang w:val="ru-RU" w:eastAsia="fr-FR"/>
              </w:rPr>
              <w:t>67</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Прочие резервные фонды</w:t>
            </w:r>
          </w:p>
        </w:tc>
        <w:tc>
          <w:tcPr>
            <w:tcW w:w="1427" w:type="dxa"/>
            <w:tcBorders>
              <w:top w:val="nil"/>
              <w:left w:val="nil"/>
              <w:bottom w:val="nil"/>
              <w:right w:val="single" w:sz="4" w:space="0" w:color="auto"/>
            </w:tcBorders>
            <w:vAlign w:val="bottom"/>
          </w:tcPr>
          <w:p w:rsidR="001F39E4" w:rsidRPr="00977F25" w:rsidRDefault="009F3B33" w:rsidP="00C17E64">
            <w:pPr>
              <w:pStyle w:val="Tabletext"/>
              <w:spacing w:before="0" w:after="0"/>
              <w:ind w:right="282"/>
              <w:jc w:val="right"/>
              <w:rPr>
                <w:szCs w:val="18"/>
                <w:lang w:val="ru-RU" w:eastAsia="fr-FR"/>
              </w:rPr>
            </w:pPr>
            <w:r>
              <w:rPr>
                <w:szCs w:val="18"/>
                <w:lang w:val="ru-RU" w:eastAsia="fr-FR"/>
              </w:rPr>
              <w:t>593</w:t>
            </w:r>
          </w:p>
        </w:tc>
        <w:tc>
          <w:tcPr>
            <w:tcW w:w="1436" w:type="dxa"/>
            <w:tcBorders>
              <w:top w:val="nil"/>
              <w:left w:val="single" w:sz="4" w:space="0" w:color="auto"/>
              <w:bottom w:val="nil"/>
              <w:right w:val="single" w:sz="4" w:space="0" w:color="auto"/>
            </w:tcBorders>
            <w:vAlign w:val="bottom"/>
          </w:tcPr>
          <w:p w:rsidR="001F39E4" w:rsidRPr="00977F25" w:rsidRDefault="009F3B33" w:rsidP="00C17E64">
            <w:pPr>
              <w:pStyle w:val="Tabletext"/>
              <w:spacing w:before="0" w:after="0"/>
              <w:ind w:right="282"/>
              <w:jc w:val="right"/>
              <w:rPr>
                <w:szCs w:val="18"/>
                <w:lang w:val="ru-RU" w:eastAsia="fr-FR"/>
              </w:rPr>
            </w:pPr>
            <w:r>
              <w:rPr>
                <w:szCs w:val="18"/>
                <w:lang w:val="ru-RU" w:eastAsia="fr-FR"/>
              </w:rPr>
              <w:t>803</w:t>
            </w:r>
          </w:p>
        </w:tc>
      </w:tr>
      <w:tr w:rsidR="001F39E4" w:rsidRPr="00977F25" w:rsidTr="00C17E64">
        <w:tc>
          <w:tcPr>
            <w:tcW w:w="6663" w:type="dxa"/>
            <w:tcBorders>
              <w:top w:val="nil"/>
              <w:left w:val="single" w:sz="4" w:space="0" w:color="auto"/>
              <w:bottom w:val="nil"/>
              <w:right w:val="single" w:sz="4" w:space="0" w:color="auto"/>
            </w:tcBorders>
          </w:tcPr>
          <w:p w:rsidR="001F39E4" w:rsidRPr="00977F25" w:rsidRDefault="001F39E4" w:rsidP="00C17E64">
            <w:pPr>
              <w:pStyle w:val="Tabletext"/>
              <w:spacing w:before="0" w:after="0"/>
              <w:rPr>
                <w:szCs w:val="18"/>
                <w:lang w:val="ru-RU"/>
              </w:rPr>
            </w:pPr>
            <w:r w:rsidRPr="00977F25">
              <w:rPr>
                <w:szCs w:val="18"/>
                <w:lang w:val="ru-RU"/>
              </w:rPr>
              <w:t>Резервный фонд для сомнительных долгов</w:t>
            </w:r>
          </w:p>
        </w:tc>
        <w:tc>
          <w:tcPr>
            <w:tcW w:w="1427" w:type="dxa"/>
            <w:tcBorders>
              <w:top w:val="nil"/>
              <w:left w:val="nil"/>
              <w:bottom w:val="nil"/>
              <w:right w:val="single" w:sz="4" w:space="0" w:color="auto"/>
            </w:tcBorders>
            <w:vAlign w:val="bottom"/>
          </w:tcPr>
          <w:p w:rsidR="001F39E4" w:rsidRPr="00977F25" w:rsidRDefault="001F39E4" w:rsidP="009F3B33">
            <w:pPr>
              <w:pStyle w:val="Tabletext"/>
              <w:spacing w:before="0" w:after="0"/>
              <w:ind w:right="282"/>
              <w:jc w:val="right"/>
              <w:rPr>
                <w:szCs w:val="18"/>
                <w:lang w:val="ru-RU" w:eastAsia="fr-FR"/>
              </w:rPr>
            </w:pPr>
            <w:r w:rsidRPr="00977F25">
              <w:rPr>
                <w:szCs w:val="18"/>
                <w:lang w:val="ru-RU" w:eastAsia="fr-FR"/>
              </w:rPr>
              <w:t>−</w:t>
            </w:r>
            <w:r w:rsidR="009F3B33">
              <w:rPr>
                <w:szCs w:val="18"/>
                <w:lang w:val="ru-RU" w:eastAsia="fr-FR"/>
              </w:rPr>
              <w:t>2</w:t>
            </w:r>
            <w:r w:rsidRPr="00977F25">
              <w:rPr>
                <w:szCs w:val="18"/>
                <w:lang w:val="ru-RU" w:eastAsia="fr-FR"/>
              </w:rPr>
              <w:t> </w:t>
            </w:r>
            <w:r w:rsidR="009F3B33">
              <w:rPr>
                <w:szCs w:val="18"/>
                <w:lang w:val="ru-RU" w:eastAsia="fr-FR"/>
              </w:rPr>
              <w:t>846</w:t>
            </w:r>
          </w:p>
        </w:tc>
        <w:tc>
          <w:tcPr>
            <w:tcW w:w="1436" w:type="dxa"/>
            <w:tcBorders>
              <w:top w:val="nil"/>
              <w:left w:val="single" w:sz="4" w:space="0" w:color="auto"/>
              <w:bottom w:val="nil"/>
              <w:right w:val="single" w:sz="4" w:space="0" w:color="auto"/>
            </w:tcBorders>
            <w:vAlign w:val="bottom"/>
          </w:tcPr>
          <w:p w:rsidR="001F39E4" w:rsidRPr="00977F25" w:rsidRDefault="001F39E4" w:rsidP="009F3B33">
            <w:pPr>
              <w:pStyle w:val="Tabletext"/>
              <w:spacing w:before="0" w:after="0"/>
              <w:ind w:right="282"/>
              <w:jc w:val="right"/>
              <w:rPr>
                <w:szCs w:val="18"/>
                <w:lang w:val="ru-RU" w:eastAsia="fr-FR"/>
              </w:rPr>
            </w:pPr>
            <w:r w:rsidRPr="00977F25">
              <w:rPr>
                <w:szCs w:val="18"/>
                <w:lang w:val="ru-RU" w:eastAsia="fr-FR"/>
              </w:rPr>
              <w:t>−</w:t>
            </w:r>
            <w:r w:rsidR="009F3B33">
              <w:rPr>
                <w:szCs w:val="18"/>
                <w:lang w:val="ru-RU" w:eastAsia="fr-FR"/>
              </w:rPr>
              <w:t>1 119</w:t>
            </w:r>
          </w:p>
        </w:tc>
      </w:tr>
      <w:tr w:rsidR="001F39E4" w:rsidRPr="00977F25" w:rsidTr="00C17E64">
        <w:tc>
          <w:tcPr>
            <w:tcW w:w="6663" w:type="dxa"/>
            <w:tcBorders>
              <w:top w:val="nil"/>
              <w:left w:val="single" w:sz="4" w:space="0" w:color="auto"/>
              <w:bottom w:val="nil"/>
              <w:right w:val="single" w:sz="4" w:space="0" w:color="auto"/>
            </w:tcBorders>
          </w:tcPr>
          <w:p w:rsidR="001F39E4" w:rsidRPr="00977F25" w:rsidRDefault="00DD04C8" w:rsidP="00DD04C8">
            <w:pPr>
              <w:pStyle w:val="Tabletext"/>
              <w:spacing w:before="0" w:after="0"/>
              <w:rPr>
                <w:szCs w:val="18"/>
                <w:lang w:val="ru-RU"/>
              </w:rPr>
            </w:pPr>
            <w:r w:rsidRPr="00977F25">
              <w:rPr>
                <w:szCs w:val="18"/>
                <w:lang w:val="ru-RU"/>
              </w:rPr>
              <w:t xml:space="preserve">Обесценение запасов </w:t>
            </w:r>
          </w:p>
        </w:tc>
        <w:tc>
          <w:tcPr>
            <w:tcW w:w="1427" w:type="dxa"/>
            <w:tcBorders>
              <w:top w:val="nil"/>
              <w:left w:val="nil"/>
              <w:bottom w:val="nil"/>
              <w:right w:val="single" w:sz="4" w:space="0" w:color="auto"/>
            </w:tcBorders>
            <w:vAlign w:val="bottom"/>
          </w:tcPr>
          <w:p w:rsidR="001F39E4" w:rsidRPr="00977F25" w:rsidRDefault="009F3B33" w:rsidP="00C17E64">
            <w:pPr>
              <w:pStyle w:val="Tabletext"/>
              <w:spacing w:before="0" w:after="0"/>
              <w:ind w:right="282"/>
              <w:jc w:val="right"/>
              <w:rPr>
                <w:szCs w:val="18"/>
                <w:lang w:val="ru-RU" w:eastAsia="fr-FR"/>
              </w:rPr>
            </w:pPr>
            <w:r w:rsidRPr="00977F25">
              <w:rPr>
                <w:szCs w:val="18"/>
                <w:lang w:val="ru-RU" w:eastAsia="fr-FR"/>
              </w:rPr>
              <w:t>−</w:t>
            </w:r>
            <w:r>
              <w:rPr>
                <w:szCs w:val="18"/>
                <w:lang w:val="ru-RU" w:eastAsia="fr-FR"/>
              </w:rPr>
              <w:t>19</w:t>
            </w:r>
          </w:p>
        </w:tc>
        <w:tc>
          <w:tcPr>
            <w:tcW w:w="1436" w:type="dxa"/>
            <w:tcBorders>
              <w:top w:val="nil"/>
              <w:left w:val="single" w:sz="4" w:space="0" w:color="auto"/>
              <w:bottom w:val="nil"/>
              <w:right w:val="single" w:sz="4" w:space="0" w:color="auto"/>
            </w:tcBorders>
            <w:vAlign w:val="bottom"/>
          </w:tcPr>
          <w:p w:rsidR="001F39E4" w:rsidRPr="00977F25" w:rsidRDefault="009F3B33" w:rsidP="00C17E64">
            <w:pPr>
              <w:pStyle w:val="Tabletext"/>
              <w:spacing w:before="0" w:after="0"/>
              <w:ind w:right="282"/>
              <w:jc w:val="right"/>
              <w:rPr>
                <w:szCs w:val="18"/>
                <w:lang w:val="ru-RU" w:eastAsia="fr-FR"/>
              </w:rPr>
            </w:pPr>
            <w:r>
              <w:rPr>
                <w:szCs w:val="18"/>
                <w:lang w:val="ru-RU" w:eastAsia="fr-FR"/>
              </w:rPr>
              <w:t>5</w:t>
            </w:r>
          </w:p>
        </w:tc>
      </w:tr>
      <w:tr w:rsidR="001F39E4" w:rsidRPr="00977F25" w:rsidTr="00C17E64">
        <w:tc>
          <w:tcPr>
            <w:tcW w:w="6663" w:type="dxa"/>
            <w:tcBorders>
              <w:top w:val="nil"/>
              <w:left w:val="single" w:sz="4" w:space="0" w:color="auto"/>
              <w:bottom w:val="nil"/>
              <w:right w:val="single" w:sz="4" w:space="0" w:color="auto"/>
            </w:tcBorders>
          </w:tcPr>
          <w:p w:rsidR="001F39E4" w:rsidRPr="00977F25" w:rsidRDefault="00DD04C8" w:rsidP="00C17E64">
            <w:pPr>
              <w:pStyle w:val="Tabletext"/>
              <w:spacing w:before="0" w:after="0"/>
              <w:rPr>
                <w:szCs w:val="18"/>
                <w:lang w:val="ru-RU"/>
              </w:rPr>
            </w:pPr>
            <w:r w:rsidRPr="00977F25">
              <w:rPr>
                <w:szCs w:val="18"/>
                <w:lang w:val="ru-RU"/>
              </w:rPr>
              <w:t xml:space="preserve">Чистые </w:t>
            </w:r>
            <w:r>
              <w:rPr>
                <w:szCs w:val="18"/>
                <w:lang w:val="ru-RU"/>
              </w:rPr>
              <w:t xml:space="preserve">(прибыль) или </w:t>
            </w:r>
            <w:r w:rsidRPr="00977F25">
              <w:rPr>
                <w:szCs w:val="18"/>
                <w:lang w:val="ru-RU"/>
              </w:rPr>
              <w:t>убытки от продаж основного капитала</w:t>
            </w:r>
          </w:p>
        </w:tc>
        <w:tc>
          <w:tcPr>
            <w:tcW w:w="1427" w:type="dxa"/>
            <w:tcBorders>
              <w:top w:val="nil"/>
              <w:left w:val="nil"/>
              <w:bottom w:val="nil"/>
              <w:right w:val="single" w:sz="4" w:space="0" w:color="auto"/>
            </w:tcBorders>
            <w:vAlign w:val="bottom"/>
          </w:tcPr>
          <w:p w:rsidR="001F39E4" w:rsidRPr="00977F25" w:rsidRDefault="009F3B33" w:rsidP="00C17E64">
            <w:pPr>
              <w:pStyle w:val="Tabletext"/>
              <w:spacing w:before="0" w:after="0"/>
              <w:ind w:right="282"/>
              <w:jc w:val="right"/>
              <w:rPr>
                <w:szCs w:val="18"/>
                <w:lang w:val="ru-RU" w:eastAsia="fr-FR"/>
              </w:rPr>
            </w:pPr>
            <w:r>
              <w:rPr>
                <w:szCs w:val="18"/>
                <w:lang w:val="ru-RU" w:eastAsia="fr-FR"/>
              </w:rPr>
              <w:t>2</w:t>
            </w:r>
          </w:p>
        </w:tc>
        <w:tc>
          <w:tcPr>
            <w:tcW w:w="1436" w:type="dxa"/>
            <w:tcBorders>
              <w:top w:val="nil"/>
              <w:left w:val="single" w:sz="4" w:space="0" w:color="auto"/>
              <w:bottom w:val="nil"/>
              <w:right w:val="single" w:sz="4" w:space="0" w:color="auto"/>
            </w:tcBorders>
            <w:vAlign w:val="bottom"/>
          </w:tcPr>
          <w:p w:rsidR="001F39E4" w:rsidRPr="00977F25" w:rsidRDefault="009F3B33" w:rsidP="00C17E64">
            <w:pPr>
              <w:pStyle w:val="Tabletext"/>
              <w:spacing w:before="0" w:after="0"/>
              <w:ind w:right="282"/>
              <w:jc w:val="right"/>
              <w:rPr>
                <w:szCs w:val="18"/>
                <w:lang w:val="ru-RU" w:eastAsia="fr-FR"/>
              </w:rPr>
            </w:pPr>
            <w:r>
              <w:rPr>
                <w:szCs w:val="18"/>
                <w:lang w:val="ru-RU" w:eastAsia="fr-FR"/>
              </w:rPr>
              <w:t>1</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DD04C8">
            <w:pPr>
              <w:pStyle w:val="Tabletext"/>
              <w:spacing w:before="0" w:after="0"/>
              <w:rPr>
                <w:szCs w:val="18"/>
                <w:lang w:val="ru-RU" w:eastAsia="fr-FR"/>
              </w:rPr>
            </w:pPr>
            <w:r w:rsidRPr="00977F25">
              <w:rPr>
                <w:szCs w:val="18"/>
                <w:lang w:val="ru-RU"/>
              </w:rPr>
              <w:t>Неполученные курсовые убытки</w:t>
            </w:r>
            <w:r w:rsidR="00DD04C8">
              <w:rPr>
                <w:szCs w:val="18"/>
                <w:lang w:val="ru-RU"/>
              </w:rPr>
              <w:t>/</w:t>
            </w:r>
            <w:r w:rsidRPr="00977F25">
              <w:rPr>
                <w:szCs w:val="18"/>
                <w:lang w:val="ru-RU"/>
              </w:rPr>
              <w:t xml:space="preserve">прибыль </w:t>
            </w:r>
          </w:p>
        </w:tc>
        <w:tc>
          <w:tcPr>
            <w:tcW w:w="1427" w:type="dxa"/>
            <w:tcBorders>
              <w:top w:val="nil"/>
              <w:left w:val="nil"/>
              <w:bottom w:val="nil"/>
              <w:right w:val="single" w:sz="4" w:space="0" w:color="auto"/>
            </w:tcBorders>
            <w:vAlign w:val="bottom"/>
          </w:tcPr>
          <w:p w:rsidR="001F39E4" w:rsidRPr="00977F25" w:rsidRDefault="001F39E4" w:rsidP="009F3B33">
            <w:pPr>
              <w:pStyle w:val="Tabletext"/>
              <w:spacing w:before="0" w:after="0"/>
              <w:ind w:right="282"/>
              <w:jc w:val="right"/>
              <w:rPr>
                <w:szCs w:val="18"/>
                <w:lang w:val="ru-RU" w:eastAsia="fr-FR"/>
              </w:rPr>
            </w:pPr>
            <w:r w:rsidRPr="00977F25">
              <w:rPr>
                <w:szCs w:val="18"/>
                <w:lang w:val="ru-RU" w:eastAsia="fr-FR"/>
              </w:rPr>
              <w:t>−</w:t>
            </w:r>
          </w:p>
        </w:tc>
        <w:tc>
          <w:tcPr>
            <w:tcW w:w="1436" w:type="dxa"/>
            <w:tcBorders>
              <w:top w:val="nil"/>
              <w:left w:val="single" w:sz="4" w:space="0" w:color="auto"/>
              <w:bottom w:val="nil"/>
              <w:right w:val="single" w:sz="4" w:space="0" w:color="auto"/>
            </w:tcBorders>
            <w:vAlign w:val="bottom"/>
          </w:tcPr>
          <w:p w:rsidR="001F39E4" w:rsidRPr="00977F25" w:rsidRDefault="009F3B33" w:rsidP="00C17E64">
            <w:pPr>
              <w:pStyle w:val="Tabletext"/>
              <w:spacing w:before="0" w:after="0"/>
              <w:ind w:right="282"/>
              <w:jc w:val="right"/>
              <w:rPr>
                <w:szCs w:val="18"/>
                <w:lang w:val="ru-RU" w:eastAsia="fr-FR"/>
              </w:rPr>
            </w:pPr>
            <w:r w:rsidRPr="00977F25">
              <w:rPr>
                <w:szCs w:val="18"/>
                <w:lang w:val="ru-RU" w:eastAsia="fr-FR"/>
              </w:rPr>
              <w:t>−</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 xml:space="preserve">Полученные проценты </w:t>
            </w:r>
          </w:p>
        </w:tc>
        <w:tc>
          <w:tcPr>
            <w:tcW w:w="1427" w:type="dxa"/>
            <w:tcBorders>
              <w:top w:val="nil"/>
              <w:left w:val="nil"/>
              <w:bottom w:val="nil"/>
              <w:right w:val="single" w:sz="4" w:space="0" w:color="auto"/>
            </w:tcBorders>
            <w:vAlign w:val="bottom"/>
          </w:tcPr>
          <w:p w:rsidR="001F39E4" w:rsidRPr="00977F25" w:rsidRDefault="001F39E4" w:rsidP="009F3B33">
            <w:pPr>
              <w:pStyle w:val="Tabletext"/>
              <w:spacing w:before="0" w:after="0"/>
              <w:ind w:right="282"/>
              <w:jc w:val="right"/>
              <w:rPr>
                <w:szCs w:val="18"/>
                <w:lang w:val="ru-RU" w:eastAsia="fr-FR"/>
              </w:rPr>
            </w:pPr>
            <w:r w:rsidRPr="00977F25">
              <w:rPr>
                <w:szCs w:val="18"/>
                <w:lang w:val="ru-RU" w:eastAsia="fr-FR"/>
              </w:rPr>
              <w:t>−</w:t>
            </w:r>
            <w:r w:rsidR="009F3B33">
              <w:rPr>
                <w:szCs w:val="18"/>
                <w:lang w:val="ru-RU" w:eastAsia="fr-FR"/>
              </w:rPr>
              <w:t>242</w:t>
            </w:r>
          </w:p>
        </w:tc>
        <w:tc>
          <w:tcPr>
            <w:tcW w:w="1436" w:type="dxa"/>
            <w:tcBorders>
              <w:top w:val="nil"/>
              <w:left w:val="single" w:sz="4" w:space="0" w:color="auto"/>
              <w:bottom w:val="nil"/>
              <w:right w:val="single" w:sz="4" w:space="0" w:color="auto"/>
            </w:tcBorders>
            <w:vAlign w:val="bottom"/>
          </w:tcPr>
          <w:p w:rsidR="001F39E4" w:rsidRPr="00977F25" w:rsidRDefault="001F39E4" w:rsidP="009F3B33">
            <w:pPr>
              <w:pStyle w:val="Tabletext"/>
              <w:spacing w:before="0" w:after="0"/>
              <w:ind w:right="282"/>
              <w:jc w:val="right"/>
              <w:rPr>
                <w:szCs w:val="18"/>
                <w:lang w:val="ru-RU" w:eastAsia="fr-FR"/>
              </w:rPr>
            </w:pPr>
            <w:r w:rsidRPr="00977F25">
              <w:rPr>
                <w:szCs w:val="18"/>
                <w:lang w:val="ru-RU" w:eastAsia="fr-FR"/>
              </w:rPr>
              <w:t>−</w:t>
            </w:r>
            <w:r w:rsidR="009F3B33">
              <w:rPr>
                <w:szCs w:val="18"/>
                <w:lang w:val="ru-RU" w:eastAsia="fr-FR"/>
              </w:rPr>
              <w:t>93</w:t>
            </w:r>
          </w:p>
        </w:tc>
      </w:tr>
      <w:tr w:rsidR="001F39E4" w:rsidRPr="00977F25" w:rsidTr="00C17E64">
        <w:tc>
          <w:tcPr>
            <w:tcW w:w="6663" w:type="dxa"/>
            <w:tcBorders>
              <w:top w:val="nil"/>
              <w:left w:val="single" w:sz="4" w:space="0" w:color="auto"/>
              <w:bottom w:val="single" w:sz="4" w:space="0" w:color="auto"/>
              <w:right w:val="single" w:sz="4" w:space="0" w:color="auto"/>
            </w:tcBorders>
          </w:tcPr>
          <w:p w:rsidR="001F39E4" w:rsidRPr="00977F25" w:rsidRDefault="001F39E4" w:rsidP="00C17E64">
            <w:pPr>
              <w:pStyle w:val="Tabletext"/>
              <w:spacing w:before="0" w:after="0"/>
              <w:rPr>
                <w:b/>
                <w:bCs/>
                <w:sz w:val="10"/>
                <w:szCs w:val="10"/>
                <w:lang w:val="ru-RU" w:eastAsia="fr-FR"/>
              </w:rPr>
            </w:pPr>
          </w:p>
        </w:tc>
        <w:tc>
          <w:tcPr>
            <w:tcW w:w="1427" w:type="dxa"/>
            <w:tcBorders>
              <w:top w:val="nil"/>
              <w:left w:val="nil"/>
              <w:bottom w:val="single" w:sz="4" w:space="0" w:color="auto"/>
              <w:right w:val="single" w:sz="4" w:space="0" w:color="auto"/>
            </w:tcBorders>
            <w:vAlign w:val="bottom"/>
          </w:tcPr>
          <w:p w:rsidR="001F39E4" w:rsidRPr="00977F25" w:rsidRDefault="001F39E4" w:rsidP="00C17E64">
            <w:pPr>
              <w:pStyle w:val="Tabletext"/>
              <w:spacing w:before="0" w:after="0"/>
              <w:ind w:right="282"/>
              <w:jc w:val="right"/>
              <w:rPr>
                <w:sz w:val="10"/>
                <w:szCs w:val="10"/>
                <w:lang w:val="ru-RU" w:eastAsia="fr-FR"/>
              </w:rPr>
            </w:pPr>
          </w:p>
        </w:tc>
        <w:tc>
          <w:tcPr>
            <w:tcW w:w="1436" w:type="dxa"/>
            <w:tcBorders>
              <w:top w:val="nil"/>
              <w:left w:val="single" w:sz="4" w:space="0" w:color="auto"/>
              <w:bottom w:val="single" w:sz="4" w:space="0" w:color="auto"/>
              <w:right w:val="single" w:sz="4" w:space="0" w:color="auto"/>
            </w:tcBorders>
            <w:vAlign w:val="bottom"/>
          </w:tcPr>
          <w:p w:rsidR="001F39E4" w:rsidRPr="00977F25" w:rsidRDefault="001F39E4" w:rsidP="00C17E64">
            <w:pPr>
              <w:pStyle w:val="Tabletext"/>
              <w:spacing w:before="0" w:after="0"/>
              <w:ind w:right="282"/>
              <w:jc w:val="right"/>
              <w:rPr>
                <w:sz w:val="10"/>
                <w:szCs w:val="10"/>
                <w:lang w:val="ru-RU" w:eastAsia="fr-FR"/>
              </w:rPr>
            </w:pPr>
          </w:p>
        </w:tc>
      </w:tr>
      <w:tr w:rsidR="001F39E4" w:rsidRPr="00977F25" w:rsidTr="00C17E64">
        <w:tc>
          <w:tcPr>
            <w:tcW w:w="6663" w:type="dxa"/>
            <w:tcBorders>
              <w:top w:val="single" w:sz="4" w:space="0" w:color="auto"/>
              <w:left w:val="single" w:sz="4" w:space="0" w:color="auto"/>
              <w:bottom w:val="single" w:sz="4" w:space="0" w:color="auto"/>
              <w:right w:val="single" w:sz="4" w:space="0" w:color="auto"/>
            </w:tcBorders>
            <w:hideMark/>
          </w:tcPr>
          <w:p w:rsidR="001F39E4" w:rsidRPr="00977F25" w:rsidRDefault="001F39E4" w:rsidP="00C17E64">
            <w:pPr>
              <w:spacing w:before="0"/>
              <w:rPr>
                <w:b/>
                <w:bCs/>
                <w:sz w:val="18"/>
                <w:szCs w:val="18"/>
                <w:lang w:val="ru-RU" w:eastAsia="fr-FR"/>
              </w:rPr>
            </w:pPr>
            <w:r w:rsidRPr="00977F25">
              <w:rPr>
                <w:b/>
                <w:bCs/>
                <w:sz w:val="18"/>
                <w:szCs w:val="18"/>
                <w:lang w:val="ru-RU"/>
              </w:rPr>
              <w:t xml:space="preserve">Пересмотренные активное сальдо (дефицит) движения неденежных средств </w:t>
            </w:r>
          </w:p>
        </w:tc>
        <w:tc>
          <w:tcPr>
            <w:tcW w:w="1427" w:type="dxa"/>
            <w:tcBorders>
              <w:top w:val="single" w:sz="4" w:space="0" w:color="auto"/>
              <w:left w:val="nil"/>
              <w:bottom w:val="single" w:sz="4" w:space="0" w:color="auto"/>
              <w:right w:val="single" w:sz="4" w:space="0" w:color="auto"/>
            </w:tcBorders>
            <w:vAlign w:val="bottom"/>
          </w:tcPr>
          <w:p w:rsidR="001F39E4" w:rsidRPr="00977F25" w:rsidRDefault="009F3B33" w:rsidP="009F3B33">
            <w:pPr>
              <w:pStyle w:val="Tabletext"/>
              <w:spacing w:before="0" w:after="0"/>
              <w:ind w:right="282"/>
              <w:jc w:val="right"/>
              <w:rPr>
                <w:b/>
                <w:szCs w:val="18"/>
                <w:lang w:val="ru-RU" w:eastAsia="fr-FR"/>
              </w:rPr>
            </w:pPr>
            <w:r>
              <w:rPr>
                <w:b/>
                <w:szCs w:val="18"/>
                <w:lang w:val="ru-RU" w:eastAsia="fr-FR"/>
              </w:rPr>
              <w:t>8</w:t>
            </w:r>
            <w:r w:rsidR="001F39E4" w:rsidRPr="00977F25">
              <w:rPr>
                <w:b/>
                <w:szCs w:val="18"/>
                <w:lang w:val="ru-RU" w:eastAsia="fr-FR"/>
              </w:rPr>
              <w:t> </w:t>
            </w:r>
            <w:r>
              <w:rPr>
                <w:b/>
                <w:szCs w:val="18"/>
                <w:lang w:val="ru-RU" w:eastAsia="fr-FR"/>
              </w:rPr>
              <w:t>144</w:t>
            </w:r>
          </w:p>
        </w:tc>
        <w:tc>
          <w:tcPr>
            <w:tcW w:w="1436" w:type="dxa"/>
            <w:tcBorders>
              <w:top w:val="single" w:sz="4" w:space="0" w:color="auto"/>
              <w:left w:val="single" w:sz="4" w:space="0" w:color="auto"/>
              <w:bottom w:val="single" w:sz="4" w:space="0" w:color="auto"/>
              <w:right w:val="single" w:sz="4" w:space="0" w:color="auto"/>
            </w:tcBorders>
            <w:vAlign w:val="bottom"/>
            <w:hideMark/>
          </w:tcPr>
          <w:p w:rsidR="001F39E4" w:rsidRPr="00977F25" w:rsidRDefault="009F3B33" w:rsidP="00C17E64">
            <w:pPr>
              <w:pStyle w:val="Tabletext"/>
              <w:spacing w:before="0" w:after="0"/>
              <w:ind w:right="282"/>
              <w:jc w:val="right"/>
              <w:rPr>
                <w:b/>
                <w:szCs w:val="18"/>
                <w:lang w:val="ru-RU" w:eastAsia="fr-FR"/>
              </w:rPr>
            </w:pPr>
            <w:r>
              <w:rPr>
                <w:b/>
                <w:szCs w:val="18"/>
                <w:lang w:val="ru-RU" w:eastAsia="fr-FR"/>
              </w:rPr>
              <w:t>6 671</w:t>
            </w:r>
          </w:p>
        </w:tc>
      </w:tr>
      <w:tr w:rsidR="001F39E4" w:rsidRPr="00977F25" w:rsidTr="00C17E64">
        <w:tc>
          <w:tcPr>
            <w:tcW w:w="6663" w:type="dxa"/>
            <w:tcBorders>
              <w:top w:val="single" w:sz="4" w:space="0" w:color="auto"/>
              <w:left w:val="single" w:sz="4" w:space="0" w:color="auto"/>
              <w:bottom w:val="nil"/>
              <w:right w:val="single" w:sz="4" w:space="0" w:color="auto"/>
            </w:tcBorders>
          </w:tcPr>
          <w:p w:rsidR="001F39E4" w:rsidRPr="00977F25" w:rsidRDefault="001F39E4" w:rsidP="00C17E64">
            <w:pPr>
              <w:pStyle w:val="Tabletext"/>
              <w:spacing w:before="0" w:after="0"/>
              <w:rPr>
                <w:b/>
                <w:bCs/>
                <w:sz w:val="10"/>
                <w:szCs w:val="10"/>
                <w:lang w:val="ru-RU" w:eastAsia="fr-FR"/>
              </w:rPr>
            </w:pPr>
          </w:p>
        </w:tc>
        <w:tc>
          <w:tcPr>
            <w:tcW w:w="1427" w:type="dxa"/>
            <w:tcBorders>
              <w:top w:val="single" w:sz="4" w:space="0" w:color="auto"/>
              <w:left w:val="nil"/>
              <w:bottom w:val="nil"/>
              <w:right w:val="single" w:sz="4" w:space="0" w:color="auto"/>
            </w:tcBorders>
            <w:vAlign w:val="bottom"/>
          </w:tcPr>
          <w:p w:rsidR="001F39E4" w:rsidRPr="00977F25" w:rsidRDefault="001F39E4" w:rsidP="00C17E64">
            <w:pPr>
              <w:pStyle w:val="Tabletext"/>
              <w:spacing w:before="0" w:after="0"/>
              <w:ind w:right="282"/>
              <w:jc w:val="right"/>
              <w:rPr>
                <w:sz w:val="10"/>
                <w:szCs w:val="10"/>
                <w:lang w:val="ru-RU" w:eastAsia="fr-FR"/>
              </w:rPr>
            </w:pPr>
          </w:p>
        </w:tc>
        <w:tc>
          <w:tcPr>
            <w:tcW w:w="1436" w:type="dxa"/>
            <w:tcBorders>
              <w:top w:val="single" w:sz="4" w:space="0" w:color="auto"/>
              <w:left w:val="single" w:sz="4" w:space="0" w:color="auto"/>
              <w:bottom w:val="nil"/>
              <w:right w:val="single" w:sz="4" w:space="0" w:color="auto"/>
            </w:tcBorders>
            <w:vAlign w:val="bottom"/>
          </w:tcPr>
          <w:p w:rsidR="001F39E4" w:rsidRPr="00977F25" w:rsidRDefault="001F39E4" w:rsidP="00C17E64">
            <w:pPr>
              <w:pStyle w:val="Tabletext"/>
              <w:spacing w:before="0" w:after="0"/>
              <w:ind w:right="282"/>
              <w:jc w:val="right"/>
              <w:rPr>
                <w:sz w:val="10"/>
                <w:szCs w:val="10"/>
                <w:lang w:val="ru-RU" w:eastAsia="fr-FR"/>
              </w:rPr>
            </w:pP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(Увеличение) уменьшение запасов</w:t>
            </w:r>
          </w:p>
        </w:tc>
        <w:tc>
          <w:tcPr>
            <w:tcW w:w="1427" w:type="dxa"/>
            <w:tcBorders>
              <w:top w:val="nil"/>
              <w:left w:val="nil"/>
              <w:bottom w:val="nil"/>
              <w:right w:val="single" w:sz="4" w:space="0" w:color="auto"/>
            </w:tcBorders>
            <w:vAlign w:val="bottom"/>
          </w:tcPr>
          <w:p w:rsidR="001F39E4" w:rsidRPr="00977F25" w:rsidRDefault="001F39E4" w:rsidP="000162B5">
            <w:pPr>
              <w:pStyle w:val="Tabletext"/>
              <w:spacing w:before="0" w:after="0"/>
              <w:ind w:right="282"/>
              <w:jc w:val="right"/>
              <w:rPr>
                <w:szCs w:val="18"/>
                <w:lang w:val="ru-RU" w:eastAsia="fr-FR"/>
              </w:rPr>
            </w:pPr>
            <w:r w:rsidRPr="00977F25">
              <w:rPr>
                <w:szCs w:val="18"/>
                <w:lang w:val="ru-RU" w:eastAsia="fr-FR"/>
              </w:rPr>
              <w:t>4</w:t>
            </w:r>
            <w:r w:rsidR="000162B5">
              <w:rPr>
                <w:szCs w:val="18"/>
                <w:lang w:val="ru-RU" w:eastAsia="fr-FR"/>
              </w:rPr>
              <w:t>8</w:t>
            </w:r>
          </w:p>
        </w:tc>
        <w:tc>
          <w:tcPr>
            <w:tcW w:w="1436" w:type="dxa"/>
            <w:tcBorders>
              <w:top w:val="nil"/>
              <w:left w:val="single" w:sz="4" w:space="0" w:color="auto"/>
              <w:bottom w:val="nil"/>
              <w:right w:val="single" w:sz="4" w:space="0" w:color="auto"/>
            </w:tcBorders>
            <w:vAlign w:val="bottom"/>
          </w:tcPr>
          <w:p w:rsidR="001F39E4" w:rsidRPr="00977F25" w:rsidRDefault="000162B5" w:rsidP="00C17E64">
            <w:pPr>
              <w:pStyle w:val="Tabletext"/>
              <w:spacing w:before="0" w:after="0"/>
              <w:ind w:right="282"/>
              <w:jc w:val="right"/>
              <w:rPr>
                <w:szCs w:val="18"/>
                <w:lang w:val="ru-RU" w:eastAsia="fr-FR"/>
              </w:rPr>
            </w:pPr>
            <w:r>
              <w:rPr>
                <w:szCs w:val="18"/>
                <w:lang w:val="ru-RU" w:eastAsia="fr-FR"/>
              </w:rPr>
              <w:t>70</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(Увеличение) уменьшение краткосрочных долговых обязательств</w:t>
            </w:r>
          </w:p>
        </w:tc>
        <w:tc>
          <w:tcPr>
            <w:tcW w:w="1427" w:type="dxa"/>
            <w:tcBorders>
              <w:top w:val="nil"/>
              <w:left w:val="nil"/>
              <w:bottom w:val="nil"/>
              <w:right w:val="single" w:sz="4" w:space="0" w:color="auto"/>
            </w:tcBorders>
            <w:vAlign w:val="bottom"/>
          </w:tcPr>
          <w:p w:rsidR="001F39E4" w:rsidRPr="00977F25" w:rsidRDefault="000162B5" w:rsidP="000162B5">
            <w:pPr>
              <w:pStyle w:val="Tabletext"/>
              <w:spacing w:before="0" w:after="0"/>
              <w:ind w:right="282"/>
              <w:jc w:val="right"/>
              <w:rPr>
                <w:szCs w:val="18"/>
                <w:lang w:val="ru-RU" w:eastAsia="fr-FR"/>
              </w:rPr>
            </w:pPr>
            <w:r>
              <w:rPr>
                <w:szCs w:val="18"/>
                <w:lang w:val="ru-RU" w:eastAsia="fr-FR"/>
              </w:rPr>
              <w:t>3</w:t>
            </w:r>
            <w:r w:rsidR="001F39E4" w:rsidRPr="00977F25">
              <w:rPr>
                <w:szCs w:val="18"/>
                <w:lang w:val="ru-RU" w:eastAsia="fr-FR"/>
              </w:rPr>
              <w:t> </w:t>
            </w:r>
            <w:r>
              <w:rPr>
                <w:szCs w:val="18"/>
                <w:lang w:val="ru-RU" w:eastAsia="fr-FR"/>
              </w:rPr>
              <w:t>499</w:t>
            </w:r>
          </w:p>
        </w:tc>
        <w:tc>
          <w:tcPr>
            <w:tcW w:w="1436" w:type="dxa"/>
            <w:tcBorders>
              <w:top w:val="nil"/>
              <w:left w:val="single" w:sz="4" w:space="0" w:color="auto"/>
              <w:bottom w:val="nil"/>
              <w:right w:val="single" w:sz="4" w:space="0" w:color="auto"/>
            </w:tcBorders>
            <w:vAlign w:val="bottom"/>
          </w:tcPr>
          <w:p w:rsidR="001F39E4" w:rsidRPr="00977F25" w:rsidRDefault="000162B5" w:rsidP="000162B5">
            <w:pPr>
              <w:pStyle w:val="Tabletext"/>
              <w:spacing w:before="0" w:after="0"/>
              <w:ind w:right="282"/>
              <w:jc w:val="right"/>
              <w:rPr>
                <w:szCs w:val="18"/>
                <w:lang w:val="ru-RU" w:eastAsia="fr-FR"/>
              </w:rPr>
            </w:pPr>
            <w:r>
              <w:rPr>
                <w:szCs w:val="18"/>
                <w:lang w:val="ru-RU" w:eastAsia="fr-FR"/>
              </w:rPr>
              <w:t>1</w:t>
            </w:r>
            <w:r w:rsidR="001F39E4" w:rsidRPr="00977F25">
              <w:rPr>
                <w:szCs w:val="18"/>
                <w:lang w:val="ru-RU" w:eastAsia="fr-FR"/>
              </w:rPr>
              <w:t> </w:t>
            </w:r>
            <w:r>
              <w:rPr>
                <w:szCs w:val="18"/>
                <w:lang w:val="ru-RU" w:eastAsia="fr-FR"/>
              </w:rPr>
              <w:t>772</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(Увеличение) уменьшение прочих краткосрочных долговых обязательств</w:t>
            </w:r>
          </w:p>
        </w:tc>
        <w:tc>
          <w:tcPr>
            <w:tcW w:w="1427" w:type="dxa"/>
            <w:tcBorders>
              <w:top w:val="nil"/>
              <w:left w:val="nil"/>
              <w:bottom w:val="nil"/>
              <w:right w:val="single" w:sz="4" w:space="0" w:color="auto"/>
            </w:tcBorders>
            <w:vAlign w:val="bottom"/>
          </w:tcPr>
          <w:p w:rsidR="001F39E4" w:rsidRPr="00977F25" w:rsidRDefault="001F39E4" w:rsidP="000162B5">
            <w:pPr>
              <w:pStyle w:val="Tabletext"/>
              <w:spacing w:before="0" w:after="0"/>
              <w:ind w:right="282"/>
              <w:jc w:val="right"/>
              <w:rPr>
                <w:szCs w:val="18"/>
                <w:lang w:val="ru-RU" w:eastAsia="fr-FR"/>
              </w:rPr>
            </w:pPr>
            <w:r w:rsidRPr="00977F25">
              <w:rPr>
                <w:szCs w:val="18"/>
                <w:lang w:val="ru-RU" w:eastAsia="fr-FR"/>
              </w:rPr>
              <w:t>−1 </w:t>
            </w:r>
            <w:r w:rsidR="000162B5">
              <w:rPr>
                <w:szCs w:val="18"/>
                <w:lang w:val="ru-RU" w:eastAsia="fr-FR"/>
              </w:rPr>
              <w:t>377</w:t>
            </w:r>
          </w:p>
        </w:tc>
        <w:tc>
          <w:tcPr>
            <w:tcW w:w="1436" w:type="dxa"/>
            <w:tcBorders>
              <w:top w:val="nil"/>
              <w:left w:val="single" w:sz="4" w:space="0" w:color="auto"/>
              <w:bottom w:val="nil"/>
              <w:right w:val="single" w:sz="4" w:space="0" w:color="auto"/>
            </w:tcBorders>
            <w:vAlign w:val="bottom"/>
          </w:tcPr>
          <w:p w:rsidR="001F39E4" w:rsidRPr="00977F25" w:rsidRDefault="000162B5" w:rsidP="00C17E64">
            <w:pPr>
              <w:pStyle w:val="Tabletext"/>
              <w:spacing w:before="0" w:after="0"/>
              <w:ind w:right="282"/>
              <w:jc w:val="right"/>
              <w:rPr>
                <w:szCs w:val="18"/>
                <w:lang w:val="ru-RU" w:eastAsia="fr-FR"/>
              </w:rPr>
            </w:pPr>
            <w:r>
              <w:rPr>
                <w:szCs w:val="18"/>
                <w:lang w:val="ru-RU" w:eastAsia="fr-FR"/>
              </w:rPr>
              <w:t>76</w:t>
            </w:r>
            <w:r w:rsidR="001F39E4" w:rsidRPr="00977F25">
              <w:rPr>
                <w:szCs w:val="18"/>
                <w:lang w:val="ru-RU" w:eastAsia="fr-FR"/>
              </w:rPr>
              <w:t>0</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Увеличение (уменьшение) по поставщикам</w:t>
            </w:r>
          </w:p>
        </w:tc>
        <w:tc>
          <w:tcPr>
            <w:tcW w:w="1427" w:type="dxa"/>
            <w:tcBorders>
              <w:top w:val="nil"/>
              <w:left w:val="nil"/>
              <w:bottom w:val="nil"/>
              <w:right w:val="single" w:sz="4" w:space="0" w:color="auto"/>
            </w:tcBorders>
            <w:vAlign w:val="bottom"/>
          </w:tcPr>
          <w:p w:rsidR="001F39E4" w:rsidRPr="00977F25" w:rsidRDefault="000162B5" w:rsidP="000162B5">
            <w:pPr>
              <w:pStyle w:val="Tabletext"/>
              <w:spacing w:before="0" w:after="0"/>
              <w:ind w:right="282"/>
              <w:jc w:val="right"/>
              <w:rPr>
                <w:szCs w:val="18"/>
                <w:lang w:val="ru-RU" w:eastAsia="fr-FR"/>
              </w:rPr>
            </w:pPr>
            <w:r>
              <w:rPr>
                <w:szCs w:val="18"/>
                <w:lang w:val="ru-RU" w:eastAsia="fr-FR"/>
              </w:rPr>
              <w:t>1</w:t>
            </w:r>
            <w:r w:rsidR="001F39E4" w:rsidRPr="00977F25">
              <w:rPr>
                <w:szCs w:val="18"/>
                <w:lang w:val="ru-RU" w:eastAsia="fr-FR"/>
              </w:rPr>
              <w:t> </w:t>
            </w:r>
            <w:r>
              <w:rPr>
                <w:szCs w:val="18"/>
                <w:lang w:val="ru-RU" w:eastAsia="fr-FR"/>
              </w:rPr>
              <w:t>952</w:t>
            </w:r>
          </w:p>
        </w:tc>
        <w:tc>
          <w:tcPr>
            <w:tcW w:w="1436" w:type="dxa"/>
            <w:tcBorders>
              <w:top w:val="nil"/>
              <w:left w:val="single" w:sz="4" w:space="0" w:color="auto"/>
              <w:bottom w:val="nil"/>
              <w:right w:val="single" w:sz="4" w:space="0" w:color="auto"/>
            </w:tcBorders>
            <w:vAlign w:val="bottom"/>
          </w:tcPr>
          <w:p w:rsidR="001F39E4" w:rsidRPr="00977F25" w:rsidRDefault="001F39E4" w:rsidP="000162B5">
            <w:pPr>
              <w:pStyle w:val="Tabletext"/>
              <w:spacing w:before="0" w:after="0"/>
              <w:ind w:right="282"/>
              <w:jc w:val="right"/>
              <w:rPr>
                <w:szCs w:val="18"/>
                <w:lang w:val="ru-RU" w:eastAsia="fr-FR"/>
              </w:rPr>
            </w:pPr>
            <w:r w:rsidRPr="00977F25">
              <w:rPr>
                <w:szCs w:val="18"/>
                <w:lang w:val="ru-RU" w:eastAsia="fr-FR"/>
              </w:rPr>
              <w:t>−</w:t>
            </w:r>
            <w:r w:rsidR="000162B5">
              <w:rPr>
                <w:szCs w:val="18"/>
                <w:lang w:val="ru-RU" w:eastAsia="fr-FR"/>
              </w:rPr>
              <w:t>1</w:t>
            </w:r>
            <w:r w:rsidRPr="00977F25">
              <w:rPr>
                <w:szCs w:val="18"/>
                <w:lang w:val="ru-RU" w:eastAsia="fr-FR"/>
              </w:rPr>
              <w:t> </w:t>
            </w:r>
            <w:r w:rsidR="000162B5">
              <w:rPr>
                <w:szCs w:val="18"/>
                <w:lang w:val="ru-RU" w:eastAsia="fr-FR"/>
              </w:rPr>
              <w:t>958</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Увеличение (уменьшение) доходов будущих периодов</w:t>
            </w:r>
          </w:p>
        </w:tc>
        <w:tc>
          <w:tcPr>
            <w:tcW w:w="1427" w:type="dxa"/>
            <w:tcBorders>
              <w:top w:val="nil"/>
              <w:left w:val="nil"/>
              <w:bottom w:val="nil"/>
              <w:right w:val="single" w:sz="4" w:space="0" w:color="auto"/>
            </w:tcBorders>
            <w:vAlign w:val="bottom"/>
          </w:tcPr>
          <w:p w:rsidR="001F39E4" w:rsidRPr="00977F25" w:rsidRDefault="000162B5" w:rsidP="000162B5">
            <w:pPr>
              <w:pStyle w:val="Tabletext"/>
              <w:spacing w:before="0" w:after="0"/>
              <w:ind w:right="282"/>
              <w:jc w:val="right"/>
              <w:rPr>
                <w:szCs w:val="18"/>
                <w:lang w:val="ru-RU" w:eastAsia="fr-FR"/>
              </w:rPr>
            </w:pPr>
            <w:r>
              <w:rPr>
                <w:szCs w:val="18"/>
                <w:lang w:val="ru-RU" w:eastAsia="fr-FR"/>
              </w:rPr>
              <w:t>1</w:t>
            </w:r>
            <w:r w:rsidR="001F39E4" w:rsidRPr="00977F25">
              <w:rPr>
                <w:szCs w:val="18"/>
                <w:lang w:val="ru-RU" w:eastAsia="fr-FR"/>
              </w:rPr>
              <w:t> </w:t>
            </w:r>
            <w:r>
              <w:rPr>
                <w:szCs w:val="18"/>
                <w:lang w:val="ru-RU" w:eastAsia="fr-FR"/>
              </w:rPr>
              <w:t>453</w:t>
            </w:r>
          </w:p>
        </w:tc>
        <w:tc>
          <w:tcPr>
            <w:tcW w:w="1436" w:type="dxa"/>
            <w:tcBorders>
              <w:top w:val="nil"/>
              <w:left w:val="single" w:sz="4" w:space="0" w:color="auto"/>
              <w:bottom w:val="nil"/>
              <w:right w:val="single" w:sz="4" w:space="0" w:color="auto"/>
            </w:tcBorders>
            <w:vAlign w:val="bottom"/>
          </w:tcPr>
          <w:p w:rsidR="001F39E4" w:rsidRPr="00977F25" w:rsidRDefault="000162B5" w:rsidP="000162B5">
            <w:pPr>
              <w:pStyle w:val="Tabletext"/>
              <w:spacing w:before="0" w:after="0"/>
              <w:ind w:right="282"/>
              <w:jc w:val="right"/>
              <w:rPr>
                <w:szCs w:val="18"/>
                <w:lang w:val="ru-RU" w:eastAsia="fr-FR"/>
              </w:rPr>
            </w:pPr>
            <w:r w:rsidRPr="00977F25">
              <w:rPr>
                <w:szCs w:val="18"/>
                <w:lang w:val="ru-RU" w:eastAsia="fr-FR"/>
              </w:rPr>
              <w:t>−</w:t>
            </w:r>
            <w:r>
              <w:rPr>
                <w:szCs w:val="18"/>
                <w:lang w:val="ru-RU" w:eastAsia="fr-FR"/>
              </w:rPr>
              <w:t>1</w:t>
            </w:r>
            <w:r w:rsidR="001F39E4" w:rsidRPr="00977F25">
              <w:rPr>
                <w:szCs w:val="18"/>
                <w:lang w:val="ru-RU" w:eastAsia="fr-FR"/>
              </w:rPr>
              <w:t> </w:t>
            </w:r>
            <w:r>
              <w:rPr>
                <w:szCs w:val="18"/>
                <w:lang w:val="ru-RU" w:eastAsia="fr-FR"/>
              </w:rPr>
              <w:t>917</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 xml:space="preserve">Увеличение (уменьшение) прочей задолженности </w:t>
            </w:r>
          </w:p>
        </w:tc>
        <w:tc>
          <w:tcPr>
            <w:tcW w:w="1427" w:type="dxa"/>
            <w:tcBorders>
              <w:top w:val="nil"/>
              <w:left w:val="nil"/>
              <w:bottom w:val="nil"/>
              <w:right w:val="single" w:sz="4" w:space="0" w:color="auto"/>
            </w:tcBorders>
            <w:vAlign w:val="bottom"/>
          </w:tcPr>
          <w:p w:rsidR="001F39E4" w:rsidRPr="00977F25" w:rsidRDefault="001F39E4" w:rsidP="000162B5">
            <w:pPr>
              <w:pStyle w:val="Tabletext"/>
              <w:spacing w:before="0" w:after="0"/>
              <w:ind w:right="282"/>
              <w:jc w:val="right"/>
              <w:rPr>
                <w:szCs w:val="18"/>
                <w:lang w:val="ru-RU" w:eastAsia="fr-FR"/>
              </w:rPr>
            </w:pPr>
            <w:r w:rsidRPr="00977F25">
              <w:rPr>
                <w:szCs w:val="18"/>
                <w:lang w:val="ru-RU" w:eastAsia="fr-FR"/>
              </w:rPr>
              <w:t>−</w:t>
            </w:r>
            <w:r w:rsidR="000162B5">
              <w:rPr>
                <w:szCs w:val="18"/>
                <w:lang w:val="ru-RU" w:eastAsia="fr-FR"/>
              </w:rPr>
              <w:t>206</w:t>
            </w:r>
          </w:p>
        </w:tc>
        <w:tc>
          <w:tcPr>
            <w:tcW w:w="1436" w:type="dxa"/>
            <w:tcBorders>
              <w:top w:val="nil"/>
              <w:left w:val="single" w:sz="4" w:space="0" w:color="auto"/>
              <w:bottom w:val="nil"/>
              <w:right w:val="single" w:sz="4" w:space="0" w:color="auto"/>
            </w:tcBorders>
            <w:vAlign w:val="bottom"/>
          </w:tcPr>
          <w:p w:rsidR="001F39E4" w:rsidRPr="00977F25" w:rsidRDefault="000162B5" w:rsidP="000162B5">
            <w:pPr>
              <w:pStyle w:val="Tabletext"/>
              <w:spacing w:before="0" w:after="0"/>
              <w:ind w:right="282"/>
              <w:jc w:val="right"/>
              <w:rPr>
                <w:szCs w:val="18"/>
                <w:lang w:val="ru-RU" w:eastAsia="fr-FR"/>
              </w:rPr>
            </w:pPr>
            <w:r>
              <w:rPr>
                <w:szCs w:val="18"/>
                <w:lang w:val="ru-RU" w:eastAsia="fr-FR"/>
              </w:rPr>
              <w:t>2 304</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 xml:space="preserve">Использование Резервного фонда для вознаграждения сотрудников (краткосрочные </w:t>
            </w:r>
            <w:r w:rsidRPr="00977F25">
              <w:rPr>
                <w:lang w:val="ru-RU"/>
              </w:rPr>
              <w:t>выплаты</w:t>
            </w:r>
            <w:r w:rsidRPr="00977F25">
              <w:rPr>
                <w:szCs w:val="18"/>
                <w:lang w:val="ru-RU"/>
              </w:rPr>
              <w:t xml:space="preserve">) </w:t>
            </w:r>
          </w:p>
        </w:tc>
        <w:tc>
          <w:tcPr>
            <w:tcW w:w="1427" w:type="dxa"/>
            <w:tcBorders>
              <w:top w:val="nil"/>
              <w:left w:val="nil"/>
              <w:bottom w:val="nil"/>
              <w:right w:val="single" w:sz="4" w:space="0" w:color="auto"/>
            </w:tcBorders>
            <w:vAlign w:val="bottom"/>
          </w:tcPr>
          <w:p w:rsidR="001F39E4" w:rsidRPr="00977F25" w:rsidRDefault="001F39E4" w:rsidP="00531763">
            <w:pPr>
              <w:pStyle w:val="Tabletext"/>
              <w:spacing w:before="0" w:after="0"/>
              <w:ind w:right="282"/>
              <w:jc w:val="right"/>
              <w:rPr>
                <w:szCs w:val="18"/>
                <w:lang w:val="ru-RU" w:eastAsia="fr-FR"/>
              </w:rPr>
            </w:pPr>
            <w:r w:rsidRPr="00977F25">
              <w:rPr>
                <w:szCs w:val="18"/>
                <w:lang w:val="ru-RU" w:eastAsia="fr-FR"/>
              </w:rPr>
              <w:t>−</w:t>
            </w:r>
            <w:r w:rsidR="00531763">
              <w:rPr>
                <w:szCs w:val="18"/>
                <w:lang w:val="ru-RU" w:eastAsia="fr-FR"/>
              </w:rPr>
              <w:t>460</w:t>
            </w:r>
          </w:p>
        </w:tc>
        <w:tc>
          <w:tcPr>
            <w:tcW w:w="1436" w:type="dxa"/>
            <w:tcBorders>
              <w:top w:val="nil"/>
              <w:left w:val="single" w:sz="4" w:space="0" w:color="auto"/>
              <w:bottom w:val="nil"/>
              <w:right w:val="single" w:sz="4" w:space="0" w:color="auto"/>
            </w:tcBorders>
            <w:vAlign w:val="bottom"/>
          </w:tcPr>
          <w:p w:rsidR="001F39E4" w:rsidRPr="00977F25" w:rsidRDefault="001F39E4" w:rsidP="00531763">
            <w:pPr>
              <w:pStyle w:val="Tabletext"/>
              <w:spacing w:before="0" w:after="0"/>
              <w:ind w:right="282"/>
              <w:jc w:val="right"/>
              <w:rPr>
                <w:szCs w:val="18"/>
                <w:lang w:val="ru-RU" w:eastAsia="fr-FR"/>
              </w:rPr>
            </w:pPr>
            <w:r w:rsidRPr="00977F25">
              <w:rPr>
                <w:szCs w:val="18"/>
                <w:lang w:val="ru-RU" w:eastAsia="fr-FR"/>
              </w:rPr>
              <w:t>−</w:t>
            </w:r>
            <w:r w:rsidR="00531763">
              <w:rPr>
                <w:szCs w:val="18"/>
                <w:lang w:val="ru-RU" w:eastAsia="fr-FR"/>
              </w:rPr>
              <w:t>444</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eastAsia="fr-FR"/>
              </w:rPr>
            </w:pPr>
            <w:r w:rsidRPr="00977F25">
              <w:rPr>
                <w:szCs w:val="18"/>
                <w:lang w:val="ru-RU"/>
              </w:rPr>
              <w:t xml:space="preserve">Использование Резервного фонда для возвращения на родину сотрудников (долгосрочные </w:t>
            </w:r>
            <w:r w:rsidRPr="00977F25">
              <w:rPr>
                <w:lang w:val="ru-RU"/>
              </w:rPr>
              <w:t>выплаты</w:t>
            </w:r>
            <w:r w:rsidRPr="00977F25">
              <w:rPr>
                <w:szCs w:val="18"/>
                <w:lang w:val="ru-RU"/>
              </w:rPr>
              <w:t>)</w:t>
            </w:r>
          </w:p>
        </w:tc>
        <w:tc>
          <w:tcPr>
            <w:tcW w:w="1427" w:type="dxa"/>
            <w:tcBorders>
              <w:top w:val="nil"/>
              <w:left w:val="nil"/>
              <w:bottom w:val="nil"/>
              <w:right w:val="single" w:sz="4" w:space="0" w:color="auto"/>
            </w:tcBorders>
            <w:vAlign w:val="bottom"/>
          </w:tcPr>
          <w:p w:rsidR="001F39E4" w:rsidRPr="00977F25" w:rsidRDefault="001F39E4" w:rsidP="00531763">
            <w:pPr>
              <w:pStyle w:val="Tabletext"/>
              <w:spacing w:before="0" w:after="0"/>
              <w:ind w:right="282"/>
              <w:jc w:val="right"/>
              <w:rPr>
                <w:szCs w:val="18"/>
                <w:lang w:val="ru-RU" w:eastAsia="fr-FR"/>
              </w:rPr>
            </w:pPr>
            <w:r w:rsidRPr="00977F25">
              <w:rPr>
                <w:szCs w:val="18"/>
                <w:lang w:val="ru-RU" w:eastAsia="fr-FR"/>
              </w:rPr>
              <w:t>−</w:t>
            </w:r>
            <w:r w:rsidR="00531763">
              <w:rPr>
                <w:szCs w:val="18"/>
                <w:lang w:val="ru-RU" w:eastAsia="fr-FR"/>
              </w:rPr>
              <w:t>753</w:t>
            </w:r>
          </w:p>
        </w:tc>
        <w:tc>
          <w:tcPr>
            <w:tcW w:w="1436" w:type="dxa"/>
            <w:tcBorders>
              <w:top w:val="nil"/>
              <w:left w:val="single" w:sz="4" w:space="0" w:color="auto"/>
              <w:bottom w:val="nil"/>
              <w:right w:val="single" w:sz="4" w:space="0" w:color="auto"/>
            </w:tcBorders>
            <w:vAlign w:val="bottom"/>
          </w:tcPr>
          <w:p w:rsidR="001F39E4" w:rsidRPr="00977F25" w:rsidRDefault="001F39E4" w:rsidP="00531763">
            <w:pPr>
              <w:pStyle w:val="Tabletext"/>
              <w:spacing w:before="0" w:after="0"/>
              <w:ind w:right="282"/>
              <w:jc w:val="right"/>
              <w:rPr>
                <w:szCs w:val="18"/>
                <w:lang w:val="ru-RU" w:eastAsia="fr-FR"/>
              </w:rPr>
            </w:pPr>
            <w:r w:rsidRPr="00977F25">
              <w:rPr>
                <w:szCs w:val="18"/>
                <w:lang w:val="ru-RU" w:eastAsia="fr-FR"/>
              </w:rPr>
              <w:t>−</w:t>
            </w:r>
            <w:r w:rsidR="00531763">
              <w:rPr>
                <w:szCs w:val="18"/>
                <w:lang w:val="ru-RU" w:eastAsia="fr-FR"/>
              </w:rPr>
              <w:t>535</w:t>
            </w:r>
          </w:p>
        </w:tc>
      </w:tr>
      <w:tr w:rsidR="001F39E4" w:rsidRPr="00977F25" w:rsidTr="00C17E64">
        <w:tc>
          <w:tcPr>
            <w:tcW w:w="6663" w:type="dxa"/>
            <w:tcBorders>
              <w:top w:val="nil"/>
              <w:left w:val="single" w:sz="4" w:space="0" w:color="auto"/>
              <w:bottom w:val="nil"/>
              <w:right w:val="single" w:sz="4" w:space="0" w:color="auto"/>
            </w:tcBorders>
            <w:hideMark/>
          </w:tcPr>
          <w:p w:rsidR="001F39E4" w:rsidRPr="00977F25" w:rsidRDefault="001F39E4" w:rsidP="00C17E64">
            <w:pPr>
              <w:pStyle w:val="Tabletext"/>
              <w:spacing w:before="0" w:after="0"/>
              <w:rPr>
                <w:szCs w:val="18"/>
                <w:lang w:val="ru-RU"/>
              </w:rPr>
            </w:pPr>
            <w:r w:rsidRPr="00977F25">
              <w:rPr>
                <w:szCs w:val="18"/>
                <w:lang w:val="ru-RU"/>
              </w:rPr>
              <w:t xml:space="preserve">Использование Резервного фонда для оплаты накопленных дней отпуска (долгосрочные </w:t>
            </w:r>
            <w:r w:rsidRPr="00977F25">
              <w:rPr>
                <w:lang w:val="ru-RU"/>
              </w:rPr>
              <w:t>выплаты</w:t>
            </w:r>
            <w:r w:rsidRPr="00977F25">
              <w:rPr>
                <w:szCs w:val="18"/>
                <w:lang w:val="ru-RU"/>
              </w:rPr>
              <w:t>)</w:t>
            </w:r>
          </w:p>
        </w:tc>
        <w:tc>
          <w:tcPr>
            <w:tcW w:w="1427" w:type="dxa"/>
            <w:tcBorders>
              <w:top w:val="nil"/>
              <w:left w:val="nil"/>
              <w:bottom w:val="nil"/>
              <w:right w:val="single" w:sz="4" w:space="0" w:color="auto"/>
            </w:tcBorders>
            <w:vAlign w:val="bottom"/>
          </w:tcPr>
          <w:p w:rsidR="001F39E4" w:rsidRPr="00977F25" w:rsidRDefault="001F39E4" w:rsidP="00531763">
            <w:pPr>
              <w:pStyle w:val="Tabletext"/>
              <w:spacing w:before="0" w:after="0"/>
              <w:ind w:right="282"/>
              <w:jc w:val="right"/>
              <w:rPr>
                <w:szCs w:val="18"/>
                <w:lang w:val="ru-RU" w:eastAsia="fr-FR"/>
              </w:rPr>
            </w:pPr>
            <w:r w:rsidRPr="00977F25">
              <w:rPr>
                <w:szCs w:val="18"/>
                <w:lang w:val="ru-RU" w:eastAsia="fr-FR"/>
              </w:rPr>
              <w:t>−</w:t>
            </w:r>
            <w:r w:rsidR="00531763">
              <w:rPr>
                <w:szCs w:val="18"/>
                <w:lang w:val="ru-RU" w:eastAsia="fr-FR"/>
              </w:rPr>
              <w:t>222</w:t>
            </w:r>
          </w:p>
        </w:tc>
        <w:tc>
          <w:tcPr>
            <w:tcW w:w="1436" w:type="dxa"/>
            <w:tcBorders>
              <w:top w:val="nil"/>
              <w:left w:val="single" w:sz="4" w:space="0" w:color="auto"/>
              <w:bottom w:val="nil"/>
              <w:right w:val="single" w:sz="4" w:space="0" w:color="auto"/>
            </w:tcBorders>
            <w:vAlign w:val="bottom"/>
          </w:tcPr>
          <w:p w:rsidR="001F39E4" w:rsidRPr="00977F25" w:rsidRDefault="001F39E4" w:rsidP="00531763">
            <w:pPr>
              <w:pStyle w:val="Tabletext"/>
              <w:spacing w:before="0" w:after="0"/>
              <w:ind w:right="282"/>
              <w:jc w:val="right"/>
              <w:rPr>
                <w:szCs w:val="18"/>
                <w:lang w:val="ru-RU" w:eastAsia="fr-FR"/>
              </w:rPr>
            </w:pPr>
            <w:r w:rsidRPr="00977F25">
              <w:rPr>
                <w:szCs w:val="18"/>
                <w:lang w:val="ru-RU" w:eastAsia="fr-FR"/>
              </w:rPr>
              <w:t>−</w:t>
            </w:r>
            <w:r w:rsidR="00531763">
              <w:rPr>
                <w:szCs w:val="18"/>
                <w:lang w:val="ru-RU" w:eastAsia="fr-FR"/>
              </w:rPr>
              <w:t>108</w:t>
            </w:r>
          </w:p>
        </w:tc>
      </w:tr>
      <w:tr w:rsidR="00531763" w:rsidRPr="00977F25" w:rsidTr="00C17E64">
        <w:tc>
          <w:tcPr>
            <w:tcW w:w="6663" w:type="dxa"/>
            <w:tcBorders>
              <w:top w:val="nil"/>
              <w:left w:val="single" w:sz="4" w:space="0" w:color="auto"/>
              <w:bottom w:val="nil"/>
              <w:right w:val="single" w:sz="4" w:space="0" w:color="auto"/>
            </w:tcBorders>
          </w:tcPr>
          <w:p w:rsidR="00531763" w:rsidRPr="00DD04C8" w:rsidRDefault="00DD04C8" w:rsidP="00DD04C8">
            <w:pPr>
              <w:pStyle w:val="Tabletext"/>
              <w:spacing w:before="0" w:after="0"/>
              <w:rPr>
                <w:szCs w:val="18"/>
                <w:lang w:val="ru-RU"/>
              </w:rPr>
            </w:pPr>
            <w:r>
              <w:rPr>
                <w:szCs w:val="18"/>
                <w:lang w:val="ru-RU"/>
              </w:rPr>
              <w:t>Использование Резервного фонда для вознаграждения сотрудников</w:t>
            </w:r>
            <w:r w:rsidR="00531763" w:rsidRPr="00DD04C8">
              <w:rPr>
                <w:szCs w:val="18"/>
                <w:lang w:val="ru-RU"/>
              </w:rPr>
              <w:t xml:space="preserve"> (</w:t>
            </w:r>
            <w:r w:rsidRPr="00977F25">
              <w:rPr>
                <w:szCs w:val="18"/>
                <w:lang w:val="ru-RU"/>
              </w:rPr>
              <w:t xml:space="preserve">долгосрочные </w:t>
            </w:r>
            <w:r w:rsidRPr="00977F25">
              <w:rPr>
                <w:lang w:val="ru-RU"/>
              </w:rPr>
              <w:t>выплаты</w:t>
            </w:r>
            <w:r w:rsidR="00531763" w:rsidRPr="00DD04C8">
              <w:rPr>
                <w:szCs w:val="18"/>
                <w:lang w:val="ru-RU"/>
              </w:rPr>
              <w:t>)</w:t>
            </w:r>
          </w:p>
        </w:tc>
        <w:tc>
          <w:tcPr>
            <w:tcW w:w="1427" w:type="dxa"/>
            <w:tcBorders>
              <w:top w:val="nil"/>
              <w:left w:val="nil"/>
              <w:bottom w:val="nil"/>
              <w:right w:val="single" w:sz="4" w:space="0" w:color="auto"/>
            </w:tcBorders>
            <w:vAlign w:val="bottom"/>
          </w:tcPr>
          <w:p w:rsidR="00531763" w:rsidRPr="00977F25" w:rsidRDefault="00531763" w:rsidP="00531763">
            <w:pPr>
              <w:pStyle w:val="Tabletext"/>
              <w:spacing w:before="0" w:after="0"/>
              <w:ind w:right="282"/>
              <w:jc w:val="right"/>
              <w:rPr>
                <w:szCs w:val="18"/>
                <w:lang w:val="ru-RU" w:eastAsia="fr-FR"/>
              </w:rPr>
            </w:pPr>
            <w:r w:rsidRPr="00977F25">
              <w:rPr>
                <w:szCs w:val="18"/>
                <w:lang w:val="ru-RU" w:eastAsia="fr-FR"/>
              </w:rPr>
              <w:t>−</w:t>
            </w:r>
            <w:r>
              <w:rPr>
                <w:szCs w:val="18"/>
                <w:lang w:val="ru-RU" w:eastAsia="fr-FR"/>
              </w:rPr>
              <w:t>36</w:t>
            </w:r>
          </w:p>
        </w:tc>
        <w:tc>
          <w:tcPr>
            <w:tcW w:w="1436" w:type="dxa"/>
            <w:tcBorders>
              <w:top w:val="nil"/>
              <w:left w:val="single" w:sz="4" w:space="0" w:color="auto"/>
              <w:bottom w:val="nil"/>
              <w:right w:val="single" w:sz="4" w:space="0" w:color="auto"/>
            </w:tcBorders>
            <w:vAlign w:val="bottom"/>
          </w:tcPr>
          <w:p w:rsidR="00531763" w:rsidRPr="00977F25" w:rsidRDefault="00531763" w:rsidP="00531763">
            <w:pPr>
              <w:pStyle w:val="Tabletext"/>
              <w:spacing w:before="0" w:after="0"/>
              <w:ind w:right="282"/>
              <w:jc w:val="right"/>
              <w:rPr>
                <w:szCs w:val="18"/>
                <w:lang w:val="ru-RU" w:eastAsia="fr-FR"/>
              </w:rPr>
            </w:pPr>
          </w:p>
        </w:tc>
      </w:tr>
      <w:tr w:rsidR="00531763" w:rsidRPr="00977F25" w:rsidTr="00C17E64">
        <w:tc>
          <w:tcPr>
            <w:tcW w:w="6663" w:type="dxa"/>
            <w:tcBorders>
              <w:top w:val="nil"/>
              <w:left w:val="single" w:sz="4" w:space="0" w:color="auto"/>
              <w:bottom w:val="nil"/>
              <w:right w:val="single" w:sz="4" w:space="0" w:color="auto"/>
            </w:tcBorders>
            <w:hideMark/>
          </w:tcPr>
          <w:p w:rsidR="00531763" w:rsidRPr="00977F25" w:rsidRDefault="00531763" w:rsidP="00531763">
            <w:pPr>
              <w:pStyle w:val="Tabletext"/>
              <w:spacing w:before="0" w:after="0"/>
              <w:rPr>
                <w:szCs w:val="18"/>
                <w:lang w:val="ru-RU"/>
              </w:rPr>
            </w:pPr>
            <w:r w:rsidRPr="00977F25">
              <w:rPr>
                <w:szCs w:val="18"/>
                <w:lang w:val="ru-RU"/>
              </w:rPr>
              <w:t xml:space="preserve">Увеличение (уменьшение) прочих резервных фондов </w:t>
            </w:r>
          </w:p>
        </w:tc>
        <w:tc>
          <w:tcPr>
            <w:tcW w:w="1427" w:type="dxa"/>
            <w:tcBorders>
              <w:top w:val="nil"/>
              <w:left w:val="nil"/>
              <w:bottom w:val="nil"/>
              <w:right w:val="single" w:sz="4" w:space="0" w:color="auto"/>
            </w:tcBorders>
            <w:vAlign w:val="bottom"/>
          </w:tcPr>
          <w:p w:rsidR="00531763" w:rsidRPr="00977F25" w:rsidRDefault="00531763" w:rsidP="00531763">
            <w:pPr>
              <w:pStyle w:val="Tabletext"/>
              <w:spacing w:before="0" w:after="0"/>
              <w:ind w:right="282"/>
              <w:jc w:val="right"/>
              <w:rPr>
                <w:szCs w:val="18"/>
                <w:lang w:val="ru-RU" w:eastAsia="fr-FR"/>
              </w:rPr>
            </w:pPr>
            <w:r w:rsidRPr="00977F25">
              <w:rPr>
                <w:szCs w:val="18"/>
                <w:lang w:val="ru-RU" w:eastAsia="fr-FR"/>
              </w:rPr>
              <w:t>−</w:t>
            </w:r>
            <w:r>
              <w:rPr>
                <w:szCs w:val="18"/>
                <w:lang w:val="ru-RU" w:eastAsia="fr-FR"/>
              </w:rPr>
              <w:t>187</w:t>
            </w:r>
          </w:p>
        </w:tc>
        <w:tc>
          <w:tcPr>
            <w:tcW w:w="1436" w:type="dxa"/>
            <w:tcBorders>
              <w:top w:val="nil"/>
              <w:left w:val="single" w:sz="4" w:space="0" w:color="auto"/>
              <w:bottom w:val="nil"/>
              <w:right w:val="single" w:sz="4" w:space="0" w:color="auto"/>
            </w:tcBorders>
            <w:vAlign w:val="bottom"/>
          </w:tcPr>
          <w:p w:rsidR="00531763" w:rsidRPr="00977F25" w:rsidRDefault="00531763" w:rsidP="00531763">
            <w:pPr>
              <w:pStyle w:val="Tabletext"/>
              <w:spacing w:before="0" w:after="0"/>
              <w:ind w:right="282"/>
              <w:jc w:val="right"/>
              <w:rPr>
                <w:szCs w:val="18"/>
                <w:lang w:val="ru-RU" w:eastAsia="fr-FR"/>
              </w:rPr>
            </w:pPr>
            <w:r w:rsidRPr="00977F25">
              <w:rPr>
                <w:szCs w:val="18"/>
                <w:lang w:val="ru-RU" w:eastAsia="fr-FR"/>
              </w:rPr>
              <w:t>−</w:t>
            </w:r>
            <w:r>
              <w:rPr>
                <w:szCs w:val="18"/>
                <w:lang w:val="ru-RU" w:eastAsia="fr-FR"/>
              </w:rPr>
              <w:t>602</w:t>
            </w:r>
          </w:p>
        </w:tc>
      </w:tr>
      <w:tr w:rsidR="00531763" w:rsidRPr="00977F25" w:rsidTr="00C17E64">
        <w:tc>
          <w:tcPr>
            <w:tcW w:w="6663" w:type="dxa"/>
            <w:tcBorders>
              <w:top w:val="nil"/>
              <w:left w:val="single" w:sz="4" w:space="0" w:color="auto"/>
              <w:bottom w:val="nil"/>
              <w:right w:val="single" w:sz="4" w:space="0" w:color="auto"/>
            </w:tcBorders>
            <w:hideMark/>
          </w:tcPr>
          <w:p w:rsidR="00531763" w:rsidRPr="00977F25" w:rsidRDefault="00531763" w:rsidP="00531763">
            <w:pPr>
              <w:pStyle w:val="Tabletext"/>
              <w:spacing w:before="0" w:after="0"/>
              <w:rPr>
                <w:szCs w:val="18"/>
                <w:lang w:val="ru-RU" w:eastAsia="fr-FR"/>
              </w:rPr>
            </w:pPr>
            <w:r w:rsidRPr="00977F25">
              <w:rPr>
                <w:szCs w:val="18"/>
                <w:lang w:val="ru-RU"/>
              </w:rPr>
              <w:t>Увеличение (уменьшение) средств третьих сторон</w:t>
            </w:r>
          </w:p>
        </w:tc>
        <w:tc>
          <w:tcPr>
            <w:tcW w:w="1427" w:type="dxa"/>
            <w:tcBorders>
              <w:top w:val="nil"/>
              <w:left w:val="nil"/>
              <w:bottom w:val="nil"/>
              <w:right w:val="single" w:sz="4" w:space="0" w:color="auto"/>
            </w:tcBorders>
            <w:vAlign w:val="bottom"/>
          </w:tcPr>
          <w:p w:rsidR="00531763" w:rsidRPr="00977F25" w:rsidRDefault="00531763" w:rsidP="00531763">
            <w:pPr>
              <w:pStyle w:val="Tabletext"/>
              <w:spacing w:before="0" w:after="0"/>
              <w:ind w:right="282"/>
              <w:jc w:val="right"/>
              <w:rPr>
                <w:szCs w:val="18"/>
                <w:lang w:val="ru-RU" w:eastAsia="fr-FR"/>
              </w:rPr>
            </w:pPr>
            <w:r w:rsidRPr="00977F25">
              <w:rPr>
                <w:szCs w:val="18"/>
                <w:lang w:val="ru-RU" w:eastAsia="fr-FR"/>
              </w:rPr>
              <w:t>−</w:t>
            </w:r>
            <w:r>
              <w:rPr>
                <w:szCs w:val="18"/>
                <w:lang w:val="ru-RU" w:eastAsia="fr-FR"/>
              </w:rPr>
              <w:t>4</w:t>
            </w:r>
            <w:r w:rsidRPr="00977F25">
              <w:rPr>
                <w:szCs w:val="18"/>
                <w:lang w:val="ru-RU" w:eastAsia="fr-FR"/>
              </w:rPr>
              <w:t> 2</w:t>
            </w:r>
            <w:r>
              <w:rPr>
                <w:szCs w:val="18"/>
                <w:lang w:val="ru-RU" w:eastAsia="fr-FR"/>
              </w:rPr>
              <w:t>00</w:t>
            </w:r>
          </w:p>
        </w:tc>
        <w:tc>
          <w:tcPr>
            <w:tcW w:w="1436" w:type="dxa"/>
            <w:tcBorders>
              <w:top w:val="nil"/>
              <w:left w:val="single" w:sz="4" w:space="0" w:color="auto"/>
              <w:bottom w:val="nil"/>
              <w:right w:val="single" w:sz="4" w:space="0" w:color="auto"/>
            </w:tcBorders>
            <w:vAlign w:val="bottom"/>
          </w:tcPr>
          <w:p w:rsidR="00531763" w:rsidRPr="00977F25" w:rsidRDefault="00531763" w:rsidP="00531763">
            <w:pPr>
              <w:pStyle w:val="Tabletext"/>
              <w:spacing w:before="0" w:after="0"/>
              <w:ind w:right="282"/>
              <w:jc w:val="right"/>
              <w:rPr>
                <w:szCs w:val="18"/>
                <w:lang w:val="ru-RU" w:eastAsia="fr-FR"/>
              </w:rPr>
            </w:pPr>
            <w:r w:rsidRPr="00977F25">
              <w:rPr>
                <w:szCs w:val="18"/>
                <w:lang w:val="ru-RU" w:eastAsia="fr-FR"/>
              </w:rPr>
              <w:t>−</w:t>
            </w:r>
            <w:r>
              <w:rPr>
                <w:szCs w:val="18"/>
                <w:lang w:val="ru-RU" w:eastAsia="fr-FR"/>
              </w:rPr>
              <w:t>635</w:t>
            </w:r>
          </w:p>
        </w:tc>
      </w:tr>
      <w:tr w:rsidR="00531763" w:rsidRPr="00977F25" w:rsidTr="00C17E64">
        <w:tc>
          <w:tcPr>
            <w:tcW w:w="6663" w:type="dxa"/>
            <w:tcBorders>
              <w:top w:val="nil"/>
              <w:left w:val="single" w:sz="4" w:space="0" w:color="auto"/>
              <w:bottom w:val="single" w:sz="4" w:space="0" w:color="auto"/>
              <w:right w:val="single" w:sz="4" w:space="0" w:color="auto"/>
            </w:tcBorders>
            <w:hideMark/>
          </w:tcPr>
          <w:p w:rsidR="00531763" w:rsidRPr="00977F25" w:rsidRDefault="00531763" w:rsidP="00531763">
            <w:pPr>
              <w:pStyle w:val="Tabletext"/>
              <w:spacing w:before="0" w:after="0"/>
              <w:rPr>
                <w:szCs w:val="18"/>
                <w:lang w:val="ru-RU" w:eastAsia="fr-FR"/>
              </w:rPr>
            </w:pPr>
            <w:r w:rsidRPr="00977F25">
              <w:rPr>
                <w:szCs w:val="18"/>
                <w:lang w:val="ru-RU"/>
              </w:rPr>
              <w:t xml:space="preserve">Изменение в собственных средствах </w:t>
            </w:r>
          </w:p>
        </w:tc>
        <w:tc>
          <w:tcPr>
            <w:tcW w:w="1427" w:type="dxa"/>
            <w:tcBorders>
              <w:top w:val="nil"/>
              <w:left w:val="nil"/>
              <w:bottom w:val="single" w:sz="4" w:space="0" w:color="auto"/>
              <w:right w:val="single" w:sz="4" w:space="0" w:color="auto"/>
            </w:tcBorders>
            <w:vAlign w:val="bottom"/>
          </w:tcPr>
          <w:p w:rsidR="00531763" w:rsidRPr="00977F25" w:rsidRDefault="00531763" w:rsidP="00531763">
            <w:pPr>
              <w:pStyle w:val="Tabletext"/>
              <w:spacing w:before="0" w:after="0"/>
              <w:ind w:right="282"/>
              <w:jc w:val="right"/>
              <w:rPr>
                <w:szCs w:val="18"/>
                <w:lang w:val="ru-RU" w:eastAsia="fr-FR"/>
              </w:rPr>
            </w:pPr>
            <w:r>
              <w:rPr>
                <w:szCs w:val="18"/>
                <w:lang w:val="ru-RU" w:eastAsia="fr-FR"/>
              </w:rPr>
              <w:t>1 213</w:t>
            </w:r>
          </w:p>
        </w:tc>
        <w:tc>
          <w:tcPr>
            <w:tcW w:w="1436" w:type="dxa"/>
            <w:tcBorders>
              <w:top w:val="nil"/>
              <w:left w:val="single" w:sz="4" w:space="0" w:color="auto"/>
              <w:bottom w:val="single" w:sz="4" w:space="0" w:color="auto"/>
              <w:right w:val="single" w:sz="4" w:space="0" w:color="auto"/>
            </w:tcBorders>
            <w:vAlign w:val="bottom"/>
          </w:tcPr>
          <w:p w:rsidR="00531763" w:rsidRPr="00977F25" w:rsidRDefault="00531763" w:rsidP="00531763">
            <w:pPr>
              <w:pStyle w:val="Tabletext"/>
              <w:spacing w:before="0" w:after="0"/>
              <w:ind w:right="282"/>
              <w:jc w:val="right"/>
              <w:rPr>
                <w:szCs w:val="18"/>
                <w:lang w:val="ru-RU" w:eastAsia="fr-FR"/>
              </w:rPr>
            </w:pPr>
            <w:r>
              <w:rPr>
                <w:szCs w:val="18"/>
                <w:lang w:val="ru-RU" w:eastAsia="fr-FR"/>
              </w:rPr>
              <w:t>3 019</w:t>
            </w:r>
          </w:p>
        </w:tc>
      </w:tr>
      <w:tr w:rsidR="00531763" w:rsidRPr="00977F25" w:rsidTr="00C17E64">
        <w:tc>
          <w:tcPr>
            <w:tcW w:w="6663" w:type="dxa"/>
            <w:tcBorders>
              <w:top w:val="single" w:sz="4" w:space="0" w:color="auto"/>
              <w:left w:val="single" w:sz="4" w:space="0" w:color="auto"/>
              <w:bottom w:val="single" w:sz="4" w:space="0" w:color="auto"/>
              <w:right w:val="single" w:sz="4" w:space="0" w:color="auto"/>
            </w:tcBorders>
            <w:hideMark/>
          </w:tcPr>
          <w:p w:rsidR="00531763" w:rsidRPr="00977F25" w:rsidRDefault="00531763" w:rsidP="00531763">
            <w:pPr>
              <w:pStyle w:val="Tabletext"/>
              <w:spacing w:before="0" w:after="0"/>
              <w:rPr>
                <w:b/>
                <w:bCs/>
                <w:szCs w:val="18"/>
                <w:lang w:val="ru-RU" w:eastAsia="fr-FR"/>
              </w:rPr>
            </w:pPr>
            <w:r w:rsidRPr="00977F25">
              <w:rPr>
                <w:b/>
                <w:bCs/>
                <w:szCs w:val="18"/>
                <w:lang w:val="ru-RU"/>
              </w:rPr>
              <w:t xml:space="preserve">Движение денежных средств в результате оперативной деятельности </w:t>
            </w:r>
          </w:p>
        </w:tc>
        <w:tc>
          <w:tcPr>
            <w:tcW w:w="1427" w:type="dxa"/>
            <w:tcBorders>
              <w:top w:val="single" w:sz="4" w:space="0" w:color="auto"/>
              <w:left w:val="nil"/>
              <w:bottom w:val="single" w:sz="4" w:space="0" w:color="auto"/>
              <w:right w:val="single" w:sz="4" w:space="0" w:color="auto"/>
            </w:tcBorders>
            <w:vAlign w:val="bottom"/>
          </w:tcPr>
          <w:p w:rsidR="00531763" w:rsidRPr="00977F25" w:rsidRDefault="00D65017" w:rsidP="00D65017">
            <w:pPr>
              <w:pStyle w:val="Tabletext"/>
              <w:spacing w:before="0" w:after="0"/>
              <w:ind w:right="282"/>
              <w:jc w:val="right"/>
              <w:rPr>
                <w:b/>
                <w:szCs w:val="18"/>
                <w:lang w:val="ru-RU" w:eastAsia="fr-FR"/>
              </w:rPr>
            </w:pPr>
            <w:r>
              <w:rPr>
                <w:b/>
                <w:szCs w:val="18"/>
                <w:lang w:val="ru-RU" w:eastAsia="fr-FR"/>
              </w:rPr>
              <w:t>723</w:t>
            </w:r>
          </w:p>
        </w:tc>
        <w:tc>
          <w:tcPr>
            <w:tcW w:w="1436" w:type="dxa"/>
            <w:tcBorders>
              <w:top w:val="single" w:sz="4" w:space="0" w:color="auto"/>
              <w:left w:val="single" w:sz="4" w:space="0" w:color="auto"/>
              <w:bottom w:val="single" w:sz="4" w:space="0" w:color="auto"/>
              <w:right w:val="single" w:sz="4" w:space="0" w:color="auto"/>
            </w:tcBorders>
            <w:vAlign w:val="bottom"/>
            <w:hideMark/>
          </w:tcPr>
          <w:p w:rsidR="00531763" w:rsidRPr="00977F25" w:rsidRDefault="00D65017" w:rsidP="00D65017">
            <w:pPr>
              <w:pStyle w:val="Tabletext"/>
              <w:spacing w:before="0" w:after="0"/>
              <w:ind w:right="282"/>
              <w:jc w:val="right"/>
              <w:rPr>
                <w:b/>
                <w:szCs w:val="18"/>
                <w:lang w:val="ru-RU" w:eastAsia="fr-FR"/>
              </w:rPr>
            </w:pPr>
            <w:r>
              <w:rPr>
                <w:b/>
                <w:szCs w:val="18"/>
                <w:lang w:val="ru-RU" w:eastAsia="fr-FR"/>
              </w:rPr>
              <w:t>1</w:t>
            </w:r>
            <w:r w:rsidR="00531763" w:rsidRPr="00977F25">
              <w:rPr>
                <w:b/>
                <w:szCs w:val="18"/>
                <w:lang w:val="ru-RU" w:eastAsia="fr-FR"/>
              </w:rPr>
              <w:t> </w:t>
            </w:r>
            <w:r>
              <w:rPr>
                <w:b/>
                <w:szCs w:val="18"/>
                <w:lang w:val="ru-RU" w:eastAsia="fr-FR"/>
              </w:rPr>
              <w:t>725</w:t>
            </w:r>
          </w:p>
        </w:tc>
      </w:tr>
      <w:tr w:rsidR="00531763" w:rsidRPr="00051CBC" w:rsidTr="00C17E64">
        <w:tc>
          <w:tcPr>
            <w:tcW w:w="6663" w:type="dxa"/>
            <w:tcBorders>
              <w:top w:val="single" w:sz="4" w:space="0" w:color="auto"/>
              <w:left w:val="single" w:sz="4" w:space="0" w:color="auto"/>
              <w:bottom w:val="nil"/>
              <w:right w:val="single" w:sz="4" w:space="0" w:color="auto"/>
            </w:tcBorders>
            <w:hideMark/>
          </w:tcPr>
          <w:p w:rsidR="00531763" w:rsidRPr="00977F25" w:rsidRDefault="00531763" w:rsidP="00531763">
            <w:pPr>
              <w:pStyle w:val="Tabletext"/>
              <w:spacing w:before="0" w:after="0"/>
              <w:rPr>
                <w:szCs w:val="18"/>
                <w:lang w:val="ru-RU" w:eastAsia="fr-FR"/>
              </w:rPr>
            </w:pPr>
            <w:r w:rsidRPr="00977F25">
              <w:rPr>
                <w:b/>
                <w:bCs/>
                <w:szCs w:val="18"/>
                <w:lang w:val="ru-RU"/>
              </w:rPr>
              <w:t xml:space="preserve">Чистое движение денежных средств в результате инвестиционной деятельности </w:t>
            </w:r>
          </w:p>
        </w:tc>
        <w:tc>
          <w:tcPr>
            <w:tcW w:w="1427" w:type="dxa"/>
            <w:tcBorders>
              <w:top w:val="single" w:sz="4" w:space="0" w:color="auto"/>
              <w:left w:val="nil"/>
              <w:bottom w:val="nil"/>
              <w:right w:val="single" w:sz="4" w:space="0" w:color="auto"/>
            </w:tcBorders>
            <w:vAlign w:val="bottom"/>
          </w:tcPr>
          <w:p w:rsidR="00531763" w:rsidRPr="00977F25" w:rsidRDefault="00531763" w:rsidP="00531763">
            <w:pPr>
              <w:pStyle w:val="Tabletext"/>
              <w:spacing w:before="0" w:after="0"/>
              <w:ind w:right="282"/>
              <w:jc w:val="right"/>
              <w:rPr>
                <w:szCs w:val="18"/>
                <w:lang w:val="ru-RU" w:eastAsia="fr-FR"/>
              </w:rPr>
            </w:pPr>
          </w:p>
        </w:tc>
        <w:tc>
          <w:tcPr>
            <w:tcW w:w="1436" w:type="dxa"/>
            <w:tcBorders>
              <w:top w:val="single" w:sz="4" w:space="0" w:color="auto"/>
              <w:left w:val="single" w:sz="4" w:space="0" w:color="auto"/>
              <w:bottom w:val="nil"/>
              <w:right w:val="single" w:sz="4" w:space="0" w:color="auto"/>
            </w:tcBorders>
            <w:vAlign w:val="bottom"/>
          </w:tcPr>
          <w:p w:rsidR="00531763" w:rsidRPr="00977F25" w:rsidRDefault="00531763" w:rsidP="00531763">
            <w:pPr>
              <w:pStyle w:val="Tabletext"/>
              <w:spacing w:before="0" w:after="0"/>
              <w:ind w:right="282"/>
              <w:jc w:val="right"/>
              <w:rPr>
                <w:szCs w:val="18"/>
                <w:lang w:val="ru-RU" w:eastAsia="fr-FR"/>
              </w:rPr>
            </w:pPr>
          </w:p>
        </w:tc>
      </w:tr>
      <w:tr w:rsidR="00531763" w:rsidRPr="00977F25" w:rsidTr="00C17E64">
        <w:tc>
          <w:tcPr>
            <w:tcW w:w="6663" w:type="dxa"/>
            <w:tcBorders>
              <w:top w:val="nil"/>
              <w:left w:val="single" w:sz="4" w:space="0" w:color="auto"/>
              <w:bottom w:val="nil"/>
              <w:right w:val="single" w:sz="4" w:space="0" w:color="auto"/>
            </w:tcBorders>
            <w:hideMark/>
          </w:tcPr>
          <w:p w:rsidR="00531763" w:rsidRPr="00977F25" w:rsidRDefault="00531763" w:rsidP="00531763">
            <w:pPr>
              <w:pStyle w:val="Tabletext"/>
              <w:spacing w:before="0" w:after="0"/>
              <w:rPr>
                <w:szCs w:val="18"/>
                <w:lang w:val="ru-RU"/>
              </w:rPr>
            </w:pPr>
            <w:r w:rsidRPr="00977F25">
              <w:rPr>
                <w:szCs w:val="18"/>
                <w:lang w:val="ru-RU"/>
              </w:rPr>
              <w:t>(Увеличение)/уменьшение инвестиций</w:t>
            </w:r>
          </w:p>
        </w:tc>
        <w:tc>
          <w:tcPr>
            <w:tcW w:w="1427" w:type="dxa"/>
            <w:tcBorders>
              <w:top w:val="nil"/>
              <w:left w:val="nil"/>
              <w:bottom w:val="nil"/>
              <w:right w:val="single" w:sz="4" w:space="0" w:color="auto"/>
            </w:tcBorders>
            <w:vAlign w:val="bottom"/>
          </w:tcPr>
          <w:p w:rsidR="00531763" w:rsidRPr="00977F25" w:rsidRDefault="00D65017" w:rsidP="00531763">
            <w:pPr>
              <w:pStyle w:val="Tabletext"/>
              <w:spacing w:before="0" w:after="0"/>
              <w:ind w:right="282"/>
              <w:jc w:val="right"/>
              <w:rPr>
                <w:szCs w:val="18"/>
                <w:lang w:val="ru-RU" w:eastAsia="fr-FR"/>
              </w:rPr>
            </w:pPr>
            <w:r>
              <w:rPr>
                <w:szCs w:val="18"/>
                <w:lang w:val="ru-RU" w:eastAsia="fr-FR"/>
              </w:rPr>
              <w:t>46 837</w:t>
            </w:r>
          </w:p>
        </w:tc>
        <w:tc>
          <w:tcPr>
            <w:tcW w:w="1436" w:type="dxa"/>
            <w:tcBorders>
              <w:top w:val="nil"/>
              <w:left w:val="single" w:sz="4" w:space="0" w:color="auto"/>
              <w:bottom w:val="nil"/>
              <w:right w:val="single" w:sz="4" w:space="0" w:color="auto"/>
            </w:tcBorders>
            <w:vAlign w:val="bottom"/>
          </w:tcPr>
          <w:p w:rsidR="00531763" w:rsidRPr="00977F25" w:rsidRDefault="00D65017" w:rsidP="00D65017">
            <w:pPr>
              <w:pStyle w:val="Tabletext"/>
              <w:spacing w:before="0" w:after="0"/>
              <w:ind w:right="282"/>
              <w:jc w:val="right"/>
              <w:rPr>
                <w:szCs w:val="18"/>
                <w:lang w:val="ru-RU" w:eastAsia="fr-FR"/>
              </w:rPr>
            </w:pPr>
            <w:r w:rsidRPr="00977F25">
              <w:rPr>
                <w:szCs w:val="18"/>
                <w:lang w:val="ru-RU" w:eastAsia="fr-FR"/>
              </w:rPr>
              <w:t>−</w:t>
            </w:r>
            <w:r>
              <w:rPr>
                <w:szCs w:val="18"/>
                <w:lang w:val="ru-RU" w:eastAsia="fr-FR"/>
              </w:rPr>
              <w:t>24 743</w:t>
            </w:r>
          </w:p>
        </w:tc>
      </w:tr>
      <w:tr w:rsidR="00531763" w:rsidRPr="00977F25" w:rsidTr="00C17E64">
        <w:tc>
          <w:tcPr>
            <w:tcW w:w="6663" w:type="dxa"/>
            <w:tcBorders>
              <w:top w:val="nil"/>
              <w:left w:val="single" w:sz="4" w:space="0" w:color="auto"/>
              <w:bottom w:val="nil"/>
              <w:right w:val="single" w:sz="4" w:space="0" w:color="auto"/>
            </w:tcBorders>
            <w:hideMark/>
          </w:tcPr>
          <w:p w:rsidR="00531763" w:rsidRPr="00977F25" w:rsidRDefault="00531763" w:rsidP="00531763">
            <w:pPr>
              <w:pStyle w:val="Tabletext"/>
              <w:spacing w:before="0" w:after="0"/>
              <w:rPr>
                <w:szCs w:val="18"/>
                <w:lang w:val="ru-RU"/>
              </w:rPr>
            </w:pPr>
            <w:r w:rsidRPr="00977F25">
              <w:rPr>
                <w:szCs w:val="18"/>
                <w:lang w:val="ru-RU"/>
              </w:rPr>
              <w:t>Проценты, полученные по краткосрочным инвестициям</w:t>
            </w:r>
          </w:p>
        </w:tc>
        <w:tc>
          <w:tcPr>
            <w:tcW w:w="1427" w:type="dxa"/>
            <w:tcBorders>
              <w:top w:val="nil"/>
              <w:left w:val="nil"/>
              <w:bottom w:val="nil"/>
              <w:right w:val="single" w:sz="4" w:space="0" w:color="auto"/>
            </w:tcBorders>
            <w:vAlign w:val="bottom"/>
          </w:tcPr>
          <w:p w:rsidR="00531763" w:rsidRPr="00977F25" w:rsidRDefault="00D65017" w:rsidP="00531763">
            <w:pPr>
              <w:pStyle w:val="Tabletext"/>
              <w:spacing w:before="0" w:after="0"/>
              <w:ind w:right="282"/>
              <w:jc w:val="right"/>
              <w:rPr>
                <w:szCs w:val="18"/>
                <w:lang w:val="ru-RU" w:eastAsia="fr-FR"/>
              </w:rPr>
            </w:pPr>
            <w:r>
              <w:rPr>
                <w:szCs w:val="18"/>
                <w:lang w:val="ru-RU" w:eastAsia="fr-FR"/>
              </w:rPr>
              <w:t>242</w:t>
            </w:r>
          </w:p>
        </w:tc>
        <w:tc>
          <w:tcPr>
            <w:tcW w:w="1436" w:type="dxa"/>
            <w:tcBorders>
              <w:top w:val="nil"/>
              <w:left w:val="single" w:sz="4" w:space="0" w:color="auto"/>
              <w:bottom w:val="nil"/>
              <w:right w:val="single" w:sz="4" w:space="0" w:color="auto"/>
            </w:tcBorders>
            <w:vAlign w:val="bottom"/>
          </w:tcPr>
          <w:p w:rsidR="00531763" w:rsidRPr="00977F25" w:rsidRDefault="00D65017" w:rsidP="00531763">
            <w:pPr>
              <w:pStyle w:val="Tabletext"/>
              <w:spacing w:before="0" w:after="0"/>
              <w:ind w:right="282"/>
              <w:jc w:val="right"/>
              <w:rPr>
                <w:szCs w:val="18"/>
                <w:lang w:val="ru-RU" w:eastAsia="fr-FR"/>
              </w:rPr>
            </w:pPr>
            <w:r>
              <w:rPr>
                <w:szCs w:val="18"/>
                <w:lang w:val="ru-RU" w:eastAsia="fr-FR"/>
              </w:rPr>
              <w:t>93</w:t>
            </w:r>
          </w:p>
        </w:tc>
      </w:tr>
      <w:tr w:rsidR="00531763" w:rsidRPr="00977F25" w:rsidTr="00C17E64">
        <w:tc>
          <w:tcPr>
            <w:tcW w:w="6663" w:type="dxa"/>
            <w:tcBorders>
              <w:top w:val="nil"/>
              <w:left w:val="single" w:sz="4" w:space="0" w:color="auto"/>
              <w:bottom w:val="nil"/>
              <w:right w:val="single" w:sz="4" w:space="0" w:color="auto"/>
            </w:tcBorders>
            <w:hideMark/>
          </w:tcPr>
          <w:p w:rsidR="00531763" w:rsidRPr="00977F25" w:rsidRDefault="00531763" w:rsidP="00531763">
            <w:pPr>
              <w:pStyle w:val="Tabletext"/>
              <w:spacing w:before="0" w:after="0"/>
              <w:rPr>
                <w:szCs w:val="18"/>
                <w:lang w:val="ru-RU"/>
              </w:rPr>
            </w:pPr>
            <w:r w:rsidRPr="00977F25">
              <w:rPr>
                <w:szCs w:val="18"/>
                <w:lang w:val="ru-RU"/>
              </w:rPr>
              <w:t xml:space="preserve">(Приобретение)/продажа материальных активов </w:t>
            </w:r>
          </w:p>
        </w:tc>
        <w:tc>
          <w:tcPr>
            <w:tcW w:w="1427" w:type="dxa"/>
            <w:tcBorders>
              <w:top w:val="nil"/>
              <w:left w:val="nil"/>
              <w:bottom w:val="nil"/>
              <w:right w:val="single" w:sz="4" w:space="0" w:color="auto"/>
            </w:tcBorders>
            <w:vAlign w:val="bottom"/>
          </w:tcPr>
          <w:p w:rsidR="00531763" w:rsidRPr="00977F25" w:rsidRDefault="00531763" w:rsidP="00D65017">
            <w:pPr>
              <w:pStyle w:val="Tabletext"/>
              <w:spacing w:before="0" w:after="0"/>
              <w:ind w:right="282"/>
              <w:jc w:val="right"/>
              <w:rPr>
                <w:szCs w:val="18"/>
                <w:lang w:val="ru-RU" w:eastAsia="fr-FR"/>
              </w:rPr>
            </w:pPr>
            <w:r w:rsidRPr="00977F25">
              <w:rPr>
                <w:szCs w:val="18"/>
                <w:lang w:val="ru-RU" w:eastAsia="fr-FR"/>
              </w:rPr>
              <w:t>−</w:t>
            </w:r>
            <w:r w:rsidR="00D65017">
              <w:rPr>
                <w:szCs w:val="18"/>
                <w:lang w:val="ru-RU" w:eastAsia="fr-FR"/>
              </w:rPr>
              <w:t>516</w:t>
            </w:r>
          </w:p>
        </w:tc>
        <w:tc>
          <w:tcPr>
            <w:tcW w:w="1436" w:type="dxa"/>
            <w:tcBorders>
              <w:top w:val="nil"/>
              <w:left w:val="single" w:sz="4" w:space="0" w:color="auto"/>
              <w:bottom w:val="nil"/>
              <w:right w:val="single" w:sz="4" w:space="0" w:color="auto"/>
            </w:tcBorders>
            <w:vAlign w:val="bottom"/>
          </w:tcPr>
          <w:p w:rsidR="00531763" w:rsidRPr="00977F25" w:rsidRDefault="00531763" w:rsidP="00D65017">
            <w:pPr>
              <w:pStyle w:val="Tabletext"/>
              <w:spacing w:before="0" w:after="0"/>
              <w:ind w:right="282"/>
              <w:jc w:val="right"/>
              <w:rPr>
                <w:szCs w:val="18"/>
                <w:lang w:val="ru-RU" w:eastAsia="fr-FR"/>
              </w:rPr>
            </w:pPr>
            <w:r w:rsidRPr="00977F25">
              <w:rPr>
                <w:szCs w:val="18"/>
                <w:lang w:val="ru-RU" w:eastAsia="fr-FR"/>
              </w:rPr>
              <w:t>−</w:t>
            </w:r>
            <w:r w:rsidR="00D65017">
              <w:rPr>
                <w:szCs w:val="18"/>
                <w:lang w:val="ru-RU" w:eastAsia="fr-FR"/>
              </w:rPr>
              <w:t>1 539</w:t>
            </w:r>
          </w:p>
        </w:tc>
      </w:tr>
      <w:tr w:rsidR="00531763" w:rsidRPr="00977F25" w:rsidTr="00C17E64">
        <w:tc>
          <w:tcPr>
            <w:tcW w:w="6663" w:type="dxa"/>
            <w:tcBorders>
              <w:top w:val="nil"/>
              <w:left w:val="single" w:sz="4" w:space="0" w:color="auto"/>
              <w:bottom w:val="single" w:sz="4" w:space="0" w:color="auto"/>
              <w:right w:val="single" w:sz="4" w:space="0" w:color="auto"/>
            </w:tcBorders>
            <w:hideMark/>
          </w:tcPr>
          <w:p w:rsidR="00531763" w:rsidRPr="00977F25" w:rsidRDefault="00531763" w:rsidP="00531763">
            <w:pPr>
              <w:pStyle w:val="Tabletext"/>
              <w:spacing w:before="0" w:after="0"/>
              <w:rPr>
                <w:szCs w:val="18"/>
                <w:lang w:val="ru-RU"/>
              </w:rPr>
            </w:pPr>
            <w:r w:rsidRPr="00977F25">
              <w:rPr>
                <w:szCs w:val="18"/>
                <w:lang w:val="ru-RU"/>
              </w:rPr>
              <w:t>(Приобретение)/продажа нематериальных активов</w:t>
            </w:r>
          </w:p>
        </w:tc>
        <w:tc>
          <w:tcPr>
            <w:tcW w:w="1427" w:type="dxa"/>
            <w:tcBorders>
              <w:top w:val="nil"/>
              <w:left w:val="nil"/>
              <w:bottom w:val="single" w:sz="4" w:space="0" w:color="auto"/>
              <w:right w:val="single" w:sz="4" w:space="0" w:color="auto"/>
            </w:tcBorders>
            <w:vAlign w:val="bottom"/>
          </w:tcPr>
          <w:p w:rsidR="00531763" w:rsidRPr="00977F25" w:rsidRDefault="00531763" w:rsidP="00D65017">
            <w:pPr>
              <w:pStyle w:val="Tabletext"/>
              <w:spacing w:before="0" w:after="0"/>
              <w:ind w:right="282"/>
              <w:jc w:val="right"/>
              <w:rPr>
                <w:szCs w:val="18"/>
                <w:lang w:val="ru-RU" w:eastAsia="fr-FR"/>
              </w:rPr>
            </w:pPr>
            <w:r w:rsidRPr="00977F25">
              <w:rPr>
                <w:szCs w:val="18"/>
                <w:lang w:val="ru-RU" w:eastAsia="fr-FR"/>
              </w:rPr>
              <w:t>−</w:t>
            </w:r>
            <w:r w:rsidR="00D65017">
              <w:rPr>
                <w:szCs w:val="18"/>
                <w:lang w:val="ru-RU" w:eastAsia="fr-FR"/>
              </w:rPr>
              <w:t>1 007</w:t>
            </w:r>
          </w:p>
        </w:tc>
        <w:tc>
          <w:tcPr>
            <w:tcW w:w="1436" w:type="dxa"/>
            <w:tcBorders>
              <w:top w:val="nil"/>
              <w:left w:val="single" w:sz="4" w:space="0" w:color="auto"/>
              <w:bottom w:val="single" w:sz="4" w:space="0" w:color="auto"/>
              <w:right w:val="single" w:sz="4" w:space="0" w:color="auto"/>
            </w:tcBorders>
            <w:vAlign w:val="bottom"/>
          </w:tcPr>
          <w:p w:rsidR="00531763" w:rsidRPr="00977F25" w:rsidRDefault="00531763" w:rsidP="00D65017">
            <w:pPr>
              <w:pStyle w:val="Tabletext"/>
              <w:spacing w:before="0" w:after="0"/>
              <w:ind w:right="282"/>
              <w:jc w:val="right"/>
              <w:rPr>
                <w:szCs w:val="18"/>
                <w:lang w:val="ru-RU" w:eastAsia="fr-FR"/>
              </w:rPr>
            </w:pPr>
            <w:r w:rsidRPr="00977F25">
              <w:rPr>
                <w:szCs w:val="18"/>
                <w:lang w:val="ru-RU" w:eastAsia="fr-FR"/>
              </w:rPr>
              <w:t>−</w:t>
            </w:r>
            <w:r w:rsidR="00D65017">
              <w:rPr>
                <w:szCs w:val="18"/>
                <w:lang w:val="ru-RU" w:eastAsia="fr-FR"/>
              </w:rPr>
              <w:t>638</w:t>
            </w:r>
          </w:p>
        </w:tc>
      </w:tr>
      <w:tr w:rsidR="00531763" w:rsidRPr="00977F25" w:rsidTr="00C17E64">
        <w:tc>
          <w:tcPr>
            <w:tcW w:w="6663" w:type="dxa"/>
            <w:tcBorders>
              <w:top w:val="single" w:sz="4" w:space="0" w:color="auto"/>
              <w:left w:val="single" w:sz="4" w:space="0" w:color="auto"/>
              <w:bottom w:val="single" w:sz="4" w:space="0" w:color="auto"/>
              <w:right w:val="single" w:sz="4" w:space="0" w:color="auto"/>
            </w:tcBorders>
            <w:hideMark/>
          </w:tcPr>
          <w:p w:rsidR="00531763" w:rsidRPr="00977F25" w:rsidRDefault="00531763" w:rsidP="00531763">
            <w:pPr>
              <w:pStyle w:val="Tabletext"/>
              <w:spacing w:before="0" w:after="0"/>
              <w:rPr>
                <w:b/>
                <w:bCs/>
                <w:szCs w:val="18"/>
                <w:lang w:val="ru-RU" w:eastAsia="fr-FR"/>
              </w:rPr>
            </w:pPr>
            <w:r w:rsidRPr="00977F25">
              <w:rPr>
                <w:b/>
                <w:bCs/>
                <w:szCs w:val="18"/>
                <w:lang w:val="ru-RU"/>
              </w:rPr>
              <w:t>Чистое движение денежных средств в результате инвестиционной деятельности</w:t>
            </w:r>
          </w:p>
        </w:tc>
        <w:tc>
          <w:tcPr>
            <w:tcW w:w="1427" w:type="dxa"/>
            <w:tcBorders>
              <w:top w:val="single" w:sz="4" w:space="0" w:color="auto"/>
              <w:left w:val="nil"/>
              <w:bottom w:val="single" w:sz="4" w:space="0" w:color="auto"/>
              <w:right w:val="single" w:sz="4" w:space="0" w:color="auto"/>
            </w:tcBorders>
            <w:vAlign w:val="bottom"/>
          </w:tcPr>
          <w:p w:rsidR="00531763" w:rsidRPr="00977F25" w:rsidRDefault="00D65017" w:rsidP="00D65017">
            <w:pPr>
              <w:pStyle w:val="Tabletext"/>
              <w:spacing w:before="0" w:after="0"/>
              <w:ind w:right="282"/>
              <w:jc w:val="right"/>
              <w:rPr>
                <w:b/>
                <w:szCs w:val="18"/>
                <w:lang w:val="ru-RU" w:eastAsia="fr-FR"/>
              </w:rPr>
            </w:pPr>
            <w:r>
              <w:rPr>
                <w:b/>
                <w:szCs w:val="18"/>
                <w:lang w:val="ru-RU" w:eastAsia="fr-FR"/>
              </w:rPr>
              <w:t>45</w:t>
            </w:r>
            <w:r w:rsidR="00531763" w:rsidRPr="00977F25">
              <w:rPr>
                <w:b/>
                <w:szCs w:val="18"/>
                <w:lang w:val="ru-RU" w:eastAsia="fr-FR"/>
              </w:rPr>
              <w:t> </w:t>
            </w:r>
            <w:r>
              <w:rPr>
                <w:b/>
                <w:szCs w:val="18"/>
                <w:lang w:val="ru-RU" w:eastAsia="fr-FR"/>
              </w:rPr>
              <w:t>556</w:t>
            </w:r>
          </w:p>
        </w:tc>
        <w:tc>
          <w:tcPr>
            <w:tcW w:w="1436" w:type="dxa"/>
            <w:tcBorders>
              <w:top w:val="single" w:sz="4" w:space="0" w:color="auto"/>
              <w:left w:val="single" w:sz="4" w:space="0" w:color="auto"/>
              <w:bottom w:val="single" w:sz="4" w:space="0" w:color="auto"/>
              <w:right w:val="single" w:sz="4" w:space="0" w:color="auto"/>
            </w:tcBorders>
            <w:vAlign w:val="bottom"/>
            <w:hideMark/>
          </w:tcPr>
          <w:p w:rsidR="00531763" w:rsidRPr="00977F25" w:rsidRDefault="00D65017" w:rsidP="00D65017">
            <w:pPr>
              <w:pStyle w:val="Tabletext"/>
              <w:spacing w:before="0" w:after="0"/>
              <w:ind w:right="282"/>
              <w:jc w:val="right"/>
              <w:rPr>
                <w:b/>
                <w:szCs w:val="18"/>
                <w:lang w:val="ru-RU" w:eastAsia="fr-FR"/>
              </w:rPr>
            </w:pPr>
            <w:r w:rsidRPr="00977F25">
              <w:rPr>
                <w:b/>
                <w:szCs w:val="18"/>
                <w:lang w:val="ru-RU" w:eastAsia="fr-FR"/>
              </w:rPr>
              <w:t>−</w:t>
            </w:r>
            <w:r>
              <w:rPr>
                <w:b/>
                <w:szCs w:val="18"/>
                <w:lang w:val="ru-RU" w:eastAsia="fr-FR"/>
              </w:rPr>
              <w:t>26</w:t>
            </w:r>
            <w:r w:rsidR="00531763" w:rsidRPr="00977F25">
              <w:rPr>
                <w:b/>
                <w:szCs w:val="18"/>
                <w:lang w:val="ru-RU" w:eastAsia="fr-FR"/>
              </w:rPr>
              <w:t> </w:t>
            </w:r>
            <w:r>
              <w:rPr>
                <w:b/>
                <w:szCs w:val="18"/>
                <w:lang w:val="ru-RU" w:eastAsia="fr-FR"/>
              </w:rPr>
              <w:t>827</w:t>
            </w:r>
          </w:p>
        </w:tc>
      </w:tr>
      <w:tr w:rsidR="00531763" w:rsidRPr="00112E30" w:rsidTr="00C17E64">
        <w:tc>
          <w:tcPr>
            <w:tcW w:w="6663" w:type="dxa"/>
            <w:tcBorders>
              <w:top w:val="single" w:sz="4" w:space="0" w:color="auto"/>
              <w:left w:val="single" w:sz="4" w:space="0" w:color="auto"/>
              <w:bottom w:val="nil"/>
              <w:right w:val="single" w:sz="4" w:space="0" w:color="auto"/>
            </w:tcBorders>
            <w:hideMark/>
          </w:tcPr>
          <w:p w:rsidR="00531763" w:rsidRDefault="00531763" w:rsidP="00531763">
            <w:pPr>
              <w:pStyle w:val="Tabletext"/>
              <w:spacing w:before="0" w:after="0"/>
              <w:rPr>
                <w:b/>
                <w:bCs/>
                <w:szCs w:val="18"/>
                <w:lang w:val="ru-RU"/>
              </w:rPr>
            </w:pPr>
            <w:r w:rsidRPr="00977F25">
              <w:rPr>
                <w:b/>
                <w:bCs/>
                <w:szCs w:val="18"/>
                <w:lang w:val="ru-RU"/>
              </w:rPr>
              <w:t>Движение денежных средств в результате финансовой деятельности</w:t>
            </w:r>
          </w:p>
          <w:p w:rsidR="008C0561" w:rsidRPr="00977F25" w:rsidRDefault="008C0561" w:rsidP="00531763">
            <w:pPr>
              <w:pStyle w:val="Tabletext"/>
              <w:spacing w:before="0" w:after="0"/>
              <w:rPr>
                <w:szCs w:val="18"/>
                <w:lang w:val="ru-RU" w:eastAsia="fr-FR"/>
              </w:rPr>
            </w:pPr>
            <w:r w:rsidRPr="00977F25">
              <w:rPr>
                <w:szCs w:val="18"/>
                <w:lang w:val="ru-RU"/>
              </w:rPr>
              <w:t>Выплата ссуды ФИПОИ</w:t>
            </w:r>
          </w:p>
        </w:tc>
        <w:tc>
          <w:tcPr>
            <w:tcW w:w="1427" w:type="dxa"/>
            <w:tcBorders>
              <w:top w:val="single" w:sz="4" w:space="0" w:color="auto"/>
              <w:left w:val="nil"/>
              <w:bottom w:val="nil"/>
              <w:right w:val="single" w:sz="4" w:space="0" w:color="auto"/>
            </w:tcBorders>
            <w:vAlign w:val="bottom"/>
          </w:tcPr>
          <w:p w:rsidR="00531763" w:rsidRPr="008C0561" w:rsidRDefault="008C0561" w:rsidP="00531763">
            <w:pPr>
              <w:pStyle w:val="Tabletext"/>
              <w:spacing w:before="0" w:after="0"/>
              <w:ind w:right="282"/>
              <w:jc w:val="right"/>
              <w:rPr>
                <w:bCs/>
                <w:szCs w:val="18"/>
                <w:lang w:val="ru-RU" w:eastAsia="fr-FR"/>
              </w:rPr>
            </w:pPr>
            <w:r w:rsidRPr="008C0561">
              <w:rPr>
                <w:bCs/>
                <w:szCs w:val="18"/>
                <w:lang w:val="ru-RU" w:eastAsia="fr-FR"/>
              </w:rPr>
              <w:t>−1 493</w:t>
            </w:r>
          </w:p>
        </w:tc>
        <w:tc>
          <w:tcPr>
            <w:tcW w:w="1436" w:type="dxa"/>
            <w:tcBorders>
              <w:top w:val="single" w:sz="4" w:space="0" w:color="auto"/>
              <w:left w:val="single" w:sz="4" w:space="0" w:color="auto"/>
              <w:bottom w:val="nil"/>
              <w:right w:val="single" w:sz="4" w:space="0" w:color="auto"/>
            </w:tcBorders>
            <w:vAlign w:val="bottom"/>
          </w:tcPr>
          <w:p w:rsidR="00531763" w:rsidRPr="008C0561" w:rsidRDefault="008C0561" w:rsidP="00531763">
            <w:pPr>
              <w:pStyle w:val="Tabletext"/>
              <w:spacing w:before="0" w:after="0"/>
              <w:ind w:right="282"/>
              <w:jc w:val="right"/>
              <w:rPr>
                <w:bCs/>
                <w:szCs w:val="18"/>
                <w:lang w:val="ru-RU" w:eastAsia="fr-FR"/>
              </w:rPr>
            </w:pPr>
            <w:r w:rsidRPr="008C0561">
              <w:rPr>
                <w:bCs/>
                <w:szCs w:val="18"/>
                <w:lang w:val="ru-RU" w:eastAsia="fr-FR"/>
              </w:rPr>
              <w:t>−1 493</w:t>
            </w:r>
          </w:p>
        </w:tc>
      </w:tr>
      <w:tr w:rsidR="00531763" w:rsidRPr="00977F25" w:rsidTr="00C17E64">
        <w:tc>
          <w:tcPr>
            <w:tcW w:w="6663" w:type="dxa"/>
            <w:tcBorders>
              <w:top w:val="single" w:sz="4" w:space="0" w:color="auto"/>
              <w:left w:val="single" w:sz="4" w:space="0" w:color="auto"/>
              <w:bottom w:val="single" w:sz="4" w:space="0" w:color="auto"/>
              <w:right w:val="single" w:sz="4" w:space="0" w:color="auto"/>
            </w:tcBorders>
            <w:hideMark/>
          </w:tcPr>
          <w:p w:rsidR="00531763" w:rsidRPr="00977F25" w:rsidRDefault="00531763" w:rsidP="00531763">
            <w:pPr>
              <w:pStyle w:val="Tabletext"/>
              <w:spacing w:before="0" w:after="0"/>
              <w:rPr>
                <w:b/>
                <w:bCs/>
                <w:szCs w:val="18"/>
                <w:lang w:val="ru-RU" w:eastAsia="fr-FR"/>
              </w:rPr>
            </w:pPr>
            <w:r w:rsidRPr="00977F25">
              <w:rPr>
                <w:b/>
                <w:bCs/>
                <w:szCs w:val="18"/>
                <w:lang w:val="ru-RU"/>
              </w:rPr>
              <w:t>Движение денежных средств в результате финансовой деятельности</w:t>
            </w:r>
          </w:p>
        </w:tc>
        <w:tc>
          <w:tcPr>
            <w:tcW w:w="1427" w:type="dxa"/>
            <w:tcBorders>
              <w:top w:val="single" w:sz="4" w:space="0" w:color="auto"/>
              <w:left w:val="nil"/>
              <w:bottom w:val="single" w:sz="4" w:space="0" w:color="auto"/>
              <w:right w:val="single" w:sz="4" w:space="0" w:color="auto"/>
            </w:tcBorders>
            <w:vAlign w:val="bottom"/>
          </w:tcPr>
          <w:p w:rsidR="00531763" w:rsidRPr="00977F25" w:rsidRDefault="00531763" w:rsidP="00531763">
            <w:pPr>
              <w:pStyle w:val="Tabletext"/>
              <w:spacing w:before="0" w:after="0"/>
              <w:ind w:right="282"/>
              <w:jc w:val="right"/>
              <w:rPr>
                <w:b/>
                <w:szCs w:val="18"/>
                <w:lang w:val="ru-RU" w:eastAsia="fr-FR"/>
              </w:rPr>
            </w:pPr>
            <w:r w:rsidRPr="00977F25">
              <w:rPr>
                <w:b/>
                <w:szCs w:val="18"/>
                <w:lang w:val="ru-RU" w:eastAsia="fr-FR"/>
              </w:rPr>
              <w:t>−1 493</w:t>
            </w:r>
          </w:p>
        </w:tc>
        <w:tc>
          <w:tcPr>
            <w:tcW w:w="1436" w:type="dxa"/>
            <w:tcBorders>
              <w:top w:val="single" w:sz="4" w:space="0" w:color="auto"/>
              <w:left w:val="single" w:sz="4" w:space="0" w:color="auto"/>
              <w:bottom w:val="single" w:sz="4" w:space="0" w:color="auto"/>
              <w:right w:val="single" w:sz="4" w:space="0" w:color="auto"/>
            </w:tcBorders>
            <w:vAlign w:val="bottom"/>
            <w:hideMark/>
          </w:tcPr>
          <w:p w:rsidR="00531763" w:rsidRPr="00977F25" w:rsidRDefault="00531763" w:rsidP="00531763">
            <w:pPr>
              <w:pStyle w:val="Tabletext"/>
              <w:spacing w:before="0" w:after="0"/>
              <w:ind w:right="282"/>
              <w:jc w:val="right"/>
              <w:rPr>
                <w:b/>
                <w:szCs w:val="18"/>
                <w:lang w:val="ru-RU" w:eastAsia="fr-FR"/>
              </w:rPr>
            </w:pPr>
            <w:r w:rsidRPr="00977F25">
              <w:rPr>
                <w:b/>
                <w:szCs w:val="18"/>
                <w:lang w:val="ru-RU" w:eastAsia="fr-FR"/>
              </w:rPr>
              <w:t>−1 493</w:t>
            </w:r>
          </w:p>
        </w:tc>
      </w:tr>
      <w:tr w:rsidR="00531763" w:rsidRPr="00977F25" w:rsidTr="00C17E64">
        <w:tc>
          <w:tcPr>
            <w:tcW w:w="6663" w:type="dxa"/>
            <w:tcBorders>
              <w:top w:val="single" w:sz="4" w:space="0" w:color="auto"/>
              <w:left w:val="single" w:sz="4" w:space="0" w:color="auto"/>
              <w:bottom w:val="single" w:sz="4" w:space="0" w:color="auto"/>
              <w:right w:val="single" w:sz="4" w:space="0" w:color="auto"/>
            </w:tcBorders>
            <w:hideMark/>
          </w:tcPr>
          <w:p w:rsidR="00531763" w:rsidRPr="00977F25" w:rsidRDefault="00531763" w:rsidP="00531763">
            <w:pPr>
              <w:pStyle w:val="Tabletext"/>
              <w:spacing w:before="0" w:after="0"/>
              <w:rPr>
                <w:b/>
                <w:bCs/>
                <w:szCs w:val="18"/>
                <w:lang w:val="ru-RU" w:eastAsia="fr-FR"/>
              </w:rPr>
            </w:pPr>
            <w:r w:rsidRPr="00977F25">
              <w:rPr>
                <w:b/>
                <w:bCs/>
                <w:szCs w:val="18"/>
                <w:lang w:val="ru-RU"/>
              </w:rPr>
              <w:t>Чистое увеличение/</w:t>
            </w:r>
            <w:r w:rsidR="008C0561">
              <w:rPr>
                <w:b/>
                <w:bCs/>
                <w:szCs w:val="18"/>
                <w:lang w:val="ru-RU"/>
              </w:rPr>
              <w:t>(</w:t>
            </w:r>
            <w:r w:rsidRPr="00977F25">
              <w:rPr>
                <w:b/>
                <w:bCs/>
                <w:szCs w:val="18"/>
                <w:lang w:val="ru-RU"/>
              </w:rPr>
              <w:t xml:space="preserve">уменьшение) денежных средств и эквивалентов денежных средств </w:t>
            </w:r>
          </w:p>
        </w:tc>
        <w:tc>
          <w:tcPr>
            <w:tcW w:w="1427" w:type="dxa"/>
            <w:tcBorders>
              <w:top w:val="single" w:sz="4" w:space="0" w:color="auto"/>
              <w:left w:val="nil"/>
              <w:bottom w:val="single" w:sz="4" w:space="0" w:color="auto"/>
              <w:right w:val="single" w:sz="4" w:space="0" w:color="auto"/>
            </w:tcBorders>
            <w:vAlign w:val="bottom"/>
          </w:tcPr>
          <w:p w:rsidR="00531763" w:rsidRPr="00977F25" w:rsidRDefault="008C0561" w:rsidP="008C0561">
            <w:pPr>
              <w:pStyle w:val="Tabletext"/>
              <w:spacing w:before="0" w:after="0"/>
              <w:ind w:right="282"/>
              <w:jc w:val="right"/>
              <w:rPr>
                <w:b/>
                <w:szCs w:val="18"/>
                <w:lang w:val="ru-RU" w:eastAsia="fr-FR"/>
              </w:rPr>
            </w:pPr>
            <w:r>
              <w:rPr>
                <w:b/>
                <w:szCs w:val="18"/>
                <w:lang w:val="ru-RU" w:eastAsia="fr-FR"/>
              </w:rPr>
              <w:t>52</w:t>
            </w:r>
            <w:r w:rsidR="00531763" w:rsidRPr="00977F25">
              <w:rPr>
                <w:b/>
                <w:szCs w:val="18"/>
                <w:lang w:val="ru-RU" w:eastAsia="fr-FR"/>
              </w:rPr>
              <w:t> </w:t>
            </w:r>
            <w:r>
              <w:rPr>
                <w:b/>
                <w:szCs w:val="18"/>
                <w:lang w:val="ru-RU" w:eastAsia="fr-FR"/>
              </w:rPr>
              <w:t>930</w:t>
            </w:r>
          </w:p>
        </w:tc>
        <w:tc>
          <w:tcPr>
            <w:tcW w:w="1436" w:type="dxa"/>
            <w:tcBorders>
              <w:top w:val="single" w:sz="4" w:space="0" w:color="auto"/>
              <w:left w:val="single" w:sz="4" w:space="0" w:color="auto"/>
              <w:bottom w:val="single" w:sz="4" w:space="0" w:color="auto"/>
              <w:right w:val="single" w:sz="4" w:space="0" w:color="auto"/>
            </w:tcBorders>
            <w:vAlign w:val="bottom"/>
            <w:hideMark/>
          </w:tcPr>
          <w:p w:rsidR="00531763" w:rsidRPr="00977F25" w:rsidRDefault="008C0561" w:rsidP="008C0561">
            <w:pPr>
              <w:pStyle w:val="Tabletext"/>
              <w:spacing w:before="0" w:after="0"/>
              <w:ind w:right="282"/>
              <w:jc w:val="right"/>
              <w:rPr>
                <w:b/>
                <w:szCs w:val="18"/>
                <w:lang w:val="ru-RU" w:eastAsia="fr-FR"/>
              </w:rPr>
            </w:pPr>
            <w:r w:rsidRPr="00977F25">
              <w:rPr>
                <w:b/>
                <w:szCs w:val="18"/>
                <w:lang w:val="ru-RU" w:eastAsia="fr-FR"/>
              </w:rPr>
              <w:t>−</w:t>
            </w:r>
            <w:r>
              <w:rPr>
                <w:b/>
                <w:szCs w:val="18"/>
                <w:lang w:val="ru-RU" w:eastAsia="fr-FR"/>
              </w:rPr>
              <w:t>19</w:t>
            </w:r>
            <w:r w:rsidR="00531763" w:rsidRPr="00977F25">
              <w:rPr>
                <w:b/>
                <w:szCs w:val="18"/>
                <w:lang w:val="ru-RU" w:eastAsia="fr-FR"/>
              </w:rPr>
              <w:t> </w:t>
            </w:r>
            <w:r>
              <w:rPr>
                <w:b/>
                <w:szCs w:val="18"/>
                <w:lang w:val="ru-RU" w:eastAsia="fr-FR"/>
              </w:rPr>
              <w:t>924</w:t>
            </w:r>
          </w:p>
        </w:tc>
      </w:tr>
      <w:tr w:rsidR="00531763" w:rsidRPr="00977F25" w:rsidTr="00C17E64">
        <w:tc>
          <w:tcPr>
            <w:tcW w:w="6663" w:type="dxa"/>
            <w:tcBorders>
              <w:top w:val="single" w:sz="4" w:space="0" w:color="auto"/>
              <w:left w:val="single" w:sz="4" w:space="0" w:color="auto"/>
              <w:bottom w:val="single" w:sz="4" w:space="0" w:color="auto"/>
              <w:right w:val="single" w:sz="4" w:space="0" w:color="auto"/>
            </w:tcBorders>
            <w:hideMark/>
          </w:tcPr>
          <w:p w:rsidR="00531763" w:rsidRPr="00977F25" w:rsidRDefault="00531763" w:rsidP="00531763">
            <w:pPr>
              <w:pStyle w:val="Tabletext"/>
              <w:spacing w:before="0" w:after="0"/>
              <w:rPr>
                <w:b/>
                <w:bCs/>
                <w:szCs w:val="18"/>
                <w:lang w:val="ru-RU" w:eastAsia="fr-FR"/>
              </w:rPr>
            </w:pPr>
            <w:r w:rsidRPr="00977F25">
              <w:rPr>
                <w:b/>
                <w:bCs/>
                <w:szCs w:val="18"/>
                <w:lang w:val="ru-RU"/>
              </w:rPr>
              <w:t xml:space="preserve">Денежные средства и эквиваленты денежных средств на начало периода </w:t>
            </w:r>
          </w:p>
        </w:tc>
        <w:tc>
          <w:tcPr>
            <w:tcW w:w="1427" w:type="dxa"/>
            <w:tcBorders>
              <w:top w:val="single" w:sz="4" w:space="0" w:color="auto"/>
              <w:left w:val="nil"/>
              <w:bottom w:val="single" w:sz="4" w:space="0" w:color="auto"/>
              <w:right w:val="single" w:sz="4" w:space="0" w:color="auto"/>
            </w:tcBorders>
            <w:vAlign w:val="bottom"/>
          </w:tcPr>
          <w:p w:rsidR="00531763" w:rsidRPr="00977F25" w:rsidRDefault="00014DB2" w:rsidP="00014DB2">
            <w:pPr>
              <w:pStyle w:val="Tabletext"/>
              <w:spacing w:before="0" w:after="0"/>
              <w:ind w:right="282"/>
              <w:jc w:val="right"/>
              <w:rPr>
                <w:b/>
                <w:szCs w:val="18"/>
                <w:lang w:val="ru-RU" w:eastAsia="fr-FR"/>
              </w:rPr>
            </w:pPr>
            <w:r>
              <w:rPr>
                <w:b/>
                <w:szCs w:val="18"/>
                <w:lang w:val="ru-RU" w:eastAsia="fr-FR"/>
              </w:rPr>
              <w:t>55</w:t>
            </w:r>
            <w:r w:rsidR="00531763" w:rsidRPr="00977F25">
              <w:rPr>
                <w:b/>
                <w:szCs w:val="18"/>
                <w:lang w:val="ru-RU" w:eastAsia="fr-FR"/>
              </w:rPr>
              <w:t> </w:t>
            </w:r>
            <w:r>
              <w:rPr>
                <w:b/>
                <w:szCs w:val="18"/>
                <w:lang w:val="ru-RU" w:eastAsia="fr-FR"/>
              </w:rPr>
              <w:t>505</w:t>
            </w:r>
          </w:p>
        </w:tc>
        <w:tc>
          <w:tcPr>
            <w:tcW w:w="1436" w:type="dxa"/>
            <w:tcBorders>
              <w:top w:val="single" w:sz="4" w:space="0" w:color="auto"/>
              <w:left w:val="single" w:sz="4" w:space="0" w:color="auto"/>
              <w:bottom w:val="single" w:sz="4" w:space="0" w:color="auto"/>
              <w:right w:val="single" w:sz="4" w:space="0" w:color="auto"/>
            </w:tcBorders>
            <w:vAlign w:val="bottom"/>
            <w:hideMark/>
          </w:tcPr>
          <w:p w:rsidR="00531763" w:rsidRPr="00977F25" w:rsidRDefault="00014DB2" w:rsidP="00014DB2">
            <w:pPr>
              <w:pStyle w:val="Tabletext"/>
              <w:spacing w:before="0" w:after="0"/>
              <w:ind w:right="282"/>
              <w:jc w:val="right"/>
              <w:rPr>
                <w:b/>
                <w:szCs w:val="18"/>
                <w:lang w:val="ru-RU" w:eastAsia="fr-FR"/>
              </w:rPr>
            </w:pPr>
            <w:r>
              <w:rPr>
                <w:b/>
                <w:szCs w:val="18"/>
                <w:lang w:val="ru-RU" w:eastAsia="fr-FR"/>
              </w:rPr>
              <w:t>75</w:t>
            </w:r>
            <w:r w:rsidR="00531763" w:rsidRPr="00977F25">
              <w:rPr>
                <w:b/>
                <w:szCs w:val="18"/>
                <w:lang w:val="ru-RU" w:eastAsia="fr-FR"/>
              </w:rPr>
              <w:t> </w:t>
            </w:r>
            <w:r>
              <w:rPr>
                <w:b/>
                <w:szCs w:val="18"/>
                <w:lang w:val="ru-RU" w:eastAsia="fr-FR"/>
              </w:rPr>
              <w:t>430</w:t>
            </w:r>
          </w:p>
        </w:tc>
      </w:tr>
      <w:tr w:rsidR="00531763" w:rsidRPr="00977F25" w:rsidTr="00C17E64">
        <w:tc>
          <w:tcPr>
            <w:tcW w:w="6663" w:type="dxa"/>
            <w:tcBorders>
              <w:top w:val="single" w:sz="4" w:space="0" w:color="auto"/>
              <w:left w:val="single" w:sz="4" w:space="0" w:color="auto"/>
              <w:bottom w:val="single" w:sz="4" w:space="0" w:color="auto"/>
              <w:right w:val="single" w:sz="4" w:space="0" w:color="auto"/>
            </w:tcBorders>
            <w:hideMark/>
          </w:tcPr>
          <w:p w:rsidR="00531763" w:rsidRPr="00977F25" w:rsidRDefault="00531763" w:rsidP="00531763">
            <w:pPr>
              <w:pStyle w:val="Tabletext"/>
              <w:spacing w:before="0" w:after="0"/>
              <w:rPr>
                <w:b/>
                <w:bCs/>
                <w:szCs w:val="18"/>
                <w:lang w:val="ru-RU" w:eastAsia="fr-FR"/>
              </w:rPr>
            </w:pPr>
            <w:r w:rsidRPr="00977F25">
              <w:rPr>
                <w:b/>
                <w:bCs/>
                <w:szCs w:val="18"/>
                <w:lang w:val="ru-RU"/>
              </w:rPr>
              <w:t>Денежные средства и эквиваленты денежных средств на конец периода</w:t>
            </w:r>
          </w:p>
        </w:tc>
        <w:tc>
          <w:tcPr>
            <w:tcW w:w="1427" w:type="dxa"/>
            <w:tcBorders>
              <w:top w:val="single" w:sz="4" w:space="0" w:color="auto"/>
              <w:left w:val="nil"/>
              <w:bottom w:val="single" w:sz="4" w:space="0" w:color="auto"/>
              <w:right w:val="single" w:sz="4" w:space="0" w:color="auto"/>
            </w:tcBorders>
            <w:vAlign w:val="bottom"/>
          </w:tcPr>
          <w:p w:rsidR="00531763" w:rsidRPr="00977F25" w:rsidRDefault="00014DB2" w:rsidP="00014DB2">
            <w:pPr>
              <w:pStyle w:val="Tabletext"/>
              <w:spacing w:before="0" w:after="0"/>
              <w:ind w:right="282"/>
              <w:jc w:val="right"/>
              <w:rPr>
                <w:b/>
                <w:szCs w:val="18"/>
                <w:lang w:val="ru-RU" w:eastAsia="fr-FR"/>
              </w:rPr>
            </w:pPr>
            <w:r>
              <w:rPr>
                <w:b/>
                <w:szCs w:val="18"/>
                <w:lang w:val="ru-RU" w:eastAsia="fr-FR"/>
              </w:rPr>
              <w:t>108</w:t>
            </w:r>
            <w:r w:rsidR="00531763" w:rsidRPr="00977F25">
              <w:rPr>
                <w:b/>
                <w:szCs w:val="18"/>
                <w:lang w:val="ru-RU" w:eastAsia="fr-FR"/>
              </w:rPr>
              <w:t> </w:t>
            </w:r>
            <w:r>
              <w:rPr>
                <w:b/>
                <w:szCs w:val="18"/>
                <w:lang w:val="ru-RU" w:eastAsia="fr-FR"/>
              </w:rPr>
              <w:t>435</w:t>
            </w:r>
          </w:p>
        </w:tc>
        <w:tc>
          <w:tcPr>
            <w:tcW w:w="1436" w:type="dxa"/>
            <w:tcBorders>
              <w:top w:val="single" w:sz="4" w:space="0" w:color="auto"/>
              <w:left w:val="single" w:sz="4" w:space="0" w:color="auto"/>
              <w:bottom w:val="single" w:sz="4" w:space="0" w:color="auto"/>
              <w:right w:val="single" w:sz="4" w:space="0" w:color="auto"/>
            </w:tcBorders>
            <w:vAlign w:val="bottom"/>
            <w:hideMark/>
          </w:tcPr>
          <w:p w:rsidR="00531763" w:rsidRPr="00977F25" w:rsidRDefault="00014DB2" w:rsidP="00014DB2">
            <w:pPr>
              <w:pStyle w:val="Tabletext"/>
              <w:spacing w:before="0" w:after="0"/>
              <w:ind w:right="282"/>
              <w:jc w:val="right"/>
              <w:rPr>
                <w:b/>
                <w:szCs w:val="18"/>
                <w:lang w:val="ru-RU" w:eastAsia="fr-FR"/>
              </w:rPr>
            </w:pPr>
            <w:r>
              <w:rPr>
                <w:b/>
                <w:szCs w:val="18"/>
                <w:lang w:val="ru-RU" w:eastAsia="fr-FR"/>
              </w:rPr>
              <w:t>55</w:t>
            </w:r>
            <w:r w:rsidR="00531763" w:rsidRPr="00977F25">
              <w:rPr>
                <w:b/>
                <w:szCs w:val="18"/>
                <w:lang w:val="ru-RU" w:eastAsia="fr-FR"/>
              </w:rPr>
              <w:t> </w:t>
            </w:r>
            <w:r>
              <w:rPr>
                <w:b/>
                <w:szCs w:val="18"/>
                <w:lang w:val="ru-RU" w:eastAsia="fr-FR"/>
              </w:rPr>
              <w:t>506</w:t>
            </w:r>
          </w:p>
        </w:tc>
      </w:tr>
    </w:tbl>
    <w:p w:rsidR="00B75241" w:rsidRPr="00B75241" w:rsidRDefault="00B75241" w:rsidP="00B75241">
      <w:r w:rsidRPr="00B75241">
        <w:br w:type="page"/>
      </w:r>
    </w:p>
    <w:p w:rsidR="00B75241" w:rsidRPr="00977F25" w:rsidRDefault="00B75241" w:rsidP="00B75241">
      <w:pPr>
        <w:pStyle w:val="Title4"/>
        <w:spacing w:before="0"/>
      </w:pPr>
      <w:r w:rsidRPr="00977F25">
        <w:lastRenderedPageBreak/>
        <w:t xml:space="preserve">V – Сравнительная таблица предусмотренных в бюджете сумм </w:t>
      </w:r>
      <w:r w:rsidRPr="00977F25">
        <w:br/>
        <w:t>и фактических сумм за 201</w:t>
      </w:r>
      <w:r>
        <w:t>6</w:t>
      </w:r>
      <w:r w:rsidRPr="00977F25">
        <w:t xml:space="preserve"> финансовый год</w:t>
      </w:r>
    </w:p>
    <w:p w:rsidR="00B75241" w:rsidRPr="00977F25" w:rsidRDefault="00B75241" w:rsidP="00B75241">
      <w:pPr>
        <w:spacing w:after="120"/>
        <w:jc w:val="center"/>
        <w:rPr>
          <w:lang w:val="ru-RU"/>
        </w:rPr>
      </w:pPr>
      <w:r w:rsidRPr="00977F25">
        <w:rPr>
          <w:lang w:val="ru-RU"/>
        </w:rPr>
        <w:t>(в тыс. шв. фр.)</w:t>
      </w:r>
    </w:p>
    <w:tbl>
      <w:tblPr>
        <w:tblW w:w="100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1064"/>
        <w:gridCol w:w="1106"/>
        <w:gridCol w:w="1007"/>
        <w:gridCol w:w="1022"/>
        <w:gridCol w:w="1221"/>
        <w:gridCol w:w="1265"/>
      </w:tblGrid>
      <w:tr w:rsidR="00B75241" w:rsidRPr="00051CBC" w:rsidTr="00B75241">
        <w:tc>
          <w:tcPr>
            <w:tcW w:w="3340" w:type="dxa"/>
            <w:vMerge w:val="restart"/>
            <w:tcMar>
              <w:left w:w="57" w:type="dxa"/>
              <w:right w:w="57" w:type="dxa"/>
            </w:tcMar>
            <w:vAlign w:val="center"/>
          </w:tcPr>
          <w:p w:rsidR="00B75241" w:rsidRPr="00977F25" w:rsidRDefault="00B75241" w:rsidP="00C17E64">
            <w:pPr>
              <w:pStyle w:val="Tablehead"/>
              <w:spacing w:before="40" w:after="40"/>
              <w:ind w:left="-57" w:right="-57"/>
              <w:rPr>
                <w:sz w:val="18"/>
                <w:szCs w:val="18"/>
                <w:lang w:val="ru-RU" w:eastAsia="fr-FR"/>
              </w:rPr>
            </w:pPr>
            <w:r w:rsidRPr="00977F25">
              <w:rPr>
                <w:sz w:val="18"/>
                <w:szCs w:val="18"/>
                <w:lang w:val="ru-RU"/>
              </w:rPr>
              <w:t>Доходы</w:t>
            </w:r>
          </w:p>
        </w:tc>
        <w:tc>
          <w:tcPr>
            <w:tcW w:w="4199" w:type="dxa"/>
            <w:gridSpan w:val="4"/>
          </w:tcPr>
          <w:p w:rsidR="00B75241" w:rsidRPr="00977F25" w:rsidRDefault="00B75241" w:rsidP="00C17E64">
            <w:pPr>
              <w:pStyle w:val="Tablehead"/>
              <w:spacing w:before="40" w:after="40"/>
              <w:ind w:left="-57" w:right="-57"/>
              <w:rPr>
                <w:sz w:val="18"/>
                <w:szCs w:val="18"/>
                <w:lang w:val="ru-RU" w:eastAsia="fr-FR"/>
              </w:rPr>
            </w:pPr>
            <w:r w:rsidRPr="00977F25">
              <w:rPr>
                <w:sz w:val="18"/>
                <w:szCs w:val="18"/>
                <w:lang w:val="ru-RU"/>
              </w:rPr>
              <w:t xml:space="preserve">Предусмотренные в бюджете суммы </w:t>
            </w:r>
          </w:p>
        </w:tc>
        <w:tc>
          <w:tcPr>
            <w:tcW w:w="1221" w:type="dxa"/>
            <w:vMerge w:val="restart"/>
            <w:tcMar>
              <w:left w:w="57" w:type="dxa"/>
              <w:right w:w="57" w:type="dxa"/>
            </w:tcMar>
            <w:vAlign w:val="center"/>
          </w:tcPr>
          <w:p w:rsidR="00B75241" w:rsidRPr="00977F25" w:rsidRDefault="00B75241" w:rsidP="00722BBE">
            <w:pPr>
              <w:pStyle w:val="Tablehead"/>
              <w:spacing w:before="20" w:after="20"/>
              <w:ind w:left="-57" w:right="-57"/>
              <w:rPr>
                <w:sz w:val="18"/>
                <w:szCs w:val="18"/>
                <w:lang w:val="ru-RU" w:eastAsia="fr-FR"/>
              </w:rPr>
            </w:pPr>
            <w:r w:rsidRPr="00977F25">
              <w:rPr>
                <w:sz w:val="18"/>
                <w:szCs w:val="18"/>
                <w:lang w:val="ru-RU"/>
              </w:rPr>
              <w:t xml:space="preserve">Фактические суммы, </w:t>
            </w:r>
            <w:r w:rsidRPr="00977F25">
              <w:rPr>
                <w:sz w:val="18"/>
                <w:szCs w:val="18"/>
                <w:lang w:val="ru-RU"/>
              </w:rPr>
              <w:br/>
            </w:r>
            <w:proofErr w:type="gramStart"/>
            <w:r w:rsidRPr="00977F25">
              <w:rPr>
                <w:sz w:val="18"/>
                <w:szCs w:val="18"/>
                <w:lang w:val="ru-RU"/>
              </w:rPr>
              <w:t>представ</w:t>
            </w:r>
            <w:r w:rsidR="00722BBE" w:rsidRPr="00722BBE">
              <w:rPr>
                <w:sz w:val="18"/>
                <w:szCs w:val="18"/>
                <w:lang w:val="ru-RU"/>
              </w:rPr>
              <w:t>-</w:t>
            </w:r>
            <w:r w:rsidRPr="00977F25">
              <w:rPr>
                <w:sz w:val="18"/>
                <w:szCs w:val="18"/>
                <w:lang w:val="ru-RU"/>
              </w:rPr>
              <w:t>ленные</w:t>
            </w:r>
            <w:proofErr w:type="gramEnd"/>
            <w:r w:rsidRPr="00977F25">
              <w:rPr>
                <w:sz w:val="18"/>
                <w:szCs w:val="18"/>
                <w:lang w:val="ru-RU"/>
              </w:rPr>
              <w:t xml:space="preserve"> на совместимой основе </w:t>
            </w:r>
          </w:p>
        </w:tc>
        <w:tc>
          <w:tcPr>
            <w:tcW w:w="1265" w:type="dxa"/>
            <w:vMerge w:val="restart"/>
            <w:tcMar>
              <w:left w:w="57" w:type="dxa"/>
              <w:right w:w="57" w:type="dxa"/>
            </w:tcMar>
            <w:vAlign w:val="center"/>
          </w:tcPr>
          <w:p w:rsidR="00B75241" w:rsidRPr="00977F25" w:rsidRDefault="00B75241" w:rsidP="00C17E64">
            <w:pPr>
              <w:pStyle w:val="Tablehead"/>
              <w:spacing w:before="20" w:after="20"/>
              <w:ind w:left="-57" w:right="-57"/>
              <w:rPr>
                <w:sz w:val="18"/>
                <w:szCs w:val="18"/>
                <w:lang w:val="ru-RU" w:eastAsia="fr-FR"/>
              </w:rPr>
            </w:pPr>
            <w:r w:rsidRPr="00977F25">
              <w:rPr>
                <w:sz w:val="18"/>
                <w:szCs w:val="18"/>
                <w:lang w:val="ru-RU"/>
              </w:rPr>
              <w:t xml:space="preserve">Разница между окончательным бюджетом и фактическими суммами </w:t>
            </w:r>
          </w:p>
        </w:tc>
      </w:tr>
      <w:tr w:rsidR="00B75241" w:rsidRPr="00977F25" w:rsidTr="00B75241">
        <w:tc>
          <w:tcPr>
            <w:tcW w:w="3340" w:type="dxa"/>
            <w:vMerge/>
            <w:tcMar>
              <w:left w:w="57" w:type="dxa"/>
              <w:right w:w="57" w:type="dxa"/>
            </w:tcMar>
            <w:vAlign w:val="center"/>
          </w:tcPr>
          <w:p w:rsidR="00B75241" w:rsidRPr="00977F25" w:rsidRDefault="00B75241" w:rsidP="00C17E64">
            <w:pPr>
              <w:pStyle w:val="Tablehead"/>
              <w:spacing w:before="40" w:after="40"/>
              <w:ind w:left="-57" w:right="-57"/>
              <w:rPr>
                <w:sz w:val="18"/>
                <w:szCs w:val="18"/>
                <w:lang w:val="ru-RU" w:eastAsia="fr-FR"/>
              </w:rPr>
            </w:pPr>
          </w:p>
        </w:tc>
        <w:tc>
          <w:tcPr>
            <w:tcW w:w="1064" w:type="dxa"/>
            <w:tcMar>
              <w:left w:w="57" w:type="dxa"/>
              <w:right w:w="57" w:type="dxa"/>
            </w:tcMar>
            <w:vAlign w:val="center"/>
          </w:tcPr>
          <w:p w:rsidR="00B75241" w:rsidRPr="00977F25" w:rsidRDefault="00B75241" w:rsidP="00C17E64">
            <w:pPr>
              <w:pStyle w:val="Tablehead"/>
              <w:spacing w:before="40" w:after="40"/>
              <w:ind w:left="-57" w:right="-57"/>
              <w:rPr>
                <w:sz w:val="18"/>
                <w:szCs w:val="18"/>
                <w:lang w:val="ru-RU" w:eastAsia="fr-FR"/>
              </w:rPr>
            </w:pPr>
            <w:r w:rsidRPr="00977F25">
              <w:rPr>
                <w:sz w:val="18"/>
                <w:szCs w:val="18"/>
                <w:lang w:val="ru-RU"/>
              </w:rPr>
              <w:t>Перво-</w:t>
            </w:r>
            <w:r w:rsidRPr="00977F25">
              <w:rPr>
                <w:sz w:val="18"/>
                <w:szCs w:val="18"/>
                <w:lang w:val="ru-RU"/>
              </w:rPr>
              <w:br/>
              <w:t>начальный бюджет</w:t>
            </w:r>
          </w:p>
        </w:tc>
        <w:tc>
          <w:tcPr>
            <w:tcW w:w="1106" w:type="dxa"/>
            <w:vAlign w:val="center"/>
          </w:tcPr>
          <w:p w:rsidR="00B75241" w:rsidRPr="00977F25" w:rsidRDefault="00DD04C8" w:rsidP="00B75241">
            <w:pPr>
              <w:pStyle w:val="Tablehead"/>
              <w:spacing w:before="40" w:after="40"/>
              <w:ind w:left="-57" w:right="-57"/>
              <w:rPr>
                <w:sz w:val="18"/>
                <w:szCs w:val="18"/>
                <w:lang w:val="ru-RU"/>
              </w:rPr>
            </w:pPr>
            <w:r>
              <w:rPr>
                <w:sz w:val="18"/>
                <w:szCs w:val="18"/>
                <w:lang w:val="ru-RU"/>
              </w:rPr>
              <w:t>Отсрочен</w:t>
            </w:r>
            <w:r w:rsidR="00BB0F89">
              <w:rPr>
                <w:sz w:val="18"/>
                <w:szCs w:val="18"/>
                <w:lang w:val="ru-RU"/>
              </w:rPr>
              <w:softHyphen/>
            </w:r>
            <w:r>
              <w:rPr>
                <w:sz w:val="18"/>
                <w:szCs w:val="18"/>
                <w:lang w:val="ru-RU"/>
              </w:rPr>
              <w:t xml:space="preserve">ные виды </w:t>
            </w:r>
            <w:proofErr w:type="gramStart"/>
            <w:r>
              <w:rPr>
                <w:sz w:val="18"/>
                <w:szCs w:val="18"/>
                <w:lang w:val="ru-RU"/>
              </w:rPr>
              <w:t>деятель</w:t>
            </w:r>
            <w:r w:rsidR="00722BBE">
              <w:rPr>
                <w:sz w:val="18"/>
                <w:szCs w:val="18"/>
              </w:rPr>
              <w:t>-</w:t>
            </w:r>
            <w:proofErr w:type="spellStart"/>
            <w:r>
              <w:rPr>
                <w:sz w:val="18"/>
                <w:szCs w:val="18"/>
                <w:lang w:val="ru-RU"/>
              </w:rPr>
              <w:t>ности</w:t>
            </w:r>
            <w:proofErr w:type="spellEnd"/>
            <w:proofErr w:type="gramEnd"/>
          </w:p>
        </w:tc>
        <w:tc>
          <w:tcPr>
            <w:tcW w:w="1007" w:type="dxa"/>
            <w:tcMar>
              <w:left w:w="57" w:type="dxa"/>
              <w:right w:w="57" w:type="dxa"/>
            </w:tcMar>
            <w:vAlign w:val="center"/>
          </w:tcPr>
          <w:p w:rsidR="00B75241" w:rsidRPr="00977F25" w:rsidRDefault="00B75241" w:rsidP="00B75241">
            <w:pPr>
              <w:pStyle w:val="Tablehead"/>
              <w:spacing w:before="40" w:after="40"/>
              <w:ind w:left="-57" w:right="-57"/>
              <w:rPr>
                <w:sz w:val="18"/>
                <w:szCs w:val="18"/>
                <w:lang w:val="ru-RU" w:eastAsia="fr-FR"/>
              </w:rPr>
            </w:pPr>
            <w:r w:rsidRPr="00977F25">
              <w:rPr>
                <w:sz w:val="18"/>
                <w:szCs w:val="18"/>
                <w:lang w:val="ru-RU"/>
              </w:rPr>
              <w:t>Бюджетные трансферты</w:t>
            </w:r>
          </w:p>
        </w:tc>
        <w:tc>
          <w:tcPr>
            <w:tcW w:w="1022" w:type="dxa"/>
            <w:tcMar>
              <w:left w:w="57" w:type="dxa"/>
              <w:right w:w="57" w:type="dxa"/>
            </w:tcMar>
            <w:vAlign w:val="center"/>
          </w:tcPr>
          <w:p w:rsidR="00B75241" w:rsidRPr="00977F25" w:rsidRDefault="00B75241" w:rsidP="00C17E64">
            <w:pPr>
              <w:pStyle w:val="Tablehead"/>
              <w:spacing w:before="40" w:after="40"/>
              <w:ind w:left="-57" w:right="-57"/>
              <w:rPr>
                <w:sz w:val="18"/>
                <w:szCs w:val="18"/>
                <w:lang w:val="ru-RU" w:eastAsia="fr-FR"/>
              </w:rPr>
            </w:pPr>
            <w:r w:rsidRPr="00977F25">
              <w:rPr>
                <w:sz w:val="18"/>
                <w:szCs w:val="18"/>
                <w:lang w:val="ru-RU" w:eastAsia="fr-FR"/>
              </w:rPr>
              <w:t>Оконча-</w:t>
            </w:r>
            <w:r w:rsidRPr="00977F25">
              <w:rPr>
                <w:sz w:val="18"/>
                <w:szCs w:val="18"/>
                <w:lang w:val="ru-RU" w:eastAsia="fr-FR"/>
              </w:rPr>
              <w:br/>
              <w:t xml:space="preserve">тельный бюджет </w:t>
            </w:r>
          </w:p>
        </w:tc>
        <w:tc>
          <w:tcPr>
            <w:tcW w:w="1221" w:type="dxa"/>
            <w:vMerge/>
            <w:tcMar>
              <w:left w:w="57" w:type="dxa"/>
              <w:right w:w="57" w:type="dxa"/>
            </w:tcMar>
            <w:vAlign w:val="center"/>
          </w:tcPr>
          <w:p w:rsidR="00B75241" w:rsidRPr="00977F25" w:rsidRDefault="00B75241" w:rsidP="00C17E64">
            <w:pPr>
              <w:pStyle w:val="Tablehead"/>
              <w:spacing w:before="40" w:after="40"/>
              <w:ind w:left="-57" w:right="-57"/>
              <w:rPr>
                <w:sz w:val="18"/>
                <w:szCs w:val="18"/>
                <w:lang w:val="ru-RU" w:eastAsia="fr-FR"/>
              </w:rPr>
            </w:pPr>
          </w:p>
        </w:tc>
        <w:tc>
          <w:tcPr>
            <w:tcW w:w="1265" w:type="dxa"/>
            <w:vMerge/>
            <w:tcMar>
              <w:left w:w="57" w:type="dxa"/>
              <w:right w:w="57" w:type="dxa"/>
            </w:tcMar>
            <w:vAlign w:val="center"/>
          </w:tcPr>
          <w:p w:rsidR="00B75241" w:rsidRPr="00977F25" w:rsidRDefault="00B75241" w:rsidP="00C17E64">
            <w:pPr>
              <w:pStyle w:val="Tablehead"/>
              <w:spacing w:before="40" w:after="40"/>
              <w:ind w:left="-57" w:right="-57"/>
              <w:rPr>
                <w:sz w:val="18"/>
                <w:szCs w:val="18"/>
                <w:lang w:val="ru-RU" w:eastAsia="fr-FR"/>
              </w:rPr>
            </w:pPr>
          </w:p>
        </w:tc>
      </w:tr>
      <w:tr w:rsidR="00B75241" w:rsidRPr="00977F25" w:rsidTr="00B75241">
        <w:tc>
          <w:tcPr>
            <w:tcW w:w="3340" w:type="dxa"/>
            <w:vMerge/>
            <w:tcBorders>
              <w:bottom w:val="single" w:sz="4" w:space="0" w:color="auto"/>
            </w:tcBorders>
            <w:tcMar>
              <w:left w:w="57" w:type="dxa"/>
              <w:right w:w="57" w:type="dxa"/>
            </w:tcMar>
            <w:vAlign w:val="center"/>
          </w:tcPr>
          <w:p w:rsidR="00B75241" w:rsidRPr="00977F25" w:rsidRDefault="00B75241" w:rsidP="00C17E64">
            <w:pPr>
              <w:pStyle w:val="Tablehead"/>
              <w:spacing w:before="40" w:after="40"/>
              <w:rPr>
                <w:sz w:val="18"/>
                <w:szCs w:val="18"/>
                <w:lang w:val="ru-RU" w:eastAsia="fr-FR"/>
              </w:rPr>
            </w:pPr>
          </w:p>
        </w:tc>
        <w:tc>
          <w:tcPr>
            <w:tcW w:w="1064" w:type="dxa"/>
            <w:tcBorders>
              <w:bottom w:val="single" w:sz="4" w:space="0" w:color="auto"/>
            </w:tcBorders>
            <w:tcMar>
              <w:left w:w="57" w:type="dxa"/>
              <w:right w:w="57" w:type="dxa"/>
            </w:tcMar>
            <w:vAlign w:val="center"/>
          </w:tcPr>
          <w:p w:rsidR="00B75241" w:rsidRPr="00B75241" w:rsidRDefault="00B75241" w:rsidP="00B75241">
            <w:pPr>
              <w:pStyle w:val="Tablehead"/>
              <w:spacing w:before="40" w:after="40"/>
              <w:rPr>
                <w:sz w:val="16"/>
                <w:szCs w:val="16"/>
                <w:lang w:val="ru-RU" w:eastAsia="fr-FR"/>
              </w:rPr>
            </w:pPr>
            <w:r>
              <w:rPr>
                <w:sz w:val="16"/>
                <w:szCs w:val="16"/>
                <w:lang w:val="ru-RU" w:eastAsia="fr-FR"/>
              </w:rPr>
              <w:t>31.12.</w:t>
            </w:r>
            <w:r w:rsidRPr="00B75241">
              <w:rPr>
                <w:sz w:val="16"/>
                <w:szCs w:val="16"/>
                <w:lang w:val="ru-RU" w:eastAsia="fr-FR"/>
              </w:rPr>
              <w:t>2016 г.</w:t>
            </w:r>
          </w:p>
        </w:tc>
        <w:tc>
          <w:tcPr>
            <w:tcW w:w="1106" w:type="dxa"/>
            <w:tcBorders>
              <w:bottom w:val="single" w:sz="4" w:space="0" w:color="auto"/>
            </w:tcBorders>
          </w:tcPr>
          <w:p w:rsidR="00B75241" w:rsidRPr="00977F25" w:rsidRDefault="00B75241" w:rsidP="00C17E64">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2016 г.</w:t>
            </w:r>
          </w:p>
        </w:tc>
        <w:tc>
          <w:tcPr>
            <w:tcW w:w="1007" w:type="dxa"/>
            <w:tcBorders>
              <w:bottom w:val="single" w:sz="4" w:space="0" w:color="auto"/>
            </w:tcBorders>
            <w:tcMar>
              <w:left w:w="57" w:type="dxa"/>
              <w:right w:w="57" w:type="dxa"/>
            </w:tcMar>
            <w:vAlign w:val="center"/>
          </w:tcPr>
          <w:p w:rsidR="00B75241" w:rsidRPr="00977F25" w:rsidRDefault="00B75241" w:rsidP="00C17E64">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2016 г.</w:t>
            </w:r>
          </w:p>
        </w:tc>
        <w:tc>
          <w:tcPr>
            <w:tcW w:w="1022" w:type="dxa"/>
            <w:tcBorders>
              <w:bottom w:val="single" w:sz="4" w:space="0" w:color="auto"/>
            </w:tcBorders>
            <w:tcMar>
              <w:left w:w="57" w:type="dxa"/>
              <w:right w:w="57" w:type="dxa"/>
            </w:tcMar>
            <w:vAlign w:val="center"/>
          </w:tcPr>
          <w:p w:rsidR="00B75241" w:rsidRPr="00977F25" w:rsidRDefault="00B75241" w:rsidP="00C17E64">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2016 г.</w:t>
            </w:r>
          </w:p>
        </w:tc>
        <w:tc>
          <w:tcPr>
            <w:tcW w:w="1221" w:type="dxa"/>
            <w:tcBorders>
              <w:bottom w:val="single" w:sz="4" w:space="0" w:color="auto"/>
            </w:tcBorders>
            <w:tcMar>
              <w:left w:w="57" w:type="dxa"/>
              <w:right w:w="57" w:type="dxa"/>
            </w:tcMar>
            <w:vAlign w:val="center"/>
          </w:tcPr>
          <w:p w:rsidR="00B75241" w:rsidRPr="00977F25" w:rsidRDefault="00B75241" w:rsidP="00B75241">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2016 г.</w:t>
            </w:r>
          </w:p>
        </w:tc>
        <w:tc>
          <w:tcPr>
            <w:tcW w:w="1265" w:type="dxa"/>
            <w:tcBorders>
              <w:bottom w:val="single" w:sz="4" w:space="0" w:color="auto"/>
            </w:tcBorders>
            <w:tcMar>
              <w:left w:w="57" w:type="dxa"/>
              <w:right w:w="57" w:type="dxa"/>
            </w:tcMar>
            <w:vAlign w:val="center"/>
          </w:tcPr>
          <w:p w:rsidR="00B75241" w:rsidRPr="00977F25" w:rsidRDefault="00B75241" w:rsidP="00B75241">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2016 г.</w:t>
            </w:r>
          </w:p>
        </w:tc>
      </w:tr>
      <w:tr w:rsidR="00B75241" w:rsidRPr="00977F25" w:rsidTr="00B75241">
        <w:tc>
          <w:tcPr>
            <w:tcW w:w="3340" w:type="dxa"/>
            <w:tcBorders>
              <w:bottom w:val="nil"/>
            </w:tcBorders>
            <w:tcMar>
              <w:left w:w="57" w:type="dxa"/>
              <w:right w:w="57" w:type="dxa"/>
            </w:tcMar>
            <w:vAlign w:val="center"/>
          </w:tcPr>
          <w:p w:rsidR="00B75241" w:rsidRPr="00977F25" w:rsidRDefault="00B75241" w:rsidP="00C17E64">
            <w:pPr>
              <w:pStyle w:val="Tabletext"/>
              <w:spacing w:before="20" w:after="20"/>
              <w:rPr>
                <w:i/>
                <w:iCs/>
                <w:sz w:val="18"/>
                <w:szCs w:val="18"/>
                <w:lang w:val="ru-RU" w:eastAsia="fr-FR"/>
              </w:rPr>
            </w:pPr>
            <w:r w:rsidRPr="00977F25">
              <w:rPr>
                <w:i/>
                <w:iCs/>
                <w:sz w:val="18"/>
                <w:szCs w:val="18"/>
                <w:lang w:val="ru-RU"/>
              </w:rPr>
              <w:t>Начисленные взносы</w:t>
            </w:r>
          </w:p>
        </w:tc>
        <w:tc>
          <w:tcPr>
            <w:tcW w:w="1064" w:type="dxa"/>
            <w:tcBorders>
              <w:bottom w:val="nil"/>
            </w:tcBorders>
            <w:tcMar>
              <w:left w:w="57" w:type="dxa"/>
              <w:right w:w="57" w:type="dxa"/>
            </w:tcMar>
            <w:vAlign w:val="bottom"/>
          </w:tcPr>
          <w:p w:rsidR="00B75241" w:rsidRPr="00977F25" w:rsidRDefault="001327EB" w:rsidP="001327EB">
            <w:pPr>
              <w:pStyle w:val="Tabletext"/>
              <w:spacing w:before="20" w:after="20"/>
              <w:ind w:right="170"/>
              <w:jc w:val="right"/>
              <w:rPr>
                <w:i/>
                <w:sz w:val="18"/>
                <w:szCs w:val="18"/>
                <w:lang w:val="ru-RU" w:eastAsia="fr-FR"/>
              </w:rPr>
            </w:pPr>
            <w:r>
              <w:rPr>
                <w:i/>
                <w:sz w:val="18"/>
                <w:szCs w:val="18"/>
                <w:lang w:val="ru-RU" w:eastAsia="fr-FR"/>
              </w:rPr>
              <w:t>124</w:t>
            </w:r>
            <w:r w:rsidR="00B75241" w:rsidRPr="00977F25">
              <w:rPr>
                <w:i/>
                <w:sz w:val="18"/>
                <w:szCs w:val="18"/>
                <w:lang w:val="ru-RU" w:eastAsia="fr-FR"/>
              </w:rPr>
              <w:t> </w:t>
            </w:r>
            <w:r>
              <w:rPr>
                <w:i/>
                <w:sz w:val="18"/>
                <w:szCs w:val="18"/>
                <w:lang w:val="ru-RU" w:eastAsia="fr-FR"/>
              </w:rPr>
              <w:t>401</w:t>
            </w:r>
          </w:p>
        </w:tc>
        <w:tc>
          <w:tcPr>
            <w:tcW w:w="1106" w:type="dxa"/>
            <w:tcBorders>
              <w:bottom w:val="nil"/>
            </w:tcBorders>
          </w:tcPr>
          <w:p w:rsidR="00B75241" w:rsidRPr="00977F25" w:rsidRDefault="00B75241" w:rsidP="00C17E64">
            <w:pPr>
              <w:pStyle w:val="Tabletext"/>
              <w:spacing w:before="20" w:after="20"/>
              <w:ind w:right="170"/>
              <w:jc w:val="right"/>
              <w:rPr>
                <w:i/>
                <w:sz w:val="18"/>
                <w:szCs w:val="18"/>
                <w:lang w:val="ru-RU" w:eastAsia="fr-FR"/>
              </w:rPr>
            </w:pPr>
          </w:p>
        </w:tc>
        <w:tc>
          <w:tcPr>
            <w:tcW w:w="1007" w:type="dxa"/>
            <w:tcBorders>
              <w:bottom w:val="nil"/>
            </w:tcBorders>
            <w:tcMar>
              <w:left w:w="57" w:type="dxa"/>
              <w:right w:w="57" w:type="dxa"/>
            </w:tcMar>
            <w:vAlign w:val="bottom"/>
          </w:tcPr>
          <w:p w:rsidR="00B75241" w:rsidRPr="00977F25" w:rsidRDefault="00B75241" w:rsidP="00C17E64">
            <w:pPr>
              <w:pStyle w:val="Tabletext"/>
              <w:spacing w:before="20" w:after="20"/>
              <w:ind w:right="170"/>
              <w:jc w:val="right"/>
              <w:rPr>
                <w:i/>
                <w:sz w:val="18"/>
                <w:szCs w:val="18"/>
                <w:lang w:val="ru-RU" w:eastAsia="fr-FR"/>
              </w:rPr>
            </w:pPr>
          </w:p>
        </w:tc>
        <w:tc>
          <w:tcPr>
            <w:tcW w:w="1022" w:type="dxa"/>
            <w:tcBorders>
              <w:bottom w:val="nil"/>
            </w:tcBorders>
            <w:tcMar>
              <w:left w:w="57" w:type="dxa"/>
              <w:right w:w="57" w:type="dxa"/>
            </w:tcMar>
            <w:vAlign w:val="bottom"/>
          </w:tcPr>
          <w:p w:rsidR="00B75241" w:rsidRPr="00977F25" w:rsidRDefault="001327EB" w:rsidP="001327EB">
            <w:pPr>
              <w:pStyle w:val="Tabletext"/>
              <w:spacing w:before="20" w:after="20"/>
              <w:ind w:right="170"/>
              <w:jc w:val="right"/>
              <w:rPr>
                <w:i/>
                <w:sz w:val="18"/>
                <w:szCs w:val="18"/>
                <w:lang w:val="ru-RU" w:eastAsia="fr-FR"/>
              </w:rPr>
            </w:pPr>
            <w:r>
              <w:rPr>
                <w:i/>
                <w:sz w:val="18"/>
                <w:szCs w:val="18"/>
                <w:lang w:val="ru-RU" w:eastAsia="fr-FR"/>
              </w:rPr>
              <w:t>124</w:t>
            </w:r>
            <w:r w:rsidR="00B75241" w:rsidRPr="00977F25">
              <w:rPr>
                <w:i/>
                <w:sz w:val="18"/>
                <w:szCs w:val="18"/>
                <w:lang w:val="ru-RU" w:eastAsia="fr-FR"/>
              </w:rPr>
              <w:t> </w:t>
            </w:r>
            <w:r>
              <w:rPr>
                <w:i/>
                <w:sz w:val="18"/>
                <w:szCs w:val="18"/>
                <w:lang w:val="ru-RU" w:eastAsia="fr-FR"/>
              </w:rPr>
              <w:t>401</w:t>
            </w:r>
          </w:p>
        </w:tc>
        <w:tc>
          <w:tcPr>
            <w:tcW w:w="1221" w:type="dxa"/>
            <w:tcBorders>
              <w:bottom w:val="nil"/>
            </w:tcBorders>
            <w:tcMar>
              <w:left w:w="57" w:type="dxa"/>
              <w:right w:w="57" w:type="dxa"/>
            </w:tcMar>
            <w:vAlign w:val="bottom"/>
          </w:tcPr>
          <w:p w:rsidR="00B75241" w:rsidRPr="00977F25" w:rsidRDefault="00B75241" w:rsidP="00A00609">
            <w:pPr>
              <w:pStyle w:val="Tabletext"/>
              <w:spacing w:before="20" w:after="20"/>
              <w:ind w:right="170"/>
              <w:jc w:val="right"/>
              <w:rPr>
                <w:i/>
                <w:sz w:val="18"/>
                <w:szCs w:val="18"/>
                <w:lang w:val="ru-RU" w:eastAsia="fr-FR"/>
              </w:rPr>
            </w:pPr>
            <w:r w:rsidRPr="00977F25">
              <w:rPr>
                <w:i/>
                <w:sz w:val="18"/>
                <w:szCs w:val="18"/>
                <w:lang w:val="ru-RU" w:eastAsia="fr-FR"/>
              </w:rPr>
              <w:t>12</w:t>
            </w:r>
            <w:r w:rsidR="00A00609">
              <w:rPr>
                <w:i/>
                <w:sz w:val="18"/>
                <w:szCs w:val="18"/>
                <w:lang w:val="ru-RU" w:eastAsia="fr-FR"/>
              </w:rPr>
              <w:t>2</w:t>
            </w:r>
            <w:r w:rsidRPr="00977F25">
              <w:rPr>
                <w:i/>
                <w:sz w:val="18"/>
                <w:szCs w:val="18"/>
                <w:lang w:val="ru-RU" w:eastAsia="fr-FR"/>
              </w:rPr>
              <w:t> </w:t>
            </w:r>
            <w:r w:rsidR="00A00609">
              <w:rPr>
                <w:i/>
                <w:sz w:val="18"/>
                <w:szCs w:val="18"/>
                <w:lang w:val="ru-RU" w:eastAsia="fr-FR"/>
              </w:rPr>
              <w:t>891</w:t>
            </w:r>
          </w:p>
        </w:tc>
        <w:tc>
          <w:tcPr>
            <w:tcW w:w="1265" w:type="dxa"/>
            <w:tcBorders>
              <w:bottom w:val="nil"/>
            </w:tcBorders>
            <w:tcMar>
              <w:left w:w="57" w:type="dxa"/>
              <w:right w:w="57" w:type="dxa"/>
            </w:tcMar>
            <w:vAlign w:val="bottom"/>
          </w:tcPr>
          <w:p w:rsidR="00B75241" w:rsidRPr="00977F25" w:rsidRDefault="00B75241" w:rsidP="00A00609">
            <w:pPr>
              <w:pStyle w:val="Tabletext"/>
              <w:spacing w:before="20" w:after="20"/>
              <w:ind w:right="170"/>
              <w:jc w:val="right"/>
              <w:rPr>
                <w:i/>
                <w:sz w:val="18"/>
                <w:szCs w:val="18"/>
                <w:lang w:val="ru-RU" w:eastAsia="fr-FR"/>
              </w:rPr>
            </w:pPr>
            <w:r w:rsidRPr="00977F25">
              <w:rPr>
                <w:i/>
                <w:sz w:val="18"/>
                <w:szCs w:val="18"/>
                <w:lang w:val="ru-RU" w:eastAsia="fr-FR"/>
              </w:rPr>
              <w:t>–1 </w:t>
            </w:r>
            <w:r w:rsidR="00A00609">
              <w:rPr>
                <w:i/>
                <w:sz w:val="18"/>
                <w:szCs w:val="18"/>
                <w:lang w:val="ru-RU" w:eastAsia="fr-FR"/>
              </w:rPr>
              <w:t>510</w:t>
            </w:r>
          </w:p>
        </w:tc>
      </w:tr>
      <w:tr w:rsidR="00B75241" w:rsidRPr="00977F25" w:rsidTr="00B75241">
        <w:tc>
          <w:tcPr>
            <w:tcW w:w="3340" w:type="dxa"/>
            <w:tcBorders>
              <w:top w:val="nil"/>
              <w:bottom w:val="nil"/>
            </w:tcBorders>
            <w:tcMar>
              <w:left w:w="57" w:type="dxa"/>
              <w:right w:w="57" w:type="dxa"/>
            </w:tcMar>
            <w:vAlign w:val="center"/>
          </w:tcPr>
          <w:p w:rsidR="00B75241" w:rsidRPr="00977F25" w:rsidRDefault="00B75241" w:rsidP="00C17E64">
            <w:pPr>
              <w:pStyle w:val="Tabletext"/>
              <w:spacing w:before="20" w:after="20"/>
              <w:rPr>
                <w:i/>
                <w:iCs/>
                <w:sz w:val="18"/>
                <w:szCs w:val="18"/>
                <w:lang w:val="ru-RU" w:eastAsia="fr-FR"/>
              </w:rPr>
            </w:pPr>
            <w:r w:rsidRPr="00977F25">
              <w:rPr>
                <w:i/>
                <w:iCs/>
                <w:sz w:val="18"/>
                <w:szCs w:val="18"/>
                <w:lang w:val="ru-RU"/>
              </w:rPr>
              <w:t>Возмещение затрат</w:t>
            </w:r>
          </w:p>
        </w:tc>
        <w:tc>
          <w:tcPr>
            <w:tcW w:w="1064" w:type="dxa"/>
            <w:tcBorders>
              <w:top w:val="nil"/>
              <w:bottom w:val="nil"/>
            </w:tcBorders>
            <w:tcMar>
              <w:left w:w="57" w:type="dxa"/>
              <w:right w:w="57" w:type="dxa"/>
            </w:tcMar>
            <w:vAlign w:val="bottom"/>
          </w:tcPr>
          <w:p w:rsidR="00B75241" w:rsidRPr="00977F25" w:rsidRDefault="001327EB" w:rsidP="001327EB">
            <w:pPr>
              <w:pStyle w:val="Tabletext"/>
              <w:spacing w:before="20" w:after="20"/>
              <w:ind w:right="170"/>
              <w:jc w:val="right"/>
              <w:rPr>
                <w:i/>
                <w:sz w:val="18"/>
                <w:szCs w:val="18"/>
                <w:lang w:val="ru-RU" w:eastAsia="fr-FR"/>
              </w:rPr>
            </w:pPr>
            <w:r>
              <w:rPr>
                <w:i/>
                <w:sz w:val="18"/>
                <w:szCs w:val="18"/>
                <w:lang w:val="ru-RU" w:eastAsia="fr-FR"/>
              </w:rPr>
              <w:t>4</w:t>
            </w:r>
            <w:r w:rsidR="00B75241" w:rsidRPr="00977F25">
              <w:rPr>
                <w:i/>
                <w:sz w:val="18"/>
                <w:szCs w:val="18"/>
                <w:lang w:val="ru-RU" w:eastAsia="fr-FR"/>
              </w:rPr>
              <w:t> </w:t>
            </w:r>
            <w:r>
              <w:rPr>
                <w:i/>
                <w:sz w:val="18"/>
                <w:szCs w:val="18"/>
                <w:lang w:val="ru-RU" w:eastAsia="fr-FR"/>
              </w:rPr>
              <w:t>625</w:t>
            </w:r>
          </w:p>
        </w:tc>
        <w:tc>
          <w:tcPr>
            <w:tcW w:w="1106" w:type="dxa"/>
            <w:tcBorders>
              <w:top w:val="nil"/>
              <w:bottom w:val="nil"/>
            </w:tcBorders>
          </w:tcPr>
          <w:p w:rsidR="00B75241" w:rsidRPr="00977F25" w:rsidRDefault="00B75241" w:rsidP="00C17E64">
            <w:pPr>
              <w:pStyle w:val="Tabletext"/>
              <w:spacing w:before="20" w:after="20"/>
              <w:ind w:right="170"/>
              <w:jc w:val="right"/>
              <w:rPr>
                <w:i/>
                <w:sz w:val="18"/>
                <w:szCs w:val="18"/>
                <w:lang w:val="ru-RU" w:eastAsia="fr-FR"/>
              </w:rPr>
            </w:pPr>
          </w:p>
        </w:tc>
        <w:tc>
          <w:tcPr>
            <w:tcW w:w="1007"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sz w:val="18"/>
                <w:szCs w:val="18"/>
                <w:lang w:val="ru-RU" w:eastAsia="fr-FR"/>
              </w:rPr>
            </w:pPr>
          </w:p>
        </w:tc>
        <w:tc>
          <w:tcPr>
            <w:tcW w:w="1022" w:type="dxa"/>
            <w:tcBorders>
              <w:top w:val="nil"/>
              <w:bottom w:val="nil"/>
            </w:tcBorders>
            <w:tcMar>
              <w:left w:w="57" w:type="dxa"/>
              <w:right w:w="57" w:type="dxa"/>
            </w:tcMar>
            <w:vAlign w:val="bottom"/>
          </w:tcPr>
          <w:p w:rsidR="00B75241" w:rsidRPr="00977F25" w:rsidRDefault="001327EB" w:rsidP="00C17E64">
            <w:pPr>
              <w:pStyle w:val="Tabletext"/>
              <w:spacing w:before="20" w:after="20"/>
              <w:ind w:right="170"/>
              <w:jc w:val="right"/>
              <w:rPr>
                <w:i/>
                <w:sz w:val="18"/>
                <w:szCs w:val="18"/>
                <w:lang w:val="ru-RU" w:eastAsia="fr-FR"/>
              </w:rPr>
            </w:pPr>
            <w:r>
              <w:rPr>
                <w:i/>
                <w:sz w:val="18"/>
                <w:szCs w:val="18"/>
                <w:lang w:val="ru-RU" w:eastAsia="fr-FR"/>
              </w:rPr>
              <w:t>34</w:t>
            </w:r>
            <w:r w:rsidR="00B75241" w:rsidRPr="00977F25">
              <w:rPr>
                <w:i/>
                <w:sz w:val="18"/>
                <w:szCs w:val="18"/>
                <w:lang w:val="ru-RU" w:eastAsia="fr-FR"/>
              </w:rPr>
              <w:t> </w:t>
            </w:r>
            <w:r>
              <w:rPr>
                <w:i/>
                <w:sz w:val="18"/>
                <w:szCs w:val="18"/>
                <w:lang w:val="ru-RU" w:eastAsia="fr-FR"/>
              </w:rPr>
              <w:t>625</w:t>
            </w:r>
          </w:p>
        </w:tc>
        <w:tc>
          <w:tcPr>
            <w:tcW w:w="1221" w:type="dxa"/>
            <w:tcBorders>
              <w:top w:val="nil"/>
              <w:bottom w:val="nil"/>
            </w:tcBorders>
            <w:tcMar>
              <w:left w:w="57" w:type="dxa"/>
              <w:right w:w="57" w:type="dxa"/>
            </w:tcMar>
            <w:vAlign w:val="bottom"/>
          </w:tcPr>
          <w:p w:rsidR="00B75241" w:rsidRPr="00977F25" w:rsidRDefault="00B75241" w:rsidP="00A00609">
            <w:pPr>
              <w:pStyle w:val="Tabletext"/>
              <w:spacing w:before="20" w:after="20"/>
              <w:ind w:right="170"/>
              <w:jc w:val="right"/>
              <w:rPr>
                <w:i/>
                <w:sz w:val="18"/>
                <w:szCs w:val="18"/>
                <w:lang w:val="ru-RU" w:eastAsia="fr-FR"/>
              </w:rPr>
            </w:pPr>
            <w:r w:rsidRPr="00977F25">
              <w:rPr>
                <w:i/>
                <w:sz w:val="18"/>
                <w:szCs w:val="18"/>
                <w:lang w:val="ru-RU" w:eastAsia="fr-FR"/>
              </w:rPr>
              <w:t>3</w:t>
            </w:r>
            <w:r w:rsidR="00A00609">
              <w:rPr>
                <w:i/>
                <w:sz w:val="18"/>
                <w:szCs w:val="18"/>
                <w:lang w:val="ru-RU" w:eastAsia="fr-FR"/>
              </w:rPr>
              <w:t>4</w:t>
            </w:r>
            <w:r w:rsidRPr="00977F25">
              <w:rPr>
                <w:i/>
                <w:sz w:val="18"/>
                <w:szCs w:val="18"/>
                <w:lang w:val="ru-RU" w:eastAsia="fr-FR"/>
              </w:rPr>
              <w:t> </w:t>
            </w:r>
            <w:r w:rsidR="00A00609">
              <w:rPr>
                <w:i/>
                <w:sz w:val="18"/>
                <w:szCs w:val="18"/>
                <w:lang w:val="ru-RU" w:eastAsia="fr-FR"/>
              </w:rPr>
              <w:t>566</w:t>
            </w:r>
          </w:p>
        </w:tc>
        <w:tc>
          <w:tcPr>
            <w:tcW w:w="1265" w:type="dxa"/>
            <w:tcBorders>
              <w:top w:val="nil"/>
              <w:bottom w:val="nil"/>
            </w:tcBorders>
            <w:tcMar>
              <w:left w:w="57" w:type="dxa"/>
              <w:right w:w="57" w:type="dxa"/>
            </w:tcMar>
            <w:vAlign w:val="bottom"/>
          </w:tcPr>
          <w:p w:rsidR="00B75241" w:rsidRPr="00977F25" w:rsidRDefault="00A00609" w:rsidP="00C17E64">
            <w:pPr>
              <w:pStyle w:val="Tabletext"/>
              <w:spacing w:before="20" w:after="20"/>
              <w:ind w:right="170"/>
              <w:jc w:val="right"/>
              <w:rPr>
                <w:i/>
                <w:sz w:val="18"/>
                <w:szCs w:val="18"/>
                <w:lang w:val="ru-RU" w:eastAsia="fr-FR"/>
              </w:rPr>
            </w:pPr>
            <w:r w:rsidRPr="00977F25">
              <w:rPr>
                <w:i/>
                <w:sz w:val="18"/>
                <w:szCs w:val="18"/>
                <w:lang w:val="ru-RU" w:eastAsia="fr-FR"/>
              </w:rPr>
              <w:t>–</w:t>
            </w:r>
            <w:r>
              <w:rPr>
                <w:i/>
                <w:sz w:val="18"/>
                <w:szCs w:val="18"/>
                <w:lang w:val="ru-RU" w:eastAsia="fr-FR"/>
              </w:rPr>
              <w:t>59</w:t>
            </w:r>
          </w:p>
        </w:tc>
      </w:tr>
      <w:tr w:rsidR="001327EB" w:rsidRPr="00977F25" w:rsidTr="00B75241">
        <w:tc>
          <w:tcPr>
            <w:tcW w:w="3340" w:type="dxa"/>
            <w:tcBorders>
              <w:top w:val="nil"/>
              <w:bottom w:val="nil"/>
            </w:tcBorders>
            <w:tcMar>
              <w:left w:w="57" w:type="dxa"/>
              <w:right w:w="57" w:type="dxa"/>
            </w:tcMar>
            <w:vAlign w:val="center"/>
          </w:tcPr>
          <w:p w:rsidR="001327EB" w:rsidRPr="00977F25" w:rsidRDefault="00DD04C8" w:rsidP="00C17E64">
            <w:pPr>
              <w:pStyle w:val="Tabletext"/>
              <w:spacing w:before="20" w:after="20"/>
              <w:rPr>
                <w:i/>
                <w:iCs/>
                <w:sz w:val="18"/>
                <w:szCs w:val="18"/>
                <w:lang w:val="ru-RU"/>
              </w:rPr>
            </w:pPr>
            <w:r>
              <w:rPr>
                <w:i/>
                <w:iCs/>
                <w:sz w:val="18"/>
                <w:szCs w:val="18"/>
                <w:lang w:val="ru-RU"/>
              </w:rPr>
              <w:t>Проценты</w:t>
            </w:r>
          </w:p>
        </w:tc>
        <w:tc>
          <w:tcPr>
            <w:tcW w:w="1064" w:type="dxa"/>
            <w:tcBorders>
              <w:top w:val="nil"/>
              <w:bottom w:val="nil"/>
            </w:tcBorders>
            <w:tcMar>
              <w:left w:w="57" w:type="dxa"/>
              <w:right w:w="57" w:type="dxa"/>
            </w:tcMar>
            <w:vAlign w:val="bottom"/>
          </w:tcPr>
          <w:p w:rsidR="001327EB" w:rsidRDefault="001327EB" w:rsidP="001327EB">
            <w:pPr>
              <w:pStyle w:val="Tabletext"/>
              <w:spacing w:before="20" w:after="20"/>
              <w:ind w:right="170"/>
              <w:jc w:val="right"/>
              <w:rPr>
                <w:i/>
                <w:sz w:val="18"/>
                <w:szCs w:val="18"/>
                <w:lang w:val="ru-RU" w:eastAsia="fr-FR"/>
              </w:rPr>
            </w:pPr>
            <w:r>
              <w:rPr>
                <w:i/>
                <w:sz w:val="18"/>
                <w:szCs w:val="18"/>
                <w:lang w:val="ru-RU" w:eastAsia="fr-FR"/>
              </w:rPr>
              <w:t>300</w:t>
            </w:r>
          </w:p>
        </w:tc>
        <w:tc>
          <w:tcPr>
            <w:tcW w:w="1106" w:type="dxa"/>
            <w:tcBorders>
              <w:top w:val="nil"/>
              <w:bottom w:val="nil"/>
            </w:tcBorders>
          </w:tcPr>
          <w:p w:rsidR="001327EB" w:rsidRPr="00977F25" w:rsidRDefault="001327EB" w:rsidP="00C17E64">
            <w:pPr>
              <w:pStyle w:val="Tabletext"/>
              <w:spacing w:before="20" w:after="20"/>
              <w:ind w:right="170"/>
              <w:jc w:val="right"/>
              <w:rPr>
                <w:i/>
                <w:sz w:val="18"/>
                <w:szCs w:val="18"/>
                <w:lang w:val="ru-RU" w:eastAsia="fr-FR"/>
              </w:rPr>
            </w:pPr>
          </w:p>
        </w:tc>
        <w:tc>
          <w:tcPr>
            <w:tcW w:w="1007" w:type="dxa"/>
            <w:tcBorders>
              <w:top w:val="nil"/>
              <w:bottom w:val="nil"/>
            </w:tcBorders>
            <w:tcMar>
              <w:left w:w="57" w:type="dxa"/>
              <w:right w:w="57" w:type="dxa"/>
            </w:tcMar>
            <w:vAlign w:val="bottom"/>
          </w:tcPr>
          <w:p w:rsidR="001327EB" w:rsidRPr="00977F25" w:rsidRDefault="001327EB" w:rsidP="00C17E64">
            <w:pPr>
              <w:pStyle w:val="Tabletext"/>
              <w:spacing w:before="20" w:after="20"/>
              <w:ind w:right="170"/>
              <w:jc w:val="right"/>
              <w:rPr>
                <w:i/>
                <w:sz w:val="18"/>
                <w:szCs w:val="18"/>
                <w:lang w:val="ru-RU" w:eastAsia="fr-FR"/>
              </w:rPr>
            </w:pPr>
          </w:p>
        </w:tc>
        <w:tc>
          <w:tcPr>
            <w:tcW w:w="1022" w:type="dxa"/>
            <w:tcBorders>
              <w:top w:val="nil"/>
              <w:bottom w:val="nil"/>
            </w:tcBorders>
            <w:tcMar>
              <w:left w:w="57" w:type="dxa"/>
              <w:right w:w="57" w:type="dxa"/>
            </w:tcMar>
            <w:vAlign w:val="bottom"/>
          </w:tcPr>
          <w:p w:rsidR="001327EB" w:rsidRDefault="001327EB" w:rsidP="00C17E64">
            <w:pPr>
              <w:pStyle w:val="Tabletext"/>
              <w:spacing w:before="20" w:after="20"/>
              <w:ind w:right="170"/>
              <w:jc w:val="right"/>
              <w:rPr>
                <w:i/>
                <w:sz w:val="18"/>
                <w:szCs w:val="18"/>
                <w:lang w:val="ru-RU" w:eastAsia="fr-FR"/>
              </w:rPr>
            </w:pPr>
            <w:r>
              <w:rPr>
                <w:i/>
                <w:sz w:val="18"/>
                <w:szCs w:val="18"/>
                <w:lang w:val="ru-RU" w:eastAsia="fr-FR"/>
              </w:rPr>
              <w:t>300</w:t>
            </w:r>
          </w:p>
        </w:tc>
        <w:tc>
          <w:tcPr>
            <w:tcW w:w="1221" w:type="dxa"/>
            <w:tcBorders>
              <w:top w:val="nil"/>
              <w:bottom w:val="nil"/>
            </w:tcBorders>
            <w:tcMar>
              <w:left w:w="57" w:type="dxa"/>
              <w:right w:w="57" w:type="dxa"/>
            </w:tcMar>
            <w:vAlign w:val="bottom"/>
          </w:tcPr>
          <w:p w:rsidR="001327EB" w:rsidRPr="00977F25" w:rsidRDefault="00A00609" w:rsidP="00C17E64">
            <w:pPr>
              <w:pStyle w:val="Tabletext"/>
              <w:spacing w:before="20" w:after="20"/>
              <w:ind w:right="170"/>
              <w:jc w:val="right"/>
              <w:rPr>
                <w:i/>
                <w:sz w:val="18"/>
                <w:szCs w:val="18"/>
                <w:lang w:val="ru-RU" w:eastAsia="fr-FR"/>
              </w:rPr>
            </w:pPr>
            <w:r>
              <w:rPr>
                <w:i/>
                <w:sz w:val="18"/>
                <w:szCs w:val="18"/>
                <w:lang w:val="ru-RU" w:eastAsia="fr-FR"/>
              </w:rPr>
              <w:t>68</w:t>
            </w:r>
          </w:p>
        </w:tc>
        <w:tc>
          <w:tcPr>
            <w:tcW w:w="1265" w:type="dxa"/>
            <w:tcBorders>
              <w:top w:val="nil"/>
              <w:bottom w:val="nil"/>
            </w:tcBorders>
            <w:tcMar>
              <w:left w:w="57" w:type="dxa"/>
              <w:right w:w="57" w:type="dxa"/>
            </w:tcMar>
            <w:vAlign w:val="bottom"/>
          </w:tcPr>
          <w:p w:rsidR="001327EB" w:rsidRPr="00977F25" w:rsidRDefault="00A00609" w:rsidP="00C17E64">
            <w:pPr>
              <w:pStyle w:val="Tabletext"/>
              <w:spacing w:before="20" w:after="20"/>
              <w:ind w:right="170"/>
              <w:jc w:val="right"/>
              <w:rPr>
                <w:i/>
                <w:sz w:val="18"/>
                <w:szCs w:val="18"/>
                <w:lang w:val="ru-RU" w:eastAsia="fr-FR"/>
              </w:rPr>
            </w:pPr>
            <w:r w:rsidRPr="00977F25">
              <w:rPr>
                <w:i/>
                <w:sz w:val="18"/>
                <w:szCs w:val="18"/>
                <w:lang w:val="ru-RU" w:eastAsia="fr-FR"/>
              </w:rPr>
              <w:t>–</w:t>
            </w:r>
            <w:r>
              <w:rPr>
                <w:i/>
                <w:sz w:val="18"/>
                <w:szCs w:val="18"/>
                <w:lang w:val="ru-RU" w:eastAsia="fr-FR"/>
              </w:rPr>
              <w:t>232</w:t>
            </w:r>
          </w:p>
        </w:tc>
      </w:tr>
      <w:tr w:rsidR="00B75241" w:rsidRPr="00977F25" w:rsidTr="00B75241">
        <w:tc>
          <w:tcPr>
            <w:tcW w:w="3340" w:type="dxa"/>
            <w:tcBorders>
              <w:top w:val="nil"/>
              <w:bottom w:val="nil"/>
            </w:tcBorders>
            <w:tcMar>
              <w:left w:w="57" w:type="dxa"/>
              <w:right w:w="57" w:type="dxa"/>
            </w:tcMar>
          </w:tcPr>
          <w:p w:rsidR="00B75241" w:rsidRPr="00977F25" w:rsidRDefault="00B75241" w:rsidP="00C17E64">
            <w:pPr>
              <w:pStyle w:val="Tabletext"/>
              <w:spacing w:before="20" w:after="20"/>
              <w:rPr>
                <w:i/>
                <w:iCs/>
                <w:sz w:val="18"/>
                <w:szCs w:val="18"/>
                <w:lang w:val="ru-RU" w:eastAsia="fr-FR"/>
              </w:rPr>
            </w:pPr>
            <w:r w:rsidRPr="00977F25">
              <w:rPr>
                <w:i/>
                <w:iCs/>
                <w:sz w:val="18"/>
                <w:szCs w:val="18"/>
                <w:lang w:val="ru-RU"/>
              </w:rPr>
              <w:t xml:space="preserve">Прочие доходы </w:t>
            </w:r>
          </w:p>
        </w:tc>
        <w:tc>
          <w:tcPr>
            <w:tcW w:w="1064" w:type="dxa"/>
            <w:tcBorders>
              <w:top w:val="nil"/>
              <w:bottom w:val="nil"/>
            </w:tcBorders>
            <w:tcMar>
              <w:left w:w="57" w:type="dxa"/>
              <w:right w:w="57" w:type="dxa"/>
            </w:tcMar>
            <w:vAlign w:val="bottom"/>
          </w:tcPr>
          <w:p w:rsidR="00B75241" w:rsidRPr="00977F25" w:rsidRDefault="001327EB" w:rsidP="00C17E64">
            <w:pPr>
              <w:pStyle w:val="Tabletext"/>
              <w:spacing w:before="20" w:after="20"/>
              <w:ind w:right="170"/>
              <w:jc w:val="right"/>
              <w:rPr>
                <w:i/>
                <w:sz w:val="18"/>
                <w:szCs w:val="18"/>
                <w:lang w:val="ru-RU" w:eastAsia="fr-FR"/>
              </w:rPr>
            </w:pPr>
            <w:r>
              <w:rPr>
                <w:i/>
                <w:sz w:val="18"/>
                <w:szCs w:val="18"/>
                <w:lang w:val="ru-RU" w:eastAsia="fr-FR"/>
              </w:rPr>
              <w:t>100</w:t>
            </w:r>
          </w:p>
        </w:tc>
        <w:tc>
          <w:tcPr>
            <w:tcW w:w="1106" w:type="dxa"/>
            <w:tcBorders>
              <w:top w:val="nil"/>
              <w:bottom w:val="nil"/>
            </w:tcBorders>
          </w:tcPr>
          <w:p w:rsidR="00B75241" w:rsidRPr="00977F25" w:rsidRDefault="00B75241" w:rsidP="00C17E64">
            <w:pPr>
              <w:pStyle w:val="Tabletext"/>
              <w:spacing w:before="20" w:after="20"/>
              <w:ind w:right="170"/>
              <w:jc w:val="right"/>
              <w:rPr>
                <w:i/>
                <w:sz w:val="18"/>
                <w:szCs w:val="18"/>
                <w:lang w:val="ru-RU" w:eastAsia="fr-FR"/>
              </w:rPr>
            </w:pPr>
          </w:p>
        </w:tc>
        <w:tc>
          <w:tcPr>
            <w:tcW w:w="1007"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sz w:val="18"/>
                <w:szCs w:val="18"/>
                <w:lang w:val="ru-RU" w:eastAsia="fr-FR"/>
              </w:rPr>
            </w:pPr>
          </w:p>
        </w:tc>
        <w:tc>
          <w:tcPr>
            <w:tcW w:w="1022" w:type="dxa"/>
            <w:tcBorders>
              <w:top w:val="nil"/>
              <w:bottom w:val="nil"/>
            </w:tcBorders>
            <w:tcMar>
              <w:left w:w="57" w:type="dxa"/>
              <w:right w:w="57" w:type="dxa"/>
            </w:tcMar>
            <w:vAlign w:val="bottom"/>
          </w:tcPr>
          <w:p w:rsidR="00B75241" w:rsidRPr="00977F25" w:rsidRDefault="001327EB" w:rsidP="00C17E64">
            <w:pPr>
              <w:pStyle w:val="Tabletext"/>
              <w:spacing w:before="20" w:after="20"/>
              <w:ind w:right="170"/>
              <w:jc w:val="right"/>
              <w:rPr>
                <w:i/>
                <w:sz w:val="18"/>
                <w:szCs w:val="18"/>
                <w:lang w:val="ru-RU" w:eastAsia="fr-FR"/>
              </w:rPr>
            </w:pPr>
            <w:r>
              <w:rPr>
                <w:i/>
                <w:sz w:val="18"/>
                <w:szCs w:val="18"/>
                <w:lang w:val="ru-RU" w:eastAsia="fr-FR"/>
              </w:rPr>
              <w:t>100</w:t>
            </w:r>
          </w:p>
        </w:tc>
        <w:tc>
          <w:tcPr>
            <w:tcW w:w="1221" w:type="dxa"/>
            <w:tcBorders>
              <w:top w:val="nil"/>
              <w:bottom w:val="nil"/>
            </w:tcBorders>
            <w:tcMar>
              <w:left w:w="57" w:type="dxa"/>
              <w:right w:w="57" w:type="dxa"/>
            </w:tcMar>
            <w:vAlign w:val="bottom"/>
          </w:tcPr>
          <w:p w:rsidR="00B75241" w:rsidRPr="00977F25" w:rsidRDefault="00A00609" w:rsidP="00C17E64">
            <w:pPr>
              <w:pStyle w:val="Tabletext"/>
              <w:spacing w:before="20" w:after="20"/>
              <w:ind w:right="170"/>
              <w:jc w:val="right"/>
              <w:rPr>
                <w:i/>
                <w:sz w:val="18"/>
                <w:szCs w:val="18"/>
                <w:lang w:val="ru-RU" w:eastAsia="fr-FR"/>
              </w:rPr>
            </w:pPr>
            <w:r>
              <w:rPr>
                <w:i/>
                <w:sz w:val="18"/>
                <w:szCs w:val="18"/>
                <w:lang w:val="ru-RU" w:eastAsia="fr-FR"/>
              </w:rPr>
              <w:t>208</w:t>
            </w:r>
          </w:p>
        </w:tc>
        <w:tc>
          <w:tcPr>
            <w:tcW w:w="1265" w:type="dxa"/>
            <w:tcBorders>
              <w:top w:val="nil"/>
              <w:bottom w:val="nil"/>
            </w:tcBorders>
            <w:tcMar>
              <w:left w:w="57" w:type="dxa"/>
              <w:right w:w="57" w:type="dxa"/>
            </w:tcMar>
            <w:vAlign w:val="bottom"/>
          </w:tcPr>
          <w:p w:rsidR="00B75241" w:rsidRPr="00977F25" w:rsidRDefault="00A00609" w:rsidP="00C17E64">
            <w:pPr>
              <w:pStyle w:val="Tabletext"/>
              <w:spacing w:before="20" w:after="20"/>
              <w:ind w:right="170"/>
              <w:jc w:val="right"/>
              <w:rPr>
                <w:i/>
                <w:sz w:val="18"/>
                <w:szCs w:val="18"/>
                <w:lang w:val="ru-RU" w:eastAsia="fr-FR"/>
              </w:rPr>
            </w:pPr>
            <w:r>
              <w:rPr>
                <w:i/>
                <w:sz w:val="18"/>
                <w:szCs w:val="18"/>
                <w:lang w:val="ru-RU" w:eastAsia="fr-FR"/>
              </w:rPr>
              <w:t>108</w:t>
            </w:r>
          </w:p>
        </w:tc>
      </w:tr>
      <w:tr w:rsidR="00B75241" w:rsidRPr="00977F25" w:rsidTr="00B75241">
        <w:tc>
          <w:tcPr>
            <w:tcW w:w="3340" w:type="dxa"/>
            <w:tcBorders>
              <w:top w:val="nil"/>
            </w:tcBorders>
            <w:tcMar>
              <w:left w:w="57" w:type="dxa"/>
              <w:right w:w="57" w:type="dxa"/>
            </w:tcMar>
            <w:vAlign w:val="center"/>
          </w:tcPr>
          <w:p w:rsidR="00B75241" w:rsidRPr="00977F25" w:rsidRDefault="00B75241" w:rsidP="00DD04C8">
            <w:pPr>
              <w:pStyle w:val="Tabletext"/>
              <w:spacing w:before="20" w:after="20"/>
              <w:rPr>
                <w:i/>
                <w:iCs/>
                <w:sz w:val="18"/>
                <w:szCs w:val="18"/>
                <w:lang w:val="ru-RU" w:eastAsia="fr-FR"/>
              </w:rPr>
            </w:pPr>
            <w:r w:rsidRPr="00977F25">
              <w:rPr>
                <w:i/>
                <w:iCs/>
                <w:sz w:val="18"/>
                <w:szCs w:val="18"/>
                <w:lang w:val="ru-RU"/>
              </w:rPr>
              <w:t xml:space="preserve">Снятие средств с </w:t>
            </w:r>
            <w:r w:rsidR="00DD04C8">
              <w:rPr>
                <w:i/>
                <w:iCs/>
                <w:sz w:val="18"/>
                <w:szCs w:val="18"/>
                <w:lang w:val="ru-RU"/>
              </w:rPr>
              <w:t>Р</w:t>
            </w:r>
            <w:r w:rsidRPr="00977F25">
              <w:rPr>
                <w:i/>
                <w:iCs/>
                <w:sz w:val="18"/>
                <w:szCs w:val="18"/>
                <w:lang w:val="ru-RU"/>
              </w:rPr>
              <w:t xml:space="preserve">езервного счета </w:t>
            </w:r>
          </w:p>
        </w:tc>
        <w:tc>
          <w:tcPr>
            <w:tcW w:w="1064" w:type="dxa"/>
            <w:tcBorders>
              <w:top w:val="nil"/>
            </w:tcBorders>
            <w:tcMar>
              <w:left w:w="57" w:type="dxa"/>
              <w:right w:w="57" w:type="dxa"/>
            </w:tcMar>
            <w:vAlign w:val="bottom"/>
          </w:tcPr>
          <w:p w:rsidR="00B75241" w:rsidRPr="00977F25" w:rsidRDefault="00B75241" w:rsidP="00C17E64">
            <w:pPr>
              <w:pStyle w:val="Tabletext"/>
              <w:spacing w:before="20" w:after="20"/>
              <w:ind w:right="170"/>
              <w:jc w:val="right"/>
              <w:rPr>
                <w:i/>
                <w:sz w:val="18"/>
                <w:szCs w:val="18"/>
                <w:lang w:val="ru-RU" w:eastAsia="fr-FR"/>
              </w:rPr>
            </w:pPr>
            <w:r w:rsidRPr="00977F25">
              <w:rPr>
                <w:i/>
                <w:sz w:val="18"/>
                <w:szCs w:val="18"/>
                <w:lang w:val="ru-RU" w:eastAsia="fr-FR"/>
              </w:rPr>
              <w:t>1 3</w:t>
            </w:r>
            <w:r w:rsidR="001327EB">
              <w:rPr>
                <w:i/>
                <w:sz w:val="18"/>
                <w:szCs w:val="18"/>
                <w:lang w:val="ru-RU" w:eastAsia="fr-FR"/>
              </w:rPr>
              <w:t>34</w:t>
            </w:r>
          </w:p>
        </w:tc>
        <w:tc>
          <w:tcPr>
            <w:tcW w:w="1106" w:type="dxa"/>
            <w:tcBorders>
              <w:top w:val="nil"/>
            </w:tcBorders>
          </w:tcPr>
          <w:p w:rsidR="00B75241" w:rsidRPr="00977F25" w:rsidRDefault="001327EB" w:rsidP="00C17E64">
            <w:pPr>
              <w:pStyle w:val="Tabletext"/>
              <w:spacing w:before="20" w:after="20"/>
              <w:ind w:right="170"/>
              <w:jc w:val="right"/>
              <w:rPr>
                <w:i/>
                <w:sz w:val="18"/>
                <w:szCs w:val="18"/>
                <w:lang w:val="ru-RU" w:eastAsia="fr-FR"/>
              </w:rPr>
            </w:pPr>
            <w:r w:rsidRPr="00977F25">
              <w:rPr>
                <w:i/>
                <w:sz w:val="18"/>
                <w:szCs w:val="18"/>
                <w:lang w:val="ru-RU" w:eastAsia="fr-FR"/>
              </w:rPr>
              <w:t>–</w:t>
            </w:r>
            <w:r>
              <w:rPr>
                <w:i/>
                <w:sz w:val="18"/>
                <w:szCs w:val="18"/>
                <w:lang w:val="ru-RU" w:eastAsia="fr-FR"/>
              </w:rPr>
              <w:t>317</w:t>
            </w:r>
          </w:p>
        </w:tc>
        <w:tc>
          <w:tcPr>
            <w:tcW w:w="1007" w:type="dxa"/>
            <w:tcBorders>
              <w:top w:val="nil"/>
            </w:tcBorders>
            <w:tcMar>
              <w:left w:w="57" w:type="dxa"/>
              <w:right w:w="57" w:type="dxa"/>
            </w:tcMar>
            <w:vAlign w:val="bottom"/>
          </w:tcPr>
          <w:p w:rsidR="00B75241" w:rsidRPr="00977F25" w:rsidRDefault="00B75241" w:rsidP="00C17E64">
            <w:pPr>
              <w:pStyle w:val="Tabletext"/>
              <w:spacing w:before="20" w:after="20"/>
              <w:ind w:right="170"/>
              <w:jc w:val="right"/>
              <w:rPr>
                <w:i/>
                <w:sz w:val="18"/>
                <w:szCs w:val="18"/>
                <w:lang w:val="ru-RU" w:eastAsia="fr-FR"/>
              </w:rPr>
            </w:pPr>
          </w:p>
        </w:tc>
        <w:tc>
          <w:tcPr>
            <w:tcW w:w="1022" w:type="dxa"/>
            <w:tcBorders>
              <w:top w:val="nil"/>
            </w:tcBorders>
            <w:tcMar>
              <w:left w:w="57" w:type="dxa"/>
              <w:right w:w="57" w:type="dxa"/>
            </w:tcMar>
            <w:vAlign w:val="bottom"/>
          </w:tcPr>
          <w:p w:rsidR="00B75241" w:rsidRPr="00977F25" w:rsidRDefault="001327EB" w:rsidP="00C17E64">
            <w:pPr>
              <w:pStyle w:val="Tabletext"/>
              <w:spacing w:before="20" w:after="20"/>
              <w:ind w:right="170"/>
              <w:jc w:val="right"/>
              <w:rPr>
                <w:i/>
                <w:sz w:val="18"/>
                <w:szCs w:val="18"/>
                <w:lang w:val="ru-RU" w:eastAsia="fr-FR"/>
              </w:rPr>
            </w:pPr>
            <w:r>
              <w:rPr>
                <w:i/>
                <w:sz w:val="18"/>
                <w:szCs w:val="18"/>
                <w:lang w:val="ru-RU" w:eastAsia="fr-FR"/>
              </w:rPr>
              <w:t>1 017</w:t>
            </w:r>
          </w:p>
        </w:tc>
        <w:tc>
          <w:tcPr>
            <w:tcW w:w="1221" w:type="dxa"/>
            <w:tcBorders>
              <w:top w:val="nil"/>
            </w:tcBorders>
            <w:tcMar>
              <w:left w:w="57" w:type="dxa"/>
              <w:right w:w="57" w:type="dxa"/>
            </w:tcMar>
            <w:vAlign w:val="bottom"/>
          </w:tcPr>
          <w:p w:rsidR="00B75241" w:rsidRPr="00977F25" w:rsidRDefault="00B75241" w:rsidP="00C17E64">
            <w:pPr>
              <w:pStyle w:val="Tabletext"/>
              <w:spacing w:before="20" w:after="20"/>
              <w:ind w:right="170"/>
              <w:jc w:val="right"/>
              <w:rPr>
                <w:i/>
                <w:sz w:val="18"/>
                <w:szCs w:val="18"/>
                <w:lang w:val="ru-RU" w:eastAsia="fr-FR"/>
              </w:rPr>
            </w:pPr>
            <w:r w:rsidRPr="00977F25">
              <w:rPr>
                <w:i/>
                <w:sz w:val="18"/>
                <w:szCs w:val="18"/>
                <w:lang w:val="ru-RU" w:eastAsia="fr-FR"/>
              </w:rPr>
              <w:t>–</w:t>
            </w:r>
          </w:p>
        </w:tc>
        <w:tc>
          <w:tcPr>
            <w:tcW w:w="1265" w:type="dxa"/>
            <w:tcBorders>
              <w:top w:val="nil"/>
            </w:tcBorders>
            <w:tcMar>
              <w:left w:w="57" w:type="dxa"/>
              <w:right w:w="57" w:type="dxa"/>
            </w:tcMar>
            <w:vAlign w:val="bottom"/>
          </w:tcPr>
          <w:p w:rsidR="00B75241" w:rsidRPr="00977F25" w:rsidRDefault="00A00609" w:rsidP="00A00609">
            <w:pPr>
              <w:pStyle w:val="Tabletext"/>
              <w:spacing w:before="20" w:after="20"/>
              <w:ind w:right="170"/>
              <w:jc w:val="right"/>
              <w:rPr>
                <w:i/>
                <w:sz w:val="18"/>
                <w:szCs w:val="18"/>
                <w:lang w:val="ru-RU" w:eastAsia="fr-FR"/>
              </w:rPr>
            </w:pPr>
            <w:r w:rsidRPr="00977F25">
              <w:rPr>
                <w:i/>
                <w:sz w:val="18"/>
                <w:szCs w:val="18"/>
                <w:lang w:val="ru-RU" w:eastAsia="fr-FR"/>
              </w:rPr>
              <w:t>–</w:t>
            </w:r>
            <w:r w:rsidR="00B75241" w:rsidRPr="00977F25">
              <w:rPr>
                <w:i/>
                <w:sz w:val="18"/>
                <w:szCs w:val="18"/>
                <w:lang w:val="ru-RU" w:eastAsia="fr-FR"/>
              </w:rPr>
              <w:t>1 </w:t>
            </w:r>
            <w:r>
              <w:rPr>
                <w:i/>
                <w:sz w:val="18"/>
                <w:szCs w:val="18"/>
                <w:lang w:val="ru-RU" w:eastAsia="fr-FR"/>
              </w:rPr>
              <w:t>017</w:t>
            </w:r>
          </w:p>
        </w:tc>
      </w:tr>
      <w:tr w:rsidR="00B75241" w:rsidRPr="00977F25" w:rsidTr="00B75241">
        <w:tc>
          <w:tcPr>
            <w:tcW w:w="3340" w:type="dxa"/>
            <w:tcMar>
              <w:left w:w="57" w:type="dxa"/>
              <w:right w:w="57" w:type="dxa"/>
            </w:tcMar>
            <w:vAlign w:val="center"/>
          </w:tcPr>
          <w:p w:rsidR="00B75241" w:rsidRPr="00977F25" w:rsidRDefault="00B75241" w:rsidP="00C17E64">
            <w:pPr>
              <w:pStyle w:val="Tabletext"/>
              <w:spacing w:before="20" w:after="20"/>
              <w:rPr>
                <w:sz w:val="18"/>
                <w:szCs w:val="18"/>
                <w:lang w:val="ru-RU" w:eastAsia="fr-FR"/>
              </w:rPr>
            </w:pPr>
            <w:r w:rsidRPr="00977F25">
              <w:rPr>
                <w:b/>
                <w:sz w:val="18"/>
                <w:szCs w:val="18"/>
                <w:lang w:val="ru-RU"/>
              </w:rPr>
              <w:t>Всего: доходы</w:t>
            </w:r>
          </w:p>
        </w:tc>
        <w:tc>
          <w:tcPr>
            <w:tcW w:w="1064" w:type="dxa"/>
            <w:tcMar>
              <w:left w:w="57" w:type="dxa"/>
              <w:right w:w="57" w:type="dxa"/>
            </w:tcMar>
            <w:vAlign w:val="bottom"/>
          </w:tcPr>
          <w:p w:rsidR="00B75241" w:rsidRPr="00977F25" w:rsidRDefault="00B75241" w:rsidP="001327EB">
            <w:pPr>
              <w:pStyle w:val="Tabletext"/>
              <w:spacing w:before="20" w:after="20"/>
              <w:ind w:right="170"/>
              <w:jc w:val="right"/>
              <w:rPr>
                <w:b/>
                <w:bCs/>
                <w:sz w:val="18"/>
                <w:szCs w:val="18"/>
                <w:lang w:val="ru-RU" w:eastAsia="fr-FR"/>
              </w:rPr>
            </w:pPr>
            <w:r w:rsidRPr="00977F25">
              <w:rPr>
                <w:b/>
                <w:bCs/>
                <w:sz w:val="18"/>
                <w:szCs w:val="18"/>
                <w:lang w:val="ru-RU" w:eastAsia="fr-FR"/>
              </w:rPr>
              <w:t>1</w:t>
            </w:r>
            <w:r w:rsidR="001327EB">
              <w:rPr>
                <w:b/>
                <w:bCs/>
                <w:sz w:val="18"/>
                <w:szCs w:val="18"/>
                <w:lang w:val="ru-RU" w:eastAsia="fr-FR"/>
              </w:rPr>
              <w:t>60</w:t>
            </w:r>
            <w:r w:rsidRPr="00977F25">
              <w:rPr>
                <w:b/>
                <w:bCs/>
                <w:sz w:val="18"/>
                <w:szCs w:val="18"/>
                <w:lang w:val="ru-RU" w:eastAsia="fr-FR"/>
              </w:rPr>
              <w:t> </w:t>
            </w:r>
            <w:r w:rsidR="001327EB">
              <w:rPr>
                <w:b/>
                <w:bCs/>
                <w:sz w:val="18"/>
                <w:szCs w:val="18"/>
                <w:lang w:val="ru-RU" w:eastAsia="fr-FR"/>
              </w:rPr>
              <w:t>760</w:t>
            </w:r>
          </w:p>
        </w:tc>
        <w:tc>
          <w:tcPr>
            <w:tcW w:w="1106" w:type="dxa"/>
          </w:tcPr>
          <w:p w:rsidR="00B75241" w:rsidRPr="00977F25" w:rsidRDefault="001327EB" w:rsidP="00C17E64">
            <w:pPr>
              <w:pStyle w:val="Tabletext"/>
              <w:spacing w:before="20" w:after="20"/>
              <w:ind w:right="170"/>
              <w:jc w:val="right"/>
              <w:rPr>
                <w:b/>
                <w:bCs/>
                <w:sz w:val="18"/>
                <w:szCs w:val="18"/>
                <w:rtl/>
                <w:cs/>
                <w:lang w:val="ru-RU" w:eastAsia="fr-FR"/>
              </w:rPr>
            </w:pPr>
            <w:r w:rsidRPr="00977F25">
              <w:rPr>
                <w:b/>
                <w:bCs/>
                <w:sz w:val="18"/>
                <w:szCs w:val="18"/>
                <w:lang w:val="ru-RU" w:eastAsia="fr-FR"/>
              </w:rPr>
              <w:t>–</w:t>
            </w:r>
            <w:r>
              <w:rPr>
                <w:b/>
                <w:bCs/>
                <w:sz w:val="18"/>
                <w:szCs w:val="18"/>
                <w:lang w:val="ru-RU" w:eastAsia="fr-FR"/>
              </w:rPr>
              <w:t>317</w:t>
            </w:r>
          </w:p>
        </w:tc>
        <w:tc>
          <w:tcPr>
            <w:tcW w:w="1007" w:type="dxa"/>
            <w:tcMar>
              <w:left w:w="57" w:type="dxa"/>
              <w:right w:w="57" w:type="dxa"/>
            </w:tcMar>
            <w:vAlign w:val="bottom"/>
          </w:tcPr>
          <w:p w:rsidR="00B75241" w:rsidRPr="00977F25" w:rsidRDefault="00B75241" w:rsidP="00253137">
            <w:pPr>
              <w:pStyle w:val="Tabletext"/>
              <w:spacing w:before="20" w:after="20"/>
              <w:ind w:right="170"/>
              <w:jc w:val="right"/>
              <w:rPr>
                <w:b/>
                <w:bCs/>
                <w:sz w:val="18"/>
                <w:szCs w:val="18"/>
                <w:lang w:val="ru-RU" w:eastAsia="fr-FR"/>
              </w:rPr>
            </w:pPr>
            <w:r w:rsidRPr="00977F25">
              <w:rPr>
                <w:b/>
                <w:bCs/>
                <w:sz w:val="18"/>
                <w:szCs w:val="18"/>
                <w:cs/>
                <w:lang w:val="ru-RU" w:eastAsia="fr-FR"/>
              </w:rPr>
              <w:t>‎‎</w:t>
            </w:r>
          </w:p>
        </w:tc>
        <w:tc>
          <w:tcPr>
            <w:tcW w:w="1022" w:type="dxa"/>
            <w:tcMar>
              <w:left w:w="57" w:type="dxa"/>
              <w:right w:w="57" w:type="dxa"/>
            </w:tcMar>
            <w:vAlign w:val="bottom"/>
          </w:tcPr>
          <w:p w:rsidR="00B75241" w:rsidRPr="00977F25" w:rsidRDefault="00A00609" w:rsidP="00A00609">
            <w:pPr>
              <w:pStyle w:val="Tabletext"/>
              <w:spacing w:before="20" w:after="20"/>
              <w:ind w:right="170"/>
              <w:jc w:val="right"/>
              <w:rPr>
                <w:b/>
                <w:bCs/>
                <w:sz w:val="18"/>
                <w:szCs w:val="18"/>
                <w:lang w:val="ru-RU" w:eastAsia="fr-FR"/>
              </w:rPr>
            </w:pPr>
            <w:r>
              <w:rPr>
                <w:b/>
                <w:bCs/>
                <w:sz w:val="18"/>
                <w:szCs w:val="18"/>
                <w:lang w:val="ru-RU" w:eastAsia="fr-FR"/>
              </w:rPr>
              <w:t>160</w:t>
            </w:r>
            <w:r w:rsidR="00B75241" w:rsidRPr="00977F25">
              <w:rPr>
                <w:b/>
                <w:bCs/>
                <w:sz w:val="18"/>
                <w:szCs w:val="18"/>
                <w:lang w:val="ru-RU" w:eastAsia="fr-FR"/>
              </w:rPr>
              <w:t> </w:t>
            </w:r>
            <w:r>
              <w:rPr>
                <w:b/>
                <w:bCs/>
                <w:sz w:val="18"/>
                <w:szCs w:val="18"/>
                <w:lang w:val="ru-RU" w:eastAsia="fr-FR"/>
              </w:rPr>
              <w:t>443</w:t>
            </w:r>
          </w:p>
        </w:tc>
        <w:tc>
          <w:tcPr>
            <w:tcW w:w="1221" w:type="dxa"/>
            <w:tcMar>
              <w:left w:w="57" w:type="dxa"/>
              <w:right w:w="57" w:type="dxa"/>
            </w:tcMar>
            <w:vAlign w:val="bottom"/>
          </w:tcPr>
          <w:p w:rsidR="00B75241" w:rsidRPr="00977F25" w:rsidRDefault="00B75241" w:rsidP="00A00609">
            <w:pPr>
              <w:pStyle w:val="Tabletext"/>
              <w:spacing w:before="20" w:after="20"/>
              <w:ind w:right="170"/>
              <w:jc w:val="right"/>
              <w:rPr>
                <w:b/>
                <w:bCs/>
                <w:sz w:val="18"/>
                <w:szCs w:val="18"/>
                <w:lang w:val="ru-RU" w:eastAsia="fr-FR"/>
              </w:rPr>
            </w:pPr>
            <w:r w:rsidRPr="00977F25">
              <w:rPr>
                <w:b/>
                <w:bCs/>
                <w:sz w:val="18"/>
                <w:szCs w:val="18"/>
                <w:lang w:val="ru-RU" w:eastAsia="fr-FR"/>
              </w:rPr>
              <w:t>1</w:t>
            </w:r>
            <w:r w:rsidR="00A00609">
              <w:rPr>
                <w:b/>
                <w:bCs/>
                <w:sz w:val="18"/>
                <w:szCs w:val="18"/>
                <w:lang w:val="ru-RU" w:eastAsia="fr-FR"/>
              </w:rPr>
              <w:t>57</w:t>
            </w:r>
            <w:r w:rsidRPr="00977F25">
              <w:rPr>
                <w:b/>
                <w:bCs/>
                <w:sz w:val="18"/>
                <w:szCs w:val="18"/>
                <w:lang w:val="ru-RU" w:eastAsia="fr-FR"/>
              </w:rPr>
              <w:t> </w:t>
            </w:r>
            <w:r w:rsidR="00A00609">
              <w:rPr>
                <w:b/>
                <w:bCs/>
                <w:sz w:val="18"/>
                <w:szCs w:val="18"/>
                <w:lang w:val="ru-RU" w:eastAsia="fr-FR"/>
              </w:rPr>
              <w:t>733</w:t>
            </w:r>
          </w:p>
        </w:tc>
        <w:tc>
          <w:tcPr>
            <w:tcW w:w="1265" w:type="dxa"/>
            <w:tcMar>
              <w:left w:w="57" w:type="dxa"/>
              <w:right w:w="57" w:type="dxa"/>
            </w:tcMar>
            <w:vAlign w:val="bottom"/>
          </w:tcPr>
          <w:p w:rsidR="00B75241" w:rsidRPr="00977F25" w:rsidRDefault="00A00609" w:rsidP="00A00609">
            <w:pPr>
              <w:pStyle w:val="Tabletext"/>
              <w:spacing w:before="20" w:after="20"/>
              <w:ind w:right="170"/>
              <w:jc w:val="right"/>
              <w:rPr>
                <w:b/>
                <w:bCs/>
                <w:sz w:val="18"/>
                <w:szCs w:val="18"/>
                <w:lang w:val="ru-RU" w:eastAsia="fr-FR"/>
              </w:rPr>
            </w:pPr>
            <w:r w:rsidRPr="00977F25">
              <w:rPr>
                <w:b/>
                <w:bCs/>
                <w:sz w:val="18"/>
                <w:szCs w:val="18"/>
                <w:lang w:val="ru-RU" w:eastAsia="fr-FR"/>
              </w:rPr>
              <w:t>–</w:t>
            </w:r>
            <w:r>
              <w:rPr>
                <w:b/>
                <w:bCs/>
                <w:sz w:val="18"/>
                <w:szCs w:val="18"/>
                <w:lang w:val="ru-RU" w:eastAsia="fr-FR"/>
              </w:rPr>
              <w:t>2</w:t>
            </w:r>
            <w:r w:rsidR="00B75241" w:rsidRPr="00977F25">
              <w:rPr>
                <w:b/>
                <w:bCs/>
                <w:sz w:val="18"/>
                <w:szCs w:val="18"/>
                <w:lang w:val="ru-RU" w:eastAsia="fr-FR"/>
              </w:rPr>
              <w:t> </w:t>
            </w:r>
            <w:r>
              <w:rPr>
                <w:b/>
                <w:bCs/>
                <w:sz w:val="18"/>
                <w:szCs w:val="18"/>
                <w:lang w:val="ru-RU" w:eastAsia="fr-FR"/>
              </w:rPr>
              <w:t>710</w:t>
            </w:r>
          </w:p>
        </w:tc>
      </w:tr>
      <w:tr w:rsidR="00B75241" w:rsidRPr="00051CBC" w:rsidTr="00B75241">
        <w:tc>
          <w:tcPr>
            <w:tcW w:w="3340" w:type="dxa"/>
            <w:vMerge w:val="restart"/>
            <w:tcMar>
              <w:left w:w="57" w:type="dxa"/>
              <w:right w:w="57" w:type="dxa"/>
            </w:tcMar>
            <w:vAlign w:val="center"/>
          </w:tcPr>
          <w:p w:rsidR="00B75241" w:rsidRPr="00977F25" w:rsidRDefault="00B75241" w:rsidP="00C17E64">
            <w:pPr>
              <w:pStyle w:val="Tablehead"/>
              <w:spacing w:before="40" w:after="40"/>
              <w:ind w:left="-57" w:right="-57"/>
              <w:rPr>
                <w:sz w:val="18"/>
                <w:szCs w:val="18"/>
                <w:lang w:val="ru-RU"/>
              </w:rPr>
            </w:pPr>
            <w:r w:rsidRPr="00977F25">
              <w:rPr>
                <w:sz w:val="18"/>
                <w:szCs w:val="18"/>
                <w:lang w:val="ru-RU"/>
              </w:rPr>
              <w:t xml:space="preserve">Расходы </w:t>
            </w:r>
          </w:p>
        </w:tc>
        <w:tc>
          <w:tcPr>
            <w:tcW w:w="4199" w:type="dxa"/>
            <w:gridSpan w:val="4"/>
          </w:tcPr>
          <w:p w:rsidR="00B75241" w:rsidRPr="00977F25" w:rsidRDefault="00B75241" w:rsidP="00C17E64">
            <w:pPr>
              <w:pStyle w:val="Tablehead"/>
              <w:spacing w:before="40" w:after="40"/>
              <w:ind w:left="-57" w:right="-57"/>
              <w:rPr>
                <w:sz w:val="18"/>
                <w:szCs w:val="18"/>
                <w:lang w:val="ru-RU" w:eastAsia="fr-FR"/>
              </w:rPr>
            </w:pPr>
            <w:r w:rsidRPr="00977F25">
              <w:rPr>
                <w:sz w:val="18"/>
                <w:szCs w:val="18"/>
                <w:lang w:val="ru-RU"/>
              </w:rPr>
              <w:t xml:space="preserve">Предусмотренные в бюджете суммы </w:t>
            </w:r>
          </w:p>
        </w:tc>
        <w:tc>
          <w:tcPr>
            <w:tcW w:w="1221" w:type="dxa"/>
            <w:vMerge w:val="restart"/>
            <w:tcMar>
              <w:left w:w="57" w:type="dxa"/>
              <w:right w:w="57" w:type="dxa"/>
            </w:tcMar>
            <w:vAlign w:val="center"/>
          </w:tcPr>
          <w:p w:rsidR="00B75241" w:rsidRPr="00977F25" w:rsidRDefault="00B75241" w:rsidP="00722BBE">
            <w:pPr>
              <w:pStyle w:val="Tablehead"/>
              <w:spacing w:before="20" w:after="20"/>
              <w:ind w:left="-57" w:right="-57"/>
              <w:rPr>
                <w:sz w:val="18"/>
                <w:szCs w:val="18"/>
                <w:lang w:val="ru-RU" w:eastAsia="fr-FR"/>
              </w:rPr>
            </w:pPr>
            <w:r w:rsidRPr="00977F25">
              <w:rPr>
                <w:sz w:val="18"/>
                <w:szCs w:val="18"/>
                <w:lang w:val="ru-RU"/>
              </w:rPr>
              <w:t xml:space="preserve">Фактические суммы, </w:t>
            </w:r>
            <w:proofErr w:type="gramStart"/>
            <w:r w:rsidRPr="00977F25">
              <w:rPr>
                <w:sz w:val="18"/>
                <w:szCs w:val="18"/>
                <w:lang w:val="ru-RU"/>
              </w:rPr>
              <w:t>представ</w:t>
            </w:r>
            <w:r w:rsidR="00722BBE" w:rsidRPr="00722BBE">
              <w:rPr>
                <w:sz w:val="18"/>
                <w:szCs w:val="18"/>
                <w:lang w:val="ru-RU"/>
              </w:rPr>
              <w:t>-</w:t>
            </w:r>
            <w:r w:rsidRPr="00977F25">
              <w:rPr>
                <w:sz w:val="18"/>
                <w:szCs w:val="18"/>
                <w:lang w:val="ru-RU"/>
              </w:rPr>
              <w:t>ленные</w:t>
            </w:r>
            <w:proofErr w:type="gramEnd"/>
            <w:r w:rsidRPr="00977F25">
              <w:rPr>
                <w:sz w:val="18"/>
                <w:szCs w:val="18"/>
                <w:lang w:val="ru-RU"/>
              </w:rPr>
              <w:t xml:space="preserve"> на совместимой основе</w:t>
            </w:r>
          </w:p>
        </w:tc>
        <w:tc>
          <w:tcPr>
            <w:tcW w:w="1265" w:type="dxa"/>
            <w:vMerge w:val="restart"/>
            <w:tcMar>
              <w:left w:w="57" w:type="dxa"/>
              <w:right w:w="57" w:type="dxa"/>
            </w:tcMar>
            <w:vAlign w:val="center"/>
          </w:tcPr>
          <w:p w:rsidR="00B75241" w:rsidRPr="00977F25" w:rsidRDefault="00B75241" w:rsidP="00C17E64">
            <w:pPr>
              <w:pStyle w:val="Tablehead"/>
              <w:spacing w:before="20" w:after="20"/>
              <w:ind w:left="-57" w:right="-57"/>
              <w:rPr>
                <w:sz w:val="18"/>
                <w:szCs w:val="18"/>
                <w:lang w:val="ru-RU" w:eastAsia="fr-FR"/>
              </w:rPr>
            </w:pPr>
            <w:r w:rsidRPr="00977F25">
              <w:rPr>
                <w:sz w:val="18"/>
                <w:szCs w:val="18"/>
                <w:lang w:val="ru-RU"/>
              </w:rPr>
              <w:t>Разница между окончательным бюджетом и фактическими суммами</w:t>
            </w:r>
          </w:p>
        </w:tc>
      </w:tr>
      <w:tr w:rsidR="00B75241" w:rsidRPr="00977F25" w:rsidTr="00B75241">
        <w:tc>
          <w:tcPr>
            <w:tcW w:w="3340" w:type="dxa"/>
            <w:vMerge/>
            <w:tcMar>
              <w:left w:w="57" w:type="dxa"/>
              <w:right w:w="57" w:type="dxa"/>
            </w:tcMar>
          </w:tcPr>
          <w:p w:rsidR="00B75241" w:rsidRPr="00977F25" w:rsidRDefault="00B75241" w:rsidP="00C17E64">
            <w:pPr>
              <w:pStyle w:val="Tablehead"/>
              <w:spacing w:before="40" w:after="40"/>
              <w:ind w:left="-57" w:right="-57"/>
              <w:rPr>
                <w:sz w:val="18"/>
                <w:szCs w:val="18"/>
                <w:lang w:val="ru-RU"/>
              </w:rPr>
            </w:pPr>
          </w:p>
        </w:tc>
        <w:tc>
          <w:tcPr>
            <w:tcW w:w="1064" w:type="dxa"/>
            <w:tcMar>
              <w:left w:w="57" w:type="dxa"/>
              <w:right w:w="57" w:type="dxa"/>
            </w:tcMar>
            <w:vAlign w:val="center"/>
          </w:tcPr>
          <w:p w:rsidR="00B75241" w:rsidRPr="00977F25" w:rsidRDefault="00B75241" w:rsidP="00C17E64">
            <w:pPr>
              <w:pStyle w:val="Tablehead"/>
              <w:spacing w:before="40" w:after="40"/>
              <w:ind w:left="-57" w:right="-57"/>
              <w:rPr>
                <w:sz w:val="18"/>
                <w:szCs w:val="18"/>
                <w:lang w:val="ru-RU" w:eastAsia="fr-FR"/>
              </w:rPr>
            </w:pPr>
            <w:r w:rsidRPr="00977F25">
              <w:rPr>
                <w:sz w:val="18"/>
                <w:szCs w:val="18"/>
                <w:lang w:val="ru-RU"/>
              </w:rPr>
              <w:t>Перво-</w:t>
            </w:r>
            <w:r w:rsidRPr="00977F25">
              <w:rPr>
                <w:sz w:val="18"/>
                <w:szCs w:val="18"/>
                <w:lang w:val="ru-RU"/>
              </w:rPr>
              <w:br/>
              <w:t>начальный бюджет</w:t>
            </w:r>
          </w:p>
        </w:tc>
        <w:tc>
          <w:tcPr>
            <w:tcW w:w="1106" w:type="dxa"/>
            <w:vAlign w:val="center"/>
          </w:tcPr>
          <w:p w:rsidR="00B75241" w:rsidRPr="00977F25" w:rsidRDefault="00DD04C8" w:rsidP="00B75241">
            <w:pPr>
              <w:pStyle w:val="Tablehead"/>
              <w:spacing w:before="40" w:after="40"/>
              <w:ind w:left="-57" w:right="-57"/>
              <w:rPr>
                <w:sz w:val="18"/>
                <w:szCs w:val="18"/>
                <w:lang w:val="ru-RU"/>
              </w:rPr>
            </w:pPr>
            <w:r>
              <w:rPr>
                <w:sz w:val="18"/>
                <w:szCs w:val="18"/>
                <w:lang w:val="ru-RU"/>
              </w:rPr>
              <w:t>Отсрочен</w:t>
            </w:r>
            <w:r w:rsidR="00BB0F89">
              <w:rPr>
                <w:sz w:val="18"/>
                <w:szCs w:val="18"/>
                <w:lang w:val="ru-RU"/>
              </w:rPr>
              <w:softHyphen/>
            </w:r>
            <w:r>
              <w:rPr>
                <w:sz w:val="18"/>
                <w:szCs w:val="18"/>
                <w:lang w:val="ru-RU"/>
              </w:rPr>
              <w:t xml:space="preserve">ные виды </w:t>
            </w:r>
            <w:proofErr w:type="gramStart"/>
            <w:r>
              <w:rPr>
                <w:sz w:val="18"/>
                <w:szCs w:val="18"/>
                <w:lang w:val="ru-RU"/>
              </w:rPr>
              <w:t>деятель</w:t>
            </w:r>
            <w:r w:rsidR="00722BBE">
              <w:rPr>
                <w:sz w:val="18"/>
                <w:szCs w:val="18"/>
              </w:rPr>
              <w:t>-</w:t>
            </w:r>
            <w:proofErr w:type="spellStart"/>
            <w:r>
              <w:rPr>
                <w:sz w:val="18"/>
                <w:szCs w:val="18"/>
                <w:lang w:val="ru-RU"/>
              </w:rPr>
              <w:t>ности</w:t>
            </w:r>
            <w:proofErr w:type="spellEnd"/>
            <w:proofErr w:type="gramEnd"/>
          </w:p>
        </w:tc>
        <w:tc>
          <w:tcPr>
            <w:tcW w:w="1007" w:type="dxa"/>
            <w:tcMar>
              <w:left w:w="57" w:type="dxa"/>
              <w:right w:w="57" w:type="dxa"/>
            </w:tcMar>
            <w:vAlign w:val="center"/>
          </w:tcPr>
          <w:p w:rsidR="00B75241" w:rsidRPr="00977F25" w:rsidRDefault="00B75241" w:rsidP="00C17E64">
            <w:pPr>
              <w:pStyle w:val="Tablehead"/>
              <w:spacing w:before="40" w:after="40"/>
              <w:ind w:left="-57" w:right="-57"/>
              <w:rPr>
                <w:sz w:val="18"/>
                <w:szCs w:val="18"/>
                <w:lang w:val="ru-RU" w:eastAsia="fr-FR"/>
              </w:rPr>
            </w:pPr>
            <w:r w:rsidRPr="00977F25">
              <w:rPr>
                <w:sz w:val="18"/>
                <w:szCs w:val="18"/>
                <w:lang w:val="ru-RU"/>
              </w:rPr>
              <w:t>Бюджетные трансферты</w:t>
            </w:r>
          </w:p>
        </w:tc>
        <w:tc>
          <w:tcPr>
            <w:tcW w:w="1022" w:type="dxa"/>
            <w:tcMar>
              <w:left w:w="57" w:type="dxa"/>
              <w:right w:w="57" w:type="dxa"/>
            </w:tcMar>
            <w:vAlign w:val="center"/>
          </w:tcPr>
          <w:p w:rsidR="00B75241" w:rsidRPr="00977F25" w:rsidRDefault="00B75241" w:rsidP="00C17E64">
            <w:pPr>
              <w:pStyle w:val="Tablehead"/>
              <w:spacing w:before="40" w:after="40"/>
              <w:ind w:left="-57" w:right="-57"/>
              <w:rPr>
                <w:sz w:val="18"/>
                <w:szCs w:val="18"/>
                <w:lang w:val="ru-RU" w:eastAsia="fr-FR"/>
              </w:rPr>
            </w:pPr>
            <w:r w:rsidRPr="00977F25">
              <w:rPr>
                <w:sz w:val="18"/>
                <w:szCs w:val="18"/>
                <w:lang w:val="ru-RU" w:eastAsia="fr-FR"/>
              </w:rPr>
              <w:t>Оконча-</w:t>
            </w:r>
            <w:r w:rsidRPr="00977F25">
              <w:rPr>
                <w:sz w:val="18"/>
                <w:szCs w:val="18"/>
                <w:lang w:val="ru-RU" w:eastAsia="fr-FR"/>
              </w:rPr>
              <w:br/>
              <w:t>тельный бюджет</w:t>
            </w:r>
          </w:p>
        </w:tc>
        <w:tc>
          <w:tcPr>
            <w:tcW w:w="1221" w:type="dxa"/>
            <w:vMerge/>
            <w:tcMar>
              <w:left w:w="57" w:type="dxa"/>
              <w:right w:w="57" w:type="dxa"/>
            </w:tcMar>
          </w:tcPr>
          <w:p w:rsidR="00B75241" w:rsidRPr="00977F25" w:rsidRDefault="00B75241" w:rsidP="00C17E64">
            <w:pPr>
              <w:pStyle w:val="Tablehead"/>
              <w:spacing w:before="40" w:after="40"/>
              <w:ind w:left="-57" w:right="-57"/>
              <w:rPr>
                <w:sz w:val="18"/>
                <w:szCs w:val="18"/>
                <w:lang w:val="ru-RU"/>
              </w:rPr>
            </w:pPr>
          </w:p>
        </w:tc>
        <w:tc>
          <w:tcPr>
            <w:tcW w:w="1265" w:type="dxa"/>
            <w:vMerge/>
            <w:tcMar>
              <w:left w:w="57" w:type="dxa"/>
              <w:right w:w="57" w:type="dxa"/>
            </w:tcMar>
          </w:tcPr>
          <w:p w:rsidR="00B75241" w:rsidRPr="00977F25" w:rsidRDefault="00B75241" w:rsidP="00C17E64">
            <w:pPr>
              <w:pStyle w:val="Tablehead"/>
              <w:spacing w:before="40" w:after="40"/>
              <w:ind w:left="-57" w:right="-57"/>
              <w:rPr>
                <w:sz w:val="18"/>
                <w:szCs w:val="18"/>
                <w:lang w:val="ru-RU"/>
              </w:rPr>
            </w:pPr>
          </w:p>
        </w:tc>
      </w:tr>
      <w:tr w:rsidR="00B75241" w:rsidRPr="00977F25" w:rsidTr="00B75241">
        <w:tc>
          <w:tcPr>
            <w:tcW w:w="3340" w:type="dxa"/>
            <w:vMerge/>
            <w:tcBorders>
              <w:bottom w:val="single" w:sz="4" w:space="0" w:color="auto"/>
            </w:tcBorders>
            <w:tcMar>
              <w:left w:w="57" w:type="dxa"/>
              <w:right w:w="57" w:type="dxa"/>
            </w:tcMar>
          </w:tcPr>
          <w:p w:rsidR="00B75241" w:rsidRPr="00977F25" w:rsidRDefault="00B75241" w:rsidP="00B75241">
            <w:pPr>
              <w:pStyle w:val="Tablehead"/>
              <w:spacing w:before="40" w:after="40"/>
              <w:rPr>
                <w:sz w:val="18"/>
                <w:szCs w:val="18"/>
                <w:lang w:val="ru-RU"/>
              </w:rPr>
            </w:pPr>
          </w:p>
        </w:tc>
        <w:tc>
          <w:tcPr>
            <w:tcW w:w="1064" w:type="dxa"/>
            <w:tcBorders>
              <w:bottom w:val="single" w:sz="4" w:space="0" w:color="auto"/>
            </w:tcBorders>
            <w:tcMar>
              <w:left w:w="57" w:type="dxa"/>
              <w:right w:w="57" w:type="dxa"/>
            </w:tcMar>
            <w:vAlign w:val="center"/>
          </w:tcPr>
          <w:p w:rsidR="00B75241" w:rsidRPr="00B75241" w:rsidRDefault="00B75241" w:rsidP="00B75241">
            <w:pPr>
              <w:pStyle w:val="Tablehead"/>
              <w:spacing w:before="40" w:after="40"/>
              <w:rPr>
                <w:sz w:val="16"/>
                <w:szCs w:val="16"/>
                <w:lang w:val="ru-RU" w:eastAsia="fr-FR"/>
              </w:rPr>
            </w:pPr>
            <w:r>
              <w:rPr>
                <w:sz w:val="16"/>
                <w:szCs w:val="16"/>
                <w:lang w:val="ru-RU" w:eastAsia="fr-FR"/>
              </w:rPr>
              <w:t>31.12.</w:t>
            </w:r>
            <w:r w:rsidRPr="00B75241">
              <w:rPr>
                <w:sz w:val="16"/>
                <w:szCs w:val="16"/>
                <w:lang w:val="ru-RU" w:eastAsia="fr-FR"/>
              </w:rPr>
              <w:t>2016 г.</w:t>
            </w:r>
          </w:p>
        </w:tc>
        <w:tc>
          <w:tcPr>
            <w:tcW w:w="1106" w:type="dxa"/>
            <w:tcBorders>
              <w:bottom w:val="single" w:sz="4" w:space="0" w:color="auto"/>
            </w:tcBorders>
          </w:tcPr>
          <w:p w:rsidR="00B75241" w:rsidRPr="00977F25" w:rsidRDefault="00B75241" w:rsidP="00B75241">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2016 г.</w:t>
            </w:r>
          </w:p>
        </w:tc>
        <w:tc>
          <w:tcPr>
            <w:tcW w:w="1007" w:type="dxa"/>
            <w:tcBorders>
              <w:bottom w:val="single" w:sz="4" w:space="0" w:color="auto"/>
            </w:tcBorders>
            <w:tcMar>
              <w:left w:w="57" w:type="dxa"/>
              <w:right w:w="57" w:type="dxa"/>
            </w:tcMar>
            <w:vAlign w:val="center"/>
          </w:tcPr>
          <w:p w:rsidR="00B75241" w:rsidRPr="00977F25" w:rsidRDefault="00B75241" w:rsidP="00B75241">
            <w:pPr>
              <w:pStyle w:val="Tablehead"/>
              <w:spacing w:before="40" w:after="40"/>
              <w:rPr>
                <w:sz w:val="18"/>
                <w:szCs w:val="18"/>
                <w:lang w:val="ru-RU" w:eastAsia="fr-FR"/>
              </w:rPr>
            </w:pPr>
          </w:p>
        </w:tc>
        <w:tc>
          <w:tcPr>
            <w:tcW w:w="1022" w:type="dxa"/>
            <w:tcBorders>
              <w:bottom w:val="single" w:sz="4" w:space="0" w:color="auto"/>
            </w:tcBorders>
            <w:tcMar>
              <w:left w:w="57" w:type="dxa"/>
              <w:right w:w="57" w:type="dxa"/>
            </w:tcMar>
            <w:vAlign w:val="center"/>
          </w:tcPr>
          <w:p w:rsidR="00B75241" w:rsidRPr="00977F25" w:rsidRDefault="00B75241" w:rsidP="00B75241">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2016 г.</w:t>
            </w:r>
          </w:p>
        </w:tc>
        <w:tc>
          <w:tcPr>
            <w:tcW w:w="1221" w:type="dxa"/>
            <w:tcBorders>
              <w:bottom w:val="single" w:sz="4" w:space="0" w:color="auto"/>
            </w:tcBorders>
            <w:tcMar>
              <w:left w:w="57" w:type="dxa"/>
              <w:right w:w="57" w:type="dxa"/>
            </w:tcMar>
            <w:vAlign w:val="center"/>
          </w:tcPr>
          <w:p w:rsidR="00B75241" w:rsidRPr="00977F25" w:rsidRDefault="00B75241" w:rsidP="00B75241">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2016 г.</w:t>
            </w:r>
          </w:p>
        </w:tc>
        <w:tc>
          <w:tcPr>
            <w:tcW w:w="1265" w:type="dxa"/>
            <w:tcBorders>
              <w:bottom w:val="single" w:sz="4" w:space="0" w:color="auto"/>
            </w:tcBorders>
            <w:tcMar>
              <w:left w:w="57" w:type="dxa"/>
              <w:right w:w="57" w:type="dxa"/>
            </w:tcMar>
            <w:vAlign w:val="center"/>
          </w:tcPr>
          <w:p w:rsidR="00B75241" w:rsidRPr="00977F25" w:rsidRDefault="00B75241" w:rsidP="00B75241">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2016 г.</w:t>
            </w:r>
          </w:p>
        </w:tc>
      </w:tr>
      <w:tr w:rsidR="00B75241" w:rsidRPr="00977F25" w:rsidTr="00B75241">
        <w:tc>
          <w:tcPr>
            <w:tcW w:w="3340" w:type="dxa"/>
            <w:tcBorders>
              <w:bottom w:val="nil"/>
            </w:tcBorders>
            <w:tcMar>
              <w:left w:w="57" w:type="dxa"/>
              <w:right w:w="57" w:type="dxa"/>
            </w:tcMar>
            <w:vAlign w:val="center"/>
          </w:tcPr>
          <w:p w:rsidR="00B75241" w:rsidRPr="00977F25" w:rsidRDefault="00B75241" w:rsidP="00C17E64">
            <w:pPr>
              <w:pStyle w:val="Tabletext"/>
              <w:spacing w:before="20" w:after="20"/>
              <w:rPr>
                <w:i/>
                <w:iCs/>
                <w:sz w:val="18"/>
                <w:szCs w:val="18"/>
                <w:lang w:val="ru-RU" w:eastAsia="fr-FR"/>
              </w:rPr>
            </w:pPr>
            <w:r w:rsidRPr="00977F25">
              <w:rPr>
                <w:i/>
                <w:iCs/>
                <w:sz w:val="18"/>
                <w:szCs w:val="18"/>
                <w:lang w:val="ru-RU"/>
              </w:rPr>
              <w:t xml:space="preserve">Генеральный секретариат </w:t>
            </w:r>
          </w:p>
        </w:tc>
        <w:tc>
          <w:tcPr>
            <w:tcW w:w="1064" w:type="dxa"/>
            <w:tcBorders>
              <w:bottom w:val="nil"/>
            </w:tcBorders>
            <w:tcMar>
              <w:left w:w="57" w:type="dxa"/>
              <w:right w:w="57" w:type="dxa"/>
            </w:tcMar>
            <w:vAlign w:val="bottom"/>
          </w:tcPr>
          <w:p w:rsidR="00B75241" w:rsidRPr="00977F25" w:rsidRDefault="0014166C" w:rsidP="0014166C">
            <w:pPr>
              <w:pStyle w:val="Tabletext"/>
              <w:spacing w:before="20" w:after="20"/>
              <w:ind w:right="170"/>
              <w:jc w:val="right"/>
              <w:rPr>
                <w:i/>
                <w:iCs/>
                <w:sz w:val="18"/>
                <w:szCs w:val="18"/>
                <w:lang w:val="ru-RU" w:eastAsia="fr-FR"/>
              </w:rPr>
            </w:pPr>
            <w:r>
              <w:rPr>
                <w:i/>
                <w:iCs/>
                <w:sz w:val="18"/>
                <w:szCs w:val="18"/>
                <w:lang w:val="ru-RU" w:eastAsia="fr-FR"/>
              </w:rPr>
              <w:t>90</w:t>
            </w:r>
            <w:r w:rsidR="00B75241" w:rsidRPr="00977F25">
              <w:rPr>
                <w:i/>
                <w:iCs/>
                <w:sz w:val="18"/>
                <w:szCs w:val="18"/>
                <w:lang w:val="ru-RU" w:eastAsia="fr-FR"/>
              </w:rPr>
              <w:t> </w:t>
            </w:r>
            <w:r>
              <w:rPr>
                <w:i/>
                <w:iCs/>
                <w:sz w:val="18"/>
                <w:szCs w:val="18"/>
                <w:lang w:val="ru-RU" w:eastAsia="fr-FR"/>
              </w:rPr>
              <w:t>305</w:t>
            </w:r>
          </w:p>
        </w:tc>
        <w:tc>
          <w:tcPr>
            <w:tcW w:w="1106" w:type="dxa"/>
            <w:tcBorders>
              <w:bottom w:val="nil"/>
            </w:tcBorders>
          </w:tcPr>
          <w:p w:rsidR="00B75241" w:rsidRPr="00977F25" w:rsidRDefault="00B75241" w:rsidP="00C17E64">
            <w:pPr>
              <w:pStyle w:val="Tabletext"/>
              <w:spacing w:before="20" w:after="20"/>
              <w:ind w:right="170"/>
              <w:jc w:val="right"/>
              <w:rPr>
                <w:i/>
                <w:iCs/>
                <w:sz w:val="18"/>
                <w:szCs w:val="18"/>
                <w:lang w:val="ru-RU" w:eastAsia="fr-FR"/>
              </w:rPr>
            </w:pPr>
          </w:p>
        </w:tc>
        <w:tc>
          <w:tcPr>
            <w:tcW w:w="1007" w:type="dxa"/>
            <w:tcBorders>
              <w:bottom w:val="nil"/>
            </w:tcBorders>
            <w:tcMar>
              <w:left w:w="57" w:type="dxa"/>
              <w:right w:w="57" w:type="dxa"/>
            </w:tcMar>
            <w:vAlign w:val="bottom"/>
          </w:tcPr>
          <w:p w:rsidR="00B75241" w:rsidRPr="00977F25" w:rsidRDefault="00B75241" w:rsidP="0014166C">
            <w:pPr>
              <w:pStyle w:val="Tabletext"/>
              <w:spacing w:before="20" w:after="20"/>
              <w:ind w:right="170"/>
              <w:jc w:val="right"/>
              <w:rPr>
                <w:i/>
                <w:iCs/>
                <w:sz w:val="18"/>
                <w:szCs w:val="18"/>
                <w:lang w:val="ru-RU" w:eastAsia="fr-FR"/>
              </w:rPr>
            </w:pPr>
            <w:r w:rsidRPr="00977F25">
              <w:rPr>
                <w:i/>
                <w:iCs/>
                <w:sz w:val="18"/>
                <w:szCs w:val="18"/>
                <w:lang w:val="ru-RU" w:eastAsia="fr-FR"/>
              </w:rPr>
              <w:t>–</w:t>
            </w:r>
            <w:r w:rsidR="0014166C">
              <w:rPr>
                <w:i/>
                <w:iCs/>
                <w:sz w:val="18"/>
                <w:szCs w:val="18"/>
                <w:lang w:val="ru-RU" w:eastAsia="fr-FR"/>
              </w:rPr>
              <w:t>70</w:t>
            </w:r>
          </w:p>
        </w:tc>
        <w:tc>
          <w:tcPr>
            <w:tcW w:w="1022" w:type="dxa"/>
            <w:tcBorders>
              <w:bottom w:val="nil"/>
            </w:tcBorders>
            <w:tcMar>
              <w:left w:w="57" w:type="dxa"/>
              <w:right w:w="57" w:type="dxa"/>
            </w:tcMar>
            <w:vAlign w:val="bottom"/>
          </w:tcPr>
          <w:p w:rsidR="00B75241" w:rsidRPr="00977F25" w:rsidRDefault="0014166C" w:rsidP="0014166C">
            <w:pPr>
              <w:pStyle w:val="Tabletext"/>
              <w:spacing w:before="20" w:after="20"/>
              <w:ind w:right="170"/>
              <w:jc w:val="right"/>
              <w:rPr>
                <w:i/>
                <w:iCs/>
                <w:sz w:val="18"/>
                <w:szCs w:val="18"/>
                <w:lang w:val="ru-RU" w:eastAsia="fr-FR"/>
              </w:rPr>
            </w:pPr>
            <w:r>
              <w:rPr>
                <w:i/>
                <w:iCs/>
                <w:sz w:val="18"/>
                <w:szCs w:val="18"/>
                <w:lang w:val="ru-RU" w:eastAsia="fr-FR"/>
              </w:rPr>
              <w:t>90</w:t>
            </w:r>
            <w:r w:rsidR="00B75241" w:rsidRPr="00977F25">
              <w:rPr>
                <w:i/>
                <w:iCs/>
                <w:sz w:val="18"/>
                <w:szCs w:val="18"/>
                <w:lang w:val="ru-RU" w:eastAsia="fr-FR"/>
              </w:rPr>
              <w:t> </w:t>
            </w:r>
            <w:r>
              <w:rPr>
                <w:i/>
                <w:iCs/>
                <w:sz w:val="18"/>
                <w:szCs w:val="18"/>
                <w:lang w:val="ru-RU" w:eastAsia="fr-FR"/>
              </w:rPr>
              <w:t>235</w:t>
            </w:r>
          </w:p>
        </w:tc>
        <w:tc>
          <w:tcPr>
            <w:tcW w:w="1221" w:type="dxa"/>
            <w:tcBorders>
              <w:bottom w:val="nil"/>
            </w:tcBorders>
            <w:tcMar>
              <w:left w:w="57" w:type="dxa"/>
              <w:right w:w="57" w:type="dxa"/>
            </w:tcMar>
            <w:vAlign w:val="bottom"/>
          </w:tcPr>
          <w:p w:rsidR="00B75241" w:rsidRPr="00977F25" w:rsidRDefault="00B75241" w:rsidP="0014166C">
            <w:pPr>
              <w:pStyle w:val="Tabletext"/>
              <w:spacing w:before="20" w:after="20"/>
              <w:ind w:right="170"/>
              <w:jc w:val="right"/>
              <w:rPr>
                <w:i/>
                <w:iCs/>
                <w:sz w:val="18"/>
                <w:szCs w:val="18"/>
                <w:lang w:val="ru-RU" w:eastAsia="fr-FR"/>
              </w:rPr>
            </w:pPr>
            <w:r w:rsidRPr="00977F25">
              <w:rPr>
                <w:i/>
                <w:iCs/>
                <w:sz w:val="18"/>
                <w:szCs w:val="18"/>
                <w:lang w:val="ru-RU" w:eastAsia="fr-FR"/>
              </w:rPr>
              <w:t>8</w:t>
            </w:r>
            <w:r w:rsidR="0014166C">
              <w:rPr>
                <w:i/>
                <w:iCs/>
                <w:sz w:val="18"/>
                <w:szCs w:val="18"/>
                <w:lang w:val="ru-RU" w:eastAsia="fr-FR"/>
              </w:rPr>
              <w:t>4</w:t>
            </w:r>
            <w:r w:rsidRPr="00977F25">
              <w:rPr>
                <w:i/>
                <w:iCs/>
                <w:sz w:val="18"/>
                <w:szCs w:val="18"/>
                <w:lang w:val="ru-RU" w:eastAsia="fr-FR"/>
              </w:rPr>
              <w:t> </w:t>
            </w:r>
            <w:r w:rsidR="0014166C">
              <w:rPr>
                <w:i/>
                <w:iCs/>
                <w:sz w:val="18"/>
                <w:szCs w:val="18"/>
                <w:lang w:val="ru-RU" w:eastAsia="fr-FR"/>
              </w:rPr>
              <w:t>119</w:t>
            </w:r>
          </w:p>
        </w:tc>
        <w:tc>
          <w:tcPr>
            <w:tcW w:w="1265" w:type="dxa"/>
            <w:tcBorders>
              <w:bottom w:val="nil"/>
            </w:tcBorders>
            <w:tcMar>
              <w:left w:w="57" w:type="dxa"/>
              <w:right w:w="57" w:type="dxa"/>
            </w:tcMar>
            <w:vAlign w:val="bottom"/>
          </w:tcPr>
          <w:p w:rsidR="00B75241" w:rsidRPr="00977F25" w:rsidRDefault="0014166C" w:rsidP="00C17E64">
            <w:pPr>
              <w:pStyle w:val="Tabletext"/>
              <w:spacing w:before="20" w:after="20"/>
              <w:ind w:right="170"/>
              <w:jc w:val="right"/>
              <w:rPr>
                <w:i/>
                <w:iCs/>
                <w:sz w:val="18"/>
                <w:szCs w:val="18"/>
                <w:lang w:val="ru-RU" w:eastAsia="fr-FR"/>
              </w:rPr>
            </w:pPr>
            <w:r>
              <w:rPr>
                <w:i/>
                <w:iCs/>
                <w:sz w:val="18"/>
                <w:szCs w:val="18"/>
                <w:lang w:val="ru-RU" w:eastAsia="fr-FR"/>
              </w:rPr>
              <w:t>6 116</w:t>
            </w:r>
          </w:p>
        </w:tc>
      </w:tr>
      <w:tr w:rsidR="00B75241" w:rsidRPr="00977F25" w:rsidTr="00B75241">
        <w:tc>
          <w:tcPr>
            <w:tcW w:w="3340" w:type="dxa"/>
            <w:tcBorders>
              <w:top w:val="nil"/>
              <w:bottom w:val="nil"/>
            </w:tcBorders>
            <w:tcMar>
              <w:left w:w="57" w:type="dxa"/>
              <w:right w:w="57" w:type="dxa"/>
            </w:tcMar>
            <w:vAlign w:val="center"/>
          </w:tcPr>
          <w:p w:rsidR="00B75241" w:rsidRPr="00977F25" w:rsidRDefault="00B75241" w:rsidP="00C17E64">
            <w:pPr>
              <w:pStyle w:val="Tabletext"/>
              <w:spacing w:before="20" w:after="20"/>
              <w:rPr>
                <w:i/>
                <w:iCs/>
                <w:sz w:val="18"/>
                <w:szCs w:val="18"/>
                <w:lang w:val="ru-RU" w:eastAsia="fr-FR"/>
              </w:rPr>
            </w:pPr>
            <w:r w:rsidRPr="00977F25">
              <w:rPr>
                <w:i/>
                <w:iCs/>
                <w:sz w:val="18"/>
                <w:szCs w:val="18"/>
                <w:lang w:val="ru-RU"/>
              </w:rPr>
              <w:t>Сектор радиосвязи</w:t>
            </w:r>
          </w:p>
        </w:tc>
        <w:tc>
          <w:tcPr>
            <w:tcW w:w="1064" w:type="dxa"/>
            <w:tcBorders>
              <w:top w:val="nil"/>
              <w:bottom w:val="nil"/>
            </w:tcBorders>
            <w:tcMar>
              <w:left w:w="57" w:type="dxa"/>
              <w:right w:w="57" w:type="dxa"/>
            </w:tcMar>
            <w:vAlign w:val="bottom"/>
          </w:tcPr>
          <w:p w:rsidR="00B75241" w:rsidRPr="00977F25" w:rsidRDefault="0014166C" w:rsidP="0014166C">
            <w:pPr>
              <w:pStyle w:val="Tabletext"/>
              <w:spacing w:before="20" w:after="20"/>
              <w:ind w:right="170"/>
              <w:jc w:val="right"/>
              <w:rPr>
                <w:i/>
                <w:iCs/>
                <w:sz w:val="18"/>
                <w:szCs w:val="18"/>
                <w:lang w:val="ru-RU" w:eastAsia="fr-FR"/>
              </w:rPr>
            </w:pPr>
            <w:r>
              <w:rPr>
                <w:i/>
                <w:iCs/>
                <w:sz w:val="18"/>
                <w:szCs w:val="18"/>
                <w:lang w:val="ru-RU" w:eastAsia="fr-FR"/>
              </w:rPr>
              <w:t>28</w:t>
            </w:r>
            <w:r w:rsidR="00B75241" w:rsidRPr="00977F25">
              <w:rPr>
                <w:i/>
                <w:iCs/>
                <w:sz w:val="18"/>
                <w:szCs w:val="18"/>
                <w:lang w:val="ru-RU" w:eastAsia="fr-FR"/>
              </w:rPr>
              <w:t> </w:t>
            </w:r>
            <w:r>
              <w:rPr>
                <w:i/>
                <w:iCs/>
                <w:sz w:val="18"/>
                <w:szCs w:val="18"/>
                <w:lang w:val="ru-RU" w:eastAsia="fr-FR"/>
              </w:rPr>
              <w:t>898</w:t>
            </w:r>
          </w:p>
        </w:tc>
        <w:tc>
          <w:tcPr>
            <w:tcW w:w="1106" w:type="dxa"/>
            <w:tcBorders>
              <w:top w:val="nil"/>
              <w:bottom w:val="nil"/>
            </w:tcBorders>
          </w:tcPr>
          <w:p w:rsidR="00B75241" w:rsidRPr="00977F25" w:rsidRDefault="00B75241"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B75241" w:rsidRPr="00977F25" w:rsidRDefault="00B75241" w:rsidP="0014166C">
            <w:pPr>
              <w:pStyle w:val="Tabletext"/>
              <w:spacing w:before="20" w:after="20"/>
              <w:ind w:right="170"/>
              <w:jc w:val="right"/>
              <w:rPr>
                <w:i/>
                <w:iCs/>
                <w:sz w:val="18"/>
                <w:szCs w:val="18"/>
                <w:lang w:val="ru-RU" w:eastAsia="fr-FR"/>
              </w:rPr>
            </w:pPr>
            <w:r w:rsidRPr="00977F25">
              <w:rPr>
                <w:i/>
                <w:iCs/>
                <w:sz w:val="18"/>
                <w:szCs w:val="18"/>
                <w:lang w:val="ru-RU" w:eastAsia="fr-FR"/>
              </w:rPr>
              <w:t>2</w:t>
            </w:r>
            <w:r w:rsidR="0014166C">
              <w:rPr>
                <w:i/>
                <w:iCs/>
                <w:sz w:val="18"/>
                <w:szCs w:val="18"/>
                <w:lang w:val="ru-RU" w:eastAsia="fr-FR"/>
              </w:rPr>
              <w:t>8</w:t>
            </w:r>
            <w:r w:rsidRPr="00977F25">
              <w:rPr>
                <w:i/>
                <w:iCs/>
                <w:sz w:val="18"/>
                <w:szCs w:val="18"/>
                <w:lang w:val="ru-RU" w:eastAsia="fr-FR"/>
              </w:rPr>
              <w:t> </w:t>
            </w:r>
            <w:r w:rsidR="0014166C">
              <w:rPr>
                <w:i/>
                <w:iCs/>
                <w:sz w:val="18"/>
                <w:szCs w:val="18"/>
                <w:lang w:val="ru-RU" w:eastAsia="fr-FR"/>
              </w:rPr>
              <w:t>898</w:t>
            </w:r>
          </w:p>
        </w:tc>
        <w:tc>
          <w:tcPr>
            <w:tcW w:w="1221" w:type="dxa"/>
            <w:tcBorders>
              <w:top w:val="nil"/>
              <w:bottom w:val="nil"/>
            </w:tcBorders>
            <w:tcMar>
              <w:left w:w="57" w:type="dxa"/>
              <w:right w:w="57" w:type="dxa"/>
            </w:tcMar>
            <w:vAlign w:val="bottom"/>
          </w:tcPr>
          <w:p w:rsidR="00B75241" w:rsidRPr="00977F25" w:rsidRDefault="00B75241" w:rsidP="0014166C">
            <w:pPr>
              <w:pStyle w:val="Tabletext"/>
              <w:spacing w:before="20" w:after="20"/>
              <w:ind w:right="170"/>
              <w:jc w:val="right"/>
              <w:rPr>
                <w:i/>
                <w:iCs/>
                <w:sz w:val="18"/>
                <w:szCs w:val="18"/>
                <w:lang w:val="ru-RU" w:eastAsia="fr-FR"/>
              </w:rPr>
            </w:pPr>
            <w:r w:rsidRPr="00977F25">
              <w:rPr>
                <w:i/>
                <w:iCs/>
                <w:sz w:val="18"/>
                <w:szCs w:val="18"/>
                <w:lang w:val="ru-RU" w:eastAsia="fr-FR"/>
              </w:rPr>
              <w:t>2</w:t>
            </w:r>
            <w:r w:rsidR="0014166C">
              <w:rPr>
                <w:i/>
                <w:iCs/>
                <w:sz w:val="18"/>
                <w:szCs w:val="18"/>
                <w:lang w:val="ru-RU" w:eastAsia="fr-FR"/>
              </w:rPr>
              <w:t>6</w:t>
            </w:r>
            <w:r w:rsidRPr="00977F25">
              <w:rPr>
                <w:i/>
                <w:iCs/>
                <w:sz w:val="18"/>
                <w:szCs w:val="18"/>
                <w:lang w:val="ru-RU" w:eastAsia="fr-FR"/>
              </w:rPr>
              <w:t> </w:t>
            </w:r>
            <w:r w:rsidR="0014166C">
              <w:rPr>
                <w:i/>
                <w:iCs/>
                <w:sz w:val="18"/>
                <w:szCs w:val="18"/>
                <w:lang w:val="ru-RU" w:eastAsia="fr-FR"/>
              </w:rPr>
              <w:t>891</w:t>
            </w:r>
          </w:p>
        </w:tc>
        <w:tc>
          <w:tcPr>
            <w:tcW w:w="1265" w:type="dxa"/>
            <w:tcBorders>
              <w:top w:val="nil"/>
              <w:bottom w:val="nil"/>
            </w:tcBorders>
            <w:tcMar>
              <w:left w:w="57" w:type="dxa"/>
              <w:right w:w="57" w:type="dxa"/>
            </w:tcMar>
            <w:vAlign w:val="bottom"/>
          </w:tcPr>
          <w:p w:rsidR="00B75241" w:rsidRPr="00977F25" w:rsidRDefault="0014166C" w:rsidP="00C17E64">
            <w:pPr>
              <w:pStyle w:val="Tabletext"/>
              <w:spacing w:before="20" w:after="20"/>
              <w:ind w:right="170"/>
              <w:jc w:val="right"/>
              <w:rPr>
                <w:i/>
                <w:iCs/>
                <w:sz w:val="18"/>
                <w:szCs w:val="18"/>
                <w:lang w:val="ru-RU" w:eastAsia="fr-FR"/>
              </w:rPr>
            </w:pPr>
            <w:r>
              <w:rPr>
                <w:i/>
                <w:iCs/>
                <w:sz w:val="18"/>
                <w:szCs w:val="18"/>
                <w:lang w:val="ru-RU" w:eastAsia="fr-FR"/>
              </w:rPr>
              <w:t>2 007</w:t>
            </w:r>
          </w:p>
        </w:tc>
      </w:tr>
      <w:tr w:rsidR="00B75241" w:rsidRPr="00977F25" w:rsidTr="00B75241">
        <w:tc>
          <w:tcPr>
            <w:tcW w:w="3340" w:type="dxa"/>
            <w:tcBorders>
              <w:top w:val="nil"/>
              <w:bottom w:val="nil"/>
            </w:tcBorders>
            <w:tcMar>
              <w:left w:w="57" w:type="dxa"/>
              <w:right w:w="57" w:type="dxa"/>
            </w:tcMar>
            <w:vAlign w:val="center"/>
          </w:tcPr>
          <w:p w:rsidR="00B75241" w:rsidRPr="00977F25" w:rsidRDefault="00B75241" w:rsidP="00C17E64">
            <w:pPr>
              <w:pStyle w:val="Tabletext"/>
              <w:spacing w:before="20" w:after="20"/>
              <w:rPr>
                <w:i/>
                <w:iCs/>
                <w:sz w:val="18"/>
                <w:szCs w:val="18"/>
                <w:lang w:val="ru-RU" w:eastAsia="fr-FR"/>
              </w:rPr>
            </w:pPr>
            <w:r w:rsidRPr="00977F25">
              <w:rPr>
                <w:i/>
                <w:iCs/>
                <w:sz w:val="18"/>
                <w:szCs w:val="18"/>
                <w:lang w:val="ru-RU"/>
              </w:rPr>
              <w:t>Сектор стандартизации электросвязи</w:t>
            </w:r>
          </w:p>
        </w:tc>
        <w:tc>
          <w:tcPr>
            <w:tcW w:w="1064" w:type="dxa"/>
            <w:tcBorders>
              <w:top w:val="nil"/>
              <w:bottom w:val="nil"/>
            </w:tcBorders>
            <w:tcMar>
              <w:left w:w="57" w:type="dxa"/>
              <w:right w:w="57" w:type="dxa"/>
            </w:tcMar>
            <w:vAlign w:val="bottom"/>
          </w:tcPr>
          <w:p w:rsidR="00B75241" w:rsidRPr="00977F25" w:rsidRDefault="0014166C" w:rsidP="0014166C">
            <w:pPr>
              <w:pStyle w:val="Tabletext"/>
              <w:spacing w:before="20" w:after="20"/>
              <w:ind w:right="170"/>
              <w:jc w:val="right"/>
              <w:rPr>
                <w:i/>
                <w:iCs/>
                <w:sz w:val="18"/>
                <w:szCs w:val="18"/>
                <w:lang w:val="ru-RU" w:eastAsia="fr-FR"/>
              </w:rPr>
            </w:pPr>
            <w:r>
              <w:rPr>
                <w:i/>
                <w:iCs/>
                <w:sz w:val="18"/>
                <w:szCs w:val="18"/>
                <w:lang w:val="ru-RU" w:eastAsia="fr-FR"/>
              </w:rPr>
              <w:t>13</w:t>
            </w:r>
            <w:r w:rsidR="00B75241" w:rsidRPr="00977F25">
              <w:rPr>
                <w:i/>
                <w:iCs/>
                <w:sz w:val="18"/>
                <w:szCs w:val="18"/>
                <w:lang w:val="ru-RU" w:eastAsia="fr-FR"/>
              </w:rPr>
              <w:t> </w:t>
            </w:r>
            <w:r>
              <w:rPr>
                <w:i/>
                <w:iCs/>
                <w:sz w:val="18"/>
                <w:szCs w:val="18"/>
                <w:lang w:val="ru-RU" w:eastAsia="fr-FR"/>
              </w:rPr>
              <w:t>394</w:t>
            </w:r>
          </w:p>
        </w:tc>
        <w:tc>
          <w:tcPr>
            <w:tcW w:w="1106" w:type="dxa"/>
            <w:tcBorders>
              <w:top w:val="nil"/>
              <w:bottom w:val="nil"/>
            </w:tcBorders>
          </w:tcPr>
          <w:p w:rsidR="00B75241" w:rsidRPr="00977F25" w:rsidRDefault="00B75241"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B75241" w:rsidRPr="00977F25" w:rsidRDefault="0014166C" w:rsidP="00C17E64">
            <w:pPr>
              <w:pStyle w:val="Tabletext"/>
              <w:spacing w:before="20" w:after="20"/>
              <w:ind w:right="170"/>
              <w:jc w:val="right"/>
              <w:rPr>
                <w:i/>
                <w:iCs/>
                <w:sz w:val="18"/>
                <w:szCs w:val="18"/>
                <w:lang w:val="ru-RU" w:eastAsia="fr-FR"/>
              </w:rPr>
            </w:pPr>
            <w:r>
              <w:rPr>
                <w:i/>
                <w:iCs/>
                <w:sz w:val="18"/>
                <w:szCs w:val="18"/>
                <w:lang w:val="ru-RU" w:eastAsia="fr-FR"/>
              </w:rPr>
              <w:t>70</w:t>
            </w:r>
          </w:p>
        </w:tc>
        <w:tc>
          <w:tcPr>
            <w:tcW w:w="1022" w:type="dxa"/>
            <w:tcBorders>
              <w:top w:val="nil"/>
              <w:bottom w:val="nil"/>
            </w:tcBorders>
            <w:tcMar>
              <w:left w:w="57" w:type="dxa"/>
              <w:right w:w="57" w:type="dxa"/>
            </w:tcMar>
            <w:vAlign w:val="bottom"/>
          </w:tcPr>
          <w:p w:rsidR="00B75241" w:rsidRPr="00977F25" w:rsidRDefault="00B75241" w:rsidP="0014166C">
            <w:pPr>
              <w:pStyle w:val="Tabletext"/>
              <w:spacing w:before="20" w:after="20"/>
              <w:ind w:right="170"/>
              <w:jc w:val="right"/>
              <w:rPr>
                <w:i/>
                <w:iCs/>
                <w:sz w:val="18"/>
                <w:szCs w:val="18"/>
                <w:lang w:val="ru-RU" w:eastAsia="fr-FR"/>
              </w:rPr>
            </w:pPr>
            <w:r w:rsidRPr="00977F25">
              <w:rPr>
                <w:i/>
                <w:iCs/>
                <w:sz w:val="18"/>
                <w:szCs w:val="18"/>
                <w:lang w:val="ru-RU" w:eastAsia="fr-FR"/>
              </w:rPr>
              <w:t>1</w:t>
            </w:r>
            <w:r w:rsidR="0014166C">
              <w:rPr>
                <w:i/>
                <w:iCs/>
                <w:sz w:val="18"/>
                <w:szCs w:val="18"/>
                <w:lang w:val="ru-RU" w:eastAsia="fr-FR"/>
              </w:rPr>
              <w:t>3</w:t>
            </w:r>
            <w:r w:rsidRPr="00977F25">
              <w:rPr>
                <w:i/>
                <w:iCs/>
                <w:sz w:val="18"/>
                <w:szCs w:val="18"/>
                <w:lang w:val="ru-RU" w:eastAsia="fr-FR"/>
              </w:rPr>
              <w:t> </w:t>
            </w:r>
            <w:r w:rsidR="0014166C">
              <w:rPr>
                <w:i/>
                <w:iCs/>
                <w:sz w:val="18"/>
                <w:szCs w:val="18"/>
                <w:lang w:val="ru-RU" w:eastAsia="fr-FR"/>
              </w:rPr>
              <w:t>464</w:t>
            </w:r>
          </w:p>
        </w:tc>
        <w:tc>
          <w:tcPr>
            <w:tcW w:w="1221" w:type="dxa"/>
            <w:tcBorders>
              <w:top w:val="nil"/>
              <w:bottom w:val="nil"/>
            </w:tcBorders>
            <w:tcMar>
              <w:left w:w="57" w:type="dxa"/>
              <w:right w:w="57" w:type="dxa"/>
            </w:tcMar>
            <w:vAlign w:val="bottom"/>
          </w:tcPr>
          <w:p w:rsidR="00B75241" w:rsidRPr="00977F25" w:rsidRDefault="0014166C" w:rsidP="0014166C">
            <w:pPr>
              <w:pStyle w:val="Tabletext"/>
              <w:spacing w:before="20" w:after="20"/>
              <w:ind w:right="170"/>
              <w:jc w:val="right"/>
              <w:rPr>
                <w:i/>
                <w:iCs/>
                <w:sz w:val="18"/>
                <w:szCs w:val="18"/>
                <w:lang w:val="ru-RU" w:eastAsia="fr-FR"/>
              </w:rPr>
            </w:pPr>
            <w:r>
              <w:rPr>
                <w:i/>
                <w:iCs/>
                <w:sz w:val="18"/>
                <w:szCs w:val="18"/>
                <w:lang w:val="ru-RU" w:eastAsia="fr-FR"/>
              </w:rPr>
              <w:t>13</w:t>
            </w:r>
            <w:r w:rsidR="00B75241" w:rsidRPr="00977F25">
              <w:rPr>
                <w:i/>
                <w:iCs/>
                <w:sz w:val="18"/>
                <w:szCs w:val="18"/>
                <w:lang w:val="ru-RU" w:eastAsia="fr-FR"/>
              </w:rPr>
              <w:t> </w:t>
            </w:r>
            <w:r>
              <w:rPr>
                <w:i/>
                <w:iCs/>
                <w:sz w:val="18"/>
                <w:szCs w:val="18"/>
                <w:lang w:val="ru-RU" w:eastAsia="fr-FR"/>
              </w:rPr>
              <w:t>460</w:t>
            </w:r>
          </w:p>
        </w:tc>
        <w:tc>
          <w:tcPr>
            <w:tcW w:w="1265" w:type="dxa"/>
            <w:tcBorders>
              <w:top w:val="nil"/>
              <w:bottom w:val="nil"/>
            </w:tcBorders>
            <w:tcMar>
              <w:left w:w="57" w:type="dxa"/>
              <w:right w:w="57" w:type="dxa"/>
            </w:tcMar>
            <w:vAlign w:val="bottom"/>
          </w:tcPr>
          <w:p w:rsidR="00B75241" w:rsidRPr="00977F25" w:rsidRDefault="0014166C" w:rsidP="00C17E64">
            <w:pPr>
              <w:pStyle w:val="Tabletext"/>
              <w:spacing w:before="20" w:after="20"/>
              <w:ind w:right="170"/>
              <w:jc w:val="right"/>
              <w:rPr>
                <w:i/>
                <w:iCs/>
                <w:sz w:val="18"/>
                <w:szCs w:val="18"/>
                <w:lang w:val="ru-RU" w:eastAsia="fr-FR"/>
              </w:rPr>
            </w:pPr>
            <w:r>
              <w:rPr>
                <w:i/>
                <w:iCs/>
                <w:sz w:val="18"/>
                <w:szCs w:val="18"/>
                <w:lang w:val="ru-RU" w:eastAsia="fr-FR"/>
              </w:rPr>
              <w:t>4</w:t>
            </w:r>
          </w:p>
        </w:tc>
      </w:tr>
      <w:tr w:rsidR="00B75241" w:rsidRPr="00977F25" w:rsidTr="00B75241">
        <w:tc>
          <w:tcPr>
            <w:tcW w:w="3340" w:type="dxa"/>
            <w:tcBorders>
              <w:top w:val="nil"/>
              <w:bottom w:val="nil"/>
            </w:tcBorders>
            <w:tcMar>
              <w:left w:w="57" w:type="dxa"/>
              <w:right w:w="57" w:type="dxa"/>
            </w:tcMar>
            <w:vAlign w:val="center"/>
          </w:tcPr>
          <w:p w:rsidR="00B75241" w:rsidRPr="00977F25" w:rsidRDefault="00B75241" w:rsidP="00C17E64">
            <w:pPr>
              <w:pStyle w:val="Tabletext"/>
              <w:spacing w:before="20" w:after="20"/>
              <w:rPr>
                <w:i/>
                <w:iCs/>
                <w:sz w:val="18"/>
                <w:szCs w:val="18"/>
                <w:lang w:val="ru-RU" w:eastAsia="fr-FR"/>
              </w:rPr>
            </w:pPr>
            <w:r w:rsidRPr="00977F25">
              <w:rPr>
                <w:i/>
                <w:iCs/>
                <w:sz w:val="18"/>
                <w:szCs w:val="18"/>
                <w:lang w:val="ru-RU"/>
              </w:rPr>
              <w:t>Сектор развития электросвязи</w:t>
            </w:r>
          </w:p>
        </w:tc>
        <w:tc>
          <w:tcPr>
            <w:tcW w:w="1064" w:type="dxa"/>
            <w:tcBorders>
              <w:top w:val="nil"/>
              <w:bottom w:val="nil"/>
            </w:tcBorders>
            <w:tcMar>
              <w:left w:w="57" w:type="dxa"/>
              <w:right w:w="57" w:type="dxa"/>
            </w:tcMar>
            <w:vAlign w:val="bottom"/>
          </w:tcPr>
          <w:p w:rsidR="00B75241" w:rsidRPr="00977F25" w:rsidRDefault="0014166C" w:rsidP="0014166C">
            <w:pPr>
              <w:pStyle w:val="Tabletext"/>
              <w:spacing w:before="20" w:after="20"/>
              <w:ind w:right="170"/>
              <w:jc w:val="right"/>
              <w:rPr>
                <w:i/>
                <w:iCs/>
                <w:sz w:val="18"/>
                <w:szCs w:val="18"/>
                <w:lang w:val="ru-RU" w:eastAsia="fr-FR"/>
              </w:rPr>
            </w:pPr>
            <w:r>
              <w:rPr>
                <w:i/>
                <w:iCs/>
                <w:sz w:val="18"/>
                <w:szCs w:val="18"/>
                <w:lang w:val="ru-RU" w:eastAsia="fr-FR"/>
              </w:rPr>
              <w:t>28</w:t>
            </w:r>
            <w:r w:rsidR="00B75241" w:rsidRPr="00977F25">
              <w:rPr>
                <w:i/>
                <w:iCs/>
                <w:sz w:val="18"/>
                <w:szCs w:val="18"/>
                <w:lang w:val="ru-RU" w:eastAsia="fr-FR"/>
              </w:rPr>
              <w:t> </w:t>
            </w:r>
            <w:r>
              <w:rPr>
                <w:i/>
                <w:iCs/>
                <w:sz w:val="18"/>
                <w:szCs w:val="18"/>
                <w:lang w:val="ru-RU" w:eastAsia="fr-FR"/>
              </w:rPr>
              <w:t>163</w:t>
            </w:r>
          </w:p>
        </w:tc>
        <w:tc>
          <w:tcPr>
            <w:tcW w:w="1106" w:type="dxa"/>
            <w:tcBorders>
              <w:top w:val="nil"/>
              <w:bottom w:val="nil"/>
            </w:tcBorders>
          </w:tcPr>
          <w:p w:rsidR="00B75241" w:rsidRPr="00977F25" w:rsidRDefault="0014166C" w:rsidP="00C17E64">
            <w:pPr>
              <w:pStyle w:val="Tabletext"/>
              <w:spacing w:before="20" w:after="20"/>
              <w:ind w:right="170"/>
              <w:jc w:val="right"/>
              <w:rPr>
                <w:i/>
                <w:iCs/>
                <w:sz w:val="18"/>
                <w:szCs w:val="18"/>
                <w:lang w:val="ru-RU" w:eastAsia="fr-FR"/>
              </w:rPr>
            </w:pPr>
            <w:r w:rsidRPr="00977F25">
              <w:rPr>
                <w:i/>
                <w:iCs/>
                <w:sz w:val="18"/>
                <w:szCs w:val="18"/>
                <w:lang w:val="ru-RU" w:eastAsia="fr-FR"/>
              </w:rPr>
              <w:t>–</w:t>
            </w:r>
            <w:r>
              <w:rPr>
                <w:i/>
                <w:iCs/>
                <w:sz w:val="18"/>
                <w:szCs w:val="18"/>
                <w:lang w:val="ru-RU" w:eastAsia="fr-FR"/>
              </w:rPr>
              <w:t>317</w:t>
            </w:r>
          </w:p>
        </w:tc>
        <w:tc>
          <w:tcPr>
            <w:tcW w:w="1007"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B75241" w:rsidRPr="00977F25" w:rsidRDefault="00B75241" w:rsidP="0014166C">
            <w:pPr>
              <w:pStyle w:val="Tabletext"/>
              <w:spacing w:before="20" w:after="20"/>
              <w:ind w:right="170"/>
              <w:jc w:val="right"/>
              <w:rPr>
                <w:i/>
                <w:iCs/>
                <w:sz w:val="18"/>
                <w:szCs w:val="18"/>
                <w:lang w:val="ru-RU" w:eastAsia="fr-FR"/>
              </w:rPr>
            </w:pPr>
            <w:r w:rsidRPr="00977F25">
              <w:rPr>
                <w:i/>
                <w:iCs/>
                <w:sz w:val="18"/>
                <w:szCs w:val="18"/>
                <w:lang w:val="ru-RU" w:eastAsia="fr-FR"/>
              </w:rPr>
              <w:t>2</w:t>
            </w:r>
            <w:r w:rsidR="0014166C">
              <w:rPr>
                <w:i/>
                <w:iCs/>
                <w:sz w:val="18"/>
                <w:szCs w:val="18"/>
                <w:lang w:val="ru-RU" w:eastAsia="fr-FR"/>
              </w:rPr>
              <w:t>7</w:t>
            </w:r>
            <w:r w:rsidRPr="00977F25">
              <w:rPr>
                <w:i/>
                <w:iCs/>
                <w:sz w:val="18"/>
                <w:szCs w:val="18"/>
                <w:lang w:val="ru-RU" w:eastAsia="fr-FR"/>
              </w:rPr>
              <w:t> </w:t>
            </w:r>
            <w:r w:rsidR="0014166C">
              <w:rPr>
                <w:i/>
                <w:iCs/>
                <w:sz w:val="18"/>
                <w:szCs w:val="18"/>
                <w:lang w:val="ru-RU" w:eastAsia="fr-FR"/>
              </w:rPr>
              <w:t>846</w:t>
            </w:r>
          </w:p>
        </w:tc>
        <w:tc>
          <w:tcPr>
            <w:tcW w:w="1221" w:type="dxa"/>
            <w:tcBorders>
              <w:top w:val="nil"/>
              <w:bottom w:val="nil"/>
            </w:tcBorders>
            <w:tcMar>
              <w:left w:w="57" w:type="dxa"/>
              <w:right w:w="57" w:type="dxa"/>
            </w:tcMar>
            <w:vAlign w:val="bottom"/>
          </w:tcPr>
          <w:p w:rsidR="00B75241" w:rsidRPr="00977F25" w:rsidRDefault="0014166C" w:rsidP="0014166C">
            <w:pPr>
              <w:pStyle w:val="Tabletext"/>
              <w:spacing w:before="20" w:after="20"/>
              <w:ind w:right="170"/>
              <w:jc w:val="right"/>
              <w:rPr>
                <w:i/>
                <w:iCs/>
                <w:sz w:val="18"/>
                <w:szCs w:val="18"/>
                <w:lang w:val="ru-RU" w:eastAsia="fr-FR"/>
              </w:rPr>
            </w:pPr>
            <w:r>
              <w:rPr>
                <w:i/>
                <w:iCs/>
                <w:sz w:val="18"/>
                <w:szCs w:val="18"/>
                <w:lang w:val="ru-RU" w:eastAsia="fr-FR"/>
              </w:rPr>
              <w:t>27</w:t>
            </w:r>
            <w:r w:rsidR="00B75241" w:rsidRPr="00977F25">
              <w:rPr>
                <w:i/>
                <w:iCs/>
                <w:sz w:val="18"/>
                <w:szCs w:val="18"/>
                <w:lang w:val="ru-RU" w:eastAsia="fr-FR"/>
              </w:rPr>
              <w:t> </w:t>
            </w:r>
            <w:r>
              <w:rPr>
                <w:i/>
                <w:iCs/>
                <w:sz w:val="18"/>
                <w:szCs w:val="18"/>
                <w:lang w:val="ru-RU" w:eastAsia="fr-FR"/>
              </w:rPr>
              <w:t>676</w:t>
            </w:r>
          </w:p>
        </w:tc>
        <w:tc>
          <w:tcPr>
            <w:tcW w:w="1265" w:type="dxa"/>
            <w:tcBorders>
              <w:top w:val="nil"/>
              <w:bottom w:val="nil"/>
            </w:tcBorders>
            <w:tcMar>
              <w:left w:w="57" w:type="dxa"/>
              <w:right w:w="57" w:type="dxa"/>
            </w:tcMar>
            <w:vAlign w:val="bottom"/>
          </w:tcPr>
          <w:p w:rsidR="00B75241" w:rsidRPr="00977F25" w:rsidRDefault="0014166C" w:rsidP="00C17E64">
            <w:pPr>
              <w:pStyle w:val="Tabletext"/>
              <w:spacing w:before="20" w:after="20"/>
              <w:ind w:right="170"/>
              <w:jc w:val="right"/>
              <w:rPr>
                <w:i/>
                <w:iCs/>
                <w:sz w:val="18"/>
                <w:szCs w:val="18"/>
                <w:lang w:val="ru-RU" w:eastAsia="fr-FR"/>
              </w:rPr>
            </w:pPr>
            <w:r>
              <w:rPr>
                <w:i/>
                <w:iCs/>
                <w:sz w:val="18"/>
                <w:szCs w:val="18"/>
                <w:lang w:val="ru-RU" w:eastAsia="fr-FR"/>
              </w:rPr>
              <w:t>170</w:t>
            </w:r>
          </w:p>
        </w:tc>
      </w:tr>
      <w:tr w:rsidR="00B75241" w:rsidRPr="00977F25" w:rsidTr="00B75241">
        <w:tc>
          <w:tcPr>
            <w:tcW w:w="3340" w:type="dxa"/>
            <w:tcBorders>
              <w:top w:val="nil"/>
            </w:tcBorders>
            <w:tcMar>
              <w:left w:w="57" w:type="dxa"/>
              <w:right w:w="57" w:type="dxa"/>
            </w:tcMar>
            <w:vAlign w:val="center"/>
          </w:tcPr>
          <w:p w:rsidR="00B75241" w:rsidRPr="00977F25" w:rsidRDefault="00B75241" w:rsidP="00C17E64">
            <w:pPr>
              <w:pStyle w:val="Tabletext"/>
              <w:spacing w:before="20" w:after="20"/>
              <w:rPr>
                <w:i/>
                <w:iCs/>
                <w:sz w:val="18"/>
                <w:szCs w:val="18"/>
                <w:lang w:val="ru-RU" w:eastAsia="fr-FR"/>
              </w:rPr>
            </w:pPr>
            <w:r w:rsidRPr="00977F25">
              <w:rPr>
                <w:i/>
                <w:iCs/>
                <w:sz w:val="18"/>
                <w:szCs w:val="18"/>
                <w:lang w:val="ru-RU"/>
              </w:rPr>
              <w:t xml:space="preserve">Расходы, не предусмотренные в утвержденном бюджете </w:t>
            </w:r>
          </w:p>
        </w:tc>
        <w:tc>
          <w:tcPr>
            <w:tcW w:w="1064" w:type="dxa"/>
            <w:tcBorders>
              <w:top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106" w:type="dxa"/>
            <w:tcBorders>
              <w:top w:val="nil"/>
            </w:tcBorders>
          </w:tcPr>
          <w:p w:rsidR="00B75241" w:rsidRPr="00977F25" w:rsidRDefault="00B75241" w:rsidP="00C17E64">
            <w:pPr>
              <w:pStyle w:val="Tabletext"/>
              <w:spacing w:before="20" w:after="20"/>
              <w:ind w:right="170"/>
              <w:jc w:val="right"/>
              <w:rPr>
                <w:i/>
                <w:iCs/>
                <w:sz w:val="18"/>
                <w:szCs w:val="18"/>
                <w:lang w:val="ru-RU" w:eastAsia="fr-FR"/>
              </w:rPr>
            </w:pPr>
          </w:p>
        </w:tc>
        <w:tc>
          <w:tcPr>
            <w:tcW w:w="1007" w:type="dxa"/>
            <w:tcBorders>
              <w:top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022" w:type="dxa"/>
            <w:tcBorders>
              <w:top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221" w:type="dxa"/>
            <w:tcBorders>
              <w:top w:val="nil"/>
            </w:tcBorders>
            <w:tcMar>
              <w:left w:w="57" w:type="dxa"/>
              <w:right w:w="57" w:type="dxa"/>
            </w:tcMar>
            <w:vAlign w:val="bottom"/>
          </w:tcPr>
          <w:p w:rsidR="00B75241" w:rsidRPr="00977F25" w:rsidRDefault="0014166C" w:rsidP="00C17E64">
            <w:pPr>
              <w:pStyle w:val="Tabletext"/>
              <w:spacing w:before="20" w:after="20"/>
              <w:ind w:right="170"/>
              <w:jc w:val="right"/>
              <w:rPr>
                <w:i/>
                <w:iCs/>
                <w:sz w:val="18"/>
                <w:szCs w:val="18"/>
                <w:lang w:val="ru-RU" w:eastAsia="fr-FR"/>
              </w:rPr>
            </w:pPr>
            <w:r>
              <w:rPr>
                <w:i/>
                <w:iCs/>
                <w:sz w:val="18"/>
                <w:szCs w:val="18"/>
                <w:lang w:val="ru-RU" w:eastAsia="fr-FR"/>
              </w:rPr>
              <w:t>331</w:t>
            </w:r>
          </w:p>
        </w:tc>
        <w:tc>
          <w:tcPr>
            <w:tcW w:w="1265" w:type="dxa"/>
            <w:tcBorders>
              <w:top w:val="nil"/>
            </w:tcBorders>
            <w:tcMar>
              <w:left w:w="57" w:type="dxa"/>
              <w:right w:w="57" w:type="dxa"/>
            </w:tcMar>
            <w:vAlign w:val="bottom"/>
          </w:tcPr>
          <w:p w:rsidR="00B75241" w:rsidRPr="00977F25" w:rsidRDefault="0014166C" w:rsidP="00C17E64">
            <w:pPr>
              <w:pStyle w:val="Tabletext"/>
              <w:spacing w:before="20" w:after="20"/>
              <w:ind w:right="170"/>
              <w:jc w:val="right"/>
              <w:rPr>
                <w:i/>
                <w:iCs/>
                <w:sz w:val="18"/>
                <w:szCs w:val="18"/>
                <w:lang w:val="ru-RU" w:eastAsia="fr-FR"/>
              </w:rPr>
            </w:pPr>
            <w:r w:rsidRPr="00977F25">
              <w:rPr>
                <w:i/>
                <w:iCs/>
                <w:sz w:val="18"/>
                <w:szCs w:val="18"/>
                <w:lang w:val="ru-RU" w:eastAsia="fr-FR"/>
              </w:rPr>
              <w:t>–</w:t>
            </w:r>
            <w:r>
              <w:rPr>
                <w:i/>
                <w:iCs/>
                <w:sz w:val="18"/>
                <w:szCs w:val="18"/>
                <w:lang w:val="ru-RU" w:eastAsia="fr-FR"/>
              </w:rPr>
              <w:t>331</w:t>
            </w:r>
          </w:p>
        </w:tc>
      </w:tr>
      <w:tr w:rsidR="00B75241" w:rsidRPr="00977F25" w:rsidTr="00B75241">
        <w:tc>
          <w:tcPr>
            <w:tcW w:w="3340" w:type="dxa"/>
            <w:tcBorders>
              <w:bottom w:val="single" w:sz="4" w:space="0" w:color="auto"/>
            </w:tcBorders>
            <w:tcMar>
              <w:left w:w="57" w:type="dxa"/>
              <w:right w:w="57" w:type="dxa"/>
            </w:tcMar>
          </w:tcPr>
          <w:p w:rsidR="00B75241" w:rsidRPr="00977F25" w:rsidRDefault="00B75241" w:rsidP="00C17E64">
            <w:pPr>
              <w:pStyle w:val="Tablehead"/>
              <w:spacing w:before="20" w:after="20"/>
              <w:jc w:val="left"/>
              <w:rPr>
                <w:sz w:val="18"/>
                <w:szCs w:val="18"/>
                <w:lang w:val="ru-RU"/>
              </w:rPr>
            </w:pPr>
            <w:r w:rsidRPr="00977F25">
              <w:rPr>
                <w:sz w:val="18"/>
                <w:szCs w:val="18"/>
                <w:lang w:val="ru-RU"/>
              </w:rPr>
              <w:t xml:space="preserve">Всего: расходы </w:t>
            </w:r>
          </w:p>
        </w:tc>
        <w:tc>
          <w:tcPr>
            <w:tcW w:w="1064" w:type="dxa"/>
            <w:tcBorders>
              <w:bottom w:val="single" w:sz="4" w:space="0" w:color="auto"/>
            </w:tcBorders>
            <w:tcMar>
              <w:left w:w="57" w:type="dxa"/>
              <w:right w:w="57" w:type="dxa"/>
            </w:tcMar>
            <w:vAlign w:val="bottom"/>
          </w:tcPr>
          <w:p w:rsidR="00B75241" w:rsidRPr="00977F25" w:rsidRDefault="00B75241" w:rsidP="0014166C">
            <w:pPr>
              <w:pStyle w:val="Tabletext"/>
              <w:spacing w:before="20" w:after="20"/>
              <w:ind w:right="170"/>
              <w:jc w:val="right"/>
              <w:rPr>
                <w:b/>
                <w:bCs/>
                <w:sz w:val="18"/>
                <w:szCs w:val="18"/>
                <w:lang w:val="ru-RU" w:eastAsia="fr-FR"/>
              </w:rPr>
            </w:pPr>
            <w:r w:rsidRPr="00977F25">
              <w:rPr>
                <w:b/>
                <w:bCs/>
                <w:sz w:val="18"/>
                <w:szCs w:val="18"/>
                <w:lang w:val="ru-RU" w:eastAsia="fr-FR"/>
              </w:rPr>
              <w:t>1</w:t>
            </w:r>
            <w:r w:rsidR="0014166C">
              <w:rPr>
                <w:b/>
                <w:bCs/>
                <w:sz w:val="18"/>
                <w:szCs w:val="18"/>
                <w:lang w:val="ru-RU" w:eastAsia="fr-FR"/>
              </w:rPr>
              <w:t>60</w:t>
            </w:r>
            <w:r w:rsidRPr="00977F25">
              <w:rPr>
                <w:b/>
                <w:bCs/>
                <w:sz w:val="18"/>
                <w:szCs w:val="18"/>
                <w:lang w:val="ru-RU" w:eastAsia="fr-FR"/>
              </w:rPr>
              <w:t> </w:t>
            </w:r>
            <w:r w:rsidR="0014166C">
              <w:rPr>
                <w:b/>
                <w:bCs/>
                <w:sz w:val="18"/>
                <w:szCs w:val="18"/>
                <w:lang w:val="ru-RU" w:eastAsia="fr-FR"/>
              </w:rPr>
              <w:t>760</w:t>
            </w:r>
          </w:p>
        </w:tc>
        <w:tc>
          <w:tcPr>
            <w:tcW w:w="1106" w:type="dxa"/>
            <w:tcBorders>
              <w:bottom w:val="single" w:sz="4" w:space="0" w:color="auto"/>
            </w:tcBorders>
          </w:tcPr>
          <w:p w:rsidR="00B75241" w:rsidRPr="00977F25" w:rsidRDefault="0014166C" w:rsidP="00C17E64">
            <w:pPr>
              <w:pStyle w:val="Tabletext"/>
              <w:spacing w:before="20" w:after="20"/>
              <w:ind w:right="170"/>
              <w:jc w:val="right"/>
              <w:rPr>
                <w:b/>
                <w:bCs/>
                <w:sz w:val="18"/>
                <w:szCs w:val="18"/>
                <w:rtl/>
                <w:cs/>
                <w:lang w:val="ru-RU" w:eastAsia="fr-FR"/>
              </w:rPr>
            </w:pPr>
            <w:r w:rsidRPr="00977F25">
              <w:rPr>
                <w:b/>
                <w:bCs/>
                <w:sz w:val="18"/>
                <w:szCs w:val="18"/>
                <w:lang w:val="ru-RU" w:eastAsia="fr-FR"/>
              </w:rPr>
              <w:t>–</w:t>
            </w:r>
            <w:r w:rsidRPr="00977F25">
              <w:rPr>
                <w:b/>
                <w:bCs/>
                <w:sz w:val="18"/>
                <w:szCs w:val="18"/>
                <w:cs/>
                <w:lang w:val="ru-RU" w:eastAsia="fr-FR"/>
              </w:rPr>
              <w:t>‎</w:t>
            </w:r>
            <w:r>
              <w:rPr>
                <w:b/>
                <w:bCs/>
                <w:sz w:val="18"/>
                <w:szCs w:val="18"/>
                <w:lang w:val="ru-RU" w:eastAsia="fr-FR"/>
              </w:rPr>
              <w:t>317</w:t>
            </w:r>
          </w:p>
        </w:tc>
        <w:tc>
          <w:tcPr>
            <w:tcW w:w="1007" w:type="dxa"/>
            <w:tcBorders>
              <w:bottom w:val="single" w:sz="4" w:space="0" w:color="auto"/>
            </w:tcBorders>
            <w:tcMar>
              <w:left w:w="57" w:type="dxa"/>
              <w:right w:w="57" w:type="dxa"/>
            </w:tcMar>
            <w:vAlign w:val="bottom"/>
          </w:tcPr>
          <w:p w:rsidR="00B75241" w:rsidRPr="00977F25" w:rsidRDefault="00B75241" w:rsidP="0014166C">
            <w:pPr>
              <w:pStyle w:val="Tabletext"/>
              <w:spacing w:before="20" w:after="20"/>
              <w:ind w:right="170"/>
              <w:jc w:val="right"/>
              <w:rPr>
                <w:b/>
                <w:bCs/>
                <w:sz w:val="18"/>
                <w:szCs w:val="18"/>
                <w:lang w:val="ru-RU" w:eastAsia="fr-FR"/>
              </w:rPr>
            </w:pPr>
            <w:r w:rsidRPr="00977F25">
              <w:rPr>
                <w:b/>
                <w:bCs/>
                <w:sz w:val="18"/>
                <w:szCs w:val="18"/>
                <w:cs/>
                <w:lang w:val="ru-RU" w:eastAsia="fr-FR"/>
              </w:rPr>
              <w:t>‎‎</w:t>
            </w:r>
          </w:p>
        </w:tc>
        <w:tc>
          <w:tcPr>
            <w:tcW w:w="1022" w:type="dxa"/>
            <w:tcBorders>
              <w:bottom w:val="single" w:sz="4" w:space="0" w:color="auto"/>
            </w:tcBorders>
            <w:tcMar>
              <w:left w:w="57" w:type="dxa"/>
              <w:right w:w="57" w:type="dxa"/>
            </w:tcMar>
            <w:vAlign w:val="bottom"/>
          </w:tcPr>
          <w:p w:rsidR="00B75241" w:rsidRPr="00977F25" w:rsidRDefault="00B75241" w:rsidP="0014166C">
            <w:pPr>
              <w:pStyle w:val="Tabletext"/>
              <w:spacing w:before="20" w:after="20"/>
              <w:ind w:right="170"/>
              <w:jc w:val="right"/>
              <w:rPr>
                <w:b/>
                <w:bCs/>
                <w:sz w:val="18"/>
                <w:szCs w:val="18"/>
                <w:lang w:val="ru-RU" w:eastAsia="fr-FR"/>
              </w:rPr>
            </w:pPr>
            <w:r w:rsidRPr="00977F25">
              <w:rPr>
                <w:b/>
                <w:bCs/>
                <w:sz w:val="18"/>
                <w:szCs w:val="18"/>
                <w:lang w:val="ru-RU" w:eastAsia="fr-FR"/>
              </w:rPr>
              <w:t>1</w:t>
            </w:r>
            <w:r w:rsidR="0014166C">
              <w:rPr>
                <w:b/>
                <w:bCs/>
                <w:sz w:val="18"/>
                <w:szCs w:val="18"/>
                <w:lang w:val="ru-RU" w:eastAsia="fr-FR"/>
              </w:rPr>
              <w:t>60</w:t>
            </w:r>
            <w:r w:rsidRPr="00977F25">
              <w:rPr>
                <w:b/>
                <w:bCs/>
                <w:sz w:val="18"/>
                <w:szCs w:val="18"/>
                <w:lang w:val="ru-RU" w:eastAsia="fr-FR"/>
              </w:rPr>
              <w:t> </w:t>
            </w:r>
            <w:r w:rsidR="0014166C">
              <w:rPr>
                <w:b/>
                <w:bCs/>
                <w:sz w:val="18"/>
                <w:szCs w:val="18"/>
                <w:lang w:val="ru-RU" w:eastAsia="fr-FR"/>
              </w:rPr>
              <w:t>443</w:t>
            </w:r>
          </w:p>
        </w:tc>
        <w:tc>
          <w:tcPr>
            <w:tcW w:w="1221" w:type="dxa"/>
            <w:tcBorders>
              <w:bottom w:val="single" w:sz="4" w:space="0" w:color="auto"/>
            </w:tcBorders>
            <w:tcMar>
              <w:left w:w="57" w:type="dxa"/>
              <w:right w:w="57" w:type="dxa"/>
            </w:tcMar>
            <w:vAlign w:val="bottom"/>
          </w:tcPr>
          <w:p w:rsidR="00B75241" w:rsidRPr="00977F25" w:rsidRDefault="0014166C" w:rsidP="0014166C">
            <w:pPr>
              <w:pStyle w:val="Tabletext"/>
              <w:spacing w:before="20" w:after="20"/>
              <w:ind w:right="170"/>
              <w:jc w:val="right"/>
              <w:rPr>
                <w:b/>
                <w:bCs/>
                <w:sz w:val="18"/>
                <w:szCs w:val="18"/>
                <w:lang w:val="ru-RU" w:eastAsia="fr-FR"/>
              </w:rPr>
            </w:pPr>
            <w:r>
              <w:rPr>
                <w:b/>
                <w:bCs/>
                <w:sz w:val="18"/>
                <w:szCs w:val="18"/>
                <w:lang w:val="ru-RU" w:eastAsia="fr-FR"/>
              </w:rPr>
              <w:t>152</w:t>
            </w:r>
            <w:r w:rsidR="00B75241" w:rsidRPr="00977F25">
              <w:rPr>
                <w:b/>
                <w:bCs/>
                <w:sz w:val="18"/>
                <w:szCs w:val="18"/>
                <w:lang w:val="ru-RU" w:eastAsia="fr-FR"/>
              </w:rPr>
              <w:t> </w:t>
            </w:r>
            <w:r>
              <w:rPr>
                <w:b/>
                <w:bCs/>
                <w:sz w:val="18"/>
                <w:szCs w:val="18"/>
                <w:lang w:val="ru-RU" w:eastAsia="fr-FR"/>
              </w:rPr>
              <w:t>477</w:t>
            </w:r>
          </w:p>
        </w:tc>
        <w:tc>
          <w:tcPr>
            <w:tcW w:w="1265" w:type="dxa"/>
            <w:tcBorders>
              <w:bottom w:val="single" w:sz="4" w:space="0" w:color="auto"/>
            </w:tcBorders>
            <w:tcMar>
              <w:left w:w="57" w:type="dxa"/>
              <w:right w:w="57" w:type="dxa"/>
            </w:tcMar>
            <w:vAlign w:val="bottom"/>
          </w:tcPr>
          <w:p w:rsidR="00B75241" w:rsidRPr="00977F25" w:rsidRDefault="005B0DB9" w:rsidP="005B0DB9">
            <w:pPr>
              <w:pStyle w:val="Tabletext"/>
              <w:spacing w:before="20" w:after="20"/>
              <w:ind w:right="170"/>
              <w:jc w:val="right"/>
              <w:rPr>
                <w:b/>
                <w:bCs/>
                <w:sz w:val="18"/>
                <w:szCs w:val="18"/>
                <w:lang w:val="ru-RU" w:eastAsia="fr-FR"/>
              </w:rPr>
            </w:pPr>
            <w:r>
              <w:rPr>
                <w:b/>
                <w:bCs/>
                <w:sz w:val="18"/>
                <w:szCs w:val="18"/>
                <w:lang w:val="ru-RU" w:eastAsia="fr-FR"/>
              </w:rPr>
              <w:t>7</w:t>
            </w:r>
            <w:r w:rsidR="00B75241" w:rsidRPr="00977F25">
              <w:rPr>
                <w:b/>
                <w:bCs/>
                <w:sz w:val="18"/>
                <w:szCs w:val="18"/>
                <w:lang w:val="ru-RU" w:eastAsia="fr-FR"/>
              </w:rPr>
              <w:t> </w:t>
            </w:r>
            <w:r>
              <w:rPr>
                <w:b/>
                <w:bCs/>
                <w:sz w:val="18"/>
                <w:szCs w:val="18"/>
                <w:lang w:val="ru-RU" w:eastAsia="fr-FR"/>
              </w:rPr>
              <w:t>966</w:t>
            </w:r>
          </w:p>
        </w:tc>
      </w:tr>
      <w:tr w:rsidR="00B75241" w:rsidRPr="00977F25" w:rsidTr="00B75241">
        <w:tc>
          <w:tcPr>
            <w:tcW w:w="3340" w:type="dxa"/>
            <w:tcBorders>
              <w:bottom w:val="nil"/>
            </w:tcBorders>
            <w:tcMar>
              <w:left w:w="57" w:type="dxa"/>
              <w:right w:w="57" w:type="dxa"/>
            </w:tcMar>
            <w:vAlign w:val="center"/>
          </w:tcPr>
          <w:p w:rsidR="00B75241" w:rsidRPr="00977F25" w:rsidRDefault="00B75241" w:rsidP="00C17E64">
            <w:pPr>
              <w:pStyle w:val="Tabletext"/>
              <w:spacing w:before="20" w:after="20"/>
              <w:rPr>
                <w:b/>
                <w:sz w:val="18"/>
                <w:szCs w:val="18"/>
                <w:lang w:val="ru-RU" w:eastAsia="fr-FR"/>
              </w:rPr>
            </w:pPr>
            <w:r w:rsidRPr="00977F25">
              <w:rPr>
                <w:b/>
                <w:sz w:val="18"/>
                <w:szCs w:val="18"/>
                <w:lang w:val="ru-RU"/>
              </w:rPr>
              <w:t xml:space="preserve">Результат </w:t>
            </w:r>
          </w:p>
        </w:tc>
        <w:tc>
          <w:tcPr>
            <w:tcW w:w="1064" w:type="dxa"/>
            <w:tcBorders>
              <w:bottom w:val="nil"/>
            </w:tcBorders>
            <w:tcMar>
              <w:left w:w="57" w:type="dxa"/>
              <w:right w:w="57" w:type="dxa"/>
            </w:tcMar>
            <w:vAlign w:val="bottom"/>
          </w:tcPr>
          <w:p w:rsidR="00B75241" w:rsidRPr="00977F25" w:rsidRDefault="00B75241" w:rsidP="00C17E64">
            <w:pPr>
              <w:pStyle w:val="Tabletext"/>
              <w:spacing w:before="20" w:after="20"/>
              <w:ind w:right="170"/>
              <w:jc w:val="right"/>
              <w:rPr>
                <w:b/>
                <w:bCs/>
                <w:sz w:val="18"/>
                <w:szCs w:val="18"/>
                <w:lang w:val="ru-RU" w:eastAsia="fr-FR"/>
              </w:rPr>
            </w:pPr>
          </w:p>
        </w:tc>
        <w:tc>
          <w:tcPr>
            <w:tcW w:w="1106" w:type="dxa"/>
            <w:tcBorders>
              <w:bottom w:val="nil"/>
            </w:tcBorders>
          </w:tcPr>
          <w:p w:rsidR="00B75241" w:rsidRPr="00977F25" w:rsidRDefault="00B75241" w:rsidP="00C17E64">
            <w:pPr>
              <w:pStyle w:val="Tabletext"/>
              <w:spacing w:before="20" w:after="20"/>
              <w:ind w:right="170"/>
              <w:jc w:val="right"/>
              <w:rPr>
                <w:b/>
                <w:bCs/>
                <w:sz w:val="18"/>
                <w:szCs w:val="18"/>
                <w:lang w:val="ru-RU" w:eastAsia="fr-FR"/>
              </w:rPr>
            </w:pPr>
          </w:p>
        </w:tc>
        <w:tc>
          <w:tcPr>
            <w:tcW w:w="1007" w:type="dxa"/>
            <w:tcBorders>
              <w:bottom w:val="nil"/>
            </w:tcBorders>
            <w:tcMar>
              <w:left w:w="57" w:type="dxa"/>
              <w:right w:w="57" w:type="dxa"/>
            </w:tcMar>
            <w:vAlign w:val="bottom"/>
          </w:tcPr>
          <w:p w:rsidR="00B75241" w:rsidRPr="00977F25" w:rsidRDefault="00B75241" w:rsidP="00C17E64">
            <w:pPr>
              <w:pStyle w:val="Tabletext"/>
              <w:spacing w:before="20" w:after="20"/>
              <w:ind w:right="170"/>
              <w:jc w:val="right"/>
              <w:rPr>
                <w:b/>
                <w:bCs/>
                <w:sz w:val="18"/>
                <w:szCs w:val="18"/>
                <w:lang w:val="ru-RU" w:eastAsia="fr-FR"/>
              </w:rPr>
            </w:pPr>
          </w:p>
        </w:tc>
        <w:tc>
          <w:tcPr>
            <w:tcW w:w="1022" w:type="dxa"/>
            <w:tcBorders>
              <w:bottom w:val="nil"/>
            </w:tcBorders>
            <w:tcMar>
              <w:left w:w="57" w:type="dxa"/>
              <w:right w:w="57" w:type="dxa"/>
            </w:tcMar>
            <w:vAlign w:val="bottom"/>
          </w:tcPr>
          <w:p w:rsidR="00B75241" w:rsidRPr="00977F25" w:rsidRDefault="00B75241" w:rsidP="00C17E64">
            <w:pPr>
              <w:pStyle w:val="Tabletext"/>
              <w:spacing w:before="20" w:after="20"/>
              <w:ind w:right="170"/>
              <w:jc w:val="right"/>
              <w:rPr>
                <w:b/>
                <w:bCs/>
                <w:sz w:val="18"/>
                <w:szCs w:val="18"/>
                <w:lang w:val="ru-RU" w:eastAsia="fr-FR"/>
              </w:rPr>
            </w:pPr>
          </w:p>
        </w:tc>
        <w:tc>
          <w:tcPr>
            <w:tcW w:w="1221" w:type="dxa"/>
            <w:tcBorders>
              <w:bottom w:val="nil"/>
            </w:tcBorders>
            <w:tcMar>
              <w:left w:w="57" w:type="dxa"/>
              <w:right w:w="57" w:type="dxa"/>
            </w:tcMar>
            <w:vAlign w:val="bottom"/>
          </w:tcPr>
          <w:p w:rsidR="00B75241" w:rsidRPr="00977F25" w:rsidRDefault="004C692D" w:rsidP="004C692D">
            <w:pPr>
              <w:pStyle w:val="Tabletext"/>
              <w:spacing w:before="20" w:after="20"/>
              <w:ind w:right="170"/>
              <w:jc w:val="right"/>
              <w:rPr>
                <w:b/>
                <w:bCs/>
                <w:sz w:val="18"/>
                <w:szCs w:val="18"/>
                <w:lang w:val="ru-RU" w:eastAsia="fr-FR"/>
              </w:rPr>
            </w:pPr>
            <w:r>
              <w:rPr>
                <w:b/>
                <w:bCs/>
                <w:sz w:val="18"/>
                <w:szCs w:val="18"/>
                <w:lang w:val="ru-RU" w:eastAsia="fr-FR"/>
              </w:rPr>
              <w:t>5</w:t>
            </w:r>
            <w:r w:rsidR="00B75241" w:rsidRPr="00977F25">
              <w:rPr>
                <w:b/>
                <w:bCs/>
                <w:sz w:val="18"/>
                <w:szCs w:val="18"/>
                <w:lang w:val="ru-RU" w:eastAsia="fr-FR"/>
              </w:rPr>
              <w:t> </w:t>
            </w:r>
            <w:r>
              <w:rPr>
                <w:b/>
                <w:bCs/>
                <w:sz w:val="18"/>
                <w:szCs w:val="18"/>
                <w:lang w:val="ru-RU" w:eastAsia="fr-FR"/>
              </w:rPr>
              <w:t>256</w:t>
            </w:r>
          </w:p>
        </w:tc>
        <w:tc>
          <w:tcPr>
            <w:tcW w:w="1265" w:type="dxa"/>
            <w:tcBorders>
              <w:bottom w:val="nil"/>
            </w:tcBorders>
            <w:tcMar>
              <w:left w:w="57" w:type="dxa"/>
              <w:right w:w="57" w:type="dxa"/>
            </w:tcMar>
            <w:vAlign w:val="bottom"/>
          </w:tcPr>
          <w:p w:rsidR="00B75241" w:rsidRPr="00977F25" w:rsidRDefault="00B75241" w:rsidP="00C17E64">
            <w:pPr>
              <w:pStyle w:val="Tabletext"/>
              <w:spacing w:before="20" w:after="20"/>
              <w:ind w:right="170"/>
              <w:jc w:val="right"/>
              <w:rPr>
                <w:b/>
                <w:bCs/>
                <w:sz w:val="18"/>
                <w:szCs w:val="18"/>
                <w:lang w:val="ru-RU" w:eastAsia="fr-FR"/>
              </w:rPr>
            </w:pPr>
          </w:p>
        </w:tc>
      </w:tr>
      <w:tr w:rsidR="00B75241" w:rsidRPr="00977F25" w:rsidTr="00B75241">
        <w:tc>
          <w:tcPr>
            <w:tcW w:w="3340" w:type="dxa"/>
            <w:tcBorders>
              <w:top w:val="nil"/>
              <w:bottom w:val="nil"/>
            </w:tcBorders>
            <w:tcMar>
              <w:left w:w="57" w:type="dxa"/>
              <w:right w:w="57" w:type="dxa"/>
            </w:tcMar>
            <w:vAlign w:val="center"/>
          </w:tcPr>
          <w:p w:rsidR="00B75241" w:rsidRPr="00977F25" w:rsidRDefault="00B75241" w:rsidP="00C17E64">
            <w:pPr>
              <w:pStyle w:val="Tabletext"/>
              <w:spacing w:before="20" w:after="20"/>
              <w:rPr>
                <w:i/>
                <w:iCs/>
                <w:sz w:val="18"/>
                <w:szCs w:val="18"/>
                <w:lang w:val="ru-RU" w:eastAsia="fr-FR"/>
              </w:rPr>
            </w:pPr>
            <w:r w:rsidRPr="00977F25">
              <w:rPr>
                <w:i/>
                <w:iCs/>
                <w:sz w:val="18"/>
                <w:szCs w:val="18"/>
                <w:lang w:val="ru-RU"/>
              </w:rPr>
              <w:t>АСХИ</w:t>
            </w:r>
          </w:p>
        </w:tc>
        <w:tc>
          <w:tcPr>
            <w:tcW w:w="1064"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B75241" w:rsidRPr="00977F25" w:rsidRDefault="00B75241"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B75241" w:rsidRPr="00977F25" w:rsidRDefault="00B75241" w:rsidP="004C692D">
            <w:pPr>
              <w:pStyle w:val="Tabletext"/>
              <w:spacing w:before="20" w:after="20"/>
              <w:ind w:right="170"/>
              <w:jc w:val="right"/>
              <w:rPr>
                <w:i/>
                <w:iCs/>
                <w:sz w:val="18"/>
                <w:szCs w:val="18"/>
                <w:lang w:val="ru-RU" w:eastAsia="fr-FR"/>
              </w:rPr>
            </w:pPr>
            <w:r w:rsidRPr="00977F25">
              <w:rPr>
                <w:i/>
                <w:iCs/>
                <w:sz w:val="18"/>
                <w:szCs w:val="18"/>
                <w:lang w:val="ru-RU" w:eastAsia="fr-FR"/>
              </w:rPr>
              <w:t>–</w:t>
            </w:r>
            <w:r w:rsidR="004C692D">
              <w:rPr>
                <w:i/>
                <w:iCs/>
                <w:sz w:val="18"/>
                <w:szCs w:val="18"/>
                <w:lang w:val="ru-RU" w:eastAsia="fr-FR"/>
              </w:rPr>
              <w:t>13</w:t>
            </w:r>
            <w:r w:rsidRPr="00977F25">
              <w:rPr>
                <w:i/>
                <w:iCs/>
                <w:sz w:val="18"/>
                <w:szCs w:val="18"/>
                <w:lang w:val="ru-RU" w:eastAsia="fr-FR"/>
              </w:rPr>
              <w:t> </w:t>
            </w:r>
            <w:r w:rsidR="004C692D">
              <w:rPr>
                <w:i/>
                <w:iCs/>
                <w:sz w:val="18"/>
                <w:szCs w:val="18"/>
                <w:lang w:val="ru-RU" w:eastAsia="fr-FR"/>
              </w:rPr>
              <w:t>667</w:t>
            </w:r>
          </w:p>
        </w:tc>
        <w:tc>
          <w:tcPr>
            <w:tcW w:w="1265"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r>
      <w:tr w:rsidR="00B75241" w:rsidRPr="00977F25" w:rsidTr="00B75241">
        <w:tc>
          <w:tcPr>
            <w:tcW w:w="3340" w:type="dxa"/>
            <w:tcBorders>
              <w:top w:val="nil"/>
              <w:bottom w:val="nil"/>
            </w:tcBorders>
            <w:tcMar>
              <w:left w:w="57" w:type="dxa"/>
              <w:right w:w="57" w:type="dxa"/>
            </w:tcMar>
            <w:vAlign w:val="center"/>
          </w:tcPr>
          <w:p w:rsidR="00B75241" w:rsidRPr="00977F25" w:rsidRDefault="00DD04C8" w:rsidP="00DD04C8">
            <w:pPr>
              <w:pStyle w:val="Tabletext"/>
              <w:spacing w:before="20" w:after="20"/>
              <w:rPr>
                <w:i/>
                <w:iCs/>
                <w:sz w:val="18"/>
                <w:szCs w:val="18"/>
                <w:lang w:val="ru-RU" w:eastAsia="fr-FR"/>
              </w:rPr>
            </w:pPr>
            <w:r w:rsidRPr="00977F25">
              <w:rPr>
                <w:i/>
                <w:iCs/>
                <w:sz w:val="18"/>
                <w:szCs w:val="18"/>
                <w:lang w:val="ru-RU"/>
              </w:rPr>
              <w:t xml:space="preserve">Капитализация материальных активов </w:t>
            </w:r>
          </w:p>
        </w:tc>
        <w:tc>
          <w:tcPr>
            <w:tcW w:w="1064"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B75241" w:rsidRPr="00977F25" w:rsidRDefault="00B75241"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B75241" w:rsidRPr="00977F25" w:rsidRDefault="004C692D" w:rsidP="00C17E64">
            <w:pPr>
              <w:pStyle w:val="Tabletext"/>
              <w:spacing w:before="20" w:after="20"/>
              <w:ind w:right="170"/>
              <w:jc w:val="right"/>
              <w:rPr>
                <w:i/>
                <w:iCs/>
                <w:sz w:val="18"/>
                <w:szCs w:val="18"/>
                <w:lang w:val="ru-RU" w:eastAsia="fr-FR"/>
              </w:rPr>
            </w:pPr>
            <w:r>
              <w:rPr>
                <w:i/>
                <w:iCs/>
                <w:sz w:val="18"/>
                <w:szCs w:val="18"/>
                <w:lang w:val="ru-RU" w:eastAsia="fr-FR"/>
              </w:rPr>
              <w:t>1 421</w:t>
            </w:r>
          </w:p>
        </w:tc>
        <w:tc>
          <w:tcPr>
            <w:tcW w:w="1265"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rFonts w:cs="Calibri"/>
                <w:i/>
                <w:iCs/>
                <w:sz w:val="18"/>
                <w:szCs w:val="18"/>
                <w:lang w:val="ru-RU" w:eastAsia="fr-FR"/>
              </w:rPr>
            </w:pPr>
          </w:p>
        </w:tc>
      </w:tr>
      <w:tr w:rsidR="00B75241" w:rsidRPr="00977F25" w:rsidTr="00B75241">
        <w:tc>
          <w:tcPr>
            <w:tcW w:w="3340" w:type="dxa"/>
            <w:tcBorders>
              <w:top w:val="nil"/>
              <w:bottom w:val="nil"/>
            </w:tcBorders>
            <w:tcMar>
              <w:left w:w="57" w:type="dxa"/>
              <w:right w:w="57" w:type="dxa"/>
            </w:tcMar>
            <w:vAlign w:val="center"/>
          </w:tcPr>
          <w:p w:rsidR="00B75241" w:rsidRPr="00977F25" w:rsidRDefault="00DD04C8" w:rsidP="00C17E64">
            <w:pPr>
              <w:pStyle w:val="Tabletext"/>
              <w:spacing w:before="20" w:after="20"/>
              <w:rPr>
                <w:i/>
                <w:iCs/>
                <w:sz w:val="18"/>
                <w:szCs w:val="18"/>
                <w:lang w:val="ru-RU"/>
              </w:rPr>
            </w:pPr>
            <w:r w:rsidRPr="00977F25">
              <w:rPr>
                <w:i/>
                <w:iCs/>
                <w:sz w:val="18"/>
                <w:szCs w:val="18"/>
                <w:lang w:val="ru-RU"/>
              </w:rPr>
              <w:t>Признание запасов</w:t>
            </w:r>
          </w:p>
        </w:tc>
        <w:tc>
          <w:tcPr>
            <w:tcW w:w="1064"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B75241" w:rsidRPr="00977F25" w:rsidRDefault="00B75241"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B75241" w:rsidRPr="00977F25" w:rsidRDefault="004C692D" w:rsidP="00C17E64">
            <w:pPr>
              <w:pStyle w:val="Tabletext"/>
              <w:spacing w:before="20" w:after="20"/>
              <w:ind w:right="170"/>
              <w:jc w:val="right"/>
              <w:rPr>
                <w:i/>
                <w:iCs/>
                <w:sz w:val="18"/>
                <w:szCs w:val="18"/>
                <w:lang w:val="ru-RU" w:eastAsia="fr-FR"/>
              </w:rPr>
            </w:pPr>
            <w:r w:rsidRPr="00977F25">
              <w:rPr>
                <w:i/>
                <w:iCs/>
                <w:sz w:val="18"/>
                <w:szCs w:val="18"/>
                <w:lang w:val="ru-RU" w:eastAsia="fr-FR"/>
              </w:rPr>
              <w:t>–</w:t>
            </w:r>
            <w:r>
              <w:rPr>
                <w:i/>
                <w:iCs/>
                <w:sz w:val="18"/>
                <w:szCs w:val="18"/>
                <w:lang w:val="ru-RU" w:eastAsia="fr-FR"/>
              </w:rPr>
              <w:t>9</w:t>
            </w:r>
          </w:p>
        </w:tc>
        <w:tc>
          <w:tcPr>
            <w:tcW w:w="1265"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rFonts w:cs="Calibri"/>
                <w:i/>
                <w:iCs/>
                <w:sz w:val="18"/>
                <w:szCs w:val="18"/>
                <w:lang w:val="ru-RU" w:eastAsia="fr-FR"/>
              </w:rPr>
            </w:pPr>
          </w:p>
        </w:tc>
      </w:tr>
      <w:tr w:rsidR="00B75241" w:rsidRPr="00977F25" w:rsidTr="00B75241">
        <w:tc>
          <w:tcPr>
            <w:tcW w:w="3340" w:type="dxa"/>
            <w:tcBorders>
              <w:top w:val="nil"/>
              <w:bottom w:val="nil"/>
            </w:tcBorders>
            <w:tcMar>
              <w:left w:w="57" w:type="dxa"/>
              <w:right w:w="57" w:type="dxa"/>
            </w:tcMar>
            <w:vAlign w:val="center"/>
          </w:tcPr>
          <w:p w:rsidR="00B75241" w:rsidRPr="00977F25" w:rsidRDefault="00B75241" w:rsidP="00C17E64">
            <w:pPr>
              <w:pStyle w:val="Tabletext"/>
              <w:spacing w:before="20" w:after="20"/>
              <w:rPr>
                <w:i/>
                <w:iCs/>
                <w:sz w:val="18"/>
                <w:szCs w:val="18"/>
                <w:lang w:val="ru-RU"/>
              </w:rPr>
            </w:pPr>
            <w:r w:rsidRPr="00977F25">
              <w:rPr>
                <w:i/>
                <w:iCs/>
                <w:sz w:val="18"/>
                <w:szCs w:val="18"/>
                <w:lang w:val="ru-RU"/>
              </w:rPr>
              <w:t xml:space="preserve">Обесценение </w:t>
            </w:r>
          </w:p>
        </w:tc>
        <w:tc>
          <w:tcPr>
            <w:tcW w:w="1064"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B75241" w:rsidRPr="00977F25" w:rsidRDefault="00B75241"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B75241" w:rsidRPr="00977F25" w:rsidRDefault="00B75241" w:rsidP="004C692D">
            <w:pPr>
              <w:pStyle w:val="Tabletext"/>
              <w:spacing w:before="20" w:after="20"/>
              <w:ind w:right="170"/>
              <w:jc w:val="right"/>
              <w:rPr>
                <w:i/>
                <w:iCs/>
                <w:sz w:val="18"/>
                <w:szCs w:val="18"/>
                <w:lang w:val="ru-RU" w:eastAsia="fr-FR"/>
              </w:rPr>
            </w:pPr>
            <w:r w:rsidRPr="00977F25">
              <w:rPr>
                <w:i/>
                <w:iCs/>
                <w:sz w:val="18"/>
                <w:szCs w:val="18"/>
                <w:lang w:val="ru-RU" w:eastAsia="fr-FR"/>
              </w:rPr>
              <w:t>–5 0</w:t>
            </w:r>
            <w:r w:rsidR="004C692D">
              <w:rPr>
                <w:i/>
                <w:iCs/>
                <w:sz w:val="18"/>
                <w:szCs w:val="18"/>
                <w:lang w:val="ru-RU" w:eastAsia="fr-FR"/>
              </w:rPr>
              <w:t>26</w:t>
            </w:r>
          </w:p>
        </w:tc>
        <w:tc>
          <w:tcPr>
            <w:tcW w:w="1265"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rFonts w:cs="Calibri"/>
                <w:i/>
                <w:iCs/>
                <w:sz w:val="18"/>
                <w:szCs w:val="18"/>
                <w:lang w:val="ru-RU" w:eastAsia="fr-FR"/>
              </w:rPr>
            </w:pPr>
          </w:p>
        </w:tc>
      </w:tr>
      <w:tr w:rsidR="00B75241" w:rsidRPr="00977F25" w:rsidTr="00B75241">
        <w:tc>
          <w:tcPr>
            <w:tcW w:w="3340" w:type="dxa"/>
            <w:tcBorders>
              <w:top w:val="nil"/>
              <w:bottom w:val="nil"/>
            </w:tcBorders>
            <w:tcMar>
              <w:left w:w="57" w:type="dxa"/>
              <w:right w:w="57" w:type="dxa"/>
            </w:tcMar>
            <w:vAlign w:val="center"/>
          </w:tcPr>
          <w:p w:rsidR="00B75241" w:rsidRPr="00977F25" w:rsidRDefault="00B75241" w:rsidP="00C17E64">
            <w:pPr>
              <w:pStyle w:val="Tabletext"/>
              <w:spacing w:before="20" w:after="20"/>
              <w:rPr>
                <w:i/>
                <w:iCs/>
                <w:sz w:val="18"/>
                <w:szCs w:val="18"/>
                <w:lang w:val="ru-RU"/>
              </w:rPr>
            </w:pPr>
            <w:r w:rsidRPr="00977F25">
              <w:rPr>
                <w:i/>
                <w:iCs/>
                <w:sz w:val="18"/>
                <w:szCs w:val="18"/>
                <w:lang w:val="ru-RU"/>
              </w:rPr>
              <w:t xml:space="preserve">Курсовые прибыли/убытки </w:t>
            </w:r>
          </w:p>
        </w:tc>
        <w:tc>
          <w:tcPr>
            <w:tcW w:w="1064"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B75241" w:rsidRPr="00977F25" w:rsidRDefault="00B75241"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B75241" w:rsidRPr="00977F25" w:rsidRDefault="004C692D" w:rsidP="00C17E64">
            <w:pPr>
              <w:pStyle w:val="Tabletext"/>
              <w:spacing w:before="20" w:after="20"/>
              <w:ind w:right="170"/>
              <w:jc w:val="right"/>
              <w:rPr>
                <w:i/>
                <w:iCs/>
                <w:sz w:val="18"/>
                <w:szCs w:val="18"/>
                <w:lang w:val="ru-RU" w:eastAsia="fr-FR"/>
              </w:rPr>
            </w:pPr>
            <w:r w:rsidRPr="00977F25">
              <w:rPr>
                <w:i/>
                <w:iCs/>
                <w:sz w:val="18"/>
                <w:szCs w:val="18"/>
                <w:lang w:val="ru-RU" w:eastAsia="fr-FR"/>
              </w:rPr>
              <w:t>–</w:t>
            </w:r>
            <w:r>
              <w:rPr>
                <w:i/>
                <w:iCs/>
                <w:sz w:val="18"/>
                <w:szCs w:val="18"/>
                <w:lang w:val="ru-RU" w:eastAsia="fr-FR"/>
              </w:rPr>
              <w:t>57</w:t>
            </w:r>
          </w:p>
        </w:tc>
        <w:tc>
          <w:tcPr>
            <w:tcW w:w="1265"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rFonts w:cs="Calibri"/>
                <w:i/>
                <w:iCs/>
                <w:sz w:val="18"/>
                <w:szCs w:val="18"/>
                <w:lang w:val="ru-RU" w:eastAsia="fr-FR"/>
              </w:rPr>
            </w:pPr>
          </w:p>
        </w:tc>
      </w:tr>
      <w:tr w:rsidR="00B75241" w:rsidRPr="00977F25" w:rsidTr="00B75241">
        <w:tc>
          <w:tcPr>
            <w:tcW w:w="3340" w:type="dxa"/>
            <w:tcBorders>
              <w:top w:val="nil"/>
              <w:bottom w:val="nil"/>
            </w:tcBorders>
            <w:tcMar>
              <w:left w:w="57" w:type="dxa"/>
              <w:right w:w="57" w:type="dxa"/>
            </w:tcMar>
            <w:vAlign w:val="center"/>
          </w:tcPr>
          <w:p w:rsidR="00B75241" w:rsidRPr="00977F25" w:rsidRDefault="00B75241" w:rsidP="00C17E64">
            <w:pPr>
              <w:pStyle w:val="Tabletext"/>
              <w:spacing w:before="20" w:after="20"/>
              <w:rPr>
                <w:i/>
                <w:iCs/>
                <w:sz w:val="18"/>
                <w:szCs w:val="18"/>
                <w:lang w:val="ru-RU" w:eastAsia="fr-FR"/>
              </w:rPr>
            </w:pPr>
            <w:r w:rsidRPr="00977F25">
              <w:rPr>
                <w:i/>
                <w:iCs/>
                <w:sz w:val="18"/>
                <w:szCs w:val="18"/>
                <w:lang w:val="ru-RU"/>
              </w:rPr>
              <w:t xml:space="preserve">Выплата ссуды ФИПОИ, не рассматриваемая как расходы </w:t>
            </w:r>
          </w:p>
        </w:tc>
        <w:tc>
          <w:tcPr>
            <w:tcW w:w="1064"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B75241" w:rsidRPr="00977F25" w:rsidRDefault="00B75241"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r w:rsidRPr="00977F25">
              <w:rPr>
                <w:i/>
                <w:iCs/>
                <w:sz w:val="18"/>
                <w:szCs w:val="18"/>
                <w:lang w:val="ru-RU" w:eastAsia="fr-FR"/>
              </w:rPr>
              <w:t>1 493</w:t>
            </w:r>
          </w:p>
        </w:tc>
        <w:tc>
          <w:tcPr>
            <w:tcW w:w="1265"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rFonts w:cs="Calibri"/>
                <w:i/>
                <w:iCs/>
                <w:sz w:val="18"/>
                <w:szCs w:val="18"/>
                <w:lang w:val="ru-RU" w:eastAsia="fr-FR"/>
              </w:rPr>
            </w:pPr>
          </w:p>
        </w:tc>
      </w:tr>
      <w:tr w:rsidR="004C692D" w:rsidRPr="00977F25" w:rsidTr="00B75241">
        <w:tc>
          <w:tcPr>
            <w:tcW w:w="3340" w:type="dxa"/>
            <w:tcBorders>
              <w:top w:val="nil"/>
              <w:bottom w:val="nil"/>
            </w:tcBorders>
            <w:tcMar>
              <w:left w:w="57" w:type="dxa"/>
              <w:right w:w="57" w:type="dxa"/>
            </w:tcMar>
            <w:vAlign w:val="center"/>
          </w:tcPr>
          <w:p w:rsidR="004C692D" w:rsidRPr="00DD04C8" w:rsidRDefault="00DD04C8" w:rsidP="00C17E64">
            <w:pPr>
              <w:pStyle w:val="Tabletext"/>
              <w:spacing w:before="20" w:after="20"/>
              <w:rPr>
                <w:i/>
                <w:iCs/>
                <w:sz w:val="18"/>
                <w:szCs w:val="18"/>
                <w:lang w:val="ru-RU"/>
              </w:rPr>
            </w:pPr>
            <w:r w:rsidRPr="00DD04C8">
              <w:rPr>
                <w:i/>
                <w:iCs/>
                <w:color w:val="000000"/>
                <w:sz w:val="18"/>
                <w:szCs w:val="18"/>
                <w:lang w:val="ru-RU"/>
              </w:rPr>
              <w:t>Изменение и использование резервного фонда для сомнительных долгов</w:t>
            </w:r>
          </w:p>
        </w:tc>
        <w:tc>
          <w:tcPr>
            <w:tcW w:w="1064" w:type="dxa"/>
            <w:tcBorders>
              <w:top w:val="nil"/>
              <w:bottom w:val="nil"/>
            </w:tcBorders>
            <w:tcMar>
              <w:left w:w="57" w:type="dxa"/>
              <w:right w:w="57" w:type="dxa"/>
            </w:tcMar>
            <w:vAlign w:val="bottom"/>
          </w:tcPr>
          <w:p w:rsidR="004C692D" w:rsidRPr="00DD04C8" w:rsidRDefault="004C692D"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4C692D" w:rsidRPr="00DD04C8" w:rsidRDefault="004C692D"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4C692D" w:rsidRPr="00DD04C8" w:rsidRDefault="004C692D"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4C692D" w:rsidRPr="00DD04C8" w:rsidRDefault="004C692D"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4C692D" w:rsidRPr="004C692D" w:rsidRDefault="0029036B" w:rsidP="00C17E64">
            <w:pPr>
              <w:pStyle w:val="Tabletext"/>
              <w:spacing w:before="20" w:after="20"/>
              <w:ind w:right="170"/>
              <w:jc w:val="right"/>
              <w:rPr>
                <w:i/>
                <w:iCs/>
                <w:sz w:val="18"/>
                <w:szCs w:val="18"/>
                <w:lang w:val="en-US" w:eastAsia="fr-FR"/>
              </w:rPr>
            </w:pPr>
            <w:r w:rsidRPr="00977F25">
              <w:rPr>
                <w:i/>
                <w:iCs/>
                <w:sz w:val="18"/>
                <w:szCs w:val="18"/>
                <w:lang w:val="ru-RU" w:eastAsia="fr-FR"/>
              </w:rPr>
              <w:t>–</w:t>
            </w:r>
            <w:r>
              <w:rPr>
                <w:i/>
                <w:iCs/>
                <w:sz w:val="18"/>
                <w:szCs w:val="18"/>
                <w:lang w:val="ru-RU" w:eastAsia="fr-FR"/>
              </w:rPr>
              <w:t>1 695</w:t>
            </w:r>
          </w:p>
        </w:tc>
        <w:tc>
          <w:tcPr>
            <w:tcW w:w="1265" w:type="dxa"/>
            <w:tcBorders>
              <w:top w:val="nil"/>
              <w:bottom w:val="nil"/>
            </w:tcBorders>
            <w:tcMar>
              <w:left w:w="57" w:type="dxa"/>
              <w:right w:w="57" w:type="dxa"/>
            </w:tcMar>
            <w:vAlign w:val="bottom"/>
          </w:tcPr>
          <w:p w:rsidR="004C692D" w:rsidRPr="004C692D" w:rsidRDefault="004C692D" w:rsidP="00C17E64">
            <w:pPr>
              <w:pStyle w:val="Tabletext"/>
              <w:spacing w:before="20" w:after="20"/>
              <w:ind w:right="170"/>
              <w:jc w:val="right"/>
              <w:rPr>
                <w:rFonts w:cs="Calibri"/>
                <w:i/>
                <w:iCs/>
                <w:sz w:val="18"/>
                <w:szCs w:val="18"/>
                <w:lang w:val="en-US" w:eastAsia="fr-FR"/>
              </w:rPr>
            </w:pPr>
          </w:p>
        </w:tc>
      </w:tr>
      <w:tr w:rsidR="00B75241" w:rsidRPr="00977F25" w:rsidTr="00B75241">
        <w:tc>
          <w:tcPr>
            <w:tcW w:w="3340" w:type="dxa"/>
            <w:tcBorders>
              <w:top w:val="nil"/>
              <w:bottom w:val="nil"/>
            </w:tcBorders>
            <w:tcMar>
              <w:left w:w="57" w:type="dxa"/>
              <w:right w:w="57" w:type="dxa"/>
            </w:tcMar>
            <w:vAlign w:val="center"/>
          </w:tcPr>
          <w:p w:rsidR="00B75241" w:rsidRPr="00977F25" w:rsidRDefault="00B75241" w:rsidP="00C17E64">
            <w:pPr>
              <w:pStyle w:val="Tabletext"/>
              <w:spacing w:before="20" w:after="20"/>
              <w:rPr>
                <w:i/>
                <w:iCs/>
                <w:sz w:val="18"/>
                <w:szCs w:val="18"/>
                <w:lang w:val="ru-RU"/>
              </w:rPr>
            </w:pPr>
            <w:r w:rsidRPr="00977F25">
              <w:rPr>
                <w:i/>
                <w:iCs/>
                <w:sz w:val="18"/>
                <w:szCs w:val="18"/>
                <w:lang w:val="ru-RU"/>
              </w:rPr>
              <w:t>Продажа активов</w:t>
            </w:r>
          </w:p>
        </w:tc>
        <w:tc>
          <w:tcPr>
            <w:tcW w:w="1064"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B75241" w:rsidRPr="00977F25" w:rsidRDefault="00B75241"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B75241" w:rsidRPr="00977F25" w:rsidRDefault="0029036B" w:rsidP="00C17E64">
            <w:pPr>
              <w:pStyle w:val="Tabletext"/>
              <w:spacing w:before="20" w:after="20"/>
              <w:ind w:right="170"/>
              <w:jc w:val="right"/>
              <w:rPr>
                <w:i/>
                <w:iCs/>
                <w:sz w:val="18"/>
                <w:szCs w:val="18"/>
                <w:lang w:val="ru-RU" w:eastAsia="fr-FR"/>
              </w:rPr>
            </w:pPr>
            <w:r>
              <w:rPr>
                <w:i/>
                <w:iCs/>
                <w:sz w:val="18"/>
                <w:szCs w:val="18"/>
                <w:lang w:val="ru-RU" w:eastAsia="fr-FR"/>
              </w:rPr>
              <w:t>2</w:t>
            </w:r>
          </w:p>
        </w:tc>
        <w:tc>
          <w:tcPr>
            <w:tcW w:w="1265"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rFonts w:cs="Calibri"/>
                <w:i/>
                <w:iCs/>
                <w:sz w:val="18"/>
                <w:szCs w:val="18"/>
                <w:lang w:val="ru-RU" w:eastAsia="fr-FR"/>
              </w:rPr>
            </w:pPr>
          </w:p>
        </w:tc>
      </w:tr>
      <w:tr w:rsidR="00B75241" w:rsidRPr="00977F25" w:rsidTr="00B75241">
        <w:tc>
          <w:tcPr>
            <w:tcW w:w="3340" w:type="dxa"/>
            <w:tcBorders>
              <w:top w:val="nil"/>
              <w:bottom w:val="nil"/>
            </w:tcBorders>
            <w:tcMar>
              <w:left w:w="57" w:type="dxa"/>
              <w:right w:w="57" w:type="dxa"/>
            </w:tcMar>
            <w:vAlign w:val="center"/>
          </w:tcPr>
          <w:p w:rsidR="00B75241" w:rsidRPr="00977F25" w:rsidRDefault="00B75241" w:rsidP="00C17E64">
            <w:pPr>
              <w:pStyle w:val="Tabletext"/>
              <w:spacing w:before="20" w:after="20"/>
              <w:rPr>
                <w:i/>
                <w:iCs/>
                <w:sz w:val="18"/>
                <w:szCs w:val="18"/>
                <w:lang w:val="ru-RU"/>
              </w:rPr>
            </w:pPr>
            <w:r w:rsidRPr="00977F25">
              <w:rPr>
                <w:i/>
                <w:iCs/>
                <w:sz w:val="18"/>
                <w:szCs w:val="18"/>
                <w:lang w:val="ru-RU"/>
              </w:rPr>
              <w:t>Прочие расходы</w:t>
            </w:r>
          </w:p>
        </w:tc>
        <w:tc>
          <w:tcPr>
            <w:tcW w:w="1064"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B75241" w:rsidRPr="00977F25" w:rsidRDefault="00B75241"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B75241" w:rsidRPr="00977F25" w:rsidRDefault="0029036B" w:rsidP="00C17E64">
            <w:pPr>
              <w:pStyle w:val="Tabletext"/>
              <w:spacing w:before="20" w:after="20"/>
              <w:ind w:right="170"/>
              <w:jc w:val="right"/>
              <w:rPr>
                <w:i/>
                <w:iCs/>
                <w:sz w:val="18"/>
                <w:szCs w:val="18"/>
                <w:lang w:val="ru-RU" w:eastAsia="fr-FR"/>
              </w:rPr>
            </w:pPr>
            <w:r>
              <w:rPr>
                <w:i/>
                <w:iCs/>
                <w:sz w:val="18"/>
                <w:szCs w:val="18"/>
                <w:lang w:val="ru-RU" w:eastAsia="fr-FR"/>
              </w:rPr>
              <w:t>0</w:t>
            </w:r>
          </w:p>
        </w:tc>
        <w:tc>
          <w:tcPr>
            <w:tcW w:w="1265"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rFonts w:cs="Calibri"/>
                <w:i/>
                <w:iCs/>
                <w:sz w:val="18"/>
                <w:szCs w:val="18"/>
                <w:lang w:val="ru-RU" w:eastAsia="fr-FR"/>
              </w:rPr>
            </w:pPr>
          </w:p>
        </w:tc>
      </w:tr>
      <w:tr w:rsidR="0029036B" w:rsidRPr="00977F25" w:rsidTr="00B75241">
        <w:tc>
          <w:tcPr>
            <w:tcW w:w="3340" w:type="dxa"/>
            <w:tcBorders>
              <w:top w:val="nil"/>
              <w:bottom w:val="nil"/>
            </w:tcBorders>
            <w:tcMar>
              <w:left w:w="57" w:type="dxa"/>
              <w:right w:w="57" w:type="dxa"/>
            </w:tcMar>
            <w:vAlign w:val="center"/>
          </w:tcPr>
          <w:p w:rsidR="0029036B" w:rsidRPr="00977F25" w:rsidRDefault="0029036B" w:rsidP="00C17E64">
            <w:pPr>
              <w:pStyle w:val="Tabletext"/>
              <w:spacing w:before="20" w:after="20"/>
              <w:rPr>
                <w:i/>
                <w:iCs/>
                <w:sz w:val="18"/>
                <w:szCs w:val="18"/>
                <w:lang w:val="ru-RU"/>
              </w:rPr>
            </w:pPr>
          </w:p>
        </w:tc>
        <w:tc>
          <w:tcPr>
            <w:tcW w:w="1064" w:type="dxa"/>
            <w:tcBorders>
              <w:top w:val="nil"/>
              <w:bottom w:val="nil"/>
            </w:tcBorders>
            <w:tcMar>
              <w:left w:w="57" w:type="dxa"/>
              <w:right w:w="57" w:type="dxa"/>
            </w:tcMar>
            <w:vAlign w:val="bottom"/>
          </w:tcPr>
          <w:p w:rsidR="0029036B" w:rsidRPr="00977F25" w:rsidRDefault="0029036B"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29036B" w:rsidRPr="00977F25" w:rsidRDefault="0029036B"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29036B" w:rsidRPr="00977F25" w:rsidRDefault="0029036B"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29036B" w:rsidRPr="00977F25" w:rsidRDefault="0029036B"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29036B" w:rsidRPr="00977F25" w:rsidRDefault="0029036B" w:rsidP="00C17E64">
            <w:pPr>
              <w:pStyle w:val="Tabletext"/>
              <w:spacing w:before="20" w:after="20"/>
              <w:ind w:right="170"/>
              <w:jc w:val="right"/>
              <w:rPr>
                <w:i/>
                <w:iCs/>
                <w:sz w:val="18"/>
                <w:szCs w:val="18"/>
                <w:lang w:val="ru-RU" w:eastAsia="fr-FR"/>
              </w:rPr>
            </w:pPr>
          </w:p>
        </w:tc>
        <w:tc>
          <w:tcPr>
            <w:tcW w:w="1265" w:type="dxa"/>
            <w:tcBorders>
              <w:top w:val="nil"/>
              <w:bottom w:val="nil"/>
            </w:tcBorders>
            <w:tcMar>
              <w:left w:w="57" w:type="dxa"/>
              <w:right w:w="57" w:type="dxa"/>
            </w:tcMar>
            <w:vAlign w:val="bottom"/>
          </w:tcPr>
          <w:p w:rsidR="0029036B" w:rsidRPr="00977F25" w:rsidRDefault="0029036B" w:rsidP="00C17E64">
            <w:pPr>
              <w:pStyle w:val="Tabletext"/>
              <w:spacing w:before="20" w:after="20"/>
              <w:ind w:right="170"/>
              <w:jc w:val="right"/>
              <w:rPr>
                <w:rFonts w:cs="Calibri"/>
                <w:i/>
                <w:iCs/>
                <w:sz w:val="18"/>
                <w:szCs w:val="18"/>
                <w:lang w:val="ru-RU" w:eastAsia="fr-FR"/>
              </w:rPr>
            </w:pPr>
          </w:p>
        </w:tc>
      </w:tr>
      <w:tr w:rsidR="00B75241" w:rsidRPr="00977F25" w:rsidTr="00B75241">
        <w:tc>
          <w:tcPr>
            <w:tcW w:w="3340" w:type="dxa"/>
            <w:tcBorders>
              <w:bottom w:val="single" w:sz="4" w:space="0" w:color="auto"/>
            </w:tcBorders>
            <w:tcMar>
              <w:left w:w="57" w:type="dxa"/>
              <w:right w:w="57" w:type="dxa"/>
            </w:tcMar>
          </w:tcPr>
          <w:p w:rsidR="00B75241" w:rsidRPr="00977F25" w:rsidRDefault="00B75241" w:rsidP="00C17E64">
            <w:pPr>
              <w:pStyle w:val="Tablehead"/>
              <w:spacing w:before="20" w:after="20"/>
              <w:jc w:val="left"/>
              <w:rPr>
                <w:sz w:val="18"/>
                <w:szCs w:val="18"/>
                <w:lang w:val="ru-RU"/>
              </w:rPr>
            </w:pPr>
            <w:r w:rsidRPr="00977F25">
              <w:rPr>
                <w:sz w:val="18"/>
                <w:szCs w:val="18"/>
                <w:lang w:val="ru-RU"/>
              </w:rPr>
              <w:t xml:space="preserve">Всего: различия с IPSAS </w:t>
            </w:r>
          </w:p>
        </w:tc>
        <w:tc>
          <w:tcPr>
            <w:tcW w:w="1064" w:type="dxa"/>
            <w:tcBorders>
              <w:bottom w:val="single" w:sz="4" w:space="0" w:color="auto"/>
            </w:tcBorders>
            <w:tcMar>
              <w:left w:w="57" w:type="dxa"/>
              <w:right w:w="57" w:type="dxa"/>
            </w:tcMar>
            <w:vAlign w:val="bottom"/>
          </w:tcPr>
          <w:p w:rsidR="00B75241" w:rsidRPr="00977F25" w:rsidRDefault="00B75241" w:rsidP="00C17E64">
            <w:pPr>
              <w:pStyle w:val="Tablehead"/>
              <w:spacing w:before="20" w:after="20"/>
              <w:jc w:val="right"/>
              <w:rPr>
                <w:sz w:val="18"/>
                <w:szCs w:val="18"/>
                <w:lang w:val="ru-RU"/>
              </w:rPr>
            </w:pPr>
          </w:p>
        </w:tc>
        <w:tc>
          <w:tcPr>
            <w:tcW w:w="1106" w:type="dxa"/>
            <w:tcBorders>
              <w:bottom w:val="single" w:sz="4" w:space="0" w:color="auto"/>
            </w:tcBorders>
          </w:tcPr>
          <w:p w:rsidR="00B75241" w:rsidRPr="00977F25" w:rsidRDefault="00B75241" w:rsidP="00C17E64">
            <w:pPr>
              <w:pStyle w:val="Tablehead"/>
              <w:spacing w:before="20" w:after="20"/>
              <w:jc w:val="right"/>
              <w:rPr>
                <w:sz w:val="18"/>
                <w:szCs w:val="18"/>
                <w:lang w:val="ru-RU"/>
              </w:rPr>
            </w:pPr>
          </w:p>
        </w:tc>
        <w:tc>
          <w:tcPr>
            <w:tcW w:w="1007" w:type="dxa"/>
            <w:tcBorders>
              <w:bottom w:val="single" w:sz="4" w:space="0" w:color="auto"/>
            </w:tcBorders>
            <w:tcMar>
              <w:left w:w="57" w:type="dxa"/>
              <w:right w:w="57" w:type="dxa"/>
            </w:tcMar>
            <w:vAlign w:val="bottom"/>
          </w:tcPr>
          <w:p w:rsidR="00B75241" w:rsidRPr="00977F25" w:rsidRDefault="00B75241" w:rsidP="00C17E64">
            <w:pPr>
              <w:pStyle w:val="Tablehead"/>
              <w:spacing w:before="20" w:after="20"/>
              <w:jc w:val="right"/>
              <w:rPr>
                <w:sz w:val="18"/>
                <w:szCs w:val="18"/>
                <w:lang w:val="ru-RU"/>
              </w:rPr>
            </w:pPr>
          </w:p>
        </w:tc>
        <w:tc>
          <w:tcPr>
            <w:tcW w:w="1022" w:type="dxa"/>
            <w:tcBorders>
              <w:bottom w:val="single" w:sz="4" w:space="0" w:color="auto"/>
            </w:tcBorders>
            <w:tcMar>
              <w:left w:w="57" w:type="dxa"/>
              <w:right w:w="57" w:type="dxa"/>
            </w:tcMar>
            <w:vAlign w:val="bottom"/>
          </w:tcPr>
          <w:p w:rsidR="00B75241" w:rsidRPr="00977F25" w:rsidRDefault="00B75241" w:rsidP="00C17E64">
            <w:pPr>
              <w:pStyle w:val="Tablehead"/>
              <w:spacing w:before="20" w:after="20"/>
              <w:jc w:val="right"/>
              <w:rPr>
                <w:sz w:val="18"/>
                <w:szCs w:val="18"/>
                <w:lang w:val="ru-RU"/>
              </w:rPr>
            </w:pPr>
          </w:p>
        </w:tc>
        <w:tc>
          <w:tcPr>
            <w:tcW w:w="1221" w:type="dxa"/>
            <w:tcBorders>
              <w:bottom w:val="single" w:sz="4" w:space="0" w:color="auto"/>
            </w:tcBorders>
            <w:tcMar>
              <w:left w:w="57" w:type="dxa"/>
              <w:right w:w="57" w:type="dxa"/>
            </w:tcMar>
            <w:vAlign w:val="bottom"/>
          </w:tcPr>
          <w:p w:rsidR="00B75241" w:rsidRPr="00977F25" w:rsidRDefault="00B75241" w:rsidP="00EE6CC9">
            <w:pPr>
              <w:pStyle w:val="Tabletext"/>
              <w:spacing w:before="20" w:after="20"/>
              <w:ind w:right="170"/>
              <w:jc w:val="right"/>
              <w:rPr>
                <w:b/>
                <w:bCs/>
                <w:sz w:val="18"/>
                <w:szCs w:val="18"/>
                <w:lang w:val="ru-RU" w:eastAsia="fr-FR"/>
              </w:rPr>
            </w:pPr>
            <w:r w:rsidRPr="00977F25">
              <w:rPr>
                <w:b/>
                <w:bCs/>
                <w:sz w:val="18"/>
                <w:szCs w:val="18"/>
                <w:lang w:val="ru-RU" w:eastAsia="fr-FR"/>
              </w:rPr>
              <w:t>–</w:t>
            </w:r>
            <w:r w:rsidR="00EE6CC9">
              <w:rPr>
                <w:b/>
                <w:bCs/>
                <w:sz w:val="18"/>
                <w:szCs w:val="18"/>
                <w:lang w:val="ru-RU" w:eastAsia="fr-FR"/>
              </w:rPr>
              <w:t>17</w:t>
            </w:r>
            <w:r w:rsidRPr="00977F25">
              <w:rPr>
                <w:b/>
                <w:bCs/>
                <w:sz w:val="18"/>
                <w:szCs w:val="18"/>
                <w:lang w:val="ru-RU" w:eastAsia="fr-FR"/>
              </w:rPr>
              <w:t> </w:t>
            </w:r>
            <w:r w:rsidR="00EE6CC9">
              <w:rPr>
                <w:b/>
                <w:bCs/>
                <w:sz w:val="18"/>
                <w:szCs w:val="18"/>
                <w:lang w:val="ru-RU" w:eastAsia="fr-FR"/>
              </w:rPr>
              <w:t>538</w:t>
            </w:r>
          </w:p>
        </w:tc>
        <w:tc>
          <w:tcPr>
            <w:tcW w:w="1265" w:type="dxa"/>
            <w:tcBorders>
              <w:bottom w:val="single" w:sz="4" w:space="0" w:color="auto"/>
            </w:tcBorders>
            <w:tcMar>
              <w:left w:w="57" w:type="dxa"/>
              <w:right w:w="57" w:type="dxa"/>
            </w:tcMar>
            <w:vAlign w:val="bottom"/>
          </w:tcPr>
          <w:p w:rsidR="00B75241" w:rsidRPr="00977F25" w:rsidRDefault="00B75241" w:rsidP="00C17E64">
            <w:pPr>
              <w:pStyle w:val="Tablehead"/>
              <w:spacing w:before="20" w:after="20"/>
              <w:jc w:val="right"/>
              <w:rPr>
                <w:sz w:val="18"/>
                <w:szCs w:val="18"/>
                <w:lang w:val="ru-RU"/>
              </w:rPr>
            </w:pPr>
          </w:p>
        </w:tc>
      </w:tr>
      <w:tr w:rsidR="00B75241" w:rsidRPr="00977F25" w:rsidTr="0029036B">
        <w:tc>
          <w:tcPr>
            <w:tcW w:w="3340" w:type="dxa"/>
            <w:tcBorders>
              <w:bottom w:val="nil"/>
            </w:tcBorders>
            <w:tcMar>
              <w:left w:w="57" w:type="dxa"/>
              <w:right w:w="57" w:type="dxa"/>
            </w:tcMar>
            <w:vAlign w:val="center"/>
          </w:tcPr>
          <w:p w:rsidR="00B75241" w:rsidRPr="00977F25" w:rsidRDefault="00B75241" w:rsidP="00DD04C8">
            <w:pPr>
              <w:pStyle w:val="Tabletext"/>
              <w:spacing w:before="20" w:after="20"/>
              <w:rPr>
                <w:i/>
                <w:iCs/>
                <w:sz w:val="18"/>
                <w:szCs w:val="18"/>
                <w:lang w:val="ru-RU" w:eastAsia="fr-FR"/>
              </w:rPr>
            </w:pPr>
            <w:r w:rsidRPr="00977F25">
              <w:rPr>
                <w:i/>
                <w:iCs/>
                <w:sz w:val="18"/>
                <w:szCs w:val="18"/>
                <w:lang w:val="ru-RU"/>
              </w:rPr>
              <w:t>Активное сальдо/дефицит счета 1000</w:t>
            </w:r>
          </w:p>
        </w:tc>
        <w:tc>
          <w:tcPr>
            <w:tcW w:w="1064" w:type="dxa"/>
            <w:tcBorders>
              <w:bottom w:val="nil"/>
            </w:tcBorders>
            <w:tcMar>
              <w:left w:w="57" w:type="dxa"/>
              <w:right w:w="57" w:type="dxa"/>
            </w:tcMar>
            <w:vAlign w:val="bottom"/>
          </w:tcPr>
          <w:p w:rsidR="00B75241" w:rsidRPr="00977F25" w:rsidRDefault="00B75241" w:rsidP="00C17E64">
            <w:pPr>
              <w:pStyle w:val="Tabletext"/>
              <w:spacing w:before="20" w:after="20"/>
              <w:ind w:right="170"/>
              <w:jc w:val="right"/>
              <w:rPr>
                <w:sz w:val="18"/>
                <w:szCs w:val="18"/>
                <w:lang w:val="ru-RU" w:eastAsia="fr-FR"/>
              </w:rPr>
            </w:pPr>
          </w:p>
        </w:tc>
        <w:tc>
          <w:tcPr>
            <w:tcW w:w="1106" w:type="dxa"/>
            <w:tcBorders>
              <w:bottom w:val="nil"/>
            </w:tcBorders>
          </w:tcPr>
          <w:p w:rsidR="00B75241" w:rsidRPr="00977F25" w:rsidRDefault="00B75241" w:rsidP="00C17E64">
            <w:pPr>
              <w:pStyle w:val="Tabletext"/>
              <w:spacing w:before="20" w:after="20"/>
              <w:ind w:right="170"/>
              <w:jc w:val="right"/>
              <w:rPr>
                <w:sz w:val="18"/>
                <w:szCs w:val="18"/>
                <w:lang w:val="ru-RU" w:eastAsia="fr-FR"/>
              </w:rPr>
            </w:pPr>
          </w:p>
        </w:tc>
        <w:tc>
          <w:tcPr>
            <w:tcW w:w="1007" w:type="dxa"/>
            <w:tcBorders>
              <w:bottom w:val="nil"/>
            </w:tcBorders>
            <w:tcMar>
              <w:left w:w="57" w:type="dxa"/>
              <w:right w:w="57" w:type="dxa"/>
            </w:tcMar>
            <w:vAlign w:val="bottom"/>
          </w:tcPr>
          <w:p w:rsidR="00B75241" w:rsidRPr="00977F25" w:rsidRDefault="00B75241" w:rsidP="00C17E64">
            <w:pPr>
              <w:pStyle w:val="Tabletext"/>
              <w:spacing w:before="20" w:after="20"/>
              <w:ind w:right="170"/>
              <w:jc w:val="right"/>
              <w:rPr>
                <w:sz w:val="18"/>
                <w:szCs w:val="18"/>
                <w:lang w:val="ru-RU" w:eastAsia="fr-FR"/>
              </w:rPr>
            </w:pPr>
          </w:p>
        </w:tc>
        <w:tc>
          <w:tcPr>
            <w:tcW w:w="1022" w:type="dxa"/>
            <w:tcBorders>
              <w:bottom w:val="nil"/>
            </w:tcBorders>
            <w:tcMar>
              <w:left w:w="57" w:type="dxa"/>
              <w:right w:w="57" w:type="dxa"/>
            </w:tcMar>
            <w:vAlign w:val="bottom"/>
          </w:tcPr>
          <w:p w:rsidR="00B75241" w:rsidRPr="00977F25" w:rsidRDefault="00B75241" w:rsidP="00C17E64">
            <w:pPr>
              <w:pStyle w:val="Tabletext"/>
              <w:spacing w:before="20" w:after="20"/>
              <w:ind w:right="170"/>
              <w:jc w:val="right"/>
              <w:rPr>
                <w:sz w:val="18"/>
                <w:szCs w:val="18"/>
                <w:lang w:val="ru-RU" w:eastAsia="fr-FR"/>
              </w:rPr>
            </w:pPr>
          </w:p>
        </w:tc>
        <w:tc>
          <w:tcPr>
            <w:tcW w:w="1221" w:type="dxa"/>
            <w:tcBorders>
              <w:bottom w:val="nil"/>
            </w:tcBorders>
            <w:tcMar>
              <w:left w:w="57" w:type="dxa"/>
              <w:right w:w="57" w:type="dxa"/>
            </w:tcMar>
            <w:vAlign w:val="bottom"/>
          </w:tcPr>
          <w:p w:rsidR="00B75241" w:rsidRPr="00977F25" w:rsidRDefault="00EE6CC9" w:rsidP="00EE6CC9">
            <w:pPr>
              <w:pStyle w:val="Tabletext"/>
              <w:spacing w:before="20" w:after="20"/>
              <w:ind w:right="170"/>
              <w:jc w:val="right"/>
              <w:rPr>
                <w:i/>
                <w:iCs/>
                <w:sz w:val="18"/>
                <w:szCs w:val="18"/>
                <w:lang w:val="ru-RU" w:eastAsia="fr-FR"/>
              </w:rPr>
            </w:pPr>
            <w:r>
              <w:rPr>
                <w:i/>
                <w:iCs/>
                <w:sz w:val="18"/>
                <w:szCs w:val="18"/>
                <w:lang w:val="ru-RU" w:eastAsia="fr-FR"/>
              </w:rPr>
              <w:t>5</w:t>
            </w:r>
            <w:r w:rsidR="00B75241" w:rsidRPr="00977F25">
              <w:rPr>
                <w:i/>
                <w:iCs/>
                <w:sz w:val="18"/>
                <w:szCs w:val="18"/>
                <w:lang w:val="ru-RU" w:eastAsia="fr-FR"/>
              </w:rPr>
              <w:t> </w:t>
            </w:r>
            <w:r>
              <w:rPr>
                <w:i/>
                <w:iCs/>
                <w:sz w:val="18"/>
                <w:szCs w:val="18"/>
                <w:lang w:val="ru-RU" w:eastAsia="fr-FR"/>
              </w:rPr>
              <w:t>256</w:t>
            </w:r>
          </w:p>
        </w:tc>
        <w:tc>
          <w:tcPr>
            <w:tcW w:w="1265" w:type="dxa"/>
            <w:tcBorders>
              <w:bottom w:val="nil"/>
            </w:tcBorders>
            <w:tcMar>
              <w:left w:w="57" w:type="dxa"/>
              <w:right w:w="57" w:type="dxa"/>
            </w:tcMar>
            <w:vAlign w:val="bottom"/>
          </w:tcPr>
          <w:p w:rsidR="00B75241" w:rsidRPr="00977F25" w:rsidRDefault="00B75241" w:rsidP="00C17E64">
            <w:pPr>
              <w:pStyle w:val="Tabletext"/>
              <w:spacing w:before="20" w:after="20"/>
              <w:ind w:right="170"/>
              <w:jc w:val="right"/>
              <w:rPr>
                <w:rFonts w:cs="Calibri"/>
                <w:sz w:val="18"/>
                <w:szCs w:val="18"/>
                <w:lang w:val="ru-RU" w:eastAsia="fr-FR"/>
              </w:rPr>
            </w:pPr>
          </w:p>
        </w:tc>
      </w:tr>
      <w:tr w:rsidR="0029036B" w:rsidRPr="00977F25" w:rsidTr="0029036B">
        <w:tc>
          <w:tcPr>
            <w:tcW w:w="3340" w:type="dxa"/>
            <w:tcBorders>
              <w:top w:val="nil"/>
              <w:bottom w:val="nil"/>
            </w:tcBorders>
            <w:tcMar>
              <w:left w:w="57" w:type="dxa"/>
              <w:right w:w="57" w:type="dxa"/>
            </w:tcMar>
            <w:vAlign w:val="center"/>
          </w:tcPr>
          <w:p w:rsidR="0029036B" w:rsidRPr="00DD04C8" w:rsidRDefault="00DD04C8" w:rsidP="00C17E64">
            <w:pPr>
              <w:pStyle w:val="Tabletext"/>
              <w:spacing w:before="20" w:after="20"/>
              <w:rPr>
                <w:i/>
                <w:iCs/>
                <w:sz w:val="18"/>
                <w:szCs w:val="18"/>
                <w:lang w:val="ru-RU"/>
              </w:rPr>
            </w:pPr>
            <w:r w:rsidRPr="00DD04C8">
              <w:rPr>
                <w:i/>
                <w:iCs/>
                <w:color w:val="000000"/>
                <w:sz w:val="18"/>
                <w:szCs w:val="18"/>
                <w:lang w:val="ru-RU"/>
              </w:rPr>
              <w:t>Увеличение инвестиционного фонда</w:t>
            </w:r>
          </w:p>
        </w:tc>
        <w:tc>
          <w:tcPr>
            <w:tcW w:w="1064" w:type="dxa"/>
            <w:tcBorders>
              <w:top w:val="nil"/>
              <w:bottom w:val="nil"/>
            </w:tcBorders>
            <w:tcMar>
              <w:left w:w="57" w:type="dxa"/>
              <w:right w:w="57" w:type="dxa"/>
            </w:tcMar>
            <w:vAlign w:val="bottom"/>
          </w:tcPr>
          <w:p w:rsidR="0029036B" w:rsidRPr="0029036B" w:rsidRDefault="0029036B" w:rsidP="00C17E64">
            <w:pPr>
              <w:pStyle w:val="Tabletext"/>
              <w:spacing w:before="20" w:after="20"/>
              <w:ind w:right="170"/>
              <w:jc w:val="right"/>
              <w:rPr>
                <w:sz w:val="18"/>
                <w:szCs w:val="18"/>
                <w:lang w:val="en-US" w:eastAsia="fr-FR"/>
              </w:rPr>
            </w:pPr>
          </w:p>
        </w:tc>
        <w:tc>
          <w:tcPr>
            <w:tcW w:w="1106" w:type="dxa"/>
            <w:tcBorders>
              <w:top w:val="nil"/>
              <w:bottom w:val="nil"/>
            </w:tcBorders>
          </w:tcPr>
          <w:p w:rsidR="0029036B" w:rsidRPr="0029036B" w:rsidRDefault="0029036B" w:rsidP="00C17E64">
            <w:pPr>
              <w:pStyle w:val="Tabletext"/>
              <w:spacing w:before="20" w:after="20"/>
              <w:ind w:right="170"/>
              <w:jc w:val="right"/>
              <w:rPr>
                <w:sz w:val="18"/>
                <w:szCs w:val="18"/>
                <w:lang w:val="en-US" w:eastAsia="fr-FR"/>
              </w:rPr>
            </w:pPr>
          </w:p>
        </w:tc>
        <w:tc>
          <w:tcPr>
            <w:tcW w:w="1007" w:type="dxa"/>
            <w:tcBorders>
              <w:top w:val="nil"/>
              <w:bottom w:val="nil"/>
            </w:tcBorders>
            <w:tcMar>
              <w:left w:w="57" w:type="dxa"/>
              <w:right w:w="57" w:type="dxa"/>
            </w:tcMar>
            <w:vAlign w:val="bottom"/>
          </w:tcPr>
          <w:p w:rsidR="0029036B" w:rsidRPr="0029036B" w:rsidRDefault="0029036B" w:rsidP="00C17E64">
            <w:pPr>
              <w:pStyle w:val="Tabletext"/>
              <w:spacing w:before="20" w:after="20"/>
              <w:ind w:right="170"/>
              <w:jc w:val="right"/>
              <w:rPr>
                <w:sz w:val="18"/>
                <w:szCs w:val="18"/>
                <w:lang w:val="en-US" w:eastAsia="fr-FR"/>
              </w:rPr>
            </w:pPr>
          </w:p>
        </w:tc>
        <w:tc>
          <w:tcPr>
            <w:tcW w:w="1022" w:type="dxa"/>
            <w:tcBorders>
              <w:top w:val="nil"/>
              <w:bottom w:val="nil"/>
            </w:tcBorders>
            <w:tcMar>
              <w:left w:w="57" w:type="dxa"/>
              <w:right w:w="57" w:type="dxa"/>
            </w:tcMar>
            <w:vAlign w:val="bottom"/>
          </w:tcPr>
          <w:p w:rsidR="0029036B" w:rsidRPr="0029036B" w:rsidRDefault="0029036B" w:rsidP="00C17E64">
            <w:pPr>
              <w:pStyle w:val="Tabletext"/>
              <w:spacing w:before="20" w:after="20"/>
              <w:ind w:right="170"/>
              <w:jc w:val="right"/>
              <w:rPr>
                <w:sz w:val="18"/>
                <w:szCs w:val="18"/>
                <w:lang w:val="en-US" w:eastAsia="fr-FR"/>
              </w:rPr>
            </w:pPr>
          </w:p>
        </w:tc>
        <w:tc>
          <w:tcPr>
            <w:tcW w:w="1221" w:type="dxa"/>
            <w:tcBorders>
              <w:top w:val="nil"/>
              <w:bottom w:val="nil"/>
            </w:tcBorders>
            <w:tcMar>
              <w:left w:w="57" w:type="dxa"/>
              <w:right w:w="57" w:type="dxa"/>
            </w:tcMar>
            <w:vAlign w:val="bottom"/>
          </w:tcPr>
          <w:p w:rsidR="0029036B" w:rsidRPr="00EE6CC9" w:rsidRDefault="00EE6CC9" w:rsidP="00C17E64">
            <w:pPr>
              <w:pStyle w:val="Tabletext"/>
              <w:spacing w:before="20" w:after="20"/>
              <w:ind w:right="170"/>
              <w:jc w:val="right"/>
              <w:rPr>
                <w:i/>
                <w:iCs/>
                <w:sz w:val="18"/>
                <w:szCs w:val="18"/>
                <w:lang w:val="ru-RU" w:eastAsia="fr-FR"/>
              </w:rPr>
            </w:pPr>
            <w:r>
              <w:rPr>
                <w:i/>
                <w:iCs/>
                <w:sz w:val="18"/>
                <w:szCs w:val="18"/>
                <w:lang w:val="ru-RU" w:eastAsia="fr-FR"/>
              </w:rPr>
              <w:t>490</w:t>
            </w:r>
          </w:p>
        </w:tc>
        <w:tc>
          <w:tcPr>
            <w:tcW w:w="1265" w:type="dxa"/>
            <w:tcBorders>
              <w:top w:val="nil"/>
              <w:bottom w:val="nil"/>
            </w:tcBorders>
            <w:tcMar>
              <w:left w:w="57" w:type="dxa"/>
              <w:right w:w="57" w:type="dxa"/>
            </w:tcMar>
            <w:vAlign w:val="bottom"/>
          </w:tcPr>
          <w:p w:rsidR="0029036B" w:rsidRPr="0029036B" w:rsidRDefault="0029036B" w:rsidP="00C17E64">
            <w:pPr>
              <w:pStyle w:val="Tabletext"/>
              <w:spacing w:before="20" w:after="20"/>
              <w:ind w:right="170"/>
              <w:jc w:val="right"/>
              <w:rPr>
                <w:rFonts w:cs="Calibri"/>
                <w:sz w:val="18"/>
                <w:szCs w:val="18"/>
                <w:lang w:val="en-US" w:eastAsia="fr-FR"/>
              </w:rPr>
            </w:pPr>
          </w:p>
        </w:tc>
      </w:tr>
      <w:tr w:rsidR="00B75241" w:rsidRPr="00977F25" w:rsidTr="0029036B">
        <w:tc>
          <w:tcPr>
            <w:tcW w:w="3340" w:type="dxa"/>
            <w:tcBorders>
              <w:top w:val="nil"/>
              <w:bottom w:val="nil"/>
            </w:tcBorders>
            <w:tcMar>
              <w:left w:w="57" w:type="dxa"/>
              <w:right w:w="57" w:type="dxa"/>
            </w:tcMar>
            <w:vAlign w:val="center"/>
          </w:tcPr>
          <w:p w:rsidR="00B75241" w:rsidRPr="003F1875" w:rsidRDefault="003F1875" w:rsidP="00C17E64">
            <w:pPr>
              <w:pStyle w:val="Tabletext"/>
              <w:spacing w:before="20" w:after="20"/>
              <w:rPr>
                <w:i/>
                <w:iCs/>
                <w:sz w:val="18"/>
                <w:szCs w:val="18"/>
                <w:lang w:val="ru-RU"/>
              </w:rPr>
            </w:pPr>
            <w:r w:rsidRPr="003F1875">
              <w:rPr>
                <w:i/>
                <w:iCs/>
                <w:color w:val="000000"/>
                <w:sz w:val="18"/>
                <w:szCs w:val="18"/>
                <w:lang w:val="ru-RU"/>
              </w:rPr>
              <w:t>Различия в сфере охвата</w:t>
            </w:r>
          </w:p>
        </w:tc>
        <w:tc>
          <w:tcPr>
            <w:tcW w:w="1064"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sz w:val="18"/>
                <w:szCs w:val="18"/>
                <w:lang w:val="ru-RU" w:eastAsia="fr-FR"/>
              </w:rPr>
            </w:pPr>
          </w:p>
        </w:tc>
        <w:tc>
          <w:tcPr>
            <w:tcW w:w="1106" w:type="dxa"/>
            <w:tcBorders>
              <w:top w:val="nil"/>
              <w:bottom w:val="nil"/>
            </w:tcBorders>
          </w:tcPr>
          <w:p w:rsidR="00B75241" w:rsidRPr="00977F25" w:rsidRDefault="00B75241" w:rsidP="00C17E64">
            <w:pPr>
              <w:pStyle w:val="Tabletext"/>
              <w:spacing w:before="20" w:after="20"/>
              <w:ind w:right="170"/>
              <w:jc w:val="right"/>
              <w:rPr>
                <w:sz w:val="18"/>
                <w:szCs w:val="18"/>
                <w:lang w:val="ru-RU" w:eastAsia="fr-FR"/>
              </w:rPr>
            </w:pPr>
          </w:p>
        </w:tc>
        <w:tc>
          <w:tcPr>
            <w:tcW w:w="1007"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sz w:val="18"/>
                <w:szCs w:val="18"/>
                <w:lang w:val="ru-RU" w:eastAsia="fr-FR"/>
              </w:rPr>
            </w:pPr>
          </w:p>
        </w:tc>
        <w:tc>
          <w:tcPr>
            <w:tcW w:w="1022"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sz w:val="18"/>
                <w:szCs w:val="18"/>
                <w:lang w:val="ru-RU" w:eastAsia="fr-FR"/>
              </w:rPr>
            </w:pPr>
          </w:p>
        </w:tc>
        <w:tc>
          <w:tcPr>
            <w:tcW w:w="1221" w:type="dxa"/>
            <w:tcBorders>
              <w:top w:val="nil"/>
              <w:bottom w:val="nil"/>
            </w:tcBorders>
            <w:tcMar>
              <w:left w:w="57" w:type="dxa"/>
              <w:right w:w="57" w:type="dxa"/>
            </w:tcMar>
            <w:vAlign w:val="bottom"/>
          </w:tcPr>
          <w:p w:rsidR="00B75241" w:rsidRPr="00977F25" w:rsidRDefault="00EE6CC9" w:rsidP="00C17E64">
            <w:pPr>
              <w:pStyle w:val="Tabletext"/>
              <w:spacing w:before="20" w:after="20"/>
              <w:ind w:right="170"/>
              <w:jc w:val="right"/>
              <w:rPr>
                <w:i/>
                <w:iCs/>
                <w:sz w:val="18"/>
                <w:szCs w:val="18"/>
                <w:lang w:val="ru-RU" w:eastAsia="fr-FR"/>
              </w:rPr>
            </w:pPr>
            <w:r>
              <w:rPr>
                <w:i/>
                <w:iCs/>
                <w:sz w:val="18"/>
                <w:szCs w:val="18"/>
                <w:lang w:val="ru-RU" w:eastAsia="fr-FR"/>
              </w:rPr>
              <w:t>99</w:t>
            </w:r>
          </w:p>
        </w:tc>
        <w:tc>
          <w:tcPr>
            <w:tcW w:w="1265" w:type="dxa"/>
            <w:tcBorders>
              <w:top w:val="nil"/>
              <w:bottom w:val="nil"/>
            </w:tcBorders>
            <w:tcMar>
              <w:left w:w="57" w:type="dxa"/>
              <w:right w:w="57" w:type="dxa"/>
            </w:tcMar>
            <w:vAlign w:val="bottom"/>
          </w:tcPr>
          <w:p w:rsidR="00B75241" w:rsidRPr="00977F25" w:rsidRDefault="00B75241" w:rsidP="00C17E64">
            <w:pPr>
              <w:pStyle w:val="Tabletext"/>
              <w:spacing w:before="20" w:after="20"/>
              <w:ind w:right="170"/>
              <w:jc w:val="right"/>
              <w:rPr>
                <w:rFonts w:cs="Calibri"/>
                <w:sz w:val="18"/>
                <w:szCs w:val="18"/>
                <w:lang w:val="ru-RU" w:eastAsia="fr-FR"/>
              </w:rPr>
            </w:pPr>
          </w:p>
        </w:tc>
      </w:tr>
      <w:tr w:rsidR="0029036B" w:rsidRPr="00977F25" w:rsidTr="00B75241">
        <w:tc>
          <w:tcPr>
            <w:tcW w:w="3340" w:type="dxa"/>
            <w:tcBorders>
              <w:top w:val="nil"/>
            </w:tcBorders>
            <w:tcMar>
              <w:left w:w="57" w:type="dxa"/>
              <w:right w:w="57" w:type="dxa"/>
            </w:tcMar>
            <w:vAlign w:val="center"/>
          </w:tcPr>
          <w:p w:rsidR="0029036B" w:rsidRPr="00977F25" w:rsidRDefault="0029036B" w:rsidP="00C17E64">
            <w:pPr>
              <w:pStyle w:val="Tabletext"/>
              <w:spacing w:before="20" w:after="20"/>
              <w:rPr>
                <w:i/>
                <w:iCs/>
                <w:sz w:val="18"/>
                <w:szCs w:val="18"/>
                <w:lang w:val="ru-RU"/>
              </w:rPr>
            </w:pPr>
          </w:p>
        </w:tc>
        <w:tc>
          <w:tcPr>
            <w:tcW w:w="1064" w:type="dxa"/>
            <w:tcBorders>
              <w:top w:val="nil"/>
            </w:tcBorders>
            <w:tcMar>
              <w:left w:w="57" w:type="dxa"/>
              <w:right w:w="57" w:type="dxa"/>
            </w:tcMar>
            <w:vAlign w:val="bottom"/>
          </w:tcPr>
          <w:p w:rsidR="0029036B" w:rsidRPr="00977F25" w:rsidRDefault="0029036B" w:rsidP="00C17E64">
            <w:pPr>
              <w:pStyle w:val="Tabletext"/>
              <w:spacing w:before="20" w:after="20"/>
              <w:ind w:right="170"/>
              <w:jc w:val="right"/>
              <w:rPr>
                <w:sz w:val="18"/>
                <w:szCs w:val="18"/>
                <w:lang w:val="ru-RU" w:eastAsia="fr-FR"/>
              </w:rPr>
            </w:pPr>
          </w:p>
        </w:tc>
        <w:tc>
          <w:tcPr>
            <w:tcW w:w="1106" w:type="dxa"/>
            <w:tcBorders>
              <w:top w:val="nil"/>
            </w:tcBorders>
          </w:tcPr>
          <w:p w:rsidR="0029036B" w:rsidRPr="00977F25" w:rsidRDefault="0029036B" w:rsidP="00C17E64">
            <w:pPr>
              <w:pStyle w:val="Tabletext"/>
              <w:spacing w:before="20" w:after="20"/>
              <w:ind w:right="170"/>
              <w:jc w:val="right"/>
              <w:rPr>
                <w:sz w:val="18"/>
                <w:szCs w:val="18"/>
                <w:lang w:val="ru-RU" w:eastAsia="fr-FR"/>
              </w:rPr>
            </w:pPr>
          </w:p>
        </w:tc>
        <w:tc>
          <w:tcPr>
            <w:tcW w:w="1007" w:type="dxa"/>
            <w:tcBorders>
              <w:top w:val="nil"/>
            </w:tcBorders>
            <w:tcMar>
              <w:left w:w="57" w:type="dxa"/>
              <w:right w:w="57" w:type="dxa"/>
            </w:tcMar>
            <w:vAlign w:val="bottom"/>
          </w:tcPr>
          <w:p w:rsidR="0029036B" w:rsidRPr="00977F25" w:rsidRDefault="0029036B" w:rsidP="00C17E64">
            <w:pPr>
              <w:pStyle w:val="Tabletext"/>
              <w:spacing w:before="20" w:after="20"/>
              <w:ind w:right="170"/>
              <w:jc w:val="right"/>
              <w:rPr>
                <w:sz w:val="18"/>
                <w:szCs w:val="18"/>
                <w:lang w:val="ru-RU" w:eastAsia="fr-FR"/>
              </w:rPr>
            </w:pPr>
          </w:p>
        </w:tc>
        <w:tc>
          <w:tcPr>
            <w:tcW w:w="1022" w:type="dxa"/>
            <w:tcBorders>
              <w:top w:val="nil"/>
            </w:tcBorders>
            <w:tcMar>
              <w:left w:w="57" w:type="dxa"/>
              <w:right w:w="57" w:type="dxa"/>
            </w:tcMar>
            <w:vAlign w:val="bottom"/>
          </w:tcPr>
          <w:p w:rsidR="0029036B" w:rsidRPr="00977F25" w:rsidRDefault="0029036B" w:rsidP="00C17E64">
            <w:pPr>
              <w:pStyle w:val="Tabletext"/>
              <w:spacing w:before="20" w:after="20"/>
              <w:ind w:right="170"/>
              <w:jc w:val="right"/>
              <w:rPr>
                <w:sz w:val="18"/>
                <w:szCs w:val="18"/>
                <w:lang w:val="ru-RU" w:eastAsia="fr-FR"/>
              </w:rPr>
            </w:pPr>
          </w:p>
        </w:tc>
        <w:tc>
          <w:tcPr>
            <w:tcW w:w="1221" w:type="dxa"/>
            <w:tcBorders>
              <w:top w:val="nil"/>
            </w:tcBorders>
            <w:tcMar>
              <w:left w:w="57" w:type="dxa"/>
              <w:right w:w="57" w:type="dxa"/>
            </w:tcMar>
            <w:vAlign w:val="bottom"/>
          </w:tcPr>
          <w:p w:rsidR="0029036B" w:rsidRPr="00977F25" w:rsidRDefault="0029036B" w:rsidP="00C17E64">
            <w:pPr>
              <w:pStyle w:val="Tabletext"/>
              <w:spacing w:before="20" w:after="20"/>
              <w:ind w:right="170"/>
              <w:jc w:val="right"/>
              <w:rPr>
                <w:i/>
                <w:iCs/>
                <w:sz w:val="18"/>
                <w:szCs w:val="18"/>
                <w:lang w:val="ru-RU" w:eastAsia="fr-FR"/>
              </w:rPr>
            </w:pPr>
          </w:p>
        </w:tc>
        <w:tc>
          <w:tcPr>
            <w:tcW w:w="1265" w:type="dxa"/>
            <w:tcBorders>
              <w:top w:val="nil"/>
            </w:tcBorders>
            <w:tcMar>
              <w:left w:w="57" w:type="dxa"/>
              <w:right w:w="57" w:type="dxa"/>
            </w:tcMar>
            <w:vAlign w:val="bottom"/>
          </w:tcPr>
          <w:p w:rsidR="0029036B" w:rsidRPr="00977F25" w:rsidRDefault="0029036B" w:rsidP="00C17E64">
            <w:pPr>
              <w:pStyle w:val="Tabletext"/>
              <w:spacing w:before="20" w:after="20"/>
              <w:ind w:right="170"/>
              <w:jc w:val="right"/>
              <w:rPr>
                <w:rFonts w:cs="Calibri"/>
                <w:sz w:val="18"/>
                <w:szCs w:val="18"/>
                <w:lang w:val="ru-RU" w:eastAsia="fr-FR"/>
              </w:rPr>
            </w:pPr>
          </w:p>
        </w:tc>
      </w:tr>
      <w:tr w:rsidR="00B75241" w:rsidRPr="00977F25" w:rsidTr="00B75241">
        <w:tc>
          <w:tcPr>
            <w:tcW w:w="3340" w:type="dxa"/>
            <w:tcMar>
              <w:left w:w="57" w:type="dxa"/>
              <w:right w:w="57" w:type="dxa"/>
            </w:tcMar>
          </w:tcPr>
          <w:p w:rsidR="00B75241" w:rsidRPr="00977F25" w:rsidRDefault="00B75241" w:rsidP="00C17E64">
            <w:pPr>
              <w:pStyle w:val="Tablehead"/>
              <w:spacing w:before="60" w:after="60"/>
              <w:jc w:val="left"/>
              <w:rPr>
                <w:sz w:val="18"/>
                <w:szCs w:val="18"/>
                <w:lang w:val="ru-RU"/>
              </w:rPr>
            </w:pPr>
            <w:r w:rsidRPr="00977F25">
              <w:rPr>
                <w:sz w:val="18"/>
                <w:szCs w:val="18"/>
                <w:lang w:val="ru-RU"/>
              </w:rPr>
              <w:t xml:space="preserve">Активное сальдо/дефицит, показанные в Отчете о результатах финансовой деятельности </w:t>
            </w:r>
          </w:p>
        </w:tc>
        <w:tc>
          <w:tcPr>
            <w:tcW w:w="1064" w:type="dxa"/>
            <w:tcMar>
              <w:left w:w="57" w:type="dxa"/>
              <w:right w:w="57" w:type="dxa"/>
            </w:tcMar>
            <w:vAlign w:val="bottom"/>
          </w:tcPr>
          <w:p w:rsidR="00B75241" w:rsidRPr="00977F25" w:rsidRDefault="00B75241" w:rsidP="00C17E64">
            <w:pPr>
              <w:pStyle w:val="Tablehead"/>
              <w:spacing w:before="60" w:after="60"/>
              <w:jc w:val="right"/>
              <w:rPr>
                <w:sz w:val="18"/>
                <w:szCs w:val="18"/>
                <w:lang w:val="ru-RU"/>
              </w:rPr>
            </w:pPr>
          </w:p>
        </w:tc>
        <w:tc>
          <w:tcPr>
            <w:tcW w:w="1106" w:type="dxa"/>
          </w:tcPr>
          <w:p w:rsidR="00B75241" w:rsidRPr="00977F25" w:rsidRDefault="00B75241" w:rsidP="00C17E64">
            <w:pPr>
              <w:pStyle w:val="Tablehead"/>
              <w:spacing w:before="60" w:after="60"/>
              <w:jc w:val="right"/>
              <w:rPr>
                <w:sz w:val="18"/>
                <w:szCs w:val="18"/>
                <w:lang w:val="ru-RU"/>
              </w:rPr>
            </w:pPr>
          </w:p>
        </w:tc>
        <w:tc>
          <w:tcPr>
            <w:tcW w:w="1007" w:type="dxa"/>
            <w:tcMar>
              <w:left w:w="57" w:type="dxa"/>
              <w:right w:w="57" w:type="dxa"/>
            </w:tcMar>
            <w:vAlign w:val="bottom"/>
          </w:tcPr>
          <w:p w:rsidR="00B75241" w:rsidRPr="00977F25" w:rsidRDefault="00B75241" w:rsidP="00C17E64">
            <w:pPr>
              <w:pStyle w:val="Tablehead"/>
              <w:spacing w:before="60" w:after="60"/>
              <w:jc w:val="right"/>
              <w:rPr>
                <w:sz w:val="18"/>
                <w:szCs w:val="18"/>
                <w:lang w:val="ru-RU"/>
              </w:rPr>
            </w:pPr>
          </w:p>
        </w:tc>
        <w:tc>
          <w:tcPr>
            <w:tcW w:w="1022" w:type="dxa"/>
            <w:tcMar>
              <w:left w:w="57" w:type="dxa"/>
              <w:right w:w="57" w:type="dxa"/>
            </w:tcMar>
            <w:vAlign w:val="bottom"/>
          </w:tcPr>
          <w:p w:rsidR="00B75241" w:rsidRPr="00977F25" w:rsidRDefault="00B75241" w:rsidP="00C17E64">
            <w:pPr>
              <w:pStyle w:val="Tablehead"/>
              <w:spacing w:before="60" w:after="60"/>
              <w:jc w:val="right"/>
              <w:rPr>
                <w:sz w:val="18"/>
                <w:szCs w:val="18"/>
                <w:lang w:val="ru-RU"/>
              </w:rPr>
            </w:pPr>
          </w:p>
        </w:tc>
        <w:tc>
          <w:tcPr>
            <w:tcW w:w="1221" w:type="dxa"/>
            <w:tcMar>
              <w:left w:w="57" w:type="dxa"/>
              <w:right w:w="57" w:type="dxa"/>
            </w:tcMar>
            <w:vAlign w:val="bottom"/>
          </w:tcPr>
          <w:p w:rsidR="00B75241" w:rsidRPr="00977F25" w:rsidRDefault="00EE6CC9" w:rsidP="00EE6CC9">
            <w:pPr>
              <w:pStyle w:val="Tabletext"/>
              <w:spacing w:before="20" w:after="20"/>
              <w:ind w:right="170"/>
              <w:jc w:val="right"/>
              <w:rPr>
                <w:b/>
                <w:iCs/>
                <w:sz w:val="18"/>
                <w:szCs w:val="18"/>
                <w:lang w:val="ru-RU" w:eastAsia="fr-FR"/>
              </w:rPr>
            </w:pPr>
            <w:r w:rsidRPr="00977F25">
              <w:rPr>
                <w:b/>
                <w:bCs/>
                <w:sz w:val="18"/>
                <w:szCs w:val="18"/>
                <w:lang w:val="ru-RU" w:eastAsia="fr-FR"/>
              </w:rPr>
              <w:t>–</w:t>
            </w:r>
            <w:r>
              <w:rPr>
                <w:b/>
                <w:iCs/>
                <w:sz w:val="18"/>
                <w:szCs w:val="18"/>
                <w:lang w:val="ru-RU" w:eastAsia="fr-FR"/>
              </w:rPr>
              <w:t>11</w:t>
            </w:r>
            <w:r w:rsidR="00B75241" w:rsidRPr="00977F25">
              <w:rPr>
                <w:b/>
                <w:iCs/>
                <w:sz w:val="18"/>
                <w:szCs w:val="18"/>
                <w:lang w:val="ru-RU" w:eastAsia="fr-FR"/>
              </w:rPr>
              <w:t> </w:t>
            </w:r>
            <w:r>
              <w:rPr>
                <w:b/>
                <w:iCs/>
                <w:sz w:val="18"/>
                <w:szCs w:val="18"/>
                <w:lang w:val="ru-RU" w:eastAsia="fr-FR"/>
              </w:rPr>
              <w:t>693</w:t>
            </w:r>
          </w:p>
        </w:tc>
        <w:tc>
          <w:tcPr>
            <w:tcW w:w="1265" w:type="dxa"/>
            <w:tcMar>
              <w:left w:w="57" w:type="dxa"/>
              <w:right w:w="57" w:type="dxa"/>
            </w:tcMar>
            <w:vAlign w:val="bottom"/>
          </w:tcPr>
          <w:p w:rsidR="00B75241" w:rsidRPr="00977F25" w:rsidRDefault="00B75241" w:rsidP="00C17E64">
            <w:pPr>
              <w:pStyle w:val="Tablehead"/>
              <w:spacing w:before="60" w:after="60"/>
              <w:jc w:val="right"/>
              <w:rPr>
                <w:bCs/>
                <w:sz w:val="18"/>
                <w:szCs w:val="18"/>
                <w:lang w:val="ru-RU"/>
              </w:rPr>
            </w:pPr>
          </w:p>
        </w:tc>
      </w:tr>
    </w:tbl>
    <w:p w:rsidR="00B75241" w:rsidRPr="00E151F3" w:rsidRDefault="00B75241" w:rsidP="00E151F3">
      <w:r w:rsidRPr="00E151F3">
        <w:br w:type="page"/>
      </w:r>
    </w:p>
    <w:p w:rsidR="00465E0A" w:rsidRPr="00977F25" w:rsidRDefault="00465E0A" w:rsidP="00465E0A">
      <w:pPr>
        <w:pStyle w:val="AnnexNo"/>
        <w:spacing w:before="0"/>
        <w:rPr>
          <w:lang w:val="ru-RU"/>
        </w:rPr>
      </w:pPr>
      <w:r w:rsidRPr="00977F25">
        <w:rPr>
          <w:lang w:val="ru-RU"/>
        </w:rPr>
        <w:lastRenderedPageBreak/>
        <w:t>D</w:t>
      </w:r>
    </w:p>
    <w:p w:rsidR="00465E0A" w:rsidRPr="00977F25" w:rsidRDefault="00465E0A" w:rsidP="00465E0A">
      <w:pPr>
        <w:pStyle w:val="Annextitle"/>
        <w:rPr>
          <w:lang w:val="ru-RU"/>
        </w:rPr>
      </w:pPr>
      <w:r w:rsidRPr="00977F25">
        <w:rPr>
          <w:lang w:val="ru-RU"/>
        </w:rPr>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электросвязи за финансовый период 201</w:t>
      </w:r>
      <w:r>
        <w:rPr>
          <w:lang w:val="ru-RU"/>
        </w:rPr>
        <w:t>7</w:t>
      </w:r>
      <w:r w:rsidRPr="00977F25">
        <w:rPr>
          <w:lang w:val="ru-RU"/>
        </w:rPr>
        <w:t xml:space="preserve"> года</w:t>
      </w:r>
    </w:p>
    <w:p w:rsidR="00465E0A" w:rsidRPr="00977F25" w:rsidRDefault="00465E0A" w:rsidP="002B5C03">
      <w:pPr>
        <w:pStyle w:val="Normalaftertitle"/>
        <w:spacing w:before="480"/>
        <w:rPr>
          <w:lang w:val="ru-RU"/>
        </w:rPr>
      </w:pPr>
      <w:r w:rsidRPr="00977F25">
        <w:rPr>
          <w:lang w:val="ru-RU"/>
        </w:rPr>
        <w:t>Финансовая отчетность была опубликована в Отчете о финансовой деятельности Союза за финансовый период 201</w:t>
      </w:r>
      <w:r>
        <w:rPr>
          <w:lang w:val="ru-RU"/>
        </w:rPr>
        <w:t>7</w:t>
      </w:r>
      <w:r w:rsidRPr="00977F25">
        <w:rPr>
          <w:lang w:val="ru-RU"/>
        </w:rPr>
        <w:t> года и должна быть утверждена Советом 201</w:t>
      </w:r>
      <w:r>
        <w:rPr>
          <w:lang w:val="ru-RU"/>
        </w:rPr>
        <w:t>8</w:t>
      </w:r>
      <w:r w:rsidRPr="00977F25">
        <w:rPr>
          <w:lang w:val="ru-RU"/>
        </w:rPr>
        <w:t xml:space="preserve"> года на его</w:t>
      </w:r>
      <w:r>
        <w:rPr>
          <w:lang w:val="ru-RU"/>
        </w:rPr>
        <w:t xml:space="preserve"> </w:t>
      </w:r>
      <w:r w:rsidR="002B5C03">
        <w:rPr>
          <w:lang w:val="ru-RU"/>
        </w:rPr>
        <w:t>внеочередной сессии в октябре</w:t>
      </w:r>
      <w:r w:rsidRPr="00465E0A">
        <w:rPr>
          <w:lang w:val="ru-RU"/>
        </w:rPr>
        <w:t xml:space="preserve"> 2018</w:t>
      </w:r>
      <w:r w:rsidR="002B5C03">
        <w:rPr>
          <w:lang w:val="ru-RU"/>
        </w:rPr>
        <w:t xml:space="preserve"> года</w:t>
      </w:r>
      <w:r w:rsidRPr="00977F25">
        <w:rPr>
          <w:lang w:val="ru-RU"/>
        </w:rPr>
        <w:t>.</w:t>
      </w:r>
    </w:p>
    <w:p w:rsidR="00465E0A" w:rsidRPr="00977F25" w:rsidRDefault="00465E0A" w:rsidP="003F1875">
      <w:pPr>
        <w:rPr>
          <w:lang w:val="ru-RU"/>
        </w:rPr>
      </w:pPr>
      <w:r w:rsidRPr="00977F25">
        <w:rPr>
          <w:lang w:val="ru-RU"/>
        </w:rPr>
        <w:t xml:space="preserve">(Резолюция xxxx Совета об утверждении Отчета о финансовой деятельности, проверенного </w:t>
      </w:r>
      <w:r w:rsidR="003F1875">
        <w:rPr>
          <w:lang w:val="ru-RU"/>
        </w:rPr>
        <w:t>В</w:t>
      </w:r>
      <w:r w:rsidRPr="00977F25">
        <w:rPr>
          <w:lang w:val="ru-RU"/>
        </w:rPr>
        <w:t>нешним аудитором счетов МСЭ, за период с 1 января 201</w:t>
      </w:r>
      <w:r>
        <w:rPr>
          <w:lang w:val="ru-RU"/>
        </w:rPr>
        <w:t>7</w:t>
      </w:r>
      <w:r w:rsidRPr="00977F25">
        <w:rPr>
          <w:lang w:val="ru-RU"/>
        </w:rPr>
        <w:t xml:space="preserve"> г. по 31 декабря 201</w:t>
      </w:r>
      <w:r>
        <w:rPr>
          <w:lang w:val="ru-RU"/>
        </w:rPr>
        <w:t>7</w:t>
      </w:r>
      <w:r w:rsidRPr="00977F25">
        <w:rPr>
          <w:lang w:val="ru-RU"/>
        </w:rPr>
        <w:t xml:space="preserve"> г.)</w:t>
      </w:r>
    </w:p>
    <w:p w:rsidR="00465E0A" w:rsidRPr="00AF70C1" w:rsidRDefault="00465E0A" w:rsidP="00465E0A">
      <w:pPr>
        <w:rPr>
          <w:lang w:val="ru-RU"/>
        </w:rPr>
      </w:pPr>
      <w:r w:rsidRPr="00AF70C1">
        <w:rPr>
          <w:lang w:val="ru-RU"/>
        </w:rPr>
        <w:br w:type="page"/>
      </w:r>
    </w:p>
    <w:p w:rsidR="00145993" w:rsidRPr="00977F25" w:rsidRDefault="00145993" w:rsidP="00A278CB">
      <w:pPr>
        <w:pStyle w:val="Title4"/>
        <w:spacing w:before="0" w:after="120"/>
      </w:pPr>
      <w:r w:rsidRPr="00977F25">
        <w:lastRenderedPageBreak/>
        <w:t>I – Отчет о финансовом положении – Сальдо баланса на 31 декабря 201</w:t>
      </w:r>
      <w:r w:rsidR="001401CD">
        <w:t>7</w:t>
      </w:r>
      <w:r w:rsidRPr="00977F25">
        <w:t xml:space="preserve"> года </w:t>
      </w:r>
      <w:r w:rsidRPr="00977F25">
        <w:br/>
        <w:t>и сравнительные данные на 31 декабря 201</w:t>
      </w:r>
      <w:r w:rsidR="001401CD">
        <w:t>6</w:t>
      </w:r>
      <w:r w:rsidRPr="00977F25">
        <w:t xml:space="preserve"> года</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103"/>
        <w:gridCol w:w="1591"/>
        <w:gridCol w:w="1592"/>
      </w:tblGrid>
      <w:tr w:rsidR="001401CD" w:rsidRPr="00977F25" w:rsidTr="001401CD">
        <w:trPr>
          <w:jc w:val="center"/>
        </w:trPr>
        <w:tc>
          <w:tcPr>
            <w:tcW w:w="5103" w:type="dxa"/>
            <w:tcBorders>
              <w:bottom w:val="single" w:sz="4" w:space="0" w:color="auto"/>
              <w:right w:val="single" w:sz="4" w:space="0" w:color="auto"/>
            </w:tcBorders>
            <w:vAlign w:val="center"/>
          </w:tcPr>
          <w:p w:rsidR="001401CD" w:rsidRPr="00977F25" w:rsidRDefault="001401CD" w:rsidP="001401CD">
            <w:pPr>
              <w:pStyle w:val="Tablehead"/>
              <w:jc w:val="left"/>
              <w:rPr>
                <w:lang w:val="ru-RU"/>
              </w:rPr>
            </w:pPr>
            <w:r w:rsidRPr="00977F25">
              <w:rPr>
                <w:lang w:val="ru-RU"/>
              </w:rPr>
              <w:t>(в тыс. шв. фр.)</w:t>
            </w:r>
          </w:p>
        </w:tc>
        <w:tc>
          <w:tcPr>
            <w:tcW w:w="1591" w:type="dxa"/>
            <w:tcBorders>
              <w:left w:val="single" w:sz="4" w:space="0" w:color="auto"/>
              <w:bottom w:val="single" w:sz="4" w:space="0" w:color="auto"/>
              <w:right w:val="single" w:sz="4" w:space="0" w:color="auto"/>
            </w:tcBorders>
            <w:vAlign w:val="center"/>
          </w:tcPr>
          <w:p w:rsidR="001401CD" w:rsidRPr="00977F25" w:rsidRDefault="001401CD" w:rsidP="00C746C8">
            <w:pPr>
              <w:pStyle w:val="Tablehead"/>
              <w:rPr>
                <w:lang w:val="ru-RU"/>
              </w:rPr>
            </w:pPr>
            <w:r w:rsidRPr="00977F25">
              <w:rPr>
                <w:lang w:val="ru-RU"/>
              </w:rPr>
              <w:t>31.12.201</w:t>
            </w:r>
            <w:r w:rsidR="00C746C8">
              <w:rPr>
                <w:lang w:val="ru-RU"/>
              </w:rPr>
              <w:t>7</w:t>
            </w:r>
            <w:r w:rsidRPr="00977F25">
              <w:rPr>
                <w:lang w:val="ru-RU"/>
              </w:rPr>
              <w:t xml:space="preserve"> г.</w:t>
            </w:r>
          </w:p>
        </w:tc>
        <w:tc>
          <w:tcPr>
            <w:tcW w:w="1592" w:type="dxa"/>
            <w:tcBorders>
              <w:left w:val="single" w:sz="4" w:space="0" w:color="auto"/>
              <w:bottom w:val="single" w:sz="4" w:space="0" w:color="auto"/>
              <w:right w:val="single" w:sz="4" w:space="0" w:color="auto"/>
            </w:tcBorders>
            <w:vAlign w:val="center"/>
          </w:tcPr>
          <w:p w:rsidR="001401CD" w:rsidRPr="00977F25" w:rsidRDefault="001401CD" w:rsidP="00C746C8">
            <w:pPr>
              <w:pStyle w:val="Tablehead"/>
              <w:rPr>
                <w:lang w:val="ru-RU"/>
              </w:rPr>
            </w:pPr>
            <w:r w:rsidRPr="00977F25">
              <w:rPr>
                <w:lang w:val="ru-RU"/>
              </w:rPr>
              <w:t>31.12.201</w:t>
            </w:r>
            <w:r w:rsidR="00C746C8">
              <w:rPr>
                <w:lang w:val="ru-RU"/>
              </w:rPr>
              <w:t>6</w:t>
            </w:r>
            <w:r w:rsidRPr="00977F25">
              <w:rPr>
                <w:lang w:val="ru-RU"/>
              </w:rPr>
              <w:t xml:space="preserve"> г.</w:t>
            </w:r>
          </w:p>
        </w:tc>
      </w:tr>
      <w:tr w:rsidR="001401CD" w:rsidRPr="00977F25" w:rsidTr="001401CD">
        <w:trPr>
          <w:jc w:val="center"/>
        </w:trPr>
        <w:tc>
          <w:tcPr>
            <w:tcW w:w="5103" w:type="dxa"/>
            <w:tcBorders>
              <w:top w:val="single" w:sz="4" w:space="0" w:color="auto"/>
              <w:bottom w:val="nil"/>
              <w:right w:val="single" w:sz="4" w:space="0" w:color="auto"/>
            </w:tcBorders>
            <w:vAlign w:val="center"/>
          </w:tcPr>
          <w:p w:rsidR="001401CD" w:rsidRPr="00977F25" w:rsidRDefault="001401CD" w:rsidP="00C17E64">
            <w:pPr>
              <w:pStyle w:val="Tablehead"/>
              <w:spacing w:before="20" w:after="20"/>
              <w:jc w:val="left"/>
              <w:rPr>
                <w:szCs w:val="18"/>
                <w:lang w:val="ru-RU"/>
              </w:rPr>
            </w:pPr>
            <w:r w:rsidRPr="00977F25">
              <w:rPr>
                <w:szCs w:val="18"/>
                <w:lang w:val="ru-RU"/>
              </w:rPr>
              <w:t>АКТИВЫ</w:t>
            </w:r>
          </w:p>
        </w:tc>
        <w:tc>
          <w:tcPr>
            <w:tcW w:w="1591" w:type="dxa"/>
            <w:tcBorders>
              <w:top w:val="single" w:sz="4" w:space="0" w:color="auto"/>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p>
        </w:tc>
        <w:tc>
          <w:tcPr>
            <w:tcW w:w="1592" w:type="dxa"/>
            <w:tcBorders>
              <w:top w:val="single" w:sz="4" w:space="0" w:color="auto"/>
              <w:left w:val="single" w:sz="4" w:space="0" w:color="auto"/>
              <w:bottom w:val="nil"/>
              <w:right w:val="single" w:sz="4" w:space="0" w:color="auto"/>
            </w:tcBorders>
            <w:vAlign w:val="bottom"/>
          </w:tcPr>
          <w:p w:rsidR="001401CD" w:rsidRPr="00977F25" w:rsidRDefault="001401CD" w:rsidP="00C17E64">
            <w:pPr>
              <w:pStyle w:val="Tablehead"/>
              <w:spacing w:before="20" w:after="20"/>
              <w:ind w:right="284"/>
              <w:jc w:val="right"/>
              <w:rPr>
                <w:szCs w:val="18"/>
                <w:lang w:val="ru-RU"/>
              </w:rPr>
            </w:pP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b/>
                <w:bCs/>
                <w:szCs w:val="18"/>
                <w:lang w:val="ru-RU"/>
              </w:rPr>
              <w:t>Текущие активы</w:t>
            </w:r>
          </w:p>
        </w:tc>
        <w:tc>
          <w:tcPr>
            <w:tcW w:w="1591"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eastAsia="fr-FR"/>
              </w:rPr>
            </w:pP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Денежные средства и эквиваленты денежных средств</w:t>
            </w:r>
          </w:p>
        </w:tc>
        <w:tc>
          <w:tcPr>
            <w:tcW w:w="1591" w:type="dxa"/>
            <w:tcBorders>
              <w:top w:val="nil"/>
              <w:left w:val="single" w:sz="4" w:space="0" w:color="auto"/>
              <w:bottom w:val="nil"/>
              <w:right w:val="single" w:sz="4" w:space="0" w:color="auto"/>
            </w:tcBorders>
            <w:vAlign w:val="bottom"/>
          </w:tcPr>
          <w:p w:rsidR="001401CD" w:rsidRPr="00977F25" w:rsidRDefault="00F107ED" w:rsidP="00F107ED">
            <w:pPr>
              <w:pStyle w:val="Tabletext"/>
              <w:spacing w:before="20" w:after="20"/>
              <w:ind w:right="284"/>
              <w:jc w:val="right"/>
              <w:rPr>
                <w:szCs w:val="18"/>
                <w:lang w:val="ru-RU"/>
              </w:rPr>
            </w:pPr>
            <w:r>
              <w:rPr>
                <w:szCs w:val="18"/>
                <w:lang w:val="ru-RU"/>
              </w:rPr>
              <w:t>135</w:t>
            </w:r>
            <w:r w:rsidR="001401CD" w:rsidRPr="00977F25">
              <w:rPr>
                <w:szCs w:val="18"/>
                <w:lang w:val="ru-RU"/>
              </w:rPr>
              <w:t> </w:t>
            </w:r>
            <w:r>
              <w:rPr>
                <w:szCs w:val="18"/>
                <w:lang w:val="ru-RU"/>
              </w:rPr>
              <w:t>297</w:t>
            </w:r>
          </w:p>
        </w:tc>
        <w:tc>
          <w:tcPr>
            <w:tcW w:w="1592" w:type="dxa"/>
            <w:tcBorders>
              <w:top w:val="nil"/>
              <w:left w:val="single" w:sz="4" w:space="0" w:color="auto"/>
              <w:bottom w:val="nil"/>
              <w:right w:val="single" w:sz="4" w:space="0" w:color="auto"/>
            </w:tcBorders>
            <w:vAlign w:val="bottom"/>
          </w:tcPr>
          <w:p w:rsidR="001401CD" w:rsidRPr="00977F25" w:rsidRDefault="00F107ED" w:rsidP="00F107ED">
            <w:pPr>
              <w:pStyle w:val="Tabletext"/>
              <w:spacing w:before="20" w:after="20"/>
              <w:ind w:right="284"/>
              <w:jc w:val="right"/>
              <w:rPr>
                <w:szCs w:val="18"/>
                <w:lang w:val="ru-RU"/>
              </w:rPr>
            </w:pPr>
            <w:r>
              <w:rPr>
                <w:szCs w:val="18"/>
                <w:lang w:val="ru-RU"/>
              </w:rPr>
              <w:t>108</w:t>
            </w:r>
            <w:r w:rsidR="001401CD" w:rsidRPr="00977F25">
              <w:rPr>
                <w:szCs w:val="18"/>
                <w:lang w:val="ru-RU"/>
              </w:rPr>
              <w:t> </w:t>
            </w:r>
            <w:r>
              <w:rPr>
                <w:szCs w:val="18"/>
                <w:lang w:val="ru-RU"/>
              </w:rPr>
              <w:t>435</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Инвестиции</w:t>
            </w:r>
          </w:p>
        </w:tc>
        <w:tc>
          <w:tcPr>
            <w:tcW w:w="1591" w:type="dxa"/>
            <w:tcBorders>
              <w:top w:val="nil"/>
              <w:left w:val="single" w:sz="4" w:space="0" w:color="auto"/>
              <w:bottom w:val="nil"/>
              <w:right w:val="single" w:sz="4" w:space="0" w:color="auto"/>
            </w:tcBorders>
            <w:vAlign w:val="bottom"/>
          </w:tcPr>
          <w:p w:rsidR="001401CD" w:rsidRPr="00977F25" w:rsidRDefault="00F107ED" w:rsidP="00F107ED">
            <w:pPr>
              <w:pStyle w:val="Tabletext"/>
              <w:spacing w:before="20" w:after="20"/>
              <w:ind w:right="284"/>
              <w:jc w:val="right"/>
              <w:rPr>
                <w:szCs w:val="18"/>
                <w:lang w:val="ru-RU"/>
              </w:rPr>
            </w:pPr>
            <w:r>
              <w:rPr>
                <w:szCs w:val="18"/>
                <w:lang w:val="ru-RU"/>
              </w:rPr>
              <w:t>31</w:t>
            </w:r>
            <w:r w:rsidR="001401CD" w:rsidRPr="00977F25">
              <w:rPr>
                <w:szCs w:val="18"/>
                <w:lang w:val="ru-RU"/>
              </w:rPr>
              <w:t> </w:t>
            </w:r>
            <w:r>
              <w:rPr>
                <w:szCs w:val="18"/>
                <w:lang w:val="ru-RU"/>
              </w:rPr>
              <w:t>363</w:t>
            </w:r>
          </w:p>
        </w:tc>
        <w:tc>
          <w:tcPr>
            <w:tcW w:w="1592" w:type="dxa"/>
            <w:tcBorders>
              <w:top w:val="nil"/>
              <w:left w:val="single" w:sz="4" w:space="0" w:color="auto"/>
              <w:bottom w:val="nil"/>
              <w:right w:val="single" w:sz="4" w:space="0" w:color="auto"/>
            </w:tcBorders>
            <w:vAlign w:val="bottom"/>
          </w:tcPr>
          <w:p w:rsidR="001401CD" w:rsidRPr="00977F25" w:rsidRDefault="00F107ED" w:rsidP="00F107ED">
            <w:pPr>
              <w:pStyle w:val="Tabletext"/>
              <w:spacing w:before="20" w:after="20"/>
              <w:ind w:right="284"/>
              <w:jc w:val="right"/>
              <w:rPr>
                <w:szCs w:val="18"/>
                <w:lang w:val="ru-RU"/>
              </w:rPr>
            </w:pPr>
            <w:r>
              <w:rPr>
                <w:szCs w:val="18"/>
                <w:lang w:val="ru-RU"/>
              </w:rPr>
              <w:t>64</w:t>
            </w:r>
            <w:r w:rsidR="001401CD" w:rsidRPr="00977F25">
              <w:rPr>
                <w:szCs w:val="18"/>
                <w:lang w:val="ru-RU"/>
              </w:rPr>
              <w:t> </w:t>
            </w:r>
            <w:r>
              <w:rPr>
                <w:szCs w:val="18"/>
                <w:lang w:val="ru-RU"/>
              </w:rPr>
              <w:t>980</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 xml:space="preserve">Долговые обязательства по обменным операциям </w:t>
            </w:r>
          </w:p>
        </w:tc>
        <w:tc>
          <w:tcPr>
            <w:tcW w:w="1591" w:type="dxa"/>
            <w:tcBorders>
              <w:top w:val="nil"/>
              <w:left w:val="single" w:sz="4" w:space="0" w:color="auto"/>
              <w:bottom w:val="nil"/>
              <w:right w:val="single" w:sz="4" w:space="0" w:color="auto"/>
            </w:tcBorders>
            <w:vAlign w:val="bottom"/>
          </w:tcPr>
          <w:p w:rsidR="001401CD" w:rsidRPr="00977F25" w:rsidRDefault="00F107ED" w:rsidP="00F107ED">
            <w:pPr>
              <w:pStyle w:val="Tabletext"/>
              <w:spacing w:before="20" w:after="20"/>
              <w:ind w:right="284"/>
              <w:jc w:val="right"/>
              <w:rPr>
                <w:szCs w:val="18"/>
                <w:lang w:val="ru-RU"/>
              </w:rPr>
            </w:pPr>
            <w:r>
              <w:rPr>
                <w:szCs w:val="18"/>
                <w:lang w:val="ru-RU"/>
              </w:rPr>
              <w:t>8</w:t>
            </w:r>
            <w:r w:rsidR="001401CD" w:rsidRPr="00977F25">
              <w:rPr>
                <w:szCs w:val="18"/>
                <w:lang w:val="ru-RU"/>
              </w:rPr>
              <w:t> </w:t>
            </w:r>
            <w:r>
              <w:rPr>
                <w:szCs w:val="18"/>
                <w:lang w:val="ru-RU"/>
              </w:rPr>
              <w:t>934</w:t>
            </w:r>
          </w:p>
        </w:tc>
        <w:tc>
          <w:tcPr>
            <w:tcW w:w="1592" w:type="dxa"/>
            <w:tcBorders>
              <w:top w:val="nil"/>
              <w:left w:val="single" w:sz="4" w:space="0" w:color="auto"/>
              <w:bottom w:val="nil"/>
              <w:right w:val="single" w:sz="4" w:space="0" w:color="auto"/>
            </w:tcBorders>
            <w:vAlign w:val="bottom"/>
          </w:tcPr>
          <w:p w:rsidR="001401CD" w:rsidRPr="00977F25" w:rsidRDefault="00F107ED" w:rsidP="00F107ED">
            <w:pPr>
              <w:pStyle w:val="Tabletext"/>
              <w:spacing w:before="20" w:after="20"/>
              <w:ind w:right="284"/>
              <w:jc w:val="right"/>
              <w:rPr>
                <w:szCs w:val="18"/>
                <w:lang w:val="ru-RU"/>
              </w:rPr>
            </w:pPr>
            <w:r>
              <w:rPr>
                <w:szCs w:val="18"/>
                <w:lang w:val="ru-RU"/>
              </w:rPr>
              <w:t>9</w:t>
            </w:r>
            <w:r w:rsidR="001401CD" w:rsidRPr="00977F25">
              <w:rPr>
                <w:szCs w:val="18"/>
                <w:lang w:val="ru-RU"/>
              </w:rPr>
              <w:t> </w:t>
            </w:r>
            <w:r>
              <w:rPr>
                <w:szCs w:val="18"/>
                <w:lang w:val="ru-RU"/>
              </w:rPr>
              <w:t>033</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3F1875">
            <w:pPr>
              <w:pStyle w:val="Tabletext"/>
              <w:spacing w:before="20" w:after="20"/>
              <w:rPr>
                <w:szCs w:val="18"/>
                <w:lang w:val="ru-RU" w:eastAsia="fr-FR"/>
              </w:rPr>
            </w:pPr>
            <w:r w:rsidRPr="00977F25">
              <w:rPr>
                <w:szCs w:val="18"/>
                <w:lang w:val="ru-RU"/>
              </w:rPr>
              <w:t xml:space="preserve">Долговые обязательства по необменным операциям </w:t>
            </w:r>
          </w:p>
        </w:tc>
        <w:tc>
          <w:tcPr>
            <w:tcW w:w="1591" w:type="dxa"/>
            <w:tcBorders>
              <w:top w:val="nil"/>
              <w:left w:val="single" w:sz="4" w:space="0" w:color="auto"/>
              <w:bottom w:val="nil"/>
              <w:right w:val="single" w:sz="4" w:space="0" w:color="auto"/>
            </w:tcBorders>
            <w:vAlign w:val="bottom"/>
          </w:tcPr>
          <w:p w:rsidR="001401CD" w:rsidRPr="00977F25" w:rsidRDefault="00F107ED" w:rsidP="00F107ED">
            <w:pPr>
              <w:pStyle w:val="Tabletext"/>
              <w:spacing w:before="20" w:after="20"/>
              <w:ind w:right="284"/>
              <w:jc w:val="right"/>
              <w:rPr>
                <w:szCs w:val="18"/>
                <w:lang w:val="ru-RU"/>
              </w:rPr>
            </w:pPr>
            <w:r>
              <w:rPr>
                <w:szCs w:val="18"/>
                <w:lang w:val="ru-RU"/>
              </w:rPr>
              <w:t>88</w:t>
            </w:r>
            <w:r w:rsidR="001401CD" w:rsidRPr="00977F25">
              <w:rPr>
                <w:szCs w:val="18"/>
                <w:lang w:val="ru-RU"/>
              </w:rPr>
              <w:t> </w:t>
            </w:r>
            <w:r>
              <w:rPr>
                <w:szCs w:val="18"/>
                <w:lang w:val="ru-RU"/>
              </w:rPr>
              <w:t>139</w:t>
            </w:r>
          </w:p>
        </w:tc>
        <w:tc>
          <w:tcPr>
            <w:tcW w:w="1592" w:type="dxa"/>
            <w:tcBorders>
              <w:top w:val="nil"/>
              <w:left w:val="single" w:sz="4" w:space="0" w:color="auto"/>
              <w:bottom w:val="nil"/>
              <w:right w:val="single" w:sz="4" w:space="0" w:color="auto"/>
            </w:tcBorders>
            <w:vAlign w:val="bottom"/>
          </w:tcPr>
          <w:p w:rsidR="001401CD" w:rsidRPr="00977F25" w:rsidRDefault="00F107ED" w:rsidP="00F107ED">
            <w:pPr>
              <w:pStyle w:val="Tabletext"/>
              <w:spacing w:before="20" w:after="20"/>
              <w:ind w:right="284"/>
              <w:jc w:val="right"/>
              <w:rPr>
                <w:szCs w:val="18"/>
                <w:lang w:val="ru-RU"/>
              </w:rPr>
            </w:pPr>
            <w:r>
              <w:rPr>
                <w:szCs w:val="18"/>
                <w:lang w:val="ru-RU"/>
              </w:rPr>
              <w:t>76</w:t>
            </w:r>
            <w:r w:rsidR="001401CD" w:rsidRPr="00977F25">
              <w:rPr>
                <w:szCs w:val="18"/>
                <w:lang w:val="ru-RU"/>
              </w:rPr>
              <w:t> </w:t>
            </w:r>
            <w:r>
              <w:rPr>
                <w:szCs w:val="18"/>
                <w:lang w:val="ru-RU"/>
              </w:rPr>
              <w:t>469</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Запасы</w:t>
            </w:r>
          </w:p>
        </w:tc>
        <w:tc>
          <w:tcPr>
            <w:tcW w:w="1591" w:type="dxa"/>
            <w:tcBorders>
              <w:top w:val="nil"/>
              <w:left w:val="single" w:sz="4" w:space="0" w:color="auto"/>
              <w:bottom w:val="nil"/>
              <w:right w:val="single" w:sz="4" w:space="0" w:color="auto"/>
            </w:tcBorders>
            <w:vAlign w:val="bottom"/>
          </w:tcPr>
          <w:p w:rsidR="001401CD" w:rsidRPr="00977F25" w:rsidRDefault="00F107ED" w:rsidP="00C17E64">
            <w:pPr>
              <w:pStyle w:val="Tabletext"/>
              <w:spacing w:before="20" w:after="20"/>
              <w:ind w:right="284"/>
              <w:jc w:val="right"/>
              <w:rPr>
                <w:szCs w:val="18"/>
                <w:lang w:val="ru-RU"/>
              </w:rPr>
            </w:pPr>
            <w:r>
              <w:rPr>
                <w:szCs w:val="18"/>
                <w:lang w:val="ru-RU"/>
              </w:rPr>
              <w:t>661</w:t>
            </w:r>
          </w:p>
        </w:tc>
        <w:tc>
          <w:tcPr>
            <w:tcW w:w="1592" w:type="dxa"/>
            <w:tcBorders>
              <w:top w:val="nil"/>
              <w:left w:val="single" w:sz="4" w:space="0" w:color="auto"/>
              <w:bottom w:val="nil"/>
              <w:right w:val="single" w:sz="4" w:space="0" w:color="auto"/>
            </w:tcBorders>
            <w:vAlign w:val="bottom"/>
          </w:tcPr>
          <w:p w:rsidR="001401CD" w:rsidRPr="00977F25" w:rsidRDefault="00F107ED" w:rsidP="00C17E64">
            <w:pPr>
              <w:pStyle w:val="Tabletext"/>
              <w:spacing w:before="20" w:after="20"/>
              <w:ind w:right="284"/>
              <w:jc w:val="right"/>
              <w:rPr>
                <w:szCs w:val="18"/>
                <w:lang w:val="ru-RU"/>
              </w:rPr>
            </w:pPr>
            <w:r>
              <w:rPr>
                <w:szCs w:val="18"/>
                <w:lang w:val="ru-RU"/>
              </w:rPr>
              <w:t>545</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Прочие долговые обязательства</w:t>
            </w:r>
          </w:p>
        </w:tc>
        <w:tc>
          <w:tcPr>
            <w:tcW w:w="1591" w:type="dxa"/>
            <w:tcBorders>
              <w:top w:val="nil"/>
              <w:left w:val="single" w:sz="4" w:space="0" w:color="auto"/>
              <w:bottom w:val="nil"/>
              <w:right w:val="single" w:sz="4" w:space="0" w:color="auto"/>
            </w:tcBorders>
            <w:vAlign w:val="bottom"/>
          </w:tcPr>
          <w:p w:rsidR="001401CD" w:rsidRPr="00977F25" w:rsidRDefault="00F107ED" w:rsidP="00F107ED">
            <w:pPr>
              <w:pStyle w:val="Tabletext"/>
              <w:spacing w:before="20" w:after="20"/>
              <w:ind w:right="284"/>
              <w:jc w:val="right"/>
              <w:rPr>
                <w:szCs w:val="18"/>
                <w:lang w:val="ru-RU"/>
              </w:rPr>
            </w:pPr>
            <w:r>
              <w:rPr>
                <w:szCs w:val="18"/>
                <w:lang w:val="ru-RU"/>
              </w:rPr>
              <w:t>7</w:t>
            </w:r>
            <w:r w:rsidR="001401CD" w:rsidRPr="00977F25">
              <w:rPr>
                <w:szCs w:val="18"/>
                <w:lang w:val="ru-RU"/>
              </w:rPr>
              <w:t> </w:t>
            </w:r>
            <w:r>
              <w:rPr>
                <w:szCs w:val="18"/>
                <w:lang w:val="ru-RU"/>
              </w:rPr>
              <w:t>505</w:t>
            </w:r>
          </w:p>
        </w:tc>
        <w:tc>
          <w:tcPr>
            <w:tcW w:w="1592" w:type="dxa"/>
            <w:tcBorders>
              <w:top w:val="nil"/>
              <w:left w:val="single" w:sz="4" w:space="0" w:color="auto"/>
              <w:bottom w:val="nil"/>
              <w:right w:val="single" w:sz="4" w:space="0" w:color="auto"/>
            </w:tcBorders>
            <w:vAlign w:val="bottom"/>
          </w:tcPr>
          <w:p w:rsidR="001401CD" w:rsidRPr="00977F25" w:rsidRDefault="00F107ED" w:rsidP="00F107ED">
            <w:pPr>
              <w:pStyle w:val="Tabletext"/>
              <w:spacing w:before="20" w:after="20"/>
              <w:ind w:right="284"/>
              <w:jc w:val="right"/>
              <w:rPr>
                <w:szCs w:val="18"/>
                <w:lang w:val="ru-RU"/>
              </w:rPr>
            </w:pPr>
            <w:r>
              <w:rPr>
                <w:szCs w:val="18"/>
                <w:lang w:val="ru-RU"/>
              </w:rPr>
              <w:t>9</w:t>
            </w:r>
            <w:r w:rsidR="001401CD" w:rsidRPr="00977F25">
              <w:rPr>
                <w:szCs w:val="18"/>
                <w:lang w:val="ru-RU"/>
              </w:rPr>
              <w:t> </w:t>
            </w:r>
            <w:r>
              <w:rPr>
                <w:szCs w:val="18"/>
                <w:lang w:val="ru-RU"/>
              </w:rPr>
              <w:t>448</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b/>
                <w:bCs/>
                <w:szCs w:val="18"/>
                <w:lang w:val="ru-RU" w:eastAsia="fr-FR"/>
              </w:rPr>
            </w:pPr>
            <w:r w:rsidRPr="00977F25">
              <w:rPr>
                <w:b/>
                <w:bCs/>
                <w:szCs w:val="18"/>
                <w:lang w:val="ru-RU"/>
              </w:rPr>
              <w:t>Всего: текущие активы</w:t>
            </w:r>
          </w:p>
        </w:tc>
        <w:tc>
          <w:tcPr>
            <w:tcW w:w="1591" w:type="dxa"/>
            <w:tcBorders>
              <w:top w:val="nil"/>
              <w:left w:val="single" w:sz="4" w:space="0" w:color="auto"/>
              <w:bottom w:val="nil"/>
              <w:right w:val="single" w:sz="4" w:space="0" w:color="auto"/>
            </w:tcBorders>
            <w:vAlign w:val="bottom"/>
          </w:tcPr>
          <w:p w:rsidR="001401CD" w:rsidRPr="00977F25" w:rsidRDefault="001401CD" w:rsidP="00F107ED">
            <w:pPr>
              <w:pStyle w:val="Tabletext"/>
              <w:spacing w:before="20" w:after="20"/>
              <w:ind w:right="284"/>
              <w:jc w:val="right"/>
              <w:rPr>
                <w:b/>
                <w:szCs w:val="18"/>
                <w:lang w:val="ru-RU"/>
              </w:rPr>
            </w:pPr>
            <w:r w:rsidRPr="00977F25">
              <w:rPr>
                <w:b/>
                <w:szCs w:val="18"/>
                <w:lang w:val="ru-RU"/>
              </w:rPr>
              <w:t>2</w:t>
            </w:r>
            <w:r w:rsidR="00F107ED">
              <w:rPr>
                <w:b/>
                <w:szCs w:val="18"/>
                <w:lang w:val="ru-RU"/>
              </w:rPr>
              <w:t>7</w:t>
            </w:r>
            <w:r w:rsidRPr="00977F25">
              <w:rPr>
                <w:b/>
                <w:szCs w:val="18"/>
                <w:lang w:val="ru-RU"/>
              </w:rPr>
              <w:t>1 </w:t>
            </w:r>
            <w:r w:rsidR="00F107ED">
              <w:rPr>
                <w:b/>
                <w:szCs w:val="18"/>
                <w:lang w:val="ru-RU"/>
              </w:rPr>
              <w:t>898</w:t>
            </w:r>
          </w:p>
        </w:tc>
        <w:tc>
          <w:tcPr>
            <w:tcW w:w="1592" w:type="dxa"/>
            <w:tcBorders>
              <w:top w:val="nil"/>
              <w:left w:val="single" w:sz="4" w:space="0" w:color="auto"/>
              <w:bottom w:val="nil"/>
              <w:right w:val="single" w:sz="4" w:space="0" w:color="auto"/>
            </w:tcBorders>
            <w:vAlign w:val="bottom"/>
          </w:tcPr>
          <w:p w:rsidR="001401CD" w:rsidRPr="00977F25" w:rsidRDefault="001401CD" w:rsidP="00F107ED">
            <w:pPr>
              <w:pStyle w:val="Tabletext"/>
              <w:spacing w:before="20" w:after="20"/>
              <w:ind w:right="284"/>
              <w:jc w:val="right"/>
              <w:rPr>
                <w:b/>
                <w:szCs w:val="18"/>
                <w:lang w:val="ru-RU"/>
              </w:rPr>
            </w:pPr>
            <w:r w:rsidRPr="00977F25">
              <w:rPr>
                <w:b/>
                <w:szCs w:val="18"/>
                <w:lang w:val="ru-RU"/>
              </w:rPr>
              <w:t>2</w:t>
            </w:r>
            <w:r w:rsidR="00F107ED">
              <w:rPr>
                <w:b/>
                <w:szCs w:val="18"/>
                <w:lang w:val="ru-RU"/>
              </w:rPr>
              <w:t>68</w:t>
            </w:r>
            <w:r w:rsidRPr="00977F25">
              <w:rPr>
                <w:b/>
                <w:szCs w:val="18"/>
                <w:lang w:val="ru-RU"/>
              </w:rPr>
              <w:t> </w:t>
            </w:r>
            <w:r w:rsidR="00F107ED">
              <w:rPr>
                <w:b/>
                <w:szCs w:val="18"/>
                <w:lang w:val="ru-RU"/>
              </w:rPr>
              <w:t>910</w:t>
            </w:r>
          </w:p>
        </w:tc>
      </w:tr>
      <w:tr w:rsidR="00F107ED" w:rsidRPr="00977F25" w:rsidTr="001401CD">
        <w:trPr>
          <w:jc w:val="center"/>
        </w:trPr>
        <w:tc>
          <w:tcPr>
            <w:tcW w:w="5103" w:type="dxa"/>
            <w:tcBorders>
              <w:top w:val="nil"/>
              <w:bottom w:val="nil"/>
              <w:right w:val="single" w:sz="4" w:space="0" w:color="auto"/>
            </w:tcBorders>
            <w:vAlign w:val="center"/>
          </w:tcPr>
          <w:p w:rsidR="00F107ED" w:rsidRPr="00977F25" w:rsidRDefault="00F107ED" w:rsidP="00C17E64">
            <w:pPr>
              <w:pStyle w:val="Tabletext"/>
              <w:spacing w:before="20" w:after="20"/>
              <w:rPr>
                <w:b/>
                <w:bCs/>
                <w:szCs w:val="18"/>
                <w:lang w:val="ru-RU"/>
              </w:rPr>
            </w:pPr>
          </w:p>
        </w:tc>
        <w:tc>
          <w:tcPr>
            <w:tcW w:w="1591" w:type="dxa"/>
            <w:tcBorders>
              <w:top w:val="nil"/>
              <w:left w:val="single" w:sz="4" w:space="0" w:color="auto"/>
              <w:bottom w:val="nil"/>
              <w:right w:val="single" w:sz="4" w:space="0" w:color="auto"/>
            </w:tcBorders>
            <w:vAlign w:val="bottom"/>
          </w:tcPr>
          <w:p w:rsidR="00F107ED" w:rsidRPr="00977F25" w:rsidRDefault="00F107ED" w:rsidP="00F107ED">
            <w:pPr>
              <w:pStyle w:val="Tabletext"/>
              <w:spacing w:before="20" w:after="20"/>
              <w:ind w:right="284"/>
              <w:jc w:val="right"/>
              <w:rPr>
                <w:b/>
                <w:szCs w:val="18"/>
                <w:lang w:val="ru-RU"/>
              </w:rPr>
            </w:pPr>
          </w:p>
        </w:tc>
        <w:tc>
          <w:tcPr>
            <w:tcW w:w="1592" w:type="dxa"/>
            <w:tcBorders>
              <w:top w:val="nil"/>
              <w:left w:val="single" w:sz="4" w:space="0" w:color="auto"/>
              <w:bottom w:val="nil"/>
              <w:right w:val="single" w:sz="4" w:space="0" w:color="auto"/>
            </w:tcBorders>
            <w:vAlign w:val="bottom"/>
          </w:tcPr>
          <w:p w:rsidR="00F107ED" w:rsidRPr="00977F25" w:rsidRDefault="00F107ED" w:rsidP="00F107ED">
            <w:pPr>
              <w:pStyle w:val="Tabletext"/>
              <w:spacing w:before="20" w:after="20"/>
              <w:ind w:right="284"/>
              <w:jc w:val="right"/>
              <w:rPr>
                <w:b/>
                <w:szCs w:val="18"/>
                <w:lang w:val="ru-RU"/>
              </w:rPr>
            </w:pP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b/>
                <w:bCs/>
                <w:szCs w:val="18"/>
                <w:lang w:val="ru-RU"/>
              </w:rPr>
              <w:t>Нетекущие активы</w:t>
            </w:r>
          </w:p>
        </w:tc>
        <w:tc>
          <w:tcPr>
            <w:tcW w:w="1591"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p>
        </w:tc>
      </w:tr>
      <w:tr w:rsidR="004B5AB5" w:rsidRPr="00051CBC" w:rsidTr="001401CD">
        <w:trPr>
          <w:jc w:val="center"/>
        </w:trPr>
        <w:tc>
          <w:tcPr>
            <w:tcW w:w="5103" w:type="dxa"/>
            <w:tcBorders>
              <w:top w:val="nil"/>
              <w:bottom w:val="nil"/>
              <w:right w:val="single" w:sz="4" w:space="0" w:color="auto"/>
            </w:tcBorders>
            <w:vAlign w:val="center"/>
          </w:tcPr>
          <w:p w:rsidR="004B5AB5" w:rsidRPr="00977F25" w:rsidRDefault="004B5AB5" w:rsidP="003F1875">
            <w:pPr>
              <w:pStyle w:val="Tabletext"/>
              <w:spacing w:before="20" w:after="20"/>
              <w:rPr>
                <w:b/>
                <w:bCs/>
                <w:szCs w:val="18"/>
                <w:lang w:val="ru-RU"/>
              </w:rPr>
            </w:pPr>
            <w:r w:rsidRPr="00977F25">
              <w:rPr>
                <w:szCs w:val="18"/>
                <w:lang w:val="ru-RU"/>
              </w:rPr>
              <w:t xml:space="preserve">Долговые обязательства по необменным операциям </w:t>
            </w:r>
          </w:p>
        </w:tc>
        <w:tc>
          <w:tcPr>
            <w:tcW w:w="1591" w:type="dxa"/>
            <w:tcBorders>
              <w:top w:val="nil"/>
              <w:left w:val="single" w:sz="4" w:space="0" w:color="auto"/>
              <w:bottom w:val="nil"/>
              <w:right w:val="single" w:sz="4" w:space="0" w:color="auto"/>
            </w:tcBorders>
            <w:vAlign w:val="bottom"/>
          </w:tcPr>
          <w:p w:rsidR="004B5AB5" w:rsidRPr="00977F25" w:rsidRDefault="004B5AB5" w:rsidP="00C17E64">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4B5AB5" w:rsidRPr="00977F25" w:rsidRDefault="004B5AB5" w:rsidP="00C17E64">
            <w:pPr>
              <w:pStyle w:val="Tabletext"/>
              <w:spacing w:before="20" w:after="20"/>
              <w:ind w:right="284"/>
              <w:jc w:val="right"/>
              <w:rPr>
                <w:szCs w:val="18"/>
                <w:lang w:val="ru-RU"/>
              </w:rPr>
            </w:pP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rPr>
            </w:pPr>
            <w:r w:rsidRPr="00977F25">
              <w:rPr>
                <w:szCs w:val="18"/>
                <w:lang w:val="ru-RU"/>
              </w:rPr>
              <w:t>Материальные активы</w:t>
            </w:r>
          </w:p>
        </w:tc>
        <w:tc>
          <w:tcPr>
            <w:tcW w:w="1591" w:type="dxa"/>
            <w:tcBorders>
              <w:top w:val="nil"/>
              <w:left w:val="single" w:sz="4" w:space="0" w:color="auto"/>
              <w:bottom w:val="nil"/>
              <w:right w:val="single" w:sz="4" w:space="0" w:color="auto"/>
            </w:tcBorders>
            <w:vAlign w:val="bottom"/>
          </w:tcPr>
          <w:p w:rsidR="001401CD" w:rsidRPr="00977F25" w:rsidRDefault="004B5AB5" w:rsidP="004B5AB5">
            <w:pPr>
              <w:pStyle w:val="Tabletext"/>
              <w:spacing w:before="20" w:after="20"/>
              <w:ind w:right="284"/>
              <w:jc w:val="right"/>
              <w:rPr>
                <w:szCs w:val="18"/>
                <w:lang w:val="ru-RU"/>
              </w:rPr>
            </w:pPr>
            <w:r>
              <w:rPr>
                <w:szCs w:val="18"/>
                <w:lang w:val="ru-RU"/>
              </w:rPr>
              <w:t>99</w:t>
            </w:r>
            <w:r w:rsidR="001401CD" w:rsidRPr="00977F25">
              <w:rPr>
                <w:szCs w:val="18"/>
                <w:lang w:val="ru-RU"/>
              </w:rPr>
              <w:t> </w:t>
            </w:r>
            <w:r>
              <w:rPr>
                <w:szCs w:val="18"/>
                <w:lang w:val="ru-RU"/>
              </w:rPr>
              <w:t>000</w:t>
            </w:r>
          </w:p>
        </w:tc>
        <w:tc>
          <w:tcPr>
            <w:tcW w:w="1592" w:type="dxa"/>
            <w:tcBorders>
              <w:top w:val="nil"/>
              <w:left w:val="single" w:sz="4" w:space="0" w:color="auto"/>
              <w:bottom w:val="nil"/>
              <w:right w:val="single" w:sz="4" w:space="0" w:color="auto"/>
            </w:tcBorders>
            <w:vAlign w:val="bottom"/>
          </w:tcPr>
          <w:p w:rsidR="001401CD" w:rsidRPr="00977F25" w:rsidRDefault="001401CD" w:rsidP="004B5AB5">
            <w:pPr>
              <w:pStyle w:val="Tabletext"/>
              <w:spacing w:before="20" w:after="20"/>
              <w:ind w:right="284"/>
              <w:jc w:val="right"/>
              <w:rPr>
                <w:szCs w:val="18"/>
                <w:lang w:val="ru-RU"/>
              </w:rPr>
            </w:pPr>
            <w:r w:rsidRPr="00977F25">
              <w:rPr>
                <w:szCs w:val="18"/>
                <w:lang w:val="ru-RU"/>
              </w:rPr>
              <w:t>1</w:t>
            </w:r>
            <w:r w:rsidR="004B5AB5">
              <w:rPr>
                <w:szCs w:val="18"/>
                <w:lang w:val="ru-RU"/>
              </w:rPr>
              <w:t>01</w:t>
            </w:r>
            <w:r w:rsidRPr="00977F25">
              <w:rPr>
                <w:szCs w:val="18"/>
                <w:lang w:val="ru-RU"/>
              </w:rPr>
              <w:t> </w:t>
            </w:r>
            <w:r w:rsidR="004B5AB5">
              <w:rPr>
                <w:szCs w:val="18"/>
                <w:lang w:val="ru-RU"/>
              </w:rPr>
              <w:t>432</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Нематериальные активы</w:t>
            </w:r>
          </w:p>
        </w:tc>
        <w:tc>
          <w:tcPr>
            <w:tcW w:w="1591" w:type="dxa"/>
            <w:tcBorders>
              <w:top w:val="nil"/>
              <w:left w:val="single" w:sz="4" w:space="0" w:color="auto"/>
              <w:bottom w:val="nil"/>
              <w:right w:val="single" w:sz="4" w:space="0" w:color="auto"/>
            </w:tcBorders>
            <w:vAlign w:val="bottom"/>
          </w:tcPr>
          <w:p w:rsidR="001401CD" w:rsidRPr="00977F25" w:rsidRDefault="004B5AB5" w:rsidP="00C17E64">
            <w:pPr>
              <w:pStyle w:val="Tabletext"/>
              <w:spacing w:before="20" w:after="20"/>
              <w:ind w:right="284"/>
              <w:jc w:val="right"/>
              <w:rPr>
                <w:szCs w:val="18"/>
                <w:lang w:val="ru-RU"/>
              </w:rPr>
            </w:pPr>
            <w:r>
              <w:rPr>
                <w:szCs w:val="18"/>
                <w:lang w:val="ru-RU"/>
              </w:rPr>
              <w:t>967</w:t>
            </w:r>
          </w:p>
        </w:tc>
        <w:tc>
          <w:tcPr>
            <w:tcW w:w="1592" w:type="dxa"/>
            <w:tcBorders>
              <w:top w:val="nil"/>
              <w:left w:val="single" w:sz="4" w:space="0" w:color="auto"/>
              <w:bottom w:val="nil"/>
              <w:right w:val="single" w:sz="4" w:space="0" w:color="auto"/>
            </w:tcBorders>
            <w:vAlign w:val="bottom"/>
          </w:tcPr>
          <w:p w:rsidR="001401CD" w:rsidRPr="00977F25" w:rsidRDefault="004B5AB5" w:rsidP="004B5AB5">
            <w:pPr>
              <w:pStyle w:val="Tabletext"/>
              <w:spacing w:before="20" w:after="20"/>
              <w:ind w:right="284"/>
              <w:jc w:val="right"/>
              <w:rPr>
                <w:szCs w:val="18"/>
                <w:lang w:val="ru-RU"/>
              </w:rPr>
            </w:pPr>
            <w:r>
              <w:rPr>
                <w:szCs w:val="18"/>
                <w:lang w:val="ru-RU"/>
              </w:rPr>
              <w:t>2</w:t>
            </w:r>
            <w:r w:rsidR="001401CD" w:rsidRPr="00977F25">
              <w:rPr>
                <w:szCs w:val="18"/>
                <w:lang w:val="ru-RU"/>
              </w:rPr>
              <w:t> </w:t>
            </w:r>
            <w:r>
              <w:rPr>
                <w:szCs w:val="18"/>
                <w:lang w:val="ru-RU"/>
              </w:rPr>
              <w:t>634</w:t>
            </w:r>
          </w:p>
        </w:tc>
      </w:tr>
      <w:tr w:rsidR="004B5AB5" w:rsidRPr="00977F25" w:rsidTr="001401CD">
        <w:trPr>
          <w:jc w:val="center"/>
        </w:trPr>
        <w:tc>
          <w:tcPr>
            <w:tcW w:w="5103" w:type="dxa"/>
            <w:tcBorders>
              <w:top w:val="nil"/>
              <w:bottom w:val="nil"/>
              <w:right w:val="single" w:sz="4" w:space="0" w:color="auto"/>
            </w:tcBorders>
            <w:vAlign w:val="center"/>
          </w:tcPr>
          <w:p w:rsidR="004B5AB5" w:rsidRPr="003F1875" w:rsidRDefault="003F1875" w:rsidP="00C17E64">
            <w:pPr>
              <w:pStyle w:val="Tabletext"/>
              <w:spacing w:before="20" w:after="20"/>
              <w:rPr>
                <w:szCs w:val="18"/>
                <w:lang w:val="ru-RU"/>
              </w:rPr>
            </w:pPr>
            <w:r w:rsidRPr="003F1875">
              <w:rPr>
                <w:color w:val="000000"/>
                <w:lang w:val="ru-RU"/>
              </w:rPr>
              <w:t>Активы на этапе строительства</w:t>
            </w:r>
          </w:p>
        </w:tc>
        <w:tc>
          <w:tcPr>
            <w:tcW w:w="1591" w:type="dxa"/>
            <w:tcBorders>
              <w:top w:val="nil"/>
              <w:left w:val="single" w:sz="4" w:space="0" w:color="auto"/>
              <w:bottom w:val="nil"/>
              <w:right w:val="single" w:sz="4" w:space="0" w:color="auto"/>
            </w:tcBorders>
            <w:vAlign w:val="bottom"/>
          </w:tcPr>
          <w:p w:rsidR="004B5AB5" w:rsidRPr="00977F25" w:rsidRDefault="004B5AB5" w:rsidP="00C17E64">
            <w:pPr>
              <w:pStyle w:val="Tabletext"/>
              <w:spacing w:before="20" w:after="20"/>
              <w:ind w:right="284"/>
              <w:jc w:val="right"/>
              <w:rPr>
                <w:szCs w:val="18"/>
                <w:lang w:val="ru-RU"/>
              </w:rPr>
            </w:pPr>
            <w:r>
              <w:rPr>
                <w:szCs w:val="18"/>
                <w:lang w:val="ru-RU"/>
              </w:rPr>
              <w:t>908</w:t>
            </w:r>
          </w:p>
        </w:tc>
        <w:tc>
          <w:tcPr>
            <w:tcW w:w="1592" w:type="dxa"/>
            <w:tcBorders>
              <w:top w:val="nil"/>
              <w:left w:val="single" w:sz="4" w:space="0" w:color="auto"/>
              <w:bottom w:val="nil"/>
              <w:right w:val="single" w:sz="4" w:space="0" w:color="auto"/>
            </w:tcBorders>
            <w:vAlign w:val="bottom"/>
          </w:tcPr>
          <w:p w:rsidR="004B5AB5" w:rsidRPr="00977F25" w:rsidRDefault="004B5AB5" w:rsidP="00C17E64">
            <w:pPr>
              <w:pStyle w:val="Tabletext"/>
              <w:spacing w:before="20" w:after="20"/>
              <w:ind w:right="284"/>
              <w:jc w:val="right"/>
              <w:rPr>
                <w:szCs w:val="18"/>
                <w:lang w:val="ru-RU"/>
              </w:rPr>
            </w:pP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b/>
                <w:bCs/>
                <w:szCs w:val="18"/>
                <w:lang w:val="ru-RU" w:eastAsia="fr-FR"/>
              </w:rPr>
            </w:pPr>
            <w:r w:rsidRPr="00977F25">
              <w:rPr>
                <w:b/>
                <w:bCs/>
                <w:szCs w:val="18"/>
                <w:lang w:val="ru-RU"/>
              </w:rPr>
              <w:t>Всего: нетекущие активы</w:t>
            </w:r>
          </w:p>
        </w:tc>
        <w:tc>
          <w:tcPr>
            <w:tcW w:w="1591" w:type="dxa"/>
            <w:tcBorders>
              <w:top w:val="nil"/>
              <w:left w:val="single" w:sz="4" w:space="0" w:color="auto"/>
              <w:bottom w:val="nil"/>
              <w:right w:val="single" w:sz="4" w:space="0" w:color="auto"/>
            </w:tcBorders>
            <w:vAlign w:val="bottom"/>
          </w:tcPr>
          <w:p w:rsidR="001401CD" w:rsidRPr="004B5AB5" w:rsidRDefault="001401CD" w:rsidP="004B5AB5">
            <w:pPr>
              <w:pStyle w:val="Tabletext"/>
              <w:spacing w:before="20" w:after="20"/>
              <w:ind w:right="284"/>
              <w:jc w:val="right"/>
              <w:rPr>
                <w:b/>
                <w:bCs/>
                <w:szCs w:val="18"/>
                <w:lang w:val="ru-RU"/>
              </w:rPr>
            </w:pPr>
            <w:r w:rsidRPr="004B5AB5">
              <w:rPr>
                <w:b/>
                <w:bCs/>
                <w:szCs w:val="18"/>
                <w:lang w:val="ru-RU"/>
              </w:rPr>
              <w:t>1</w:t>
            </w:r>
            <w:r w:rsidR="004B5AB5" w:rsidRPr="004B5AB5">
              <w:rPr>
                <w:b/>
                <w:bCs/>
                <w:szCs w:val="18"/>
                <w:lang w:val="ru-RU"/>
              </w:rPr>
              <w:t>00</w:t>
            </w:r>
            <w:r w:rsidRPr="004B5AB5">
              <w:rPr>
                <w:b/>
                <w:bCs/>
                <w:szCs w:val="18"/>
                <w:lang w:val="ru-RU"/>
              </w:rPr>
              <w:t> </w:t>
            </w:r>
            <w:r w:rsidR="004B5AB5" w:rsidRPr="004B5AB5">
              <w:rPr>
                <w:b/>
                <w:bCs/>
                <w:szCs w:val="18"/>
                <w:lang w:val="ru-RU"/>
              </w:rPr>
              <w:t>876</w:t>
            </w:r>
          </w:p>
        </w:tc>
        <w:tc>
          <w:tcPr>
            <w:tcW w:w="1592" w:type="dxa"/>
            <w:tcBorders>
              <w:top w:val="nil"/>
              <w:left w:val="single" w:sz="4" w:space="0" w:color="auto"/>
              <w:bottom w:val="nil"/>
              <w:right w:val="single" w:sz="4" w:space="0" w:color="auto"/>
            </w:tcBorders>
            <w:vAlign w:val="bottom"/>
          </w:tcPr>
          <w:p w:rsidR="001401CD" w:rsidRPr="004B5AB5" w:rsidRDefault="004B5AB5" w:rsidP="004B5AB5">
            <w:pPr>
              <w:pStyle w:val="Tabletext"/>
              <w:spacing w:before="20" w:after="20"/>
              <w:ind w:right="284"/>
              <w:jc w:val="right"/>
              <w:rPr>
                <w:b/>
                <w:bCs/>
                <w:szCs w:val="18"/>
                <w:lang w:val="ru-RU"/>
              </w:rPr>
            </w:pPr>
            <w:r w:rsidRPr="004B5AB5">
              <w:rPr>
                <w:b/>
                <w:bCs/>
                <w:szCs w:val="18"/>
                <w:lang w:val="ru-RU"/>
              </w:rPr>
              <w:t>104</w:t>
            </w:r>
            <w:r w:rsidR="001401CD" w:rsidRPr="004B5AB5">
              <w:rPr>
                <w:b/>
                <w:bCs/>
                <w:szCs w:val="18"/>
                <w:lang w:val="ru-RU"/>
              </w:rPr>
              <w:t> </w:t>
            </w:r>
            <w:r w:rsidRPr="004B5AB5">
              <w:rPr>
                <w:b/>
                <w:bCs/>
                <w:szCs w:val="18"/>
                <w:lang w:val="ru-RU"/>
              </w:rPr>
              <w:t>066</w:t>
            </w:r>
          </w:p>
        </w:tc>
      </w:tr>
      <w:tr w:rsidR="00882D5D" w:rsidRPr="00977F25" w:rsidTr="001401CD">
        <w:trPr>
          <w:jc w:val="center"/>
        </w:trPr>
        <w:tc>
          <w:tcPr>
            <w:tcW w:w="5103" w:type="dxa"/>
            <w:tcBorders>
              <w:top w:val="nil"/>
              <w:bottom w:val="nil"/>
              <w:right w:val="single" w:sz="4" w:space="0" w:color="auto"/>
            </w:tcBorders>
            <w:vAlign w:val="center"/>
          </w:tcPr>
          <w:p w:rsidR="00882D5D" w:rsidRPr="00977F25" w:rsidRDefault="00882D5D" w:rsidP="00C17E64">
            <w:pPr>
              <w:pStyle w:val="Tabletext"/>
              <w:spacing w:before="20" w:after="20"/>
              <w:rPr>
                <w:b/>
                <w:bCs/>
                <w:szCs w:val="18"/>
                <w:lang w:val="ru-RU"/>
              </w:rPr>
            </w:pPr>
          </w:p>
        </w:tc>
        <w:tc>
          <w:tcPr>
            <w:tcW w:w="1591" w:type="dxa"/>
            <w:tcBorders>
              <w:top w:val="nil"/>
              <w:left w:val="single" w:sz="4" w:space="0" w:color="auto"/>
              <w:bottom w:val="nil"/>
              <w:right w:val="single" w:sz="4" w:space="0" w:color="auto"/>
            </w:tcBorders>
            <w:vAlign w:val="bottom"/>
          </w:tcPr>
          <w:p w:rsidR="00882D5D" w:rsidRPr="004B5AB5" w:rsidRDefault="00882D5D" w:rsidP="004B5AB5">
            <w:pPr>
              <w:pStyle w:val="Tabletext"/>
              <w:spacing w:before="20" w:after="20"/>
              <w:ind w:right="284"/>
              <w:jc w:val="right"/>
              <w:rPr>
                <w:b/>
                <w:bCs/>
                <w:szCs w:val="18"/>
                <w:lang w:val="ru-RU"/>
              </w:rPr>
            </w:pPr>
          </w:p>
        </w:tc>
        <w:tc>
          <w:tcPr>
            <w:tcW w:w="1592" w:type="dxa"/>
            <w:tcBorders>
              <w:top w:val="nil"/>
              <w:left w:val="single" w:sz="4" w:space="0" w:color="auto"/>
              <w:bottom w:val="nil"/>
              <w:right w:val="single" w:sz="4" w:space="0" w:color="auto"/>
            </w:tcBorders>
            <w:vAlign w:val="bottom"/>
          </w:tcPr>
          <w:p w:rsidR="00882D5D" w:rsidRPr="004B5AB5" w:rsidRDefault="00882D5D" w:rsidP="004B5AB5">
            <w:pPr>
              <w:pStyle w:val="Tabletext"/>
              <w:spacing w:before="20" w:after="20"/>
              <w:ind w:right="284"/>
              <w:jc w:val="right"/>
              <w:rPr>
                <w:b/>
                <w:bCs/>
                <w:szCs w:val="18"/>
                <w:lang w:val="ru-RU"/>
              </w:rPr>
            </w:pPr>
          </w:p>
        </w:tc>
      </w:tr>
      <w:tr w:rsidR="001401CD" w:rsidRPr="00977F25" w:rsidTr="001401CD">
        <w:trPr>
          <w:jc w:val="center"/>
        </w:trPr>
        <w:tc>
          <w:tcPr>
            <w:tcW w:w="5103" w:type="dxa"/>
            <w:tcBorders>
              <w:right w:val="single" w:sz="4" w:space="0" w:color="auto"/>
            </w:tcBorders>
            <w:vAlign w:val="center"/>
          </w:tcPr>
          <w:p w:rsidR="001401CD" w:rsidRPr="00977F25" w:rsidRDefault="001401CD" w:rsidP="00C17E64">
            <w:pPr>
              <w:pStyle w:val="Tabletext"/>
              <w:spacing w:before="20" w:after="20"/>
              <w:rPr>
                <w:b/>
                <w:bCs/>
                <w:szCs w:val="18"/>
                <w:lang w:val="ru-RU" w:eastAsia="fr-FR"/>
              </w:rPr>
            </w:pPr>
            <w:r w:rsidRPr="00977F25">
              <w:rPr>
                <w:b/>
                <w:bCs/>
                <w:szCs w:val="18"/>
                <w:lang w:val="ru-RU"/>
              </w:rPr>
              <w:t>ВСЕГО: АКТИВЫ</w:t>
            </w:r>
          </w:p>
        </w:tc>
        <w:tc>
          <w:tcPr>
            <w:tcW w:w="1591" w:type="dxa"/>
            <w:tcBorders>
              <w:left w:val="single" w:sz="4" w:space="0" w:color="auto"/>
              <w:right w:val="single" w:sz="4" w:space="0" w:color="auto"/>
            </w:tcBorders>
            <w:vAlign w:val="bottom"/>
          </w:tcPr>
          <w:p w:rsidR="001401CD" w:rsidRPr="00977F25" w:rsidRDefault="004B5AB5" w:rsidP="004B5AB5">
            <w:pPr>
              <w:pStyle w:val="Tabletext"/>
              <w:spacing w:before="20" w:after="20"/>
              <w:ind w:right="284"/>
              <w:jc w:val="right"/>
              <w:rPr>
                <w:b/>
                <w:szCs w:val="18"/>
                <w:lang w:val="ru-RU"/>
              </w:rPr>
            </w:pPr>
            <w:r>
              <w:rPr>
                <w:b/>
                <w:szCs w:val="18"/>
                <w:lang w:val="ru-RU"/>
              </w:rPr>
              <w:t>372</w:t>
            </w:r>
            <w:r w:rsidR="001401CD" w:rsidRPr="00977F25">
              <w:rPr>
                <w:b/>
                <w:szCs w:val="18"/>
                <w:lang w:val="ru-RU"/>
              </w:rPr>
              <w:t> </w:t>
            </w:r>
            <w:r>
              <w:rPr>
                <w:b/>
                <w:szCs w:val="18"/>
                <w:lang w:val="ru-RU"/>
              </w:rPr>
              <w:t>774</w:t>
            </w:r>
          </w:p>
        </w:tc>
        <w:tc>
          <w:tcPr>
            <w:tcW w:w="1592" w:type="dxa"/>
            <w:tcBorders>
              <w:left w:val="single" w:sz="4" w:space="0" w:color="auto"/>
              <w:right w:val="single" w:sz="4" w:space="0" w:color="auto"/>
            </w:tcBorders>
            <w:vAlign w:val="bottom"/>
          </w:tcPr>
          <w:p w:rsidR="001401CD" w:rsidRPr="00977F25" w:rsidRDefault="004B5AB5" w:rsidP="004B5AB5">
            <w:pPr>
              <w:pStyle w:val="Tabletext"/>
              <w:spacing w:before="20" w:after="20"/>
              <w:ind w:right="284"/>
              <w:jc w:val="right"/>
              <w:rPr>
                <w:b/>
                <w:szCs w:val="18"/>
                <w:lang w:val="ru-RU"/>
              </w:rPr>
            </w:pPr>
            <w:r>
              <w:rPr>
                <w:b/>
                <w:szCs w:val="18"/>
                <w:lang w:val="ru-RU"/>
              </w:rPr>
              <w:t>372</w:t>
            </w:r>
            <w:r w:rsidR="001401CD" w:rsidRPr="00977F25">
              <w:rPr>
                <w:b/>
                <w:szCs w:val="18"/>
                <w:lang w:val="ru-RU"/>
              </w:rPr>
              <w:t> </w:t>
            </w:r>
            <w:r>
              <w:rPr>
                <w:b/>
                <w:szCs w:val="18"/>
                <w:lang w:val="ru-RU"/>
              </w:rPr>
              <w:t>976</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head"/>
              <w:spacing w:before="20" w:after="20"/>
              <w:jc w:val="left"/>
              <w:rPr>
                <w:szCs w:val="18"/>
                <w:lang w:val="ru-RU" w:eastAsia="fr-FR"/>
              </w:rPr>
            </w:pPr>
            <w:r w:rsidRPr="00977F25">
              <w:rPr>
                <w:bCs/>
                <w:szCs w:val="18"/>
                <w:lang w:val="ru-RU"/>
              </w:rPr>
              <w:t>ПАССИВЫ</w:t>
            </w:r>
          </w:p>
        </w:tc>
        <w:tc>
          <w:tcPr>
            <w:tcW w:w="1591"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1401CD" w:rsidRPr="00977F25" w:rsidRDefault="001401CD" w:rsidP="00C17E64">
            <w:pPr>
              <w:pStyle w:val="Tablehead"/>
              <w:spacing w:before="20" w:after="20"/>
              <w:ind w:right="284"/>
              <w:jc w:val="right"/>
              <w:rPr>
                <w:szCs w:val="18"/>
                <w:lang w:val="ru-RU" w:eastAsia="fr-FR"/>
              </w:rPr>
            </w:pP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b/>
                <w:bCs/>
                <w:szCs w:val="18"/>
                <w:lang w:val="ru-RU"/>
              </w:rPr>
              <w:t>Текущие пассивы</w:t>
            </w:r>
          </w:p>
        </w:tc>
        <w:tc>
          <w:tcPr>
            <w:tcW w:w="1591"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eastAsia="fr-FR"/>
              </w:rPr>
            </w:pP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 xml:space="preserve">Поставщики и прочие кредиторы </w:t>
            </w:r>
          </w:p>
        </w:tc>
        <w:tc>
          <w:tcPr>
            <w:tcW w:w="1591" w:type="dxa"/>
            <w:tcBorders>
              <w:top w:val="nil"/>
              <w:left w:val="single" w:sz="4" w:space="0" w:color="auto"/>
              <w:bottom w:val="nil"/>
              <w:right w:val="single" w:sz="4" w:space="0" w:color="auto"/>
            </w:tcBorders>
            <w:vAlign w:val="bottom"/>
          </w:tcPr>
          <w:p w:rsidR="001401CD" w:rsidRPr="00977F25" w:rsidRDefault="001401CD" w:rsidP="000507CB">
            <w:pPr>
              <w:pStyle w:val="Tabletext"/>
              <w:spacing w:before="20" w:after="20"/>
              <w:ind w:right="284"/>
              <w:jc w:val="right"/>
              <w:rPr>
                <w:szCs w:val="18"/>
                <w:lang w:val="ru-RU"/>
              </w:rPr>
            </w:pPr>
            <w:r w:rsidRPr="00977F25">
              <w:rPr>
                <w:szCs w:val="18"/>
                <w:lang w:val="ru-RU"/>
              </w:rPr>
              <w:t>9 6</w:t>
            </w:r>
            <w:r w:rsidR="000507CB">
              <w:rPr>
                <w:szCs w:val="18"/>
                <w:lang w:val="ru-RU"/>
              </w:rPr>
              <w:t>71</w:t>
            </w:r>
          </w:p>
        </w:tc>
        <w:tc>
          <w:tcPr>
            <w:tcW w:w="1592" w:type="dxa"/>
            <w:tcBorders>
              <w:top w:val="nil"/>
              <w:left w:val="single" w:sz="4" w:space="0" w:color="auto"/>
              <w:bottom w:val="nil"/>
              <w:right w:val="single" w:sz="4" w:space="0" w:color="auto"/>
            </w:tcBorders>
            <w:vAlign w:val="bottom"/>
          </w:tcPr>
          <w:p w:rsidR="001401CD" w:rsidRPr="00977F25" w:rsidRDefault="000507CB" w:rsidP="000507CB">
            <w:pPr>
              <w:pStyle w:val="Tabletext"/>
              <w:spacing w:before="20" w:after="20"/>
              <w:ind w:right="284"/>
              <w:jc w:val="right"/>
              <w:rPr>
                <w:szCs w:val="18"/>
                <w:lang w:val="ru-RU"/>
              </w:rPr>
            </w:pPr>
            <w:r>
              <w:rPr>
                <w:szCs w:val="18"/>
                <w:lang w:val="ru-RU"/>
              </w:rPr>
              <w:t>9</w:t>
            </w:r>
            <w:r w:rsidR="001401CD" w:rsidRPr="00977F25">
              <w:rPr>
                <w:szCs w:val="18"/>
                <w:lang w:val="ru-RU"/>
              </w:rPr>
              <w:t> </w:t>
            </w:r>
            <w:r>
              <w:rPr>
                <w:szCs w:val="18"/>
                <w:lang w:val="ru-RU"/>
              </w:rPr>
              <w:t>148</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Доходы будущих периодов</w:t>
            </w:r>
          </w:p>
        </w:tc>
        <w:tc>
          <w:tcPr>
            <w:tcW w:w="1591" w:type="dxa"/>
            <w:tcBorders>
              <w:top w:val="nil"/>
              <w:left w:val="single" w:sz="4" w:space="0" w:color="auto"/>
              <w:bottom w:val="nil"/>
              <w:right w:val="single" w:sz="4" w:space="0" w:color="auto"/>
            </w:tcBorders>
            <w:vAlign w:val="bottom"/>
          </w:tcPr>
          <w:p w:rsidR="001401CD" w:rsidRPr="00977F25" w:rsidRDefault="001401CD" w:rsidP="000507CB">
            <w:pPr>
              <w:pStyle w:val="Tabletext"/>
              <w:spacing w:before="20" w:after="20"/>
              <w:ind w:right="284"/>
              <w:jc w:val="right"/>
              <w:rPr>
                <w:szCs w:val="18"/>
                <w:lang w:val="ru-RU"/>
              </w:rPr>
            </w:pPr>
            <w:r w:rsidRPr="00977F25">
              <w:rPr>
                <w:szCs w:val="18"/>
                <w:lang w:val="ru-RU"/>
              </w:rPr>
              <w:t>1</w:t>
            </w:r>
            <w:r w:rsidR="000507CB">
              <w:rPr>
                <w:szCs w:val="18"/>
                <w:lang w:val="ru-RU"/>
              </w:rPr>
              <w:t>34</w:t>
            </w:r>
            <w:r w:rsidRPr="00977F25">
              <w:rPr>
                <w:szCs w:val="18"/>
                <w:lang w:val="ru-RU"/>
              </w:rPr>
              <w:t> </w:t>
            </w:r>
            <w:r w:rsidR="000507CB">
              <w:rPr>
                <w:szCs w:val="18"/>
                <w:lang w:val="ru-RU"/>
              </w:rPr>
              <w:t>275</w:t>
            </w:r>
          </w:p>
        </w:tc>
        <w:tc>
          <w:tcPr>
            <w:tcW w:w="1592" w:type="dxa"/>
            <w:tcBorders>
              <w:top w:val="nil"/>
              <w:left w:val="single" w:sz="4" w:space="0" w:color="auto"/>
              <w:bottom w:val="nil"/>
              <w:right w:val="single" w:sz="4" w:space="0" w:color="auto"/>
            </w:tcBorders>
            <w:vAlign w:val="bottom"/>
          </w:tcPr>
          <w:p w:rsidR="001401CD" w:rsidRPr="00977F25" w:rsidRDefault="001401CD" w:rsidP="000507CB">
            <w:pPr>
              <w:pStyle w:val="Tabletext"/>
              <w:spacing w:before="20" w:after="20"/>
              <w:ind w:right="284"/>
              <w:jc w:val="right"/>
              <w:rPr>
                <w:szCs w:val="18"/>
                <w:lang w:val="ru-RU"/>
              </w:rPr>
            </w:pPr>
            <w:r w:rsidRPr="00977F25">
              <w:rPr>
                <w:szCs w:val="18"/>
                <w:lang w:val="ru-RU"/>
              </w:rPr>
              <w:t>1</w:t>
            </w:r>
            <w:r w:rsidR="000507CB">
              <w:rPr>
                <w:szCs w:val="18"/>
                <w:lang w:val="ru-RU"/>
              </w:rPr>
              <w:t>29</w:t>
            </w:r>
            <w:r w:rsidRPr="00977F25">
              <w:rPr>
                <w:szCs w:val="18"/>
                <w:lang w:val="ru-RU"/>
              </w:rPr>
              <w:t> </w:t>
            </w:r>
            <w:r w:rsidR="000507CB">
              <w:rPr>
                <w:szCs w:val="18"/>
                <w:lang w:val="ru-RU"/>
              </w:rPr>
              <w:t>022</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 xml:space="preserve">Займы и финансовая задолженность </w:t>
            </w:r>
          </w:p>
        </w:tc>
        <w:tc>
          <w:tcPr>
            <w:tcW w:w="1591"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r w:rsidRPr="00977F25">
              <w:rPr>
                <w:szCs w:val="18"/>
                <w:lang w:val="ru-RU"/>
              </w:rPr>
              <w:t>1 493</w:t>
            </w:r>
          </w:p>
        </w:tc>
        <w:tc>
          <w:tcPr>
            <w:tcW w:w="1592"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r w:rsidRPr="00977F25">
              <w:rPr>
                <w:szCs w:val="18"/>
                <w:lang w:val="ru-RU"/>
              </w:rPr>
              <w:t>1 493</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 xml:space="preserve">Вознаграждение сотрудников </w:t>
            </w:r>
          </w:p>
        </w:tc>
        <w:tc>
          <w:tcPr>
            <w:tcW w:w="1591" w:type="dxa"/>
            <w:tcBorders>
              <w:top w:val="nil"/>
              <w:left w:val="single" w:sz="4" w:space="0" w:color="auto"/>
              <w:bottom w:val="nil"/>
              <w:right w:val="single" w:sz="4" w:space="0" w:color="auto"/>
            </w:tcBorders>
            <w:vAlign w:val="bottom"/>
          </w:tcPr>
          <w:p w:rsidR="001401CD" w:rsidRPr="00977F25" w:rsidRDefault="000507CB" w:rsidP="00C17E64">
            <w:pPr>
              <w:pStyle w:val="Tabletext"/>
              <w:spacing w:before="20" w:after="20"/>
              <w:ind w:right="284"/>
              <w:jc w:val="right"/>
              <w:rPr>
                <w:szCs w:val="18"/>
                <w:lang w:val="ru-RU"/>
              </w:rPr>
            </w:pPr>
            <w:r>
              <w:rPr>
                <w:szCs w:val="18"/>
                <w:lang w:val="ru-RU"/>
              </w:rPr>
              <w:t>226</w:t>
            </w:r>
          </w:p>
        </w:tc>
        <w:tc>
          <w:tcPr>
            <w:tcW w:w="1592" w:type="dxa"/>
            <w:tcBorders>
              <w:top w:val="nil"/>
              <w:left w:val="single" w:sz="4" w:space="0" w:color="auto"/>
              <w:bottom w:val="nil"/>
              <w:right w:val="single" w:sz="4" w:space="0" w:color="auto"/>
            </w:tcBorders>
            <w:vAlign w:val="bottom"/>
          </w:tcPr>
          <w:p w:rsidR="001401CD" w:rsidRPr="00977F25" w:rsidRDefault="001401CD" w:rsidP="000507CB">
            <w:pPr>
              <w:pStyle w:val="Tabletext"/>
              <w:spacing w:before="20" w:after="20"/>
              <w:ind w:right="284"/>
              <w:jc w:val="right"/>
              <w:rPr>
                <w:szCs w:val="18"/>
                <w:lang w:val="ru-RU"/>
              </w:rPr>
            </w:pPr>
            <w:r w:rsidRPr="00977F25">
              <w:rPr>
                <w:szCs w:val="18"/>
                <w:lang w:val="ru-RU"/>
              </w:rPr>
              <w:t>1 </w:t>
            </w:r>
            <w:r w:rsidR="000507CB">
              <w:rPr>
                <w:szCs w:val="18"/>
                <w:lang w:val="ru-RU"/>
              </w:rPr>
              <w:t>094</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Резервные фонды</w:t>
            </w:r>
          </w:p>
        </w:tc>
        <w:tc>
          <w:tcPr>
            <w:tcW w:w="1591" w:type="dxa"/>
            <w:tcBorders>
              <w:top w:val="nil"/>
              <w:left w:val="single" w:sz="4" w:space="0" w:color="auto"/>
              <w:bottom w:val="nil"/>
              <w:right w:val="single" w:sz="4" w:space="0" w:color="auto"/>
            </w:tcBorders>
            <w:vAlign w:val="bottom"/>
          </w:tcPr>
          <w:p w:rsidR="001401CD" w:rsidRPr="00977F25" w:rsidRDefault="000507CB" w:rsidP="00C17E64">
            <w:pPr>
              <w:pStyle w:val="Tabletext"/>
              <w:spacing w:before="20" w:after="20"/>
              <w:ind w:right="284"/>
              <w:jc w:val="right"/>
              <w:rPr>
                <w:szCs w:val="18"/>
                <w:lang w:val="ru-RU"/>
              </w:rPr>
            </w:pPr>
            <w:r>
              <w:rPr>
                <w:szCs w:val="18"/>
                <w:lang w:val="ru-RU"/>
              </w:rPr>
              <w:t>1 636</w:t>
            </w:r>
          </w:p>
        </w:tc>
        <w:tc>
          <w:tcPr>
            <w:tcW w:w="1592" w:type="dxa"/>
            <w:tcBorders>
              <w:top w:val="nil"/>
              <w:left w:val="single" w:sz="4" w:space="0" w:color="auto"/>
              <w:bottom w:val="nil"/>
              <w:right w:val="single" w:sz="4" w:space="0" w:color="auto"/>
            </w:tcBorders>
            <w:vAlign w:val="bottom"/>
          </w:tcPr>
          <w:p w:rsidR="001401CD" w:rsidRPr="00977F25" w:rsidRDefault="001401CD" w:rsidP="000507CB">
            <w:pPr>
              <w:pStyle w:val="Tabletext"/>
              <w:spacing w:before="20" w:after="20"/>
              <w:ind w:right="284"/>
              <w:jc w:val="right"/>
              <w:rPr>
                <w:szCs w:val="18"/>
                <w:lang w:val="ru-RU"/>
              </w:rPr>
            </w:pPr>
            <w:r w:rsidRPr="00977F25">
              <w:rPr>
                <w:szCs w:val="18"/>
                <w:lang w:val="ru-RU"/>
              </w:rPr>
              <w:t>1 </w:t>
            </w:r>
            <w:r w:rsidR="000507CB">
              <w:rPr>
                <w:szCs w:val="18"/>
                <w:lang w:val="ru-RU"/>
              </w:rPr>
              <w:t>452</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 xml:space="preserve">Прочая задолженность </w:t>
            </w:r>
          </w:p>
        </w:tc>
        <w:tc>
          <w:tcPr>
            <w:tcW w:w="1591" w:type="dxa"/>
            <w:tcBorders>
              <w:top w:val="nil"/>
              <w:left w:val="single" w:sz="4" w:space="0" w:color="auto"/>
              <w:bottom w:val="nil"/>
              <w:right w:val="single" w:sz="4" w:space="0" w:color="auto"/>
            </w:tcBorders>
            <w:vAlign w:val="bottom"/>
          </w:tcPr>
          <w:p w:rsidR="001401CD" w:rsidRPr="00977F25" w:rsidRDefault="001401CD" w:rsidP="000507CB">
            <w:pPr>
              <w:pStyle w:val="Tabletext"/>
              <w:spacing w:before="20" w:after="20"/>
              <w:ind w:right="284"/>
              <w:jc w:val="right"/>
              <w:rPr>
                <w:szCs w:val="18"/>
                <w:lang w:val="ru-RU"/>
              </w:rPr>
            </w:pPr>
            <w:r w:rsidRPr="00977F25">
              <w:rPr>
                <w:szCs w:val="18"/>
                <w:lang w:val="ru-RU"/>
              </w:rPr>
              <w:t>1 </w:t>
            </w:r>
            <w:r w:rsidR="000507CB">
              <w:rPr>
                <w:szCs w:val="18"/>
                <w:lang w:val="ru-RU"/>
              </w:rPr>
              <w:t>810</w:t>
            </w:r>
          </w:p>
        </w:tc>
        <w:tc>
          <w:tcPr>
            <w:tcW w:w="1592" w:type="dxa"/>
            <w:tcBorders>
              <w:top w:val="nil"/>
              <w:left w:val="single" w:sz="4" w:space="0" w:color="auto"/>
              <w:bottom w:val="nil"/>
              <w:right w:val="single" w:sz="4" w:space="0" w:color="auto"/>
            </w:tcBorders>
            <w:vAlign w:val="bottom"/>
          </w:tcPr>
          <w:p w:rsidR="001401CD" w:rsidRPr="00977F25" w:rsidRDefault="000507CB" w:rsidP="000507CB">
            <w:pPr>
              <w:pStyle w:val="Tabletext"/>
              <w:spacing w:before="20" w:after="20"/>
              <w:ind w:right="284"/>
              <w:jc w:val="right"/>
              <w:rPr>
                <w:szCs w:val="18"/>
                <w:lang w:val="ru-RU"/>
              </w:rPr>
            </w:pPr>
            <w:r>
              <w:rPr>
                <w:szCs w:val="18"/>
                <w:lang w:val="ru-RU"/>
              </w:rPr>
              <w:t>5</w:t>
            </w:r>
            <w:r w:rsidR="001401CD" w:rsidRPr="00977F25">
              <w:rPr>
                <w:szCs w:val="18"/>
                <w:lang w:val="ru-RU"/>
              </w:rPr>
              <w:t> </w:t>
            </w:r>
            <w:r>
              <w:rPr>
                <w:szCs w:val="18"/>
                <w:lang w:val="ru-RU"/>
              </w:rPr>
              <w:t>075</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b/>
                <w:bCs/>
                <w:szCs w:val="18"/>
                <w:lang w:val="ru-RU" w:eastAsia="fr-FR"/>
              </w:rPr>
            </w:pPr>
            <w:r w:rsidRPr="00977F25">
              <w:rPr>
                <w:b/>
                <w:bCs/>
                <w:szCs w:val="18"/>
                <w:lang w:val="ru-RU" w:eastAsia="fr-FR"/>
              </w:rPr>
              <w:t>Всего: текущие пассивы</w:t>
            </w:r>
          </w:p>
        </w:tc>
        <w:tc>
          <w:tcPr>
            <w:tcW w:w="1591" w:type="dxa"/>
            <w:tcBorders>
              <w:top w:val="nil"/>
              <w:left w:val="single" w:sz="4" w:space="0" w:color="auto"/>
              <w:bottom w:val="nil"/>
              <w:right w:val="single" w:sz="4" w:space="0" w:color="auto"/>
            </w:tcBorders>
            <w:vAlign w:val="bottom"/>
          </w:tcPr>
          <w:p w:rsidR="001401CD" w:rsidRPr="00977F25" w:rsidRDefault="001401CD" w:rsidP="000507CB">
            <w:pPr>
              <w:pStyle w:val="Tabletext"/>
              <w:spacing w:before="20" w:after="20"/>
              <w:ind w:right="284"/>
              <w:jc w:val="right"/>
              <w:rPr>
                <w:b/>
                <w:szCs w:val="18"/>
                <w:lang w:val="ru-RU"/>
              </w:rPr>
            </w:pPr>
            <w:r w:rsidRPr="00977F25">
              <w:rPr>
                <w:b/>
                <w:szCs w:val="18"/>
                <w:lang w:val="ru-RU"/>
              </w:rPr>
              <w:t>14</w:t>
            </w:r>
            <w:r w:rsidR="000507CB">
              <w:rPr>
                <w:b/>
                <w:szCs w:val="18"/>
                <w:lang w:val="ru-RU"/>
              </w:rPr>
              <w:t>9</w:t>
            </w:r>
            <w:r w:rsidRPr="00977F25">
              <w:rPr>
                <w:b/>
                <w:szCs w:val="18"/>
                <w:lang w:val="ru-RU"/>
              </w:rPr>
              <w:t> </w:t>
            </w:r>
            <w:r w:rsidR="000507CB">
              <w:rPr>
                <w:b/>
                <w:szCs w:val="18"/>
                <w:lang w:val="ru-RU"/>
              </w:rPr>
              <w:t>11</w:t>
            </w:r>
            <w:r w:rsidRPr="00977F25">
              <w:rPr>
                <w:b/>
                <w:szCs w:val="18"/>
                <w:lang w:val="ru-RU"/>
              </w:rPr>
              <w:t>2</w:t>
            </w:r>
          </w:p>
        </w:tc>
        <w:tc>
          <w:tcPr>
            <w:tcW w:w="1592" w:type="dxa"/>
            <w:tcBorders>
              <w:top w:val="nil"/>
              <w:left w:val="single" w:sz="4" w:space="0" w:color="auto"/>
              <w:bottom w:val="nil"/>
              <w:right w:val="single" w:sz="4" w:space="0" w:color="auto"/>
            </w:tcBorders>
            <w:vAlign w:val="bottom"/>
          </w:tcPr>
          <w:p w:rsidR="001401CD" w:rsidRPr="00977F25" w:rsidRDefault="001401CD" w:rsidP="000507CB">
            <w:pPr>
              <w:pStyle w:val="Tabletext"/>
              <w:spacing w:before="20" w:after="20"/>
              <w:ind w:right="284"/>
              <w:jc w:val="right"/>
              <w:rPr>
                <w:b/>
                <w:szCs w:val="18"/>
                <w:lang w:val="ru-RU"/>
              </w:rPr>
            </w:pPr>
            <w:r w:rsidRPr="00977F25">
              <w:rPr>
                <w:b/>
                <w:szCs w:val="18"/>
                <w:lang w:val="ru-RU"/>
              </w:rPr>
              <w:t>14</w:t>
            </w:r>
            <w:r w:rsidR="000507CB">
              <w:rPr>
                <w:b/>
                <w:szCs w:val="18"/>
                <w:lang w:val="ru-RU"/>
              </w:rPr>
              <w:t>7</w:t>
            </w:r>
            <w:r w:rsidRPr="00977F25">
              <w:rPr>
                <w:b/>
                <w:szCs w:val="18"/>
                <w:lang w:val="ru-RU"/>
              </w:rPr>
              <w:t> </w:t>
            </w:r>
            <w:r w:rsidR="000507CB">
              <w:rPr>
                <w:b/>
                <w:szCs w:val="18"/>
                <w:lang w:val="ru-RU"/>
              </w:rPr>
              <w:t>284</w:t>
            </w:r>
          </w:p>
        </w:tc>
      </w:tr>
      <w:tr w:rsidR="000507CB" w:rsidRPr="00977F25" w:rsidTr="001401CD">
        <w:trPr>
          <w:jc w:val="center"/>
        </w:trPr>
        <w:tc>
          <w:tcPr>
            <w:tcW w:w="5103" w:type="dxa"/>
            <w:tcBorders>
              <w:top w:val="nil"/>
              <w:bottom w:val="nil"/>
              <w:right w:val="single" w:sz="4" w:space="0" w:color="auto"/>
            </w:tcBorders>
            <w:vAlign w:val="center"/>
          </w:tcPr>
          <w:p w:rsidR="000507CB" w:rsidRPr="00977F25" w:rsidRDefault="000507CB" w:rsidP="00C17E64">
            <w:pPr>
              <w:pStyle w:val="Tabletext"/>
              <w:spacing w:before="20" w:after="20"/>
              <w:rPr>
                <w:b/>
                <w:bCs/>
                <w:szCs w:val="18"/>
                <w:lang w:val="ru-RU" w:eastAsia="fr-FR"/>
              </w:rPr>
            </w:pPr>
          </w:p>
        </w:tc>
        <w:tc>
          <w:tcPr>
            <w:tcW w:w="1591" w:type="dxa"/>
            <w:tcBorders>
              <w:top w:val="nil"/>
              <w:left w:val="single" w:sz="4" w:space="0" w:color="auto"/>
              <w:bottom w:val="nil"/>
              <w:right w:val="single" w:sz="4" w:space="0" w:color="auto"/>
            </w:tcBorders>
            <w:vAlign w:val="bottom"/>
          </w:tcPr>
          <w:p w:rsidR="000507CB" w:rsidRPr="00977F25" w:rsidRDefault="000507CB" w:rsidP="000507CB">
            <w:pPr>
              <w:pStyle w:val="Tabletext"/>
              <w:spacing w:before="20" w:after="20"/>
              <w:ind w:right="284"/>
              <w:jc w:val="right"/>
              <w:rPr>
                <w:b/>
                <w:szCs w:val="18"/>
                <w:lang w:val="ru-RU"/>
              </w:rPr>
            </w:pPr>
          </w:p>
        </w:tc>
        <w:tc>
          <w:tcPr>
            <w:tcW w:w="1592" w:type="dxa"/>
            <w:tcBorders>
              <w:top w:val="nil"/>
              <w:left w:val="single" w:sz="4" w:space="0" w:color="auto"/>
              <w:bottom w:val="nil"/>
              <w:right w:val="single" w:sz="4" w:space="0" w:color="auto"/>
            </w:tcBorders>
            <w:vAlign w:val="bottom"/>
          </w:tcPr>
          <w:p w:rsidR="000507CB" w:rsidRPr="00977F25" w:rsidRDefault="000507CB" w:rsidP="000507CB">
            <w:pPr>
              <w:pStyle w:val="Tabletext"/>
              <w:spacing w:before="20" w:after="20"/>
              <w:ind w:right="284"/>
              <w:jc w:val="right"/>
              <w:rPr>
                <w:b/>
                <w:szCs w:val="18"/>
                <w:lang w:val="ru-RU"/>
              </w:rPr>
            </w:pP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b/>
                <w:bCs/>
                <w:szCs w:val="18"/>
                <w:lang w:val="ru-RU"/>
              </w:rPr>
              <w:t>Нетекущие пассивы</w:t>
            </w:r>
          </w:p>
        </w:tc>
        <w:tc>
          <w:tcPr>
            <w:tcW w:w="1591"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Займы</w:t>
            </w:r>
          </w:p>
        </w:tc>
        <w:tc>
          <w:tcPr>
            <w:tcW w:w="1591" w:type="dxa"/>
            <w:tcBorders>
              <w:top w:val="nil"/>
              <w:left w:val="single" w:sz="4" w:space="0" w:color="auto"/>
              <w:bottom w:val="nil"/>
              <w:right w:val="single" w:sz="4" w:space="0" w:color="auto"/>
            </w:tcBorders>
            <w:vAlign w:val="bottom"/>
          </w:tcPr>
          <w:p w:rsidR="001401CD" w:rsidRPr="00977F25" w:rsidRDefault="000507CB" w:rsidP="000507CB">
            <w:pPr>
              <w:pStyle w:val="Tabletext"/>
              <w:spacing w:before="20" w:after="20"/>
              <w:ind w:right="284"/>
              <w:jc w:val="right"/>
              <w:rPr>
                <w:szCs w:val="18"/>
                <w:lang w:val="ru-RU"/>
              </w:rPr>
            </w:pPr>
            <w:r>
              <w:rPr>
                <w:szCs w:val="18"/>
                <w:lang w:val="ru-RU"/>
              </w:rPr>
              <w:t>41</w:t>
            </w:r>
            <w:r w:rsidR="001401CD" w:rsidRPr="00977F25">
              <w:rPr>
                <w:szCs w:val="18"/>
                <w:lang w:val="ru-RU"/>
              </w:rPr>
              <w:t> </w:t>
            </w:r>
            <w:r>
              <w:rPr>
                <w:szCs w:val="18"/>
                <w:lang w:val="ru-RU"/>
              </w:rPr>
              <w:t>526</w:t>
            </w:r>
          </w:p>
        </w:tc>
        <w:tc>
          <w:tcPr>
            <w:tcW w:w="1592" w:type="dxa"/>
            <w:tcBorders>
              <w:top w:val="nil"/>
              <w:left w:val="single" w:sz="4" w:space="0" w:color="auto"/>
              <w:bottom w:val="nil"/>
              <w:right w:val="single" w:sz="4" w:space="0" w:color="auto"/>
            </w:tcBorders>
            <w:vAlign w:val="bottom"/>
          </w:tcPr>
          <w:p w:rsidR="001401CD" w:rsidRPr="00977F25" w:rsidRDefault="001401CD" w:rsidP="000507CB">
            <w:pPr>
              <w:pStyle w:val="Tabletext"/>
              <w:spacing w:before="20" w:after="20"/>
              <w:ind w:right="284"/>
              <w:jc w:val="right"/>
              <w:rPr>
                <w:szCs w:val="18"/>
                <w:lang w:val="ru-RU"/>
              </w:rPr>
            </w:pPr>
            <w:r w:rsidRPr="00977F25">
              <w:rPr>
                <w:szCs w:val="18"/>
                <w:lang w:val="ru-RU"/>
              </w:rPr>
              <w:t>4</w:t>
            </w:r>
            <w:r w:rsidR="000507CB">
              <w:rPr>
                <w:szCs w:val="18"/>
                <w:lang w:val="ru-RU"/>
              </w:rPr>
              <w:t>2</w:t>
            </w:r>
            <w:r w:rsidRPr="00977F25">
              <w:rPr>
                <w:szCs w:val="18"/>
                <w:lang w:val="ru-RU"/>
              </w:rPr>
              <w:t> </w:t>
            </w:r>
            <w:r w:rsidR="000507CB">
              <w:rPr>
                <w:szCs w:val="18"/>
                <w:lang w:val="ru-RU"/>
              </w:rPr>
              <w:t>299</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Вознаграждение сотрудников</w:t>
            </w:r>
          </w:p>
        </w:tc>
        <w:tc>
          <w:tcPr>
            <w:tcW w:w="1591" w:type="dxa"/>
            <w:tcBorders>
              <w:top w:val="nil"/>
              <w:left w:val="single" w:sz="4" w:space="0" w:color="auto"/>
              <w:bottom w:val="nil"/>
              <w:right w:val="single" w:sz="4" w:space="0" w:color="auto"/>
            </w:tcBorders>
            <w:vAlign w:val="bottom"/>
          </w:tcPr>
          <w:p w:rsidR="001401CD" w:rsidRPr="00977F25" w:rsidRDefault="000507CB" w:rsidP="000507CB">
            <w:pPr>
              <w:pStyle w:val="Tabletext"/>
              <w:spacing w:before="20" w:after="20"/>
              <w:ind w:right="284"/>
              <w:jc w:val="right"/>
              <w:rPr>
                <w:szCs w:val="18"/>
                <w:lang w:val="ru-RU"/>
              </w:rPr>
            </w:pPr>
            <w:r>
              <w:rPr>
                <w:szCs w:val="18"/>
                <w:lang w:val="ru-RU"/>
              </w:rPr>
              <w:t>638</w:t>
            </w:r>
            <w:r w:rsidR="001401CD" w:rsidRPr="00977F25">
              <w:rPr>
                <w:szCs w:val="18"/>
                <w:lang w:val="ru-RU"/>
              </w:rPr>
              <w:t> </w:t>
            </w:r>
            <w:r>
              <w:rPr>
                <w:szCs w:val="18"/>
                <w:lang w:val="ru-RU"/>
              </w:rPr>
              <w:t>365</w:t>
            </w:r>
          </w:p>
        </w:tc>
        <w:tc>
          <w:tcPr>
            <w:tcW w:w="1592" w:type="dxa"/>
            <w:tcBorders>
              <w:top w:val="nil"/>
              <w:left w:val="single" w:sz="4" w:space="0" w:color="auto"/>
              <w:bottom w:val="nil"/>
              <w:right w:val="single" w:sz="4" w:space="0" w:color="auto"/>
            </w:tcBorders>
            <w:vAlign w:val="bottom"/>
          </w:tcPr>
          <w:p w:rsidR="001401CD" w:rsidRPr="00977F25" w:rsidRDefault="000507CB" w:rsidP="000507CB">
            <w:pPr>
              <w:pStyle w:val="Tabletext"/>
              <w:spacing w:before="20" w:after="20"/>
              <w:ind w:right="284"/>
              <w:jc w:val="right"/>
              <w:rPr>
                <w:szCs w:val="18"/>
                <w:lang w:val="ru-RU"/>
              </w:rPr>
            </w:pPr>
            <w:r>
              <w:rPr>
                <w:szCs w:val="18"/>
                <w:lang w:val="ru-RU"/>
              </w:rPr>
              <w:t>575</w:t>
            </w:r>
            <w:r w:rsidR="001401CD" w:rsidRPr="00977F25">
              <w:rPr>
                <w:szCs w:val="18"/>
                <w:lang w:val="ru-RU"/>
              </w:rPr>
              <w:t> </w:t>
            </w:r>
            <w:r>
              <w:rPr>
                <w:szCs w:val="18"/>
                <w:lang w:val="ru-RU"/>
              </w:rPr>
              <w:t>123</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Целевые средства третьих сторон</w:t>
            </w:r>
          </w:p>
        </w:tc>
        <w:tc>
          <w:tcPr>
            <w:tcW w:w="1591" w:type="dxa"/>
            <w:tcBorders>
              <w:top w:val="nil"/>
              <w:left w:val="single" w:sz="4" w:space="0" w:color="auto"/>
              <w:bottom w:val="nil"/>
              <w:right w:val="single" w:sz="4" w:space="0" w:color="auto"/>
            </w:tcBorders>
            <w:vAlign w:val="bottom"/>
          </w:tcPr>
          <w:p w:rsidR="001401CD" w:rsidRPr="00977F25" w:rsidRDefault="000507CB" w:rsidP="000507CB">
            <w:pPr>
              <w:pStyle w:val="Tabletext"/>
              <w:spacing w:before="20" w:after="20"/>
              <w:ind w:right="284"/>
              <w:jc w:val="right"/>
              <w:rPr>
                <w:szCs w:val="18"/>
                <w:lang w:val="ru-RU"/>
              </w:rPr>
            </w:pPr>
            <w:r>
              <w:rPr>
                <w:szCs w:val="18"/>
                <w:lang w:val="ru-RU"/>
              </w:rPr>
              <w:t>22</w:t>
            </w:r>
            <w:r w:rsidR="001401CD" w:rsidRPr="00977F25">
              <w:rPr>
                <w:szCs w:val="18"/>
                <w:lang w:val="ru-RU"/>
              </w:rPr>
              <w:t> </w:t>
            </w:r>
            <w:r>
              <w:rPr>
                <w:szCs w:val="18"/>
                <w:lang w:val="ru-RU"/>
              </w:rPr>
              <w:t>994</w:t>
            </w:r>
          </w:p>
        </w:tc>
        <w:tc>
          <w:tcPr>
            <w:tcW w:w="1592" w:type="dxa"/>
            <w:tcBorders>
              <w:top w:val="nil"/>
              <w:left w:val="single" w:sz="4" w:space="0" w:color="auto"/>
              <w:bottom w:val="nil"/>
              <w:right w:val="single" w:sz="4" w:space="0" w:color="auto"/>
            </w:tcBorders>
            <w:vAlign w:val="bottom"/>
          </w:tcPr>
          <w:p w:rsidR="001401CD" w:rsidRPr="00977F25" w:rsidRDefault="000507CB" w:rsidP="000507CB">
            <w:pPr>
              <w:pStyle w:val="Tabletext"/>
              <w:spacing w:before="20" w:after="20"/>
              <w:ind w:right="284"/>
              <w:jc w:val="right"/>
              <w:rPr>
                <w:szCs w:val="18"/>
                <w:lang w:val="ru-RU"/>
              </w:rPr>
            </w:pPr>
            <w:r>
              <w:rPr>
                <w:szCs w:val="18"/>
                <w:lang w:val="ru-RU"/>
              </w:rPr>
              <w:t>23</w:t>
            </w:r>
            <w:r w:rsidR="001401CD" w:rsidRPr="00977F25">
              <w:rPr>
                <w:szCs w:val="18"/>
                <w:lang w:val="ru-RU"/>
              </w:rPr>
              <w:t> </w:t>
            </w:r>
            <w:r>
              <w:rPr>
                <w:szCs w:val="18"/>
                <w:lang w:val="ru-RU"/>
              </w:rPr>
              <w:t>612</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Средства третьих сторон в процессе распределения на конкретные цели</w:t>
            </w:r>
          </w:p>
        </w:tc>
        <w:tc>
          <w:tcPr>
            <w:tcW w:w="1591" w:type="dxa"/>
            <w:tcBorders>
              <w:top w:val="nil"/>
              <w:left w:val="single" w:sz="4" w:space="0" w:color="auto"/>
              <w:bottom w:val="nil"/>
              <w:right w:val="single" w:sz="4" w:space="0" w:color="auto"/>
            </w:tcBorders>
            <w:vAlign w:val="bottom"/>
          </w:tcPr>
          <w:p w:rsidR="001401CD" w:rsidRPr="00977F25" w:rsidRDefault="000507CB" w:rsidP="000507CB">
            <w:pPr>
              <w:pStyle w:val="Tabletext"/>
              <w:spacing w:before="20" w:after="20"/>
              <w:ind w:right="284"/>
              <w:jc w:val="right"/>
              <w:rPr>
                <w:szCs w:val="18"/>
                <w:lang w:val="ru-RU"/>
              </w:rPr>
            </w:pPr>
            <w:r>
              <w:rPr>
                <w:szCs w:val="18"/>
                <w:lang w:val="ru-RU"/>
              </w:rPr>
              <w:t>3</w:t>
            </w:r>
            <w:r w:rsidR="001401CD" w:rsidRPr="00977F25">
              <w:rPr>
                <w:szCs w:val="18"/>
                <w:lang w:val="ru-RU"/>
              </w:rPr>
              <w:t> </w:t>
            </w:r>
            <w:r>
              <w:rPr>
                <w:szCs w:val="18"/>
                <w:lang w:val="ru-RU"/>
              </w:rPr>
              <w:t>300</w:t>
            </w:r>
          </w:p>
        </w:tc>
        <w:tc>
          <w:tcPr>
            <w:tcW w:w="1592" w:type="dxa"/>
            <w:tcBorders>
              <w:top w:val="nil"/>
              <w:left w:val="single" w:sz="4" w:space="0" w:color="auto"/>
              <w:bottom w:val="nil"/>
              <w:right w:val="single" w:sz="4" w:space="0" w:color="auto"/>
            </w:tcBorders>
            <w:vAlign w:val="bottom"/>
          </w:tcPr>
          <w:p w:rsidR="001401CD" w:rsidRPr="00977F25" w:rsidRDefault="000507CB" w:rsidP="000507CB">
            <w:pPr>
              <w:pStyle w:val="Tabletext"/>
              <w:spacing w:before="20" w:after="20"/>
              <w:ind w:right="284"/>
              <w:jc w:val="right"/>
              <w:rPr>
                <w:szCs w:val="18"/>
                <w:lang w:val="ru-RU"/>
              </w:rPr>
            </w:pPr>
            <w:r>
              <w:rPr>
                <w:szCs w:val="18"/>
                <w:lang w:val="ru-RU"/>
              </w:rPr>
              <w:t>3</w:t>
            </w:r>
            <w:r w:rsidR="001401CD" w:rsidRPr="00977F25">
              <w:rPr>
                <w:szCs w:val="18"/>
                <w:lang w:val="ru-RU"/>
              </w:rPr>
              <w:t> </w:t>
            </w:r>
            <w:r>
              <w:rPr>
                <w:szCs w:val="18"/>
                <w:lang w:val="ru-RU"/>
              </w:rPr>
              <w:t>813</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b/>
                <w:bCs/>
                <w:szCs w:val="18"/>
                <w:lang w:val="ru-RU" w:eastAsia="fr-FR"/>
              </w:rPr>
            </w:pPr>
            <w:r w:rsidRPr="00977F25">
              <w:rPr>
                <w:b/>
                <w:bCs/>
                <w:szCs w:val="18"/>
                <w:lang w:val="ru-RU" w:eastAsia="fr-FR"/>
              </w:rPr>
              <w:t>Всего: нетекущие пассивы</w:t>
            </w:r>
          </w:p>
        </w:tc>
        <w:tc>
          <w:tcPr>
            <w:tcW w:w="1591" w:type="dxa"/>
            <w:tcBorders>
              <w:top w:val="nil"/>
              <w:left w:val="single" w:sz="4" w:space="0" w:color="auto"/>
              <w:bottom w:val="nil"/>
              <w:right w:val="single" w:sz="4" w:space="0" w:color="auto"/>
            </w:tcBorders>
            <w:vAlign w:val="bottom"/>
          </w:tcPr>
          <w:p w:rsidR="001401CD" w:rsidRPr="00977F25" w:rsidRDefault="000507CB" w:rsidP="000507CB">
            <w:pPr>
              <w:pStyle w:val="Tabletext"/>
              <w:spacing w:before="20" w:after="20"/>
              <w:ind w:right="284"/>
              <w:jc w:val="right"/>
              <w:rPr>
                <w:b/>
                <w:bCs/>
                <w:szCs w:val="18"/>
                <w:lang w:val="ru-RU"/>
              </w:rPr>
            </w:pPr>
            <w:r>
              <w:rPr>
                <w:b/>
                <w:bCs/>
                <w:szCs w:val="18"/>
                <w:lang w:val="ru-RU"/>
              </w:rPr>
              <w:t>706</w:t>
            </w:r>
            <w:r w:rsidR="001401CD" w:rsidRPr="00977F25">
              <w:rPr>
                <w:b/>
                <w:bCs/>
                <w:szCs w:val="18"/>
                <w:lang w:val="ru-RU"/>
              </w:rPr>
              <w:t> </w:t>
            </w:r>
            <w:r>
              <w:rPr>
                <w:b/>
                <w:bCs/>
                <w:szCs w:val="18"/>
                <w:lang w:val="ru-RU"/>
              </w:rPr>
              <w:t>185</w:t>
            </w:r>
          </w:p>
        </w:tc>
        <w:tc>
          <w:tcPr>
            <w:tcW w:w="1592" w:type="dxa"/>
            <w:tcBorders>
              <w:top w:val="nil"/>
              <w:left w:val="single" w:sz="4" w:space="0" w:color="auto"/>
              <w:bottom w:val="nil"/>
              <w:right w:val="single" w:sz="4" w:space="0" w:color="auto"/>
            </w:tcBorders>
            <w:vAlign w:val="bottom"/>
          </w:tcPr>
          <w:p w:rsidR="001401CD" w:rsidRPr="00977F25" w:rsidRDefault="000507CB" w:rsidP="000507CB">
            <w:pPr>
              <w:pStyle w:val="Tabletext"/>
              <w:spacing w:before="20" w:after="20"/>
              <w:ind w:right="284"/>
              <w:jc w:val="right"/>
              <w:rPr>
                <w:b/>
                <w:bCs/>
                <w:szCs w:val="18"/>
                <w:lang w:val="ru-RU"/>
              </w:rPr>
            </w:pPr>
            <w:r>
              <w:rPr>
                <w:b/>
                <w:bCs/>
                <w:szCs w:val="18"/>
                <w:lang w:val="ru-RU"/>
              </w:rPr>
              <w:t>644</w:t>
            </w:r>
            <w:r w:rsidR="001401CD" w:rsidRPr="00977F25">
              <w:rPr>
                <w:b/>
                <w:bCs/>
                <w:szCs w:val="18"/>
                <w:lang w:val="ru-RU"/>
              </w:rPr>
              <w:t> </w:t>
            </w:r>
            <w:r>
              <w:rPr>
                <w:b/>
                <w:bCs/>
                <w:szCs w:val="18"/>
                <w:lang w:val="ru-RU"/>
              </w:rPr>
              <w:t>847</w:t>
            </w:r>
          </w:p>
        </w:tc>
      </w:tr>
      <w:tr w:rsidR="000507CB" w:rsidRPr="00977F25" w:rsidTr="001401CD">
        <w:trPr>
          <w:jc w:val="center"/>
        </w:trPr>
        <w:tc>
          <w:tcPr>
            <w:tcW w:w="5103" w:type="dxa"/>
            <w:tcBorders>
              <w:top w:val="nil"/>
              <w:bottom w:val="nil"/>
              <w:right w:val="single" w:sz="4" w:space="0" w:color="auto"/>
            </w:tcBorders>
            <w:vAlign w:val="center"/>
          </w:tcPr>
          <w:p w:rsidR="000507CB" w:rsidRPr="00977F25" w:rsidRDefault="000507CB" w:rsidP="00C17E64">
            <w:pPr>
              <w:pStyle w:val="Tabletext"/>
              <w:spacing w:before="20" w:after="20"/>
              <w:rPr>
                <w:b/>
                <w:bCs/>
                <w:szCs w:val="18"/>
                <w:lang w:val="ru-RU" w:eastAsia="fr-FR"/>
              </w:rPr>
            </w:pPr>
          </w:p>
        </w:tc>
        <w:tc>
          <w:tcPr>
            <w:tcW w:w="1591" w:type="dxa"/>
            <w:tcBorders>
              <w:top w:val="nil"/>
              <w:left w:val="single" w:sz="4" w:space="0" w:color="auto"/>
              <w:bottom w:val="nil"/>
              <w:right w:val="single" w:sz="4" w:space="0" w:color="auto"/>
            </w:tcBorders>
            <w:vAlign w:val="bottom"/>
          </w:tcPr>
          <w:p w:rsidR="000507CB" w:rsidRDefault="000507CB" w:rsidP="000507CB">
            <w:pPr>
              <w:pStyle w:val="Tabletext"/>
              <w:spacing w:before="20" w:after="20"/>
              <w:ind w:right="284"/>
              <w:jc w:val="right"/>
              <w:rPr>
                <w:b/>
                <w:bCs/>
                <w:szCs w:val="18"/>
                <w:lang w:val="ru-RU"/>
              </w:rPr>
            </w:pPr>
          </w:p>
        </w:tc>
        <w:tc>
          <w:tcPr>
            <w:tcW w:w="1592" w:type="dxa"/>
            <w:tcBorders>
              <w:top w:val="nil"/>
              <w:left w:val="single" w:sz="4" w:space="0" w:color="auto"/>
              <w:bottom w:val="nil"/>
              <w:right w:val="single" w:sz="4" w:space="0" w:color="auto"/>
            </w:tcBorders>
            <w:vAlign w:val="bottom"/>
          </w:tcPr>
          <w:p w:rsidR="000507CB" w:rsidRDefault="000507CB" w:rsidP="000507CB">
            <w:pPr>
              <w:pStyle w:val="Tabletext"/>
              <w:spacing w:before="20" w:after="20"/>
              <w:ind w:right="284"/>
              <w:jc w:val="right"/>
              <w:rPr>
                <w:b/>
                <w:bCs/>
                <w:szCs w:val="18"/>
                <w:lang w:val="ru-RU"/>
              </w:rPr>
            </w:pPr>
          </w:p>
        </w:tc>
      </w:tr>
      <w:tr w:rsidR="001401CD" w:rsidRPr="00977F25" w:rsidTr="001401CD">
        <w:trPr>
          <w:jc w:val="center"/>
        </w:trPr>
        <w:tc>
          <w:tcPr>
            <w:tcW w:w="5103" w:type="dxa"/>
            <w:tcBorders>
              <w:bottom w:val="single" w:sz="4" w:space="0" w:color="auto"/>
              <w:right w:val="single" w:sz="4" w:space="0" w:color="auto"/>
            </w:tcBorders>
            <w:vAlign w:val="center"/>
          </w:tcPr>
          <w:p w:rsidR="001401CD" w:rsidRPr="00977F25" w:rsidRDefault="001401CD" w:rsidP="00C17E64">
            <w:pPr>
              <w:pStyle w:val="Tabletext"/>
              <w:spacing w:before="20" w:after="20"/>
              <w:rPr>
                <w:b/>
                <w:bCs/>
                <w:szCs w:val="18"/>
                <w:lang w:val="ru-RU" w:eastAsia="fr-FR"/>
              </w:rPr>
            </w:pPr>
            <w:r w:rsidRPr="00977F25">
              <w:rPr>
                <w:b/>
                <w:bCs/>
                <w:szCs w:val="18"/>
                <w:lang w:val="ru-RU" w:eastAsia="fr-FR"/>
              </w:rPr>
              <w:t>ВСЕГО: ПАССИВЫ</w:t>
            </w:r>
          </w:p>
        </w:tc>
        <w:tc>
          <w:tcPr>
            <w:tcW w:w="1591" w:type="dxa"/>
            <w:tcBorders>
              <w:left w:val="single" w:sz="4" w:space="0" w:color="auto"/>
              <w:bottom w:val="single" w:sz="4" w:space="0" w:color="auto"/>
              <w:right w:val="single" w:sz="4" w:space="0" w:color="auto"/>
            </w:tcBorders>
            <w:vAlign w:val="bottom"/>
          </w:tcPr>
          <w:p w:rsidR="001401CD" w:rsidRPr="00977F25" w:rsidRDefault="00724738" w:rsidP="00724738">
            <w:pPr>
              <w:pStyle w:val="Tabletext"/>
              <w:spacing w:before="20" w:after="20"/>
              <w:ind w:right="284"/>
              <w:jc w:val="right"/>
              <w:rPr>
                <w:b/>
                <w:bCs/>
                <w:szCs w:val="18"/>
                <w:lang w:val="ru-RU"/>
              </w:rPr>
            </w:pPr>
            <w:r>
              <w:rPr>
                <w:b/>
                <w:bCs/>
                <w:szCs w:val="18"/>
                <w:lang w:val="ru-RU"/>
              </w:rPr>
              <w:t>8</w:t>
            </w:r>
            <w:r w:rsidR="001401CD" w:rsidRPr="00977F25">
              <w:rPr>
                <w:b/>
                <w:bCs/>
                <w:szCs w:val="18"/>
                <w:lang w:val="ru-RU"/>
              </w:rPr>
              <w:t>55 </w:t>
            </w:r>
            <w:r>
              <w:rPr>
                <w:b/>
                <w:bCs/>
                <w:szCs w:val="18"/>
                <w:lang w:val="ru-RU"/>
              </w:rPr>
              <w:t>297</w:t>
            </w:r>
          </w:p>
        </w:tc>
        <w:tc>
          <w:tcPr>
            <w:tcW w:w="1592" w:type="dxa"/>
            <w:tcBorders>
              <w:left w:val="single" w:sz="4" w:space="0" w:color="auto"/>
              <w:bottom w:val="single" w:sz="4" w:space="0" w:color="auto"/>
              <w:right w:val="single" w:sz="4" w:space="0" w:color="auto"/>
            </w:tcBorders>
            <w:vAlign w:val="bottom"/>
          </w:tcPr>
          <w:p w:rsidR="001401CD" w:rsidRPr="00977F25" w:rsidRDefault="00724738" w:rsidP="00724738">
            <w:pPr>
              <w:pStyle w:val="Tabletext"/>
              <w:spacing w:before="20" w:after="20"/>
              <w:ind w:right="284"/>
              <w:jc w:val="right"/>
              <w:rPr>
                <w:b/>
                <w:bCs/>
                <w:szCs w:val="18"/>
                <w:lang w:val="ru-RU"/>
              </w:rPr>
            </w:pPr>
            <w:r>
              <w:rPr>
                <w:b/>
                <w:bCs/>
                <w:szCs w:val="18"/>
                <w:lang w:val="ru-RU"/>
              </w:rPr>
              <w:t>792</w:t>
            </w:r>
            <w:r w:rsidR="001401CD" w:rsidRPr="00977F25">
              <w:rPr>
                <w:b/>
                <w:bCs/>
                <w:szCs w:val="18"/>
                <w:lang w:val="ru-RU"/>
              </w:rPr>
              <w:t> </w:t>
            </w:r>
            <w:r>
              <w:rPr>
                <w:b/>
                <w:bCs/>
                <w:szCs w:val="18"/>
                <w:lang w:val="ru-RU"/>
              </w:rPr>
              <w:t>131</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b/>
                <w:bCs/>
                <w:szCs w:val="18"/>
                <w:lang w:val="ru-RU"/>
              </w:rPr>
              <w:t>ЧИСТЫЕ АКТИВЫ</w:t>
            </w:r>
          </w:p>
        </w:tc>
        <w:tc>
          <w:tcPr>
            <w:tcW w:w="1591"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3F1875" w:rsidP="00C17E64">
            <w:pPr>
              <w:pStyle w:val="Tabletext"/>
              <w:spacing w:before="20" w:after="20"/>
              <w:rPr>
                <w:szCs w:val="18"/>
                <w:lang w:val="ru-RU" w:eastAsia="fr-FR"/>
              </w:rPr>
            </w:pPr>
            <w:r>
              <w:rPr>
                <w:szCs w:val="18"/>
                <w:lang w:val="ru-RU"/>
              </w:rPr>
              <w:t>Капитал организации</w:t>
            </w:r>
          </w:p>
        </w:tc>
        <w:tc>
          <w:tcPr>
            <w:tcW w:w="1591"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p>
        </w:tc>
        <w:tc>
          <w:tcPr>
            <w:tcW w:w="1592" w:type="dxa"/>
            <w:tcBorders>
              <w:top w:val="nil"/>
              <w:left w:val="single" w:sz="4" w:space="0" w:color="auto"/>
              <w:bottom w:val="nil"/>
              <w:right w:val="single" w:sz="4" w:space="0" w:color="auto"/>
            </w:tcBorders>
            <w:vAlign w:val="bottom"/>
          </w:tcPr>
          <w:p w:rsidR="001401CD" w:rsidRPr="00977F25" w:rsidRDefault="001401CD" w:rsidP="00C17E64">
            <w:pPr>
              <w:pStyle w:val="Tabletext"/>
              <w:spacing w:before="20" w:after="20"/>
              <w:ind w:right="284"/>
              <w:jc w:val="right"/>
              <w:rPr>
                <w:szCs w:val="18"/>
                <w:lang w:val="ru-RU"/>
              </w:rPr>
            </w:pP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Резервный счет до перераспределения активного сальдо/дефицита за финансовый период</w:t>
            </w:r>
          </w:p>
        </w:tc>
        <w:tc>
          <w:tcPr>
            <w:tcW w:w="1591" w:type="dxa"/>
            <w:tcBorders>
              <w:top w:val="nil"/>
              <w:left w:val="single" w:sz="4" w:space="0" w:color="auto"/>
              <w:bottom w:val="nil"/>
              <w:right w:val="single" w:sz="4" w:space="0" w:color="auto"/>
            </w:tcBorders>
            <w:vAlign w:val="bottom"/>
          </w:tcPr>
          <w:p w:rsidR="001401CD" w:rsidRPr="00977F25" w:rsidRDefault="00724738" w:rsidP="00724738">
            <w:pPr>
              <w:pStyle w:val="Tabletext"/>
              <w:spacing w:before="20" w:after="20"/>
              <w:ind w:right="284"/>
              <w:jc w:val="right"/>
              <w:rPr>
                <w:szCs w:val="18"/>
                <w:lang w:val="ru-RU"/>
              </w:rPr>
            </w:pPr>
            <w:r>
              <w:rPr>
                <w:szCs w:val="18"/>
                <w:lang w:val="ru-RU"/>
              </w:rPr>
              <w:t>27</w:t>
            </w:r>
            <w:r w:rsidR="001401CD" w:rsidRPr="00977F25">
              <w:rPr>
                <w:szCs w:val="18"/>
                <w:lang w:val="ru-RU"/>
              </w:rPr>
              <w:t> </w:t>
            </w:r>
            <w:r>
              <w:rPr>
                <w:szCs w:val="18"/>
                <w:lang w:val="ru-RU"/>
              </w:rPr>
              <w:t>089</w:t>
            </w:r>
          </w:p>
        </w:tc>
        <w:tc>
          <w:tcPr>
            <w:tcW w:w="1592" w:type="dxa"/>
            <w:tcBorders>
              <w:top w:val="nil"/>
              <w:left w:val="single" w:sz="4" w:space="0" w:color="auto"/>
              <w:bottom w:val="nil"/>
              <w:right w:val="single" w:sz="4" w:space="0" w:color="auto"/>
            </w:tcBorders>
            <w:vAlign w:val="bottom"/>
          </w:tcPr>
          <w:p w:rsidR="001401CD" w:rsidRPr="00977F25" w:rsidRDefault="00724738" w:rsidP="00724738">
            <w:pPr>
              <w:pStyle w:val="Tabletext"/>
              <w:spacing w:before="20" w:after="20"/>
              <w:ind w:right="284"/>
              <w:jc w:val="right"/>
              <w:rPr>
                <w:szCs w:val="18"/>
                <w:lang w:val="ru-RU"/>
              </w:rPr>
            </w:pPr>
            <w:r>
              <w:rPr>
                <w:szCs w:val="18"/>
                <w:lang w:val="ru-RU"/>
              </w:rPr>
              <w:t>26</w:t>
            </w:r>
            <w:r w:rsidR="001401CD" w:rsidRPr="00977F25">
              <w:rPr>
                <w:szCs w:val="18"/>
                <w:lang w:val="ru-RU"/>
              </w:rPr>
              <w:t> </w:t>
            </w:r>
            <w:r>
              <w:rPr>
                <w:szCs w:val="18"/>
                <w:lang w:val="ru-RU"/>
              </w:rPr>
              <w:t>522</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3F1875" w:rsidP="00C17E64">
            <w:pPr>
              <w:pStyle w:val="Tabletext"/>
              <w:spacing w:before="20" w:after="20"/>
              <w:rPr>
                <w:szCs w:val="18"/>
                <w:lang w:val="ru-RU"/>
              </w:rPr>
            </w:pPr>
            <w:r>
              <w:rPr>
                <w:szCs w:val="18"/>
                <w:lang w:val="ru-RU"/>
              </w:rPr>
              <w:t>Прочие внебюджетные резервные фонды</w:t>
            </w:r>
          </w:p>
        </w:tc>
        <w:tc>
          <w:tcPr>
            <w:tcW w:w="1591" w:type="dxa"/>
            <w:tcBorders>
              <w:top w:val="nil"/>
              <w:left w:val="single" w:sz="4" w:space="0" w:color="auto"/>
              <w:bottom w:val="nil"/>
              <w:right w:val="single" w:sz="4" w:space="0" w:color="auto"/>
            </w:tcBorders>
            <w:vAlign w:val="bottom"/>
          </w:tcPr>
          <w:p w:rsidR="001401CD" w:rsidRPr="00977F25" w:rsidRDefault="00724738" w:rsidP="00724738">
            <w:pPr>
              <w:pStyle w:val="Tabletext"/>
              <w:spacing w:before="20" w:after="20"/>
              <w:ind w:right="284"/>
              <w:jc w:val="right"/>
              <w:rPr>
                <w:szCs w:val="18"/>
                <w:lang w:val="ru-RU"/>
              </w:rPr>
            </w:pPr>
            <w:r>
              <w:rPr>
                <w:szCs w:val="18"/>
                <w:lang w:val="ru-RU"/>
              </w:rPr>
              <w:t>58</w:t>
            </w:r>
            <w:r w:rsidR="001401CD" w:rsidRPr="00977F25">
              <w:rPr>
                <w:szCs w:val="18"/>
                <w:lang w:val="ru-RU"/>
              </w:rPr>
              <w:t> </w:t>
            </w:r>
            <w:r>
              <w:rPr>
                <w:szCs w:val="18"/>
                <w:lang w:val="ru-RU"/>
              </w:rPr>
              <w:t>726</w:t>
            </w:r>
          </w:p>
        </w:tc>
        <w:tc>
          <w:tcPr>
            <w:tcW w:w="1592" w:type="dxa"/>
            <w:tcBorders>
              <w:top w:val="nil"/>
              <w:left w:val="single" w:sz="4" w:space="0" w:color="auto"/>
              <w:bottom w:val="nil"/>
              <w:right w:val="single" w:sz="4" w:space="0" w:color="auto"/>
            </w:tcBorders>
            <w:vAlign w:val="bottom"/>
          </w:tcPr>
          <w:p w:rsidR="001401CD" w:rsidRPr="00977F25" w:rsidRDefault="00724738" w:rsidP="00724738">
            <w:pPr>
              <w:pStyle w:val="Tabletext"/>
              <w:spacing w:before="20" w:after="20"/>
              <w:ind w:right="284"/>
              <w:jc w:val="right"/>
              <w:rPr>
                <w:szCs w:val="18"/>
                <w:lang w:val="ru-RU"/>
              </w:rPr>
            </w:pPr>
            <w:r>
              <w:rPr>
                <w:szCs w:val="18"/>
                <w:lang w:val="ru-RU"/>
              </w:rPr>
              <w:t>52</w:t>
            </w:r>
            <w:r w:rsidR="001401CD" w:rsidRPr="00977F25">
              <w:rPr>
                <w:szCs w:val="18"/>
                <w:lang w:val="ru-RU"/>
              </w:rPr>
              <w:t> </w:t>
            </w:r>
            <w:r>
              <w:rPr>
                <w:szCs w:val="18"/>
                <w:lang w:val="ru-RU"/>
              </w:rPr>
              <w:t>613</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Актуарные потери АСХИ</w:t>
            </w:r>
          </w:p>
        </w:tc>
        <w:tc>
          <w:tcPr>
            <w:tcW w:w="1591" w:type="dxa"/>
            <w:tcBorders>
              <w:top w:val="nil"/>
              <w:left w:val="single" w:sz="4" w:space="0" w:color="auto"/>
              <w:bottom w:val="nil"/>
              <w:right w:val="single" w:sz="4" w:space="0" w:color="auto"/>
            </w:tcBorders>
            <w:vAlign w:val="bottom"/>
          </w:tcPr>
          <w:p w:rsidR="001401CD" w:rsidRPr="00977F25" w:rsidRDefault="001401CD" w:rsidP="00724738">
            <w:pPr>
              <w:pStyle w:val="Tabletext"/>
              <w:spacing w:before="20" w:after="20"/>
              <w:ind w:right="284"/>
              <w:jc w:val="right"/>
              <w:rPr>
                <w:szCs w:val="18"/>
                <w:lang w:val="ru-RU"/>
              </w:rPr>
            </w:pPr>
            <w:r w:rsidRPr="00977F25">
              <w:rPr>
                <w:szCs w:val="18"/>
                <w:lang w:val="ru-RU"/>
              </w:rPr>
              <w:t>−</w:t>
            </w:r>
            <w:r w:rsidR="00724738">
              <w:rPr>
                <w:szCs w:val="18"/>
                <w:lang w:val="ru-RU"/>
              </w:rPr>
              <w:t>369</w:t>
            </w:r>
            <w:r w:rsidRPr="00977F25">
              <w:rPr>
                <w:szCs w:val="18"/>
                <w:lang w:val="ru-RU"/>
              </w:rPr>
              <w:t> </w:t>
            </w:r>
            <w:r w:rsidR="00724738">
              <w:rPr>
                <w:szCs w:val="18"/>
                <w:lang w:val="ru-RU"/>
              </w:rPr>
              <w:t>704</w:t>
            </w:r>
          </w:p>
        </w:tc>
        <w:tc>
          <w:tcPr>
            <w:tcW w:w="1592" w:type="dxa"/>
            <w:tcBorders>
              <w:top w:val="nil"/>
              <w:left w:val="single" w:sz="4" w:space="0" w:color="auto"/>
              <w:bottom w:val="nil"/>
              <w:right w:val="single" w:sz="4" w:space="0" w:color="auto"/>
            </w:tcBorders>
            <w:vAlign w:val="bottom"/>
          </w:tcPr>
          <w:p w:rsidR="001401CD" w:rsidRPr="00977F25" w:rsidRDefault="001401CD" w:rsidP="00724738">
            <w:pPr>
              <w:pStyle w:val="Tabletext"/>
              <w:spacing w:before="20" w:after="20"/>
              <w:ind w:right="284"/>
              <w:jc w:val="right"/>
              <w:rPr>
                <w:szCs w:val="18"/>
                <w:lang w:val="ru-RU"/>
              </w:rPr>
            </w:pPr>
            <w:r w:rsidRPr="00977F25">
              <w:rPr>
                <w:szCs w:val="18"/>
                <w:lang w:val="ru-RU"/>
              </w:rPr>
              <w:t>−</w:t>
            </w:r>
            <w:r w:rsidR="00724738">
              <w:rPr>
                <w:szCs w:val="18"/>
                <w:lang w:val="ru-RU"/>
              </w:rPr>
              <w:t>322</w:t>
            </w:r>
            <w:r w:rsidRPr="00977F25">
              <w:rPr>
                <w:szCs w:val="18"/>
                <w:lang w:val="ru-RU"/>
              </w:rPr>
              <w:t> </w:t>
            </w:r>
            <w:r w:rsidR="00724738">
              <w:rPr>
                <w:szCs w:val="18"/>
                <w:lang w:val="ru-RU"/>
              </w:rPr>
              <w:t>579</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3F1875" w:rsidP="00C17E64">
            <w:pPr>
              <w:pStyle w:val="Tabletext"/>
              <w:spacing w:before="20" w:after="20"/>
              <w:rPr>
                <w:szCs w:val="18"/>
                <w:lang w:val="ru-RU"/>
              </w:rPr>
            </w:pPr>
            <w:r>
              <w:rPr>
                <w:szCs w:val="18"/>
                <w:lang w:val="ru-RU"/>
              </w:rPr>
              <w:t>Совокупные балансы</w:t>
            </w:r>
          </w:p>
        </w:tc>
        <w:tc>
          <w:tcPr>
            <w:tcW w:w="1591" w:type="dxa"/>
            <w:tcBorders>
              <w:top w:val="nil"/>
              <w:left w:val="single" w:sz="4" w:space="0" w:color="auto"/>
              <w:bottom w:val="nil"/>
              <w:right w:val="single" w:sz="4" w:space="0" w:color="auto"/>
            </w:tcBorders>
            <w:vAlign w:val="bottom"/>
          </w:tcPr>
          <w:p w:rsidR="001401CD" w:rsidRPr="00977F25" w:rsidRDefault="001401CD" w:rsidP="00724738">
            <w:pPr>
              <w:pStyle w:val="Tabletext"/>
              <w:spacing w:before="20" w:after="20"/>
              <w:ind w:right="284"/>
              <w:jc w:val="right"/>
              <w:rPr>
                <w:szCs w:val="18"/>
                <w:lang w:val="ru-RU"/>
              </w:rPr>
            </w:pPr>
            <w:r w:rsidRPr="00977F25">
              <w:rPr>
                <w:szCs w:val="18"/>
                <w:lang w:val="ru-RU"/>
              </w:rPr>
              <w:t>−</w:t>
            </w:r>
            <w:r w:rsidR="00724738">
              <w:rPr>
                <w:szCs w:val="18"/>
                <w:lang w:val="ru-RU"/>
              </w:rPr>
              <w:t>181</w:t>
            </w:r>
            <w:r w:rsidRPr="00977F25">
              <w:rPr>
                <w:szCs w:val="18"/>
                <w:lang w:val="ru-RU"/>
              </w:rPr>
              <w:t> </w:t>
            </w:r>
            <w:r w:rsidR="00724738">
              <w:rPr>
                <w:szCs w:val="18"/>
                <w:lang w:val="ru-RU"/>
              </w:rPr>
              <w:t>557</w:t>
            </w:r>
          </w:p>
        </w:tc>
        <w:tc>
          <w:tcPr>
            <w:tcW w:w="1592" w:type="dxa"/>
            <w:tcBorders>
              <w:top w:val="nil"/>
              <w:left w:val="single" w:sz="4" w:space="0" w:color="auto"/>
              <w:bottom w:val="nil"/>
              <w:right w:val="single" w:sz="4" w:space="0" w:color="auto"/>
            </w:tcBorders>
            <w:vAlign w:val="bottom"/>
          </w:tcPr>
          <w:p w:rsidR="001401CD" w:rsidRPr="00977F25" w:rsidRDefault="00724738" w:rsidP="00C17E64">
            <w:pPr>
              <w:pStyle w:val="Tabletext"/>
              <w:spacing w:before="20" w:after="20"/>
              <w:ind w:right="284"/>
              <w:jc w:val="right"/>
              <w:rPr>
                <w:szCs w:val="18"/>
                <w:lang w:val="ru-RU"/>
              </w:rPr>
            </w:pPr>
            <w:r w:rsidRPr="00977F25">
              <w:rPr>
                <w:szCs w:val="18"/>
                <w:lang w:val="ru-RU"/>
              </w:rPr>
              <w:t>−</w:t>
            </w:r>
            <w:r>
              <w:rPr>
                <w:szCs w:val="18"/>
                <w:lang w:val="ru-RU"/>
              </w:rPr>
              <w:t>164 018</w:t>
            </w:r>
          </w:p>
        </w:tc>
      </w:tr>
      <w:tr w:rsidR="001401CD" w:rsidRPr="00977F25" w:rsidTr="001401CD">
        <w:trPr>
          <w:jc w:val="center"/>
        </w:trPr>
        <w:tc>
          <w:tcPr>
            <w:tcW w:w="5103" w:type="dxa"/>
            <w:tcBorders>
              <w:top w:val="nil"/>
              <w:bottom w:val="nil"/>
              <w:right w:val="single" w:sz="4" w:space="0" w:color="auto"/>
            </w:tcBorders>
            <w:vAlign w:val="center"/>
          </w:tcPr>
          <w:p w:rsidR="001401CD" w:rsidRPr="00977F25" w:rsidRDefault="001401CD" w:rsidP="00C17E64">
            <w:pPr>
              <w:pStyle w:val="Tabletext"/>
              <w:spacing w:before="20" w:after="20"/>
              <w:rPr>
                <w:szCs w:val="18"/>
                <w:lang w:val="ru-RU" w:eastAsia="fr-FR"/>
              </w:rPr>
            </w:pPr>
            <w:r w:rsidRPr="00977F25">
              <w:rPr>
                <w:szCs w:val="18"/>
                <w:lang w:val="ru-RU"/>
              </w:rPr>
              <w:t>Активное сальдо/дефицит за финансовый период</w:t>
            </w:r>
          </w:p>
        </w:tc>
        <w:tc>
          <w:tcPr>
            <w:tcW w:w="1591" w:type="dxa"/>
            <w:tcBorders>
              <w:top w:val="nil"/>
              <w:left w:val="single" w:sz="4" w:space="0" w:color="auto"/>
              <w:bottom w:val="nil"/>
              <w:right w:val="single" w:sz="4" w:space="0" w:color="auto"/>
            </w:tcBorders>
            <w:vAlign w:val="bottom"/>
          </w:tcPr>
          <w:p w:rsidR="001401CD" w:rsidRPr="00977F25" w:rsidRDefault="00497DEE" w:rsidP="00497DEE">
            <w:pPr>
              <w:pStyle w:val="Tabletext"/>
              <w:spacing w:before="20" w:after="20"/>
              <w:ind w:right="284"/>
              <w:jc w:val="right"/>
              <w:rPr>
                <w:szCs w:val="18"/>
                <w:lang w:val="ru-RU"/>
              </w:rPr>
            </w:pPr>
            <w:r w:rsidRPr="00977F25">
              <w:rPr>
                <w:szCs w:val="18"/>
                <w:lang w:val="ru-RU"/>
              </w:rPr>
              <w:t>−</w:t>
            </w:r>
            <w:r>
              <w:rPr>
                <w:szCs w:val="18"/>
                <w:lang w:val="ru-RU"/>
              </w:rPr>
              <w:t>17</w:t>
            </w:r>
            <w:r w:rsidR="001401CD" w:rsidRPr="00977F25">
              <w:rPr>
                <w:szCs w:val="18"/>
                <w:lang w:val="ru-RU"/>
              </w:rPr>
              <w:t> </w:t>
            </w:r>
            <w:r>
              <w:rPr>
                <w:szCs w:val="18"/>
                <w:lang w:val="ru-RU"/>
              </w:rPr>
              <w:t>078</w:t>
            </w:r>
          </w:p>
        </w:tc>
        <w:tc>
          <w:tcPr>
            <w:tcW w:w="1592" w:type="dxa"/>
            <w:tcBorders>
              <w:top w:val="nil"/>
              <w:left w:val="single" w:sz="4" w:space="0" w:color="auto"/>
              <w:bottom w:val="nil"/>
              <w:right w:val="single" w:sz="4" w:space="0" w:color="auto"/>
            </w:tcBorders>
            <w:vAlign w:val="bottom"/>
          </w:tcPr>
          <w:p w:rsidR="001401CD" w:rsidRPr="00977F25" w:rsidRDefault="001401CD" w:rsidP="00497DEE">
            <w:pPr>
              <w:pStyle w:val="Tabletext"/>
              <w:spacing w:before="20" w:after="20"/>
              <w:ind w:right="284"/>
              <w:jc w:val="right"/>
              <w:rPr>
                <w:szCs w:val="18"/>
                <w:lang w:val="ru-RU"/>
              </w:rPr>
            </w:pPr>
            <w:r w:rsidRPr="00977F25">
              <w:rPr>
                <w:szCs w:val="18"/>
                <w:lang w:val="ru-RU"/>
              </w:rPr>
              <w:t>−</w:t>
            </w:r>
            <w:r w:rsidR="00497DEE">
              <w:rPr>
                <w:szCs w:val="18"/>
                <w:lang w:val="ru-RU"/>
              </w:rPr>
              <w:t>11</w:t>
            </w:r>
            <w:r w:rsidRPr="00977F25">
              <w:rPr>
                <w:szCs w:val="18"/>
                <w:lang w:val="ru-RU"/>
              </w:rPr>
              <w:t> </w:t>
            </w:r>
            <w:r w:rsidR="00497DEE">
              <w:rPr>
                <w:szCs w:val="18"/>
                <w:lang w:val="ru-RU"/>
              </w:rPr>
              <w:t>693</w:t>
            </w:r>
          </w:p>
        </w:tc>
      </w:tr>
      <w:tr w:rsidR="001401CD" w:rsidRPr="00977F25" w:rsidTr="001401CD">
        <w:trPr>
          <w:jc w:val="center"/>
        </w:trPr>
        <w:tc>
          <w:tcPr>
            <w:tcW w:w="5103" w:type="dxa"/>
            <w:tcBorders>
              <w:right w:val="single" w:sz="4" w:space="0" w:color="auto"/>
            </w:tcBorders>
            <w:vAlign w:val="center"/>
          </w:tcPr>
          <w:p w:rsidR="001401CD" w:rsidRPr="00977F25" w:rsidRDefault="001401CD" w:rsidP="00C17E64">
            <w:pPr>
              <w:pStyle w:val="Tabletext"/>
              <w:spacing w:before="20" w:after="20"/>
              <w:rPr>
                <w:b/>
                <w:bCs/>
                <w:szCs w:val="18"/>
                <w:lang w:val="ru-RU" w:eastAsia="fr-FR"/>
              </w:rPr>
            </w:pPr>
            <w:r w:rsidRPr="00977F25">
              <w:rPr>
                <w:b/>
                <w:bCs/>
                <w:szCs w:val="18"/>
                <w:lang w:val="ru-RU" w:eastAsia="fr-FR"/>
              </w:rPr>
              <w:t xml:space="preserve">ВСЕГО: ЧИСТЫЕ АКТИВЫ </w:t>
            </w:r>
          </w:p>
        </w:tc>
        <w:tc>
          <w:tcPr>
            <w:tcW w:w="1591" w:type="dxa"/>
            <w:tcBorders>
              <w:left w:val="single" w:sz="4" w:space="0" w:color="auto"/>
              <w:right w:val="single" w:sz="4" w:space="0" w:color="auto"/>
            </w:tcBorders>
            <w:vAlign w:val="bottom"/>
          </w:tcPr>
          <w:p w:rsidR="001401CD" w:rsidRPr="00977F25" w:rsidRDefault="001401CD" w:rsidP="00497DEE">
            <w:pPr>
              <w:pStyle w:val="Tabletext"/>
              <w:spacing w:before="20" w:after="20"/>
              <w:ind w:right="284"/>
              <w:jc w:val="right"/>
              <w:rPr>
                <w:b/>
                <w:szCs w:val="18"/>
                <w:lang w:val="ru-RU"/>
              </w:rPr>
            </w:pPr>
            <w:r w:rsidRPr="00977F25">
              <w:rPr>
                <w:b/>
                <w:szCs w:val="18"/>
                <w:lang w:val="ru-RU"/>
              </w:rPr>
              <w:t>−</w:t>
            </w:r>
            <w:r w:rsidR="00497DEE">
              <w:rPr>
                <w:b/>
                <w:szCs w:val="18"/>
                <w:lang w:val="ru-RU"/>
              </w:rPr>
              <w:t>482</w:t>
            </w:r>
            <w:r w:rsidRPr="00977F25">
              <w:rPr>
                <w:b/>
                <w:szCs w:val="18"/>
                <w:lang w:val="ru-RU"/>
              </w:rPr>
              <w:t> </w:t>
            </w:r>
            <w:r w:rsidR="00497DEE">
              <w:rPr>
                <w:b/>
                <w:szCs w:val="18"/>
                <w:lang w:val="ru-RU"/>
              </w:rPr>
              <w:t>524</w:t>
            </w:r>
          </w:p>
        </w:tc>
        <w:tc>
          <w:tcPr>
            <w:tcW w:w="1592" w:type="dxa"/>
            <w:tcBorders>
              <w:left w:val="single" w:sz="4" w:space="0" w:color="auto"/>
              <w:right w:val="single" w:sz="4" w:space="0" w:color="auto"/>
            </w:tcBorders>
            <w:vAlign w:val="bottom"/>
          </w:tcPr>
          <w:p w:rsidR="001401CD" w:rsidRPr="00977F25" w:rsidRDefault="001401CD" w:rsidP="00497DEE">
            <w:pPr>
              <w:pStyle w:val="Tabletext"/>
              <w:spacing w:before="20" w:after="20"/>
              <w:ind w:right="284"/>
              <w:jc w:val="right"/>
              <w:rPr>
                <w:b/>
                <w:szCs w:val="18"/>
                <w:lang w:val="ru-RU"/>
              </w:rPr>
            </w:pPr>
            <w:r w:rsidRPr="00977F25">
              <w:rPr>
                <w:b/>
                <w:szCs w:val="18"/>
                <w:lang w:val="ru-RU"/>
              </w:rPr>
              <w:t>−</w:t>
            </w:r>
            <w:r w:rsidR="00497DEE">
              <w:rPr>
                <w:b/>
                <w:szCs w:val="18"/>
                <w:lang w:val="ru-RU"/>
              </w:rPr>
              <w:t>419</w:t>
            </w:r>
            <w:r w:rsidRPr="00977F25">
              <w:rPr>
                <w:b/>
                <w:szCs w:val="18"/>
                <w:lang w:val="ru-RU"/>
              </w:rPr>
              <w:t> </w:t>
            </w:r>
            <w:r w:rsidR="00497DEE">
              <w:rPr>
                <w:b/>
                <w:szCs w:val="18"/>
                <w:lang w:val="ru-RU"/>
              </w:rPr>
              <w:t>155</w:t>
            </w:r>
          </w:p>
        </w:tc>
      </w:tr>
    </w:tbl>
    <w:p w:rsidR="00B8617E" w:rsidRPr="00977F25" w:rsidRDefault="00B8617E" w:rsidP="008600F4">
      <w:pPr>
        <w:pStyle w:val="Title4"/>
        <w:spacing w:before="0" w:after="120"/>
      </w:pPr>
      <w:r w:rsidRPr="00977F25">
        <w:lastRenderedPageBreak/>
        <w:t>II – Отчет о результатах финансовой деятельности за финансовый период, завершившийся 31 декабря 201</w:t>
      </w:r>
      <w:r>
        <w:t>7</w:t>
      </w:r>
      <w:r w:rsidRPr="00977F25">
        <w:t xml:space="preserve"> года, и сравнительные данные </w:t>
      </w:r>
      <w:r w:rsidRPr="00977F25">
        <w:br/>
        <w:t>на 31 декабря 201</w:t>
      </w:r>
      <w:r>
        <w:t>6</w:t>
      </w:r>
      <w:r w:rsidRPr="00977F25">
        <w:t xml:space="preserve"> года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091"/>
        <w:gridCol w:w="1842"/>
        <w:gridCol w:w="1702"/>
      </w:tblGrid>
      <w:tr w:rsidR="00B8617E" w:rsidRPr="00977F25" w:rsidTr="00722BBE">
        <w:trPr>
          <w:jc w:val="center"/>
        </w:trPr>
        <w:tc>
          <w:tcPr>
            <w:tcW w:w="6091" w:type="dxa"/>
            <w:tcBorders>
              <w:bottom w:val="single" w:sz="4" w:space="0" w:color="auto"/>
              <w:right w:val="single" w:sz="4" w:space="0" w:color="auto"/>
            </w:tcBorders>
            <w:vAlign w:val="center"/>
          </w:tcPr>
          <w:p w:rsidR="00B8617E" w:rsidRPr="00977F25" w:rsidRDefault="00B8617E" w:rsidP="00C17E64">
            <w:pPr>
              <w:pStyle w:val="Tablehead"/>
              <w:jc w:val="left"/>
              <w:rPr>
                <w:szCs w:val="18"/>
                <w:lang w:val="ru-RU"/>
              </w:rPr>
            </w:pPr>
            <w:r w:rsidRPr="00977F25">
              <w:rPr>
                <w:lang w:val="ru-RU"/>
              </w:rPr>
              <w:t>(в тыс. шв. фр.)</w:t>
            </w:r>
          </w:p>
        </w:tc>
        <w:tc>
          <w:tcPr>
            <w:tcW w:w="1842" w:type="dxa"/>
            <w:tcBorders>
              <w:left w:val="single" w:sz="4" w:space="0" w:color="auto"/>
              <w:bottom w:val="single" w:sz="4" w:space="0" w:color="auto"/>
              <w:right w:val="single" w:sz="4" w:space="0" w:color="auto"/>
            </w:tcBorders>
          </w:tcPr>
          <w:p w:rsidR="00B8617E" w:rsidRPr="00977F25" w:rsidRDefault="00A70E05" w:rsidP="00C17E64">
            <w:pPr>
              <w:pStyle w:val="Tablehead"/>
              <w:tabs>
                <w:tab w:val="left" w:pos="596"/>
              </w:tabs>
              <w:rPr>
                <w:szCs w:val="18"/>
                <w:lang w:val="ru-RU" w:eastAsia="fr-FR"/>
              </w:rPr>
            </w:pPr>
            <w:r>
              <w:rPr>
                <w:szCs w:val="18"/>
                <w:lang w:val="ru-RU" w:eastAsia="fr-FR"/>
              </w:rPr>
              <w:t>31.12.2017</w:t>
            </w:r>
            <w:r w:rsidR="00B8617E" w:rsidRPr="00977F25">
              <w:rPr>
                <w:szCs w:val="18"/>
                <w:lang w:val="ru-RU"/>
              </w:rPr>
              <w:t xml:space="preserve"> г.</w:t>
            </w:r>
          </w:p>
        </w:tc>
        <w:tc>
          <w:tcPr>
            <w:tcW w:w="1702" w:type="dxa"/>
            <w:tcBorders>
              <w:left w:val="single" w:sz="4" w:space="0" w:color="auto"/>
              <w:bottom w:val="single" w:sz="4" w:space="0" w:color="auto"/>
              <w:right w:val="single" w:sz="4" w:space="0" w:color="auto"/>
            </w:tcBorders>
          </w:tcPr>
          <w:p w:rsidR="00B8617E" w:rsidRPr="00977F25" w:rsidRDefault="00B8617E" w:rsidP="00A70E05">
            <w:pPr>
              <w:pStyle w:val="Tablehead"/>
              <w:tabs>
                <w:tab w:val="left" w:pos="596"/>
              </w:tabs>
              <w:rPr>
                <w:szCs w:val="18"/>
                <w:lang w:val="ru-RU" w:eastAsia="fr-FR"/>
              </w:rPr>
            </w:pPr>
            <w:r w:rsidRPr="00977F25">
              <w:rPr>
                <w:szCs w:val="18"/>
                <w:lang w:val="ru-RU" w:eastAsia="fr-FR"/>
              </w:rPr>
              <w:t>31.12.201</w:t>
            </w:r>
            <w:r w:rsidR="00A70E05">
              <w:rPr>
                <w:szCs w:val="18"/>
                <w:lang w:val="ru-RU" w:eastAsia="fr-FR"/>
              </w:rPr>
              <w:t>6</w:t>
            </w:r>
            <w:r w:rsidRPr="00977F25">
              <w:rPr>
                <w:szCs w:val="18"/>
                <w:lang w:val="ru-RU"/>
              </w:rPr>
              <w:t xml:space="preserve"> г.</w:t>
            </w:r>
          </w:p>
        </w:tc>
      </w:tr>
      <w:tr w:rsidR="00A94717" w:rsidRPr="00A94717" w:rsidTr="00722BBE">
        <w:trPr>
          <w:trHeight w:val="403"/>
          <w:jc w:val="center"/>
        </w:trPr>
        <w:tc>
          <w:tcPr>
            <w:tcW w:w="6091" w:type="dxa"/>
            <w:tcBorders>
              <w:bottom w:val="nil"/>
              <w:right w:val="single" w:sz="4" w:space="0" w:color="auto"/>
            </w:tcBorders>
            <w:vAlign w:val="center"/>
          </w:tcPr>
          <w:p w:rsidR="00A94717" w:rsidRPr="00A94717" w:rsidRDefault="00A94717" w:rsidP="00722BBE">
            <w:pPr>
              <w:pStyle w:val="Tabletext"/>
              <w:spacing w:before="40" w:after="40"/>
              <w:rPr>
                <w:b/>
                <w:bCs/>
                <w:szCs w:val="18"/>
                <w:lang w:val="ru-RU" w:eastAsia="fr-FR"/>
              </w:rPr>
            </w:pPr>
          </w:p>
        </w:tc>
        <w:tc>
          <w:tcPr>
            <w:tcW w:w="1842" w:type="dxa"/>
            <w:tcBorders>
              <w:left w:val="single" w:sz="4" w:space="0" w:color="auto"/>
              <w:bottom w:val="nil"/>
              <w:right w:val="single" w:sz="4" w:space="0" w:color="auto"/>
            </w:tcBorders>
          </w:tcPr>
          <w:p w:rsidR="00A94717" w:rsidRPr="00A94717" w:rsidRDefault="00A94717" w:rsidP="00722BBE">
            <w:pPr>
              <w:pStyle w:val="Tabletext"/>
              <w:spacing w:before="40" w:after="40"/>
              <w:rPr>
                <w:b/>
                <w:bCs/>
                <w:szCs w:val="18"/>
                <w:lang w:val="ru-RU" w:eastAsia="fr-FR"/>
              </w:rPr>
            </w:pPr>
          </w:p>
        </w:tc>
        <w:tc>
          <w:tcPr>
            <w:tcW w:w="1702" w:type="dxa"/>
            <w:tcBorders>
              <w:left w:val="single" w:sz="4" w:space="0" w:color="auto"/>
              <w:bottom w:val="nil"/>
              <w:right w:val="single" w:sz="4" w:space="0" w:color="auto"/>
            </w:tcBorders>
          </w:tcPr>
          <w:p w:rsidR="00A94717" w:rsidRPr="00A94717" w:rsidRDefault="00A94717" w:rsidP="00722BBE">
            <w:pPr>
              <w:pStyle w:val="Tabletext"/>
              <w:spacing w:before="40" w:after="40"/>
              <w:rPr>
                <w:b/>
                <w:bCs/>
                <w:szCs w:val="18"/>
                <w:lang w:val="ru-RU" w:eastAsia="fr-FR"/>
              </w:rPr>
            </w:pPr>
          </w:p>
        </w:tc>
      </w:tr>
      <w:tr w:rsidR="00B8617E" w:rsidRPr="00977F25" w:rsidTr="00722BBE">
        <w:trPr>
          <w:jc w:val="center"/>
        </w:trPr>
        <w:tc>
          <w:tcPr>
            <w:tcW w:w="6091" w:type="dxa"/>
            <w:tcBorders>
              <w:top w:val="nil"/>
              <w:bottom w:val="nil"/>
              <w:right w:val="single" w:sz="4" w:space="0" w:color="auto"/>
            </w:tcBorders>
          </w:tcPr>
          <w:p w:rsidR="00B8617E" w:rsidRPr="00977F25" w:rsidRDefault="00B8617E" w:rsidP="00722BBE">
            <w:pPr>
              <w:pStyle w:val="Tabletext"/>
              <w:spacing w:before="40" w:after="40"/>
              <w:rPr>
                <w:b/>
                <w:bCs/>
                <w:szCs w:val="18"/>
                <w:lang w:val="ru-RU" w:eastAsia="fr-FR"/>
              </w:rPr>
            </w:pPr>
            <w:r w:rsidRPr="00977F25">
              <w:rPr>
                <w:b/>
                <w:bCs/>
                <w:szCs w:val="18"/>
                <w:lang w:val="ru-RU" w:eastAsia="fr-FR"/>
              </w:rPr>
              <w:t>ДОХОДЫ</w:t>
            </w:r>
          </w:p>
        </w:tc>
        <w:tc>
          <w:tcPr>
            <w:tcW w:w="1842" w:type="dxa"/>
            <w:tcBorders>
              <w:top w:val="nil"/>
              <w:left w:val="single" w:sz="4" w:space="0" w:color="auto"/>
              <w:bottom w:val="nil"/>
              <w:right w:val="single" w:sz="4" w:space="0" w:color="auto"/>
            </w:tcBorders>
          </w:tcPr>
          <w:p w:rsidR="00B8617E" w:rsidRPr="00977F25" w:rsidRDefault="00B8617E" w:rsidP="00722BBE">
            <w:pPr>
              <w:pStyle w:val="Tabletext"/>
              <w:spacing w:before="40" w:after="40"/>
              <w:ind w:right="284"/>
              <w:jc w:val="right"/>
              <w:rPr>
                <w:szCs w:val="18"/>
                <w:lang w:val="ru-RU" w:eastAsia="fr-FR"/>
              </w:rPr>
            </w:pPr>
          </w:p>
        </w:tc>
        <w:tc>
          <w:tcPr>
            <w:tcW w:w="1702" w:type="dxa"/>
            <w:tcBorders>
              <w:top w:val="nil"/>
              <w:left w:val="single" w:sz="4" w:space="0" w:color="auto"/>
              <w:bottom w:val="nil"/>
              <w:right w:val="single" w:sz="4" w:space="0" w:color="auto"/>
            </w:tcBorders>
          </w:tcPr>
          <w:p w:rsidR="00B8617E" w:rsidRPr="00977F25" w:rsidRDefault="00B8617E" w:rsidP="00722BBE">
            <w:pPr>
              <w:pStyle w:val="Tabletext"/>
              <w:spacing w:before="40" w:after="40"/>
              <w:ind w:right="284"/>
              <w:jc w:val="right"/>
              <w:rPr>
                <w:szCs w:val="18"/>
                <w:lang w:val="ru-RU" w:eastAsia="fr-FR"/>
              </w:rPr>
            </w:pPr>
          </w:p>
        </w:tc>
      </w:tr>
      <w:tr w:rsidR="00A94717" w:rsidRPr="00977F25" w:rsidTr="00722BBE">
        <w:trPr>
          <w:jc w:val="center"/>
        </w:trPr>
        <w:tc>
          <w:tcPr>
            <w:tcW w:w="6091" w:type="dxa"/>
            <w:tcBorders>
              <w:top w:val="nil"/>
              <w:bottom w:val="nil"/>
              <w:right w:val="single" w:sz="4" w:space="0" w:color="auto"/>
            </w:tcBorders>
          </w:tcPr>
          <w:p w:rsidR="00A94717" w:rsidRPr="00977F25" w:rsidRDefault="00A94717" w:rsidP="00722BBE">
            <w:pPr>
              <w:pStyle w:val="Tabletext"/>
              <w:spacing w:before="40" w:after="40"/>
              <w:rPr>
                <w:b/>
                <w:bCs/>
                <w:szCs w:val="18"/>
                <w:lang w:val="ru-RU" w:eastAsia="fr-FR"/>
              </w:rPr>
            </w:pPr>
          </w:p>
        </w:tc>
        <w:tc>
          <w:tcPr>
            <w:tcW w:w="1842" w:type="dxa"/>
            <w:tcBorders>
              <w:top w:val="nil"/>
              <w:left w:val="single" w:sz="4" w:space="0" w:color="auto"/>
              <w:bottom w:val="nil"/>
              <w:right w:val="single" w:sz="4" w:space="0" w:color="auto"/>
            </w:tcBorders>
          </w:tcPr>
          <w:p w:rsidR="00A94717" w:rsidRPr="00977F25" w:rsidRDefault="00A94717" w:rsidP="00722BBE">
            <w:pPr>
              <w:pStyle w:val="Tabletext"/>
              <w:spacing w:before="40" w:after="40"/>
              <w:ind w:right="284"/>
              <w:jc w:val="right"/>
              <w:rPr>
                <w:szCs w:val="18"/>
                <w:lang w:val="ru-RU" w:eastAsia="fr-FR"/>
              </w:rPr>
            </w:pPr>
          </w:p>
        </w:tc>
        <w:tc>
          <w:tcPr>
            <w:tcW w:w="1702" w:type="dxa"/>
            <w:tcBorders>
              <w:top w:val="nil"/>
              <w:left w:val="single" w:sz="4" w:space="0" w:color="auto"/>
              <w:bottom w:val="nil"/>
              <w:right w:val="single" w:sz="4" w:space="0" w:color="auto"/>
            </w:tcBorders>
          </w:tcPr>
          <w:p w:rsidR="00A94717" w:rsidRPr="00977F25" w:rsidRDefault="00A94717" w:rsidP="00722BBE">
            <w:pPr>
              <w:pStyle w:val="Tabletext"/>
              <w:spacing w:before="40" w:after="40"/>
              <w:ind w:right="284"/>
              <w:jc w:val="right"/>
              <w:rPr>
                <w:szCs w:val="18"/>
                <w:lang w:val="ru-RU" w:eastAsia="fr-FR"/>
              </w:rPr>
            </w:pPr>
          </w:p>
        </w:tc>
      </w:tr>
      <w:tr w:rsidR="00A94717" w:rsidRPr="00977F25" w:rsidTr="00722BBE">
        <w:trPr>
          <w:jc w:val="center"/>
        </w:trPr>
        <w:tc>
          <w:tcPr>
            <w:tcW w:w="6091" w:type="dxa"/>
            <w:tcBorders>
              <w:top w:val="nil"/>
              <w:bottom w:val="nil"/>
              <w:right w:val="single" w:sz="4" w:space="0" w:color="auto"/>
            </w:tcBorders>
          </w:tcPr>
          <w:p w:rsidR="00A94717" w:rsidRPr="00977F25" w:rsidRDefault="00A94717" w:rsidP="00722BBE">
            <w:pPr>
              <w:pStyle w:val="Tabletext"/>
              <w:spacing w:before="40" w:after="40"/>
              <w:rPr>
                <w:szCs w:val="18"/>
                <w:lang w:val="ru-RU" w:eastAsia="fr-FR"/>
              </w:rPr>
            </w:pPr>
            <w:r w:rsidRPr="00977F25">
              <w:rPr>
                <w:szCs w:val="18"/>
                <w:lang w:val="ru-RU" w:eastAsia="fr-FR"/>
              </w:rPr>
              <w:t>Начисленные взносы</w:t>
            </w:r>
          </w:p>
        </w:tc>
        <w:tc>
          <w:tcPr>
            <w:tcW w:w="1842" w:type="dxa"/>
            <w:tcBorders>
              <w:top w:val="nil"/>
              <w:left w:val="single" w:sz="4" w:space="0" w:color="auto"/>
              <w:bottom w:val="nil"/>
              <w:right w:val="single" w:sz="4" w:space="0" w:color="auto"/>
            </w:tcBorders>
            <w:vAlign w:val="bottom"/>
          </w:tcPr>
          <w:p w:rsidR="00A94717" w:rsidRPr="00A94717" w:rsidRDefault="00A94717"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122 </w:t>
            </w:r>
            <w:r w:rsidRPr="00A94717">
              <w:rPr>
                <w:rFonts w:cs="Calibri"/>
                <w:color w:val="000000"/>
                <w:sz w:val="18"/>
                <w:szCs w:val="18"/>
                <w:lang w:val="ru-RU" w:eastAsia="zh-CN"/>
              </w:rPr>
              <w:t>390</w:t>
            </w:r>
          </w:p>
        </w:tc>
        <w:tc>
          <w:tcPr>
            <w:tcW w:w="1702" w:type="dxa"/>
            <w:tcBorders>
              <w:top w:val="nil"/>
              <w:left w:val="single" w:sz="4" w:space="0" w:color="auto"/>
              <w:bottom w:val="nil"/>
              <w:right w:val="single" w:sz="4" w:space="0" w:color="auto"/>
            </w:tcBorders>
            <w:vAlign w:val="bottom"/>
          </w:tcPr>
          <w:p w:rsidR="00A94717" w:rsidRPr="00A94717" w:rsidRDefault="00A94717"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122 </w:t>
            </w:r>
            <w:r w:rsidRPr="00A94717">
              <w:rPr>
                <w:rFonts w:cs="Calibri"/>
                <w:color w:val="000000"/>
                <w:sz w:val="18"/>
                <w:szCs w:val="18"/>
                <w:lang w:val="ru-RU" w:eastAsia="zh-CN"/>
              </w:rPr>
              <w:t>888</w:t>
            </w:r>
          </w:p>
        </w:tc>
      </w:tr>
      <w:tr w:rsidR="00A94717" w:rsidRPr="00977F25" w:rsidTr="00722BBE">
        <w:trPr>
          <w:jc w:val="center"/>
        </w:trPr>
        <w:tc>
          <w:tcPr>
            <w:tcW w:w="6091" w:type="dxa"/>
            <w:tcBorders>
              <w:top w:val="nil"/>
              <w:bottom w:val="nil"/>
              <w:right w:val="single" w:sz="4" w:space="0" w:color="auto"/>
            </w:tcBorders>
          </w:tcPr>
          <w:p w:rsidR="00A94717" w:rsidRPr="00977F25" w:rsidRDefault="00A94717" w:rsidP="00722BBE">
            <w:pPr>
              <w:pStyle w:val="Tabletext"/>
              <w:spacing w:before="40" w:after="40"/>
              <w:rPr>
                <w:szCs w:val="18"/>
                <w:lang w:val="ru-RU" w:eastAsia="fr-FR"/>
              </w:rPr>
            </w:pPr>
            <w:r w:rsidRPr="00977F25">
              <w:rPr>
                <w:szCs w:val="18"/>
                <w:lang w:val="ru-RU" w:eastAsia="fr-FR"/>
              </w:rPr>
              <w:t xml:space="preserve">Добровольные взносы </w:t>
            </w:r>
          </w:p>
        </w:tc>
        <w:tc>
          <w:tcPr>
            <w:tcW w:w="1842" w:type="dxa"/>
            <w:tcBorders>
              <w:top w:val="nil"/>
              <w:left w:val="single" w:sz="4" w:space="0" w:color="auto"/>
              <w:bottom w:val="nil"/>
              <w:right w:val="single" w:sz="4" w:space="0" w:color="auto"/>
            </w:tcBorders>
            <w:vAlign w:val="bottom"/>
          </w:tcPr>
          <w:p w:rsidR="00A94717" w:rsidRPr="00A94717" w:rsidRDefault="00A94717"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10 </w:t>
            </w:r>
            <w:r w:rsidRPr="00A94717">
              <w:rPr>
                <w:rFonts w:cs="Calibri"/>
                <w:color w:val="000000"/>
                <w:sz w:val="18"/>
                <w:szCs w:val="18"/>
                <w:lang w:val="ru-RU" w:eastAsia="zh-CN"/>
              </w:rPr>
              <w:t>610</w:t>
            </w:r>
          </w:p>
        </w:tc>
        <w:tc>
          <w:tcPr>
            <w:tcW w:w="1702" w:type="dxa"/>
            <w:tcBorders>
              <w:top w:val="nil"/>
              <w:left w:val="single" w:sz="4" w:space="0" w:color="auto"/>
              <w:bottom w:val="nil"/>
              <w:right w:val="single" w:sz="4" w:space="0" w:color="auto"/>
            </w:tcBorders>
            <w:vAlign w:val="bottom"/>
          </w:tcPr>
          <w:p w:rsidR="00A94717" w:rsidRPr="00A94717" w:rsidRDefault="00A94717"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10 </w:t>
            </w:r>
            <w:r w:rsidRPr="00A94717">
              <w:rPr>
                <w:rFonts w:cs="Calibri"/>
                <w:color w:val="000000"/>
                <w:sz w:val="18"/>
                <w:szCs w:val="18"/>
                <w:lang w:val="ru-RU" w:eastAsia="zh-CN"/>
              </w:rPr>
              <w:t>232</w:t>
            </w:r>
          </w:p>
        </w:tc>
      </w:tr>
      <w:tr w:rsidR="00A94717" w:rsidRPr="00977F25" w:rsidTr="00722BBE">
        <w:trPr>
          <w:jc w:val="center"/>
        </w:trPr>
        <w:tc>
          <w:tcPr>
            <w:tcW w:w="6091" w:type="dxa"/>
            <w:tcBorders>
              <w:top w:val="nil"/>
              <w:bottom w:val="nil"/>
              <w:right w:val="single" w:sz="4" w:space="0" w:color="auto"/>
            </w:tcBorders>
          </w:tcPr>
          <w:p w:rsidR="00A94717" w:rsidRPr="00977F25" w:rsidRDefault="00A94717" w:rsidP="00722BBE">
            <w:pPr>
              <w:pStyle w:val="Tabletext"/>
              <w:spacing w:before="40" w:after="40"/>
              <w:rPr>
                <w:szCs w:val="18"/>
                <w:lang w:val="ru-RU" w:eastAsia="fr-FR"/>
              </w:rPr>
            </w:pPr>
            <w:r w:rsidRPr="00977F25">
              <w:rPr>
                <w:szCs w:val="18"/>
                <w:lang w:val="ru-RU" w:eastAsia="fr-FR"/>
              </w:rPr>
              <w:t xml:space="preserve">Прочие доходы от деятельности </w:t>
            </w:r>
          </w:p>
        </w:tc>
        <w:tc>
          <w:tcPr>
            <w:tcW w:w="1842" w:type="dxa"/>
            <w:tcBorders>
              <w:top w:val="nil"/>
              <w:left w:val="single" w:sz="4" w:space="0" w:color="auto"/>
              <w:bottom w:val="nil"/>
              <w:right w:val="single" w:sz="4" w:space="0" w:color="auto"/>
            </w:tcBorders>
            <w:vAlign w:val="bottom"/>
          </w:tcPr>
          <w:p w:rsidR="00A94717" w:rsidRPr="00A94717" w:rsidRDefault="00A94717"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44 </w:t>
            </w:r>
            <w:r w:rsidRPr="00A94717">
              <w:rPr>
                <w:rFonts w:cs="Calibri"/>
                <w:color w:val="000000"/>
                <w:sz w:val="18"/>
                <w:szCs w:val="18"/>
                <w:lang w:val="ru-RU" w:eastAsia="zh-CN"/>
              </w:rPr>
              <w:t>398</w:t>
            </w:r>
          </w:p>
        </w:tc>
        <w:tc>
          <w:tcPr>
            <w:tcW w:w="1702" w:type="dxa"/>
            <w:tcBorders>
              <w:top w:val="nil"/>
              <w:left w:val="single" w:sz="4" w:space="0" w:color="auto"/>
              <w:bottom w:val="nil"/>
              <w:right w:val="single" w:sz="4" w:space="0" w:color="auto"/>
            </w:tcBorders>
            <w:vAlign w:val="bottom"/>
          </w:tcPr>
          <w:p w:rsidR="00A94717" w:rsidRPr="00A94717" w:rsidRDefault="00A94717"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41 </w:t>
            </w:r>
            <w:r w:rsidRPr="00A94717">
              <w:rPr>
                <w:rFonts w:cs="Calibri"/>
                <w:color w:val="000000"/>
                <w:sz w:val="18"/>
                <w:szCs w:val="18"/>
                <w:lang w:val="ru-RU" w:eastAsia="zh-CN"/>
              </w:rPr>
              <w:t>919</w:t>
            </w:r>
          </w:p>
        </w:tc>
      </w:tr>
      <w:tr w:rsidR="00A94717" w:rsidRPr="00977F25" w:rsidTr="00722BBE">
        <w:trPr>
          <w:jc w:val="center"/>
        </w:trPr>
        <w:tc>
          <w:tcPr>
            <w:tcW w:w="6091" w:type="dxa"/>
            <w:tcBorders>
              <w:top w:val="nil"/>
              <w:bottom w:val="nil"/>
              <w:right w:val="single" w:sz="4" w:space="0" w:color="auto"/>
            </w:tcBorders>
          </w:tcPr>
          <w:p w:rsidR="00A94717" w:rsidRPr="00977F25" w:rsidRDefault="00A94717" w:rsidP="00722BBE">
            <w:pPr>
              <w:pStyle w:val="Tabletext"/>
              <w:spacing w:before="40" w:after="40"/>
              <w:rPr>
                <w:szCs w:val="18"/>
                <w:lang w:val="ru-RU" w:eastAsia="fr-FR"/>
              </w:rPr>
            </w:pPr>
            <w:r w:rsidRPr="00977F25">
              <w:rPr>
                <w:szCs w:val="18"/>
                <w:lang w:val="ru-RU" w:eastAsia="fr-FR"/>
              </w:rPr>
              <w:t xml:space="preserve">Взносы в натуральной форме </w:t>
            </w:r>
          </w:p>
        </w:tc>
        <w:tc>
          <w:tcPr>
            <w:tcW w:w="1842" w:type="dxa"/>
            <w:tcBorders>
              <w:top w:val="nil"/>
              <w:left w:val="single" w:sz="4" w:space="0" w:color="auto"/>
              <w:bottom w:val="nil"/>
              <w:right w:val="single" w:sz="4" w:space="0" w:color="auto"/>
            </w:tcBorders>
            <w:vAlign w:val="bottom"/>
          </w:tcPr>
          <w:p w:rsidR="00A94717" w:rsidRPr="00A94717" w:rsidRDefault="00A94717" w:rsidP="00722BBE">
            <w:pPr>
              <w:spacing w:before="40" w:after="40"/>
              <w:ind w:right="284"/>
              <w:jc w:val="right"/>
              <w:rPr>
                <w:rFonts w:cs="Calibri"/>
                <w:color w:val="000000"/>
                <w:sz w:val="18"/>
                <w:szCs w:val="18"/>
                <w:lang w:val="ru-RU" w:eastAsia="zh-CN"/>
              </w:rPr>
            </w:pPr>
            <w:r w:rsidRPr="00A94717">
              <w:rPr>
                <w:rFonts w:cs="Calibri"/>
                <w:color w:val="000000"/>
                <w:sz w:val="18"/>
                <w:szCs w:val="18"/>
                <w:lang w:val="ru-RU" w:eastAsia="zh-CN"/>
              </w:rPr>
              <w:t>882</w:t>
            </w:r>
          </w:p>
        </w:tc>
        <w:tc>
          <w:tcPr>
            <w:tcW w:w="1702" w:type="dxa"/>
            <w:tcBorders>
              <w:top w:val="nil"/>
              <w:left w:val="single" w:sz="4" w:space="0" w:color="auto"/>
              <w:bottom w:val="nil"/>
              <w:right w:val="single" w:sz="4" w:space="0" w:color="auto"/>
            </w:tcBorders>
            <w:vAlign w:val="bottom"/>
          </w:tcPr>
          <w:p w:rsidR="00A94717" w:rsidRPr="00A94717" w:rsidRDefault="00A94717" w:rsidP="00722BBE">
            <w:pPr>
              <w:spacing w:before="40" w:after="40"/>
              <w:ind w:right="284"/>
              <w:jc w:val="right"/>
              <w:rPr>
                <w:rFonts w:cs="Calibri"/>
                <w:color w:val="000000"/>
                <w:sz w:val="18"/>
                <w:szCs w:val="18"/>
                <w:lang w:val="ru-RU" w:eastAsia="zh-CN"/>
              </w:rPr>
            </w:pPr>
            <w:r w:rsidRPr="00A94717">
              <w:rPr>
                <w:rFonts w:cs="Calibri"/>
                <w:color w:val="000000"/>
                <w:sz w:val="18"/>
                <w:szCs w:val="18"/>
                <w:lang w:val="ru-RU" w:eastAsia="zh-CN"/>
              </w:rPr>
              <w:t>901</w:t>
            </w:r>
          </w:p>
        </w:tc>
      </w:tr>
      <w:tr w:rsidR="00A94717" w:rsidRPr="00977F25" w:rsidTr="00722BBE">
        <w:trPr>
          <w:jc w:val="center"/>
        </w:trPr>
        <w:tc>
          <w:tcPr>
            <w:tcW w:w="6091" w:type="dxa"/>
            <w:tcBorders>
              <w:top w:val="nil"/>
              <w:bottom w:val="nil"/>
              <w:right w:val="single" w:sz="4" w:space="0" w:color="auto"/>
            </w:tcBorders>
          </w:tcPr>
          <w:p w:rsidR="00A94717" w:rsidRPr="00977F25" w:rsidRDefault="00A94717" w:rsidP="00722BBE">
            <w:pPr>
              <w:pStyle w:val="Tabletext"/>
              <w:spacing w:before="40" w:after="40"/>
              <w:rPr>
                <w:szCs w:val="18"/>
                <w:lang w:val="ru-RU" w:eastAsia="fr-FR"/>
              </w:rPr>
            </w:pPr>
            <w:r w:rsidRPr="00977F25">
              <w:rPr>
                <w:szCs w:val="18"/>
                <w:lang w:val="ru-RU" w:eastAsia="fr-FR"/>
              </w:rPr>
              <w:t>Финансовые доходы</w:t>
            </w:r>
          </w:p>
        </w:tc>
        <w:tc>
          <w:tcPr>
            <w:tcW w:w="1842" w:type="dxa"/>
            <w:tcBorders>
              <w:top w:val="nil"/>
              <w:left w:val="single" w:sz="4" w:space="0" w:color="auto"/>
              <w:bottom w:val="nil"/>
              <w:right w:val="single" w:sz="4" w:space="0" w:color="auto"/>
            </w:tcBorders>
            <w:vAlign w:val="bottom"/>
          </w:tcPr>
          <w:p w:rsidR="00A94717" w:rsidRPr="00A94717" w:rsidRDefault="00A94717" w:rsidP="00722BBE">
            <w:pPr>
              <w:spacing w:before="40" w:after="40"/>
              <w:ind w:right="284"/>
              <w:jc w:val="right"/>
              <w:rPr>
                <w:rFonts w:cs="Calibri"/>
                <w:color w:val="000000"/>
                <w:sz w:val="18"/>
                <w:szCs w:val="18"/>
                <w:lang w:val="ru-RU" w:eastAsia="zh-CN"/>
              </w:rPr>
            </w:pPr>
            <w:r w:rsidRPr="00A94717">
              <w:rPr>
                <w:rFonts w:cs="Calibri"/>
                <w:color w:val="000000"/>
                <w:sz w:val="18"/>
                <w:szCs w:val="18"/>
                <w:lang w:val="ru-RU" w:eastAsia="zh-CN"/>
              </w:rPr>
              <w:t>258</w:t>
            </w:r>
          </w:p>
        </w:tc>
        <w:tc>
          <w:tcPr>
            <w:tcW w:w="1702" w:type="dxa"/>
            <w:tcBorders>
              <w:top w:val="nil"/>
              <w:left w:val="single" w:sz="4" w:space="0" w:color="auto"/>
              <w:bottom w:val="nil"/>
              <w:right w:val="single" w:sz="4" w:space="0" w:color="auto"/>
            </w:tcBorders>
            <w:vAlign w:val="bottom"/>
          </w:tcPr>
          <w:p w:rsidR="00A94717" w:rsidRPr="00A94717" w:rsidRDefault="00A94717" w:rsidP="00722BBE">
            <w:pPr>
              <w:spacing w:before="40" w:after="40"/>
              <w:ind w:right="284"/>
              <w:jc w:val="right"/>
              <w:rPr>
                <w:rFonts w:cs="Calibri"/>
                <w:color w:val="000000"/>
                <w:sz w:val="18"/>
                <w:szCs w:val="18"/>
                <w:lang w:val="ru-RU" w:eastAsia="zh-CN"/>
              </w:rPr>
            </w:pPr>
            <w:r w:rsidRPr="00A94717">
              <w:rPr>
                <w:rFonts w:cs="Calibri"/>
                <w:color w:val="000000"/>
                <w:sz w:val="18"/>
                <w:szCs w:val="18"/>
                <w:lang w:val="ru-RU" w:eastAsia="zh-CN"/>
              </w:rPr>
              <w:t>562</w:t>
            </w:r>
          </w:p>
        </w:tc>
      </w:tr>
      <w:tr w:rsidR="00A94717" w:rsidRPr="00977F25" w:rsidTr="00722BBE">
        <w:trPr>
          <w:jc w:val="center"/>
        </w:trPr>
        <w:tc>
          <w:tcPr>
            <w:tcW w:w="6091" w:type="dxa"/>
            <w:tcBorders>
              <w:top w:val="nil"/>
              <w:right w:val="single" w:sz="4" w:space="0" w:color="auto"/>
            </w:tcBorders>
          </w:tcPr>
          <w:p w:rsidR="00A94717" w:rsidRPr="00977F25" w:rsidRDefault="00A94717" w:rsidP="00722BBE">
            <w:pPr>
              <w:pStyle w:val="Tabletext"/>
              <w:spacing w:before="40" w:after="40"/>
              <w:rPr>
                <w:szCs w:val="18"/>
                <w:lang w:val="ru-RU" w:eastAsia="fr-FR"/>
              </w:rPr>
            </w:pPr>
          </w:p>
        </w:tc>
        <w:tc>
          <w:tcPr>
            <w:tcW w:w="1842" w:type="dxa"/>
            <w:tcBorders>
              <w:top w:val="nil"/>
              <w:left w:val="single" w:sz="4" w:space="0" w:color="auto"/>
              <w:right w:val="single" w:sz="4" w:space="0" w:color="auto"/>
            </w:tcBorders>
          </w:tcPr>
          <w:p w:rsidR="00A94717" w:rsidRPr="00977F25" w:rsidRDefault="00A94717" w:rsidP="00722BBE">
            <w:pPr>
              <w:spacing w:before="40" w:after="40"/>
              <w:ind w:right="284"/>
              <w:jc w:val="right"/>
              <w:rPr>
                <w:rFonts w:cs="Calibri"/>
                <w:color w:val="000000"/>
                <w:sz w:val="18"/>
                <w:szCs w:val="18"/>
                <w:lang w:val="ru-RU" w:eastAsia="zh-CN"/>
              </w:rPr>
            </w:pPr>
          </w:p>
        </w:tc>
        <w:tc>
          <w:tcPr>
            <w:tcW w:w="1702" w:type="dxa"/>
            <w:tcBorders>
              <w:top w:val="nil"/>
              <w:left w:val="single" w:sz="4" w:space="0" w:color="auto"/>
              <w:right w:val="single" w:sz="4" w:space="0" w:color="auto"/>
            </w:tcBorders>
          </w:tcPr>
          <w:p w:rsidR="00A94717" w:rsidRPr="00977F25" w:rsidRDefault="00A94717" w:rsidP="00722BBE">
            <w:pPr>
              <w:spacing w:before="40" w:after="40"/>
              <w:ind w:right="284"/>
              <w:jc w:val="right"/>
              <w:rPr>
                <w:rFonts w:cs="Calibri"/>
                <w:color w:val="000000"/>
                <w:sz w:val="18"/>
                <w:szCs w:val="18"/>
                <w:lang w:val="ru-RU" w:eastAsia="zh-CN"/>
              </w:rPr>
            </w:pPr>
          </w:p>
        </w:tc>
      </w:tr>
      <w:tr w:rsidR="00B8617E" w:rsidRPr="00977F25" w:rsidTr="00722BBE">
        <w:trPr>
          <w:jc w:val="center"/>
        </w:trPr>
        <w:tc>
          <w:tcPr>
            <w:tcW w:w="6091" w:type="dxa"/>
            <w:tcBorders>
              <w:bottom w:val="single" w:sz="4" w:space="0" w:color="auto"/>
              <w:right w:val="single" w:sz="4" w:space="0" w:color="auto"/>
            </w:tcBorders>
          </w:tcPr>
          <w:p w:rsidR="00B8617E" w:rsidRPr="00977F25" w:rsidRDefault="00B8617E" w:rsidP="00722BBE">
            <w:pPr>
              <w:pStyle w:val="Tabletext"/>
              <w:spacing w:before="40" w:after="40"/>
              <w:rPr>
                <w:b/>
                <w:bCs/>
                <w:szCs w:val="18"/>
                <w:lang w:val="ru-RU" w:eastAsia="fr-FR"/>
              </w:rPr>
            </w:pPr>
            <w:r w:rsidRPr="00977F25">
              <w:rPr>
                <w:b/>
                <w:bCs/>
                <w:szCs w:val="18"/>
                <w:lang w:val="ru-RU" w:eastAsia="fr-FR"/>
              </w:rPr>
              <w:t>Всего: доходы</w:t>
            </w:r>
          </w:p>
        </w:tc>
        <w:tc>
          <w:tcPr>
            <w:tcW w:w="1842" w:type="dxa"/>
            <w:tcBorders>
              <w:left w:val="single" w:sz="4" w:space="0" w:color="auto"/>
              <w:bottom w:val="single" w:sz="4" w:space="0" w:color="auto"/>
              <w:right w:val="single" w:sz="4" w:space="0" w:color="auto"/>
            </w:tcBorders>
          </w:tcPr>
          <w:p w:rsidR="00B8617E" w:rsidRPr="00977F25" w:rsidRDefault="00B8617E" w:rsidP="00722BBE">
            <w:pPr>
              <w:spacing w:before="40" w:after="40"/>
              <w:ind w:right="284"/>
              <w:jc w:val="right"/>
              <w:rPr>
                <w:rFonts w:cs="Calibri"/>
                <w:b/>
                <w:color w:val="000000"/>
                <w:sz w:val="18"/>
                <w:szCs w:val="18"/>
                <w:lang w:val="ru-RU" w:eastAsia="zh-CN"/>
              </w:rPr>
            </w:pPr>
            <w:r w:rsidRPr="00977F25">
              <w:rPr>
                <w:rFonts w:cs="Calibri"/>
                <w:b/>
                <w:color w:val="000000"/>
                <w:sz w:val="18"/>
                <w:szCs w:val="18"/>
                <w:lang w:val="ru-RU" w:eastAsia="zh-CN"/>
              </w:rPr>
              <w:t>1</w:t>
            </w:r>
            <w:r w:rsidR="00D76BE4">
              <w:rPr>
                <w:rFonts w:cs="Calibri"/>
                <w:b/>
                <w:color w:val="000000"/>
                <w:sz w:val="18"/>
                <w:szCs w:val="18"/>
                <w:lang w:val="ru-RU" w:eastAsia="zh-CN"/>
              </w:rPr>
              <w:t>78</w:t>
            </w:r>
            <w:r w:rsidRPr="00977F25">
              <w:rPr>
                <w:rFonts w:cs="Calibri"/>
                <w:b/>
                <w:color w:val="000000"/>
                <w:sz w:val="18"/>
                <w:szCs w:val="18"/>
                <w:lang w:val="ru-RU" w:eastAsia="zh-CN"/>
              </w:rPr>
              <w:t> </w:t>
            </w:r>
            <w:r w:rsidR="00D76BE4">
              <w:rPr>
                <w:rFonts w:cs="Calibri"/>
                <w:b/>
                <w:color w:val="000000"/>
                <w:sz w:val="18"/>
                <w:szCs w:val="18"/>
                <w:lang w:val="ru-RU" w:eastAsia="zh-CN"/>
              </w:rPr>
              <w:t>537</w:t>
            </w:r>
          </w:p>
        </w:tc>
        <w:tc>
          <w:tcPr>
            <w:tcW w:w="1702" w:type="dxa"/>
            <w:tcBorders>
              <w:left w:val="single" w:sz="4" w:space="0" w:color="auto"/>
              <w:bottom w:val="single" w:sz="4" w:space="0" w:color="auto"/>
              <w:right w:val="single" w:sz="4" w:space="0" w:color="auto"/>
            </w:tcBorders>
          </w:tcPr>
          <w:p w:rsidR="00B8617E" w:rsidRPr="00977F25" w:rsidRDefault="00B8617E" w:rsidP="00722BBE">
            <w:pPr>
              <w:spacing w:before="40" w:after="40"/>
              <w:ind w:right="284"/>
              <w:jc w:val="right"/>
              <w:rPr>
                <w:rFonts w:cs="Calibri"/>
                <w:b/>
                <w:color w:val="000000"/>
                <w:sz w:val="18"/>
                <w:szCs w:val="18"/>
                <w:lang w:val="ru-RU" w:eastAsia="zh-CN"/>
              </w:rPr>
            </w:pPr>
            <w:r w:rsidRPr="00977F25">
              <w:rPr>
                <w:rFonts w:cs="Calibri"/>
                <w:b/>
                <w:color w:val="000000"/>
                <w:sz w:val="18"/>
                <w:szCs w:val="18"/>
                <w:lang w:val="ru-RU" w:eastAsia="zh-CN"/>
              </w:rPr>
              <w:t>17</w:t>
            </w:r>
            <w:r w:rsidR="00D76BE4">
              <w:rPr>
                <w:rFonts w:cs="Calibri"/>
                <w:b/>
                <w:color w:val="000000"/>
                <w:sz w:val="18"/>
                <w:szCs w:val="18"/>
                <w:lang w:val="ru-RU" w:eastAsia="zh-CN"/>
              </w:rPr>
              <w:t>6</w:t>
            </w:r>
            <w:r w:rsidRPr="00977F25">
              <w:rPr>
                <w:rFonts w:cs="Calibri"/>
                <w:b/>
                <w:color w:val="000000"/>
                <w:sz w:val="18"/>
                <w:szCs w:val="18"/>
                <w:lang w:val="ru-RU" w:eastAsia="zh-CN"/>
              </w:rPr>
              <w:t> </w:t>
            </w:r>
            <w:r w:rsidR="00D76BE4">
              <w:rPr>
                <w:rFonts w:cs="Calibri"/>
                <w:b/>
                <w:color w:val="000000"/>
                <w:sz w:val="18"/>
                <w:szCs w:val="18"/>
                <w:lang w:val="ru-RU" w:eastAsia="zh-CN"/>
              </w:rPr>
              <w:t>502</w:t>
            </w:r>
          </w:p>
        </w:tc>
      </w:tr>
      <w:tr w:rsidR="0097352A" w:rsidRPr="00977F25" w:rsidTr="00722BBE">
        <w:trPr>
          <w:jc w:val="center"/>
        </w:trPr>
        <w:tc>
          <w:tcPr>
            <w:tcW w:w="6091" w:type="dxa"/>
            <w:tcBorders>
              <w:bottom w:val="nil"/>
              <w:right w:val="single" w:sz="4" w:space="0" w:color="auto"/>
            </w:tcBorders>
          </w:tcPr>
          <w:p w:rsidR="0097352A" w:rsidRPr="00977F25" w:rsidRDefault="0097352A" w:rsidP="00722BBE">
            <w:pPr>
              <w:pStyle w:val="Tabletext"/>
              <w:spacing w:before="40" w:after="40"/>
              <w:rPr>
                <w:b/>
                <w:bCs/>
                <w:szCs w:val="18"/>
                <w:lang w:val="ru-RU" w:eastAsia="fr-FR"/>
              </w:rPr>
            </w:pPr>
          </w:p>
        </w:tc>
        <w:tc>
          <w:tcPr>
            <w:tcW w:w="1842" w:type="dxa"/>
            <w:tcBorders>
              <w:left w:val="single" w:sz="4" w:space="0" w:color="auto"/>
              <w:bottom w:val="nil"/>
              <w:right w:val="single" w:sz="4" w:space="0" w:color="auto"/>
            </w:tcBorders>
          </w:tcPr>
          <w:p w:rsidR="0097352A" w:rsidRPr="00977F25" w:rsidRDefault="0097352A" w:rsidP="00722BBE">
            <w:pPr>
              <w:spacing w:before="40" w:after="40"/>
              <w:ind w:right="284"/>
              <w:jc w:val="right"/>
              <w:rPr>
                <w:rFonts w:cs="Calibri"/>
                <w:b/>
                <w:color w:val="000000"/>
                <w:sz w:val="18"/>
                <w:szCs w:val="18"/>
                <w:lang w:val="ru-RU" w:eastAsia="zh-CN"/>
              </w:rPr>
            </w:pPr>
          </w:p>
        </w:tc>
        <w:tc>
          <w:tcPr>
            <w:tcW w:w="1702" w:type="dxa"/>
            <w:tcBorders>
              <w:left w:val="single" w:sz="4" w:space="0" w:color="auto"/>
              <w:bottom w:val="nil"/>
              <w:right w:val="single" w:sz="4" w:space="0" w:color="auto"/>
            </w:tcBorders>
          </w:tcPr>
          <w:p w:rsidR="0097352A" w:rsidRPr="00977F25" w:rsidRDefault="0097352A" w:rsidP="00722BBE">
            <w:pPr>
              <w:spacing w:before="40" w:after="40"/>
              <w:ind w:right="284"/>
              <w:jc w:val="right"/>
              <w:rPr>
                <w:rFonts w:cs="Calibri"/>
                <w:b/>
                <w:color w:val="000000"/>
                <w:sz w:val="18"/>
                <w:szCs w:val="18"/>
                <w:lang w:val="ru-RU" w:eastAsia="zh-CN"/>
              </w:rPr>
            </w:pPr>
          </w:p>
        </w:tc>
      </w:tr>
      <w:tr w:rsidR="00B8617E" w:rsidRPr="00977F25" w:rsidTr="00722BBE">
        <w:trPr>
          <w:jc w:val="center"/>
        </w:trPr>
        <w:tc>
          <w:tcPr>
            <w:tcW w:w="6091" w:type="dxa"/>
            <w:tcBorders>
              <w:top w:val="nil"/>
              <w:bottom w:val="nil"/>
              <w:right w:val="single" w:sz="4" w:space="0" w:color="auto"/>
            </w:tcBorders>
          </w:tcPr>
          <w:p w:rsidR="00B8617E" w:rsidRPr="00977F25" w:rsidRDefault="00B8617E" w:rsidP="00722BBE">
            <w:pPr>
              <w:pStyle w:val="Tabletext"/>
              <w:spacing w:before="40" w:after="40"/>
              <w:rPr>
                <w:b/>
                <w:bCs/>
                <w:szCs w:val="18"/>
                <w:lang w:val="ru-RU" w:eastAsia="fr-FR"/>
              </w:rPr>
            </w:pPr>
            <w:r w:rsidRPr="00977F25">
              <w:rPr>
                <w:b/>
                <w:bCs/>
                <w:szCs w:val="18"/>
                <w:lang w:val="ru-RU" w:eastAsia="fr-FR"/>
              </w:rPr>
              <w:t>РАСХОДЫ</w:t>
            </w:r>
          </w:p>
        </w:tc>
        <w:tc>
          <w:tcPr>
            <w:tcW w:w="1842" w:type="dxa"/>
            <w:tcBorders>
              <w:top w:val="nil"/>
              <w:left w:val="single" w:sz="4" w:space="0" w:color="auto"/>
              <w:bottom w:val="nil"/>
              <w:right w:val="single" w:sz="4" w:space="0" w:color="auto"/>
            </w:tcBorders>
          </w:tcPr>
          <w:p w:rsidR="00B8617E" w:rsidRPr="00977F25" w:rsidRDefault="00B8617E" w:rsidP="00722BBE">
            <w:pPr>
              <w:spacing w:before="40" w:after="40"/>
              <w:ind w:right="284"/>
              <w:jc w:val="right"/>
              <w:rPr>
                <w:rFonts w:cs="Calibri"/>
                <w:color w:val="000000"/>
                <w:sz w:val="18"/>
                <w:szCs w:val="18"/>
                <w:lang w:val="ru-RU" w:eastAsia="zh-CN"/>
              </w:rPr>
            </w:pPr>
          </w:p>
        </w:tc>
        <w:tc>
          <w:tcPr>
            <w:tcW w:w="1702" w:type="dxa"/>
            <w:tcBorders>
              <w:top w:val="nil"/>
              <w:left w:val="single" w:sz="4" w:space="0" w:color="auto"/>
              <w:bottom w:val="nil"/>
              <w:right w:val="single" w:sz="4" w:space="0" w:color="auto"/>
            </w:tcBorders>
          </w:tcPr>
          <w:p w:rsidR="00B8617E" w:rsidRPr="00977F25" w:rsidRDefault="00B8617E" w:rsidP="00722BBE">
            <w:pPr>
              <w:spacing w:before="40" w:after="40"/>
              <w:ind w:right="284"/>
              <w:jc w:val="right"/>
              <w:rPr>
                <w:rFonts w:cs="Calibri"/>
                <w:color w:val="000000"/>
                <w:sz w:val="18"/>
                <w:szCs w:val="18"/>
                <w:lang w:val="ru-RU" w:eastAsia="zh-CN"/>
              </w:rPr>
            </w:pPr>
          </w:p>
        </w:tc>
      </w:tr>
      <w:tr w:rsidR="0097352A" w:rsidRPr="00977F25" w:rsidTr="00722BBE">
        <w:trPr>
          <w:jc w:val="center"/>
        </w:trPr>
        <w:tc>
          <w:tcPr>
            <w:tcW w:w="6091" w:type="dxa"/>
            <w:tcBorders>
              <w:top w:val="nil"/>
              <w:bottom w:val="nil"/>
              <w:right w:val="single" w:sz="4" w:space="0" w:color="auto"/>
            </w:tcBorders>
          </w:tcPr>
          <w:p w:rsidR="0097352A" w:rsidRPr="00977F25" w:rsidRDefault="0097352A" w:rsidP="00722BBE">
            <w:pPr>
              <w:pStyle w:val="Tabletext"/>
              <w:spacing w:before="40" w:after="40"/>
              <w:rPr>
                <w:b/>
                <w:bCs/>
                <w:szCs w:val="18"/>
                <w:lang w:val="ru-RU" w:eastAsia="fr-FR"/>
              </w:rPr>
            </w:pPr>
          </w:p>
        </w:tc>
        <w:tc>
          <w:tcPr>
            <w:tcW w:w="1842" w:type="dxa"/>
            <w:tcBorders>
              <w:top w:val="nil"/>
              <w:left w:val="single" w:sz="4" w:space="0" w:color="auto"/>
              <w:bottom w:val="nil"/>
              <w:right w:val="single" w:sz="4" w:space="0" w:color="auto"/>
            </w:tcBorders>
          </w:tcPr>
          <w:p w:rsidR="0097352A" w:rsidRPr="00977F25" w:rsidRDefault="0097352A" w:rsidP="00722BBE">
            <w:pPr>
              <w:spacing w:before="40" w:after="40"/>
              <w:ind w:right="284"/>
              <w:jc w:val="right"/>
              <w:rPr>
                <w:rFonts w:cs="Calibri"/>
                <w:color w:val="000000"/>
                <w:sz w:val="18"/>
                <w:szCs w:val="18"/>
                <w:lang w:val="ru-RU" w:eastAsia="zh-CN"/>
              </w:rPr>
            </w:pPr>
          </w:p>
        </w:tc>
        <w:tc>
          <w:tcPr>
            <w:tcW w:w="1702" w:type="dxa"/>
            <w:tcBorders>
              <w:top w:val="nil"/>
              <w:left w:val="single" w:sz="4" w:space="0" w:color="auto"/>
              <w:bottom w:val="nil"/>
              <w:right w:val="single" w:sz="4" w:space="0" w:color="auto"/>
            </w:tcBorders>
          </w:tcPr>
          <w:p w:rsidR="0097352A" w:rsidRPr="00977F25" w:rsidRDefault="0097352A" w:rsidP="00722BBE">
            <w:pPr>
              <w:spacing w:before="40" w:after="40"/>
              <w:ind w:right="284"/>
              <w:jc w:val="right"/>
              <w:rPr>
                <w:rFonts w:cs="Calibri"/>
                <w:color w:val="000000"/>
                <w:sz w:val="18"/>
                <w:szCs w:val="18"/>
                <w:lang w:val="ru-RU" w:eastAsia="zh-CN"/>
              </w:rPr>
            </w:pPr>
          </w:p>
        </w:tc>
      </w:tr>
      <w:tr w:rsidR="0097352A" w:rsidRPr="00977F25" w:rsidTr="00722BBE">
        <w:trPr>
          <w:jc w:val="center"/>
        </w:trPr>
        <w:tc>
          <w:tcPr>
            <w:tcW w:w="6091" w:type="dxa"/>
            <w:tcBorders>
              <w:top w:val="nil"/>
              <w:bottom w:val="nil"/>
              <w:right w:val="single" w:sz="4" w:space="0" w:color="auto"/>
            </w:tcBorders>
          </w:tcPr>
          <w:p w:rsidR="0097352A" w:rsidRPr="00977F25" w:rsidRDefault="0097352A" w:rsidP="00722BBE">
            <w:pPr>
              <w:pStyle w:val="Tabletext"/>
              <w:spacing w:before="40" w:after="40"/>
              <w:rPr>
                <w:szCs w:val="18"/>
                <w:lang w:val="ru-RU" w:eastAsia="fr-FR"/>
              </w:rPr>
            </w:pPr>
            <w:r w:rsidRPr="00977F25">
              <w:rPr>
                <w:szCs w:val="18"/>
                <w:lang w:val="ru-RU" w:eastAsia="fr-FR"/>
              </w:rPr>
              <w:t xml:space="preserve">Расходы по персоналу </w:t>
            </w:r>
          </w:p>
        </w:tc>
        <w:tc>
          <w:tcPr>
            <w:tcW w:w="184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sidRPr="0097352A">
              <w:rPr>
                <w:rFonts w:cs="Calibri"/>
                <w:color w:val="000000"/>
                <w:sz w:val="18"/>
                <w:szCs w:val="18"/>
                <w:lang w:val="ru-RU" w:eastAsia="zh-CN"/>
              </w:rPr>
              <w:t>148</w:t>
            </w:r>
            <w:r>
              <w:rPr>
                <w:rFonts w:cs="Calibri"/>
                <w:color w:val="000000"/>
                <w:sz w:val="18"/>
                <w:szCs w:val="18"/>
                <w:lang w:val="ru-RU" w:eastAsia="zh-CN"/>
              </w:rPr>
              <w:t> </w:t>
            </w:r>
            <w:r w:rsidRPr="0097352A">
              <w:rPr>
                <w:rFonts w:cs="Calibri"/>
                <w:color w:val="000000"/>
                <w:sz w:val="18"/>
                <w:szCs w:val="18"/>
                <w:lang w:val="ru-RU" w:eastAsia="zh-CN"/>
              </w:rPr>
              <w:t>748</w:t>
            </w:r>
          </w:p>
        </w:tc>
        <w:tc>
          <w:tcPr>
            <w:tcW w:w="170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146 </w:t>
            </w:r>
            <w:r w:rsidRPr="0097352A">
              <w:rPr>
                <w:rFonts w:cs="Calibri"/>
                <w:color w:val="000000"/>
                <w:sz w:val="18"/>
                <w:szCs w:val="18"/>
                <w:lang w:val="ru-RU" w:eastAsia="zh-CN"/>
              </w:rPr>
              <w:t>999</w:t>
            </w:r>
          </w:p>
        </w:tc>
      </w:tr>
      <w:tr w:rsidR="0097352A" w:rsidRPr="00977F25" w:rsidTr="00722BBE">
        <w:trPr>
          <w:jc w:val="center"/>
        </w:trPr>
        <w:tc>
          <w:tcPr>
            <w:tcW w:w="6091" w:type="dxa"/>
            <w:tcBorders>
              <w:top w:val="nil"/>
              <w:bottom w:val="nil"/>
              <w:right w:val="single" w:sz="4" w:space="0" w:color="auto"/>
            </w:tcBorders>
          </w:tcPr>
          <w:p w:rsidR="0097352A" w:rsidRPr="00977F25" w:rsidRDefault="0097352A" w:rsidP="00722BBE">
            <w:pPr>
              <w:pStyle w:val="Tabletext"/>
              <w:spacing w:before="40" w:after="40"/>
              <w:rPr>
                <w:szCs w:val="18"/>
                <w:lang w:val="ru-RU" w:eastAsia="fr-FR"/>
              </w:rPr>
            </w:pPr>
            <w:r w:rsidRPr="00977F25">
              <w:rPr>
                <w:szCs w:val="18"/>
                <w:lang w:val="ru-RU" w:eastAsia="fr-FR"/>
              </w:rPr>
              <w:t>Служебные командировки</w:t>
            </w:r>
          </w:p>
        </w:tc>
        <w:tc>
          <w:tcPr>
            <w:tcW w:w="184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sidRPr="0097352A">
              <w:rPr>
                <w:rFonts w:cs="Calibri"/>
                <w:color w:val="000000"/>
                <w:sz w:val="18"/>
                <w:szCs w:val="18"/>
                <w:lang w:val="ru-RU" w:eastAsia="zh-CN"/>
              </w:rPr>
              <w:t>6</w:t>
            </w:r>
            <w:r>
              <w:rPr>
                <w:rFonts w:cs="Calibri"/>
                <w:color w:val="000000"/>
                <w:sz w:val="18"/>
                <w:szCs w:val="18"/>
                <w:lang w:val="ru-RU" w:eastAsia="zh-CN"/>
              </w:rPr>
              <w:t> </w:t>
            </w:r>
            <w:r w:rsidRPr="0097352A">
              <w:rPr>
                <w:rFonts w:cs="Calibri"/>
                <w:color w:val="000000"/>
                <w:sz w:val="18"/>
                <w:szCs w:val="18"/>
                <w:lang w:val="ru-RU" w:eastAsia="zh-CN"/>
              </w:rPr>
              <w:t>968</w:t>
            </w:r>
          </w:p>
        </w:tc>
        <w:tc>
          <w:tcPr>
            <w:tcW w:w="170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6 </w:t>
            </w:r>
            <w:r w:rsidRPr="0097352A">
              <w:rPr>
                <w:rFonts w:cs="Calibri"/>
                <w:color w:val="000000"/>
                <w:sz w:val="18"/>
                <w:szCs w:val="18"/>
                <w:lang w:val="ru-RU" w:eastAsia="zh-CN"/>
              </w:rPr>
              <w:t>997</w:t>
            </w:r>
          </w:p>
        </w:tc>
      </w:tr>
      <w:tr w:rsidR="0097352A" w:rsidRPr="00977F25" w:rsidTr="00722BBE">
        <w:trPr>
          <w:jc w:val="center"/>
        </w:trPr>
        <w:tc>
          <w:tcPr>
            <w:tcW w:w="6091" w:type="dxa"/>
            <w:tcBorders>
              <w:top w:val="nil"/>
              <w:bottom w:val="nil"/>
              <w:right w:val="single" w:sz="4" w:space="0" w:color="auto"/>
            </w:tcBorders>
          </w:tcPr>
          <w:p w:rsidR="0097352A" w:rsidRPr="00977F25" w:rsidRDefault="0097352A" w:rsidP="00722BBE">
            <w:pPr>
              <w:pStyle w:val="Tabletext"/>
              <w:spacing w:before="40" w:after="40"/>
              <w:rPr>
                <w:szCs w:val="18"/>
                <w:lang w:val="ru-RU" w:eastAsia="fr-FR"/>
              </w:rPr>
            </w:pPr>
            <w:r w:rsidRPr="00977F25">
              <w:rPr>
                <w:szCs w:val="18"/>
                <w:lang w:val="ru-RU" w:eastAsia="fr-FR"/>
              </w:rPr>
              <w:t xml:space="preserve">Контрактные услуги </w:t>
            </w:r>
          </w:p>
        </w:tc>
        <w:tc>
          <w:tcPr>
            <w:tcW w:w="184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15 </w:t>
            </w:r>
            <w:r w:rsidRPr="0097352A">
              <w:rPr>
                <w:rFonts w:cs="Calibri"/>
                <w:color w:val="000000"/>
                <w:sz w:val="18"/>
                <w:szCs w:val="18"/>
                <w:lang w:val="ru-RU" w:eastAsia="zh-CN"/>
              </w:rPr>
              <w:t>613</w:t>
            </w:r>
          </w:p>
        </w:tc>
        <w:tc>
          <w:tcPr>
            <w:tcW w:w="170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14 </w:t>
            </w:r>
            <w:r w:rsidRPr="0097352A">
              <w:rPr>
                <w:rFonts w:cs="Calibri"/>
                <w:color w:val="000000"/>
                <w:sz w:val="18"/>
                <w:szCs w:val="18"/>
                <w:lang w:val="ru-RU" w:eastAsia="zh-CN"/>
              </w:rPr>
              <w:t>107</w:t>
            </w:r>
          </w:p>
        </w:tc>
      </w:tr>
      <w:tr w:rsidR="0097352A" w:rsidRPr="00977F25" w:rsidTr="00722BBE">
        <w:trPr>
          <w:jc w:val="center"/>
        </w:trPr>
        <w:tc>
          <w:tcPr>
            <w:tcW w:w="6091" w:type="dxa"/>
            <w:tcBorders>
              <w:top w:val="nil"/>
              <w:bottom w:val="nil"/>
              <w:right w:val="single" w:sz="4" w:space="0" w:color="auto"/>
            </w:tcBorders>
          </w:tcPr>
          <w:p w:rsidR="0097352A" w:rsidRPr="00977F25" w:rsidRDefault="0097352A" w:rsidP="00722BBE">
            <w:pPr>
              <w:pStyle w:val="Tabletext"/>
              <w:spacing w:before="40" w:after="40"/>
              <w:rPr>
                <w:szCs w:val="18"/>
                <w:lang w:val="ru-RU" w:eastAsia="fr-FR"/>
              </w:rPr>
            </w:pPr>
            <w:r w:rsidRPr="00977F25">
              <w:rPr>
                <w:szCs w:val="18"/>
                <w:lang w:val="ru-RU" w:eastAsia="fr-FR"/>
              </w:rPr>
              <w:t xml:space="preserve">Аренда и эксплуатация помещений и оборудования </w:t>
            </w:r>
          </w:p>
        </w:tc>
        <w:tc>
          <w:tcPr>
            <w:tcW w:w="184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4 </w:t>
            </w:r>
            <w:r w:rsidRPr="0097352A">
              <w:rPr>
                <w:rFonts w:cs="Calibri"/>
                <w:color w:val="000000"/>
                <w:sz w:val="18"/>
                <w:szCs w:val="18"/>
                <w:lang w:val="ru-RU" w:eastAsia="zh-CN"/>
              </w:rPr>
              <w:t>411</w:t>
            </w:r>
          </w:p>
        </w:tc>
        <w:tc>
          <w:tcPr>
            <w:tcW w:w="170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4 </w:t>
            </w:r>
            <w:r w:rsidRPr="0097352A">
              <w:rPr>
                <w:rFonts w:cs="Calibri"/>
                <w:color w:val="000000"/>
                <w:sz w:val="18"/>
                <w:szCs w:val="18"/>
                <w:lang w:val="ru-RU" w:eastAsia="zh-CN"/>
              </w:rPr>
              <w:t>872</w:t>
            </w:r>
          </w:p>
        </w:tc>
      </w:tr>
      <w:tr w:rsidR="0097352A" w:rsidRPr="00977F25" w:rsidTr="00722BBE">
        <w:trPr>
          <w:jc w:val="center"/>
        </w:trPr>
        <w:tc>
          <w:tcPr>
            <w:tcW w:w="6091" w:type="dxa"/>
            <w:tcBorders>
              <w:top w:val="nil"/>
              <w:bottom w:val="nil"/>
              <w:right w:val="single" w:sz="4" w:space="0" w:color="auto"/>
            </w:tcBorders>
          </w:tcPr>
          <w:p w:rsidR="0097352A" w:rsidRPr="00977F25" w:rsidRDefault="0097352A" w:rsidP="00722BBE">
            <w:pPr>
              <w:pStyle w:val="Tabletext"/>
              <w:spacing w:before="40" w:after="40"/>
              <w:rPr>
                <w:szCs w:val="18"/>
                <w:lang w:val="ru-RU" w:eastAsia="fr-FR"/>
              </w:rPr>
            </w:pPr>
            <w:r w:rsidRPr="00977F25">
              <w:rPr>
                <w:szCs w:val="18"/>
                <w:lang w:val="ru-RU" w:eastAsia="fr-FR"/>
              </w:rPr>
              <w:t>Оборудование и предметы снабжения</w:t>
            </w:r>
          </w:p>
        </w:tc>
        <w:tc>
          <w:tcPr>
            <w:tcW w:w="184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3 </w:t>
            </w:r>
            <w:r w:rsidRPr="0097352A">
              <w:rPr>
                <w:rFonts w:cs="Calibri"/>
                <w:color w:val="000000"/>
                <w:sz w:val="18"/>
                <w:szCs w:val="18"/>
                <w:lang w:val="ru-RU" w:eastAsia="zh-CN"/>
              </w:rPr>
              <w:t>875</w:t>
            </w:r>
          </w:p>
        </w:tc>
        <w:tc>
          <w:tcPr>
            <w:tcW w:w="170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3 </w:t>
            </w:r>
            <w:r w:rsidRPr="0097352A">
              <w:rPr>
                <w:rFonts w:cs="Calibri"/>
                <w:color w:val="000000"/>
                <w:sz w:val="18"/>
                <w:szCs w:val="18"/>
                <w:lang w:val="ru-RU" w:eastAsia="zh-CN"/>
              </w:rPr>
              <w:t>291</w:t>
            </w:r>
          </w:p>
        </w:tc>
      </w:tr>
      <w:tr w:rsidR="0097352A" w:rsidRPr="00977F25" w:rsidTr="00722BBE">
        <w:trPr>
          <w:jc w:val="center"/>
        </w:trPr>
        <w:tc>
          <w:tcPr>
            <w:tcW w:w="6091" w:type="dxa"/>
            <w:tcBorders>
              <w:top w:val="nil"/>
              <w:bottom w:val="nil"/>
              <w:right w:val="single" w:sz="4" w:space="0" w:color="auto"/>
            </w:tcBorders>
          </w:tcPr>
          <w:p w:rsidR="0097352A" w:rsidRPr="00977F25" w:rsidRDefault="0097352A" w:rsidP="00722BBE">
            <w:pPr>
              <w:pStyle w:val="Tabletext"/>
              <w:spacing w:before="40" w:after="40"/>
              <w:rPr>
                <w:szCs w:val="18"/>
                <w:lang w:val="ru-RU" w:eastAsia="fr-FR"/>
              </w:rPr>
            </w:pPr>
            <w:r w:rsidRPr="00977F25">
              <w:rPr>
                <w:szCs w:val="18"/>
                <w:lang w:val="ru-RU" w:eastAsia="fr-FR"/>
              </w:rPr>
              <w:t xml:space="preserve">Амортизация и потеря стоимости </w:t>
            </w:r>
          </w:p>
        </w:tc>
        <w:tc>
          <w:tcPr>
            <w:tcW w:w="184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5 </w:t>
            </w:r>
            <w:r w:rsidRPr="0097352A">
              <w:rPr>
                <w:rFonts w:cs="Calibri"/>
                <w:color w:val="000000"/>
                <w:sz w:val="18"/>
                <w:szCs w:val="18"/>
                <w:lang w:val="ru-RU" w:eastAsia="zh-CN"/>
              </w:rPr>
              <w:t>212</w:t>
            </w:r>
          </w:p>
        </w:tc>
        <w:tc>
          <w:tcPr>
            <w:tcW w:w="170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5 </w:t>
            </w:r>
            <w:r w:rsidRPr="0097352A">
              <w:rPr>
                <w:rFonts w:cs="Calibri"/>
                <w:color w:val="000000"/>
                <w:sz w:val="18"/>
                <w:szCs w:val="18"/>
                <w:lang w:val="ru-RU" w:eastAsia="zh-CN"/>
              </w:rPr>
              <w:t>610</w:t>
            </w:r>
          </w:p>
        </w:tc>
      </w:tr>
      <w:tr w:rsidR="0097352A" w:rsidRPr="00977F25" w:rsidTr="00722BBE">
        <w:trPr>
          <w:jc w:val="center"/>
        </w:trPr>
        <w:tc>
          <w:tcPr>
            <w:tcW w:w="6091" w:type="dxa"/>
            <w:tcBorders>
              <w:top w:val="nil"/>
              <w:bottom w:val="nil"/>
              <w:right w:val="single" w:sz="4" w:space="0" w:color="auto"/>
            </w:tcBorders>
          </w:tcPr>
          <w:p w:rsidR="0097352A" w:rsidRPr="00977F25" w:rsidRDefault="0097352A" w:rsidP="00722BBE">
            <w:pPr>
              <w:pStyle w:val="Tabletext"/>
              <w:spacing w:before="40" w:after="40"/>
              <w:rPr>
                <w:szCs w:val="18"/>
                <w:lang w:val="ru-RU" w:eastAsia="fr-FR"/>
              </w:rPr>
            </w:pPr>
            <w:r w:rsidRPr="00977F25">
              <w:rPr>
                <w:szCs w:val="18"/>
                <w:lang w:val="ru-RU" w:eastAsia="fr-FR"/>
              </w:rPr>
              <w:t xml:space="preserve">Расходы по перевозке, электросвязи и услугам </w:t>
            </w:r>
          </w:p>
        </w:tc>
        <w:tc>
          <w:tcPr>
            <w:tcW w:w="184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1 </w:t>
            </w:r>
            <w:r w:rsidRPr="0097352A">
              <w:rPr>
                <w:rFonts w:cs="Calibri"/>
                <w:color w:val="000000"/>
                <w:sz w:val="18"/>
                <w:szCs w:val="18"/>
                <w:lang w:val="ru-RU" w:eastAsia="zh-CN"/>
              </w:rPr>
              <w:t>576</w:t>
            </w:r>
          </w:p>
        </w:tc>
        <w:tc>
          <w:tcPr>
            <w:tcW w:w="170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1 </w:t>
            </w:r>
            <w:r w:rsidRPr="0097352A">
              <w:rPr>
                <w:rFonts w:cs="Calibri"/>
                <w:color w:val="000000"/>
                <w:sz w:val="18"/>
                <w:szCs w:val="18"/>
                <w:lang w:val="ru-RU" w:eastAsia="zh-CN"/>
              </w:rPr>
              <w:t>804</w:t>
            </w:r>
          </w:p>
        </w:tc>
      </w:tr>
      <w:tr w:rsidR="0097352A" w:rsidRPr="00977F25" w:rsidTr="00722BBE">
        <w:trPr>
          <w:trHeight w:val="321"/>
          <w:jc w:val="center"/>
        </w:trPr>
        <w:tc>
          <w:tcPr>
            <w:tcW w:w="6091" w:type="dxa"/>
            <w:tcBorders>
              <w:top w:val="nil"/>
              <w:bottom w:val="nil"/>
              <w:right w:val="single" w:sz="4" w:space="0" w:color="auto"/>
            </w:tcBorders>
          </w:tcPr>
          <w:p w:rsidR="0097352A" w:rsidRPr="00977F25" w:rsidRDefault="0097352A" w:rsidP="00722BBE">
            <w:pPr>
              <w:pStyle w:val="Tabletext"/>
              <w:spacing w:before="40" w:after="40"/>
              <w:rPr>
                <w:szCs w:val="18"/>
                <w:lang w:val="ru-RU" w:eastAsia="fr-FR"/>
              </w:rPr>
            </w:pPr>
            <w:r w:rsidRPr="00977F25">
              <w:rPr>
                <w:szCs w:val="18"/>
                <w:lang w:val="ru-RU" w:eastAsia="fr-FR"/>
              </w:rPr>
              <w:t xml:space="preserve">Прочие расходы </w:t>
            </w:r>
          </w:p>
        </w:tc>
        <w:tc>
          <w:tcPr>
            <w:tcW w:w="184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Pr>
                <w:rFonts w:cs="Calibri"/>
                <w:color w:val="000000"/>
                <w:sz w:val="18"/>
                <w:szCs w:val="18"/>
                <w:lang w:val="ru-RU" w:eastAsia="zh-CN"/>
              </w:rPr>
              <w:t>7 </w:t>
            </w:r>
            <w:r w:rsidRPr="0097352A">
              <w:rPr>
                <w:rFonts w:cs="Calibri"/>
                <w:color w:val="000000"/>
                <w:sz w:val="18"/>
                <w:szCs w:val="18"/>
                <w:lang w:val="ru-RU" w:eastAsia="zh-CN"/>
              </w:rPr>
              <w:t>656</w:t>
            </w:r>
          </w:p>
        </w:tc>
        <w:tc>
          <w:tcPr>
            <w:tcW w:w="170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sidRPr="0097352A">
              <w:rPr>
                <w:rFonts w:cs="Calibri"/>
                <w:color w:val="000000"/>
                <w:sz w:val="18"/>
                <w:szCs w:val="18"/>
                <w:lang w:val="ru-RU" w:eastAsia="zh-CN"/>
              </w:rPr>
              <w:t>3</w:t>
            </w:r>
            <w:r>
              <w:rPr>
                <w:rFonts w:cs="Calibri"/>
                <w:color w:val="000000"/>
                <w:sz w:val="18"/>
                <w:szCs w:val="18"/>
                <w:lang w:val="ru-RU" w:eastAsia="zh-CN"/>
              </w:rPr>
              <w:t> </w:t>
            </w:r>
            <w:r w:rsidRPr="0097352A">
              <w:rPr>
                <w:rFonts w:cs="Calibri"/>
                <w:color w:val="000000"/>
                <w:sz w:val="18"/>
                <w:szCs w:val="18"/>
                <w:lang w:val="ru-RU" w:eastAsia="zh-CN"/>
              </w:rPr>
              <w:t>207</w:t>
            </w:r>
          </w:p>
        </w:tc>
      </w:tr>
      <w:tr w:rsidR="0097352A" w:rsidRPr="00977F25" w:rsidTr="00722BBE">
        <w:trPr>
          <w:jc w:val="center"/>
        </w:trPr>
        <w:tc>
          <w:tcPr>
            <w:tcW w:w="6091" w:type="dxa"/>
            <w:tcBorders>
              <w:top w:val="nil"/>
              <w:bottom w:val="nil"/>
              <w:right w:val="single" w:sz="4" w:space="0" w:color="auto"/>
            </w:tcBorders>
          </w:tcPr>
          <w:p w:rsidR="0097352A" w:rsidRPr="00977F25" w:rsidRDefault="0097352A" w:rsidP="00722BBE">
            <w:pPr>
              <w:pStyle w:val="Tabletext"/>
              <w:spacing w:before="40" w:after="40"/>
              <w:rPr>
                <w:szCs w:val="18"/>
                <w:lang w:val="ru-RU" w:eastAsia="fr-FR"/>
              </w:rPr>
            </w:pPr>
            <w:r w:rsidRPr="00977F25">
              <w:rPr>
                <w:szCs w:val="18"/>
                <w:lang w:val="ru-RU" w:eastAsia="fr-FR"/>
              </w:rPr>
              <w:t xml:space="preserve">Расходы в натуральной форме </w:t>
            </w:r>
          </w:p>
        </w:tc>
        <w:tc>
          <w:tcPr>
            <w:tcW w:w="184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sidRPr="0097352A">
              <w:rPr>
                <w:rFonts w:cs="Calibri"/>
                <w:color w:val="000000"/>
                <w:sz w:val="18"/>
                <w:szCs w:val="18"/>
                <w:lang w:val="ru-RU" w:eastAsia="zh-CN"/>
              </w:rPr>
              <w:t>882</w:t>
            </w:r>
          </w:p>
        </w:tc>
        <w:tc>
          <w:tcPr>
            <w:tcW w:w="170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sidRPr="0097352A">
              <w:rPr>
                <w:rFonts w:cs="Calibri"/>
                <w:color w:val="000000"/>
                <w:sz w:val="18"/>
                <w:szCs w:val="18"/>
                <w:lang w:val="ru-RU" w:eastAsia="zh-CN"/>
              </w:rPr>
              <w:t>901</w:t>
            </w:r>
          </w:p>
        </w:tc>
      </w:tr>
      <w:tr w:rsidR="0097352A" w:rsidRPr="00977F25" w:rsidTr="00722BBE">
        <w:trPr>
          <w:jc w:val="center"/>
        </w:trPr>
        <w:tc>
          <w:tcPr>
            <w:tcW w:w="6091" w:type="dxa"/>
            <w:tcBorders>
              <w:top w:val="nil"/>
              <w:bottom w:val="nil"/>
              <w:right w:val="single" w:sz="4" w:space="0" w:color="auto"/>
            </w:tcBorders>
          </w:tcPr>
          <w:p w:rsidR="0097352A" w:rsidRPr="00977F25" w:rsidRDefault="0097352A" w:rsidP="00722BBE">
            <w:pPr>
              <w:pStyle w:val="Tabletext"/>
              <w:spacing w:before="40" w:after="40"/>
              <w:rPr>
                <w:szCs w:val="18"/>
                <w:lang w:val="ru-RU" w:eastAsia="fr-FR"/>
              </w:rPr>
            </w:pPr>
            <w:r w:rsidRPr="00977F25">
              <w:rPr>
                <w:szCs w:val="18"/>
                <w:lang w:val="ru-RU" w:eastAsia="fr-FR"/>
              </w:rPr>
              <w:t>Финансовые расходы</w:t>
            </w:r>
          </w:p>
        </w:tc>
        <w:tc>
          <w:tcPr>
            <w:tcW w:w="184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sidRPr="0097352A">
              <w:rPr>
                <w:rFonts w:cs="Calibri"/>
                <w:color w:val="000000"/>
                <w:sz w:val="18"/>
                <w:szCs w:val="18"/>
                <w:lang w:val="ru-RU" w:eastAsia="zh-CN"/>
              </w:rPr>
              <w:t>675</w:t>
            </w:r>
          </w:p>
        </w:tc>
        <w:tc>
          <w:tcPr>
            <w:tcW w:w="1702" w:type="dxa"/>
            <w:tcBorders>
              <w:top w:val="nil"/>
              <w:left w:val="single" w:sz="4" w:space="0" w:color="auto"/>
              <w:bottom w:val="nil"/>
              <w:right w:val="single" w:sz="4" w:space="0" w:color="auto"/>
            </w:tcBorders>
          </w:tcPr>
          <w:p w:rsidR="0097352A" w:rsidRPr="0097352A" w:rsidRDefault="0097352A" w:rsidP="00722BBE">
            <w:pPr>
              <w:spacing w:before="40" w:after="40"/>
              <w:ind w:right="284"/>
              <w:jc w:val="right"/>
              <w:rPr>
                <w:rFonts w:cs="Calibri"/>
                <w:color w:val="000000"/>
                <w:sz w:val="18"/>
                <w:szCs w:val="18"/>
                <w:lang w:val="ru-RU" w:eastAsia="zh-CN"/>
              </w:rPr>
            </w:pPr>
            <w:r w:rsidRPr="0097352A">
              <w:rPr>
                <w:rFonts w:cs="Calibri"/>
                <w:color w:val="000000"/>
                <w:sz w:val="18"/>
                <w:szCs w:val="18"/>
                <w:lang w:val="ru-RU" w:eastAsia="zh-CN"/>
              </w:rPr>
              <w:t>407</w:t>
            </w:r>
          </w:p>
        </w:tc>
      </w:tr>
      <w:tr w:rsidR="0097352A" w:rsidRPr="00977F25" w:rsidTr="00722BBE">
        <w:trPr>
          <w:jc w:val="center"/>
        </w:trPr>
        <w:tc>
          <w:tcPr>
            <w:tcW w:w="6091" w:type="dxa"/>
            <w:tcBorders>
              <w:top w:val="nil"/>
              <w:right w:val="single" w:sz="4" w:space="0" w:color="auto"/>
            </w:tcBorders>
          </w:tcPr>
          <w:p w:rsidR="0097352A" w:rsidRPr="00977F25" w:rsidRDefault="0097352A" w:rsidP="00722BBE">
            <w:pPr>
              <w:pStyle w:val="Tabletext"/>
              <w:spacing w:before="40" w:after="40"/>
              <w:rPr>
                <w:szCs w:val="18"/>
                <w:lang w:val="ru-RU" w:eastAsia="fr-FR"/>
              </w:rPr>
            </w:pPr>
          </w:p>
        </w:tc>
        <w:tc>
          <w:tcPr>
            <w:tcW w:w="1842" w:type="dxa"/>
            <w:tcBorders>
              <w:top w:val="nil"/>
              <w:left w:val="single" w:sz="4" w:space="0" w:color="auto"/>
              <w:right w:val="single" w:sz="4" w:space="0" w:color="auto"/>
            </w:tcBorders>
          </w:tcPr>
          <w:p w:rsidR="0097352A" w:rsidRPr="00977F25" w:rsidRDefault="0097352A" w:rsidP="00722BBE">
            <w:pPr>
              <w:spacing w:before="40" w:after="40"/>
              <w:ind w:right="284"/>
              <w:jc w:val="right"/>
              <w:rPr>
                <w:rFonts w:cs="Calibri"/>
                <w:color w:val="000000"/>
                <w:sz w:val="18"/>
                <w:szCs w:val="18"/>
                <w:lang w:val="ru-RU" w:eastAsia="zh-CN"/>
              </w:rPr>
            </w:pPr>
          </w:p>
        </w:tc>
        <w:tc>
          <w:tcPr>
            <w:tcW w:w="1702" w:type="dxa"/>
            <w:tcBorders>
              <w:top w:val="nil"/>
              <w:left w:val="single" w:sz="4" w:space="0" w:color="auto"/>
              <w:right w:val="single" w:sz="4" w:space="0" w:color="auto"/>
            </w:tcBorders>
          </w:tcPr>
          <w:p w:rsidR="0097352A" w:rsidRPr="00977F25" w:rsidRDefault="0097352A" w:rsidP="00722BBE">
            <w:pPr>
              <w:spacing w:before="40" w:after="40"/>
              <w:ind w:right="284"/>
              <w:jc w:val="right"/>
              <w:rPr>
                <w:rFonts w:cs="Calibri"/>
                <w:color w:val="000000"/>
                <w:sz w:val="18"/>
                <w:szCs w:val="18"/>
                <w:lang w:val="ru-RU" w:eastAsia="zh-CN"/>
              </w:rPr>
            </w:pPr>
          </w:p>
        </w:tc>
      </w:tr>
      <w:tr w:rsidR="00B8617E" w:rsidRPr="00977F25" w:rsidTr="00722BBE">
        <w:trPr>
          <w:jc w:val="center"/>
        </w:trPr>
        <w:tc>
          <w:tcPr>
            <w:tcW w:w="6091" w:type="dxa"/>
            <w:tcBorders>
              <w:right w:val="single" w:sz="4" w:space="0" w:color="auto"/>
            </w:tcBorders>
          </w:tcPr>
          <w:p w:rsidR="00B8617E" w:rsidRPr="00977F25" w:rsidRDefault="00B8617E" w:rsidP="00722BBE">
            <w:pPr>
              <w:pStyle w:val="Tabletext"/>
              <w:spacing w:before="40" w:after="40"/>
              <w:rPr>
                <w:b/>
                <w:bCs/>
                <w:szCs w:val="18"/>
                <w:lang w:val="ru-RU" w:eastAsia="fr-FR"/>
              </w:rPr>
            </w:pPr>
            <w:r w:rsidRPr="00977F25">
              <w:rPr>
                <w:b/>
                <w:bCs/>
                <w:szCs w:val="18"/>
                <w:lang w:val="ru-RU" w:eastAsia="fr-FR"/>
              </w:rPr>
              <w:t>Всего: расходы</w:t>
            </w:r>
          </w:p>
        </w:tc>
        <w:tc>
          <w:tcPr>
            <w:tcW w:w="1842" w:type="dxa"/>
            <w:tcBorders>
              <w:left w:val="single" w:sz="4" w:space="0" w:color="auto"/>
              <w:right w:val="single" w:sz="4" w:space="0" w:color="auto"/>
            </w:tcBorders>
          </w:tcPr>
          <w:p w:rsidR="00B8617E" w:rsidRPr="00977F25" w:rsidRDefault="00B8617E" w:rsidP="00722BBE">
            <w:pPr>
              <w:spacing w:before="40" w:after="40"/>
              <w:ind w:right="284"/>
              <w:jc w:val="right"/>
              <w:rPr>
                <w:rFonts w:cs="Calibri"/>
                <w:b/>
                <w:color w:val="000000"/>
                <w:sz w:val="18"/>
                <w:szCs w:val="18"/>
                <w:lang w:val="ru-RU" w:eastAsia="zh-CN"/>
              </w:rPr>
            </w:pPr>
            <w:r w:rsidRPr="00977F25">
              <w:rPr>
                <w:rFonts w:cs="Calibri"/>
                <w:b/>
                <w:color w:val="000000"/>
                <w:sz w:val="18"/>
                <w:szCs w:val="18"/>
                <w:lang w:val="ru-RU" w:eastAsia="zh-CN"/>
              </w:rPr>
              <w:t>19</w:t>
            </w:r>
            <w:r w:rsidR="0097352A">
              <w:rPr>
                <w:rFonts w:cs="Calibri"/>
                <w:b/>
                <w:color w:val="000000"/>
                <w:sz w:val="18"/>
                <w:szCs w:val="18"/>
                <w:lang w:val="ru-RU" w:eastAsia="zh-CN"/>
              </w:rPr>
              <w:t>5</w:t>
            </w:r>
            <w:r w:rsidRPr="00977F25">
              <w:rPr>
                <w:rFonts w:cs="Calibri"/>
                <w:b/>
                <w:color w:val="000000"/>
                <w:sz w:val="18"/>
                <w:szCs w:val="18"/>
                <w:lang w:val="ru-RU" w:eastAsia="zh-CN"/>
              </w:rPr>
              <w:t> </w:t>
            </w:r>
            <w:r w:rsidR="0097352A">
              <w:rPr>
                <w:rFonts w:cs="Calibri"/>
                <w:b/>
                <w:color w:val="000000"/>
                <w:sz w:val="18"/>
                <w:szCs w:val="18"/>
                <w:lang w:val="ru-RU" w:eastAsia="zh-CN"/>
              </w:rPr>
              <w:t>615</w:t>
            </w:r>
          </w:p>
        </w:tc>
        <w:tc>
          <w:tcPr>
            <w:tcW w:w="1702" w:type="dxa"/>
            <w:tcBorders>
              <w:left w:val="single" w:sz="4" w:space="0" w:color="auto"/>
              <w:right w:val="single" w:sz="4" w:space="0" w:color="auto"/>
            </w:tcBorders>
          </w:tcPr>
          <w:p w:rsidR="00B8617E" w:rsidRPr="00977F25" w:rsidRDefault="00B8617E" w:rsidP="00722BBE">
            <w:pPr>
              <w:spacing w:before="40" w:after="40"/>
              <w:ind w:right="284"/>
              <w:jc w:val="right"/>
              <w:rPr>
                <w:rFonts w:cs="Calibri"/>
                <w:b/>
                <w:color w:val="000000"/>
                <w:sz w:val="18"/>
                <w:szCs w:val="18"/>
                <w:lang w:val="ru-RU" w:eastAsia="zh-CN"/>
              </w:rPr>
            </w:pPr>
            <w:r w:rsidRPr="00977F25">
              <w:rPr>
                <w:rFonts w:cs="Calibri"/>
                <w:b/>
                <w:color w:val="000000"/>
                <w:sz w:val="18"/>
                <w:szCs w:val="18"/>
                <w:lang w:val="ru-RU" w:eastAsia="zh-CN"/>
              </w:rPr>
              <w:t>1</w:t>
            </w:r>
            <w:r w:rsidR="0097352A">
              <w:rPr>
                <w:rFonts w:cs="Calibri"/>
                <w:b/>
                <w:color w:val="000000"/>
                <w:sz w:val="18"/>
                <w:szCs w:val="18"/>
                <w:lang w:val="ru-RU" w:eastAsia="zh-CN"/>
              </w:rPr>
              <w:t>88</w:t>
            </w:r>
            <w:r w:rsidRPr="00977F25">
              <w:rPr>
                <w:rFonts w:cs="Calibri"/>
                <w:b/>
                <w:color w:val="000000"/>
                <w:sz w:val="18"/>
                <w:szCs w:val="18"/>
                <w:lang w:val="ru-RU" w:eastAsia="zh-CN"/>
              </w:rPr>
              <w:t> </w:t>
            </w:r>
            <w:r w:rsidR="0097352A">
              <w:rPr>
                <w:rFonts w:cs="Calibri"/>
                <w:b/>
                <w:color w:val="000000"/>
                <w:sz w:val="18"/>
                <w:szCs w:val="18"/>
                <w:lang w:val="ru-RU" w:eastAsia="zh-CN"/>
              </w:rPr>
              <w:t>195</w:t>
            </w:r>
          </w:p>
        </w:tc>
      </w:tr>
      <w:tr w:rsidR="00B8617E" w:rsidRPr="00977F25" w:rsidTr="00722BBE">
        <w:trPr>
          <w:jc w:val="center"/>
        </w:trPr>
        <w:tc>
          <w:tcPr>
            <w:tcW w:w="6091" w:type="dxa"/>
            <w:tcBorders>
              <w:right w:val="single" w:sz="4" w:space="0" w:color="auto"/>
            </w:tcBorders>
          </w:tcPr>
          <w:p w:rsidR="00B8617E" w:rsidRPr="00977F25" w:rsidRDefault="00B8617E" w:rsidP="00722BBE">
            <w:pPr>
              <w:pStyle w:val="Tabletext"/>
              <w:spacing w:before="40" w:after="40"/>
              <w:rPr>
                <w:b/>
                <w:bCs/>
                <w:szCs w:val="18"/>
                <w:lang w:val="ru-RU" w:eastAsia="fr-FR"/>
              </w:rPr>
            </w:pPr>
            <w:r w:rsidRPr="00977F25">
              <w:rPr>
                <w:b/>
                <w:bCs/>
                <w:szCs w:val="18"/>
                <w:lang w:val="ru-RU" w:eastAsia="fr-FR"/>
              </w:rPr>
              <w:t>Активное сальдо</w:t>
            </w:r>
            <w:r w:rsidR="0020088E">
              <w:rPr>
                <w:b/>
                <w:bCs/>
                <w:szCs w:val="18"/>
                <w:lang w:val="ru-RU" w:eastAsia="fr-FR"/>
              </w:rPr>
              <w:t>/</w:t>
            </w:r>
            <w:r w:rsidRPr="00977F25">
              <w:rPr>
                <w:b/>
                <w:bCs/>
                <w:szCs w:val="18"/>
                <w:lang w:val="ru-RU" w:eastAsia="fr-FR"/>
              </w:rPr>
              <w:t xml:space="preserve">дефицит за финансовый период </w:t>
            </w:r>
          </w:p>
        </w:tc>
        <w:tc>
          <w:tcPr>
            <w:tcW w:w="1842" w:type="dxa"/>
            <w:tcBorders>
              <w:left w:val="single" w:sz="4" w:space="0" w:color="auto"/>
              <w:right w:val="single" w:sz="4" w:space="0" w:color="auto"/>
            </w:tcBorders>
          </w:tcPr>
          <w:p w:rsidR="00B8617E" w:rsidRPr="0097352A" w:rsidRDefault="0097352A" w:rsidP="00722BBE">
            <w:pPr>
              <w:spacing w:before="40" w:after="40"/>
              <w:ind w:right="284"/>
              <w:jc w:val="right"/>
              <w:rPr>
                <w:rFonts w:cs="Calibri"/>
                <w:bCs/>
                <w:color w:val="000000"/>
                <w:sz w:val="18"/>
                <w:szCs w:val="18"/>
                <w:lang w:val="ru-RU" w:eastAsia="zh-CN"/>
              </w:rPr>
            </w:pPr>
            <w:r w:rsidRPr="0097352A">
              <w:rPr>
                <w:rFonts w:cs="Calibri"/>
                <w:bCs/>
                <w:color w:val="000000"/>
                <w:sz w:val="18"/>
                <w:szCs w:val="18"/>
                <w:lang w:val="ru-RU" w:eastAsia="zh-CN"/>
              </w:rPr>
              <w:t>−17</w:t>
            </w:r>
            <w:r w:rsidR="00B8617E" w:rsidRPr="0097352A">
              <w:rPr>
                <w:rFonts w:cs="Calibri"/>
                <w:bCs/>
                <w:color w:val="000000"/>
                <w:sz w:val="18"/>
                <w:szCs w:val="18"/>
                <w:lang w:val="ru-RU" w:eastAsia="zh-CN"/>
              </w:rPr>
              <w:t> </w:t>
            </w:r>
            <w:r w:rsidRPr="0097352A">
              <w:rPr>
                <w:rFonts w:cs="Calibri"/>
                <w:bCs/>
                <w:color w:val="000000"/>
                <w:sz w:val="18"/>
                <w:szCs w:val="18"/>
                <w:lang w:val="ru-RU" w:eastAsia="zh-CN"/>
              </w:rPr>
              <w:t>078</w:t>
            </w:r>
          </w:p>
        </w:tc>
        <w:tc>
          <w:tcPr>
            <w:tcW w:w="1702" w:type="dxa"/>
            <w:tcBorders>
              <w:left w:val="single" w:sz="4" w:space="0" w:color="auto"/>
              <w:right w:val="single" w:sz="4" w:space="0" w:color="auto"/>
            </w:tcBorders>
          </w:tcPr>
          <w:p w:rsidR="00B8617E" w:rsidRPr="0097352A" w:rsidRDefault="00B8617E" w:rsidP="00722BBE">
            <w:pPr>
              <w:spacing w:before="40" w:after="40"/>
              <w:ind w:right="284"/>
              <w:jc w:val="right"/>
              <w:rPr>
                <w:rFonts w:cs="Calibri"/>
                <w:bCs/>
                <w:color w:val="000000"/>
                <w:sz w:val="18"/>
                <w:szCs w:val="18"/>
                <w:lang w:val="ru-RU" w:eastAsia="zh-CN"/>
              </w:rPr>
            </w:pPr>
            <w:r w:rsidRPr="0097352A">
              <w:rPr>
                <w:rFonts w:cs="Calibri"/>
                <w:bCs/>
                <w:color w:val="000000"/>
                <w:sz w:val="18"/>
                <w:szCs w:val="18"/>
                <w:lang w:val="ru-RU" w:eastAsia="zh-CN"/>
              </w:rPr>
              <w:t>−</w:t>
            </w:r>
            <w:r w:rsidR="0097352A" w:rsidRPr="0097352A">
              <w:rPr>
                <w:rFonts w:cs="Calibri"/>
                <w:bCs/>
                <w:color w:val="000000"/>
                <w:sz w:val="18"/>
                <w:szCs w:val="18"/>
                <w:lang w:val="ru-RU" w:eastAsia="zh-CN"/>
              </w:rPr>
              <w:t>11</w:t>
            </w:r>
            <w:r w:rsidRPr="0097352A">
              <w:rPr>
                <w:rFonts w:cs="Calibri"/>
                <w:bCs/>
                <w:color w:val="000000"/>
                <w:sz w:val="18"/>
                <w:szCs w:val="18"/>
                <w:lang w:val="ru-RU" w:eastAsia="zh-CN"/>
              </w:rPr>
              <w:t> </w:t>
            </w:r>
            <w:r w:rsidR="0097352A" w:rsidRPr="0097352A">
              <w:rPr>
                <w:rFonts w:cs="Calibri"/>
                <w:bCs/>
                <w:color w:val="000000"/>
                <w:sz w:val="18"/>
                <w:szCs w:val="18"/>
                <w:lang w:val="ru-RU" w:eastAsia="zh-CN"/>
              </w:rPr>
              <w:t>693</w:t>
            </w:r>
          </w:p>
        </w:tc>
      </w:tr>
    </w:tbl>
    <w:p w:rsidR="00B8617E" w:rsidRPr="00B8617E" w:rsidRDefault="00B8617E" w:rsidP="00B8617E">
      <w:r w:rsidRPr="00B8617E">
        <w:br w:type="page"/>
      </w:r>
    </w:p>
    <w:p w:rsidR="00535E22" w:rsidRPr="00977F25" w:rsidRDefault="00535E22" w:rsidP="008600F4">
      <w:pPr>
        <w:pStyle w:val="Title4"/>
        <w:spacing w:before="0" w:after="120"/>
      </w:pPr>
      <w:r w:rsidRPr="00977F25">
        <w:lastRenderedPageBreak/>
        <w:t xml:space="preserve">III – Отчет об изменениях в чистых активах за финансовый период, </w:t>
      </w:r>
      <w:r w:rsidRPr="00977F25">
        <w:br/>
        <w:t>завершившийся 31 декабря 201</w:t>
      </w:r>
      <w:r>
        <w:t>7</w:t>
      </w:r>
      <w:r w:rsidRPr="00977F25">
        <w:t xml:space="preserve"> года</w:t>
      </w:r>
    </w:p>
    <w:tbl>
      <w:tblPr>
        <w:tblW w:w="49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7"/>
        <w:gridCol w:w="1276"/>
        <w:gridCol w:w="1615"/>
        <w:gridCol w:w="1504"/>
        <w:gridCol w:w="1415"/>
      </w:tblGrid>
      <w:tr w:rsidR="00535E22" w:rsidRPr="00977F25" w:rsidTr="009C34C7">
        <w:tc>
          <w:tcPr>
            <w:tcW w:w="1967" w:type="pct"/>
            <w:tcBorders>
              <w:top w:val="single" w:sz="4" w:space="0" w:color="auto"/>
              <w:left w:val="single" w:sz="4" w:space="0" w:color="auto"/>
            </w:tcBorders>
            <w:tcMar>
              <w:left w:w="57" w:type="dxa"/>
              <w:right w:w="57" w:type="dxa"/>
            </w:tcMar>
            <w:vAlign w:val="center"/>
          </w:tcPr>
          <w:p w:rsidR="00535E22" w:rsidRPr="00977F25" w:rsidRDefault="00535E22" w:rsidP="00535E22">
            <w:pPr>
              <w:pStyle w:val="Tablehead"/>
              <w:spacing w:before="40" w:after="40"/>
              <w:rPr>
                <w:lang w:val="ru-RU"/>
              </w:rPr>
            </w:pPr>
            <w:r w:rsidRPr="00977F25">
              <w:rPr>
                <w:lang w:val="ru-RU"/>
              </w:rPr>
              <w:t>(в тыс. шв. фр.)</w:t>
            </w:r>
          </w:p>
        </w:tc>
        <w:tc>
          <w:tcPr>
            <w:tcW w:w="666" w:type="pct"/>
            <w:tcBorders>
              <w:top w:val="single" w:sz="4" w:space="0" w:color="auto"/>
            </w:tcBorders>
            <w:tcMar>
              <w:left w:w="57" w:type="dxa"/>
              <w:right w:w="57" w:type="dxa"/>
            </w:tcMar>
            <w:vAlign w:val="center"/>
          </w:tcPr>
          <w:p w:rsidR="00535E22" w:rsidRPr="00977F25" w:rsidRDefault="00535E22" w:rsidP="008B1689">
            <w:pPr>
              <w:pStyle w:val="Tablehead"/>
              <w:spacing w:before="40" w:after="40"/>
              <w:ind w:left="-57" w:right="-57"/>
              <w:rPr>
                <w:lang w:val="ru-RU"/>
              </w:rPr>
            </w:pPr>
            <w:r w:rsidRPr="00977F25">
              <w:rPr>
                <w:lang w:val="ru-RU"/>
              </w:rPr>
              <w:t>31.12.201</w:t>
            </w:r>
            <w:r w:rsidR="008B1689">
              <w:rPr>
                <w:lang w:val="ru-RU"/>
              </w:rPr>
              <w:t>6</w:t>
            </w:r>
            <w:r w:rsidRPr="00977F25">
              <w:rPr>
                <w:lang w:val="ru-RU"/>
              </w:rPr>
              <w:t xml:space="preserve"> г.</w:t>
            </w:r>
          </w:p>
        </w:tc>
        <w:tc>
          <w:tcPr>
            <w:tcW w:w="843" w:type="pct"/>
            <w:tcBorders>
              <w:top w:val="single" w:sz="4" w:space="0" w:color="auto"/>
            </w:tcBorders>
            <w:tcMar>
              <w:left w:w="57" w:type="dxa"/>
              <w:right w:w="57" w:type="dxa"/>
            </w:tcMar>
            <w:vAlign w:val="center"/>
          </w:tcPr>
          <w:p w:rsidR="00535E22" w:rsidRPr="00722BBE" w:rsidRDefault="00535E22" w:rsidP="008B1689">
            <w:pPr>
              <w:pStyle w:val="Tablehead"/>
              <w:spacing w:before="40" w:after="40"/>
              <w:ind w:left="-57" w:right="-57"/>
              <w:rPr>
                <w:lang w:val="ru-RU"/>
              </w:rPr>
            </w:pPr>
            <w:r w:rsidRPr="00977F25">
              <w:rPr>
                <w:lang w:val="ru-RU"/>
              </w:rPr>
              <w:t>Активное сальдо/дефицит за 201</w:t>
            </w:r>
            <w:r w:rsidR="008B1689">
              <w:rPr>
                <w:lang w:val="ru-RU"/>
              </w:rPr>
              <w:t>7</w:t>
            </w:r>
            <w:r w:rsidRPr="00977F25">
              <w:rPr>
                <w:lang w:val="ru-RU"/>
              </w:rPr>
              <w:t xml:space="preserve"> г</w:t>
            </w:r>
            <w:r w:rsidR="00722BBE" w:rsidRPr="00722BBE">
              <w:rPr>
                <w:lang w:val="ru-RU"/>
              </w:rPr>
              <w:t>.</w:t>
            </w:r>
          </w:p>
        </w:tc>
        <w:tc>
          <w:tcPr>
            <w:tcW w:w="785" w:type="pct"/>
            <w:vAlign w:val="center"/>
          </w:tcPr>
          <w:p w:rsidR="00535E22" w:rsidRPr="00977F25" w:rsidRDefault="00535E22" w:rsidP="00C17E64">
            <w:pPr>
              <w:pStyle w:val="Tablehead"/>
              <w:spacing w:before="40" w:after="40"/>
              <w:ind w:left="-57" w:right="-57"/>
              <w:rPr>
                <w:lang w:val="ru-RU"/>
              </w:rPr>
            </w:pPr>
            <w:r w:rsidRPr="00977F25">
              <w:rPr>
                <w:lang w:val="ru-RU"/>
              </w:rPr>
              <w:t>Другие корректировки</w:t>
            </w:r>
          </w:p>
        </w:tc>
        <w:tc>
          <w:tcPr>
            <w:tcW w:w="739" w:type="pct"/>
            <w:vAlign w:val="center"/>
          </w:tcPr>
          <w:p w:rsidR="00535E22" w:rsidRPr="00977F25" w:rsidRDefault="008B1689" w:rsidP="008B1689">
            <w:pPr>
              <w:pStyle w:val="Tablehead"/>
              <w:spacing w:before="40" w:after="40"/>
              <w:ind w:left="-57" w:right="-57"/>
              <w:rPr>
                <w:lang w:val="ru-RU"/>
              </w:rPr>
            </w:pPr>
            <w:r>
              <w:rPr>
                <w:lang w:val="ru-RU"/>
              </w:rPr>
              <w:t>31</w:t>
            </w:r>
            <w:r w:rsidR="00535E22" w:rsidRPr="00977F25">
              <w:rPr>
                <w:lang w:val="ru-RU"/>
              </w:rPr>
              <w:t>.</w:t>
            </w:r>
            <w:r>
              <w:rPr>
                <w:lang w:val="ru-RU"/>
              </w:rPr>
              <w:t>12.2017</w:t>
            </w:r>
            <w:r w:rsidR="00535E22" w:rsidRPr="00977F25">
              <w:rPr>
                <w:lang w:val="ru-RU"/>
              </w:rPr>
              <w:t xml:space="preserve"> г.</w:t>
            </w:r>
          </w:p>
        </w:tc>
      </w:tr>
      <w:tr w:rsidR="00E522DE" w:rsidRPr="00977F25" w:rsidTr="00C17E64">
        <w:tc>
          <w:tcPr>
            <w:tcW w:w="1967" w:type="pct"/>
            <w:tcBorders>
              <w:top w:val="nil"/>
              <w:bottom w:val="nil"/>
            </w:tcBorders>
            <w:tcMar>
              <w:left w:w="57" w:type="dxa"/>
              <w:right w:w="57" w:type="dxa"/>
            </w:tcMar>
          </w:tcPr>
          <w:p w:rsidR="00E522DE" w:rsidRPr="00977F25" w:rsidRDefault="00E522DE" w:rsidP="00E522DE">
            <w:pPr>
              <w:pStyle w:val="Tabletext"/>
              <w:rPr>
                <w:b/>
                <w:bCs/>
                <w:szCs w:val="18"/>
                <w:lang w:val="ru-RU" w:eastAsia="fr-FR"/>
              </w:rPr>
            </w:pPr>
            <w:r w:rsidRPr="00977F25">
              <w:rPr>
                <w:b/>
                <w:bCs/>
                <w:szCs w:val="18"/>
                <w:lang w:val="ru-RU" w:eastAsia="fr-FR"/>
              </w:rPr>
              <w:t xml:space="preserve">Переход к IPSAS </w:t>
            </w:r>
          </w:p>
        </w:tc>
        <w:tc>
          <w:tcPr>
            <w:tcW w:w="666" w:type="pct"/>
            <w:tcBorders>
              <w:top w:val="nil"/>
              <w:bottom w:val="nil"/>
            </w:tcBorders>
            <w:tcMar>
              <w:left w:w="57" w:type="dxa"/>
              <w:right w:w="113" w:type="dxa"/>
            </w:tcMar>
            <w:vAlign w:val="center"/>
          </w:tcPr>
          <w:p w:rsidR="00E522DE" w:rsidRPr="0083190F" w:rsidRDefault="00E522DE" w:rsidP="00CC7A0C">
            <w:pPr>
              <w:pStyle w:val="Tabletext"/>
              <w:ind w:right="170"/>
              <w:jc w:val="right"/>
              <w:rPr>
                <w:b/>
                <w:szCs w:val="18"/>
                <w:lang w:val="ru-RU"/>
              </w:rPr>
            </w:pPr>
            <w:r w:rsidRPr="0083190F">
              <w:rPr>
                <w:b/>
                <w:szCs w:val="18"/>
                <w:lang w:val="ru-RU"/>
              </w:rPr>
              <w:t>-125</w:t>
            </w:r>
            <w:r w:rsidR="00CC7A0C">
              <w:rPr>
                <w:b/>
                <w:szCs w:val="18"/>
                <w:lang w:val="ru-RU"/>
              </w:rPr>
              <w:t> </w:t>
            </w:r>
            <w:r w:rsidRPr="0083190F">
              <w:rPr>
                <w:b/>
                <w:szCs w:val="18"/>
                <w:lang w:val="ru-RU"/>
              </w:rPr>
              <w:t>100</w:t>
            </w:r>
          </w:p>
        </w:tc>
        <w:tc>
          <w:tcPr>
            <w:tcW w:w="843" w:type="pct"/>
            <w:tcBorders>
              <w:top w:val="nil"/>
              <w:bottom w:val="nil"/>
            </w:tcBorders>
            <w:tcMar>
              <w:left w:w="57" w:type="dxa"/>
              <w:right w:w="113" w:type="dxa"/>
            </w:tcMar>
            <w:vAlign w:val="center"/>
          </w:tcPr>
          <w:p w:rsidR="00E522DE" w:rsidRPr="008E1BE9" w:rsidRDefault="00E522DE" w:rsidP="00E522DE">
            <w:pPr>
              <w:pStyle w:val="Tabletext"/>
              <w:ind w:right="170"/>
              <w:jc w:val="right"/>
              <w:rPr>
                <w:b/>
                <w:szCs w:val="18"/>
                <w:lang w:val="ru-RU"/>
              </w:rPr>
            </w:pPr>
            <w:r w:rsidRPr="008E1BE9">
              <w:rPr>
                <w:b/>
                <w:szCs w:val="18"/>
                <w:lang w:val="ru-RU"/>
              </w:rPr>
              <w:t>0</w:t>
            </w:r>
          </w:p>
        </w:tc>
        <w:tc>
          <w:tcPr>
            <w:tcW w:w="785" w:type="pct"/>
            <w:tcBorders>
              <w:top w:val="nil"/>
              <w:bottom w:val="nil"/>
            </w:tcBorders>
            <w:vAlign w:val="center"/>
          </w:tcPr>
          <w:p w:rsidR="00E522DE" w:rsidRPr="00E522DE" w:rsidRDefault="00E522DE" w:rsidP="00E522DE">
            <w:pPr>
              <w:pStyle w:val="Tabletext"/>
              <w:ind w:right="170"/>
              <w:jc w:val="right"/>
              <w:rPr>
                <w:b/>
                <w:szCs w:val="18"/>
                <w:lang w:val="ru-RU"/>
              </w:rPr>
            </w:pPr>
            <w:r w:rsidRPr="00E522DE">
              <w:rPr>
                <w:b/>
                <w:szCs w:val="18"/>
                <w:lang w:val="ru-RU"/>
              </w:rPr>
              <w:t>0</w:t>
            </w:r>
          </w:p>
        </w:tc>
        <w:tc>
          <w:tcPr>
            <w:tcW w:w="739" w:type="pct"/>
            <w:tcBorders>
              <w:top w:val="nil"/>
              <w:bottom w:val="nil"/>
            </w:tcBorders>
            <w:vAlign w:val="center"/>
          </w:tcPr>
          <w:p w:rsidR="00E522DE" w:rsidRPr="00E522DE" w:rsidRDefault="00CC7A0C" w:rsidP="00E522DE">
            <w:pPr>
              <w:pStyle w:val="Tabletext"/>
              <w:ind w:right="170"/>
              <w:jc w:val="right"/>
              <w:rPr>
                <w:b/>
                <w:szCs w:val="18"/>
                <w:lang w:val="ru-RU"/>
              </w:rPr>
            </w:pPr>
            <w:r w:rsidRPr="0097352A">
              <w:rPr>
                <w:rFonts w:cs="Calibri"/>
                <w:bCs/>
                <w:color w:val="000000"/>
                <w:sz w:val="18"/>
                <w:szCs w:val="18"/>
                <w:lang w:val="ru-RU" w:eastAsia="zh-CN"/>
              </w:rPr>
              <w:t>−</w:t>
            </w:r>
            <w:r>
              <w:rPr>
                <w:b/>
                <w:szCs w:val="18"/>
                <w:lang w:val="ru-RU"/>
              </w:rPr>
              <w:t>125 </w:t>
            </w:r>
            <w:r w:rsidR="00E522DE" w:rsidRPr="00E522DE">
              <w:rPr>
                <w:b/>
                <w:szCs w:val="18"/>
                <w:lang w:val="ru-RU"/>
              </w:rPr>
              <w:t>100</w:t>
            </w:r>
          </w:p>
        </w:tc>
      </w:tr>
      <w:tr w:rsidR="00E522DE" w:rsidRPr="00977F25" w:rsidTr="00C17E64">
        <w:tc>
          <w:tcPr>
            <w:tcW w:w="1967" w:type="pct"/>
            <w:tcBorders>
              <w:top w:val="nil"/>
              <w:bottom w:val="nil"/>
            </w:tcBorders>
            <w:tcMar>
              <w:left w:w="57" w:type="dxa"/>
              <w:right w:w="57" w:type="dxa"/>
            </w:tcMar>
          </w:tcPr>
          <w:p w:rsidR="00E522DE" w:rsidRPr="00977F25" w:rsidRDefault="00E522DE" w:rsidP="00E522DE">
            <w:pPr>
              <w:pStyle w:val="Tabletext"/>
              <w:rPr>
                <w:b/>
                <w:bCs/>
                <w:szCs w:val="18"/>
                <w:lang w:val="ru-RU" w:eastAsia="fr-FR"/>
              </w:rPr>
            </w:pPr>
            <w:r w:rsidRPr="00977F25">
              <w:rPr>
                <w:b/>
                <w:bCs/>
                <w:szCs w:val="18"/>
                <w:lang w:val="ru-RU" w:eastAsia="fr-FR"/>
              </w:rPr>
              <w:t>Резервный счет</w:t>
            </w:r>
          </w:p>
        </w:tc>
        <w:tc>
          <w:tcPr>
            <w:tcW w:w="666" w:type="pct"/>
            <w:tcBorders>
              <w:top w:val="nil"/>
              <w:bottom w:val="nil"/>
            </w:tcBorders>
            <w:tcMar>
              <w:left w:w="57" w:type="dxa"/>
              <w:right w:w="113" w:type="dxa"/>
            </w:tcMar>
            <w:vAlign w:val="center"/>
          </w:tcPr>
          <w:p w:rsidR="00E522DE" w:rsidRPr="0083190F" w:rsidRDefault="00E522DE" w:rsidP="00CC7A0C">
            <w:pPr>
              <w:pStyle w:val="Tabletext"/>
              <w:ind w:right="170"/>
              <w:jc w:val="right"/>
              <w:rPr>
                <w:b/>
                <w:szCs w:val="18"/>
                <w:lang w:val="ru-RU"/>
              </w:rPr>
            </w:pPr>
            <w:r w:rsidRPr="0083190F">
              <w:rPr>
                <w:b/>
                <w:szCs w:val="18"/>
                <w:lang w:val="ru-RU"/>
              </w:rPr>
              <w:t>27</w:t>
            </w:r>
            <w:r w:rsidR="00CC7A0C">
              <w:rPr>
                <w:b/>
                <w:szCs w:val="18"/>
                <w:lang w:val="ru-RU"/>
              </w:rPr>
              <w:t> </w:t>
            </w:r>
            <w:r w:rsidRPr="0083190F">
              <w:rPr>
                <w:b/>
                <w:szCs w:val="18"/>
                <w:lang w:val="ru-RU"/>
              </w:rPr>
              <w:t>088</w:t>
            </w:r>
          </w:p>
        </w:tc>
        <w:tc>
          <w:tcPr>
            <w:tcW w:w="843" w:type="pct"/>
            <w:tcBorders>
              <w:top w:val="nil"/>
              <w:bottom w:val="nil"/>
            </w:tcBorders>
            <w:tcMar>
              <w:left w:w="57" w:type="dxa"/>
              <w:right w:w="113" w:type="dxa"/>
            </w:tcMar>
            <w:vAlign w:val="center"/>
          </w:tcPr>
          <w:p w:rsidR="00E522DE" w:rsidRPr="008E1BE9" w:rsidRDefault="00E522DE" w:rsidP="00E522DE">
            <w:pPr>
              <w:pStyle w:val="Tabletext"/>
              <w:ind w:right="170"/>
              <w:jc w:val="right"/>
              <w:rPr>
                <w:b/>
                <w:szCs w:val="18"/>
                <w:lang w:val="ru-RU"/>
              </w:rPr>
            </w:pPr>
            <w:r w:rsidRPr="008E1BE9">
              <w:rPr>
                <w:b/>
                <w:szCs w:val="18"/>
                <w:lang w:val="ru-RU"/>
              </w:rPr>
              <w:t>682</w:t>
            </w:r>
          </w:p>
        </w:tc>
        <w:tc>
          <w:tcPr>
            <w:tcW w:w="785" w:type="pct"/>
            <w:tcBorders>
              <w:top w:val="nil"/>
              <w:bottom w:val="nil"/>
            </w:tcBorders>
            <w:vAlign w:val="center"/>
          </w:tcPr>
          <w:p w:rsidR="00E522DE" w:rsidRPr="00E522DE" w:rsidRDefault="00E522DE" w:rsidP="00E522DE">
            <w:pPr>
              <w:pStyle w:val="Tabletext"/>
              <w:ind w:right="170"/>
              <w:jc w:val="right"/>
              <w:rPr>
                <w:b/>
                <w:szCs w:val="18"/>
                <w:lang w:val="ru-RU"/>
              </w:rPr>
            </w:pPr>
            <w:r w:rsidRPr="00E522DE">
              <w:rPr>
                <w:b/>
                <w:szCs w:val="18"/>
                <w:lang w:val="ru-RU"/>
              </w:rPr>
              <w:t>0</w:t>
            </w:r>
          </w:p>
        </w:tc>
        <w:tc>
          <w:tcPr>
            <w:tcW w:w="739" w:type="pct"/>
            <w:tcBorders>
              <w:top w:val="nil"/>
              <w:bottom w:val="nil"/>
            </w:tcBorders>
            <w:vAlign w:val="center"/>
          </w:tcPr>
          <w:p w:rsidR="00E522DE" w:rsidRPr="00E522DE" w:rsidRDefault="00CC7A0C" w:rsidP="00E522DE">
            <w:pPr>
              <w:pStyle w:val="Tabletext"/>
              <w:ind w:right="170"/>
              <w:jc w:val="right"/>
              <w:rPr>
                <w:b/>
                <w:szCs w:val="18"/>
                <w:lang w:val="ru-RU"/>
              </w:rPr>
            </w:pPr>
            <w:r>
              <w:rPr>
                <w:b/>
                <w:szCs w:val="18"/>
                <w:lang w:val="ru-RU"/>
              </w:rPr>
              <w:t>27 </w:t>
            </w:r>
            <w:r w:rsidR="00E522DE" w:rsidRPr="00E522DE">
              <w:rPr>
                <w:b/>
                <w:szCs w:val="18"/>
                <w:lang w:val="ru-RU"/>
              </w:rPr>
              <w:t>770</w:t>
            </w:r>
          </w:p>
        </w:tc>
      </w:tr>
      <w:tr w:rsidR="00E522DE" w:rsidRPr="00977F25" w:rsidTr="00C17E64">
        <w:tc>
          <w:tcPr>
            <w:tcW w:w="1967" w:type="pct"/>
            <w:tcBorders>
              <w:top w:val="nil"/>
              <w:bottom w:val="nil"/>
            </w:tcBorders>
            <w:tcMar>
              <w:left w:w="57" w:type="dxa"/>
              <w:right w:w="57" w:type="dxa"/>
            </w:tcMar>
          </w:tcPr>
          <w:p w:rsidR="00E522DE" w:rsidRPr="00977F25" w:rsidRDefault="00E522DE" w:rsidP="00E522DE">
            <w:pPr>
              <w:pStyle w:val="Tabletext"/>
              <w:rPr>
                <w:b/>
                <w:bCs/>
                <w:szCs w:val="18"/>
                <w:lang w:val="ru-RU" w:eastAsia="fr-FR"/>
              </w:rPr>
            </w:pPr>
            <w:r w:rsidRPr="00977F25">
              <w:rPr>
                <w:b/>
                <w:bCs/>
                <w:szCs w:val="18"/>
                <w:lang w:val="ru-RU" w:eastAsia="fr-FR"/>
              </w:rPr>
              <w:t xml:space="preserve">Прочие целевые резервы </w:t>
            </w:r>
          </w:p>
        </w:tc>
        <w:tc>
          <w:tcPr>
            <w:tcW w:w="666" w:type="pct"/>
            <w:tcBorders>
              <w:top w:val="nil"/>
              <w:bottom w:val="nil"/>
            </w:tcBorders>
            <w:tcMar>
              <w:left w:w="57" w:type="dxa"/>
              <w:right w:w="113" w:type="dxa"/>
            </w:tcMar>
            <w:vAlign w:val="center"/>
          </w:tcPr>
          <w:p w:rsidR="00E522DE" w:rsidRPr="0083190F" w:rsidRDefault="00CC7A0C" w:rsidP="00E522DE">
            <w:pPr>
              <w:pStyle w:val="Tabletext"/>
              <w:ind w:right="170"/>
              <w:jc w:val="right"/>
              <w:rPr>
                <w:b/>
                <w:szCs w:val="18"/>
                <w:lang w:val="ru-RU"/>
              </w:rPr>
            </w:pPr>
            <w:r>
              <w:rPr>
                <w:b/>
                <w:szCs w:val="18"/>
                <w:lang w:val="ru-RU"/>
              </w:rPr>
              <w:t>45 </w:t>
            </w:r>
            <w:r w:rsidR="00E522DE" w:rsidRPr="0083190F">
              <w:rPr>
                <w:b/>
                <w:szCs w:val="18"/>
                <w:lang w:val="ru-RU"/>
              </w:rPr>
              <w:t>057</w:t>
            </w:r>
          </w:p>
        </w:tc>
        <w:tc>
          <w:tcPr>
            <w:tcW w:w="843" w:type="pct"/>
            <w:tcBorders>
              <w:top w:val="nil"/>
              <w:bottom w:val="nil"/>
            </w:tcBorders>
            <w:tcMar>
              <w:left w:w="57" w:type="dxa"/>
              <w:right w:w="113" w:type="dxa"/>
            </w:tcMar>
            <w:vAlign w:val="center"/>
          </w:tcPr>
          <w:p w:rsidR="00E522DE" w:rsidRPr="008E1BE9" w:rsidRDefault="00CC7A0C" w:rsidP="00E522DE">
            <w:pPr>
              <w:pStyle w:val="Tabletext"/>
              <w:ind w:right="170"/>
              <w:jc w:val="right"/>
              <w:rPr>
                <w:b/>
                <w:szCs w:val="18"/>
                <w:lang w:val="ru-RU"/>
              </w:rPr>
            </w:pPr>
            <w:r>
              <w:rPr>
                <w:b/>
                <w:szCs w:val="18"/>
                <w:lang w:val="ru-RU"/>
              </w:rPr>
              <w:t>8 </w:t>
            </w:r>
            <w:r w:rsidR="00E522DE" w:rsidRPr="008E1BE9">
              <w:rPr>
                <w:b/>
                <w:szCs w:val="18"/>
                <w:lang w:val="ru-RU"/>
              </w:rPr>
              <w:t>101</w:t>
            </w:r>
          </w:p>
        </w:tc>
        <w:tc>
          <w:tcPr>
            <w:tcW w:w="785" w:type="pct"/>
            <w:tcBorders>
              <w:top w:val="nil"/>
              <w:bottom w:val="nil"/>
            </w:tcBorders>
            <w:vAlign w:val="center"/>
          </w:tcPr>
          <w:p w:rsidR="00E522DE" w:rsidRPr="00E522DE" w:rsidRDefault="00E522DE" w:rsidP="00E522DE">
            <w:pPr>
              <w:pStyle w:val="Tabletext"/>
              <w:ind w:right="170"/>
              <w:jc w:val="right"/>
              <w:rPr>
                <w:b/>
                <w:szCs w:val="18"/>
                <w:lang w:val="ru-RU"/>
              </w:rPr>
            </w:pPr>
            <w:r w:rsidRPr="00E522DE">
              <w:rPr>
                <w:b/>
                <w:szCs w:val="18"/>
                <w:lang w:val="ru-RU"/>
              </w:rPr>
              <w:t>480</w:t>
            </w:r>
          </w:p>
        </w:tc>
        <w:tc>
          <w:tcPr>
            <w:tcW w:w="739" w:type="pct"/>
            <w:tcBorders>
              <w:top w:val="nil"/>
              <w:bottom w:val="nil"/>
            </w:tcBorders>
            <w:vAlign w:val="center"/>
          </w:tcPr>
          <w:p w:rsidR="00E522DE" w:rsidRPr="00E522DE" w:rsidRDefault="00CC7A0C" w:rsidP="00E522DE">
            <w:pPr>
              <w:pStyle w:val="Tabletext"/>
              <w:ind w:right="170"/>
              <w:jc w:val="right"/>
              <w:rPr>
                <w:b/>
                <w:szCs w:val="18"/>
                <w:lang w:val="ru-RU"/>
              </w:rPr>
            </w:pPr>
            <w:r>
              <w:rPr>
                <w:b/>
                <w:szCs w:val="18"/>
                <w:lang w:val="ru-RU"/>
              </w:rPr>
              <w:t>53 </w:t>
            </w:r>
            <w:r w:rsidR="00E522DE" w:rsidRPr="00E522DE">
              <w:rPr>
                <w:b/>
                <w:szCs w:val="18"/>
                <w:lang w:val="ru-RU"/>
              </w:rPr>
              <w:t>638</w:t>
            </w:r>
          </w:p>
        </w:tc>
      </w:tr>
      <w:tr w:rsidR="00E522DE" w:rsidRPr="00977F25" w:rsidTr="00C17E64">
        <w:tc>
          <w:tcPr>
            <w:tcW w:w="1967" w:type="pct"/>
            <w:tcBorders>
              <w:top w:val="nil"/>
              <w:bottom w:val="nil"/>
            </w:tcBorders>
            <w:tcMar>
              <w:left w:w="57" w:type="dxa"/>
              <w:right w:w="57" w:type="dxa"/>
            </w:tcMar>
          </w:tcPr>
          <w:p w:rsidR="00E522DE" w:rsidRPr="00977F25" w:rsidRDefault="0074551C" w:rsidP="0074551C">
            <w:pPr>
              <w:pStyle w:val="Tabletext"/>
              <w:rPr>
                <w:szCs w:val="18"/>
                <w:lang w:val="ru-RU" w:eastAsia="fr-FR"/>
              </w:rPr>
            </w:pPr>
            <w:r>
              <w:rPr>
                <w:rFonts w:cs="Calibri"/>
                <w:szCs w:val="22"/>
                <w:lang w:val="ru-RU" w:eastAsia="zh-CN"/>
              </w:rPr>
              <w:t>Экономия за предшествующие годы</w:t>
            </w:r>
            <w:r w:rsidRPr="00977F25">
              <w:rPr>
                <w:szCs w:val="18"/>
                <w:lang w:val="ru-RU" w:eastAsia="fr-FR"/>
              </w:rPr>
              <w:t xml:space="preserve"> </w:t>
            </w:r>
          </w:p>
        </w:tc>
        <w:tc>
          <w:tcPr>
            <w:tcW w:w="666" w:type="pct"/>
            <w:tcBorders>
              <w:top w:val="nil"/>
              <w:bottom w:val="nil"/>
            </w:tcBorders>
            <w:tcMar>
              <w:left w:w="57" w:type="dxa"/>
              <w:right w:w="113" w:type="dxa"/>
            </w:tcMar>
            <w:vAlign w:val="center"/>
          </w:tcPr>
          <w:p w:rsidR="00E522DE" w:rsidRPr="0083190F" w:rsidRDefault="00E522DE" w:rsidP="00E522DE">
            <w:pPr>
              <w:pStyle w:val="Tabletext"/>
              <w:ind w:right="170"/>
              <w:jc w:val="right"/>
              <w:rPr>
                <w:szCs w:val="18"/>
                <w:lang w:val="ru-RU"/>
              </w:rPr>
            </w:pPr>
            <w:r w:rsidRPr="0083190F">
              <w:rPr>
                <w:szCs w:val="18"/>
                <w:lang w:val="ru-RU"/>
              </w:rPr>
              <w:t>0</w:t>
            </w:r>
          </w:p>
        </w:tc>
        <w:tc>
          <w:tcPr>
            <w:tcW w:w="843" w:type="pct"/>
            <w:tcBorders>
              <w:top w:val="nil"/>
              <w:bottom w:val="nil"/>
            </w:tcBorders>
            <w:tcMar>
              <w:left w:w="57" w:type="dxa"/>
              <w:right w:w="113" w:type="dxa"/>
            </w:tcMar>
            <w:vAlign w:val="center"/>
          </w:tcPr>
          <w:p w:rsidR="00E522DE" w:rsidRPr="008E1BE9" w:rsidRDefault="00CC7A0C" w:rsidP="00E522DE">
            <w:pPr>
              <w:pStyle w:val="Tabletext"/>
              <w:ind w:right="170"/>
              <w:jc w:val="right"/>
              <w:rPr>
                <w:szCs w:val="18"/>
                <w:lang w:val="ru-RU"/>
              </w:rPr>
            </w:pPr>
            <w:r>
              <w:rPr>
                <w:szCs w:val="18"/>
                <w:lang w:val="ru-RU"/>
              </w:rPr>
              <w:t>5 </w:t>
            </w:r>
            <w:r w:rsidR="00E522DE" w:rsidRPr="008E1BE9">
              <w:rPr>
                <w:szCs w:val="18"/>
                <w:lang w:val="ru-RU"/>
              </w:rPr>
              <w:t>764</w:t>
            </w:r>
          </w:p>
        </w:tc>
        <w:tc>
          <w:tcPr>
            <w:tcW w:w="785" w:type="pct"/>
            <w:tcBorders>
              <w:top w:val="nil"/>
              <w:bottom w:val="nil"/>
            </w:tcBorders>
            <w:vAlign w:val="center"/>
          </w:tcPr>
          <w:p w:rsidR="00E522DE" w:rsidRPr="00E522DE" w:rsidRDefault="00E522DE" w:rsidP="00E522DE">
            <w:pPr>
              <w:pStyle w:val="Tabletext"/>
              <w:ind w:right="170"/>
              <w:jc w:val="right"/>
              <w:rPr>
                <w:szCs w:val="18"/>
                <w:lang w:val="ru-RU"/>
              </w:rPr>
            </w:pPr>
            <w:r w:rsidRPr="00E522DE">
              <w:rPr>
                <w:szCs w:val="18"/>
                <w:lang w:val="ru-RU"/>
              </w:rPr>
              <w:t>0</w:t>
            </w:r>
          </w:p>
        </w:tc>
        <w:tc>
          <w:tcPr>
            <w:tcW w:w="739" w:type="pct"/>
            <w:tcBorders>
              <w:top w:val="nil"/>
              <w:bottom w:val="nil"/>
            </w:tcBorders>
            <w:vAlign w:val="center"/>
          </w:tcPr>
          <w:p w:rsidR="00E522DE" w:rsidRPr="00E522DE" w:rsidRDefault="00CC7A0C" w:rsidP="00E522DE">
            <w:pPr>
              <w:pStyle w:val="Tabletext"/>
              <w:ind w:right="170"/>
              <w:jc w:val="right"/>
              <w:rPr>
                <w:szCs w:val="18"/>
                <w:lang w:val="ru-RU"/>
              </w:rPr>
            </w:pPr>
            <w:r>
              <w:rPr>
                <w:szCs w:val="18"/>
                <w:lang w:val="ru-RU"/>
              </w:rPr>
              <w:t>5 </w:t>
            </w:r>
            <w:r w:rsidR="00E522DE" w:rsidRPr="00E522DE">
              <w:rPr>
                <w:szCs w:val="18"/>
                <w:lang w:val="ru-RU"/>
              </w:rPr>
              <w:t>764</w:t>
            </w:r>
          </w:p>
        </w:tc>
      </w:tr>
      <w:tr w:rsidR="00E522DE" w:rsidRPr="00977F25" w:rsidTr="00C17E64">
        <w:tc>
          <w:tcPr>
            <w:tcW w:w="1967" w:type="pct"/>
            <w:tcBorders>
              <w:top w:val="nil"/>
              <w:bottom w:val="nil"/>
            </w:tcBorders>
            <w:tcMar>
              <w:left w:w="57" w:type="dxa"/>
              <w:right w:w="57" w:type="dxa"/>
            </w:tcMar>
          </w:tcPr>
          <w:p w:rsidR="00E522DE" w:rsidRPr="0083190F" w:rsidRDefault="0074551C" w:rsidP="00E522DE">
            <w:pPr>
              <w:pStyle w:val="Tabletext"/>
              <w:rPr>
                <w:rFonts w:cs="Calibri"/>
                <w:szCs w:val="22"/>
                <w:lang w:val="ru-RU" w:eastAsia="zh-CN"/>
              </w:rPr>
            </w:pPr>
            <w:r w:rsidRPr="00977F25">
              <w:rPr>
                <w:szCs w:val="18"/>
                <w:lang w:val="ru-RU" w:eastAsia="fr-FR"/>
              </w:rPr>
              <w:t>Инвестиционный фонд</w:t>
            </w:r>
          </w:p>
        </w:tc>
        <w:tc>
          <w:tcPr>
            <w:tcW w:w="666" w:type="pct"/>
            <w:tcBorders>
              <w:top w:val="nil"/>
              <w:bottom w:val="nil"/>
            </w:tcBorders>
            <w:tcMar>
              <w:left w:w="57" w:type="dxa"/>
              <w:right w:w="113" w:type="dxa"/>
            </w:tcMar>
            <w:vAlign w:val="center"/>
          </w:tcPr>
          <w:p w:rsidR="00E522DE" w:rsidRPr="0083190F" w:rsidRDefault="00CC7A0C" w:rsidP="00E522DE">
            <w:pPr>
              <w:pStyle w:val="Tabletext"/>
              <w:ind w:right="170"/>
              <w:jc w:val="right"/>
              <w:rPr>
                <w:szCs w:val="18"/>
                <w:lang w:val="ru-RU"/>
              </w:rPr>
            </w:pPr>
            <w:r>
              <w:rPr>
                <w:szCs w:val="18"/>
                <w:lang w:val="ru-RU"/>
              </w:rPr>
              <w:t>8 </w:t>
            </w:r>
            <w:r w:rsidR="00E522DE" w:rsidRPr="0083190F">
              <w:rPr>
                <w:szCs w:val="18"/>
                <w:lang w:val="ru-RU"/>
              </w:rPr>
              <w:t>690</w:t>
            </w:r>
          </w:p>
        </w:tc>
        <w:tc>
          <w:tcPr>
            <w:tcW w:w="843" w:type="pct"/>
            <w:tcBorders>
              <w:top w:val="nil"/>
              <w:bottom w:val="nil"/>
            </w:tcBorders>
            <w:tcMar>
              <w:left w:w="57" w:type="dxa"/>
              <w:right w:w="113" w:type="dxa"/>
            </w:tcMar>
            <w:vAlign w:val="center"/>
          </w:tcPr>
          <w:p w:rsidR="00E522DE" w:rsidRPr="008E1BE9" w:rsidRDefault="00E522DE" w:rsidP="00E522DE">
            <w:pPr>
              <w:pStyle w:val="Tabletext"/>
              <w:ind w:right="170"/>
              <w:jc w:val="right"/>
              <w:rPr>
                <w:szCs w:val="18"/>
                <w:lang w:val="ru-RU"/>
              </w:rPr>
            </w:pPr>
            <w:r w:rsidRPr="008E1BE9">
              <w:rPr>
                <w:szCs w:val="18"/>
                <w:lang w:val="ru-RU"/>
              </w:rPr>
              <w:t>176</w:t>
            </w:r>
          </w:p>
        </w:tc>
        <w:tc>
          <w:tcPr>
            <w:tcW w:w="785" w:type="pct"/>
            <w:tcBorders>
              <w:top w:val="nil"/>
              <w:bottom w:val="nil"/>
            </w:tcBorders>
            <w:vAlign w:val="center"/>
          </w:tcPr>
          <w:p w:rsidR="00E522DE" w:rsidRPr="00E522DE" w:rsidRDefault="00CC7A0C" w:rsidP="00E522DE">
            <w:pPr>
              <w:pStyle w:val="Tabletext"/>
              <w:ind w:right="170"/>
              <w:jc w:val="right"/>
              <w:rPr>
                <w:szCs w:val="18"/>
                <w:lang w:val="ru-RU"/>
              </w:rPr>
            </w:pPr>
            <w:r>
              <w:rPr>
                <w:szCs w:val="18"/>
                <w:lang w:val="ru-RU"/>
              </w:rPr>
              <w:t>1 </w:t>
            </w:r>
            <w:r w:rsidR="00E522DE" w:rsidRPr="00E522DE">
              <w:rPr>
                <w:szCs w:val="18"/>
                <w:lang w:val="ru-RU"/>
              </w:rPr>
              <w:t>364</w:t>
            </w:r>
          </w:p>
        </w:tc>
        <w:tc>
          <w:tcPr>
            <w:tcW w:w="739" w:type="pct"/>
            <w:tcBorders>
              <w:top w:val="nil"/>
              <w:bottom w:val="nil"/>
            </w:tcBorders>
            <w:vAlign w:val="center"/>
          </w:tcPr>
          <w:p w:rsidR="00E522DE" w:rsidRPr="00E522DE" w:rsidRDefault="00CC7A0C" w:rsidP="00E522DE">
            <w:pPr>
              <w:pStyle w:val="Tabletext"/>
              <w:ind w:right="170"/>
              <w:jc w:val="right"/>
              <w:rPr>
                <w:szCs w:val="18"/>
                <w:lang w:val="ru-RU"/>
              </w:rPr>
            </w:pPr>
            <w:r>
              <w:rPr>
                <w:szCs w:val="18"/>
                <w:lang w:val="ru-RU"/>
              </w:rPr>
              <w:t>10 </w:t>
            </w:r>
            <w:r w:rsidR="00E522DE" w:rsidRPr="00E522DE">
              <w:rPr>
                <w:szCs w:val="18"/>
                <w:lang w:val="ru-RU"/>
              </w:rPr>
              <w:t>230</w:t>
            </w:r>
          </w:p>
        </w:tc>
      </w:tr>
      <w:tr w:rsidR="00E522DE" w:rsidRPr="00977F25" w:rsidTr="00C17E64">
        <w:tc>
          <w:tcPr>
            <w:tcW w:w="1967" w:type="pct"/>
            <w:tcBorders>
              <w:top w:val="nil"/>
              <w:bottom w:val="nil"/>
            </w:tcBorders>
            <w:tcMar>
              <w:left w:w="57" w:type="dxa"/>
              <w:right w:w="57" w:type="dxa"/>
            </w:tcMar>
          </w:tcPr>
          <w:p w:rsidR="00E522DE" w:rsidRPr="0083190F" w:rsidRDefault="0074551C" w:rsidP="0074551C">
            <w:pPr>
              <w:pStyle w:val="Tabletext"/>
              <w:rPr>
                <w:rFonts w:cs="Calibri"/>
                <w:szCs w:val="22"/>
                <w:lang w:val="ru-RU" w:eastAsia="zh-CN"/>
              </w:rPr>
            </w:pPr>
            <w:r w:rsidRPr="0074551C">
              <w:rPr>
                <w:color w:val="000000"/>
                <w:lang w:val="ru-RU"/>
              </w:rPr>
              <w:t>Фонд строительства нового здания</w:t>
            </w:r>
            <w:r w:rsidRPr="00977F25">
              <w:rPr>
                <w:rFonts w:cs="Calibri"/>
                <w:szCs w:val="22"/>
                <w:lang w:val="ru-RU" w:eastAsia="zh-CN"/>
              </w:rPr>
              <w:t xml:space="preserve"> </w:t>
            </w:r>
          </w:p>
        </w:tc>
        <w:tc>
          <w:tcPr>
            <w:tcW w:w="666" w:type="pct"/>
            <w:tcBorders>
              <w:top w:val="nil"/>
              <w:bottom w:val="nil"/>
            </w:tcBorders>
            <w:tcMar>
              <w:left w:w="57" w:type="dxa"/>
              <w:right w:w="113" w:type="dxa"/>
            </w:tcMar>
            <w:vAlign w:val="center"/>
          </w:tcPr>
          <w:p w:rsidR="00E522DE" w:rsidRPr="0083190F" w:rsidRDefault="00E522DE" w:rsidP="00E522DE">
            <w:pPr>
              <w:pStyle w:val="Tabletext"/>
              <w:ind w:right="170"/>
              <w:jc w:val="right"/>
              <w:rPr>
                <w:szCs w:val="18"/>
                <w:lang w:val="ru-RU"/>
              </w:rPr>
            </w:pPr>
            <w:r w:rsidRPr="0083190F">
              <w:rPr>
                <w:szCs w:val="18"/>
                <w:lang w:val="ru-RU"/>
              </w:rPr>
              <w:t>0</w:t>
            </w:r>
          </w:p>
        </w:tc>
        <w:tc>
          <w:tcPr>
            <w:tcW w:w="843" w:type="pct"/>
            <w:tcBorders>
              <w:top w:val="nil"/>
              <w:bottom w:val="nil"/>
            </w:tcBorders>
            <w:tcMar>
              <w:left w:w="57" w:type="dxa"/>
              <w:right w:w="113" w:type="dxa"/>
            </w:tcMar>
            <w:vAlign w:val="center"/>
          </w:tcPr>
          <w:p w:rsidR="00E522DE" w:rsidRPr="008E1BE9" w:rsidRDefault="00CC7A0C" w:rsidP="00E522DE">
            <w:pPr>
              <w:pStyle w:val="Tabletext"/>
              <w:ind w:right="170"/>
              <w:jc w:val="right"/>
              <w:rPr>
                <w:szCs w:val="18"/>
                <w:lang w:val="ru-RU"/>
              </w:rPr>
            </w:pPr>
            <w:r w:rsidRPr="0097352A">
              <w:rPr>
                <w:rFonts w:cs="Calibri"/>
                <w:bCs/>
                <w:color w:val="000000"/>
                <w:sz w:val="18"/>
                <w:szCs w:val="18"/>
                <w:lang w:val="ru-RU" w:eastAsia="zh-CN"/>
              </w:rPr>
              <w:t>−</w:t>
            </w:r>
            <w:r w:rsidR="00E522DE" w:rsidRPr="008E1BE9">
              <w:rPr>
                <w:szCs w:val="18"/>
                <w:lang w:val="ru-RU"/>
              </w:rPr>
              <w:t>671</w:t>
            </w:r>
          </w:p>
        </w:tc>
        <w:tc>
          <w:tcPr>
            <w:tcW w:w="785" w:type="pct"/>
            <w:tcBorders>
              <w:top w:val="nil"/>
              <w:bottom w:val="nil"/>
            </w:tcBorders>
            <w:vAlign w:val="center"/>
          </w:tcPr>
          <w:p w:rsidR="00E522DE" w:rsidRPr="00E522DE" w:rsidRDefault="00E522DE" w:rsidP="00E522DE">
            <w:pPr>
              <w:pStyle w:val="Tabletext"/>
              <w:ind w:right="170"/>
              <w:jc w:val="right"/>
              <w:rPr>
                <w:szCs w:val="18"/>
                <w:lang w:val="ru-RU"/>
              </w:rPr>
            </w:pPr>
          </w:p>
        </w:tc>
        <w:tc>
          <w:tcPr>
            <w:tcW w:w="739" w:type="pct"/>
            <w:tcBorders>
              <w:top w:val="nil"/>
              <w:bottom w:val="nil"/>
            </w:tcBorders>
            <w:vAlign w:val="center"/>
          </w:tcPr>
          <w:p w:rsidR="00E522DE" w:rsidRPr="00E522DE" w:rsidRDefault="00CC7A0C" w:rsidP="00E522DE">
            <w:pPr>
              <w:pStyle w:val="Tabletext"/>
              <w:ind w:right="170"/>
              <w:jc w:val="right"/>
              <w:rPr>
                <w:szCs w:val="18"/>
                <w:lang w:val="ru-RU"/>
              </w:rPr>
            </w:pPr>
            <w:r w:rsidRPr="0097352A">
              <w:rPr>
                <w:rFonts w:cs="Calibri"/>
                <w:bCs/>
                <w:color w:val="000000"/>
                <w:sz w:val="18"/>
                <w:szCs w:val="18"/>
                <w:lang w:val="ru-RU" w:eastAsia="zh-CN"/>
              </w:rPr>
              <w:t>−</w:t>
            </w:r>
            <w:r w:rsidR="00E522DE" w:rsidRPr="00E522DE">
              <w:rPr>
                <w:szCs w:val="18"/>
                <w:lang w:val="ru-RU"/>
              </w:rPr>
              <w:t>671</w:t>
            </w:r>
          </w:p>
        </w:tc>
      </w:tr>
      <w:tr w:rsidR="00E522DE" w:rsidRPr="00977F25" w:rsidTr="00C17E64">
        <w:tc>
          <w:tcPr>
            <w:tcW w:w="1967" w:type="pct"/>
            <w:tcBorders>
              <w:top w:val="nil"/>
              <w:bottom w:val="nil"/>
            </w:tcBorders>
            <w:tcMar>
              <w:left w:w="57" w:type="dxa"/>
              <w:right w:w="57" w:type="dxa"/>
            </w:tcMar>
          </w:tcPr>
          <w:p w:rsidR="00E522DE" w:rsidRPr="00977F25" w:rsidRDefault="0074551C" w:rsidP="00E522DE">
            <w:pPr>
              <w:pStyle w:val="Tabletext"/>
              <w:rPr>
                <w:rFonts w:cs="Calibri"/>
                <w:szCs w:val="22"/>
                <w:lang w:val="ru-RU" w:eastAsia="zh-CN"/>
              </w:rPr>
            </w:pPr>
            <w:r w:rsidRPr="00977F25">
              <w:rPr>
                <w:rFonts w:cs="Calibri"/>
                <w:szCs w:val="22"/>
                <w:lang w:val="ru-RU" w:eastAsia="zh-CN"/>
              </w:rPr>
              <w:t>Фонд социального обеспечения сотрудников</w:t>
            </w:r>
          </w:p>
        </w:tc>
        <w:tc>
          <w:tcPr>
            <w:tcW w:w="666" w:type="pct"/>
            <w:tcBorders>
              <w:top w:val="nil"/>
              <w:bottom w:val="nil"/>
            </w:tcBorders>
            <w:tcMar>
              <w:left w:w="57" w:type="dxa"/>
              <w:right w:w="113" w:type="dxa"/>
            </w:tcMar>
            <w:vAlign w:val="center"/>
          </w:tcPr>
          <w:p w:rsidR="00E522DE" w:rsidRPr="0083190F" w:rsidRDefault="00E522DE" w:rsidP="00E522DE">
            <w:pPr>
              <w:pStyle w:val="Tabletext"/>
              <w:ind w:right="170"/>
              <w:jc w:val="right"/>
              <w:rPr>
                <w:szCs w:val="18"/>
                <w:lang w:val="ru-RU"/>
              </w:rPr>
            </w:pPr>
            <w:r w:rsidRPr="0083190F">
              <w:rPr>
                <w:szCs w:val="18"/>
                <w:lang w:val="ru-RU"/>
              </w:rPr>
              <w:t>413</w:t>
            </w:r>
          </w:p>
        </w:tc>
        <w:tc>
          <w:tcPr>
            <w:tcW w:w="843" w:type="pct"/>
            <w:tcBorders>
              <w:top w:val="nil"/>
              <w:bottom w:val="nil"/>
            </w:tcBorders>
            <w:tcMar>
              <w:left w:w="57" w:type="dxa"/>
              <w:right w:w="113" w:type="dxa"/>
            </w:tcMar>
            <w:vAlign w:val="center"/>
          </w:tcPr>
          <w:p w:rsidR="00E522DE" w:rsidRPr="008E1BE9" w:rsidRDefault="00E522DE" w:rsidP="00E522DE">
            <w:pPr>
              <w:pStyle w:val="Tabletext"/>
              <w:ind w:right="170"/>
              <w:jc w:val="right"/>
              <w:rPr>
                <w:szCs w:val="18"/>
                <w:lang w:val="ru-RU"/>
              </w:rPr>
            </w:pPr>
          </w:p>
        </w:tc>
        <w:tc>
          <w:tcPr>
            <w:tcW w:w="785" w:type="pct"/>
            <w:tcBorders>
              <w:top w:val="nil"/>
              <w:bottom w:val="nil"/>
            </w:tcBorders>
            <w:vAlign w:val="center"/>
          </w:tcPr>
          <w:p w:rsidR="00E522DE" w:rsidRPr="00E522DE" w:rsidRDefault="00CC7A0C" w:rsidP="00E522DE">
            <w:pPr>
              <w:pStyle w:val="Tabletext"/>
              <w:ind w:right="170"/>
              <w:jc w:val="right"/>
              <w:rPr>
                <w:szCs w:val="18"/>
                <w:lang w:val="ru-RU"/>
              </w:rPr>
            </w:pPr>
            <w:r w:rsidRPr="0097352A">
              <w:rPr>
                <w:rFonts w:cs="Calibri"/>
                <w:bCs/>
                <w:color w:val="000000"/>
                <w:sz w:val="18"/>
                <w:szCs w:val="18"/>
                <w:lang w:val="ru-RU" w:eastAsia="zh-CN"/>
              </w:rPr>
              <w:t>−</w:t>
            </w:r>
            <w:r w:rsidR="00E522DE" w:rsidRPr="00E522DE">
              <w:rPr>
                <w:szCs w:val="18"/>
                <w:lang w:val="ru-RU"/>
              </w:rPr>
              <w:t>20</w:t>
            </w:r>
          </w:p>
        </w:tc>
        <w:tc>
          <w:tcPr>
            <w:tcW w:w="739" w:type="pct"/>
            <w:tcBorders>
              <w:top w:val="nil"/>
              <w:bottom w:val="nil"/>
            </w:tcBorders>
            <w:vAlign w:val="center"/>
          </w:tcPr>
          <w:p w:rsidR="00E522DE" w:rsidRPr="00E522DE" w:rsidRDefault="00E522DE" w:rsidP="00E522DE">
            <w:pPr>
              <w:pStyle w:val="Tabletext"/>
              <w:ind w:right="170"/>
              <w:jc w:val="right"/>
              <w:rPr>
                <w:szCs w:val="18"/>
                <w:lang w:val="ru-RU"/>
              </w:rPr>
            </w:pPr>
            <w:r w:rsidRPr="00E522DE">
              <w:rPr>
                <w:szCs w:val="18"/>
                <w:lang w:val="ru-RU"/>
              </w:rPr>
              <w:t>393</w:t>
            </w:r>
          </w:p>
        </w:tc>
      </w:tr>
      <w:tr w:rsidR="00E522DE" w:rsidRPr="00977F25" w:rsidTr="00C17E64">
        <w:tc>
          <w:tcPr>
            <w:tcW w:w="1967" w:type="pct"/>
            <w:tcBorders>
              <w:top w:val="nil"/>
              <w:bottom w:val="nil"/>
            </w:tcBorders>
            <w:tcMar>
              <w:left w:w="57" w:type="dxa"/>
              <w:right w:w="57" w:type="dxa"/>
            </w:tcMar>
          </w:tcPr>
          <w:p w:rsidR="00E522DE" w:rsidRPr="00977F25" w:rsidRDefault="00E522DE" w:rsidP="00E522DE">
            <w:pPr>
              <w:pStyle w:val="Tabletext"/>
              <w:rPr>
                <w:szCs w:val="18"/>
                <w:lang w:val="ru-RU"/>
              </w:rPr>
            </w:pPr>
            <w:r w:rsidRPr="00977F25">
              <w:rPr>
                <w:szCs w:val="18"/>
                <w:lang w:val="ru-RU"/>
              </w:rPr>
              <w:t xml:space="preserve">Фонд наград в связи со столетием МСЭ </w:t>
            </w:r>
          </w:p>
        </w:tc>
        <w:tc>
          <w:tcPr>
            <w:tcW w:w="666" w:type="pct"/>
            <w:tcBorders>
              <w:top w:val="nil"/>
              <w:bottom w:val="nil"/>
            </w:tcBorders>
            <w:tcMar>
              <w:left w:w="57" w:type="dxa"/>
              <w:right w:w="113" w:type="dxa"/>
            </w:tcMar>
            <w:vAlign w:val="center"/>
          </w:tcPr>
          <w:p w:rsidR="00E522DE" w:rsidRPr="0083190F" w:rsidRDefault="00E522DE" w:rsidP="00E522DE">
            <w:pPr>
              <w:pStyle w:val="Tabletext"/>
              <w:ind w:right="170"/>
              <w:jc w:val="right"/>
              <w:rPr>
                <w:szCs w:val="18"/>
                <w:lang w:val="ru-RU"/>
              </w:rPr>
            </w:pPr>
            <w:r w:rsidRPr="0083190F">
              <w:rPr>
                <w:szCs w:val="18"/>
                <w:lang w:val="ru-RU"/>
              </w:rPr>
              <w:t>256</w:t>
            </w:r>
          </w:p>
        </w:tc>
        <w:tc>
          <w:tcPr>
            <w:tcW w:w="843" w:type="pct"/>
            <w:tcBorders>
              <w:top w:val="nil"/>
              <w:bottom w:val="nil"/>
            </w:tcBorders>
            <w:tcMar>
              <w:left w:w="57" w:type="dxa"/>
              <w:right w:w="113" w:type="dxa"/>
            </w:tcMar>
            <w:vAlign w:val="center"/>
          </w:tcPr>
          <w:p w:rsidR="00E522DE" w:rsidRPr="008E1BE9" w:rsidRDefault="00CC7A0C" w:rsidP="00E522DE">
            <w:pPr>
              <w:pStyle w:val="Tabletext"/>
              <w:ind w:right="170"/>
              <w:jc w:val="right"/>
              <w:rPr>
                <w:szCs w:val="18"/>
                <w:lang w:val="ru-RU"/>
              </w:rPr>
            </w:pPr>
            <w:r w:rsidRPr="0097352A">
              <w:rPr>
                <w:rFonts w:cs="Calibri"/>
                <w:bCs/>
                <w:color w:val="000000"/>
                <w:sz w:val="18"/>
                <w:szCs w:val="18"/>
                <w:lang w:val="ru-RU" w:eastAsia="zh-CN"/>
              </w:rPr>
              <w:t>−</w:t>
            </w:r>
            <w:r w:rsidR="00E522DE" w:rsidRPr="008E1BE9">
              <w:rPr>
                <w:szCs w:val="18"/>
                <w:lang w:val="ru-RU"/>
              </w:rPr>
              <w:t>45</w:t>
            </w:r>
          </w:p>
        </w:tc>
        <w:tc>
          <w:tcPr>
            <w:tcW w:w="785" w:type="pct"/>
            <w:tcBorders>
              <w:top w:val="nil"/>
              <w:bottom w:val="nil"/>
            </w:tcBorders>
            <w:vAlign w:val="center"/>
          </w:tcPr>
          <w:p w:rsidR="00E522DE" w:rsidRPr="00E522DE" w:rsidRDefault="00E522DE" w:rsidP="00E522DE">
            <w:pPr>
              <w:pStyle w:val="Tabletext"/>
              <w:ind w:right="170"/>
              <w:jc w:val="right"/>
              <w:rPr>
                <w:szCs w:val="18"/>
                <w:lang w:val="ru-RU"/>
              </w:rPr>
            </w:pPr>
          </w:p>
        </w:tc>
        <w:tc>
          <w:tcPr>
            <w:tcW w:w="739" w:type="pct"/>
            <w:tcBorders>
              <w:top w:val="nil"/>
              <w:bottom w:val="nil"/>
            </w:tcBorders>
            <w:vAlign w:val="center"/>
          </w:tcPr>
          <w:p w:rsidR="00E522DE" w:rsidRPr="00E522DE" w:rsidRDefault="00E522DE" w:rsidP="00E522DE">
            <w:pPr>
              <w:pStyle w:val="Tabletext"/>
              <w:ind w:right="170"/>
              <w:jc w:val="right"/>
              <w:rPr>
                <w:szCs w:val="18"/>
                <w:lang w:val="ru-RU"/>
              </w:rPr>
            </w:pPr>
            <w:r w:rsidRPr="00E522DE">
              <w:rPr>
                <w:szCs w:val="18"/>
                <w:lang w:val="ru-RU"/>
              </w:rPr>
              <w:t>212</w:t>
            </w:r>
          </w:p>
        </w:tc>
      </w:tr>
      <w:tr w:rsidR="00E522DE" w:rsidRPr="00977F25" w:rsidTr="00C17E64">
        <w:tc>
          <w:tcPr>
            <w:tcW w:w="1967" w:type="pct"/>
            <w:tcBorders>
              <w:top w:val="nil"/>
              <w:bottom w:val="nil"/>
            </w:tcBorders>
            <w:tcMar>
              <w:left w:w="57" w:type="dxa"/>
              <w:right w:w="57" w:type="dxa"/>
            </w:tcMar>
          </w:tcPr>
          <w:p w:rsidR="00E522DE" w:rsidRPr="00977F25" w:rsidRDefault="00E522DE" w:rsidP="00E522DE">
            <w:pPr>
              <w:pStyle w:val="Tabletext"/>
              <w:rPr>
                <w:szCs w:val="18"/>
                <w:lang w:val="ru-RU" w:eastAsia="fr-FR"/>
              </w:rPr>
            </w:pPr>
            <w:r w:rsidRPr="00977F25">
              <w:rPr>
                <w:lang w:val="ru-RU"/>
              </w:rPr>
              <w:t>Фонд дополнительных средств Страховой кассы</w:t>
            </w:r>
          </w:p>
        </w:tc>
        <w:tc>
          <w:tcPr>
            <w:tcW w:w="666" w:type="pct"/>
            <w:tcBorders>
              <w:top w:val="nil"/>
              <w:bottom w:val="nil"/>
            </w:tcBorders>
            <w:tcMar>
              <w:left w:w="57" w:type="dxa"/>
              <w:right w:w="113" w:type="dxa"/>
            </w:tcMar>
            <w:vAlign w:val="center"/>
          </w:tcPr>
          <w:p w:rsidR="00E522DE" w:rsidRPr="0083190F" w:rsidRDefault="00CC7A0C" w:rsidP="00E522DE">
            <w:pPr>
              <w:pStyle w:val="Tabletext"/>
              <w:ind w:right="170"/>
              <w:jc w:val="right"/>
              <w:rPr>
                <w:szCs w:val="18"/>
                <w:lang w:val="ru-RU"/>
              </w:rPr>
            </w:pPr>
            <w:r>
              <w:rPr>
                <w:szCs w:val="18"/>
                <w:lang w:val="ru-RU"/>
              </w:rPr>
              <w:t>6 </w:t>
            </w:r>
            <w:r w:rsidR="00E522DE" w:rsidRPr="0083190F">
              <w:rPr>
                <w:szCs w:val="18"/>
                <w:lang w:val="ru-RU"/>
              </w:rPr>
              <w:t>223</w:t>
            </w:r>
          </w:p>
        </w:tc>
        <w:tc>
          <w:tcPr>
            <w:tcW w:w="843" w:type="pct"/>
            <w:tcBorders>
              <w:top w:val="nil"/>
              <w:bottom w:val="nil"/>
            </w:tcBorders>
            <w:tcMar>
              <w:left w:w="57" w:type="dxa"/>
              <w:right w:w="113" w:type="dxa"/>
            </w:tcMar>
            <w:vAlign w:val="center"/>
          </w:tcPr>
          <w:p w:rsidR="00E522DE" w:rsidRPr="008E1BE9" w:rsidRDefault="00CC7A0C" w:rsidP="00E522DE">
            <w:pPr>
              <w:pStyle w:val="Tabletext"/>
              <w:ind w:right="170"/>
              <w:jc w:val="right"/>
              <w:rPr>
                <w:szCs w:val="18"/>
                <w:lang w:val="ru-RU"/>
              </w:rPr>
            </w:pPr>
            <w:r w:rsidRPr="0097352A">
              <w:rPr>
                <w:rFonts w:cs="Calibri"/>
                <w:bCs/>
                <w:color w:val="000000"/>
                <w:sz w:val="18"/>
                <w:szCs w:val="18"/>
                <w:lang w:val="ru-RU" w:eastAsia="zh-CN"/>
              </w:rPr>
              <w:t>−</w:t>
            </w:r>
            <w:r w:rsidR="00E522DE" w:rsidRPr="008E1BE9">
              <w:rPr>
                <w:szCs w:val="18"/>
                <w:lang w:val="ru-RU"/>
              </w:rPr>
              <w:t>21</w:t>
            </w:r>
          </w:p>
        </w:tc>
        <w:tc>
          <w:tcPr>
            <w:tcW w:w="785" w:type="pct"/>
            <w:tcBorders>
              <w:top w:val="nil"/>
              <w:bottom w:val="nil"/>
            </w:tcBorders>
            <w:vAlign w:val="center"/>
          </w:tcPr>
          <w:p w:rsidR="00E522DE" w:rsidRPr="00E522DE" w:rsidRDefault="00E522DE" w:rsidP="00E522DE">
            <w:pPr>
              <w:pStyle w:val="Tabletext"/>
              <w:ind w:right="170"/>
              <w:jc w:val="right"/>
              <w:rPr>
                <w:szCs w:val="18"/>
                <w:lang w:val="ru-RU"/>
              </w:rPr>
            </w:pPr>
          </w:p>
        </w:tc>
        <w:tc>
          <w:tcPr>
            <w:tcW w:w="739" w:type="pct"/>
            <w:tcBorders>
              <w:top w:val="nil"/>
              <w:bottom w:val="nil"/>
            </w:tcBorders>
            <w:vAlign w:val="center"/>
          </w:tcPr>
          <w:p w:rsidR="00E522DE" w:rsidRPr="00E522DE" w:rsidRDefault="00CC7A0C" w:rsidP="00E522DE">
            <w:pPr>
              <w:pStyle w:val="Tabletext"/>
              <w:ind w:right="170"/>
              <w:jc w:val="right"/>
              <w:rPr>
                <w:szCs w:val="18"/>
                <w:lang w:val="ru-RU"/>
              </w:rPr>
            </w:pPr>
            <w:r>
              <w:rPr>
                <w:szCs w:val="18"/>
                <w:lang w:val="ru-RU"/>
              </w:rPr>
              <w:t>6 </w:t>
            </w:r>
            <w:r w:rsidR="00E522DE" w:rsidRPr="00E522DE">
              <w:rPr>
                <w:szCs w:val="18"/>
                <w:lang w:val="ru-RU"/>
              </w:rPr>
              <w:t>202</w:t>
            </w:r>
          </w:p>
        </w:tc>
      </w:tr>
      <w:tr w:rsidR="00E522DE" w:rsidRPr="00977F25" w:rsidTr="00C17E64">
        <w:tc>
          <w:tcPr>
            <w:tcW w:w="1967" w:type="pct"/>
            <w:tcBorders>
              <w:top w:val="nil"/>
              <w:bottom w:val="nil"/>
            </w:tcBorders>
            <w:tcMar>
              <w:left w:w="57" w:type="dxa"/>
              <w:right w:w="57" w:type="dxa"/>
            </w:tcMar>
          </w:tcPr>
          <w:p w:rsidR="00E522DE" w:rsidRPr="00977F25" w:rsidRDefault="00E522DE" w:rsidP="00E522DE">
            <w:pPr>
              <w:pStyle w:val="Tabletext"/>
              <w:rPr>
                <w:szCs w:val="18"/>
                <w:lang w:val="ru-RU" w:eastAsia="fr-FR"/>
              </w:rPr>
            </w:pPr>
            <w:r w:rsidRPr="00977F25">
              <w:rPr>
                <w:lang w:val="ru-RU"/>
              </w:rPr>
              <w:t>Пенсионный фонд Страховой кассы</w:t>
            </w:r>
          </w:p>
        </w:tc>
        <w:tc>
          <w:tcPr>
            <w:tcW w:w="666" w:type="pct"/>
            <w:tcBorders>
              <w:top w:val="nil"/>
              <w:bottom w:val="nil"/>
            </w:tcBorders>
            <w:tcMar>
              <w:left w:w="57" w:type="dxa"/>
              <w:right w:w="113" w:type="dxa"/>
            </w:tcMar>
            <w:vAlign w:val="center"/>
          </w:tcPr>
          <w:p w:rsidR="00E522DE" w:rsidRPr="0083190F" w:rsidRDefault="00E522DE" w:rsidP="00E522DE">
            <w:pPr>
              <w:pStyle w:val="Tabletext"/>
              <w:ind w:right="170"/>
              <w:jc w:val="right"/>
              <w:rPr>
                <w:szCs w:val="18"/>
                <w:lang w:val="ru-RU"/>
              </w:rPr>
            </w:pPr>
            <w:r w:rsidRPr="0083190F">
              <w:rPr>
                <w:szCs w:val="18"/>
                <w:lang w:val="ru-RU"/>
              </w:rPr>
              <w:t>0</w:t>
            </w:r>
          </w:p>
        </w:tc>
        <w:tc>
          <w:tcPr>
            <w:tcW w:w="843" w:type="pct"/>
            <w:tcBorders>
              <w:top w:val="nil"/>
              <w:bottom w:val="nil"/>
            </w:tcBorders>
            <w:tcMar>
              <w:left w:w="57" w:type="dxa"/>
              <w:right w:w="113" w:type="dxa"/>
            </w:tcMar>
            <w:vAlign w:val="center"/>
          </w:tcPr>
          <w:p w:rsidR="00E522DE" w:rsidRPr="008E1BE9" w:rsidRDefault="00E522DE" w:rsidP="00E522DE">
            <w:pPr>
              <w:pStyle w:val="Tabletext"/>
              <w:ind w:right="170"/>
              <w:jc w:val="right"/>
              <w:rPr>
                <w:szCs w:val="18"/>
                <w:lang w:val="ru-RU"/>
              </w:rPr>
            </w:pPr>
          </w:p>
        </w:tc>
        <w:tc>
          <w:tcPr>
            <w:tcW w:w="785" w:type="pct"/>
            <w:tcBorders>
              <w:top w:val="nil"/>
              <w:bottom w:val="nil"/>
            </w:tcBorders>
            <w:vAlign w:val="center"/>
          </w:tcPr>
          <w:p w:rsidR="00E522DE" w:rsidRPr="00E522DE" w:rsidRDefault="00E522DE" w:rsidP="00E522DE">
            <w:pPr>
              <w:pStyle w:val="Tabletext"/>
              <w:ind w:right="170"/>
              <w:jc w:val="right"/>
              <w:rPr>
                <w:szCs w:val="18"/>
                <w:lang w:val="ru-RU"/>
              </w:rPr>
            </w:pPr>
          </w:p>
        </w:tc>
        <w:tc>
          <w:tcPr>
            <w:tcW w:w="739" w:type="pct"/>
            <w:tcBorders>
              <w:top w:val="nil"/>
              <w:bottom w:val="nil"/>
            </w:tcBorders>
            <w:vAlign w:val="center"/>
          </w:tcPr>
          <w:p w:rsidR="00E522DE" w:rsidRPr="00E522DE" w:rsidRDefault="00E522DE" w:rsidP="00E522DE">
            <w:pPr>
              <w:pStyle w:val="Tabletext"/>
              <w:ind w:right="170"/>
              <w:jc w:val="right"/>
              <w:rPr>
                <w:szCs w:val="18"/>
                <w:lang w:val="ru-RU"/>
              </w:rPr>
            </w:pPr>
            <w:r w:rsidRPr="00E522DE">
              <w:rPr>
                <w:szCs w:val="18"/>
                <w:lang w:val="ru-RU"/>
              </w:rPr>
              <w:t>0</w:t>
            </w:r>
          </w:p>
        </w:tc>
      </w:tr>
      <w:tr w:rsidR="00E522DE" w:rsidRPr="00977F25" w:rsidTr="00C17E64">
        <w:tc>
          <w:tcPr>
            <w:tcW w:w="1967" w:type="pct"/>
            <w:tcBorders>
              <w:top w:val="nil"/>
              <w:bottom w:val="nil"/>
            </w:tcBorders>
            <w:tcMar>
              <w:left w:w="57" w:type="dxa"/>
              <w:right w:w="57" w:type="dxa"/>
            </w:tcMar>
          </w:tcPr>
          <w:p w:rsidR="00E522DE" w:rsidRPr="00977F25" w:rsidRDefault="00E522DE" w:rsidP="00E522DE">
            <w:pPr>
              <w:pStyle w:val="Tabletext"/>
              <w:rPr>
                <w:szCs w:val="18"/>
                <w:lang w:val="ru-RU" w:eastAsia="fr-FR"/>
              </w:rPr>
            </w:pPr>
            <w:r w:rsidRPr="00977F25">
              <w:rPr>
                <w:lang w:val="ru-RU"/>
              </w:rPr>
              <w:t>Фонд помощи Страховой кассы</w:t>
            </w:r>
          </w:p>
        </w:tc>
        <w:tc>
          <w:tcPr>
            <w:tcW w:w="666" w:type="pct"/>
            <w:tcBorders>
              <w:top w:val="nil"/>
              <w:bottom w:val="nil"/>
            </w:tcBorders>
            <w:tcMar>
              <w:left w:w="57" w:type="dxa"/>
              <w:right w:w="113" w:type="dxa"/>
            </w:tcMar>
            <w:vAlign w:val="center"/>
          </w:tcPr>
          <w:p w:rsidR="00E522DE" w:rsidRPr="0083190F" w:rsidRDefault="00E522DE" w:rsidP="00E522DE">
            <w:pPr>
              <w:pStyle w:val="Tabletext"/>
              <w:ind w:right="170"/>
              <w:jc w:val="right"/>
              <w:rPr>
                <w:szCs w:val="18"/>
                <w:lang w:val="ru-RU"/>
              </w:rPr>
            </w:pPr>
            <w:r w:rsidRPr="0083190F">
              <w:rPr>
                <w:szCs w:val="18"/>
                <w:lang w:val="ru-RU"/>
              </w:rPr>
              <w:t>278</w:t>
            </w:r>
          </w:p>
        </w:tc>
        <w:tc>
          <w:tcPr>
            <w:tcW w:w="843" w:type="pct"/>
            <w:tcBorders>
              <w:top w:val="nil"/>
              <w:bottom w:val="nil"/>
            </w:tcBorders>
            <w:tcMar>
              <w:left w:w="57" w:type="dxa"/>
              <w:right w:w="113" w:type="dxa"/>
            </w:tcMar>
            <w:vAlign w:val="center"/>
          </w:tcPr>
          <w:p w:rsidR="00E522DE" w:rsidRPr="008E1BE9" w:rsidRDefault="00E522DE" w:rsidP="00E522DE">
            <w:pPr>
              <w:pStyle w:val="Tabletext"/>
              <w:ind w:right="170"/>
              <w:jc w:val="right"/>
              <w:rPr>
                <w:szCs w:val="18"/>
                <w:lang w:val="ru-RU"/>
              </w:rPr>
            </w:pPr>
            <w:r w:rsidRPr="008E1BE9">
              <w:rPr>
                <w:szCs w:val="18"/>
                <w:lang w:val="ru-RU"/>
              </w:rPr>
              <w:t>0</w:t>
            </w:r>
          </w:p>
        </w:tc>
        <w:tc>
          <w:tcPr>
            <w:tcW w:w="785" w:type="pct"/>
            <w:tcBorders>
              <w:top w:val="nil"/>
              <w:bottom w:val="nil"/>
            </w:tcBorders>
            <w:vAlign w:val="center"/>
          </w:tcPr>
          <w:p w:rsidR="00E522DE" w:rsidRPr="00E522DE" w:rsidRDefault="00E522DE" w:rsidP="00E522DE">
            <w:pPr>
              <w:pStyle w:val="Tabletext"/>
              <w:ind w:right="170"/>
              <w:jc w:val="right"/>
              <w:rPr>
                <w:szCs w:val="18"/>
                <w:lang w:val="ru-RU"/>
              </w:rPr>
            </w:pPr>
          </w:p>
        </w:tc>
        <w:tc>
          <w:tcPr>
            <w:tcW w:w="739" w:type="pct"/>
            <w:tcBorders>
              <w:top w:val="nil"/>
              <w:bottom w:val="nil"/>
            </w:tcBorders>
            <w:vAlign w:val="center"/>
          </w:tcPr>
          <w:p w:rsidR="00E522DE" w:rsidRPr="00E522DE" w:rsidRDefault="00E522DE" w:rsidP="00E522DE">
            <w:pPr>
              <w:pStyle w:val="Tabletext"/>
              <w:ind w:right="170"/>
              <w:jc w:val="right"/>
              <w:rPr>
                <w:szCs w:val="18"/>
                <w:lang w:val="ru-RU"/>
              </w:rPr>
            </w:pPr>
            <w:r w:rsidRPr="00E522DE">
              <w:rPr>
                <w:szCs w:val="18"/>
                <w:lang w:val="ru-RU"/>
              </w:rPr>
              <w:t>278</w:t>
            </w:r>
          </w:p>
        </w:tc>
      </w:tr>
      <w:tr w:rsidR="00E522DE" w:rsidRPr="00977F25" w:rsidTr="00C17E64">
        <w:tc>
          <w:tcPr>
            <w:tcW w:w="1967" w:type="pct"/>
            <w:tcBorders>
              <w:top w:val="nil"/>
              <w:bottom w:val="nil"/>
            </w:tcBorders>
            <w:tcMar>
              <w:left w:w="57" w:type="dxa"/>
              <w:right w:w="57" w:type="dxa"/>
            </w:tcMar>
          </w:tcPr>
          <w:p w:rsidR="00E522DE" w:rsidRPr="00977F25" w:rsidRDefault="00E522DE" w:rsidP="00E522DE">
            <w:pPr>
              <w:pStyle w:val="Tabletext"/>
              <w:rPr>
                <w:szCs w:val="18"/>
                <w:lang w:val="ru-RU" w:eastAsia="fr-FR"/>
              </w:rPr>
            </w:pPr>
            <w:r w:rsidRPr="00977F25">
              <w:rPr>
                <w:szCs w:val="18"/>
                <w:lang w:val="ru-RU" w:eastAsia="fr-FR"/>
              </w:rPr>
              <w:t>Фонд АСХИ</w:t>
            </w:r>
          </w:p>
        </w:tc>
        <w:tc>
          <w:tcPr>
            <w:tcW w:w="666" w:type="pct"/>
            <w:tcBorders>
              <w:top w:val="nil"/>
              <w:bottom w:val="nil"/>
            </w:tcBorders>
            <w:tcMar>
              <w:left w:w="57" w:type="dxa"/>
              <w:right w:w="113" w:type="dxa"/>
            </w:tcMar>
            <w:vAlign w:val="center"/>
          </w:tcPr>
          <w:p w:rsidR="00E522DE" w:rsidRPr="0083190F" w:rsidRDefault="00CC7A0C" w:rsidP="00E522DE">
            <w:pPr>
              <w:pStyle w:val="Tabletext"/>
              <w:ind w:right="170"/>
              <w:jc w:val="right"/>
              <w:rPr>
                <w:szCs w:val="18"/>
                <w:lang w:val="ru-RU"/>
              </w:rPr>
            </w:pPr>
            <w:r>
              <w:rPr>
                <w:szCs w:val="18"/>
                <w:lang w:val="ru-RU"/>
              </w:rPr>
              <w:t>8 </w:t>
            </w:r>
            <w:r w:rsidR="00E522DE" w:rsidRPr="0083190F">
              <w:rPr>
                <w:szCs w:val="18"/>
                <w:lang w:val="ru-RU"/>
              </w:rPr>
              <w:t>500</w:t>
            </w:r>
          </w:p>
        </w:tc>
        <w:tc>
          <w:tcPr>
            <w:tcW w:w="843" w:type="pct"/>
            <w:tcBorders>
              <w:top w:val="nil"/>
              <w:bottom w:val="nil"/>
            </w:tcBorders>
            <w:tcMar>
              <w:left w:w="57" w:type="dxa"/>
              <w:right w:w="113" w:type="dxa"/>
            </w:tcMar>
            <w:vAlign w:val="center"/>
          </w:tcPr>
          <w:p w:rsidR="00E522DE" w:rsidRPr="008E1BE9" w:rsidRDefault="00CC7A0C" w:rsidP="00E522DE">
            <w:pPr>
              <w:pStyle w:val="Tabletext"/>
              <w:ind w:right="170"/>
              <w:jc w:val="right"/>
              <w:rPr>
                <w:szCs w:val="18"/>
                <w:lang w:val="ru-RU"/>
              </w:rPr>
            </w:pPr>
            <w:r>
              <w:rPr>
                <w:szCs w:val="18"/>
                <w:lang w:val="ru-RU"/>
              </w:rPr>
              <w:t>1 </w:t>
            </w:r>
            <w:r w:rsidR="00E522DE" w:rsidRPr="008E1BE9">
              <w:rPr>
                <w:szCs w:val="18"/>
                <w:lang w:val="ru-RU"/>
              </w:rPr>
              <w:t>000</w:t>
            </w:r>
          </w:p>
        </w:tc>
        <w:tc>
          <w:tcPr>
            <w:tcW w:w="785" w:type="pct"/>
            <w:tcBorders>
              <w:top w:val="nil"/>
              <w:bottom w:val="nil"/>
            </w:tcBorders>
            <w:vAlign w:val="center"/>
          </w:tcPr>
          <w:p w:rsidR="00E522DE" w:rsidRPr="00E522DE" w:rsidRDefault="00E522DE" w:rsidP="00E522DE">
            <w:pPr>
              <w:pStyle w:val="Tabletext"/>
              <w:ind w:right="170"/>
              <w:jc w:val="right"/>
              <w:rPr>
                <w:szCs w:val="18"/>
                <w:lang w:val="ru-RU"/>
              </w:rPr>
            </w:pPr>
          </w:p>
        </w:tc>
        <w:tc>
          <w:tcPr>
            <w:tcW w:w="739" w:type="pct"/>
            <w:tcBorders>
              <w:top w:val="nil"/>
              <w:bottom w:val="nil"/>
            </w:tcBorders>
            <w:vAlign w:val="center"/>
          </w:tcPr>
          <w:p w:rsidR="00E522DE" w:rsidRPr="00E522DE" w:rsidRDefault="00CC7A0C" w:rsidP="00E522DE">
            <w:pPr>
              <w:pStyle w:val="Tabletext"/>
              <w:ind w:right="170"/>
              <w:jc w:val="right"/>
              <w:rPr>
                <w:szCs w:val="18"/>
                <w:lang w:val="ru-RU"/>
              </w:rPr>
            </w:pPr>
            <w:r>
              <w:rPr>
                <w:szCs w:val="18"/>
                <w:lang w:val="ru-RU"/>
              </w:rPr>
              <w:t>9 </w:t>
            </w:r>
            <w:r w:rsidR="00E522DE" w:rsidRPr="00E522DE">
              <w:rPr>
                <w:szCs w:val="18"/>
                <w:lang w:val="ru-RU"/>
              </w:rPr>
              <w:t>500</w:t>
            </w:r>
          </w:p>
        </w:tc>
      </w:tr>
      <w:tr w:rsidR="00E522DE" w:rsidRPr="00977F25" w:rsidTr="00C17E64">
        <w:tc>
          <w:tcPr>
            <w:tcW w:w="1967" w:type="pct"/>
            <w:tcBorders>
              <w:top w:val="nil"/>
              <w:bottom w:val="nil"/>
            </w:tcBorders>
            <w:tcMar>
              <w:left w:w="57" w:type="dxa"/>
              <w:right w:w="57" w:type="dxa"/>
            </w:tcMar>
          </w:tcPr>
          <w:p w:rsidR="00E522DE" w:rsidRPr="00977F25" w:rsidRDefault="00E522DE" w:rsidP="00E522DE">
            <w:pPr>
              <w:pStyle w:val="Tabletext"/>
              <w:rPr>
                <w:szCs w:val="18"/>
                <w:lang w:val="ru-RU" w:eastAsia="fr-FR"/>
              </w:rPr>
            </w:pPr>
            <w:r w:rsidRPr="00977F25">
              <w:rPr>
                <w:szCs w:val="18"/>
                <w:lang w:val="ru-RU" w:eastAsia="fr-FR"/>
              </w:rPr>
              <w:t xml:space="preserve">Фонд медицинского страхования </w:t>
            </w:r>
            <w:r w:rsidRPr="00977F25">
              <w:rPr>
                <w:szCs w:val="18"/>
                <w:cs/>
                <w:lang w:val="ru-RU" w:eastAsia="fr-FR"/>
              </w:rPr>
              <w:t>‎</w:t>
            </w:r>
          </w:p>
        </w:tc>
        <w:tc>
          <w:tcPr>
            <w:tcW w:w="666" w:type="pct"/>
            <w:tcBorders>
              <w:top w:val="nil"/>
              <w:bottom w:val="nil"/>
            </w:tcBorders>
            <w:tcMar>
              <w:left w:w="57" w:type="dxa"/>
              <w:right w:w="113" w:type="dxa"/>
            </w:tcMar>
            <w:vAlign w:val="center"/>
          </w:tcPr>
          <w:p w:rsidR="00E522DE" w:rsidRPr="0083190F" w:rsidRDefault="00CC7A0C" w:rsidP="00E522DE">
            <w:pPr>
              <w:pStyle w:val="Tabletext"/>
              <w:ind w:right="170"/>
              <w:jc w:val="right"/>
              <w:rPr>
                <w:szCs w:val="18"/>
                <w:lang w:val="ru-RU"/>
              </w:rPr>
            </w:pPr>
            <w:r>
              <w:rPr>
                <w:szCs w:val="18"/>
                <w:lang w:val="ru-RU"/>
              </w:rPr>
              <w:t>12 </w:t>
            </w:r>
            <w:r w:rsidR="00E522DE" w:rsidRPr="0083190F">
              <w:rPr>
                <w:szCs w:val="18"/>
                <w:lang w:val="ru-RU"/>
              </w:rPr>
              <w:t>193</w:t>
            </w:r>
          </w:p>
        </w:tc>
        <w:tc>
          <w:tcPr>
            <w:tcW w:w="843" w:type="pct"/>
            <w:tcBorders>
              <w:top w:val="nil"/>
              <w:bottom w:val="nil"/>
            </w:tcBorders>
            <w:tcMar>
              <w:left w:w="57" w:type="dxa"/>
              <w:right w:w="113" w:type="dxa"/>
            </w:tcMar>
            <w:vAlign w:val="center"/>
          </w:tcPr>
          <w:p w:rsidR="00E522DE" w:rsidRPr="008E1BE9" w:rsidRDefault="00CC7A0C" w:rsidP="00E522DE">
            <w:pPr>
              <w:pStyle w:val="Tabletext"/>
              <w:ind w:right="170"/>
              <w:jc w:val="right"/>
              <w:rPr>
                <w:szCs w:val="18"/>
                <w:lang w:val="ru-RU"/>
              </w:rPr>
            </w:pPr>
            <w:r>
              <w:rPr>
                <w:szCs w:val="18"/>
                <w:lang w:val="ru-RU"/>
              </w:rPr>
              <w:t>1 </w:t>
            </w:r>
            <w:r w:rsidR="00E522DE" w:rsidRPr="008E1BE9">
              <w:rPr>
                <w:szCs w:val="18"/>
                <w:lang w:val="ru-RU"/>
              </w:rPr>
              <w:t>500</w:t>
            </w:r>
          </w:p>
        </w:tc>
        <w:tc>
          <w:tcPr>
            <w:tcW w:w="785" w:type="pct"/>
            <w:tcBorders>
              <w:top w:val="nil"/>
              <w:bottom w:val="nil"/>
            </w:tcBorders>
            <w:vAlign w:val="center"/>
          </w:tcPr>
          <w:p w:rsidR="00E522DE" w:rsidRPr="00E522DE" w:rsidRDefault="00E522DE" w:rsidP="00E522DE">
            <w:pPr>
              <w:pStyle w:val="Tabletext"/>
              <w:ind w:right="170"/>
              <w:jc w:val="right"/>
              <w:rPr>
                <w:szCs w:val="18"/>
                <w:lang w:val="ru-RU"/>
              </w:rPr>
            </w:pPr>
            <w:r w:rsidRPr="00E522DE">
              <w:rPr>
                <w:szCs w:val="18"/>
                <w:lang w:val="ru-RU"/>
              </w:rPr>
              <w:t>114</w:t>
            </w:r>
          </w:p>
        </w:tc>
        <w:tc>
          <w:tcPr>
            <w:tcW w:w="739" w:type="pct"/>
            <w:tcBorders>
              <w:top w:val="nil"/>
              <w:bottom w:val="nil"/>
            </w:tcBorders>
            <w:vAlign w:val="center"/>
          </w:tcPr>
          <w:p w:rsidR="00E522DE" w:rsidRPr="00E522DE" w:rsidRDefault="00CC7A0C" w:rsidP="00E522DE">
            <w:pPr>
              <w:pStyle w:val="Tabletext"/>
              <w:ind w:right="170"/>
              <w:jc w:val="right"/>
              <w:rPr>
                <w:szCs w:val="18"/>
                <w:lang w:val="ru-RU"/>
              </w:rPr>
            </w:pPr>
            <w:r>
              <w:rPr>
                <w:szCs w:val="18"/>
                <w:lang w:val="ru-RU"/>
              </w:rPr>
              <w:t>13 </w:t>
            </w:r>
            <w:r w:rsidR="00E522DE" w:rsidRPr="00E522DE">
              <w:rPr>
                <w:szCs w:val="18"/>
                <w:lang w:val="ru-RU"/>
              </w:rPr>
              <w:t>808</w:t>
            </w:r>
          </w:p>
        </w:tc>
      </w:tr>
      <w:tr w:rsidR="00E522DE" w:rsidRPr="00977F25" w:rsidTr="00C17E64">
        <w:tc>
          <w:tcPr>
            <w:tcW w:w="1967" w:type="pct"/>
            <w:tcBorders>
              <w:top w:val="nil"/>
              <w:bottom w:val="nil"/>
            </w:tcBorders>
            <w:tcMar>
              <w:left w:w="57" w:type="dxa"/>
              <w:right w:w="57" w:type="dxa"/>
            </w:tcMar>
          </w:tcPr>
          <w:p w:rsidR="00E522DE" w:rsidRPr="00977F25" w:rsidRDefault="00E522DE" w:rsidP="00E522DE">
            <w:pPr>
              <w:pStyle w:val="Tabletext"/>
              <w:rPr>
                <w:b/>
                <w:szCs w:val="18"/>
                <w:lang w:val="ru-RU"/>
              </w:rPr>
            </w:pPr>
            <w:r w:rsidRPr="00977F25">
              <w:rPr>
                <w:szCs w:val="18"/>
                <w:lang w:val="ru-RU" w:eastAsia="fr-FR"/>
              </w:rPr>
              <w:t>Внебюджетные целевые резервы</w:t>
            </w:r>
          </w:p>
        </w:tc>
        <w:tc>
          <w:tcPr>
            <w:tcW w:w="666" w:type="pct"/>
            <w:tcBorders>
              <w:top w:val="nil"/>
              <w:bottom w:val="nil"/>
            </w:tcBorders>
            <w:tcMar>
              <w:left w:w="57" w:type="dxa"/>
              <w:right w:w="113" w:type="dxa"/>
            </w:tcMar>
            <w:vAlign w:val="center"/>
          </w:tcPr>
          <w:p w:rsidR="00E522DE" w:rsidRPr="0083190F" w:rsidRDefault="00E522DE" w:rsidP="00CC7A0C">
            <w:pPr>
              <w:pStyle w:val="Tabletext"/>
              <w:ind w:right="170"/>
              <w:jc w:val="right"/>
              <w:rPr>
                <w:szCs w:val="18"/>
                <w:lang w:val="ru-RU"/>
              </w:rPr>
            </w:pPr>
            <w:r w:rsidRPr="0083190F">
              <w:rPr>
                <w:szCs w:val="18"/>
                <w:lang w:val="ru-RU"/>
              </w:rPr>
              <w:t>7</w:t>
            </w:r>
            <w:r w:rsidR="00CC7A0C">
              <w:rPr>
                <w:szCs w:val="18"/>
                <w:lang w:val="ru-RU"/>
              </w:rPr>
              <w:t> </w:t>
            </w:r>
            <w:r w:rsidRPr="0083190F">
              <w:rPr>
                <w:szCs w:val="18"/>
                <w:lang w:val="ru-RU"/>
              </w:rPr>
              <w:t>654</w:t>
            </w:r>
          </w:p>
        </w:tc>
        <w:tc>
          <w:tcPr>
            <w:tcW w:w="843" w:type="pct"/>
            <w:tcBorders>
              <w:top w:val="nil"/>
              <w:bottom w:val="nil"/>
            </w:tcBorders>
            <w:tcMar>
              <w:left w:w="57" w:type="dxa"/>
              <w:right w:w="113" w:type="dxa"/>
            </w:tcMar>
            <w:vAlign w:val="center"/>
          </w:tcPr>
          <w:p w:rsidR="00E522DE" w:rsidRPr="008E1BE9" w:rsidRDefault="00E522DE" w:rsidP="00E522DE">
            <w:pPr>
              <w:pStyle w:val="Tabletext"/>
              <w:ind w:right="170"/>
              <w:jc w:val="right"/>
              <w:rPr>
                <w:szCs w:val="18"/>
                <w:lang w:val="ru-RU"/>
              </w:rPr>
            </w:pPr>
            <w:r w:rsidRPr="008E1BE9">
              <w:rPr>
                <w:szCs w:val="18"/>
                <w:lang w:val="ru-RU"/>
              </w:rPr>
              <w:t>397</w:t>
            </w:r>
          </w:p>
        </w:tc>
        <w:tc>
          <w:tcPr>
            <w:tcW w:w="785" w:type="pct"/>
            <w:tcBorders>
              <w:top w:val="nil"/>
              <w:bottom w:val="nil"/>
            </w:tcBorders>
            <w:vAlign w:val="center"/>
          </w:tcPr>
          <w:p w:rsidR="00E522DE" w:rsidRPr="00E522DE" w:rsidRDefault="00CC7A0C" w:rsidP="00E522DE">
            <w:pPr>
              <w:pStyle w:val="Tabletext"/>
              <w:ind w:right="170"/>
              <w:jc w:val="right"/>
              <w:rPr>
                <w:szCs w:val="18"/>
                <w:lang w:val="ru-RU"/>
              </w:rPr>
            </w:pPr>
            <w:r w:rsidRPr="0097352A">
              <w:rPr>
                <w:rFonts w:cs="Calibri"/>
                <w:bCs/>
                <w:color w:val="000000"/>
                <w:sz w:val="18"/>
                <w:szCs w:val="18"/>
                <w:lang w:val="ru-RU" w:eastAsia="zh-CN"/>
              </w:rPr>
              <w:t>−</w:t>
            </w:r>
            <w:r>
              <w:rPr>
                <w:szCs w:val="18"/>
                <w:lang w:val="ru-RU"/>
              </w:rPr>
              <w:t>1 </w:t>
            </w:r>
            <w:r w:rsidR="00E522DE" w:rsidRPr="00E522DE">
              <w:rPr>
                <w:szCs w:val="18"/>
                <w:lang w:val="ru-RU"/>
              </w:rPr>
              <w:t>012</w:t>
            </w:r>
          </w:p>
        </w:tc>
        <w:tc>
          <w:tcPr>
            <w:tcW w:w="739" w:type="pct"/>
            <w:tcBorders>
              <w:top w:val="nil"/>
              <w:bottom w:val="nil"/>
            </w:tcBorders>
            <w:vAlign w:val="center"/>
          </w:tcPr>
          <w:p w:rsidR="00E522DE" w:rsidRPr="00E522DE" w:rsidRDefault="00E522DE" w:rsidP="00CC7A0C">
            <w:pPr>
              <w:pStyle w:val="Tabletext"/>
              <w:ind w:right="170"/>
              <w:jc w:val="right"/>
              <w:rPr>
                <w:szCs w:val="18"/>
                <w:lang w:val="ru-RU"/>
              </w:rPr>
            </w:pPr>
            <w:r w:rsidRPr="00E522DE">
              <w:rPr>
                <w:szCs w:val="18"/>
                <w:lang w:val="ru-RU"/>
              </w:rPr>
              <w:t>7</w:t>
            </w:r>
            <w:r w:rsidR="00CC7A0C">
              <w:rPr>
                <w:szCs w:val="18"/>
                <w:lang w:val="ru-RU"/>
              </w:rPr>
              <w:t> </w:t>
            </w:r>
            <w:r w:rsidRPr="00E522DE">
              <w:rPr>
                <w:szCs w:val="18"/>
                <w:lang w:val="ru-RU"/>
              </w:rPr>
              <w:t>039</w:t>
            </w:r>
          </w:p>
        </w:tc>
      </w:tr>
      <w:tr w:rsidR="00E522DE" w:rsidRPr="00977F25" w:rsidTr="00C17E64">
        <w:tc>
          <w:tcPr>
            <w:tcW w:w="1967" w:type="pct"/>
            <w:tcBorders>
              <w:top w:val="nil"/>
              <w:bottom w:val="nil"/>
            </w:tcBorders>
            <w:tcMar>
              <w:left w:w="57" w:type="dxa"/>
              <w:right w:w="57" w:type="dxa"/>
            </w:tcMar>
          </w:tcPr>
          <w:p w:rsidR="00E522DE" w:rsidRPr="0074551C" w:rsidRDefault="00E522DE" w:rsidP="00E522DE">
            <w:pPr>
              <w:pStyle w:val="Tabletext"/>
              <w:rPr>
                <w:szCs w:val="18"/>
                <w:lang w:val="ru-RU" w:eastAsia="fr-FR"/>
              </w:rPr>
            </w:pPr>
            <w:r w:rsidRPr="0074551C">
              <w:rPr>
                <w:szCs w:val="18"/>
                <w:lang w:val="ru-RU" w:eastAsia="fr-FR"/>
              </w:rPr>
              <w:t xml:space="preserve">Пересчет обменного курса </w:t>
            </w:r>
          </w:p>
        </w:tc>
        <w:tc>
          <w:tcPr>
            <w:tcW w:w="666" w:type="pct"/>
            <w:tcBorders>
              <w:top w:val="nil"/>
              <w:bottom w:val="nil"/>
            </w:tcBorders>
            <w:tcMar>
              <w:left w:w="57" w:type="dxa"/>
              <w:right w:w="113" w:type="dxa"/>
            </w:tcMar>
            <w:vAlign w:val="center"/>
          </w:tcPr>
          <w:p w:rsidR="00E522DE" w:rsidRPr="00EC2C4A" w:rsidRDefault="00E522DE" w:rsidP="00E522DE">
            <w:pPr>
              <w:pStyle w:val="Tabletext"/>
              <w:ind w:right="170"/>
              <w:jc w:val="right"/>
              <w:rPr>
                <w:bCs/>
                <w:szCs w:val="18"/>
                <w:lang w:val="ru-RU"/>
              </w:rPr>
            </w:pPr>
            <w:r w:rsidRPr="00EC2C4A">
              <w:rPr>
                <w:bCs/>
                <w:szCs w:val="18"/>
                <w:lang w:val="ru-RU"/>
              </w:rPr>
              <w:t>849</w:t>
            </w:r>
          </w:p>
        </w:tc>
        <w:tc>
          <w:tcPr>
            <w:tcW w:w="843" w:type="pct"/>
            <w:tcBorders>
              <w:top w:val="nil"/>
              <w:bottom w:val="nil"/>
            </w:tcBorders>
            <w:tcMar>
              <w:left w:w="57" w:type="dxa"/>
              <w:right w:w="113" w:type="dxa"/>
            </w:tcMar>
            <w:vAlign w:val="center"/>
          </w:tcPr>
          <w:p w:rsidR="00E522DE" w:rsidRPr="00EC2C4A" w:rsidRDefault="00E522DE" w:rsidP="00E522DE">
            <w:pPr>
              <w:pStyle w:val="Tabletext"/>
              <w:ind w:right="170"/>
              <w:jc w:val="right"/>
              <w:rPr>
                <w:bCs/>
                <w:szCs w:val="18"/>
                <w:lang w:val="ru-RU"/>
              </w:rPr>
            </w:pPr>
          </w:p>
        </w:tc>
        <w:tc>
          <w:tcPr>
            <w:tcW w:w="785" w:type="pct"/>
            <w:tcBorders>
              <w:top w:val="nil"/>
              <w:bottom w:val="nil"/>
            </w:tcBorders>
            <w:vAlign w:val="center"/>
          </w:tcPr>
          <w:p w:rsidR="00E522DE" w:rsidRPr="00EC2C4A" w:rsidRDefault="00E522DE" w:rsidP="00E522DE">
            <w:pPr>
              <w:pStyle w:val="Tabletext"/>
              <w:ind w:right="170"/>
              <w:jc w:val="right"/>
              <w:rPr>
                <w:bCs/>
                <w:szCs w:val="18"/>
                <w:lang w:val="ru-RU"/>
              </w:rPr>
            </w:pPr>
            <w:r w:rsidRPr="00EC2C4A">
              <w:rPr>
                <w:bCs/>
                <w:szCs w:val="18"/>
                <w:lang w:val="ru-RU"/>
              </w:rPr>
              <w:t>35</w:t>
            </w:r>
          </w:p>
        </w:tc>
        <w:tc>
          <w:tcPr>
            <w:tcW w:w="739" w:type="pct"/>
            <w:tcBorders>
              <w:top w:val="nil"/>
              <w:bottom w:val="nil"/>
            </w:tcBorders>
            <w:vAlign w:val="center"/>
          </w:tcPr>
          <w:p w:rsidR="00E522DE" w:rsidRPr="00EC2C4A" w:rsidRDefault="00E522DE" w:rsidP="00E522DE">
            <w:pPr>
              <w:pStyle w:val="Tabletext"/>
              <w:ind w:right="170"/>
              <w:jc w:val="right"/>
              <w:rPr>
                <w:bCs/>
                <w:szCs w:val="18"/>
                <w:lang w:val="ru-RU"/>
              </w:rPr>
            </w:pPr>
            <w:r w:rsidRPr="00EC2C4A">
              <w:rPr>
                <w:bCs/>
                <w:szCs w:val="18"/>
                <w:lang w:val="ru-RU"/>
              </w:rPr>
              <w:t>884</w:t>
            </w:r>
          </w:p>
        </w:tc>
      </w:tr>
      <w:tr w:rsidR="00E522DE" w:rsidRPr="00977F25" w:rsidTr="00C17E64">
        <w:tc>
          <w:tcPr>
            <w:tcW w:w="1967" w:type="pct"/>
            <w:tcBorders>
              <w:top w:val="nil"/>
              <w:bottom w:val="nil"/>
            </w:tcBorders>
            <w:tcMar>
              <w:left w:w="57" w:type="dxa"/>
              <w:right w:w="57" w:type="dxa"/>
            </w:tcMar>
          </w:tcPr>
          <w:p w:rsidR="00E522DE" w:rsidRPr="00977F25" w:rsidRDefault="00E522DE" w:rsidP="00E522DE">
            <w:pPr>
              <w:pStyle w:val="Tabletext"/>
              <w:rPr>
                <w:b/>
                <w:szCs w:val="18"/>
                <w:lang w:val="ru-RU"/>
              </w:rPr>
            </w:pPr>
            <w:r w:rsidRPr="00977F25">
              <w:rPr>
                <w:b/>
                <w:szCs w:val="18"/>
                <w:lang w:val="ru-RU"/>
              </w:rPr>
              <w:t>Фонды, связанные с внебюджетными видами деятельности</w:t>
            </w:r>
          </w:p>
        </w:tc>
        <w:tc>
          <w:tcPr>
            <w:tcW w:w="666" w:type="pct"/>
            <w:tcBorders>
              <w:top w:val="nil"/>
              <w:bottom w:val="nil"/>
            </w:tcBorders>
            <w:tcMar>
              <w:left w:w="57" w:type="dxa"/>
              <w:right w:w="113" w:type="dxa"/>
            </w:tcMar>
            <w:vAlign w:val="center"/>
          </w:tcPr>
          <w:p w:rsidR="00E522DE" w:rsidRPr="0083190F" w:rsidRDefault="00CC7A0C" w:rsidP="00E522DE">
            <w:pPr>
              <w:pStyle w:val="Tabletext"/>
              <w:ind w:right="170"/>
              <w:jc w:val="right"/>
              <w:rPr>
                <w:b/>
                <w:szCs w:val="18"/>
                <w:lang w:val="ru-RU"/>
              </w:rPr>
            </w:pPr>
            <w:r>
              <w:rPr>
                <w:b/>
                <w:szCs w:val="18"/>
                <w:lang w:val="ru-RU"/>
              </w:rPr>
              <w:t>12 </w:t>
            </w:r>
            <w:r w:rsidR="00E522DE" w:rsidRPr="0083190F">
              <w:rPr>
                <w:b/>
                <w:szCs w:val="18"/>
                <w:lang w:val="ru-RU"/>
              </w:rPr>
              <w:t>835</w:t>
            </w:r>
          </w:p>
        </w:tc>
        <w:tc>
          <w:tcPr>
            <w:tcW w:w="843" w:type="pct"/>
            <w:tcBorders>
              <w:top w:val="nil"/>
              <w:bottom w:val="nil"/>
            </w:tcBorders>
            <w:tcMar>
              <w:left w:w="57" w:type="dxa"/>
              <w:right w:w="113" w:type="dxa"/>
            </w:tcMar>
            <w:vAlign w:val="center"/>
          </w:tcPr>
          <w:p w:rsidR="00E522DE" w:rsidRPr="008E1BE9" w:rsidRDefault="00BD17BC" w:rsidP="00E522DE">
            <w:pPr>
              <w:pStyle w:val="Tabletext"/>
              <w:ind w:right="170"/>
              <w:jc w:val="right"/>
              <w:rPr>
                <w:b/>
                <w:szCs w:val="18"/>
                <w:lang w:val="ru-RU"/>
              </w:rPr>
            </w:pPr>
            <w:r w:rsidRPr="00BD17BC">
              <w:rPr>
                <w:rFonts w:cs="Calibri"/>
                <w:b/>
                <w:color w:val="000000"/>
                <w:sz w:val="18"/>
                <w:szCs w:val="18"/>
                <w:lang w:val="ru-RU" w:eastAsia="zh-CN"/>
              </w:rPr>
              <w:t>−</w:t>
            </w:r>
            <w:r w:rsidR="00E522DE" w:rsidRPr="008E1BE9">
              <w:rPr>
                <w:b/>
                <w:szCs w:val="18"/>
                <w:lang w:val="ru-RU"/>
              </w:rPr>
              <w:t>40</w:t>
            </w:r>
          </w:p>
        </w:tc>
        <w:tc>
          <w:tcPr>
            <w:tcW w:w="785" w:type="pct"/>
            <w:tcBorders>
              <w:top w:val="nil"/>
              <w:bottom w:val="nil"/>
            </w:tcBorders>
            <w:vAlign w:val="center"/>
          </w:tcPr>
          <w:p w:rsidR="00E522DE" w:rsidRPr="00E522DE" w:rsidRDefault="00E522DE" w:rsidP="00E522DE">
            <w:pPr>
              <w:pStyle w:val="Tabletext"/>
              <w:ind w:right="170"/>
              <w:jc w:val="right"/>
              <w:rPr>
                <w:b/>
                <w:szCs w:val="18"/>
                <w:lang w:val="ru-RU"/>
              </w:rPr>
            </w:pPr>
            <w:r w:rsidRPr="00E522DE">
              <w:rPr>
                <w:b/>
                <w:szCs w:val="18"/>
                <w:lang w:val="ru-RU"/>
              </w:rPr>
              <w:t>353</w:t>
            </w:r>
          </w:p>
        </w:tc>
        <w:tc>
          <w:tcPr>
            <w:tcW w:w="739" w:type="pct"/>
            <w:tcBorders>
              <w:top w:val="nil"/>
              <w:bottom w:val="nil"/>
            </w:tcBorders>
            <w:vAlign w:val="center"/>
          </w:tcPr>
          <w:p w:rsidR="00E522DE" w:rsidRPr="00E522DE" w:rsidRDefault="00CC7A0C" w:rsidP="00CC7A0C">
            <w:pPr>
              <w:pStyle w:val="Tabletext"/>
              <w:ind w:right="170"/>
              <w:jc w:val="right"/>
              <w:rPr>
                <w:b/>
                <w:szCs w:val="18"/>
                <w:lang w:val="ru-RU"/>
              </w:rPr>
            </w:pPr>
            <w:r w:rsidRPr="00CC7A0C">
              <w:rPr>
                <w:b/>
                <w:szCs w:val="18"/>
                <w:lang w:val="ru-RU"/>
              </w:rPr>
              <w:t>13 </w:t>
            </w:r>
            <w:r w:rsidR="00E522DE" w:rsidRPr="00CC7A0C">
              <w:rPr>
                <w:b/>
                <w:szCs w:val="18"/>
                <w:lang w:val="ru-RU"/>
              </w:rPr>
              <w:t>149</w:t>
            </w:r>
          </w:p>
        </w:tc>
      </w:tr>
      <w:tr w:rsidR="00E522DE" w:rsidRPr="00977F25" w:rsidTr="00C17E64">
        <w:tc>
          <w:tcPr>
            <w:tcW w:w="1967" w:type="pct"/>
            <w:tcBorders>
              <w:top w:val="nil"/>
              <w:bottom w:val="nil"/>
            </w:tcBorders>
            <w:tcMar>
              <w:left w:w="57" w:type="dxa"/>
              <w:right w:w="57" w:type="dxa"/>
            </w:tcMar>
            <w:vAlign w:val="center"/>
          </w:tcPr>
          <w:p w:rsidR="00E522DE" w:rsidRPr="0083190F" w:rsidRDefault="00E522DE" w:rsidP="00E522DE">
            <w:pPr>
              <w:pStyle w:val="Tabletext"/>
              <w:rPr>
                <w:szCs w:val="18"/>
                <w:lang w:val="ru-RU" w:eastAsia="fr-FR"/>
              </w:rPr>
            </w:pPr>
            <w:r w:rsidRPr="0083190F">
              <w:rPr>
                <w:szCs w:val="18"/>
                <w:lang w:val="ru-RU" w:eastAsia="fr-FR"/>
              </w:rPr>
              <w:t>TLC</w:t>
            </w:r>
          </w:p>
        </w:tc>
        <w:tc>
          <w:tcPr>
            <w:tcW w:w="666" w:type="pct"/>
            <w:tcBorders>
              <w:top w:val="nil"/>
              <w:bottom w:val="nil"/>
            </w:tcBorders>
            <w:tcMar>
              <w:left w:w="57" w:type="dxa"/>
              <w:right w:w="113" w:type="dxa"/>
            </w:tcMar>
            <w:vAlign w:val="center"/>
          </w:tcPr>
          <w:p w:rsidR="00E522DE" w:rsidRPr="0083190F" w:rsidRDefault="00CC7A0C" w:rsidP="00E522DE">
            <w:pPr>
              <w:pStyle w:val="Tabletext"/>
              <w:ind w:right="170"/>
              <w:jc w:val="right"/>
              <w:rPr>
                <w:szCs w:val="18"/>
                <w:lang w:val="ru-RU"/>
              </w:rPr>
            </w:pPr>
            <w:r>
              <w:rPr>
                <w:szCs w:val="18"/>
                <w:lang w:val="ru-RU"/>
              </w:rPr>
              <w:t>10 </w:t>
            </w:r>
            <w:r w:rsidR="00E522DE" w:rsidRPr="0083190F">
              <w:rPr>
                <w:szCs w:val="18"/>
                <w:lang w:val="ru-RU"/>
              </w:rPr>
              <w:t>076</w:t>
            </w:r>
          </w:p>
        </w:tc>
        <w:tc>
          <w:tcPr>
            <w:tcW w:w="843" w:type="pct"/>
            <w:tcBorders>
              <w:top w:val="nil"/>
              <w:bottom w:val="nil"/>
            </w:tcBorders>
            <w:tcMar>
              <w:left w:w="57" w:type="dxa"/>
              <w:right w:w="113" w:type="dxa"/>
            </w:tcMar>
            <w:vAlign w:val="center"/>
          </w:tcPr>
          <w:p w:rsidR="00E522DE" w:rsidRPr="008E1BE9" w:rsidRDefault="00E522DE" w:rsidP="00E522DE">
            <w:pPr>
              <w:pStyle w:val="Tabletext"/>
              <w:ind w:right="170"/>
              <w:jc w:val="right"/>
              <w:rPr>
                <w:szCs w:val="18"/>
                <w:lang w:val="ru-RU"/>
              </w:rPr>
            </w:pPr>
            <w:r w:rsidRPr="008E1BE9">
              <w:rPr>
                <w:szCs w:val="18"/>
                <w:lang w:val="ru-RU"/>
              </w:rPr>
              <w:t>23</w:t>
            </w:r>
          </w:p>
        </w:tc>
        <w:tc>
          <w:tcPr>
            <w:tcW w:w="785" w:type="pct"/>
            <w:tcBorders>
              <w:top w:val="nil"/>
              <w:bottom w:val="nil"/>
            </w:tcBorders>
            <w:vAlign w:val="center"/>
          </w:tcPr>
          <w:p w:rsidR="00E522DE" w:rsidRPr="00E522DE" w:rsidRDefault="00CC7A0C" w:rsidP="00E522DE">
            <w:pPr>
              <w:pStyle w:val="Tabletext"/>
              <w:ind w:right="170"/>
              <w:jc w:val="right"/>
              <w:rPr>
                <w:szCs w:val="18"/>
                <w:lang w:val="ru-RU"/>
              </w:rPr>
            </w:pPr>
            <w:r w:rsidRPr="0097352A">
              <w:rPr>
                <w:rFonts w:cs="Calibri"/>
                <w:bCs/>
                <w:color w:val="000000"/>
                <w:sz w:val="18"/>
                <w:szCs w:val="18"/>
                <w:lang w:val="ru-RU" w:eastAsia="zh-CN"/>
              </w:rPr>
              <w:t>−</w:t>
            </w:r>
            <w:r>
              <w:rPr>
                <w:szCs w:val="18"/>
                <w:lang w:val="ru-RU"/>
              </w:rPr>
              <w:t>1 </w:t>
            </w:r>
            <w:r w:rsidR="00E522DE" w:rsidRPr="00E522DE">
              <w:rPr>
                <w:szCs w:val="18"/>
                <w:lang w:val="ru-RU"/>
              </w:rPr>
              <w:t>966</w:t>
            </w:r>
          </w:p>
        </w:tc>
        <w:tc>
          <w:tcPr>
            <w:tcW w:w="739" w:type="pct"/>
            <w:tcBorders>
              <w:top w:val="nil"/>
              <w:bottom w:val="nil"/>
            </w:tcBorders>
            <w:vAlign w:val="center"/>
          </w:tcPr>
          <w:p w:rsidR="00E522DE" w:rsidRPr="00E522DE" w:rsidRDefault="00CC7A0C" w:rsidP="00E522DE">
            <w:pPr>
              <w:pStyle w:val="Tabletext"/>
              <w:ind w:right="170"/>
              <w:jc w:val="right"/>
              <w:rPr>
                <w:szCs w:val="18"/>
                <w:lang w:val="ru-RU"/>
              </w:rPr>
            </w:pPr>
            <w:r>
              <w:rPr>
                <w:szCs w:val="18"/>
                <w:lang w:val="ru-RU"/>
              </w:rPr>
              <w:t>8 </w:t>
            </w:r>
            <w:r w:rsidR="00E522DE" w:rsidRPr="00E522DE">
              <w:rPr>
                <w:szCs w:val="18"/>
                <w:lang w:val="ru-RU"/>
              </w:rPr>
              <w:t>132</w:t>
            </w:r>
          </w:p>
        </w:tc>
      </w:tr>
      <w:tr w:rsidR="00E522DE" w:rsidRPr="00977F25" w:rsidTr="00C17E64">
        <w:tc>
          <w:tcPr>
            <w:tcW w:w="1967" w:type="pct"/>
            <w:tcBorders>
              <w:top w:val="nil"/>
              <w:bottom w:val="nil"/>
            </w:tcBorders>
            <w:tcMar>
              <w:left w:w="57" w:type="dxa"/>
              <w:right w:w="57" w:type="dxa"/>
            </w:tcMar>
            <w:vAlign w:val="center"/>
          </w:tcPr>
          <w:p w:rsidR="00E522DE" w:rsidRPr="0083190F" w:rsidRDefault="001B3BF8" w:rsidP="00E522DE">
            <w:pPr>
              <w:pStyle w:val="Tabletext"/>
              <w:rPr>
                <w:szCs w:val="18"/>
                <w:lang w:val="ru-RU" w:eastAsia="fr-FR"/>
              </w:rPr>
            </w:pPr>
            <w:r>
              <w:rPr>
                <w:szCs w:val="18"/>
                <w:lang w:val="ru-RU" w:eastAsia="fr-FR"/>
              </w:rPr>
              <w:t>Прочие</w:t>
            </w:r>
          </w:p>
        </w:tc>
        <w:tc>
          <w:tcPr>
            <w:tcW w:w="666" w:type="pct"/>
            <w:tcBorders>
              <w:top w:val="nil"/>
              <w:bottom w:val="nil"/>
            </w:tcBorders>
            <w:tcMar>
              <w:left w:w="57" w:type="dxa"/>
              <w:right w:w="113" w:type="dxa"/>
            </w:tcMar>
            <w:vAlign w:val="center"/>
          </w:tcPr>
          <w:p w:rsidR="00E522DE" w:rsidRPr="0083190F" w:rsidRDefault="00CC7A0C" w:rsidP="00E522DE">
            <w:pPr>
              <w:pStyle w:val="Tabletext"/>
              <w:ind w:right="170"/>
              <w:jc w:val="right"/>
              <w:rPr>
                <w:szCs w:val="18"/>
                <w:lang w:val="ru-RU"/>
              </w:rPr>
            </w:pPr>
            <w:r>
              <w:rPr>
                <w:szCs w:val="18"/>
                <w:lang w:val="ru-RU"/>
              </w:rPr>
              <w:t>2 </w:t>
            </w:r>
            <w:r w:rsidR="00E522DE" w:rsidRPr="0083190F">
              <w:rPr>
                <w:szCs w:val="18"/>
                <w:lang w:val="ru-RU"/>
              </w:rPr>
              <w:t>761</w:t>
            </w:r>
          </w:p>
        </w:tc>
        <w:tc>
          <w:tcPr>
            <w:tcW w:w="843" w:type="pct"/>
            <w:tcBorders>
              <w:top w:val="nil"/>
              <w:bottom w:val="nil"/>
            </w:tcBorders>
            <w:tcMar>
              <w:left w:w="57" w:type="dxa"/>
              <w:right w:w="113" w:type="dxa"/>
            </w:tcMar>
            <w:vAlign w:val="center"/>
          </w:tcPr>
          <w:p w:rsidR="00E522DE" w:rsidRPr="008E1BE9" w:rsidRDefault="00BD17BC" w:rsidP="00E522DE">
            <w:pPr>
              <w:pStyle w:val="Tabletext"/>
              <w:ind w:right="170"/>
              <w:jc w:val="right"/>
              <w:rPr>
                <w:szCs w:val="18"/>
                <w:lang w:val="ru-RU"/>
              </w:rPr>
            </w:pPr>
            <w:r w:rsidRPr="0097352A">
              <w:rPr>
                <w:rFonts w:cs="Calibri"/>
                <w:bCs/>
                <w:color w:val="000000"/>
                <w:sz w:val="18"/>
                <w:szCs w:val="18"/>
                <w:lang w:val="ru-RU" w:eastAsia="zh-CN"/>
              </w:rPr>
              <w:t>−</w:t>
            </w:r>
            <w:r w:rsidR="00E522DE" w:rsidRPr="008E1BE9">
              <w:rPr>
                <w:szCs w:val="18"/>
                <w:lang w:val="ru-RU"/>
              </w:rPr>
              <w:t>63</w:t>
            </w:r>
          </w:p>
        </w:tc>
        <w:tc>
          <w:tcPr>
            <w:tcW w:w="785" w:type="pct"/>
            <w:tcBorders>
              <w:top w:val="nil"/>
              <w:bottom w:val="nil"/>
            </w:tcBorders>
            <w:vAlign w:val="center"/>
          </w:tcPr>
          <w:p w:rsidR="00E522DE" w:rsidRPr="00E522DE" w:rsidRDefault="00CC7A0C" w:rsidP="00E522DE">
            <w:pPr>
              <w:pStyle w:val="Tabletext"/>
              <w:ind w:right="170"/>
              <w:jc w:val="right"/>
              <w:rPr>
                <w:szCs w:val="18"/>
                <w:lang w:val="ru-RU"/>
              </w:rPr>
            </w:pPr>
            <w:r>
              <w:rPr>
                <w:szCs w:val="18"/>
                <w:lang w:val="ru-RU"/>
              </w:rPr>
              <w:t>2 </w:t>
            </w:r>
            <w:r w:rsidR="00E522DE" w:rsidRPr="00E522DE">
              <w:rPr>
                <w:szCs w:val="18"/>
                <w:lang w:val="ru-RU"/>
              </w:rPr>
              <w:t>320</w:t>
            </w:r>
          </w:p>
        </w:tc>
        <w:tc>
          <w:tcPr>
            <w:tcW w:w="739" w:type="pct"/>
            <w:tcBorders>
              <w:top w:val="nil"/>
              <w:bottom w:val="nil"/>
            </w:tcBorders>
            <w:vAlign w:val="center"/>
          </w:tcPr>
          <w:p w:rsidR="00E522DE" w:rsidRPr="00E522DE" w:rsidRDefault="00CC7A0C" w:rsidP="00E522DE">
            <w:pPr>
              <w:pStyle w:val="Tabletext"/>
              <w:ind w:right="170"/>
              <w:jc w:val="right"/>
              <w:rPr>
                <w:szCs w:val="18"/>
                <w:lang w:val="ru-RU"/>
              </w:rPr>
            </w:pPr>
            <w:r>
              <w:rPr>
                <w:szCs w:val="18"/>
                <w:lang w:val="ru-RU"/>
              </w:rPr>
              <w:t>5 </w:t>
            </w:r>
            <w:r w:rsidR="00E522DE" w:rsidRPr="00E522DE">
              <w:rPr>
                <w:szCs w:val="18"/>
                <w:lang w:val="ru-RU"/>
              </w:rPr>
              <w:t>017</w:t>
            </w:r>
          </w:p>
        </w:tc>
      </w:tr>
      <w:tr w:rsidR="00E522DE" w:rsidRPr="00977F25" w:rsidTr="00C17E64">
        <w:tc>
          <w:tcPr>
            <w:tcW w:w="1967" w:type="pct"/>
            <w:tcBorders>
              <w:top w:val="nil"/>
              <w:bottom w:val="nil"/>
            </w:tcBorders>
            <w:tcMar>
              <w:left w:w="57" w:type="dxa"/>
              <w:right w:w="57" w:type="dxa"/>
            </w:tcMar>
          </w:tcPr>
          <w:p w:rsidR="00E522DE" w:rsidRPr="00977F25" w:rsidRDefault="00E522DE" w:rsidP="00E522DE">
            <w:pPr>
              <w:pStyle w:val="Tabletext"/>
              <w:rPr>
                <w:bCs/>
                <w:szCs w:val="18"/>
                <w:lang w:val="ru-RU"/>
              </w:rPr>
            </w:pPr>
            <w:r w:rsidRPr="00977F25">
              <w:rPr>
                <w:b/>
                <w:szCs w:val="18"/>
                <w:lang w:val="ru-RU"/>
              </w:rPr>
              <w:t>Актуарные потери АСХИ</w:t>
            </w:r>
          </w:p>
        </w:tc>
        <w:tc>
          <w:tcPr>
            <w:tcW w:w="666" w:type="pct"/>
            <w:tcBorders>
              <w:top w:val="nil"/>
              <w:bottom w:val="nil"/>
            </w:tcBorders>
            <w:tcMar>
              <w:left w:w="57" w:type="dxa"/>
              <w:right w:w="113" w:type="dxa"/>
            </w:tcMar>
            <w:vAlign w:val="center"/>
          </w:tcPr>
          <w:p w:rsidR="00E522DE" w:rsidRPr="0083190F" w:rsidRDefault="00CC7A0C" w:rsidP="00E522DE">
            <w:pPr>
              <w:pStyle w:val="Tabletext"/>
              <w:ind w:right="170"/>
              <w:jc w:val="right"/>
              <w:rPr>
                <w:b/>
                <w:szCs w:val="18"/>
                <w:lang w:val="ru-RU"/>
              </w:rPr>
            </w:pPr>
            <w:r w:rsidRPr="0097352A">
              <w:rPr>
                <w:rFonts w:cs="Calibri"/>
                <w:bCs/>
                <w:color w:val="000000"/>
                <w:sz w:val="18"/>
                <w:szCs w:val="18"/>
                <w:lang w:val="ru-RU" w:eastAsia="zh-CN"/>
              </w:rPr>
              <w:t>−</w:t>
            </w:r>
            <w:r>
              <w:rPr>
                <w:b/>
                <w:szCs w:val="18"/>
                <w:lang w:val="ru-RU"/>
              </w:rPr>
              <w:t>322 </w:t>
            </w:r>
            <w:r w:rsidR="00E522DE" w:rsidRPr="0083190F">
              <w:rPr>
                <w:b/>
                <w:szCs w:val="18"/>
                <w:lang w:val="ru-RU"/>
              </w:rPr>
              <w:t>579</w:t>
            </w:r>
          </w:p>
        </w:tc>
        <w:tc>
          <w:tcPr>
            <w:tcW w:w="843" w:type="pct"/>
            <w:tcBorders>
              <w:top w:val="nil"/>
              <w:bottom w:val="nil"/>
            </w:tcBorders>
            <w:tcMar>
              <w:left w:w="57" w:type="dxa"/>
              <w:right w:w="113" w:type="dxa"/>
            </w:tcMar>
            <w:vAlign w:val="center"/>
          </w:tcPr>
          <w:p w:rsidR="00E522DE" w:rsidRPr="008E1BE9" w:rsidRDefault="00E522DE" w:rsidP="00E522DE">
            <w:pPr>
              <w:pStyle w:val="Tabletext"/>
              <w:ind w:right="170"/>
              <w:jc w:val="right"/>
              <w:rPr>
                <w:b/>
                <w:szCs w:val="18"/>
                <w:lang w:val="ru-RU"/>
              </w:rPr>
            </w:pPr>
            <w:r w:rsidRPr="008E1BE9">
              <w:rPr>
                <w:b/>
                <w:szCs w:val="18"/>
                <w:lang w:val="ru-RU"/>
              </w:rPr>
              <w:t>0</w:t>
            </w:r>
          </w:p>
        </w:tc>
        <w:tc>
          <w:tcPr>
            <w:tcW w:w="785" w:type="pct"/>
            <w:tcBorders>
              <w:top w:val="nil"/>
              <w:bottom w:val="nil"/>
            </w:tcBorders>
            <w:vAlign w:val="center"/>
          </w:tcPr>
          <w:p w:rsidR="00E522DE" w:rsidRPr="00E522DE" w:rsidRDefault="0025465B" w:rsidP="00E522DE">
            <w:pPr>
              <w:pStyle w:val="Tabletext"/>
              <w:ind w:right="170"/>
              <w:jc w:val="right"/>
              <w:rPr>
                <w:b/>
                <w:szCs w:val="18"/>
                <w:lang w:val="ru-RU"/>
              </w:rPr>
            </w:pPr>
            <w:r w:rsidRPr="0025465B">
              <w:rPr>
                <w:rFonts w:cs="Calibri"/>
                <w:b/>
                <w:color w:val="000000"/>
                <w:sz w:val="18"/>
                <w:szCs w:val="18"/>
                <w:lang w:val="ru-RU" w:eastAsia="zh-CN"/>
              </w:rPr>
              <w:t>−</w:t>
            </w:r>
            <w:r w:rsidR="00CC7A0C">
              <w:rPr>
                <w:b/>
                <w:szCs w:val="18"/>
                <w:lang w:val="ru-RU"/>
              </w:rPr>
              <w:t>47 </w:t>
            </w:r>
            <w:r w:rsidR="00E522DE" w:rsidRPr="00E522DE">
              <w:rPr>
                <w:b/>
                <w:szCs w:val="18"/>
                <w:lang w:val="ru-RU"/>
              </w:rPr>
              <w:t>125</w:t>
            </w:r>
          </w:p>
        </w:tc>
        <w:tc>
          <w:tcPr>
            <w:tcW w:w="739" w:type="pct"/>
            <w:tcBorders>
              <w:top w:val="nil"/>
              <w:bottom w:val="nil"/>
            </w:tcBorders>
            <w:vAlign w:val="center"/>
          </w:tcPr>
          <w:p w:rsidR="00E522DE" w:rsidRPr="00E522DE" w:rsidRDefault="00CC7A0C" w:rsidP="00E522DE">
            <w:pPr>
              <w:pStyle w:val="Tabletext"/>
              <w:ind w:right="170"/>
              <w:jc w:val="right"/>
              <w:rPr>
                <w:b/>
                <w:szCs w:val="18"/>
                <w:lang w:val="ru-RU"/>
              </w:rPr>
            </w:pPr>
            <w:r w:rsidRPr="0025465B">
              <w:rPr>
                <w:rFonts w:cs="Calibri"/>
                <w:b/>
                <w:color w:val="000000"/>
                <w:sz w:val="18"/>
                <w:szCs w:val="18"/>
                <w:lang w:val="ru-RU" w:eastAsia="zh-CN"/>
              </w:rPr>
              <w:t>−</w:t>
            </w:r>
            <w:r>
              <w:rPr>
                <w:b/>
                <w:szCs w:val="18"/>
                <w:lang w:val="ru-RU"/>
              </w:rPr>
              <w:t>369 </w:t>
            </w:r>
            <w:r w:rsidR="00E522DE" w:rsidRPr="00E522DE">
              <w:rPr>
                <w:b/>
                <w:szCs w:val="18"/>
                <w:lang w:val="ru-RU"/>
              </w:rPr>
              <w:t>704</w:t>
            </w:r>
          </w:p>
        </w:tc>
      </w:tr>
      <w:tr w:rsidR="00E522DE" w:rsidRPr="00977F25" w:rsidTr="00C17E64">
        <w:tc>
          <w:tcPr>
            <w:tcW w:w="1967" w:type="pct"/>
            <w:tcBorders>
              <w:top w:val="nil"/>
              <w:bottom w:val="nil"/>
            </w:tcBorders>
            <w:tcMar>
              <w:left w:w="57" w:type="dxa"/>
              <w:right w:w="57" w:type="dxa"/>
            </w:tcMar>
          </w:tcPr>
          <w:p w:rsidR="00E522DE" w:rsidRPr="00977F25" w:rsidRDefault="00E522DE" w:rsidP="00E522DE">
            <w:pPr>
              <w:pStyle w:val="Tabletext"/>
              <w:rPr>
                <w:bCs/>
                <w:szCs w:val="18"/>
                <w:lang w:val="ru-RU"/>
              </w:rPr>
            </w:pPr>
            <w:r w:rsidRPr="00977F25">
              <w:rPr>
                <w:b/>
                <w:bCs/>
                <w:szCs w:val="18"/>
                <w:lang w:val="ru-RU"/>
              </w:rPr>
              <w:t xml:space="preserve">Накопленный дефицит IPSAS (статистический) </w:t>
            </w:r>
          </w:p>
        </w:tc>
        <w:tc>
          <w:tcPr>
            <w:tcW w:w="666" w:type="pct"/>
            <w:tcBorders>
              <w:top w:val="nil"/>
              <w:bottom w:val="nil"/>
            </w:tcBorders>
            <w:tcMar>
              <w:left w:w="57" w:type="dxa"/>
              <w:right w:w="113" w:type="dxa"/>
            </w:tcMar>
            <w:vAlign w:val="center"/>
          </w:tcPr>
          <w:p w:rsidR="00E522DE" w:rsidRPr="0083190F" w:rsidRDefault="00CC7A0C" w:rsidP="00E522DE">
            <w:pPr>
              <w:pStyle w:val="Tabletext"/>
              <w:ind w:right="170"/>
              <w:jc w:val="right"/>
              <w:rPr>
                <w:b/>
                <w:szCs w:val="18"/>
                <w:lang w:val="ru-RU"/>
              </w:rPr>
            </w:pPr>
            <w:r w:rsidRPr="0097352A">
              <w:rPr>
                <w:rFonts w:cs="Calibri"/>
                <w:bCs/>
                <w:color w:val="000000"/>
                <w:sz w:val="18"/>
                <w:szCs w:val="18"/>
                <w:lang w:val="ru-RU" w:eastAsia="zh-CN"/>
              </w:rPr>
              <w:t>−</w:t>
            </w:r>
            <w:r>
              <w:rPr>
                <w:b/>
                <w:szCs w:val="18"/>
                <w:lang w:val="ru-RU"/>
              </w:rPr>
              <w:t>56 </w:t>
            </w:r>
            <w:r w:rsidR="00E522DE" w:rsidRPr="0083190F">
              <w:rPr>
                <w:b/>
                <w:szCs w:val="18"/>
                <w:lang w:val="ru-RU"/>
              </w:rPr>
              <w:t>457</w:t>
            </w:r>
          </w:p>
        </w:tc>
        <w:tc>
          <w:tcPr>
            <w:tcW w:w="843" w:type="pct"/>
            <w:tcBorders>
              <w:top w:val="nil"/>
              <w:bottom w:val="nil"/>
            </w:tcBorders>
            <w:tcMar>
              <w:left w:w="57" w:type="dxa"/>
              <w:right w:w="113" w:type="dxa"/>
            </w:tcMar>
            <w:vAlign w:val="center"/>
          </w:tcPr>
          <w:p w:rsidR="00E522DE" w:rsidRPr="008E1BE9" w:rsidRDefault="00CC7A0C" w:rsidP="00E522DE">
            <w:pPr>
              <w:pStyle w:val="Tabletext"/>
              <w:ind w:right="170"/>
              <w:jc w:val="right"/>
              <w:rPr>
                <w:b/>
                <w:szCs w:val="18"/>
                <w:lang w:val="ru-RU"/>
              </w:rPr>
            </w:pPr>
            <w:r w:rsidRPr="0097352A">
              <w:rPr>
                <w:rFonts w:cs="Calibri"/>
                <w:bCs/>
                <w:color w:val="000000"/>
                <w:sz w:val="18"/>
                <w:szCs w:val="18"/>
                <w:lang w:val="ru-RU" w:eastAsia="zh-CN"/>
              </w:rPr>
              <w:t>−</w:t>
            </w:r>
            <w:r>
              <w:rPr>
                <w:b/>
                <w:szCs w:val="18"/>
                <w:lang w:val="ru-RU"/>
              </w:rPr>
              <w:t>25 </w:t>
            </w:r>
            <w:r w:rsidR="00E522DE" w:rsidRPr="008E1BE9">
              <w:rPr>
                <w:b/>
                <w:szCs w:val="18"/>
                <w:lang w:val="ru-RU"/>
              </w:rPr>
              <w:t>821</w:t>
            </w:r>
          </w:p>
        </w:tc>
        <w:tc>
          <w:tcPr>
            <w:tcW w:w="785" w:type="pct"/>
            <w:tcBorders>
              <w:top w:val="nil"/>
              <w:bottom w:val="nil"/>
            </w:tcBorders>
            <w:vAlign w:val="center"/>
          </w:tcPr>
          <w:p w:rsidR="00E522DE" w:rsidRPr="00E522DE" w:rsidRDefault="00E522DE" w:rsidP="00E522DE">
            <w:pPr>
              <w:pStyle w:val="Tabletext"/>
              <w:ind w:right="170"/>
              <w:jc w:val="right"/>
              <w:rPr>
                <w:b/>
                <w:szCs w:val="18"/>
                <w:lang w:val="ru-RU"/>
              </w:rPr>
            </w:pPr>
            <w:r w:rsidRPr="00E522DE">
              <w:rPr>
                <w:b/>
                <w:szCs w:val="18"/>
                <w:lang w:val="ru-RU"/>
              </w:rPr>
              <w:t>0</w:t>
            </w:r>
          </w:p>
        </w:tc>
        <w:tc>
          <w:tcPr>
            <w:tcW w:w="739" w:type="pct"/>
            <w:tcBorders>
              <w:top w:val="nil"/>
              <w:bottom w:val="nil"/>
            </w:tcBorders>
            <w:vAlign w:val="center"/>
          </w:tcPr>
          <w:p w:rsidR="00E522DE" w:rsidRPr="00E522DE" w:rsidRDefault="00CC7A0C" w:rsidP="00E522DE">
            <w:pPr>
              <w:pStyle w:val="Tabletext"/>
              <w:ind w:right="170"/>
              <w:jc w:val="right"/>
              <w:rPr>
                <w:b/>
                <w:szCs w:val="18"/>
                <w:lang w:val="ru-RU"/>
              </w:rPr>
            </w:pPr>
            <w:r w:rsidRPr="0097352A">
              <w:rPr>
                <w:rFonts w:cs="Calibri"/>
                <w:bCs/>
                <w:color w:val="000000"/>
                <w:sz w:val="18"/>
                <w:szCs w:val="18"/>
                <w:lang w:val="ru-RU" w:eastAsia="zh-CN"/>
              </w:rPr>
              <w:t>−</w:t>
            </w:r>
            <w:r>
              <w:rPr>
                <w:b/>
                <w:szCs w:val="18"/>
                <w:lang w:val="ru-RU"/>
              </w:rPr>
              <w:t>82 </w:t>
            </w:r>
            <w:r w:rsidR="00E522DE" w:rsidRPr="00E522DE">
              <w:rPr>
                <w:b/>
                <w:szCs w:val="18"/>
                <w:lang w:val="ru-RU"/>
              </w:rPr>
              <w:t>278</w:t>
            </w:r>
          </w:p>
        </w:tc>
      </w:tr>
      <w:tr w:rsidR="00E522DE" w:rsidRPr="00977F25" w:rsidTr="00C17E64">
        <w:tc>
          <w:tcPr>
            <w:tcW w:w="1967" w:type="pct"/>
            <w:tcBorders>
              <w:top w:val="single" w:sz="4" w:space="0" w:color="auto"/>
            </w:tcBorders>
            <w:tcMar>
              <w:left w:w="57" w:type="dxa"/>
              <w:right w:w="57" w:type="dxa"/>
            </w:tcMar>
          </w:tcPr>
          <w:p w:rsidR="00E522DE" w:rsidRPr="00977F25" w:rsidRDefault="00E522DE" w:rsidP="00E522DE">
            <w:pPr>
              <w:pStyle w:val="Tabletext"/>
              <w:rPr>
                <w:b/>
                <w:bCs/>
                <w:szCs w:val="18"/>
                <w:lang w:val="ru-RU" w:eastAsia="fr-FR"/>
              </w:rPr>
            </w:pPr>
            <w:r w:rsidRPr="00977F25">
              <w:rPr>
                <w:b/>
                <w:bCs/>
                <w:szCs w:val="18"/>
                <w:lang w:val="ru-RU"/>
              </w:rPr>
              <w:t xml:space="preserve">Всего: чистые активы </w:t>
            </w:r>
            <w:r w:rsidRPr="00977F25">
              <w:rPr>
                <w:b/>
                <w:bCs/>
                <w:szCs w:val="18"/>
                <w:cs/>
                <w:lang w:val="ru-RU"/>
              </w:rPr>
              <w:t>‎</w:t>
            </w:r>
          </w:p>
        </w:tc>
        <w:tc>
          <w:tcPr>
            <w:tcW w:w="666" w:type="pct"/>
            <w:tcBorders>
              <w:top w:val="single" w:sz="4" w:space="0" w:color="auto"/>
            </w:tcBorders>
            <w:tcMar>
              <w:left w:w="57" w:type="dxa"/>
              <w:right w:w="113" w:type="dxa"/>
            </w:tcMar>
            <w:vAlign w:val="bottom"/>
          </w:tcPr>
          <w:p w:rsidR="00E522DE" w:rsidRPr="00977F25" w:rsidRDefault="00CC7A0C" w:rsidP="00E522DE">
            <w:pPr>
              <w:pStyle w:val="Tabletext"/>
              <w:ind w:right="170"/>
              <w:jc w:val="right"/>
              <w:rPr>
                <w:b/>
                <w:szCs w:val="18"/>
                <w:lang w:val="ru-RU"/>
              </w:rPr>
            </w:pPr>
            <w:r w:rsidRPr="0097352A">
              <w:rPr>
                <w:rFonts w:cs="Calibri"/>
                <w:bCs/>
                <w:color w:val="000000"/>
                <w:sz w:val="18"/>
                <w:szCs w:val="18"/>
                <w:lang w:val="ru-RU" w:eastAsia="zh-CN"/>
              </w:rPr>
              <w:t>−</w:t>
            </w:r>
            <w:r w:rsidR="00E522DE">
              <w:rPr>
                <w:b/>
                <w:szCs w:val="18"/>
                <w:lang w:val="ru-RU"/>
              </w:rPr>
              <w:t>419</w:t>
            </w:r>
            <w:r>
              <w:rPr>
                <w:b/>
                <w:szCs w:val="18"/>
                <w:lang w:val="ru-RU"/>
              </w:rPr>
              <w:t> </w:t>
            </w:r>
            <w:r w:rsidR="00E522DE">
              <w:rPr>
                <w:b/>
                <w:szCs w:val="18"/>
                <w:lang w:val="ru-RU"/>
              </w:rPr>
              <w:t>155</w:t>
            </w:r>
          </w:p>
        </w:tc>
        <w:tc>
          <w:tcPr>
            <w:tcW w:w="843" w:type="pct"/>
            <w:tcBorders>
              <w:top w:val="single" w:sz="4" w:space="0" w:color="auto"/>
            </w:tcBorders>
            <w:tcMar>
              <w:left w:w="57" w:type="dxa"/>
              <w:right w:w="113" w:type="dxa"/>
            </w:tcMar>
            <w:vAlign w:val="center"/>
          </w:tcPr>
          <w:p w:rsidR="00E522DE" w:rsidRPr="008E1BE9" w:rsidRDefault="00CC7A0C" w:rsidP="00CC7A0C">
            <w:pPr>
              <w:pStyle w:val="Tabletext"/>
              <w:ind w:right="170"/>
              <w:jc w:val="right"/>
              <w:rPr>
                <w:b/>
                <w:szCs w:val="18"/>
                <w:lang w:val="ru-RU"/>
              </w:rPr>
            </w:pPr>
            <w:r w:rsidRPr="0097352A">
              <w:rPr>
                <w:rFonts w:cs="Calibri"/>
                <w:bCs/>
                <w:color w:val="000000"/>
                <w:sz w:val="18"/>
                <w:szCs w:val="18"/>
                <w:lang w:val="ru-RU" w:eastAsia="zh-CN"/>
              </w:rPr>
              <w:t>−</w:t>
            </w:r>
            <w:r w:rsidR="00E522DE" w:rsidRPr="008E1BE9">
              <w:rPr>
                <w:b/>
                <w:szCs w:val="18"/>
                <w:lang w:val="ru-RU"/>
              </w:rPr>
              <w:t>17</w:t>
            </w:r>
            <w:r>
              <w:rPr>
                <w:b/>
                <w:szCs w:val="18"/>
                <w:lang w:val="ru-RU"/>
              </w:rPr>
              <w:t> </w:t>
            </w:r>
            <w:r w:rsidR="00E522DE" w:rsidRPr="008E1BE9">
              <w:rPr>
                <w:b/>
                <w:szCs w:val="18"/>
                <w:lang w:val="ru-RU"/>
              </w:rPr>
              <w:t>078</w:t>
            </w:r>
          </w:p>
        </w:tc>
        <w:tc>
          <w:tcPr>
            <w:tcW w:w="785" w:type="pct"/>
            <w:tcBorders>
              <w:top w:val="single" w:sz="4" w:space="0" w:color="auto"/>
            </w:tcBorders>
            <w:vAlign w:val="center"/>
          </w:tcPr>
          <w:p w:rsidR="00E522DE" w:rsidRPr="00E522DE" w:rsidRDefault="00CC7A0C" w:rsidP="00E522DE">
            <w:pPr>
              <w:pStyle w:val="Tabletext"/>
              <w:ind w:right="170"/>
              <w:jc w:val="right"/>
              <w:rPr>
                <w:b/>
                <w:szCs w:val="18"/>
                <w:lang w:val="ru-RU"/>
              </w:rPr>
            </w:pPr>
            <w:r w:rsidRPr="0097352A">
              <w:rPr>
                <w:rFonts w:cs="Calibri"/>
                <w:bCs/>
                <w:color w:val="000000"/>
                <w:sz w:val="18"/>
                <w:szCs w:val="18"/>
                <w:lang w:val="ru-RU" w:eastAsia="zh-CN"/>
              </w:rPr>
              <w:t>−</w:t>
            </w:r>
            <w:r>
              <w:rPr>
                <w:b/>
                <w:szCs w:val="18"/>
                <w:lang w:val="ru-RU"/>
              </w:rPr>
              <w:t>46 </w:t>
            </w:r>
            <w:r w:rsidR="00E522DE" w:rsidRPr="00E522DE">
              <w:rPr>
                <w:b/>
                <w:szCs w:val="18"/>
                <w:lang w:val="ru-RU"/>
              </w:rPr>
              <w:t>291</w:t>
            </w:r>
          </w:p>
        </w:tc>
        <w:tc>
          <w:tcPr>
            <w:tcW w:w="739" w:type="pct"/>
            <w:tcBorders>
              <w:top w:val="single" w:sz="4" w:space="0" w:color="auto"/>
            </w:tcBorders>
            <w:vAlign w:val="center"/>
          </w:tcPr>
          <w:p w:rsidR="00E522DE" w:rsidRPr="00E522DE" w:rsidRDefault="00CC7A0C" w:rsidP="00CC7A0C">
            <w:pPr>
              <w:pStyle w:val="Tabletext"/>
              <w:ind w:right="170"/>
              <w:jc w:val="right"/>
              <w:rPr>
                <w:b/>
                <w:szCs w:val="18"/>
                <w:lang w:val="ru-RU"/>
              </w:rPr>
            </w:pPr>
            <w:r w:rsidRPr="0097352A">
              <w:rPr>
                <w:rFonts w:cs="Calibri"/>
                <w:bCs/>
                <w:color w:val="000000"/>
                <w:sz w:val="18"/>
                <w:szCs w:val="18"/>
                <w:lang w:val="ru-RU" w:eastAsia="zh-CN"/>
              </w:rPr>
              <w:t>−</w:t>
            </w:r>
            <w:r w:rsidR="00E522DE" w:rsidRPr="00E522DE">
              <w:rPr>
                <w:b/>
                <w:szCs w:val="18"/>
                <w:lang w:val="ru-RU"/>
              </w:rPr>
              <w:t>482</w:t>
            </w:r>
            <w:r>
              <w:rPr>
                <w:b/>
                <w:szCs w:val="18"/>
                <w:lang w:val="ru-RU"/>
              </w:rPr>
              <w:t> </w:t>
            </w:r>
            <w:r w:rsidR="00E522DE" w:rsidRPr="00E522DE">
              <w:rPr>
                <w:b/>
                <w:szCs w:val="18"/>
                <w:lang w:val="ru-RU"/>
              </w:rPr>
              <w:t>524</w:t>
            </w:r>
          </w:p>
        </w:tc>
      </w:tr>
    </w:tbl>
    <w:p w:rsidR="00951556" w:rsidRPr="00535E22" w:rsidRDefault="00535E22" w:rsidP="00535E22">
      <w:r w:rsidRPr="00535E22">
        <w:br w:type="page"/>
      </w:r>
    </w:p>
    <w:p w:rsidR="00CC2AA0" w:rsidRPr="00977F25" w:rsidRDefault="00CC2AA0" w:rsidP="00A74631">
      <w:pPr>
        <w:pStyle w:val="Title4"/>
        <w:spacing w:before="0" w:after="120"/>
      </w:pPr>
      <w:r w:rsidRPr="00977F25">
        <w:lastRenderedPageBreak/>
        <w:t xml:space="preserve">IV – Таблица движения денежных средств за финансовый период, </w:t>
      </w:r>
      <w:r w:rsidRPr="00977F25">
        <w:br/>
        <w:t>завершившийся 31 декабря 201</w:t>
      </w:r>
      <w:r>
        <w:t>7</w:t>
      </w:r>
      <w:r w:rsidRPr="00977F25">
        <w:t xml:space="preserve"> года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975"/>
        <w:gridCol w:w="1276"/>
        <w:gridCol w:w="1275"/>
      </w:tblGrid>
      <w:tr w:rsidR="00CC2AA0" w:rsidRPr="00977F25" w:rsidTr="00722BBE">
        <w:tc>
          <w:tcPr>
            <w:tcW w:w="6975" w:type="dxa"/>
            <w:tcBorders>
              <w:top w:val="single" w:sz="4" w:space="0" w:color="auto"/>
              <w:left w:val="single" w:sz="4" w:space="0" w:color="auto"/>
              <w:bottom w:val="single" w:sz="4" w:space="0" w:color="auto"/>
              <w:right w:val="single" w:sz="4" w:space="0" w:color="auto"/>
            </w:tcBorders>
            <w:hideMark/>
          </w:tcPr>
          <w:p w:rsidR="00CC2AA0" w:rsidRPr="00F14723" w:rsidRDefault="00CC2AA0" w:rsidP="00722BBE">
            <w:pPr>
              <w:pStyle w:val="Tabletext"/>
              <w:spacing w:before="40" w:after="40"/>
              <w:rPr>
                <w:b/>
                <w:bCs/>
                <w:szCs w:val="18"/>
                <w:lang w:val="ru-RU"/>
              </w:rPr>
            </w:pPr>
            <w:r w:rsidRPr="00F14723">
              <w:rPr>
                <w:b/>
                <w:bCs/>
                <w:lang w:val="ru-RU"/>
              </w:rPr>
              <w:t>(в тыс. шв. фр.)</w:t>
            </w:r>
          </w:p>
        </w:tc>
        <w:tc>
          <w:tcPr>
            <w:tcW w:w="1276" w:type="dxa"/>
            <w:tcBorders>
              <w:top w:val="single" w:sz="4" w:space="0" w:color="auto"/>
              <w:left w:val="nil"/>
              <w:bottom w:val="single" w:sz="4" w:space="0" w:color="auto"/>
              <w:right w:val="single" w:sz="4" w:space="0" w:color="auto"/>
            </w:tcBorders>
            <w:vAlign w:val="center"/>
            <w:hideMark/>
          </w:tcPr>
          <w:p w:rsidR="00CC2AA0" w:rsidRPr="00977F25" w:rsidRDefault="00CC2AA0" w:rsidP="00722BBE">
            <w:pPr>
              <w:pStyle w:val="Tabletext"/>
              <w:spacing w:before="40" w:after="40"/>
              <w:ind w:left="-57" w:right="-57"/>
              <w:jc w:val="center"/>
              <w:rPr>
                <w:b/>
                <w:bCs/>
                <w:szCs w:val="18"/>
                <w:lang w:val="ru-RU" w:eastAsia="fr-FR"/>
              </w:rPr>
            </w:pPr>
            <w:r w:rsidRPr="00977F25">
              <w:rPr>
                <w:b/>
                <w:bCs/>
                <w:szCs w:val="18"/>
                <w:lang w:val="ru-RU" w:eastAsia="fr-FR"/>
              </w:rPr>
              <w:t>31.12.201</w:t>
            </w:r>
            <w:r w:rsidR="00F14723">
              <w:rPr>
                <w:b/>
                <w:bCs/>
                <w:szCs w:val="18"/>
                <w:lang w:val="ru-RU" w:eastAsia="fr-FR"/>
              </w:rPr>
              <w:t>7</w:t>
            </w:r>
            <w:r w:rsidRPr="00977F25">
              <w:rPr>
                <w:b/>
                <w:bCs/>
                <w:szCs w:val="18"/>
                <w:lang w:val="ru-RU" w:eastAsia="fr-FR"/>
              </w:rPr>
              <w:t xml:space="preserve"> 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CC2AA0" w:rsidRPr="00977F25" w:rsidRDefault="00CC2AA0" w:rsidP="00722BBE">
            <w:pPr>
              <w:pStyle w:val="Tabletext"/>
              <w:spacing w:before="40" w:after="40"/>
              <w:ind w:left="-57" w:right="-57"/>
              <w:jc w:val="center"/>
              <w:rPr>
                <w:b/>
                <w:bCs/>
                <w:szCs w:val="18"/>
                <w:lang w:val="ru-RU" w:eastAsia="fr-FR"/>
              </w:rPr>
            </w:pPr>
            <w:r w:rsidRPr="00977F25">
              <w:rPr>
                <w:b/>
                <w:bCs/>
                <w:szCs w:val="18"/>
                <w:lang w:val="ru-RU" w:eastAsia="fr-FR"/>
              </w:rPr>
              <w:t>31.12.201</w:t>
            </w:r>
            <w:r w:rsidR="00F14723">
              <w:rPr>
                <w:b/>
                <w:bCs/>
                <w:szCs w:val="18"/>
                <w:lang w:val="ru-RU" w:eastAsia="fr-FR"/>
              </w:rPr>
              <w:t>6</w:t>
            </w:r>
            <w:r w:rsidRPr="00977F25">
              <w:rPr>
                <w:b/>
                <w:bCs/>
                <w:szCs w:val="18"/>
                <w:lang w:val="ru-RU" w:eastAsia="fr-FR"/>
              </w:rPr>
              <w:t xml:space="preserve"> г.</w:t>
            </w:r>
          </w:p>
        </w:tc>
      </w:tr>
      <w:tr w:rsidR="001D4FB1" w:rsidRPr="001D4FB1" w:rsidTr="00722BBE">
        <w:tc>
          <w:tcPr>
            <w:tcW w:w="6975" w:type="dxa"/>
            <w:tcBorders>
              <w:top w:val="single" w:sz="4" w:space="0" w:color="auto"/>
              <w:left w:val="single" w:sz="4" w:space="0" w:color="auto"/>
              <w:bottom w:val="nil"/>
              <w:right w:val="single" w:sz="4" w:space="0" w:color="auto"/>
            </w:tcBorders>
          </w:tcPr>
          <w:p w:rsidR="001D4FB1" w:rsidRPr="001D4FB1" w:rsidRDefault="001D4FB1" w:rsidP="001D4FB1">
            <w:pPr>
              <w:pStyle w:val="Tabletext"/>
              <w:spacing w:before="0" w:after="0"/>
              <w:rPr>
                <w:szCs w:val="18"/>
                <w:lang w:val="ru-RU"/>
              </w:rPr>
            </w:pPr>
          </w:p>
        </w:tc>
        <w:tc>
          <w:tcPr>
            <w:tcW w:w="1276" w:type="dxa"/>
            <w:tcBorders>
              <w:top w:val="single" w:sz="4" w:space="0" w:color="auto"/>
              <w:left w:val="nil"/>
              <w:bottom w:val="nil"/>
              <w:right w:val="single" w:sz="4" w:space="0" w:color="auto"/>
            </w:tcBorders>
            <w:vAlign w:val="center"/>
          </w:tcPr>
          <w:p w:rsidR="001D4FB1" w:rsidRPr="001D4FB1" w:rsidRDefault="001D4FB1" w:rsidP="001D4FB1">
            <w:pPr>
              <w:pStyle w:val="Tabletext"/>
              <w:spacing w:before="0" w:after="0"/>
              <w:rPr>
                <w:szCs w:val="18"/>
                <w:lang w:val="ru-RU"/>
              </w:rPr>
            </w:pPr>
          </w:p>
        </w:tc>
        <w:tc>
          <w:tcPr>
            <w:tcW w:w="1275" w:type="dxa"/>
            <w:tcBorders>
              <w:top w:val="single" w:sz="4" w:space="0" w:color="auto"/>
              <w:left w:val="single" w:sz="4" w:space="0" w:color="auto"/>
              <w:bottom w:val="nil"/>
              <w:right w:val="single" w:sz="4" w:space="0" w:color="auto"/>
            </w:tcBorders>
            <w:vAlign w:val="center"/>
          </w:tcPr>
          <w:p w:rsidR="001D4FB1" w:rsidRPr="001D4FB1" w:rsidRDefault="001D4FB1" w:rsidP="001D4FB1">
            <w:pPr>
              <w:pStyle w:val="Tabletext"/>
              <w:spacing w:before="0" w:after="0"/>
              <w:rPr>
                <w:szCs w:val="18"/>
                <w:lang w:val="ru-RU"/>
              </w:rPr>
            </w:pP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Активное сальдо (дефицит) за финансовый период</w:t>
            </w:r>
          </w:p>
        </w:tc>
        <w:tc>
          <w:tcPr>
            <w:tcW w:w="1276" w:type="dxa"/>
            <w:tcBorders>
              <w:top w:val="nil"/>
              <w:left w:val="nil"/>
              <w:bottom w:val="nil"/>
              <w:right w:val="single" w:sz="4" w:space="0" w:color="auto"/>
            </w:tcBorders>
            <w:vAlign w:val="bottom"/>
          </w:tcPr>
          <w:p w:rsidR="00CC2AA0" w:rsidRPr="00977F25" w:rsidRDefault="00FB0F2D" w:rsidP="00EE6E75">
            <w:pPr>
              <w:pStyle w:val="Tabletext"/>
              <w:spacing w:before="0" w:after="0"/>
              <w:ind w:right="282"/>
              <w:jc w:val="right"/>
              <w:rPr>
                <w:szCs w:val="18"/>
                <w:lang w:val="ru-RU" w:eastAsia="fr-FR"/>
              </w:rPr>
            </w:pPr>
            <w:r w:rsidRPr="00977F25">
              <w:rPr>
                <w:szCs w:val="18"/>
                <w:lang w:val="ru-RU" w:eastAsia="fr-FR"/>
              </w:rPr>
              <w:t>−</w:t>
            </w:r>
            <w:r w:rsidR="00EE6E75">
              <w:rPr>
                <w:szCs w:val="18"/>
                <w:lang w:val="ru-RU" w:eastAsia="fr-FR"/>
              </w:rPr>
              <w:t>17</w:t>
            </w:r>
            <w:r w:rsidR="00CC2AA0" w:rsidRPr="00977F25">
              <w:rPr>
                <w:szCs w:val="18"/>
                <w:lang w:val="ru-RU" w:eastAsia="fr-FR"/>
              </w:rPr>
              <w:t> </w:t>
            </w:r>
            <w:r w:rsidR="00EE6E75">
              <w:rPr>
                <w:szCs w:val="18"/>
                <w:lang w:val="ru-RU" w:eastAsia="fr-FR"/>
              </w:rPr>
              <w:t>078</w:t>
            </w:r>
          </w:p>
        </w:tc>
        <w:tc>
          <w:tcPr>
            <w:tcW w:w="1275" w:type="dxa"/>
            <w:tcBorders>
              <w:top w:val="nil"/>
              <w:left w:val="single" w:sz="4" w:space="0" w:color="auto"/>
              <w:bottom w:val="nil"/>
              <w:right w:val="single" w:sz="4" w:space="0" w:color="auto"/>
            </w:tcBorders>
            <w:vAlign w:val="bottom"/>
          </w:tcPr>
          <w:p w:rsidR="00CC2AA0" w:rsidRPr="00977F25" w:rsidRDefault="00CC2AA0" w:rsidP="00EE6E75">
            <w:pPr>
              <w:pStyle w:val="Tabletext"/>
              <w:spacing w:before="0" w:after="0"/>
              <w:ind w:right="282"/>
              <w:jc w:val="right"/>
              <w:rPr>
                <w:szCs w:val="18"/>
                <w:lang w:val="ru-RU" w:eastAsia="fr-FR"/>
              </w:rPr>
            </w:pPr>
            <w:r w:rsidRPr="00977F25">
              <w:rPr>
                <w:szCs w:val="18"/>
                <w:lang w:val="ru-RU" w:eastAsia="fr-FR"/>
              </w:rPr>
              <w:t>−</w:t>
            </w:r>
            <w:r w:rsidR="00EE6E75">
              <w:rPr>
                <w:szCs w:val="18"/>
                <w:lang w:val="ru-RU" w:eastAsia="fr-FR"/>
              </w:rPr>
              <w:t>11</w:t>
            </w:r>
            <w:r w:rsidRPr="00977F25">
              <w:rPr>
                <w:szCs w:val="18"/>
                <w:lang w:val="ru-RU" w:eastAsia="fr-FR"/>
              </w:rPr>
              <w:t> </w:t>
            </w:r>
            <w:r w:rsidR="00EE6E75">
              <w:rPr>
                <w:szCs w:val="18"/>
                <w:lang w:val="ru-RU" w:eastAsia="fr-FR"/>
              </w:rPr>
              <w:t>693</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b/>
                <w:bCs/>
                <w:szCs w:val="18"/>
                <w:lang w:val="ru-RU"/>
              </w:rPr>
              <w:t xml:space="preserve">Движение неденежных средств </w:t>
            </w:r>
          </w:p>
        </w:tc>
        <w:tc>
          <w:tcPr>
            <w:tcW w:w="1276" w:type="dxa"/>
            <w:tcBorders>
              <w:top w:val="nil"/>
              <w:left w:val="nil"/>
              <w:bottom w:val="nil"/>
              <w:right w:val="single" w:sz="4" w:space="0" w:color="auto"/>
            </w:tcBorders>
            <w:vAlign w:val="bottom"/>
          </w:tcPr>
          <w:p w:rsidR="00CC2AA0" w:rsidRPr="00977F25" w:rsidRDefault="00CC2AA0" w:rsidP="00C17E64">
            <w:pPr>
              <w:pStyle w:val="Tabletext"/>
              <w:spacing w:before="0" w:after="0"/>
              <w:ind w:right="282"/>
              <w:jc w:val="right"/>
              <w:rPr>
                <w:szCs w:val="18"/>
                <w:lang w:val="ru-RU" w:eastAsia="fr-FR"/>
              </w:rPr>
            </w:pPr>
          </w:p>
        </w:tc>
        <w:tc>
          <w:tcPr>
            <w:tcW w:w="1275" w:type="dxa"/>
            <w:tcBorders>
              <w:top w:val="nil"/>
              <w:left w:val="single" w:sz="4" w:space="0" w:color="auto"/>
              <w:bottom w:val="nil"/>
              <w:right w:val="single" w:sz="4" w:space="0" w:color="auto"/>
            </w:tcBorders>
            <w:vAlign w:val="bottom"/>
          </w:tcPr>
          <w:p w:rsidR="00CC2AA0" w:rsidRPr="00977F25" w:rsidRDefault="00CC2AA0" w:rsidP="00C17E64">
            <w:pPr>
              <w:pStyle w:val="Tabletext"/>
              <w:spacing w:before="0" w:after="0"/>
              <w:ind w:right="282"/>
              <w:jc w:val="right"/>
              <w:rPr>
                <w:szCs w:val="18"/>
                <w:lang w:val="ru-RU" w:eastAsia="fr-FR"/>
              </w:rPr>
            </w:pP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 xml:space="preserve">Обесценение </w:t>
            </w:r>
          </w:p>
        </w:tc>
        <w:tc>
          <w:tcPr>
            <w:tcW w:w="1276" w:type="dxa"/>
            <w:tcBorders>
              <w:top w:val="nil"/>
              <w:left w:val="nil"/>
              <w:bottom w:val="nil"/>
              <w:right w:val="single" w:sz="4" w:space="0" w:color="auto"/>
            </w:tcBorders>
            <w:vAlign w:val="bottom"/>
          </w:tcPr>
          <w:p w:rsidR="00CC2AA0" w:rsidRPr="00977F25" w:rsidRDefault="00EE6E75" w:rsidP="00EE6E75">
            <w:pPr>
              <w:pStyle w:val="Tabletext"/>
              <w:spacing w:before="0" w:after="0"/>
              <w:ind w:right="282"/>
              <w:jc w:val="right"/>
              <w:rPr>
                <w:szCs w:val="18"/>
                <w:lang w:val="ru-RU" w:eastAsia="fr-FR"/>
              </w:rPr>
            </w:pPr>
            <w:r>
              <w:rPr>
                <w:szCs w:val="18"/>
                <w:lang w:val="ru-RU" w:eastAsia="fr-FR"/>
              </w:rPr>
              <w:t>5</w:t>
            </w:r>
            <w:r w:rsidR="00CC2AA0" w:rsidRPr="00977F25">
              <w:rPr>
                <w:szCs w:val="18"/>
                <w:lang w:val="ru-RU" w:eastAsia="fr-FR"/>
              </w:rPr>
              <w:t> </w:t>
            </w:r>
            <w:r>
              <w:rPr>
                <w:szCs w:val="18"/>
                <w:lang w:val="ru-RU" w:eastAsia="fr-FR"/>
              </w:rPr>
              <w:t>212</w:t>
            </w:r>
          </w:p>
        </w:tc>
        <w:tc>
          <w:tcPr>
            <w:tcW w:w="1275" w:type="dxa"/>
            <w:tcBorders>
              <w:top w:val="nil"/>
              <w:left w:val="single" w:sz="4" w:space="0" w:color="auto"/>
              <w:bottom w:val="nil"/>
              <w:right w:val="single" w:sz="4" w:space="0" w:color="auto"/>
            </w:tcBorders>
            <w:vAlign w:val="bottom"/>
          </w:tcPr>
          <w:p w:rsidR="00CC2AA0" w:rsidRPr="00977F25" w:rsidRDefault="00EE6E75" w:rsidP="00EE6E75">
            <w:pPr>
              <w:pStyle w:val="Tabletext"/>
              <w:spacing w:before="0" w:after="0"/>
              <w:ind w:right="282"/>
              <w:jc w:val="right"/>
              <w:rPr>
                <w:szCs w:val="18"/>
                <w:lang w:val="ru-RU" w:eastAsia="fr-FR"/>
              </w:rPr>
            </w:pPr>
            <w:r>
              <w:rPr>
                <w:szCs w:val="18"/>
                <w:lang w:val="ru-RU" w:eastAsia="fr-FR"/>
              </w:rPr>
              <w:t>5</w:t>
            </w:r>
            <w:r w:rsidR="00CC2AA0" w:rsidRPr="00977F25">
              <w:rPr>
                <w:szCs w:val="18"/>
                <w:lang w:val="ru-RU" w:eastAsia="fr-FR"/>
              </w:rPr>
              <w:t> </w:t>
            </w:r>
            <w:r>
              <w:rPr>
                <w:szCs w:val="18"/>
                <w:lang w:val="ru-RU" w:eastAsia="fr-FR"/>
              </w:rPr>
              <w:t>610</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 xml:space="preserve">Фонд АСХИ </w:t>
            </w:r>
          </w:p>
        </w:tc>
        <w:tc>
          <w:tcPr>
            <w:tcW w:w="1276" w:type="dxa"/>
            <w:tcBorders>
              <w:top w:val="nil"/>
              <w:left w:val="nil"/>
              <w:bottom w:val="nil"/>
              <w:right w:val="single" w:sz="4" w:space="0" w:color="auto"/>
            </w:tcBorders>
            <w:vAlign w:val="bottom"/>
          </w:tcPr>
          <w:p w:rsidR="00CC2AA0" w:rsidRPr="00977F25" w:rsidRDefault="00EE6E75" w:rsidP="00EE6E75">
            <w:pPr>
              <w:pStyle w:val="Tabletext"/>
              <w:spacing w:before="0" w:after="0"/>
              <w:ind w:right="282"/>
              <w:jc w:val="right"/>
              <w:rPr>
                <w:szCs w:val="18"/>
                <w:lang w:val="ru-RU" w:eastAsia="fr-FR"/>
              </w:rPr>
            </w:pPr>
            <w:r>
              <w:rPr>
                <w:szCs w:val="18"/>
                <w:lang w:val="ru-RU" w:eastAsia="fr-FR"/>
              </w:rPr>
              <w:t>18</w:t>
            </w:r>
            <w:r w:rsidR="00CC2AA0" w:rsidRPr="00977F25">
              <w:rPr>
                <w:szCs w:val="18"/>
                <w:lang w:val="ru-RU" w:eastAsia="fr-FR"/>
              </w:rPr>
              <w:t> </w:t>
            </w:r>
            <w:r>
              <w:rPr>
                <w:szCs w:val="18"/>
                <w:lang w:val="ru-RU" w:eastAsia="fr-FR"/>
              </w:rPr>
              <w:t>214</w:t>
            </w:r>
          </w:p>
        </w:tc>
        <w:tc>
          <w:tcPr>
            <w:tcW w:w="1275" w:type="dxa"/>
            <w:tcBorders>
              <w:top w:val="nil"/>
              <w:left w:val="single" w:sz="4" w:space="0" w:color="auto"/>
              <w:bottom w:val="nil"/>
              <w:right w:val="single" w:sz="4" w:space="0" w:color="auto"/>
            </w:tcBorders>
            <w:vAlign w:val="bottom"/>
          </w:tcPr>
          <w:p w:rsidR="00CC2AA0" w:rsidRPr="00977F25" w:rsidRDefault="00EE6E75" w:rsidP="00EE6E75">
            <w:pPr>
              <w:pStyle w:val="Tabletext"/>
              <w:spacing w:before="0" w:after="0"/>
              <w:ind w:right="282"/>
              <w:jc w:val="right"/>
              <w:rPr>
                <w:szCs w:val="18"/>
                <w:lang w:val="ru-RU" w:eastAsia="fr-FR"/>
              </w:rPr>
            </w:pPr>
            <w:r>
              <w:rPr>
                <w:szCs w:val="18"/>
                <w:lang w:val="ru-RU" w:eastAsia="fr-FR"/>
              </w:rPr>
              <w:t>13</w:t>
            </w:r>
            <w:r w:rsidR="00CC2AA0" w:rsidRPr="00977F25">
              <w:rPr>
                <w:szCs w:val="18"/>
                <w:lang w:val="ru-RU" w:eastAsia="fr-FR"/>
              </w:rPr>
              <w:t> </w:t>
            </w:r>
            <w:r>
              <w:rPr>
                <w:szCs w:val="18"/>
                <w:lang w:val="ru-RU" w:eastAsia="fr-FR"/>
              </w:rPr>
              <w:t>667</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 xml:space="preserve">Резервный фонд для возвращения на родину сотрудников (долгосрочные </w:t>
            </w:r>
            <w:r w:rsidRPr="00977F25">
              <w:rPr>
                <w:lang w:val="ru-RU"/>
              </w:rPr>
              <w:t>выплаты</w:t>
            </w:r>
            <w:r w:rsidRPr="00977F25">
              <w:rPr>
                <w:szCs w:val="18"/>
                <w:lang w:val="ru-RU"/>
              </w:rPr>
              <w:t xml:space="preserve">) </w:t>
            </w:r>
          </w:p>
        </w:tc>
        <w:tc>
          <w:tcPr>
            <w:tcW w:w="1276" w:type="dxa"/>
            <w:tcBorders>
              <w:top w:val="nil"/>
              <w:left w:val="nil"/>
              <w:bottom w:val="nil"/>
              <w:right w:val="single" w:sz="4" w:space="0" w:color="auto"/>
            </w:tcBorders>
            <w:vAlign w:val="bottom"/>
          </w:tcPr>
          <w:p w:rsidR="00CC2AA0" w:rsidRPr="00977F25" w:rsidRDefault="00FB0F2D" w:rsidP="00C17E64">
            <w:pPr>
              <w:pStyle w:val="Tabletext"/>
              <w:spacing w:before="0" w:after="0"/>
              <w:ind w:right="282"/>
              <w:jc w:val="right"/>
              <w:rPr>
                <w:szCs w:val="18"/>
                <w:lang w:val="ru-RU" w:eastAsia="fr-FR"/>
              </w:rPr>
            </w:pPr>
            <w:r w:rsidRPr="00977F25">
              <w:rPr>
                <w:szCs w:val="18"/>
                <w:lang w:val="ru-RU" w:eastAsia="fr-FR"/>
              </w:rPr>
              <w:t>−</w:t>
            </w:r>
            <w:r w:rsidR="00EE6E75">
              <w:rPr>
                <w:szCs w:val="18"/>
                <w:lang w:val="ru-RU" w:eastAsia="fr-FR"/>
              </w:rPr>
              <w:t>1 268</w:t>
            </w:r>
          </w:p>
        </w:tc>
        <w:tc>
          <w:tcPr>
            <w:tcW w:w="1275" w:type="dxa"/>
            <w:tcBorders>
              <w:top w:val="nil"/>
              <w:left w:val="single" w:sz="4" w:space="0" w:color="auto"/>
              <w:bottom w:val="nil"/>
              <w:right w:val="single" w:sz="4" w:space="0" w:color="auto"/>
            </w:tcBorders>
            <w:vAlign w:val="bottom"/>
          </w:tcPr>
          <w:p w:rsidR="00CC2AA0" w:rsidRPr="00977F25" w:rsidRDefault="00EE6E75" w:rsidP="00C17E64">
            <w:pPr>
              <w:pStyle w:val="Tabletext"/>
              <w:spacing w:before="0" w:after="0"/>
              <w:ind w:right="282"/>
              <w:jc w:val="right"/>
              <w:rPr>
                <w:szCs w:val="18"/>
                <w:lang w:val="ru-RU" w:eastAsia="fr-FR"/>
              </w:rPr>
            </w:pPr>
            <w:r>
              <w:rPr>
                <w:szCs w:val="18"/>
                <w:lang w:val="ru-RU" w:eastAsia="fr-FR"/>
              </w:rPr>
              <w:t>2 495</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 xml:space="preserve">Резервный фонд для вознаграждения сотрудников (краткосрочные </w:t>
            </w:r>
            <w:r w:rsidRPr="00977F25">
              <w:rPr>
                <w:lang w:val="ru-RU"/>
              </w:rPr>
              <w:t>выплаты</w:t>
            </w:r>
            <w:r w:rsidRPr="00977F25">
              <w:rPr>
                <w:szCs w:val="18"/>
                <w:lang w:val="ru-RU"/>
              </w:rPr>
              <w:t xml:space="preserve">) </w:t>
            </w:r>
          </w:p>
        </w:tc>
        <w:tc>
          <w:tcPr>
            <w:tcW w:w="1276" w:type="dxa"/>
            <w:tcBorders>
              <w:top w:val="nil"/>
              <w:left w:val="nil"/>
              <w:bottom w:val="nil"/>
              <w:right w:val="single" w:sz="4" w:space="0" w:color="auto"/>
            </w:tcBorders>
            <w:vAlign w:val="bottom"/>
          </w:tcPr>
          <w:p w:rsidR="00CC2AA0" w:rsidRPr="00977F25" w:rsidRDefault="00EE6E75" w:rsidP="00C17E64">
            <w:pPr>
              <w:pStyle w:val="Tabletext"/>
              <w:spacing w:before="0" w:after="0"/>
              <w:ind w:right="282"/>
              <w:jc w:val="right"/>
              <w:rPr>
                <w:szCs w:val="18"/>
                <w:lang w:val="ru-RU" w:eastAsia="fr-FR"/>
              </w:rPr>
            </w:pPr>
            <w:r>
              <w:rPr>
                <w:szCs w:val="18"/>
                <w:lang w:val="ru-RU" w:eastAsia="fr-FR"/>
              </w:rPr>
              <w:t>174</w:t>
            </w:r>
          </w:p>
        </w:tc>
        <w:tc>
          <w:tcPr>
            <w:tcW w:w="1275" w:type="dxa"/>
            <w:tcBorders>
              <w:top w:val="nil"/>
              <w:left w:val="single" w:sz="4" w:space="0" w:color="auto"/>
              <w:bottom w:val="nil"/>
              <w:right w:val="single" w:sz="4" w:space="0" w:color="auto"/>
            </w:tcBorders>
            <w:vAlign w:val="bottom"/>
          </w:tcPr>
          <w:p w:rsidR="00CC2AA0" w:rsidRPr="00977F25" w:rsidRDefault="00EE6E75" w:rsidP="00EE6E75">
            <w:pPr>
              <w:pStyle w:val="Tabletext"/>
              <w:spacing w:before="0" w:after="0"/>
              <w:ind w:right="282"/>
              <w:jc w:val="right"/>
              <w:rPr>
                <w:szCs w:val="18"/>
                <w:lang w:val="ru-RU" w:eastAsia="fr-FR"/>
              </w:rPr>
            </w:pPr>
            <w:r>
              <w:rPr>
                <w:szCs w:val="18"/>
                <w:lang w:val="ru-RU" w:eastAsia="fr-FR"/>
              </w:rPr>
              <w:t>1 073</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 xml:space="preserve">Резервный фонд для оплаты накопленных дней отпуска (долгосрочные </w:t>
            </w:r>
            <w:r w:rsidRPr="00977F25">
              <w:rPr>
                <w:lang w:val="ru-RU"/>
              </w:rPr>
              <w:t>выплаты</w:t>
            </w:r>
            <w:r w:rsidRPr="00977F25">
              <w:rPr>
                <w:szCs w:val="18"/>
                <w:lang w:val="ru-RU"/>
              </w:rPr>
              <w:t>)</w:t>
            </w:r>
          </w:p>
        </w:tc>
        <w:tc>
          <w:tcPr>
            <w:tcW w:w="1276" w:type="dxa"/>
            <w:tcBorders>
              <w:top w:val="nil"/>
              <w:left w:val="nil"/>
              <w:bottom w:val="nil"/>
              <w:right w:val="single" w:sz="4" w:space="0" w:color="auto"/>
            </w:tcBorders>
            <w:vAlign w:val="bottom"/>
          </w:tcPr>
          <w:p w:rsidR="00CC2AA0" w:rsidRPr="00977F25" w:rsidRDefault="00BF1697" w:rsidP="00C17E64">
            <w:pPr>
              <w:pStyle w:val="Tabletext"/>
              <w:spacing w:before="0" w:after="0"/>
              <w:ind w:right="282"/>
              <w:jc w:val="right"/>
              <w:rPr>
                <w:szCs w:val="18"/>
                <w:lang w:val="ru-RU" w:eastAsia="fr-FR"/>
              </w:rPr>
            </w:pPr>
            <w:r>
              <w:rPr>
                <w:szCs w:val="18"/>
                <w:lang w:val="ru-RU" w:eastAsia="fr-FR"/>
              </w:rPr>
              <w:t>180</w:t>
            </w:r>
          </w:p>
        </w:tc>
        <w:tc>
          <w:tcPr>
            <w:tcW w:w="1275" w:type="dxa"/>
            <w:tcBorders>
              <w:top w:val="nil"/>
              <w:left w:val="single" w:sz="4" w:space="0" w:color="auto"/>
              <w:bottom w:val="nil"/>
              <w:right w:val="single" w:sz="4" w:space="0" w:color="auto"/>
            </w:tcBorders>
            <w:vAlign w:val="bottom"/>
          </w:tcPr>
          <w:p w:rsidR="00CC2AA0" w:rsidRPr="00977F25" w:rsidRDefault="00FB0F2D" w:rsidP="00BF1697">
            <w:pPr>
              <w:pStyle w:val="Tabletext"/>
              <w:spacing w:before="0" w:after="0"/>
              <w:ind w:right="282"/>
              <w:jc w:val="right"/>
              <w:rPr>
                <w:szCs w:val="18"/>
                <w:lang w:val="ru-RU" w:eastAsia="fr-FR"/>
              </w:rPr>
            </w:pPr>
            <w:r w:rsidRPr="00977F25">
              <w:rPr>
                <w:szCs w:val="18"/>
                <w:lang w:val="ru-RU" w:eastAsia="fr-FR"/>
              </w:rPr>
              <w:t>−</w:t>
            </w:r>
            <w:r w:rsidR="00BF1697">
              <w:rPr>
                <w:szCs w:val="18"/>
                <w:lang w:val="ru-RU" w:eastAsia="fr-FR"/>
              </w:rPr>
              <w:t>496</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Прочие резервные фонды</w:t>
            </w:r>
          </w:p>
        </w:tc>
        <w:tc>
          <w:tcPr>
            <w:tcW w:w="1276" w:type="dxa"/>
            <w:tcBorders>
              <w:top w:val="nil"/>
              <w:left w:val="nil"/>
              <w:bottom w:val="nil"/>
              <w:right w:val="single" w:sz="4" w:space="0" w:color="auto"/>
            </w:tcBorders>
            <w:vAlign w:val="bottom"/>
          </w:tcPr>
          <w:p w:rsidR="00CC2AA0" w:rsidRPr="00977F25" w:rsidRDefault="00BF1697" w:rsidP="00C17E64">
            <w:pPr>
              <w:pStyle w:val="Tabletext"/>
              <w:spacing w:before="0" w:after="0"/>
              <w:ind w:right="282"/>
              <w:jc w:val="right"/>
              <w:rPr>
                <w:szCs w:val="18"/>
                <w:lang w:val="ru-RU" w:eastAsia="fr-FR"/>
              </w:rPr>
            </w:pPr>
            <w:r>
              <w:rPr>
                <w:szCs w:val="18"/>
                <w:lang w:val="ru-RU" w:eastAsia="fr-FR"/>
              </w:rPr>
              <w:t>526</w:t>
            </w:r>
          </w:p>
        </w:tc>
        <w:tc>
          <w:tcPr>
            <w:tcW w:w="1275" w:type="dxa"/>
            <w:tcBorders>
              <w:top w:val="nil"/>
              <w:left w:val="single" w:sz="4" w:space="0" w:color="auto"/>
              <w:bottom w:val="nil"/>
              <w:right w:val="single" w:sz="4" w:space="0" w:color="auto"/>
            </w:tcBorders>
            <w:vAlign w:val="bottom"/>
          </w:tcPr>
          <w:p w:rsidR="00CC2AA0" w:rsidRPr="00977F25" w:rsidRDefault="00BF1697" w:rsidP="00C17E64">
            <w:pPr>
              <w:pStyle w:val="Tabletext"/>
              <w:spacing w:before="0" w:after="0"/>
              <w:ind w:right="282"/>
              <w:jc w:val="right"/>
              <w:rPr>
                <w:szCs w:val="18"/>
                <w:lang w:val="ru-RU" w:eastAsia="fr-FR"/>
              </w:rPr>
            </w:pPr>
            <w:r>
              <w:rPr>
                <w:szCs w:val="18"/>
                <w:lang w:val="ru-RU" w:eastAsia="fr-FR"/>
              </w:rPr>
              <w:t>593</w:t>
            </w:r>
          </w:p>
        </w:tc>
      </w:tr>
      <w:tr w:rsidR="00CC2AA0" w:rsidRPr="00977F25" w:rsidTr="00722BBE">
        <w:tc>
          <w:tcPr>
            <w:tcW w:w="6975" w:type="dxa"/>
            <w:tcBorders>
              <w:top w:val="nil"/>
              <w:left w:val="single" w:sz="4" w:space="0" w:color="auto"/>
              <w:bottom w:val="nil"/>
              <w:right w:val="single" w:sz="4" w:space="0" w:color="auto"/>
            </w:tcBorders>
          </w:tcPr>
          <w:p w:rsidR="00CC2AA0" w:rsidRPr="00977F25" w:rsidRDefault="00CC2AA0" w:rsidP="00C17E64">
            <w:pPr>
              <w:pStyle w:val="Tabletext"/>
              <w:spacing w:before="0" w:after="0"/>
              <w:rPr>
                <w:szCs w:val="18"/>
                <w:lang w:val="ru-RU"/>
              </w:rPr>
            </w:pPr>
            <w:r w:rsidRPr="00977F25">
              <w:rPr>
                <w:szCs w:val="18"/>
                <w:lang w:val="ru-RU"/>
              </w:rPr>
              <w:t>Резервный фонд для сомнительных долгов</w:t>
            </w:r>
          </w:p>
        </w:tc>
        <w:tc>
          <w:tcPr>
            <w:tcW w:w="1276" w:type="dxa"/>
            <w:tcBorders>
              <w:top w:val="nil"/>
              <w:left w:val="nil"/>
              <w:bottom w:val="nil"/>
              <w:right w:val="single" w:sz="4" w:space="0" w:color="auto"/>
            </w:tcBorders>
            <w:vAlign w:val="bottom"/>
          </w:tcPr>
          <w:p w:rsidR="00CC2AA0" w:rsidRPr="00977F25" w:rsidRDefault="00CC2AA0" w:rsidP="00BF1697">
            <w:pPr>
              <w:pStyle w:val="Tabletext"/>
              <w:spacing w:before="0" w:after="0"/>
              <w:ind w:right="282"/>
              <w:jc w:val="right"/>
              <w:rPr>
                <w:szCs w:val="18"/>
                <w:lang w:val="ru-RU" w:eastAsia="fr-FR"/>
              </w:rPr>
            </w:pPr>
            <w:r w:rsidRPr="00977F25">
              <w:rPr>
                <w:szCs w:val="18"/>
                <w:lang w:val="ru-RU" w:eastAsia="fr-FR"/>
              </w:rPr>
              <w:t>5 </w:t>
            </w:r>
            <w:r w:rsidR="00BF1697">
              <w:rPr>
                <w:szCs w:val="18"/>
                <w:lang w:val="ru-RU" w:eastAsia="fr-FR"/>
              </w:rPr>
              <w:t>472</w:t>
            </w:r>
          </w:p>
        </w:tc>
        <w:tc>
          <w:tcPr>
            <w:tcW w:w="1275" w:type="dxa"/>
            <w:tcBorders>
              <w:top w:val="nil"/>
              <w:left w:val="single" w:sz="4" w:space="0" w:color="auto"/>
              <w:bottom w:val="nil"/>
              <w:right w:val="single" w:sz="4" w:space="0" w:color="auto"/>
            </w:tcBorders>
            <w:vAlign w:val="bottom"/>
          </w:tcPr>
          <w:p w:rsidR="00CC2AA0" w:rsidRPr="00977F25" w:rsidRDefault="00CC2AA0" w:rsidP="00BF1697">
            <w:pPr>
              <w:pStyle w:val="Tabletext"/>
              <w:spacing w:before="0" w:after="0"/>
              <w:ind w:right="282"/>
              <w:jc w:val="right"/>
              <w:rPr>
                <w:szCs w:val="18"/>
                <w:lang w:val="ru-RU" w:eastAsia="fr-FR"/>
              </w:rPr>
            </w:pPr>
            <w:r w:rsidRPr="00977F25">
              <w:rPr>
                <w:szCs w:val="18"/>
                <w:lang w:val="ru-RU" w:eastAsia="fr-FR"/>
              </w:rPr>
              <w:t>−</w:t>
            </w:r>
            <w:r w:rsidR="00BF1697">
              <w:rPr>
                <w:szCs w:val="18"/>
                <w:lang w:val="ru-RU" w:eastAsia="fr-FR"/>
              </w:rPr>
              <w:t>2 846</w:t>
            </w:r>
          </w:p>
        </w:tc>
      </w:tr>
      <w:tr w:rsidR="00CC2AA0" w:rsidRPr="00977F25" w:rsidTr="00722BBE">
        <w:tc>
          <w:tcPr>
            <w:tcW w:w="6975" w:type="dxa"/>
            <w:tcBorders>
              <w:top w:val="nil"/>
              <w:left w:val="single" w:sz="4" w:space="0" w:color="auto"/>
              <w:bottom w:val="nil"/>
              <w:right w:val="single" w:sz="4" w:space="0" w:color="auto"/>
            </w:tcBorders>
          </w:tcPr>
          <w:p w:rsidR="00CC2AA0" w:rsidRPr="00977F25" w:rsidRDefault="001B3BF8" w:rsidP="001B3BF8">
            <w:pPr>
              <w:pStyle w:val="Tabletext"/>
              <w:spacing w:before="0" w:after="0"/>
              <w:rPr>
                <w:szCs w:val="18"/>
                <w:lang w:val="ru-RU"/>
              </w:rPr>
            </w:pPr>
            <w:r w:rsidRPr="00977F25">
              <w:rPr>
                <w:szCs w:val="18"/>
                <w:lang w:val="ru-RU"/>
              </w:rPr>
              <w:t xml:space="preserve">Обесценение запасов </w:t>
            </w:r>
          </w:p>
        </w:tc>
        <w:tc>
          <w:tcPr>
            <w:tcW w:w="1276" w:type="dxa"/>
            <w:tcBorders>
              <w:top w:val="nil"/>
              <w:left w:val="nil"/>
              <w:bottom w:val="nil"/>
              <w:right w:val="single" w:sz="4" w:space="0" w:color="auto"/>
            </w:tcBorders>
            <w:vAlign w:val="bottom"/>
          </w:tcPr>
          <w:p w:rsidR="00CC2AA0" w:rsidRPr="00977F25" w:rsidRDefault="00FB0F2D" w:rsidP="00C17E64">
            <w:pPr>
              <w:pStyle w:val="Tabletext"/>
              <w:spacing w:before="0" w:after="0"/>
              <w:ind w:right="282"/>
              <w:jc w:val="right"/>
              <w:rPr>
                <w:szCs w:val="18"/>
                <w:lang w:val="ru-RU" w:eastAsia="fr-FR"/>
              </w:rPr>
            </w:pPr>
            <w:r w:rsidRPr="00977F25">
              <w:rPr>
                <w:szCs w:val="18"/>
                <w:lang w:val="ru-RU" w:eastAsia="fr-FR"/>
              </w:rPr>
              <w:t>−</w:t>
            </w:r>
            <w:r w:rsidR="00BF1697">
              <w:rPr>
                <w:szCs w:val="18"/>
                <w:lang w:val="ru-RU" w:eastAsia="fr-FR"/>
              </w:rPr>
              <w:t>3</w:t>
            </w:r>
          </w:p>
        </w:tc>
        <w:tc>
          <w:tcPr>
            <w:tcW w:w="1275" w:type="dxa"/>
            <w:tcBorders>
              <w:top w:val="nil"/>
              <w:left w:val="single" w:sz="4" w:space="0" w:color="auto"/>
              <w:bottom w:val="nil"/>
              <w:right w:val="single" w:sz="4" w:space="0" w:color="auto"/>
            </w:tcBorders>
            <w:vAlign w:val="bottom"/>
          </w:tcPr>
          <w:p w:rsidR="00CC2AA0" w:rsidRPr="00977F25" w:rsidRDefault="00BF1697" w:rsidP="00C17E64">
            <w:pPr>
              <w:pStyle w:val="Tabletext"/>
              <w:spacing w:before="0" w:after="0"/>
              <w:ind w:right="282"/>
              <w:jc w:val="right"/>
              <w:rPr>
                <w:szCs w:val="18"/>
                <w:lang w:val="ru-RU" w:eastAsia="fr-FR"/>
              </w:rPr>
            </w:pPr>
            <w:r w:rsidRPr="00977F25">
              <w:rPr>
                <w:szCs w:val="18"/>
                <w:lang w:val="ru-RU" w:eastAsia="fr-FR"/>
              </w:rPr>
              <w:t>−</w:t>
            </w:r>
            <w:r>
              <w:rPr>
                <w:szCs w:val="18"/>
                <w:lang w:val="ru-RU" w:eastAsia="fr-FR"/>
              </w:rPr>
              <w:t>19</w:t>
            </w:r>
          </w:p>
        </w:tc>
      </w:tr>
      <w:tr w:rsidR="00CC2AA0" w:rsidRPr="00977F25" w:rsidTr="00722BBE">
        <w:tc>
          <w:tcPr>
            <w:tcW w:w="6975" w:type="dxa"/>
            <w:tcBorders>
              <w:top w:val="nil"/>
              <w:left w:val="single" w:sz="4" w:space="0" w:color="auto"/>
              <w:bottom w:val="nil"/>
              <w:right w:val="single" w:sz="4" w:space="0" w:color="auto"/>
            </w:tcBorders>
          </w:tcPr>
          <w:p w:rsidR="00CC2AA0" w:rsidRPr="00977F25" w:rsidRDefault="001B3BF8" w:rsidP="00C17E64">
            <w:pPr>
              <w:pStyle w:val="Tabletext"/>
              <w:spacing w:before="0" w:after="0"/>
              <w:rPr>
                <w:szCs w:val="18"/>
                <w:lang w:val="ru-RU"/>
              </w:rPr>
            </w:pPr>
            <w:r w:rsidRPr="00977F25">
              <w:rPr>
                <w:szCs w:val="18"/>
                <w:lang w:val="ru-RU"/>
              </w:rPr>
              <w:t>Чистые</w:t>
            </w:r>
            <w:r>
              <w:rPr>
                <w:szCs w:val="18"/>
                <w:lang w:val="ru-RU"/>
              </w:rPr>
              <w:t xml:space="preserve"> (прибыль) или</w:t>
            </w:r>
            <w:r w:rsidRPr="00977F25">
              <w:rPr>
                <w:szCs w:val="18"/>
                <w:lang w:val="ru-RU"/>
              </w:rPr>
              <w:t xml:space="preserve"> убытки от продаж основного капитала</w:t>
            </w:r>
          </w:p>
        </w:tc>
        <w:tc>
          <w:tcPr>
            <w:tcW w:w="1276" w:type="dxa"/>
            <w:tcBorders>
              <w:top w:val="nil"/>
              <w:left w:val="nil"/>
              <w:bottom w:val="nil"/>
              <w:right w:val="single" w:sz="4" w:space="0" w:color="auto"/>
            </w:tcBorders>
            <w:vAlign w:val="bottom"/>
          </w:tcPr>
          <w:p w:rsidR="00CC2AA0" w:rsidRPr="00977F25" w:rsidRDefault="00BF1697" w:rsidP="00C17E64">
            <w:pPr>
              <w:pStyle w:val="Tabletext"/>
              <w:spacing w:before="0" w:after="0"/>
              <w:ind w:right="282"/>
              <w:jc w:val="right"/>
              <w:rPr>
                <w:szCs w:val="18"/>
                <w:lang w:val="ru-RU" w:eastAsia="fr-FR"/>
              </w:rPr>
            </w:pPr>
            <w:r>
              <w:rPr>
                <w:szCs w:val="18"/>
                <w:lang w:val="ru-RU" w:eastAsia="fr-FR"/>
              </w:rPr>
              <w:t>5</w:t>
            </w:r>
          </w:p>
        </w:tc>
        <w:tc>
          <w:tcPr>
            <w:tcW w:w="1275" w:type="dxa"/>
            <w:tcBorders>
              <w:top w:val="nil"/>
              <w:left w:val="single" w:sz="4" w:space="0" w:color="auto"/>
              <w:bottom w:val="nil"/>
              <w:right w:val="single" w:sz="4" w:space="0" w:color="auto"/>
            </w:tcBorders>
            <w:vAlign w:val="bottom"/>
          </w:tcPr>
          <w:p w:rsidR="00CC2AA0" w:rsidRPr="00977F25" w:rsidRDefault="00BF1697" w:rsidP="00C17E64">
            <w:pPr>
              <w:pStyle w:val="Tabletext"/>
              <w:spacing w:before="0" w:after="0"/>
              <w:ind w:right="282"/>
              <w:jc w:val="right"/>
              <w:rPr>
                <w:szCs w:val="18"/>
                <w:lang w:val="ru-RU" w:eastAsia="fr-FR"/>
              </w:rPr>
            </w:pPr>
            <w:r>
              <w:rPr>
                <w:szCs w:val="18"/>
                <w:lang w:val="ru-RU" w:eastAsia="fr-FR"/>
              </w:rPr>
              <w:t>2</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1B3BF8">
            <w:pPr>
              <w:pStyle w:val="Tabletext"/>
              <w:spacing w:before="0" w:after="0"/>
              <w:rPr>
                <w:szCs w:val="18"/>
                <w:lang w:val="ru-RU" w:eastAsia="fr-FR"/>
              </w:rPr>
            </w:pPr>
            <w:r w:rsidRPr="00977F25">
              <w:rPr>
                <w:szCs w:val="18"/>
                <w:lang w:val="ru-RU"/>
              </w:rPr>
              <w:t>Неполученные курсовые убытки</w:t>
            </w:r>
            <w:r w:rsidR="001B3BF8">
              <w:rPr>
                <w:szCs w:val="18"/>
                <w:lang w:val="ru-RU"/>
              </w:rPr>
              <w:t>/</w:t>
            </w:r>
            <w:r w:rsidRPr="00977F25">
              <w:rPr>
                <w:szCs w:val="18"/>
                <w:lang w:val="ru-RU"/>
              </w:rPr>
              <w:t xml:space="preserve">прибыль </w:t>
            </w:r>
          </w:p>
        </w:tc>
        <w:tc>
          <w:tcPr>
            <w:tcW w:w="1276" w:type="dxa"/>
            <w:tcBorders>
              <w:top w:val="nil"/>
              <w:left w:val="nil"/>
              <w:bottom w:val="nil"/>
              <w:right w:val="single" w:sz="4" w:space="0" w:color="auto"/>
            </w:tcBorders>
            <w:vAlign w:val="bottom"/>
          </w:tcPr>
          <w:p w:rsidR="00CC2AA0" w:rsidRPr="00977F25" w:rsidRDefault="00CC2AA0" w:rsidP="00C17E64">
            <w:pPr>
              <w:pStyle w:val="Tabletext"/>
              <w:spacing w:before="0" w:after="0"/>
              <w:ind w:right="282"/>
              <w:jc w:val="right"/>
              <w:rPr>
                <w:szCs w:val="18"/>
                <w:lang w:val="ru-RU" w:eastAsia="fr-FR"/>
              </w:rPr>
            </w:pPr>
          </w:p>
        </w:tc>
        <w:tc>
          <w:tcPr>
            <w:tcW w:w="1275" w:type="dxa"/>
            <w:tcBorders>
              <w:top w:val="nil"/>
              <w:left w:val="single" w:sz="4" w:space="0" w:color="auto"/>
              <w:bottom w:val="nil"/>
              <w:right w:val="single" w:sz="4" w:space="0" w:color="auto"/>
            </w:tcBorders>
            <w:vAlign w:val="bottom"/>
          </w:tcPr>
          <w:p w:rsidR="00CC2AA0" w:rsidRPr="00977F25" w:rsidRDefault="00CC2AA0" w:rsidP="00C17E64">
            <w:pPr>
              <w:pStyle w:val="Tabletext"/>
              <w:spacing w:before="0" w:after="0"/>
              <w:ind w:right="282"/>
              <w:jc w:val="right"/>
              <w:rPr>
                <w:szCs w:val="18"/>
                <w:lang w:val="ru-RU" w:eastAsia="fr-FR"/>
              </w:rPr>
            </w:pP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 xml:space="preserve">Полученные проценты </w:t>
            </w:r>
          </w:p>
        </w:tc>
        <w:tc>
          <w:tcPr>
            <w:tcW w:w="1276" w:type="dxa"/>
            <w:tcBorders>
              <w:top w:val="nil"/>
              <w:left w:val="nil"/>
              <w:bottom w:val="nil"/>
              <w:right w:val="single" w:sz="4" w:space="0" w:color="auto"/>
            </w:tcBorders>
            <w:vAlign w:val="bottom"/>
          </w:tcPr>
          <w:p w:rsidR="00CC2AA0" w:rsidRPr="00977F25" w:rsidRDefault="00CC2AA0" w:rsidP="00BF1697">
            <w:pPr>
              <w:pStyle w:val="Tabletext"/>
              <w:spacing w:before="0" w:after="0"/>
              <w:ind w:right="282"/>
              <w:jc w:val="right"/>
              <w:rPr>
                <w:szCs w:val="18"/>
                <w:lang w:val="ru-RU" w:eastAsia="fr-FR"/>
              </w:rPr>
            </w:pPr>
            <w:r w:rsidRPr="00977F25">
              <w:rPr>
                <w:szCs w:val="18"/>
                <w:lang w:val="ru-RU" w:eastAsia="fr-FR"/>
              </w:rPr>
              <w:t>−</w:t>
            </w:r>
            <w:r w:rsidR="00BF1697">
              <w:rPr>
                <w:szCs w:val="18"/>
                <w:lang w:val="ru-RU" w:eastAsia="fr-FR"/>
              </w:rPr>
              <w:t>220</w:t>
            </w:r>
          </w:p>
        </w:tc>
        <w:tc>
          <w:tcPr>
            <w:tcW w:w="1275" w:type="dxa"/>
            <w:tcBorders>
              <w:top w:val="nil"/>
              <w:left w:val="single" w:sz="4" w:space="0" w:color="auto"/>
              <w:bottom w:val="nil"/>
              <w:right w:val="single" w:sz="4" w:space="0" w:color="auto"/>
            </w:tcBorders>
            <w:vAlign w:val="bottom"/>
          </w:tcPr>
          <w:p w:rsidR="00CC2AA0" w:rsidRPr="00977F25" w:rsidRDefault="00CC2AA0" w:rsidP="00BF1697">
            <w:pPr>
              <w:pStyle w:val="Tabletext"/>
              <w:spacing w:before="0" w:after="0"/>
              <w:ind w:right="282"/>
              <w:jc w:val="right"/>
              <w:rPr>
                <w:szCs w:val="18"/>
                <w:lang w:val="ru-RU" w:eastAsia="fr-FR"/>
              </w:rPr>
            </w:pPr>
            <w:r w:rsidRPr="00977F25">
              <w:rPr>
                <w:szCs w:val="18"/>
                <w:lang w:val="ru-RU" w:eastAsia="fr-FR"/>
              </w:rPr>
              <w:t>−</w:t>
            </w:r>
            <w:r w:rsidR="00BF1697">
              <w:rPr>
                <w:szCs w:val="18"/>
                <w:lang w:val="ru-RU" w:eastAsia="fr-FR"/>
              </w:rPr>
              <w:t>242</w:t>
            </w:r>
          </w:p>
        </w:tc>
      </w:tr>
      <w:tr w:rsidR="00CC2AA0" w:rsidRPr="00977F25" w:rsidTr="00722BBE">
        <w:tc>
          <w:tcPr>
            <w:tcW w:w="6975" w:type="dxa"/>
            <w:tcBorders>
              <w:top w:val="nil"/>
              <w:left w:val="single" w:sz="4" w:space="0" w:color="auto"/>
              <w:bottom w:val="single" w:sz="4" w:space="0" w:color="auto"/>
              <w:right w:val="single" w:sz="4" w:space="0" w:color="auto"/>
            </w:tcBorders>
          </w:tcPr>
          <w:p w:rsidR="00CC2AA0" w:rsidRPr="00977F25" w:rsidRDefault="00CC2AA0" w:rsidP="00C17E64">
            <w:pPr>
              <w:pStyle w:val="Tabletext"/>
              <w:spacing w:before="0" w:after="0"/>
              <w:rPr>
                <w:b/>
                <w:bCs/>
                <w:sz w:val="10"/>
                <w:szCs w:val="10"/>
                <w:lang w:val="ru-RU" w:eastAsia="fr-FR"/>
              </w:rPr>
            </w:pPr>
          </w:p>
        </w:tc>
        <w:tc>
          <w:tcPr>
            <w:tcW w:w="1276" w:type="dxa"/>
            <w:tcBorders>
              <w:top w:val="nil"/>
              <w:left w:val="nil"/>
              <w:bottom w:val="single" w:sz="4" w:space="0" w:color="auto"/>
              <w:right w:val="single" w:sz="4" w:space="0" w:color="auto"/>
            </w:tcBorders>
            <w:vAlign w:val="bottom"/>
          </w:tcPr>
          <w:p w:rsidR="00CC2AA0" w:rsidRPr="00977F25" w:rsidRDefault="00CC2AA0" w:rsidP="00C17E64">
            <w:pPr>
              <w:pStyle w:val="Tabletext"/>
              <w:spacing w:before="0" w:after="0"/>
              <w:ind w:right="282"/>
              <w:jc w:val="right"/>
              <w:rPr>
                <w:sz w:val="10"/>
                <w:szCs w:val="10"/>
                <w:lang w:val="ru-RU" w:eastAsia="fr-FR"/>
              </w:rPr>
            </w:pPr>
          </w:p>
        </w:tc>
        <w:tc>
          <w:tcPr>
            <w:tcW w:w="1275" w:type="dxa"/>
            <w:tcBorders>
              <w:top w:val="nil"/>
              <w:left w:val="single" w:sz="4" w:space="0" w:color="auto"/>
              <w:bottom w:val="single" w:sz="4" w:space="0" w:color="auto"/>
              <w:right w:val="single" w:sz="4" w:space="0" w:color="auto"/>
            </w:tcBorders>
            <w:vAlign w:val="bottom"/>
          </w:tcPr>
          <w:p w:rsidR="00CC2AA0" w:rsidRPr="00977F25" w:rsidRDefault="00CC2AA0" w:rsidP="00C17E64">
            <w:pPr>
              <w:pStyle w:val="Tabletext"/>
              <w:spacing w:before="0" w:after="0"/>
              <w:ind w:right="282"/>
              <w:jc w:val="right"/>
              <w:rPr>
                <w:sz w:val="10"/>
                <w:szCs w:val="10"/>
                <w:lang w:val="ru-RU" w:eastAsia="fr-FR"/>
              </w:rPr>
            </w:pPr>
          </w:p>
        </w:tc>
      </w:tr>
      <w:tr w:rsidR="00CC2AA0" w:rsidRPr="00977F25" w:rsidTr="00722BBE">
        <w:tc>
          <w:tcPr>
            <w:tcW w:w="6975" w:type="dxa"/>
            <w:tcBorders>
              <w:top w:val="single" w:sz="4" w:space="0" w:color="auto"/>
              <w:left w:val="single" w:sz="4" w:space="0" w:color="auto"/>
              <w:bottom w:val="single" w:sz="4" w:space="0" w:color="auto"/>
              <w:right w:val="single" w:sz="4" w:space="0" w:color="auto"/>
            </w:tcBorders>
            <w:hideMark/>
          </w:tcPr>
          <w:p w:rsidR="00CC2AA0" w:rsidRPr="00977F25" w:rsidRDefault="00CC2AA0" w:rsidP="00C17E64">
            <w:pPr>
              <w:spacing w:before="0"/>
              <w:rPr>
                <w:b/>
                <w:bCs/>
                <w:sz w:val="18"/>
                <w:szCs w:val="18"/>
                <w:lang w:val="ru-RU" w:eastAsia="fr-FR"/>
              </w:rPr>
            </w:pPr>
            <w:r w:rsidRPr="00977F25">
              <w:rPr>
                <w:b/>
                <w:bCs/>
                <w:sz w:val="18"/>
                <w:szCs w:val="18"/>
                <w:lang w:val="ru-RU"/>
              </w:rPr>
              <w:t xml:space="preserve">Пересмотренные активное сальдо (дефицит) движения неденежных средств </w:t>
            </w:r>
          </w:p>
        </w:tc>
        <w:tc>
          <w:tcPr>
            <w:tcW w:w="1276" w:type="dxa"/>
            <w:tcBorders>
              <w:top w:val="single" w:sz="4" w:space="0" w:color="auto"/>
              <w:left w:val="nil"/>
              <w:bottom w:val="single" w:sz="4" w:space="0" w:color="auto"/>
              <w:right w:val="single" w:sz="4" w:space="0" w:color="auto"/>
            </w:tcBorders>
            <w:vAlign w:val="bottom"/>
          </w:tcPr>
          <w:p w:rsidR="00CC2AA0" w:rsidRPr="00977F25" w:rsidRDefault="00CC2AA0" w:rsidP="00BF1697">
            <w:pPr>
              <w:pStyle w:val="Tabletext"/>
              <w:spacing w:before="0" w:after="0"/>
              <w:ind w:right="282"/>
              <w:jc w:val="right"/>
              <w:rPr>
                <w:b/>
                <w:szCs w:val="18"/>
                <w:lang w:val="ru-RU" w:eastAsia="fr-FR"/>
              </w:rPr>
            </w:pPr>
            <w:r w:rsidRPr="00977F25">
              <w:rPr>
                <w:b/>
                <w:szCs w:val="18"/>
                <w:lang w:val="ru-RU" w:eastAsia="fr-FR"/>
              </w:rPr>
              <w:t>1</w:t>
            </w:r>
            <w:r w:rsidR="00BF1697">
              <w:rPr>
                <w:b/>
                <w:szCs w:val="18"/>
                <w:lang w:val="ru-RU" w:eastAsia="fr-FR"/>
              </w:rPr>
              <w:t>1</w:t>
            </w:r>
            <w:r w:rsidRPr="00977F25">
              <w:rPr>
                <w:b/>
                <w:szCs w:val="18"/>
                <w:lang w:val="ru-RU" w:eastAsia="fr-FR"/>
              </w:rPr>
              <w:t> </w:t>
            </w:r>
            <w:r w:rsidR="00BF1697">
              <w:rPr>
                <w:b/>
                <w:szCs w:val="18"/>
                <w:lang w:val="ru-RU" w:eastAsia="fr-FR"/>
              </w:rPr>
              <w:t>215</w:t>
            </w:r>
          </w:p>
        </w:tc>
        <w:tc>
          <w:tcPr>
            <w:tcW w:w="1275" w:type="dxa"/>
            <w:tcBorders>
              <w:top w:val="single" w:sz="4" w:space="0" w:color="auto"/>
              <w:left w:val="single" w:sz="4" w:space="0" w:color="auto"/>
              <w:bottom w:val="single" w:sz="4" w:space="0" w:color="auto"/>
              <w:right w:val="single" w:sz="4" w:space="0" w:color="auto"/>
            </w:tcBorders>
            <w:vAlign w:val="bottom"/>
            <w:hideMark/>
          </w:tcPr>
          <w:p w:rsidR="00CC2AA0" w:rsidRPr="00977F25" w:rsidRDefault="00BF1697" w:rsidP="00C17E64">
            <w:pPr>
              <w:pStyle w:val="Tabletext"/>
              <w:spacing w:before="0" w:after="0"/>
              <w:ind w:right="282"/>
              <w:jc w:val="right"/>
              <w:rPr>
                <w:b/>
                <w:szCs w:val="18"/>
                <w:lang w:val="ru-RU" w:eastAsia="fr-FR"/>
              </w:rPr>
            </w:pPr>
            <w:r>
              <w:rPr>
                <w:b/>
                <w:szCs w:val="18"/>
                <w:lang w:val="ru-RU" w:eastAsia="fr-FR"/>
              </w:rPr>
              <w:t>8 144</w:t>
            </w:r>
          </w:p>
        </w:tc>
      </w:tr>
      <w:tr w:rsidR="00CC2AA0" w:rsidRPr="00977F25" w:rsidTr="00722BBE">
        <w:tc>
          <w:tcPr>
            <w:tcW w:w="6975" w:type="dxa"/>
            <w:tcBorders>
              <w:top w:val="single" w:sz="4" w:space="0" w:color="auto"/>
              <w:left w:val="single" w:sz="4" w:space="0" w:color="auto"/>
              <w:bottom w:val="nil"/>
              <w:right w:val="single" w:sz="4" w:space="0" w:color="auto"/>
            </w:tcBorders>
          </w:tcPr>
          <w:p w:rsidR="00CC2AA0" w:rsidRPr="00977F25" w:rsidRDefault="00CC2AA0" w:rsidP="00C17E64">
            <w:pPr>
              <w:pStyle w:val="Tabletext"/>
              <w:spacing w:before="0" w:after="0"/>
              <w:rPr>
                <w:b/>
                <w:bCs/>
                <w:sz w:val="10"/>
                <w:szCs w:val="10"/>
                <w:lang w:val="ru-RU" w:eastAsia="fr-FR"/>
              </w:rPr>
            </w:pPr>
          </w:p>
        </w:tc>
        <w:tc>
          <w:tcPr>
            <w:tcW w:w="1276" w:type="dxa"/>
            <w:tcBorders>
              <w:top w:val="single" w:sz="4" w:space="0" w:color="auto"/>
              <w:left w:val="nil"/>
              <w:bottom w:val="nil"/>
              <w:right w:val="single" w:sz="4" w:space="0" w:color="auto"/>
            </w:tcBorders>
            <w:vAlign w:val="bottom"/>
          </w:tcPr>
          <w:p w:rsidR="00CC2AA0" w:rsidRPr="00977F25" w:rsidRDefault="00CC2AA0" w:rsidP="00C17E64">
            <w:pPr>
              <w:pStyle w:val="Tabletext"/>
              <w:spacing w:before="0" w:after="0"/>
              <w:ind w:right="282"/>
              <w:jc w:val="right"/>
              <w:rPr>
                <w:sz w:val="10"/>
                <w:szCs w:val="10"/>
                <w:lang w:val="ru-RU" w:eastAsia="fr-FR"/>
              </w:rPr>
            </w:pPr>
          </w:p>
        </w:tc>
        <w:tc>
          <w:tcPr>
            <w:tcW w:w="1275" w:type="dxa"/>
            <w:tcBorders>
              <w:top w:val="single" w:sz="4" w:space="0" w:color="auto"/>
              <w:left w:val="single" w:sz="4" w:space="0" w:color="auto"/>
              <w:bottom w:val="nil"/>
              <w:right w:val="single" w:sz="4" w:space="0" w:color="auto"/>
            </w:tcBorders>
            <w:vAlign w:val="bottom"/>
          </w:tcPr>
          <w:p w:rsidR="00CC2AA0" w:rsidRPr="00977F25" w:rsidRDefault="00CC2AA0" w:rsidP="00C17E64">
            <w:pPr>
              <w:pStyle w:val="Tabletext"/>
              <w:spacing w:before="0" w:after="0"/>
              <w:ind w:right="282"/>
              <w:jc w:val="right"/>
              <w:rPr>
                <w:sz w:val="10"/>
                <w:szCs w:val="10"/>
                <w:lang w:val="ru-RU" w:eastAsia="fr-FR"/>
              </w:rPr>
            </w:pP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(Увеличение) уменьшение запасов</w:t>
            </w:r>
          </w:p>
        </w:tc>
        <w:tc>
          <w:tcPr>
            <w:tcW w:w="1276" w:type="dxa"/>
            <w:tcBorders>
              <w:top w:val="nil"/>
              <w:left w:val="nil"/>
              <w:bottom w:val="nil"/>
              <w:right w:val="single" w:sz="4" w:space="0" w:color="auto"/>
            </w:tcBorders>
            <w:vAlign w:val="bottom"/>
          </w:tcPr>
          <w:p w:rsidR="00CC2AA0" w:rsidRPr="00977F25" w:rsidRDefault="00CC2AA0" w:rsidP="00291647">
            <w:pPr>
              <w:pStyle w:val="Tabletext"/>
              <w:spacing w:before="0" w:after="0"/>
              <w:ind w:right="282"/>
              <w:jc w:val="right"/>
              <w:rPr>
                <w:szCs w:val="18"/>
                <w:lang w:val="ru-RU" w:eastAsia="fr-FR"/>
              </w:rPr>
            </w:pPr>
            <w:r w:rsidRPr="00977F25">
              <w:rPr>
                <w:szCs w:val="18"/>
                <w:lang w:val="ru-RU" w:eastAsia="fr-FR"/>
              </w:rPr>
              <w:t>−</w:t>
            </w:r>
            <w:r w:rsidR="00291647">
              <w:rPr>
                <w:szCs w:val="18"/>
                <w:lang w:val="ru-RU" w:eastAsia="fr-FR"/>
              </w:rPr>
              <w:t>113</w:t>
            </w:r>
          </w:p>
        </w:tc>
        <w:tc>
          <w:tcPr>
            <w:tcW w:w="1275" w:type="dxa"/>
            <w:tcBorders>
              <w:top w:val="nil"/>
              <w:left w:val="single" w:sz="4" w:space="0" w:color="auto"/>
              <w:bottom w:val="nil"/>
              <w:right w:val="single" w:sz="4" w:space="0" w:color="auto"/>
            </w:tcBorders>
            <w:vAlign w:val="bottom"/>
          </w:tcPr>
          <w:p w:rsidR="00CC2AA0" w:rsidRPr="00977F25" w:rsidRDefault="00291647" w:rsidP="00C17E64">
            <w:pPr>
              <w:pStyle w:val="Tabletext"/>
              <w:spacing w:before="0" w:after="0"/>
              <w:ind w:right="282"/>
              <w:jc w:val="right"/>
              <w:rPr>
                <w:szCs w:val="18"/>
                <w:lang w:val="ru-RU" w:eastAsia="fr-FR"/>
              </w:rPr>
            </w:pPr>
            <w:r>
              <w:rPr>
                <w:szCs w:val="18"/>
                <w:lang w:val="ru-RU" w:eastAsia="fr-FR"/>
              </w:rPr>
              <w:t>48</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(Увеличение) уменьшение краткосрочных долговых обязательств</w:t>
            </w:r>
          </w:p>
        </w:tc>
        <w:tc>
          <w:tcPr>
            <w:tcW w:w="1276" w:type="dxa"/>
            <w:tcBorders>
              <w:top w:val="nil"/>
              <w:left w:val="nil"/>
              <w:bottom w:val="nil"/>
              <w:right w:val="single" w:sz="4" w:space="0" w:color="auto"/>
            </w:tcBorders>
            <w:vAlign w:val="bottom"/>
          </w:tcPr>
          <w:p w:rsidR="00CC2AA0" w:rsidRPr="00977F25" w:rsidRDefault="00FB0F2D" w:rsidP="00291647">
            <w:pPr>
              <w:pStyle w:val="Tabletext"/>
              <w:spacing w:before="0" w:after="0"/>
              <w:ind w:right="282"/>
              <w:jc w:val="right"/>
              <w:rPr>
                <w:szCs w:val="18"/>
                <w:lang w:val="ru-RU" w:eastAsia="fr-FR"/>
              </w:rPr>
            </w:pPr>
            <w:r w:rsidRPr="00977F25">
              <w:rPr>
                <w:szCs w:val="18"/>
                <w:lang w:val="ru-RU" w:eastAsia="fr-FR"/>
              </w:rPr>
              <w:t>−</w:t>
            </w:r>
            <w:r w:rsidR="00291647">
              <w:rPr>
                <w:szCs w:val="18"/>
                <w:lang w:val="ru-RU" w:eastAsia="fr-FR"/>
              </w:rPr>
              <w:t>17</w:t>
            </w:r>
            <w:r w:rsidR="00CC2AA0" w:rsidRPr="00977F25">
              <w:rPr>
                <w:szCs w:val="18"/>
                <w:lang w:val="ru-RU" w:eastAsia="fr-FR"/>
              </w:rPr>
              <w:t> </w:t>
            </w:r>
            <w:r w:rsidR="00291647">
              <w:rPr>
                <w:szCs w:val="18"/>
                <w:lang w:val="ru-RU" w:eastAsia="fr-FR"/>
              </w:rPr>
              <w:t>042</w:t>
            </w:r>
          </w:p>
        </w:tc>
        <w:tc>
          <w:tcPr>
            <w:tcW w:w="1275" w:type="dxa"/>
            <w:tcBorders>
              <w:top w:val="nil"/>
              <w:left w:val="single" w:sz="4" w:space="0" w:color="auto"/>
              <w:bottom w:val="nil"/>
              <w:right w:val="single" w:sz="4" w:space="0" w:color="auto"/>
            </w:tcBorders>
            <w:vAlign w:val="bottom"/>
          </w:tcPr>
          <w:p w:rsidR="00CC2AA0" w:rsidRPr="00977F25" w:rsidRDefault="00291647" w:rsidP="00291647">
            <w:pPr>
              <w:pStyle w:val="Tabletext"/>
              <w:spacing w:before="0" w:after="0"/>
              <w:ind w:right="282"/>
              <w:jc w:val="right"/>
              <w:rPr>
                <w:szCs w:val="18"/>
                <w:lang w:val="ru-RU" w:eastAsia="fr-FR"/>
              </w:rPr>
            </w:pPr>
            <w:r>
              <w:rPr>
                <w:szCs w:val="18"/>
                <w:lang w:val="ru-RU" w:eastAsia="fr-FR"/>
              </w:rPr>
              <w:t>3</w:t>
            </w:r>
            <w:r w:rsidR="00CC2AA0" w:rsidRPr="00977F25">
              <w:rPr>
                <w:szCs w:val="18"/>
                <w:lang w:val="ru-RU" w:eastAsia="fr-FR"/>
              </w:rPr>
              <w:t> </w:t>
            </w:r>
            <w:r>
              <w:rPr>
                <w:szCs w:val="18"/>
                <w:lang w:val="ru-RU" w:eastAsia="fr-FR"/>
              </w:rPr>
              <w:t>499</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(Увеличение) уменьшение прочих краткосрочных долговых обязательств</w:t>
            </w:r>
          </w:p>
        </w:tc>
        <w:tc>
          <w:tcPr>
            <w:tcW w:w="1276" w:type="dxa"/>
            <w:tcBorders>
              <w:top w:val="nil"/>
              <w:left w:val="nil"/>
              <w:bottom w:val="nil"/>
              <w:right w:val="single" w:sz="4" w:space="0" w:color="auto"/>
            </w:tcBorders>
            <w:vAlign w:val="bottom"/>
          </w:tcPr>
          <w:p w:rsidR="00CC2AA0" w:rsidRPr="00977F25" w:rsidRDefault="00291647" w:rsidP="00291647">
            <w:pPr>
              <w:pStyle w:val="Tabletext"/>
              <w:spacing w:before="0" w:after="0"/>
              <w:ind w:right="282"/>
              <w:jc w:val="right"/>
              <w:rPr>
                <w:szCs w:val="18"/>
                <w:lang w:val="ru-RU" w:eastAsia="fr-FR"/>
              </w:rPr>
            </w:pPr>
            <w:r>
              <w:rPr>
                <w:szCs w:val="18"/>
                <w:lang w:val="ru-RU" w:eastAsia="fr-FR"/>
              </w:rPr>
              <w:t>1</w:t>
            </w:r>
            <w:r w:rsidR="00CC2AA0" w:rsidRPr="00977F25">
              <w:rPr>
                <w:szCs w:val="18"/>
                <w:lang w:val="ru-RU" w:eastAsia="fr-FR"/>
              </w:rPr>
              <w:t> </w:t>
            </w:r>
            <w:r>
              <w:rPr>
                <w:szCs w:val="18"/>
                <w:lang w:val="ru-RU" w:eastAsia="fr-FR"/>
              </w:rPr>
              <w:t>944</w:t>
            </w:r>
          </w:p>
        </w:tc>
        <w:tc>
          <w:tcPr>
            <w:tcW w:w="1275" w:type="dxa"/>
            <w:tcBorders>
              <w:top w:val="nil"/>
              <w:left w:val="single" w:sz="4" w:space="0" w:color="auto"/>
              <w:bottom w:val="nil"/>
              <w:right w:val="single" w:sz="4" w:space="0" w:color="auto"/>
            </w:tcBorders>
            <w:vAlign w:val="bottom"/>
          </w:tcPr>
          <w:p w:rsidR="00CC2AA0" w:rsidRPr="00977F25" w:rsidRDefault="00FB0F2D" w:rsidP="00C17E64">
            <w:pPr>
              <w:pStyle w:val="Tabletext"/>
              <w:spacing w:before="0" w:after="0"/>
              <w:ind w:right="282"/>
              <w:jc w:val="right"/>
              <w:rPr>
                <w:szCs w:val="18"/>
                <w:lang w:val="ru-RU" w:eastAsia="fr-FR"/>
              </w:rPr>
            </w:pPr>
            <w:r w:rsidRPr="00977F25">
              <w:rPr>
                <w:szCs w:val="18"/>
                <w:lang w:val="ru-RU" w:eastAsia="fr-FR"/>
              </w:rPr>
              <w:t>−</w:t>
            </w:r>
            <w:r w:rsidR="00291647">
              <w:rPr>
                <w:szCs w:val="18"/>
                <w:lang w:val="ru-RU" w:eastAsia="fr-FR"/>
              </w:rPr>
              <w:t>1 377</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Увеличение (уменьшение) по поставщикам</w:t>
            </w:r>
          </w:p>
        </w:tc>
        <w:tc>
          <w:tcPr>
            <w:tcW w:w="1276" w:type="dxa"/>
            <w:tcBorders>
              <w:top w:val="nil"/>
              <w:left w:val="nil"/>
              <w:bottom w:val="nil"/>
              <w:right w:val="single" w:sz="4" w:space="0" w:color="auto"/>
            </w:tcBorders>
            <w:vAlign w:val="bottom"/>
          </w:tcPr>
          <w:p w:rsidR="00CC2AA0" w:rsidRPr="00977F25" w:rsidRDefault="00291647" w:rsidP="00C17E64">
            <w:pPr>
              <w:pStyle w:val="Tabletext"/>
              <w:spacing w:before="0" w:after="0"/>
              <w:ind w:right="282"/>
              <w:jc w:val="right"/>
              <w:rPr>
                <w:szCs w:val="18"/>
                <w:lang w:val="ru-RU" w:eastAsia="fr-FR"/>
              </w:rPr>
            </w:pPr>
            <w:r>
              <w:rPr>
                <w:szCs w:val="18"/>
                <w:lang w:val="ru-RU" w:eastAsia="fr-FR"/>
              </w:rPr>
              <w:t>523</w:t>
            </w:r>
          </w:p>
        </w:tc>
        <w:tc>
          <w:tcPr>
            <w:tcW w:w="1275" w:type="dxa"/>
            <w:tcBorders>
              <w:top w:val="nil"/>
              <w:left w:val="single" w:sz="4" w:space="0" w:color="auto"/>
              <w:bottom w:val="nil"/>
              <w:right w:val="single" w:sz="4" w:space="0" w:color="auto"/>
            </w:tcBorders>
            <w:vAlign w:val="bottom"/>
          </w:tcPr>
          <w:p w:rsidR="00CC2AA0" w:rsidRPr="00977F25" w:rsidRDefault="00291647" w:rsidP="00291647">
            <w:pPr>
              <w:pStyle w:val="Tabletext"/>
              <w:spacing w:before="0" w:after="0"/>
              <w:ind w:right="282"/>
              <w:jc w:val="right"/>
              <w:rPr>
                <w:szCs w:val="18"/>
                <w:lang w:val="ru-RU" w:eastAsia="fr-FR"/>
              </w:rPr>
            </w:pPr>
            <w:r>
              <w:rPr>
                <w:szCs w:val="18"/>
                <w:lang w:val="ru-RU" w:eastAsia="fr-FR"/>
              </w:rPr>
              <w:t>1</w:t>
            </w:r>
            <w:r w:rsidR="00CC2AA0" w:rsidRPr="00977F25">
              <w:rPr>
                <w:szCs w:val="18"/>
                <w:lang w:val="ru-RU" w:eastAsia="fr-FR"/>
              </w:rPr>
              <w:t> </w:t>
            </w:r>
            <w:r>
              <w:rPr>
                <w:szCs w:val="18"/>
                <w:lang w:val="ru-RU" w:eastAsia="fr-FR"/>
              </w:rPr>
              <w:t>952</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Увеличение (уменьшение) доходов будущих периодов</w:t>
            </w:r>
          </w:p>
        </w:tc>
        <w:tc>
          <w:tcPr>
            <w:tcW w:w="1276" w:type="dxa"/>
            <w:tcBorders>
              <w:top w:val="nil"/>
              <w:left w:val="nil"/>
              <w:bottom w:val="nil"/>
              <w:right w:val="single" w:sz="4" w:space="0" w:color="auto"/>
            </w:tcBorders>
            <w:vAlign w:val="bottom"/>
          </w:tcPr>
          <w:p w:rsidR="00CC2AA0" w:rsidRPr="00977F25" w:rsidRDefault="00291647" w:rsidP="00291647">
            <w:pPr>
              <w:pStyle w:val="Tabletext"/>
              <w:spacing w:before="0" w:after="0"/>
              <w:ind w:right="282"/>
              <w:jc w:val="right"/>
              <w:rPr>
                <w:szCs w:val="18"/>
                <w:lang w:val="ru-RU" w:eastAsia="fr-FR"/>
              </w:rPr>
            </w:pPr>
            <w:r>
              <w:rPr>
                <w:szCs w:val="18"/>
                <w:lang w:val="ru-RU" w:eastAsia="fr-FR"/>
              </w:rPr>
              <w:t>5</w:t>
            </w:r>
            <w:r w:rsidR="00CC2AA0" w:rsidRPr="00977F25">
              <w:rPr>
                <w:szCs w:val="18"/>
                <w:lang w:val="ru-RU" w:eastAsia="fr-FR"/>
              </w:rPr>
              <w:t> </w:t>
            </w:r>
            <w:r>
              <w:rPr>
                <w:szCs w:val="18"/>
                <w:lang w:val="ru-RU" w:eastAsia="fr-FR"/>
              </w:rPr>
              <w:t>253</w:t>
            </w:r>
          </w:p>
        </w:tc>
        <w:tc>
          <w:tcPr>
            <w:tcW w:w="1275" w:type="dxa"/>
            <w:tcBorders>
              <w:top w:val="nil"/>
              <w:left w:val="single" w:sz="4" w:space="0" w:color="auto"/>
              <w:bottom w:val="nil"/>
              <w:right w:val="single" w:sz="4" w:space="0" w:color="auto"/>
            </w:tcBorders>
            <w:vAlign w:val="bottom"/>
          </w:tcPr>
          <w:p w:rsidR="00CC2AA0" w:rsidRPr="00977F25" w:rsidRDefault="00291647" w:rsidP="00291647">
            <w:pPr>
              <w:pStyle w:val="Tabletext"/>
              <w:spacing w:before="0" w:after="0"/>
              <w:ind w:right="282"/>
              <w:jc w:val="right"/>
              <w:rPr>
                <w:szCs w:val="18"/>
                <w:lang w:val="ru-RU" w:eastAsia="fr-FR"/>
              </w:rPr>
            </w:pPr>
            <w:r>
              <w:rPr>
                <w:szCs w:val="18"/>
                <w:lang w:val="ru-RU" w:eastAsia="fr-FR"/>
              </w:rPr>
              <w:t>1</w:t>
            </w:r>
            <w:r w:rsidR="00CC2AA0" w:rsidRPr="00977F25">
              <w:rPr>
                <w:szCs w:val="18"/>
                <w:lang w:val="ru-RU" w:eastAsia="fr-FR"/>
              </w:rPr>
              <w:t> 4</w:t>
            </w:r>
            <w:r>
              <w:rPr>
                <w:szCs w:val="18"/>
                <w:lang w:val="ru-RU" w:eastAsia="fr-FR"/>
              </w:rPr>
              <w:t>53</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 xml:space="preserve">Увеличение (уменьшение) прочей задолженности </w:t>
            </w:r>
          </w:p>
        </w:tc>
        <w:tc>
          <w:tcPr>
            <w:tcW w:w="1276" w:type="dxa"/>
            <w:tcBorders>
              <w:top w:val="nil"/>
              <w:left w:val="nil"/>
              <w:bottom w:val="nil"/>
              <w:right w:val="single" w:sz="4" w:space="0" w:color="auto"/>
            </w:tcBorders>
            <w:vAlign w:val="bottom"/>
          </w:tcPr>
          <w:p w:rsidR="00CC2AA0" w:rsidRPr="00977F25" w:rsidRDefault="00CC2AA0" w:rsidP="00291647">
            <w:pPr>
              <w:pStyle w:val="Tabletext"/>
              <w:spacing w:before="0" w:after="0"/>
              <w:ind w:right="282"/>
              <w:jc w:val="right"/>
              <w:rPr>
                <w:szCs w:val="18"/>
                <w:lang w:val="ru-RU" w:eastAsia="fr-FR"/>
              </w:rPr>
            </w:pPr>
            <w:r w:rsidRPr="00977F25">
              <w:rPr>
                <w:szCs w:val="18"/>
                <w:lang w:val="ru-RU" w:eastAsia="fr-FR"/>
              </w:rPr>
              <w:t>−</w:t>
            </w:r>
            <w:r w:rsidR="00291647">
              <w:rPr>
                <w:szCs w:val="18"/>
                <w:lang w:val="ru-RU" w:eastAsia="fr-FR"/>
              </w:rPr>
              <w:t>3 264</w:t>
            </w:r>
          </w:p>
        </w:tc>
        <w:tc>
          <w:tcPr>
            <w:tcW w:w="1275" w:type="dxa"/>
            <w:tcBorders>
              <w:top w:val="nil"/>
              <w:left w:val="single" w:sz="4" w:space="0" w:color="auto"/>
              <w:bottom w:val="nil"/>
              <w:right w:val="single" w:sz="4" w:space="0" w:color="auto"/>
            </w:tcBorders>
            <w:vAlign w:val="bottom"/>
          </w:tcPr>
          <w:p w:rsidR="00CC2AA0" w:rsidRPr="00977F25" w:rsidRDefault="00CC2AA0" w:rsidP="00291647">
            <w:pPr>
              <w:pStyle w:val="Tabletext"/>
              <w:spacing w:before="0" w:after="0"/>
              <w:ind w:right="282"/>
              <w:jc w:val="right"/>
              <w:rPr>
                <w:szCs w:val="18"/>
                <w:lang w:val="ru-RU" w:eastAsia="fr-FR"/>
              </w:rPr>
            </w:pPr>
            <w:r w:rsidRPr="00977F25">
              <w:rPr>
                <w:szCs w:val="18"/>
                <w:lang w:val="ru-RU" w:eastAsia="fr-FR"/>
              </w:rPr>
              <w:t>−</w:t>
            </w:r>
            <w:r w:rsidR="00291647">
              <w:rPr>
                <w:szCs w:val="18"/>
                <w:lang w:val="ru-RU" w:eastAsia="fr-FR"/>
              </w:rPr>
              <w:t>206</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 xml:space="preserve">Использование Резервного фонда для вознаграждения сотрудников (краткосрочные </w:t>
            </w:r>
            <w:r w:rsidRPr="00977F25">
              <w:rPr>
                <w:lang w:val="ru-RU"/>
              </w:rPr>
              <w:t>выплаты</w:t>
            </w:r>
            <w:r w:rsidRPr="00977F25">
              <w:rPr>
                <w:szCs w:val="18"/>
                <w:lang w:val="ru-RU"/>
              </w:rPr>
              <w:t xml:space="preserve">) </w:t>
            </w:r>
          </w:p>
        </w:tc>
        <w:tc>
          <w:tcPr>
            <w:tcW w:w="1276" w:type="dxa"/>
            <w:tcBorders>
              <w:top w:val="nil"/>
              <w:left w:val="nil"/>
              <w:bottom w:val="nil"/>
              <w:right w:val="single" w:sz="4" w:space="0" w:color="auto"/>
            </w:tcBorders>
            <w:vAlign w:val="bottom"/>
          </w:tcPr>
          <w:p w:rsidR="00CC2AA0" w:rsidRPr="00977F25" w:rsidRDefault="00CC2AA0" w:rsidP="00291647">
            <w:pPr>
              <w:pStyle w:val="Tabletext"/>
              <w:spacing w:before="0" w:after="0"/>
              <w:ind w:right="282"/>
              <w:jc w:val="right"/>
              <w:rPr>
                <w:szCs w:val="18"/>
                <w:lang w:val="ru-RU" w:eastAsia="fr-FR"/>
              </w:rPr>
            </w:pPr>
            <w:r w:rsidRPr="00977F25">
              <w:rPr>
                <w:szCs w:val="18"/>
                <w:lang w:val="ru-RU" w:eastAsia="fr-FR"/>
              </w:rPr>
              <w:t>−1 </w:t>
            </w:r>
            <w:r w:rsidR="00291647">
              <w:rPr>
                <w:szCs w:val="18"/>
                <w:lang w:val="ru-RU" w:eastAsia="fr-FR"/>
              </w:rPr>
              <w:t>042</w:t>
            </w:r>
          </w:p>
        </w:tc>
        <w:tc>
          <w:tcPr>
            <w:tcW w:w="1275" w:type="dxa"/>
            <w:tcBorders>
              <w:top w:val="nil"/>
              <w:left w:val="single" w:sz="4" w:space="0" w:color="auto"/>
              <w:bottom w:val="nil"/>
              <w:right w:val="single" w:sz="4" w:space="0" w:color="auto"/>
            </w:tcBorders>
            <w:vAlign w:val="bottom"/>
          </w:tcPr>
          <w:p w:rsidR="00CC2AA0" w:rsidRPr="00977F25" w:rsidRDefault="00CC2AA0" w:rsidP="00291647">
            <w:pPr>
              <w:pStyle w:val="Tabletext"/>
              <w:spacing w:before="0" w:after="0"/>
              <w:ind w:right="282"/>
              <w:jc w:val="right"/>
              <w:rPr>
                <w:szCs w:val="18"/>
                <w:lang w:val="ru-RU" w:eastAsia="fr-FR"/>
              </w:rPr>
            </w:pPr>
            <w:r w:rsidRPr="00977F25">
              <w:rPr>
                <w:szCs w:val="18"/>
                <w:lang w:val="ru-RU" w:eastAsia="fr-FR"/>
              </w:rPr>
              <w:t>−</w:t>
            </w:r>
            <w:r w:rsidR="00291647">
              <w:rPr>
                <w:szCs w:val="18"/>
                <w:lang w:val="ru-RU" w:eastAsia="fr-FR"/>
              </w:rPr>
              <w:t>460</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 xml:space="preserve">Использование Резервного фонда для возвращения на родину сотрудников (долгосрочные </w:t>
            </w:r>
            <w:r w:rsidRPr="00977F25">
              <w:rPr>
                <w:lang w:val="ru-RU"/>
              </w:rPr>
              <w:t>выплаты</w:t>
            </w:r>
            <w:r w:rsidRPr="00977F25">
              <w:rPr>
                <w:szCs w:val="18"/>
                <w:lang w:val="ru-RU"/>
              </w:rPr>
              <w:t>)</w:t>
            </w:r>
          </w:p>
        </w:tc>
        <w:tc>
          <w:tcPr>
            <w:tcW w:w="1276" w:type="dxa"/>
            <w:tcBorders>
              <w:top w:val="nil"/>
              <w:left w:val="nil"/>
              <w:bottom w:val="nil"/>
              <w:right w:val="single" w:sz="4" w:space="0" w:color="auto"/>
            </w:tcBorders>
            <w:vAlign w:val="bottom"/>
          </w:tcPr>
          <w:p w:rsidR="00CC2AA0" w:rsidRPr="00977F25" w:rsidRDefault="00CC2AA0" w:rsidP="00291647">
            <w:pPr>
              <w:pStyle w:val="Tabletext"/>
              <w:spacing w:before="0" w:after="0"/>
              <w:ind w:right="282"/>
              <w:jc w:val="right"/>
              <w:rPr>
                <w:szCs w:val="18"/>
                <w:lang w:val="ru-RU" w:eastAsia="fr-FR"/>
              </w:rPr>
            </w:pPr>
            <w:r w:rsidRPr="00977F25">
              <w:rPr>
                <w:szCs w:val="18"/>
                <w:lang w:val="ru-RU" w:eastAsia="fr-FR"/>
              </w:rPr>
              <w:t>−</w:t>
            </w:r>
            <w:r w:rsidR="00291647">
              <w:rPr>
                <w:szCs w:val="18"/>
                <w:lang w:val="ru-RU" w:eastAsia="fr-FR"/>
              </w:rPr>
              <w:t>914</w:t>
            </w:r>
          </w:p>
        </w:tc>
        <w:tc>
          <w:tcPr>
            <w:tcW w:w="1275" w:type="dxa"/>
            <w:tcBorders>
              <w:top w:val="nil"/>
              <w:left w:val="single" w:sz="4" w:space="0" w:color="auto"/>
              <w:bottom w:val="nil"/>
              <w:right w:val="single" w:sz="4" w:space="0" w:color="auto"/>
            </w:tcBorders>
            <w:vAlign w:val="bottom"/>
          </w:tcPr>
          <w:p w:rsidR="00CC2AA0" w:rsidRPr="00977F25" w:rsidRDefault="00CC2AA0" w:rsidP="00291647">
            <w:pPr>
              <w:pStyle w:val="Tabletext"/>
              <w:spacing w:before="0" w:after="0"/>
              <w:ind w:right="282"/>
              <w:jc w:val="right"/>
              <w:rPr>
                <w:szCs w:val="18"/>
                <w:lang w:val="ru-RU" w:eastAsia="fr-FR"/>
              </w:rPr>
            </w:pPr>
            <w:r w:rsidRPr="00977F25">
              <w:rPr>
                <w:szCs w:val="18"/>
                <w:lang w:val="ru-RU" w:eastAsia="fr-FR"/>
              </w:rPr>
              <w:t>−</w:t>
            </w:r>
            <w:r w:rsidR="00291647">
              <w:rPr>
                <w:szCs w:val="18"/>
                <w:lang w:val="ru-RU" w:eastAsia="fr-FR"/>
              </w:rPr>
              <w:t>753</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rPr>
            </w:pPr>
            <w:r w:rsidRPr="00977F25">
              <w:rPr>
                <w:szCs w:val="18"/>
                <w:lang w:val="ru-RU"/>
              </w:rPr>
              <w:t xml:space="preserve">Использование Резервного фонда для оплаты накопленных дней отпуска (долгосрочные </w:t>
            </w:r>
            <w:r w:rsidRPr="00977F25">
              <w:rPr>
                <w:lang w:val="ru-RU"/>
              </w:rPr>
              <w:t>выплаты</w:t>
            </w:r>
            <w:r w:rsidRPr="00977F25">
              <w:rPr>
                <w:szCs w:val="18"/>
                <w:lang w:val="ru-RU"/>
              </w:rPr>
              <w:t>)</w:t>
            </w:r>
          </w:p>
        </w:tc>
        <w:tc>
          <w:tcPr>
            <w:tcW w:w="1276" w:type="dxa"/>
            <w:tcBorders>
              <w:top w:val="nil"/>
              <w:left w:val="nil"/>
              <w:bottom w:val="nil"/>
              <w:right w:val="single" w:sz="4" w:space="0" w:color="auto"/>
            </w:tcBorders>
            <w:vAlign w:val="bottom"/>
          </w:tcPr>
          <w:p w:rsidR="00CC2AA0" w:rsidRPr="00977F25" w:rsidRDefault="00CC2AA0" w:rsidP="00291647">
            <w:pPr>
              <w:pStyle w:val="Tabletext"/>
              <w:spacing w:before="0" w:after="0"/>
              <w:ind w:right="282"/>
              <w:jc w:val="right"/>
              <w:rPr>
                <w:szCs w:val="18"/>
                <w:lang w:val="ru-RU" w:eastAsia="fr-FR"/>
              </w:rPr>
            </w:pPr>
            <w:r w:rsidRPr="00977F25">
              <w:rPr>
                <w:szCs w:val="18"/>
                <w:lang w:val="ru-RU" w:eastAsia="fr-FR"/>
              </w:rPr>
              <w:t>−</w:t>
            </w:r>
            <w:r w:rsidR="00291647">
              <w:rPr>
                <w:szCs w:val="18"/>
                <w:lang w:val="ru-RU" w:eastAsia="fr-FR"/>
              </w:rPr>
              <w:t>95</w:t>
            </w:r>
          </w:p>
        </w:tc>
        <w:tc>
          <w:tcPr>
            <w:tcW w:w="1275" w:type="dxa"/>
            <w:tcBorders>
              <w:top w:val="nil"/>
              <w:left w:val="single" w:sz="4" w:space="0" w:color="auto"/>
              <w:bottom w:val="nil"/>
              <w:right w:val="single" w:sz="4" w:space="0" w:color="auto"/>
            </w:tcBorders>
            <w:vAlign w:val="bottom"/>
          </w:tcPr>
          <w:p w:rsidR="00CC2AA0" w:rsidRPr="00977F25" w:rsidRDefault="00CC2AA0" w:rsidP="00291647">
            <w:pPr>
              <w:pStyle w:val="Tabletext"/>
              <w:spacing w:before="0" w:after="0"/>
              <w:ind w:right="282"/>
              <w:jc w:val="right"/>
              <w:rPr>
                <w:szCs w:val="18"/>
                <w:lang w:val="ru-RU" w:eastAsia="fr-FR"/>
              </w:rPr>
            </w:pPr>
            <w:r w:rsidRPr="00977F25">
              <w:rPr>
                <w:szCs w:val="18"/>
                <w:lang w:val="ru-RU" w:eastAsia="fr-FR"/>
              </w:rPr>
              <w:t>−</w:t>
            </w:r>
            <w:r w:rsidR="00291647">
              <w:rPr>
                <w:szCs w:val="18"/>
                <w:lang w:val="ru-RU" w:eastAsia="fr-FR"/>
              </w:rPr>
              <w:t>222</w:t>
            </w:r>
          </w:p>
        </w:tc>
      </w:tr>
      <w:tr w:rsidR="00291647" w:rsidRPr="00977F25" w:rsidTr="00722BBE">
        <w:tc>
          <w:tcPr>
            <w:tcW w:w="6975" w:type="dxa"/>
            <w:tcBorders>
              <w:top w:val="nil"/>
              <w:left w:val="single" w:sz="4" w:space="0" w:color="auto"/>
              <w:bottom w:val="nil"/>
              <w:right w:val="single" w:sz="4" w:space="0" w:color="auto"/>
            </w:tcBorders>
          </w:tcPr>
          <w:p w:rsidR="00291647" w:rsidRPr="001B3BF8" w:rsidRDefault="001B3BF8" w:rsidP="00C17E64">
            <w:pPr>
              <w:pStyle w:val="Tabletext"/>
              <w:spacing w:before="0" w:after="0"/>
              <w:rPr>
                <w:szCs w:val="18"/>
                <w:lang w:val="ru-RU"/>
              </w:rPr>
            </w:pPr>
            <w:r w:rsidRPr="00977F25">
              <w:rPr>
                <w:szCs w:val="18"/>
                <w:lang w:val="ru-RU"/>
              </w:rPr>
              <w:t xml:space="preserve">Использование Резервного фонда для вознаграждения сотрудников </w:t>
            </w:r>
            <w:r w:rsidR="00291647" w:rsidRPr="001B3BF8">
              <w:rPr>
                <w:szCs w:val="18"/>
                <w:lang w:val="ru-RU"/>
              </w:rPr>
              <w:t>(</w:t>
            </w:r>
            <w:r w:rsidRPr="00977F25">
              <w:rPr>
                <w:szCs w:val="18"/>
                <w:lang w:val="ru-RU"/>
              </w:rPr>
              <w:t xml:space="preserve">долгосрочные </w:t>
            </w:r>
            <w:r w:rsidRPr="00977F25">
              <w:rPr>
                <w:lang w:val="ru-RU"/>
              </w:rPr>
              <w:t>выплаты</w:t>
            </w:r>
            <w:r w:rsidR="00291647" w:rsidRPr="001B3BF8">
              <w:rPr>
                <w:szCs w:val="18"/>
                <w:lang w:val="ru-RU"/>
              </w:rPr>
              <w:t>)</w:t>
            </w:r>
          </w:p>
        </w:tc>
        <w:tc>
          <w:tcPr>
            <w:tcW w:w="1276" w:type="dxa"/>
            <w:tcBorders>
              <w:top w:val="nil"/>
              <w:left w:val="nil"/>
              <w:bottom w:val="nil"/>
              <w:right w:val="single" w:sz="4" w:space="0" w:color="auto"/>
            </w:tcBorders>
            <w:vAlign w:val="bottom"/>
          </w:tcPr>
          <w:p w:rsidR="00291647" w:rsidRPr="001B3BF8" w:rsidRDefault="00291647" w:rsidP="00291647">
            <w:pPr>
              <w:pStyle w:val="Tabletext"/>
              <w:spacing w:before="0" w:after="0"/>
              <w:ind w:right="282"/>
              <w:jc w:val="right"/>
              <w:rPr>
                <w:szCs w:val="18"/>
                <w:lang w:val="ru-RU" w:eastAsia="fr-FR"/>
              </w:rPr>
            </w:pPr>
          </w:p>
        </w:tc>
        <w:tc>
          <w:tcPr>
            <w:tcW w:w="1275" w:type="dxa"/>
            <w:tcBorders>
              <w:top w:val="nil"/>
              <w:left w:val="single" w:sz="4" w:space="0" w:color="auto"/>
              <w:bottom w:val="nil"/>
              <w:right w:val="single" w:sz="4" w:space="0" w:color="auto"/>
            </w:tcBorders>
            <w:vAlign w:val="bottom"/>
          </w:tcPr>
          <w:p w:rsidR="00291647" w:rsidRPr="00291647" w:rsidRDefault="00291647" w:rsidP="00291647">
            <w:pPr>
              <w:pStyle w:val="Tabletext"/>
              <w:spacing w:before="0" w:after="0"/>
              <w:ind w:right="282"/>
              <w:jc w:val="right"/>
              <w:rPr>
                <w:szCs w:val="18"/>
                <w:lang w:val="ru-RU" w:eastAsia="fr-FR"/>
              </w:rPr>
            </w:pPr>
            <w:r w:rsidRPr="00977F25">
              <w:rPr>
                <w:szCs w:val="18"/>
                <w:lang w:val="ru-RU" w:eastAsia="fr-FR"/>
              </w:rPr>
              <w:t>−</w:t>
            </w:r>
            <w:r>
              <w:rPr>
                <w:szCs w:val="18"/>
                <w:lang w:val="ru-RU" w:eastAsia="fr-FR"/>
              </w:rPr>
              <w:t>36</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rPr>
            </w:pPr>
            <w:r w:rsidRPr="00977F25">
              <w:rPr>
                <w:szCs w:val="18"/>
                <w:lang w:val="ru-RU"/>
              </w:rPr>
              <w:t xml:space="preserve">Увеличение (уменьшение) прочих резервных фондов </w:t>
            </w:r>
          </w:p>
        </w:tc>
        <w:tc>
          <w:tcPr>
            <w:tcW w:w="1276" w:type="dxa"/>
            <w:tcBorders>
              <w:top w:val="nil"/>
              <w:left w:val="nil"/>
              <w:bottom w:val="nil"/>
              <w:right w:val="single" w:sz="4" w:space="0" w:color="auto"/>
            </w:tcBorders>
            <w:vAlign w:val="bottom"/>
          </w:tcPr>
          <w:p w:rsidR="00CC2AA0" w:rsidRPr="00977F25" w:rsidRDefault="00291647" w:rsidP="00C17E64">
            <w:pPr>
              <w:pStyle w:val="Tabletext"/>
              <w:spacing w:before="0" w:after="0"/>
              <w:ind w:right="282"/>
              <w:jc w:val="right"/>
              <w:rPr>
                <w:szCs w:val="18"/>
                <w:lang w:val="ru-RU" w:eastAsia="fr-FR"/>
              </w:rPr>
            </w:pPr>
            <w:r w:rsidRPr="00977F25">
              <w:rPr>
                <w:szCs w:val="18"/>
                <w:lang w:val="ru-RU" w:eastAsia="fr-FR"/>
              </w:rPr>
              <w:t>−</w:t>
            </w:r>
            <w:r>
              <w:rPr>
                <w:szCs w:val="18"/>
                <w:lang w:val="ru-RU" w:eastAsia="fr-FR"/>
              </w:rPr>
              <w:t>342</w:t>
            </w:r>
          </w:p>
        </w:tc>
        <w:tc>
          <w:tcPr>
            <w:tcW w:w="1275" w:type="dxa"/>
            <w:tcBorders>
              <w:top w:val="nil"/>
              <w:left w:val="single" w:sz="4" w:space="0" w:color="auto"/>
              <w:bottom w:val="nil"/>
              <w:right w:val="single" w:sz="4" w:space="0" w:color="auto"/>
            </w:tcBorders>
            <w:vAlign w:val="bottom"/>
          </w:tcPr>
          <w:p w:rsidR="00CC2AA0" w:rsidRPr="00977F25" w:rsidRDefault="00CC2AA0" w:rsidP="00291647">
            <w:pPr>
              <w:pStyle w:val="Tabletext"/>
              <w:spacing w:before="0" w:after="0"/>
              <w:ind w:right="282"/>
              <w:jc w:val="right"/>
              <w:rPr>
                <w:szCs w:val="18"/>
                <w:lang w:val="ru-RU" w:eastAsia="fr-FR"/>
              </w:rPr>
            </w:pPr>
            <w:r w:rsidRPr="00977F25">
              <w:rPr>
                <w:szCs w:val="18"/>
                <w:lang w:val="ru-RU" w:eastAsia="fr-FR"/>
              </w:rPr>
              <w:t>−</w:t>
            </w:r>
            <w:r w:rsidR="00291647">
              <w:rPr>
                <w:szCs w:val="18"/>
                <w:lang w:val="ru-RU" w:eastAsia="fr-FR"/>
              </w:rPr>
              <w:t>187</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Увеличение (уменьшение) средств третьих сторон</w:t>
            </w:r>
          </w:p>
        </w:tc>
        <w:tc>
          <w:tcPr>
            <w:tcW w:w="1276" w:type="dxa"/>
            <w:tcBorders>
              <w:top w:val="nil"/>
              <w:left w:val="nil"/>
              <w:bottom w:val="nil"/>
              <w:right w:val="single" w:sz="4" w:space="0" w:color="auto"/>
            </w:tcBorders>
            <w:vAlign w:val="bottom"/>
          </w:tcPr>
          <w:p w:rsidR="00CC2AA0" w:rsidRPr="00977F25" w:rsidRDefault="00CC2AA0" w:rsidP="00291647">
            <w:pPr>
              <w:pStyle w:val="Tabletext"/>
              <w:spacing w:before="0" w:after="0"/>
              <w:ind w:right="282"/>
              <w:jc w:val="right"/>
              <w:rPr>
                <w:szCs w:val="18"/>
                <w:lang w:val="ru-RU" w:eastAsia="fr-FR"/>
              </w:rPr>
            </w:pPr>
            <w:r w:rsidRPr="00977F25">
              <w:rPr>
                <w:szCs w:val="18"/>
                <w:lang w:val="ru-RU" w:eastAsia="fr-FR"/>
              </w:rPr>
              <w:t>−</w:t>
            </w:r>
            <w:r w:rsidR="00291647">
              <w:rPr>
                <w:szCs w:val="18"/>
                <w:lang w:val="ru-RU" w:eastAsia="fr-FR"/>
              </w:rPr>
              <w:t>1</w:t>
            </w:r>
            <w:r w:rsidRPr="00977F25">
              <w:rPr>
                <w:szCs w:val="18"/>
                <w:lang w:val="ru-RU" w:eastAsia="fr-FR"/>
              </w:rPr>
              <w:t> </w:t>
            </w:r>
            <w:r w:rsidR="00291647">
              <w:rPr>
                <w:szCs w:val="18"/>
                <w:lang w:val="ru-RU" w:eastAsia="fr-FR"/>
              </w:rPr>
              <w:t>131</w:t>
            </w:r>
          </w:p>
        </w:tc>
        <w:tc>
          <w:tcPr>
            <w:tcW w:w="1275" w:type="dxa"/>
            <w:tcBorders>
              <w:top w:val="nil"/>
              <w:left w:val="single" w:sz="4" w:space="0" w:color="auto"/>
              <w:bottom w:val="nil"/>
              <w:right w:val="single" w:sz="4" w:space="0" w:color="auto"/>
            </w:tcBorders>
            <w:vAlign w:val="bottom"/>
          </w:tcPr>
          <w:p w:rsidR="00CC2AA0" w:rsidRPr="00977F25" w:rsidRDefault="00CC2AA0" w:rsidP="00291647">
            <w:pPr>
              <w:pStyle w:val="Tabletext"/>
              <w:spacing w:before="0" w:after="0"/>
              <w:ind w:right="282"/>
              <w:jc w:val="right"/>
              <w:rPr>
                <w:szCs w:val="18"/>
                <w:lang w:val="ru-RU" w:eastAsia="fr-FR"/>
              </w:rPr>
            </w:pPr>
            <w:r w:rsidRPr="00977F25">
              <w:rPr>
                <w:szCs w:val="18"/>
                <w:lang w:val="ru-RU" w:eastAsia="fr-FR"/>
              </w:rPr>
              <w:t>−4 2</w:t>
            </w:r>
            <w:r w:rsidR="00291647">
              <w:rPr>
                <w:szCs w:val="18"/>
                <w:lang w:val="ru-RU" w:eastAsia="fr-FR"/>
              </w:rPr>
              <w:t>00</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szCs w:val="18"/>
                <w:lang w:val="ru-RU"/>
              </w:rPr>
              <w:t xml:space="preserve">Изменение в собственных средствах </w:t>
            </w:r>
          </w:p>
        </w:tc>
        <w:tc>
          <w:tcPr>
            <w:tcW w:w="1276" w:type="dxa"/>
            <w:tcBorders>
              <w:top w:val="nil"/>
              <w:left w:val="nil"/>
              <w:bottom w:val="nil"/>
              <w:right w:val="single" w:sz="4" w:space="0" w:color="auto"/>
            </w:tcBorders>
            <w:vAlign w:val="bottom"/>
          </w:tcPr>
          <w:p w:rsidR="00CC2AA0" w:rsidRPr="00977F25" w:rsidRDefault="00291647" w:rsidP="00C17E64">
            <w:pPr>
              <w:pStyle w:val="Tabletext"/>
              <w:spacing w:before="0" w:after="0"/>
              <w:ind w:right="282"/>
              <w:jc w:val="right"/>
              <w:rPr>
                <w:szCs w:val="18"/>
                <w:lang w:val="ru-RU" w:eastAsia="fr-FR"/>
              </w:rPr>
            </w:pPr>
            <w:r>
              <w:rPr>
                <w:szCs w:val="18"/>
                <w:lang w:val="ru-RU" w:eastAsia="fr-FR"/>
              </w:rPr>
              <w:t>834</w:t>
            </w:r>
          </w:p>
        </w:tc>
        <w:tc>
          <w:tcPr>
            <w:tcW w:w="1275" w:type="dxa"/>
            <w:tcBorders>
              <w:top w:val="nil"/>
              <w:left w:val="single" w:sz="4" w:space="0" w:color="auto"/>
              <w:bottom w:val="nil"/>
              <w:right w:val="single" w:sz="4" w:space="0" w:color="auto"/>
            </w:tcBorders>
            <w:vAlign w:val="bottom"/>
          </w:tcPr>
          <w:p w:rsidR="00CC2AA0" w:rsidRPr="00977F25" w:rsidRDefault="00291647" w:rsidP="00291647">
            <w:pPr>
              <w:pStyle w:val="Tabletext"/>
              <w:spacing w:before="0" w:after="0"/>
              <w:ind w:right="282"/>
              <w:jc w:val="right"/>
              <w:rPr>
                <w:szCs w:val="18"/>
                <w:lang w:val="ru-RU" w:eastAsia="fr-FR"/>
              </w:rPr>
            </w:pPr>
            <w:r>
              <w:rPr>
                <w:szCs w:val="18"/>
                <w:lang w:val="ru-RU" w:eastAsia="fr-FR"/>
              </w:rPr>
              <w:t>1</w:t>
            </w:r>
            <w:r w:rsidR="00CC2AA0" w:rsidRPr="00977F25">
              <w:rPr>
                <w:szCs w:val="18"/>
                <w:lang w:val="ru-RU" w:eastAsia="fr-FR"/>
              </w:rPr>
              <w:t> </w:t>
            </w:r>
            <w:r>
              <w:rPr>
                <w:szCs w:val="18"/>
                <w:lang w:val="ru-RU" w:eastAsia="fr-FR"/>
              </w:rPr>
              <w:t>213</w:t>
            </w:r>
          </w:p>
        </w:tc>
      </w:tr>
      <w:tr w:rsidR="009F33D7" w:rsidRPr="00722BBE" w:rsidTr="00722BBE">
        <w:tc>
          <w:tcPr>
            <w:tcW w:w="6975" w:type="dxa"/>
            <w:tcBorders>
              <w:top w:val="nil"/>
              <w:left w:val="single" w:sz="4" w:space="0" w:color="auto"/>
              <w:bottom w:val="single" w:sz="4" w:space="0" w:color="auto"/>
              <w:right w:val="single" w:sz="4" w:space="0" w:color="auto"/>
            </w:tcBorders>
          </w:tcPr>
          <w:p w:rsidR="009F33D7" w:rsidRPr="00722BBE" w:rsidRDefault="009F33D7" w:rsidP="00C17E64">
            <w:pPr>
              <w:pStyle w:val="Tabletext"/>
              <w:spacing w:before="0" w:after="0"/>
              <w:rPr>
                <w:sz w:val="10"/>
                <w:szCs w:val="10"/>
                <w:lang w:val="ru-RU"/>
              </w:rPr>
            </w:pPr>
          </w:p>
        </w:tc>
        <w:tc>
          <w:tcPr>
            <w:tcW w:w="1276" w:type="dxa"/>
            <w:tcBorders>
              <w:top w:val="nil"/>
              <w:left w:val="nil"/>
              <w:bottom w:val="single" w:sz="4" w:space="0" w:color="auto"/>
              <w:right w:val="single" w:sz="4" w:space="0" w:color="auto"/>
            </w:tcBorders>
            <w:vAlign w:val="bottom"/>
          </w:tcPr>
          <w:p w:rsidR="009F33D7" w:rsidRPr="00722BBE" w:rsidRDefault="009F33D7" w:rsidP="00C17E64">
            <w:pPr>
              <w:pStyle w:val="Tabletext"/>
              <w:spacing w:before="0" w:after="0"/>
              <w:ind w:right="282"/>
              <w:jc w:val="right"/>
              <w:rPr>
                <w:sz w:val="10"/>
                <w:szCs w:val="10"/>
                <w:lang w:val="ru-RU" w:eastAsia="fr-FR"/>
              </w:rPr>
            </w:pPr>
          </w:p>
        </w:tc>
        <w:tc>
          <w:tcPr>
            <w:tcW w:w="1275" w:type="dxa"/>
            <w:tcBorders>
              <w:top w:val="nil"/>
              <w:left w:val="single" w:sz="4" w:space="0" w:color="auto"/>
              <w:bottom w:val="single" w:sz="4" w:space="0" w:color="auto"/>
              <w:right w:val="single" w:sz="4" w:space="0" w:color="auto"/>
            </w:tcBorders>
            <w:vAlign w:val="bottom"/>
          </w:tcPr>
          <w:p w:rsidR="009F33D7" w:rsidRPr="00722BBE" w:rsidRDefault="009F33D7" w:rsidP="00291647">
            <w:pPr>
              <w:pStyle w:val="Tabletext"/>
              <w:spacing w:before="0" w:after="0"/>
              <w:ind w:right="282"/>
              <w:jc w:val="right"/>
              <w:rPr>
                <w:sz w:val="10"/>
                <w:szCs w:val="10"/>
                <w:lang w:val="ru-RU" w:eastAsia="fr-FR"/>
              </w:rPr>
            </w:pPr>
          </w:p>
        </w:tc>
      </w:tr>
      <w:tr w:rsidR="00CC2AA0" w:rsidRPr="00977F25" w:rsidTr="00722BBE">
        <w:tc>
          <w:tcPr>
            <w:tcW w:w="6975" w:type="dxa"/>
            <w:tcBorders>
              <w:top w:val="single" w:sz="4" w:space="0" w:color="auto"/>
              <w:left w:val="single" w:sz="4" w:space="0" w:color="auto"/>
              <w:bottom w:val="single" w:sz="4" w:space="0" w:color="auto"/>
              <w:right w:val="single" w:sz="4" w:space="0" w:color="auto"/>
            </w:tcBorders>
            <w:hideMark/>
          </w:tcPr>
          <w:p w:rsidR="00CC2AA0" w:rsidRPr="00977F25" w:rsidRDefault="00CC2AA0" w:rsidP="00C17E64">
            <w:pPr>
              <w:pStyle w:val="Tabletext"/>
              <w:spacing w:before="0" w:after="0"/>
              <w:rPr>
                <w:b/>
                <w:bCs/>
                <w:szCs w:val="18"/>
                <w:lang w:val="ru-RU" w:eastAsia="fr-FR"/>
              </w:rPr>
            </w:pPr>
            <w:r w:rsidRPr="00977F25">
              <w:rPr>
                <w:b/>
                <w:bCs/>
                <w:szCs w:val="18"/>
                <w:lang w:val="ru-RU"/>
              </w:rPr>
              <w:t xml:space="preserve">Движение денежных средств в результате оперативной деятельности </w:t>
            </w:r>
          </w:p>
        </w:tc>
        <w:tc>
          <w:tcPr>
            <w:tcW w:w="1276" w:type="dxa"/>
            <w:tcBorders>
              <w:top w:val="single" w:sz="4" w:space="0" w:color="auto"/>
              <w:left w:val="nil"/>
              <w:bottom w:val="single" w:sz="4" w:space="0" w:color="auto"/>
              <w:right w:val="single" w:sz="4" w:space="0" w:color="auto"/>
            </w:tcBorders>
            <w:vAlign w:val="bottom"/>
          </w:tcPr>
          <w:p w:rsidR="00CC2AA0" w:rsidRPr="00977F25" w:rsidRDefault="00CC2AA0" w:rsidP="00291647">
            <w:pPr>
              <w:pStyle w:val="Tabletext"/>
              <w:spacing w:before="0" w:after="0"/>
              <w:ind w:right="282"/>
              <w:jc w:val="right"/>
              <w:rPr>
                <w:b/>
                <w:szCs w:val="18"/>
                <w:lang w:val="ru-RU" w:eastAsia="fr-FR"/>
              </w:rPr>
            </w:pPr>
            <w:r w:rsidRPr="00977F25">
              <w:rPr>
                <w:b/>
                <w:szCs w:val="18"/>
                <w:lang w:val="ru-RU" w:eastAsia="fr-FR"/>
              </w:rPr>
              <w:t>−</w:t>
            </w:r>
            <w:r w:rsidR="00291647">
              <w:rPr>
                <w:b/>
                <w:szCs w:val="18"/>
                <w:lang w:val="ru-RU" w:eastAsia="fr-FR"/>
              </w:rPr>
              <w:t>15</w:t>
            </w:r>
            <w:r w:rsidRPr="00977F25">
              <w:rPr>
                <w:b/>
                <w:szCs w:val="18"/>
                <w:lang w:val="ru-RU" w:eastAsia="fr-FR"/>
              </w:rPr>
              <w:t> </w:t>
            </w:r>
            <w:r w:rsidR="00291647">
              <w:rPr>
                <w:b/>
                <w:szCs w:val="18"/>
                <w:lang w:val="ru-RU" w:eastAsia="fr-FR"/>
              </w:rPr>
              <w:t>391</w:t>
            </w:r>
          </w:p>
        </w:tc>
        <w:tc>
          <w:tcPr>
            <w:tcW w:w="1275" w:type="dxa"/>
            <w:tcBorders>
              <w:top w:val="single" w:sz="4" w:space="0" w:color="auto"/>
              <w:left w:val="single" w:sz="4" w:space="0" w:color="auto"/>
              <w:bottom w:val="single" w:sz="4" w:space="0" w:color="auto"/>
              <w:right w:val="single" w:sz="4" w:space="0" w:color="auto"/>
            </w:tcBorders>
            <w:vAlign w:val="bottom"/>
            <w:hideMark/>
          </w:tcPr>
          <w:p w:rsidR="00CC2AA0" w:rsidRPr="00977F25" w:rsidRDefault="00291647" w:rsidP="00C17E64">
            <w:pPr>
              <w:pStyle w:val="Tabletext"/>
              <w:spacing w:before="0" w:after="0"/>
              <w:ind w:right="282"/>
              <w:jc w:val="right"/>
              <w:rPr>
                <w:b/>
                <w:szCs w:val="18"/>
                <w:lang w:val="ru-RU" w:eastAsia="fr-FR"/>
              </w:rPr>
            </w:pPr>
            <w:r>
              <w:rPr>
                <w:b/>
                <w:szCs w:val="18"/>
                <w:lang w:val="ru-RU" w:eastAsia="fr-FR"/>
              </w:rPr>
              <w:t>723</w:t>
            </w:r>
          </w:p>
        </w:tc>
      </w:tr>
      <w:tr w:rsidR="009F33D7" w:rsidRPr="00722BBE" w:rsidTr="00722BBE">
        <w:tc>
          <w:tcPr>
            <w:tcW w:w="6975" w:type="dxa"/>
            <w:tcBorders>
              <w:top w:val="single" w:sz="4" w:space="0" w:color="auto"/>
              <w:left w:val="single" w:sz="4" w:space="0" w:color="auto"/>
              <w:bottom w:val="nil"/>
              <w:right w:val="single" w:sz="4" w:space="0" w:color="auto"/>
            </w:tcBorders>
          </w:tcPr>
          <w:p w:rsidR="009F33D7" w:rsidRPr="00722BBE" w:rsidRDefault="009F33D7" w:rsidP="00C17E64">
            <w:pPr>
              <w:pStyle w:val="Tabletext"/>
              <w:spacing w:before="0" w:after="0"/>
              <w:rPr>
                <w:b/>
                <w:bCs/>
                <w:sz w:val="10"/>
                <w:szCs w:val="10"/>
                <w:lang w:val="ru-RU"/>
              </w:rPr>
            </w:pPr>
          </w:p>
        </w:tc>
        <w:tc>
          <w:tcPr>
            <w:tcW w:w="1276" w:type="dxa"/>
            <w:tcBorders>
              <w:top w:val="single" w:sz="4" w:space="0" w:color="auto"/>
              <w:left w:val="nil"/>
              <w:bottom w:val="nil"/>
              <w:right w:val="single" w:sz="4" w:space="0" w:color="auto"/>
            </w:tcBorders>
            <w:vAlign w:val="bottom"/>
          </w:tcPr>
          <w:p w:rsidR="009F33D7" w:rsidRPr="00722BBE" w:rsidRDefault="009F33D7" w:rsidP="00291647">
            <w:pPr>
              <w:pStyle w:val="Tabletext"/>
              <w:spacing w:before="0" w:after="0"/>
              <w:ind w:right="282"/>
              <w:jc w:val="right"/>
              <w:rPr>
                <w:b/>
                <w:sz w:val="10"/>
                <w:szCs w:val="10"/>
                <w:lang w:val="ru-RU" w:eastAsia="fr-FR"/>
              </w:rPr>
            </w:pPr>
          </w:p>
        </w:tc>
        <w:tc>
          <w:tcPr>
            <w:tcW w:w="1275" w:type="dxa"/>
            <w:tcBorders>
              <w:top w:val="single" w:sz="4" w:space="0" w:color="auto"/>
              <w:left w:val="single" w:sz="4" w:space="0" w:color="auto"/>
              <w:bottom w:val="nil"/>
              <w:right w:val="single" w:sz="4" w:space="0" w:color="auto"/>
            </w:tcBorders>
            <w:vAlign w:val="bottom"/>
          </w:tcPr>
          <w:p w:rsidR="009F33D7" w:rsidRPr="00722BBE" w:rsidRDefault="009F33D7" w:rsidP="00C17E64">
            <w:pPr>
              <w:pStyle w:val="Tabletext"/>
              <w:spacing w:before="0" w:after="0"/>
              <w:ind w:right="282"/>
              <w:jc w:val="right"/>
              <w:rPr>
                <w:b/>
                <w:sz w:val="10"/>
                <w:szCs w:val="10"/>
                <w:lang w:val="ru-RU" w:eastAsia="fr-FR"/>
              </w:rPr>
            </w:pPr>
          </w:p>
        </w:tc>
      </w:tr>
      <w:tr w:rsidR="00CC2AA0" w:rsidRPr="00051CBC"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b/>
                <w:bCs/>
                <w:szCs w:val="18"/>
                <w:lang w:val="ru-RU"/>
              </w:rPr>
              <w:t xml:space="preserve">Чистое движение денежных средств в результате инвестиционной деятельности </w:t>
            </w:r>
          </w:p>
        </w:tc>
        <w:tc>
          <w:tcPr>
            <w:tcW w:w="1276" w:type="dxa"/>
            <w:tcBorders>
              <w:top w:val="nil"/>
              <w:left w:val="nil"/>
              <w:bottom w:val="nil"/>
              <w:right w:val="single" w:sz="4" w:space="0" w:color="auto"/>
            </w:tcBorders>
            <w:vAlign w:val="bottom"/>
          </w:tcPr>
          <w:p w:rsidR="00CC2AA0" w:rsidRPr="00977F25" w:rsidRDefault="00CC2AA0" w:rsidP="00C17E64">
            <w:pPr>
              <w:pStyle w:val="Tabletext"/>
              <w:spacing w:before="0" w:after="0"/>
              <w:ind w:right="282"/>
              <w:jc w:val="right"/>
              <w:rPr>
                <w:szCs w:val="18"/>
                <w:lang w:val="ru-RU" w:eastAsia="fr-FR"/>
              </w:rPr>
            </w:pPr>
          </w:p>
        </w:tc>
        <w:tc>
          <w:tcPr>
            <w:tcW w:w="1275" w:type="dxa"/>
            <w:tcBorders>
              <w:top w:val="nil"/>
              <w:left w:val="single" w:sz="4" w:space="0" w:color="auto"/>
              <w:bottom w:val="nil"/>
              <w:right w:val="single" w:sz="4" w:space="0" w:color="auto"/>
            </w:tcBorders>
            <w:vAlign w:val="bottom"/>
          </w:tcPr>
          <w:p w:rsidR="00CC2AA0" w:rsidRPr="00977F25" w:rsidRDefault="00CC2AA0" w:rsidP="00C17E64">
            <w:pPr>
              <w:pStyle w:val="Tabletext"/>
              <w:spacing w:before="0" w:after="0"/>
              <w:ind w:right="282"/>
              <w:jc w:val="right"/>
              <w:rPr>
                <w:szCs w:val="18"/>
                <w:lang w:val="ru-RU" w:eastAsia="fr-FR"/>
              </w:rPr>
            </w:pP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rPr>
            </w:pPr>
            <w:r w:rsidRPr="00977F25">
              <w:rPr>
                <w:szCs w:val="18"/>
                <w:lang w:val="ru-RU"/>
              </w:rPr>
              <w:t>(Увеличение)/уменьшение инвестиций</w:t>
            </w:r>
          </w:p>
        </w:tc>
        <w:tc>
          <w:tcPr>
            <w:tcW w:w="1276" w:type="dxa"/>
            <w:tcBorders>
              <w:top w:val="nil"/>
              <w:left w:val="nil"/>
              <w:bottom w:val="nil"/>
              <w:right w:val="single" w:sz="4" w:space="0" w:color="auto"/>
            </w:tcBorders>
            <w:vAlign w:val="bottom"/>
          </w:tcPr>
          <w:p w:rsidR="00CC2AA0" w:rsidRPr="00977F25" w:rsidRDefault="00EB2EE6" w:rsidP="00EB2EE6">
            <w:pPr>
              <w:pStyle w:val="Tabletext"/>
              <w:spacing w:before="0" w:after="0"/>
              <w:ind w:right="282"/>
              <w:jc w:val="right"/>
              <w:rPr>
                <w:szCs w:val="18"/>
                <w:lang w:val="ru-RU" w:eastAsia="fr-FR"/>
              </w:rPr>
            </w:pPr>
            <w:r>
              <w:rPr>
                <w:szCs w:val="18"/>
                <w:lang w:val="ru-RU" w:eastAsia="fr-FR"/>
              </w:rPr>
              <w:t>33</w:t>
            </w:r>
            <w:r w:rsidR="00CC2AA0" w:rsidRPr="00977F25">
              <w:rPr>
                <w:szCs w:val="18"/>
                <w:lang w:val="ru-RU" w:eastAsia="fr-FR"/>
              </w:rPr>
              <w:t> </w:t>
            </w:r>
            <w:r>
              <w:rPr>
                <w:szCs w:val="18"/>
                <w:lang w:val="ru-RU" w:eastAsia="fr-FR"/>
              </w:rPr>
              <w:t>617</w:t>
            </w:r>
          </w:p>
        </w:tc>
        <w:tc>
          <w:tcPr>
            <w:tcW w:w="1275" w:type="dxa"/>
            <w:tcBorders>
              <w:top w:val="nil"/>
              <w:left w:val="single" w:sz="4" w:space="0" w:color="auto"/>
              <w:bottom w:val="nil"/>
              <w:right w:val="single" w:sz="4" w:space="0" w:color="auto"/>
            </w:tcBorders>
            <w:vAlign w:val="bottom"/>
          </w:tcPr>
          <w:p w:rsidR="00CC2AA0" w:rsidRPr="00977F25" w:rsidRDefault="00EB2EE6" w:rsidP="00EB2EE6">
            <w:pPr>
              <w:pStyle w:val="Tabletext"/>
              <w:spacing w:before="0" w:after="0"/>
              <w:ind w:right="282"/>
              <w:jc w:val="right"/>
              <w:rPr>
                <w:szCs w:val="18"/>
                <w:lang w:val="ru-RU" w:eastAsia="fr-FR"/>
              </w:rPr>
            </w:pPr>
            <w:r>
              <w:rPr>
                <w:szCs w:val="18"/>
                <w:lang w:val="ru-RU" w:eastAsia="fr-FR"/>
              </w:rPr>
              <w:t>46</w:t>
            </w:r>
            <w:r w:rsidR="00CC2AA0" w:rsidRPr="00977F25">
              <w:rPr>
                <w:szCs w:val="18"/>
                <w:lang w:val="ru-RU" w:eastAsia="fr-FR"/>
              </w:rPr>
              <w:t> </w:t>
            </w:r>
            <w:r>
              <w:rPr>
                <w:szCs w:val="18"/>
                <w:lang w:val="ru-RU" w:eastAsia="fr-FR"/>
              </w:rPr>
              <w:t>837</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rPr>
            </w:pPr>
            <w:r w:rsidRPr="00977F25">
              <w:rPr>
                <w:szCs w:val="18"/>
                <w:lang w:val="ru-RU"/>
              </w:rPr>
              <w:t>Проценты, полученные по краткосрочным инвестициям</w:t>
            </w:r>
          </w:p>
        </w:tc>
        <w:tc>
          <w:tcPr>
            <w:tcW w:w="1276" w:type="dxa"/>
            <w:tcBorders>
              <w:top w:val="nil"/>
              <w:left w:val="nil"/>
              <w:bottom w:val="nil"/>
              <w:right w:val="single" w:sz="4" w:space="0" w:color="auto"/>
            </w:tcBorders>
            <w:vAlign w:val="bottom"/>
          </w:tcPr>
          <w:p w:rsidR="00CC2AA0" w:rsidRPr="00977F25" w:rsidRDefault="00EB2EE6" w:rsidP="00C17E64">
            <w:pPr>
              <w:pStyle w:val="Tabletext"/>
              <w:spacing w:before="0" w:after="0"/>
              <w:ind w:right="282"/>
              <w:jc w:val="right"/>
              <w:rPr>
                <w:szCs w:val="18"/>
                <w:lang w:val="ru-RU" w:eastAsia="fr-FR"/>
              </w:rPr>
            </w:pPr>
            <w:r>
              <w:rPr>
                <w:szCs w:val="18"/>
                <w:lang w:val="ru-RU" w:eastAsia="fr-FR"/>
              </w:rPr>
              <w:t>220</w:t>
            </w:r>
          </w:p>
        </w:tc>
        <w:tc>
          <w:tcPr>
            <w:tcW w:w="1275" w:type="dxa"/>
            <w:tcBorders>
              <w:top w:val="nil"/>
              <w:left w:val="single" w:sz="4" w:space="0" w:color="auto"/>
              <w:bottom w:val="nil"/>
              <w:right w:val="single" w:sz="4" w:space="0" w:color="auto"/>
            </w:tcBorders>
            <w:vAlign w:val="bottom"/>
          </w:tcPr>
          <w:p w:rsidR="00CC2AA0" w:rsidRPr="00977F25" w:rsidRDefault="00EB2EE6" w:rsidP="00C17E64">
            <w:pPr>
              <w:pStyle w:val="Tabletext"/>
              <w:spacing w:before="0" w:after="0"/>
              <w:ind w:right="282"/>
              <w:jc w:val="right"/>
              <w:rPr>
                <w:szCs w:val="18"/>
                <w:lang w:val="ru-RU" w:eastAsia="fr-FR"/>
              </w:rPr>
            </w:pPr>
            <w:r>
              <w:rPr>
                <w:szCs w:val="18"/>
                <w:lang w:val="ru-RU" w:eastAsia="fr-FR"/>
              </w:rPr>
              <w:t>242</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rPr>
            </w:pPr>
            <w:r w:rsidRPr="00977F25">
              <w:rPr>
                <w:szCs w:val="18"/>
                <w:lang w:val="ru-RU"/>
              </w:rPr>
              <w:t xml:space="preserve">(Приобретение)/продажа материальных активов </w:t>
            </w:r>
          </w:p>
        </w:tc>
        <w:tc>
          <w:tcPr>
            <w:tcW w:w="1276" w:type="dxa"/>
            <w:tcBorders>
              <w:top w:val="nil"/>
              <w:left w:val="nil"/>
              <w:bottom w:val="nil"/>
              <w:right w:val="single" w:sz="4" w:space="0" w:color="auto"/>
            </w:tcBorders>
            <w:vAlign w:val="bottom"/>
          </w:tcPr>
          <w:p w:rsidR="00CC2AA0" w:rsidRPr="00977F25" w:rsidRDefault="00CC2AA0" w:rsidP="00EB2EE6">
            <w:pPr>
              <w:pStyle w:val="Tabletext"/>
              <w:spacing w:before="0" w:after="0"/>
              <w:ind w:right="282"/>
              <w:jc w:val="right"/>
              <w:rPr>
                <w:szCs w:val="18"/>
                <w:lang w:val="ru-RU" w:eastAsia="fr-FR"/>
              </w:rPr>
            </w:pPr>
            <w:r w:rsidRPr="00977F25">
              <w:rPr>
                <w:szCs w:val="18"/>
                <w:lang w:val="ru-RU" w:eastAsia="fr-FR"/>
              </w:rPr>
              <w:t>−</w:t>
            </w:r>
            <w:r w:rsidR="00EB2EE6">
              <w:rPr>
                <w:szCs w:val="18"/>
                <w:lang w:val="ru-RU" w:eastAsia="fr-FR"/>
              </w:rPr>
              <w:t>1</w:t>
            </w:r>
            <w:r w:rsidRPr="00977F25">
              <w:rPr>
                <w:szCs w:val="18"/>
                <w:lang w:val="ru-RU" w:eastAsia="fr-FR"/>
              </w:rPr>
              <w:t> </w:t>
            </w:r>
            <w:r w:rsidR="00EB2EE6">
              <w:rPr>
                <w:szCs w:val="18"/>
                <w:lang w:val="ru-RU" w:eastAsia="fr-FR"/>
              </w:rPr>
              <w:t>100</w:t>
            </w:r>
          </w:p>
        </w:tc>
        <w:tc>
          <w:tcPr>
            <w:tcW w:w="1275" w:type="dxa"/>
            <w:tcBorders>
              <w:top w:val="nil"/>
              <w:left w:val="single" w:sz="4" w:space="0" w:color="auto"/>
              <w:bottom w:val="nil"/>
              <w:right w:val="single" w:sz="4" w:space="0" w:color="auto"/>
            </w:tcBorders>
            <w:vAlign w:val="bottom"/>
          </w:tcPr>
          <w:p w:rsidR="00CC2AA0" w:rsidRPr="00977F25" w:rsidRDefault="00CC2AA0" w:rsidP="00EB2EE6">
            <w:pPr>
              <w:pStyle w:val="Tabletext"/>
              <w:spacing w:before="0" w:after="0"/>
              <w:ind w:right="282"/>
              <w:jc w:val="right"/>
              <w:rPr>
                <w:szCs w:val="18"/>
                <w:lang w:val="ru-RU" w:eastAsia="fr-FR"/>
              </w:rPr>
            </w:pPr>
            <w:r w:rsidRPr="00977F25">
              <w:rPr>
                <w:szCs w:val="18"/>
                <w:lang w:val="ru-RU" w:eastAsia="fr-FR"/>
              </w:rPr>
              <w:t>−</w:t>
            </w:r>
            <w:r w:rsidR="00EB2EE6">
              <w:rPr>
                <w:szCs w:val="18"/>
                <w:lang w:val="ru-RU" w:eastAsia="fr-FR"/>
              </w:rPr>
              <w:t>516</w:t>
            </w: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rPr>
            </w:pPr>
            <w:r w:rsidRPr="00977F25">
              <w:rPr>
                <w:szCs w:val="18"/>
                <w:lang w:val="ru-RU"/>
              </w:rPr>
              <w:t>(Приобретение)/продажа нематериальных активов</w:t>
            </w:r>
          </w:p>
        </w:tc>
        <w:tc>
          <w:tcPr>
            <w:tcW w:w="1276" w:type="dxa"/>
            <w:tcBorders>
              <w:top w:val="nil"/>
              <w:left w:val="nil"/>
              <w:bottom w:val="nil"/>
              <w:right w:val="single" w:sz="4" w:space="0" w:color="auto"/>
            </w:tcBorders>
            <w:vAlign w:val="bottom"/>
          </w:tcPr>
          <w:p w:rsidR="00CC2AA0" w:rsidRPr="00977F25" w:rsidRDefault="00CC2AA0" w:rsidP="00EB2EE6">
            <w:pPr>
              <w:pStyle w:val="Tabletext"/>
              <w:spacing w:before="0" w:after="0"/>
              <w:ind w:right="282"/>
              <w:jc w:val="right"/>
              <w:rPr>
                <w:szCs w:val="18"/>
                <w:lang w:val="ru-RU" w:eastAsia="fr-FR"/>
              </w:rPr>
            </w:pPr>
            <w:r w:rsidRPr="00977F25">
              <w:rPr>
                <w:szCs w:val="18"/>
                <w:lang w:val="ru-RU" w:eastAsia="fr-FR"/>
              </w:rPr>
              <w:t>−</w:t>
            </w:r>
            <w:r w:rsidR="00EB2EE6">
              <w:rPr>
                <w:szCs w:val="18"/>
                <w:lang w:val="ru-RU" w:eastAsia="fr-FR"/>
              </w:rPr>
              <w:t>353</w:t>
            </w:r>
          </w:p>
        </w:tc>
        <w:tc>
          <w:tcPr>
            <w:tcW w:w="1275" w:type="dxa"/>
            <w:tcBorders>
              <w:top w:val="nil"/>
              <w:left w:val="single" w:sz="4" w:space="0" w:color="auto"/>
              <w:bottom w:val="nil"/>
              <w:right w:val="single" w:sz="4" w:space="0" w:color="auto"/>
            </w:tcBorders>
            <w:vAlign w:val="bottom"/>
          </w:tcPr>
          <w:p w:rsidR="00CC2AA0" w:rsidRPr="00977F25" w:rsidRDefault="00CC2AA0" w:rsidP="00EB2EE6">
            <w:pPr>
              <w:pStyle w:val="Tabletext"/>
              <w:spacing w:before="0" w:after="0"/>
              <w:ind w:right="282"/>
              <w:jc w:val="right"/>
              <w:rPr>
                <w:szCs w:val="18"/>
                <w:lang w:val="ru-RU" w:eastAsia="fr-FR"/>
              </w:rPr>
            </w:pPr>
            <w:r w:rsidRPr="00977F25">
              <w:rPr>
                <w:szCs w:val="18"/>
                <w:lang w:val="ru-RU" w:eastAsia="fr-FR"/>
              </w:rPr>
              <w:t>−</w:t>
            </w:r>
            <w:r w:rsidR="00EB2EE6">
              <w:rPr>
                <w:szCs w:val="18"/>
                <w:lang w:val="ru-RU" w:eastAsia="fr-FR"/>
              </w:rPr>
              <w:t>1 007</w:t>
            </w:r>
          </w:p>
        </w:tc>
      </w:tr>
      <w:tr w:rsidR="00EB2EE6" w:rsidRPr="00977F25" w:rsidTr="00722BBE">
        <w:tc>
          <w:tcPr>
            <w:tcW w:w="6975" w:type="dxa"/>
            <w:tcBorders>
              <w:top w:val="nil"/>
              <w:left w:val="single" w:sz="4" w:space="0" w:color="auto"/>
              <w:bottom w:val="single" w:sz="4" w:space="0" w:color="auto"/>
              <w:right w:val="single" w:sz="4" w:space="0" w:color="auto"/>
            </w:tcBorders>
          </w:tcPr>
          <w:p w:rsidR="00EB2EE6" w:rsidRPr="00977F25" w:rsidRDefault="001B3BF8" w:rsidP="001B3BF8">
            <w:pPr>
              <w:pStyle w:val="Tabletext"/>
              <w:spacing w:before="0" w:after="0"/>
              <w:rPr>
                <w:szCs w:val="18"/>
                <w:lang w:val="ru-RU"/>
              </w:rPr>
            </w:pPr>
            <w:r w:rsidRPr="00977F25">
              <w:rPr>
                <w:szCs w:val="18"/>
                <w:lang w:val="ru-RU"/>
              </w:rPr>
              <w:t xml:space="preserve">(Приобретение)/продажа </w:t>
            </w:r>
            <w:r>
              <w:rPr>
                <w:szCs w:val="18"/>
                <w:lang w:val="ru-RU"/>
              </w:rPr>
              <w:t>активов на этапе строительства</w:t>
            </w:r>
          </w:p>
        </w:tc>
        <w:tc>
          <w:tcPr>
            <w:tcW w:w="1276" w:type="dxa"/>
            <w:tcBorders>
              <w:top w:val="nil"/>
              <w:left w:val="nil"/>
              <w:bottom w:val="single" w:sz="4" w:space="0" w:color="auto"/>
              <w:right w:val="single" w:sz="4" w:space="0" w:color="auto"/>
            </w:tcBorders>
            <w:vAlign w:val="bottom"/>
          </w:tcPr>
          <w:p w:rsidR="00EB2EE6" w:rsidRPr="00977F25" w:rsidRDefault="00EB2EE6" w:rsidP="00EB2EE6">
            <w:pPr>
              <w:pStyle w:val="Tabletext"/>
              <w:spacing w:before="0" w:after="0"/>
              <w:ind w:right="282"/>
              <w:jc w:val="right"/>
              <w:rPr>
                <w:szCs w:val="18"/>
                <w:lang w:val="ru-RU" w:eastAsia="fr-FR"/>
              </w:rPr>
            </w:pPr>
            <w:r w:rsidRPr="00977F25">
              <w:rPr>
                <w:szCs w:val="18"/>
                <w:lang w:val="ru-RU" w:eastAsia="fr-FR"/>
              </w:rPr>
              <w:t>−</w:t>
            </w:r>
            <w:r>
              <w:rPr>
                <w:szCs w:val="18"/>
                <w:lang w:val="ru-RU" w:eastAsia="fr-FR"/>
              </w:rPr>
              <w:t>571</w:t>
            </w:r>
          </w:p>
        </w:tc>
        <w:tc>
          <w:tcPr>
            <w:tcW w:w="1275" w:type="dxa"/>
            <w:tcBorders>
              <w:top w:val="nil"/>
              <w:left w:val="single" w:sz="4" w:space="0" w:color="auto"/>
              <w:bottom w:val="single" w:sz="4" w:space="0" w:color="auto"/>
              <w:right w:val="single" w:sz="4" w:space="0" w:color="auto"/>
            </w:tcBorders>
            <w:vAlign w:val="bottom"/>
          </w:tcPr>
          <w:p w:rsidR="00EB2EE6" w:rsidRPr="00977F25" w:rsidRDefault="00EB2EE6" w:rsidP="00EB2EE6">
            <w:pPr>
              <w:pStyle w:val="Tabletext"/>
              <w:spacing w:before="0" w:after="0"/>
              <w:ind w:right="282"/>
              <w:jc w:val="right"/>
              <w:rPr>
                <w:szCs w:val="18"/>
                <w:lang w:val="ru-RU" w:eastAsia="fr-FR"/>
              </w:rPr>
            </w:pPr>
          </w:p>
        </w:tc>
      </w:tr>
      <w:tr w:rsidR="00CC2AA0" w:rsidRPr="00977F25" w:rsidTr="00722BBE">
        <w:tc>
          <w:tcPr>
            <w:tcW w:w="6975" w:type="dxa"/>
            <w:tcBorders>
              <w:top w:val="single" w:sz="4" w:space="0" w:color="auto"/>
              <w:left w:val="single" w:sz="4" w:space="0" w:color="auto"/>
              <w:bottom w:val="single" w:sz="4" w:space="0" w:color="auto"/>
              <w:right w:val="single" w:sz="4" w:space="0" w:color="auto"/>
            </w:tcBorders>
            <w:hideMark/>
          </w:tcPr>
          <w:p w:rsidR="00CC2AA0" w:rsidRPr="00977F25" w:rsidRDefault="00CC2AA0" w:rsidP="00C17E64">
            <w:pPr>
              <w:pStyle w:val="Tabletext"/>
              <w:spacing w:before="0" w:after="0"/>
              <w:rPr>
                <w:b/>
                <w:bCs/>
                <w:szCs w:val="18"/>
                <w:lang w:val="ru-RU" w:eastAsia="fr-FR"/>
              </w:rPr>
            </w:pPr>
            <w:r w:rsidRPr="00977F25">
              <w:rPr>
                <w:b/>
                <w:bCs/>
                <w:szCs w:val="18"/>
                <w:lang w:val="ru-RU"/>
              </w:rPr>
              <w:t>Чистое движение денежных средств в результате инвестиционной деятельности</w:t>
            </w:r>
          </w:p>
        </w:tc>
        <w:tc>
          <w:tcPr>
            <w:tcW w:w="1276" w:type="dxa"/>
            <w:tcBorders>
              <w:top w:val="single" w:sz="4" w:space="0" w:color="auto"/>
              <w:left w:val="nil"/>
              <w:bottom w:val="single" w:sz="4" w:space="0" w:color="auto"/>
              <w:right w:val="single" w:sz="4" w:space="0" w:color="auto"/>
            </w:tcBorders>
            <w:vAlign w:val="bottom"/>
          </w:tcPr>
          <w:p w:rsidR="00CC2AA0" w:rsidRPr="00977F25" w:rsidRDefault="00EB2EE6" w:rsidP="00EB2EE6">
            <w:pPr>
              <w:pStyle w:val="Tabletext"/>
              <w:spacing w:before="0" w:after="0"/>
              <w:ind w:right="282"/>
              <w:jc w:val="right"/>
              <w:rPr>
                <w:b/>
                <w:szCs w:val="18"/>
                <w:lang w:val="ru-RU" w:eastAsia="fr-FR"/>
              </w:rPr>
            </w:pPr>
            <w:r>
              <w:rPr>
                <w:b/>
                <w:szCs w:val="18"/>
                <w:lang w:val="ru-RU" w:eastAsia="fr-FR"/>
              </w:rPr>
              <w:t>31</w:t>
            </w:r>
            <w:r w:rsidR="00CC2AA0" w:rsidRPr="00977F25">
              <w:rPr>
                <w:b/>
                <w:szCs w:val="18"/>
                <w:lang w:val="ru-RU" w:eastAsia="fr-FR"/>
              </w:rPr>
              <w:t> </w:t>
            </w:r>
            <w:r>
              <w:rPr>
                <w:b/>
                <w:szCs w:val="18"/>
                <w:lang w:val="ru-RU" w:eastAsia="fr-FR"/>
              </w:rPr>
              <w:t>813</w:t>
            </w:r>
          </w:p>
        </w:tc>
        <w:tc>
          <w:tcPr>
            <w:tcW w:w="1275" w:type="dxa"/>
            <w:tcBorders>
              <w:top w:val="single" w:sz="4" w:space="0" w:color="auto"/>
              <w:left w:val="single" w:sz="4" w:space="0" w:color="auto"/>
              <w:bottom w:val="single" w:sz="4" w:space="0" w:color="auto"/>
              <w:right w:val="single" w:sz="4" w:space="0" w:color="auto"/>
            </w:tcBorders>
            <w:vAlign w:val="bottom"/>
            <w:hideMark/>
          </w:tcPr>
          <w:p w:rsidR="00CC2AA0" w:rsidRPr="00977F25" w:rsidRDefault="00EB2EE6" w:rsidP="00EB2EE6">
            <w:pPr>
              <w:pStyle w:val="Tabletext"/>
              <w:spacing w:before="0" w:after="0"/>
              <w:ind w:right="282"/>
              <w:jc w:val="right"/>
              <w:rPr>
                <w:b/>
                <w:szCs w:val="18"/>
                <w:lang w:val="ru-RU" w:eastAsia="fr-FR"/>
              </w:rPr>
            </w:pPr>
            <w:r>
              <w:rPr>
                <w:b/>
                <w:szCs w:val="18"/>
                <w:lang w:val="ru-RU" w:eastAsia="fr-FR"/>
              </w:rPr>
              <w:t>45</w:t>
            </w:r>
            <w:r w:rsidR="00CC2AA0" w:rsidRPr="00977F25">
              <w:rPr>
                <w:b/>
                <w:szCs w:val="18"/>
                <w:lang w:val="ru-RU" w:eastAsia="fr-FR"/>
              </w:rPr>
              <w:t> </w:t>
            </w:r>
            <w:r>
              <w:rPr>
                <w:b/>
                <w:szCs w:val="18"/>
                <w:lang w:val="ru-RU" w:eastAsia="fr-FR"/>
              </w:rPr>
              <w:t>556</w:t>
            </w:r>
          </w:p>
        </w:tc>
      </w:tr>
      <w:tr w:rsidR="00EB2EE6" w:rsidRPr="00722BBE" w:rsidTr="00722BBE">
        <w:tc>
          <w:tcPr>
            <w:tcW w:w="6975" w:type="dxa"/>
            <w:tcBorders>
              <w:top w:val="single" w:sz="4" w:space="0" w:color="auto"/>
              <w:left w:val="single" w:sz="4" w:space="0" w:color="auto"/>
              <w:bottom w:val="nil"/>
              <w:right w:val="single" w:sz="4" w:space="0" w:color="auto"/>
            </w:tcBorders>
          </w:tcPr>
          <w:p w:rsidR="00EB2EE6" w:rsidRPr="00722BBE" w:rsidRDefault="00EB2EE6" w:rsidP="00C17E64">
            <w:pPr>
              <w:pStyle w:val="Tabletext"/>
              <w:spacing w:before="0" w:after="0"/>
              <w:rPr>
                <w:b/>
                <w:bCs/>
                <w:sz w:val="10"/>
                <w:szCs w:val="10"/>
                <w:lang w:val="ru-RU"/>
              </w:rPr>
            </w:pPr>
          </w:p>
        </w:tc>
        <w:tc>
          <w:tcPr>
            <w:tcW w:w="1276" w:type="dxa"/>
            <w:tcBorders>
              <w:top w:val="single" w:sz="4" w:space="0" w:color="auto"/>
              <w:left w:val="nil"/>
              <w:bottom w:val="nil"/>
              <w:right w:val="single" w:sz="4" w:space="0" w:color="auto"/>
            </w:tcBorders>
            <w:vAlign w:val="bottom"/>
          </w:tcPr>
          <w:p w:rsidR="00EB2EE6" w:rsidRPr="00722BBE" w:rsidRDefault="00EB2EE6" w:rsidP="00EB2EE6">
            <w:pPr>
              <w:pStyle w:val="Tabletext"/>
              <w:spacing w:before="0" w:after="0"/>
              <w:ind w:right="282"/>
              <w:jc w:val="right"/>
              <w:rPr>
                <w:b/>
                <w:sz w:val="10"/>
                <w:szCs w:val="10"/>
                <w:lang w:val="ru-RU" w:eastAsia="fr-FR"/>
              </w:rPr>
            </w:pPr>
          </w:p>
        </w:tc>
        <w:tc>
          <w:tcPr>
            <w:tcW w:w="1275" w:type="dxa"/>
            <w:tcBorders>
              <w:top w:val="single" w:sz="4" w:space="0" w:color="auto"/>
              <w:left w:val="single" w:sz="4" w:space="0" w:color="auto"/>
              <w:bottom w:val="nil"/>
              <w:right w:val="single" w:sz="4" w:space="0" w:color="auto"/>
            </w:tcBorders>
            <w:vAlign w:val="bottom"/>
          </w:tcPr>
          <w:p w:rsidR="00EB2EE6" w:rsidRPr="00722BBE" w:rsidRDefault="00EB2EE6" w:rsidP="00EB2EE6">
            <w:pPr>
              <w:pStyle w:val="Tabletext"/>
              <w:spacing w:before="0" w:after="0"/>
              <w:ind w:right="282"/>
              <w:jc w:val="right"/>
              <w:rPr>
                <w:b/>
                <w:sz w:val="10"/>
                <w:szCs w:val="10"/>
                <w:lang w:val="ru-RU" w:eastAsia="fr-FR"/>
              </w:rPr>
            </w:pPr>
          </w:p>
        </w:tc>
      </w:tr>
      <w:tr w:rsidR="00CC2AA0" w:rsidRPr="00051CBC"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szCs w:val="18"/>
                <w:lang w:val="ru-RU" w:eastAsia="fr-FR"/>
              </w:rPr>
            </w:pPr>
            <w:r w:rsidRPr="00977F25">
              <w:rPr>
                <w:b/>
                <w:bCs/>
                <w:szCs w:val="18"/>
                <w:lang w:val="ru-RU"/>
              </w:rPr>
              <w:t>Движение денежных средств в результате финансовой деятельности</w:t>
            </w:r>
          </w:p>
        </w:tc>
        <w:tc>
          <w:tcPr>
            <w:tcW w:w="1276" w:type="dxa"/>
            <w:tcBorders>
              <w:top w:val="nil"/>
              <w:left w:val="nil"/>
              <w:bottom w:val="nil"/>
              <w:right w:val="single" w:sz="4" w:space="0" w:color="auto"/>
            </w:tcBorders>
            <w:vAlign w:val="bottom"/>
          </w:tcPr>
          <w:p w:rsidR="00CC2AA0" w:rsidRPr="00977F25" w:rsidRDefault="00CC2AA0" w:rsidP="00C17E64">
            <w:pPr>
              <w:pStyle w:val="Tabletext"/>
              <w:spacing w:before="0" w:after="0"/>
              <w:ind w:right="282"/>
              <w:jc w:val="right"/>
              <w:rPr>
                <w:b/>
                <w:szCs w:val="18"/>
                <w:lang w:val="ru-RU" w:eastAsia="fr-FR"/>
              </w:rPr>
            </w:pPr>
          </w:p>
        </w:tc>
        <w:tc>
          <w:tcPr>
            <w:tcW w:w="1275" w:type="dxa"/>
            <w:tcBorders>
              <w:top w:val="nil"/>
              <w:left w:val="single" w:sz="4" w:space="0" w:color="auto"/>
              <w:bottom w:val="nil"/>
              <w:right w:val="single" w:sz="4" w:space="0" w:color="auto"/>
            </w:tcBorders>
            <w:vAlign w:val="bottom"/>
          </w:tcPr>
          <w:p w:rsidR="00CC2AA0" w:rsidRPr="00977F25" w:rsidRDefault="00CC2AA0" w:rsidP="00C17E64">
            <w:pPr>
              <w:pStyle w:val="Tabletext"/>
              <w:spacing w:before="0" w:after="0"/>
              <w:ind w:right="282"/>
              <w:jc w:val="right"/>
              <w:rPr>
                <w:b/>
                <w:szCs w:val="18"/>
                <w:lang w:val="ru-RU" w:eastAsia="fr-FR"/>
              </w:rPr>
            </w:pPr>
          </w:p>
        </w:tc>
      </w:tr>
      <w:tr w:rsidR="00CC2AA0" w:rsidRPr="00977F25" w:rsidTr="00722BBE">
        <w:tc>
          <w:tcPr>
            <w:tcW w:w="6975" w:type="dxa"/>
            <w:tcBorders>
              <w:top w:val="nil"/>
              <w:left w:val="single" w:sz="4" w:space="0" w:color="auto"/>
              <w:bottom w:val="single" w:sz="4" w:space="0" w:color="auto"/>
              <w:right w:val="single" w:sz="4" w:space="0" w:color="auto"/>
            </w:tcBorders>
            <w:hideMark/>
          </w:tcPr>
          <w:p w:rsidR="00CC2AA0" w:rsidRPr="00EB2EE6" w:rsidRDefault="00A01FCA" w:rsidP="00A01FCA">
            <w:pPr>
              <w:pStyle w:val="Tabletext"/>
              <w:spacing w:before="0" w:after="0"/>
              <w:rPr>
                <w:szCs w:val="18"/>
                <w:lang w:val="en-US"/>
              </w:rPr>
            </w:pPr>
            <w:r w:rsidRPr="00977F25">
              <w:rPr>
                <w:szCs w:val="18"/>
                <w:lang w:val="ru-RU"/>
              </w:rPr>
              <w:t xml:space="preserve">(Увеличение)/уменьшение </w:t>
            </w:r>
            <w:r>
              <w:rPr>
                <w:szCs w:val="18"/>
                <w:lang w:val="ru-RU"/>
              </w:rPr>
              <w:t xml:space="preserve">ссуды </w:t>
            </w:r>
            <w:proofErr w:type="spellStart"/>
            <w:r>
              <w:rPr>
                <w:szCs w:val="18"/>
                <w:lang w:val="ru-RU"/>
              </w:rPr>
              <w:t>ФИПОИ</w:t>
            </w:r>
            <w:proofErr w:type="spellEnd"/>
          </w:p>
        </w:tc>
        <w:tc>
          <w:tcPr>
            <w:tcW w:w="1276" w:type="dxa"/>
            <w:tcBorders>
              <w:top w:val="nil"/>
              <w:left w:val="nil"/>
              <w:bottom w:val="single" w:sz="4" w:space="0" w:color="auto"/>
              <w:right w:val="single" w:sz="4" w:space="0" w:color="auto"/>
            </w:tcBorders>
            <w:vAlign w:val="bottom"/>
          </w:tcPr>
          <w:p w:rsidR="00CC2AA0" w:rsidRPr="00977F25" w:rsidRDefault="00CC2AA0" w:rsidP="00EB2EE6">
            <w:pPr>
              <w:pStyle w:val="Tabletext"/>
              <w:spacing w:before="0" w:after="0"/>
              <w:ind w:right="282"/>
              <w:jc w:val="right"/>
              <w:rPr>
                <w:szCs w:val="18"/>
                <w:lang w:val="ru-RU" w:eastAsia="fr-FR"/>
              </w:rPr>
            </w:pPr>
            <w:r w:rsidRPr="00977F25">
              <w:rPr>
                <w:szCs w:val="18"/>
                <w:lang w:val="ru-RU" w:eastAsia="fr-FR"/>
              </w:rPr>
              <w:t>−</w:t>
            </w:r>
            <w:r w:rsidR="00EB2EE6">
              <w:rPr>
                <w:szCs w:val="18"/>
                <w:lang w:val="ru-RU" w:eastAsia="fr-FR"/>
              </w:rPr>
              <w:t>773</w:t>
            </w:r>
          </w:p>
        </w:tc>
        <w:tc>
          <w:tcPr>
            <w:tcW w:w="1275" w:type="dxa"/>
            <w:tcBorders>
              <w:top w:val="nil"/>
              <w:left w:val="single" w:sz="4" w:space="0" w:color="auto"/>
              <w:bottom w:val="single" w:sz="4" w:space="0" w:color="auto"/>
              <w:right w:val="single" w:sz="4" w:space="0" w:color="auto"/>
            </w:tcBorders>
            <w:vAlign w:val="bottom"/>
            <w:hideMark/>
          </w:tcPr>
          <w:p w:rsidR="00CC2AA0" w:rsidRPr="00977F25" w:rsidRDefault="00CC2AA0" w:rsidP="00C17E64">
            <w:pPr>
              <w:pStyle w:val="Tabletext"/>
              <w:spacing w:before="0" w:after="0"/>
              <w:ind w:right="282"/>
              <w:jc w:val="right"/>
              <w:rPr>
                <w:szCs w:val="18"/>
                <w:lang w:val="ru-RU" w:eastAsia="fr-FR"/>
              </w:rPr>
            </w:pPr>
            <w:r w:rsidRPr="00977F25">
              <w:rPr>
                <w:szCs w:val="18"/>
                <w:lang w:val="ru-RU" w:eastAsia="fr-FR"/>
              </w:rPr>
              <w:t>−1 493</w:t>
            </w:r>
          </w:p>
        </w:tc>
      </w:tr>
      <w:tr w:rsidR="00CC2AA0" w:rsidRPr="00977F25" w:rsidTr="00722BBE">
        <w:tc>
          <w:tcPr>
            <w:tcW w:w="6975" w:type="dxa"/>
            <w:tcBorders>
              <w:top w:val="single" w:sz="4" w:space="0" w:color="auto"/>
              <w:left w:val="single" w:sz="4" w:space="0" w:color="auto"/>
              <w:bottom w:val="single" w:sz="4" w:space="0" w:color="auto"/>
              <w:right w:val="single" w:sz="4" w:space="0" w:color="auto"/>
            </w:tcBorders>
            <w:hideMark/>
          </w:tcPr>
          <w:p w:rsidR="00CC2AA0" w:rsidRPr="00977F25" w:rsidRDefault="00CC2AA0" w:rsidP="00C17E64">
            <w:pPr>
              <w:pStyle w:val="Tabletext"/>
              <w:spacing w:before="0" w:after="0"/>
              <w:rPr>
                <w:b/>
                <w:bCs/>
                <w:szCs w:val="18"/>
                <w:lang w:val="ru-RU" w:eastAsia="fr-FR"/>
              </w:rPr>
            </w:pPr>
            <w:r w:rsidRPr="00977F25">
              <w:rPr>
                <w:b/>
                <w:bCs/>
                <w:szCs w:val="18"/>
                <w:lang w:val="ru-RU"/>
              </w:rPr>
              <w:t>Движение денежных средств в результате финансовой деятельности</w:t>
            </w:r>
          </w:p>
        </w:tc>
        <w:tc>
          <w:tcPr>
            <w:tcW w:w="1276" w:type="dxa"/>
            <w:tcBorders>
              <w:top w:val="single" w:sz="4" w:space="0" w:color="auto"/>
              <w:left w:val="nil"/>
              <w:bottom w:val="single" w:sz="4" w:space="0" w:color="auto"/>
              <w:right w:val="single" w:sz="4" w:space="0" w:color="auto"/>
            </w:tcBorders>
            <w:vAlign w:val="bottom"/>
          </w:tcPr>
          <w:p w:rsidR="00CC2AA0" w:rsidRPr="00977F25" w:rsidRDefault="00CC2AA0" w:rsidP="00EB2EE6">
            <w:pPr>
              <w:pStyle w:val="Tabletext"/>
              <w:spacing w:before="0" w:after="0"/>
              <w:ind w:right="282"/>
              <w:jc w:val="right"/>
              <w:rPr>
                <w:b/>
                <w:szCs w:val="18"/>
                <w:lang w:val="ru-RU" w:eastAsia="fr-FR"/>
              </w:rPr>
            </w:pPr>
            <w:r w:rsidRPr="00977F25">
              <w:rPr>
                <w:b/>
                <w:szCs w:val="18"/>
                <w:lang w:val="ru-RU" w:eastAsia="fr-FR"/>
              </w:rPr>
              <w:t>−</w:t>
            </w:r>
            <w:r w:rsidR="00EB2EE6">
              <w:rPr>
                <w:b/>
                <w:szCs w:val="18"/>
                <w:lang w:val="ru-RU" w:eastAsia="fr-FR"/>
              </w:rPr>
              <w:t>773</w:t>
            </w:r>
          </w:p>
        </w:tc>
        <w:tc>
          <w:tcPr>
            <w:tcW w:w="1275" w:type="dxa"/>
            <w:tcBorders>
              <w:top w:val="single" w:sz="4" w:space="0" w:color="auto"/>
              <w:left w:val="single" w:sz="4" w:space="0" w:color="auto"/>
              <w:bottom w:val="single" w:sz="4" w:space="0" w:color="auto"/>
              <w:right w:val="single" w:sz="4" w:space="0" w:color="auto"/>
            </w:tcBorders>
            <w:vAlign w:val="bottom"/>
            <w:hideMark/>
          </w:tcPr>
          <w:p w:rsidR="00CC2AA0" w:rsidRPr="00977F25" w:rsidRDefault="00CC2AA0" w:rsidP="00C17E64">
            <w:pPr>
              <w:pStyle w:val="Tabletext"/>
              <w:spacing w:before="0" w:after="0"/>
              <w:ind w:right="282"/>
              <w:jc w:val="right"/>
              <w:rPr>
                <w:b/>
                <w:szCs w:val="18"/>
                <w:lang w:val="ru-RU" w:eastAsia="fr-FR"/>
              </w:rPr>
            </w:pPr>
            <w:r w:rsidRPr="00977F25">
              <w:rPr>
                <w:b/>
                <w:szCs w:val="18"/>
                <w:lang w:val="ru-RU" w:eastAsia="fr-FR"/>
              </w:rPr>
              <w:t>−1 493</w:t>
            </w:r>
          </w:p>
        </w:tc>
      </w:tr>
      <w:tr w:rsidR="00EB2EE6" w:rsidRPr="007A7307" w:rsidTr="00722BBE">
        <w:tc>
          <w:tcPr>
            <w:tcW w:w="6975" w:type="dxa"/>
            <w:tcBorders>
              <w:top w:val="single" w:sz="4" w:space="0" w:color="auto"/>
              <w:left w:val="single" w:sz="4" w:space="0" w:color="auto"/>
              <w:bottom w:val="single" w:sz="4" w:space="0" w:color="auto"/>
              <w:right w:val="single" w:sz="4" w:space="0" w:color="auto"/>
            </w:tcBorders>
          </w:tcPr>
          <w:p w:rsidR="00EB2EE6" w:rsidRPr="007A7307" w:rsidRDefault="00EB2EE6" w:rsidP="00C17E64">
            <w:pPr>
              <w:pStyle w:val="Tabletext"/>
              <w:spacing w:before="0" w:after="0"/>
              <w:rPr>
                <w:b/>
                <w:bCs/>
                <w:sz w:val="10"/>
                <w:szCs w:val="10"/>
                <w:lang w:val="ru-RU"/>
              </w:rPr>
            </w:pPr>
          </w:p>
        </w:tc>
        <w:tc>
          <w:tcPr>
            <w:tcW w:w="1276" w:type="dxa"/>
            <w:tcBorders>
              <w:top w:val="single" w:sz="4" w:space="0" w:color="auto"/>
              <w:left w:val="nil"/>
              <w:bottom w:val="single" w:sz="4" w:space="0" w:color="auto"/>
              <w:right w:val="single" w:sz="4" w:space="0" w:color="auto"/>
            </w:tcBorders>
            <w:vAlign w:val="bottom"/>
          </w:tcPr>
          <w:p w:rsidR="00EB2EE6" w:rsidRPr="007A7307" w:rsidRDefault="00EB2EE6" w:rsidP="00EB2EE6">
            <w:pPr>
              <w:pStyle w:val="Tabletext"/>
              <w:spacing w:before="0" w:after="0"/>
              <w:ind w:right="282"/>
              <w:jc w:val="right"/>
              <w:rPr>
                <w:b/>
                <w:sz w:val="10"/>
                <w:szCs w:val="10"/>
                <w:lang w:val="ru-RU" w:eastAsia="fr-FR"/>
              </w:rPr>
            </w:pPr>
          </w:p>
        </w:tc>
        <w:tc>
          <w:tcPr>
            <w:tcW w:w="1275" w:type="dxa"/>
            <w:tcBorders>
              <w:top w:val="single" w:sz="4" w:space="0" w:color="auto"/>
              <w:left w:val="single" w:sz="4" w:space="0" w:color="auto"/>
              <w:bottom w:val="single" w:sz="4" w:space="0" w:color="auto"/>
              <w:right w:val="single" w:sz="4" w:space="0" w:color="auto"/>
            </w:tcBorders>
            <w:vAlign w:val="bottom"/>
          </w:tcPr>
          <w:p w:rsidR="00EB2EE6" w:rsidRPr="007A7307" w:rsidRDefault="00EB2EE6" w:rsidP="00C17E64">
            <w:pPr>
              <w:pStyle w:val="Tabletext"/>
              <w:spacing w:before="0" w:after="0"/>
              <w:ind w:right="282"/>
              <w:jc w:val="right"/>
              <w:rPr>
                <w:b/>
                <w:sz w:val="10"/>
                <w:szCs w:val="10"/>
                <w:lang w:val="ru-RU" w:eastAsia="fr-FR"/>
              </w:rPr>
            </w:pPr>
          </w:p>
        </w:tc>
      </w:tr>
      <w:tr w:rsidR="00CC2AA0" w:rsidRPr="00977F25" w:rsidTr="00722BBE">
        <w:tc>
          <w:tcPr>
            <w:tcW w:w="6975" w:type="dxa"/>
            <w:tcBorders>
              <w:top w:val="single" w:sz="4" w:space="0" w:color="auto"/>
              <w:left w:val="single" w:sz="4" w:space="0" w:color="auto"/>
              <w:bottom w:val="single" w:sz="4" w:space="0" w:color="auto"/>
              <w:right w:val="single" w:sz="4" w:space="0" w:color="auto"/>
            </w:tcBorders>
            <w:hideMark/>
          </w:tcPr>
          <w:p w:rsidR="00CC2AA0" w:rsidRPr="00977F25" w:rsidRDefault="00CC2AA0" w:rsidP="00C17E64">
            <w:pPr>
              <w:pStyle w:val="Tabletext"/>
              <w:spacing w:before="0" w:after="0"/>
              <w:rPr>
                <w:b/>
                <w:bCs/>
                <w:szCs w:val="18"/>
                <w:lang w:val="ru-RU" w:eastAsia="fr-FR"/>
              </w:rPr>
            </w:pPr>
            <w:r w:rsidRPr="00977F25">
              <w:rPr>
                <w:b/>
                <w:bCs/>
                <w:szCs w:val="18"/>
                <w:lang w:val="ru-RU"/>
              </w:rPr>
              <w:t>Чистое увеличение/</w:t>
            </w:r>
            <w:r w:rsidR="00A01FCA">
              <w:rPr>
                <w:b/>
                <w:bCs/>
                <w:szCs w:val="18"/>
                <w:lang w:val="ru-RU"/>
              </w:rPr>
              <w:t>(</w:t>
            </w:r>
            <w:r w:rsidRPr="00977F25">
              <w:rPr>
                <w:b/>
                <w:bCs/>
                <w:szCs w:val="18"/>
                <w:lang w:val="ru-RU"/>
              </w:rPr>
              <w:t xml:space="preserve">уменьшение) денежных средств и эквивалентов денежных средств </w:t>
            </w:r>
          </w:p>
        </w:tc>
        <w:tc>
          <w:tcPr>
            <w:tcW w:w="1276" w:type="dxa"/>
            <w:tcBorders>
              <w:top w:val="single" w:sz="4" w:space="0" w:color="auto"/>
              <w:left w:val="nil"/>
              <w:bottom w:val="single" w:sz="4" w:space="0" w:color="auto"/>
              <w:right w:val="single" w:sz="4" w:space="0" w:color="auto"/>
            </w:tcBorders>
            <w:vAlign w:val="bottom"/>
          </w:tcPr>
          <w:p w:rsidR="00CC2AA0" w:rsidRPr="00977F25" w:rsidRDefault="00CC2AA0" w:rsidP="00EB2EE6">
            <w:pPr>
              <w:pStyle w:val="Tabletext"/>
              <w:spacing w:before="0" w:after="0"/>
              <w:ind w:right="282"/>
              <w:jc w:val="right"/>
              <w:rPr>
                <w:b/>
                <w:szCs w:val="18"/>
                <w:lang w:val="ru-RU" w:eastAsia="fr-FR"/>
              </w:rPr>
            </w:pPr>
            <w:r w:rsidRPr="00977F25">
              <w:rPr>
                <w:b/>
                <w:szCs w:val="18"/>
                <w:lang w:val="ru-RU" w:eastAsia="fr-FR"/>
              </w:rPr>
              <w:t>2</w:t>
            </w:r>
            <w:r w:rsidR="00EB2EE6">
              <w:rPr>
                <w:b/>
                <w:szCs w:val="18"/>
                <w:lang w:val="ru-RU" w:eastAsia="fr-FR"/>
              </w:rPr>
              <w:t>6</w:t>
            </w:r>
            <w:r w:rsidRPr="00977F25">
              <w:rPr>
                <w:b/>
                <w:szCs w:val="18"/>
                <w:lang w:val="ru-RU" w:eastAsia="fr-FR"/>
              </w:rPr>
              <w:t> </w:t>
            </w:r>
            <w:r w:rsidR="00EB2EE6">
              <w:rPr>
                <w:b/>
                <w:szCs w:val="18"/>
                <w:lang w:val="ru-RU" w:eastAsia="fr-FR"/>
              </w:rPr>
              <w:t>863</w:t>
            </w:r>
          </w:p>
        </w:tc>
        <w:tc>
          <w:tcPr>
            <w:tcW w:w="1275" w:type="dxa"/>
            <w:tcBorders>
              <w:top w:val="single" w:sz="4" w:space="0" w:color="auto"/>
              <w:left w:val="single" w:sz="4" w:space="0" w:color="auto"/>
              <w:bottom w:val="single" w:sz="4" w:space="0" w:color="auto"/>
              <w:right w:val="single" w:sz="4" w:space="0" w:color="auto"/>
            </w:tcBorders>
            <w:vAlign w:val="bottom"/>
            <w:hideMark/>
          </w:tcPr>
          <w:p w:rsidR="00CC2AA0" w:rsidRPr="00977F25" w:rsidRDefault="00EB2EE6" w:rsidP="00EB2EE6">
            <w:pPr>
              <w:pStyle w:val="Tabletext"/>
              <w:spacing w:before="0" w:after="0"/>
              <w:ind w:right="282"/>
              <w:jc w:val="right"/>
              <w:rPr>
                <w:b/>
                <w:szCs w:val="18"/>
                <w:lang w:val="ru-RU" w:eastAsia="fr-FR"/>
              </w:rPr>
            </w:pPr>
            <w:r>
              <w:rPr>
                <w:b/>
                <w:szCs w:val="18"/>
                <w:lang w:val="ru-RU" w:eastAsia="fr-FR"/>
              </w:rPr>
              <w:t>52</w:t>
            </w:r>
            <w:r w:rsidR="00CC2AA0" w:rsidRPr="00977F25">
              <w:rPr>
                <w:b/>
                <w:szCs w:val="18"/>
                <w:lang w:val="ru-RU" w:eastAsia="fr-FR"/>
              </w:rPr>
              <w:t> </w:t>
            </w:r>
            <w:r>
              <w:rPr>
                <w:b/>
                <w:szCs w:val="18"/>
                <w:lang w:val="ru-RU" w:eastAsia="fr-FR"/>
              </w:rPr>
              <w:t>930</w:t>
            </w:r>
          </w:p>
        </w:tc>
      </w:tr>
      <w:tr w:rsidR="00EB2EE6" w:rsidRPr="00722BBE" w:rsidTr="00722BBE">
        <w:tc>
          <w:tcPr>
            <w:tcW w:w="6975" w:type="dxa"/>
            <w:tcBorders>
              <w:top w:val="single" w:sz="4" w:space="0" w:color="auto"/>
              <w:left w:val="single" w:sz="4" w:space="0" w:color="auto"/>
              <w:bottom w:val="nil"/>
              <w:right w:val="single" w:sz="4" w:space="0" w:color="auto"/>
            </w:tcBorders>
          </w:tcPr>
          <w:p w:rsidR="00EB2EE6" w:rsidRPr="00722BBE" w:rsidRDefault="00EB2EE6" w:rsidP="00C17E64">
            <w:pPr>
              <w:pStyle w:val="Tabletext"/>
              <w:spacing w:before="0" w:after="0"/>
              <w:rPr>
                <w:b/>
                <w:bCs/>
                <w:sz w:val="10"/>
                <w:szCs w:val="10"/>
                <w:lang w:val="ru-RU"/>
              </w:rPr>
            </w:pPr>
          </w:p>
        </w:tc>
        <w:tc>
          <w:tcPr>
            <w:tcW w:w="1276" w:type="dxa"/>
            <w:tcBorders>
              <w:top w:val="single" w:sz="4" w:space="0" w:color="auto"/>
              <w:left w:val="nil"/>
              <w:bottom w:val="nil"/>
              <w:right w:val="single" w:sz="4" w:space="0" w:color="auto"/>
            </w:tcBorders>
            <w:vAlign w:val="bottom"/>
          </w:tcPr>
          <w:p w:rsidR="00EB2EE6" w:rsidRPr="00722BBE" w:rsidRDefault="00EB2EE6" w:rsidP="00EB2EE6">
            <w:pPr>
              <w:pStyle w:val="Tabletext"/>
              <w:spacing w:before="0" w:after="0"/>
              <w:ind w:right="282"/>
              <w:jc w:val="right"/>
              <w:rPr>
                <w:b/>
                <w:sz w:val="10"/>
                <w:szCs w:val="10"/>
                <w:lang w:val="ru-RU" w:eastAsia="fr-FR"/>
              </w:rPr>
            </w:pPr>
          </w:p>
        </w:tc>
        <w:tc>
          <w:tcPr>
            <w:tcW w:w="1275" w:type="dxa"/>
            <w:tcBorders>
              <w:top w:val="single" w:sz="4" w:space="0" w:color="auto"/>
              <w:left w:val="single" w:sz="4" w:space="0" w:color="auto"/>
              <w:bottom w:val="nil"/>
              <w:right w:val="single" w:sz="4" w:space="0" w:color="auto"/>
            </w:tcBorders>
            <w:vAlign w:val="bottom"/>
          </w:tcPr>
          <w:p w:rsidR="00EB2EE6" w:rsidRPr="00722BBE" w:rsidRDefault="00EB2EE6" w:rsidP="00EB2EE6">
            <w:pPr>
              <w:pStyle w:val="Tabletext"/>
              <w:spacing w:before="0" w:after="0"/>
              <w:ind w:right="282"/>
              <w:jc w:val="right"/>
              <w:rPr>
                <w:b/>
                <w:sz w:val="10"/>
                <w:szCs w:val="10"/>
                <w:lang w:val="ru-RU" w:eastAsia="fr-FR"/>
              </w:rPr>
            </w:pPr>
          </w:p>
        </w:tc>
      </w:tr>
      <w:tr w:rsidR="00CC2AA0" w:rsidRPr="00977F25" w:rsidTr="00722BBE">
        <w:tc>
          <w:tcPr>
            <w:tcW w:w="6975" w:type="dxa"/>
            <w:tcBorders>
              <w:top w:val="nil"/>
              <w:left w:val="single" w:sz="4" w:space="0" w:color="auto"/>
              <w:bottom w:val="nil"/>
              <w:right w:val="single" w:sz="4" w:space="0" w:color="auto"/>
            </w:tcBorders>
            <w:hideMark/>
          </w:tcPr>
          <w:p w:rsidR="00CC2AA0" w:rsidRPr="00977F25" w:rsidRDefault="00CC2AA0" w:rsidP="00C17E64">
            <w:pPr>
              <w:pStyle w:val="Tabletext"/>
              <w:spacing w:before="0" w:after="0"/>
              <w:rPr>
                <w:b/>
                <w:bCs/>
                <w:szCs w:val="18"/>
                <w:lang w:val="ru-RU" w:eastAsia="fr-FR"/>
              </w:rPr>
            </w:pPr>
            <w:r w:rsidRPr="00977F25">
              <w:rPr>
                <w:b/>
                <w:bCs/>
                <w:szCs w:val="18"/>
                <w:lang w:val="ru-RU"/>
              </w:rPr>
              <w:t xml:space="preserve">Денежные средства и эквиваленты денежных средств на начало периода </w:t>
            </w:r>
          </w:p>
        </w:tc>
        <w:tc>
          <w:tcPr>
            <w:tcW w:w="1276" w:type="dxa"/>
            <w:tcBorders>
              <w:top w:val="nil"/>
              <w:left w:val="nil"/>
              <w:bottom w:val="nil"/>
              <w:right w:val="single" w:sz="4" w:space="0" w:color="auto"/>
            </w:tcBorders>
            <w:vAlign w:val="bottom"/>
          </w:tcPr>
          <w:p w:rsidR="00CC2AA0" w:rsidRPr="00977F25" w:rsidRDefault="00EB2EE6" w:rsidP="00EB2EE6">
            <w:pPr>
              <w:pStyle w:val="Tabletext"/>
              <w:spacing w:before="0" w:after="0"/>
              <w:ind w:right="282"/>
              <w:jc w:val="right"/>
              <w:rPr>
                <w:b/>
                <w:szCs w:val="18"/>
                <w:lang w:val="ru-RU" w:eastAsia="fr-FR"/>
              </w:rPr>
            </w:pPr>
            <w:r>
              <w:rPr>
                <w:b/>
                <w:szCs w:val="18"/>
                <w:lang w:val="ru-RU" w:eastAsia="fr-FR"/>
              </w:rPr>
              <w:t>108</w:t>
            </w:r>
            <w:r w:rsidR="00CC2AA0" w:rsidRPr="00977F25">
              <w:rPr>
                <w:b/>
                <w:szCs w:val="18"/>
                <w:lang w:val="ru-RU" w:eastAsia="fr-FR"/>
              </w:rPr>
              <w:t> </w:t>
            </w:r>
            <w:r>
              <w:rPr>
                <w:b/>
                <w:szCs w:val="18"/>
                <w:lang w:val="ru-RU" w:eastAsia="fr-FR"/>
              </w:rPr>
              <w:t>435</w:t>
            </w:r>
          </w:p>
        </w:tc>
        <w:tc>
          <w:tcPr>
            <w:tcW w:w="1275" w:type="dxa"/>
            <w:tcBorders>
              <w:top w:val="nil"/>
              <w:left w:val="single" w:sz="4" w:space="0" w:color="auto"/>
              <w:bottom w:val="nil"/>
              <w:right w:val="single" w:sz="4" w:space="0" w:color="auto"/>
            </w:tcBorders>
            <w:vAlign w:val="bottom"/>
            <w:hideMark/>
          </w:tcPr>
          <w:p w:rsidR="00CC2AA0" w:rsidRPr="00977F25" w:rsidRDefault="00EB2EE6" w:rsidP="00EB2EE6">
            <w:pPr>
              <w:pStyle w:val="Tabletext"/>
              <w:spacing w:before="0" w:after="0"/>
              <w:ind w:right="282"/>
              <w:jc w:val="right"/>
              <w:rPr>
                <w:b/>
                <w:szCs w:val="18"/>
                <w:lang w:val="ru-RU" w:eastAsia="fr-FR"/>
              </w:rPr>
            </w:pPr>
            <w:r>
              <w:rPr>
                <w:b/>
                <w:szCs w:val="18"/>
                <w:lang w:val="ru-RU" w:eastAsia="fr-FR"/>
              </w:rPr>
              <w:t>55</w:t>
            </w:r>
            <w:r w:rsidR="00CC2AA0" w:rsidRPr="00977F25">
              <w:rPr>
                <w:b/>
                <w:szCs w:val="18"/>
                <w:lang w:val="ru-RU" w:eastAsia="fr-FR"/>
              </w:rPr>
              <w:t> </w:t>
            </w:r>
            <w:r>
              <w:rPr>
                <w:b/>
                <w:szCs w:val="18"/>
                <w:lang w:val="ru-RU" w:eastAsia="fr-FR"/>
              </w:rPr>
              <w:t>505</w:t>
            </w:r>
          </w:p>
        </w:tc>
      </w:tr>
      <w:tr w:rsidR="00EB2EE6" w:rsidRPr="00722BBE" w:rsidTr="00722BBE">
        <w:tc>
          <w:tcPr>
            <w:tcW w:w="6975" w:type="dxa"/>
            <w:tcBorders>
              <w:top w:val="nil"/>
              <w:left w:val="single" w:sz="4" w:space="0" w:color="auto"/>
              <w:bottom w:val="nil"/>
              <w:right w:val="single" w:sz="4" w:space="0" w:color="auto"/>
            </w:tcBorders>
          </w:tcPr>
          <w:p w:rsidR="00EB2EE6" w:rsidRPr="00722BBE" w:rsidRDefault="00EB2EE6" w:rsidP="00C17E64">
            <w:pPr>
              <w:pStyle w:val="Tabletext"/>
              <w:spacing w:before="0" w:after="0"/>
              <w:rPr>
                <w:b/>
                <w:bCs/>
                <w:sz w:val="10"/>
                <w:szCs w:val="10"/>
                <w:lang w:val="ru-RU"/>
              </w:rPr>
            </w:pPr>
          </w:p>
        </w:tc>
        <w:tc>
          <w:tcPr>
            <w:tcW w:w="1276" w:type="dxa"/>
            <w:tcBorders>
              <w:top w:val="nil"/>
              <w:left w:val="nil"/>
              <w:bottom w:val="nil"/>
              <w:right w:val="single" w:sz="4" w:space="0" w:color="auto"/>
            </w:tcBorders>
            <w:vAlign w:val="bottom"/>
          </w:tcPr>
          <w:p w:rsidR="00EB2EE6" w:rsidRPr="00722BBE" w:rsidRDefault="00EB2EE6" w:rsidP="00EB2EE6">
            <w:pPr>
              <w:pStyle w:val="Tabletext"/>
              <w:spacing w:before="0" w:after="0"/>
              <w:ind w:right="282"/>
              <w:jc w:val="right"/>
              <w:rPr>
                <w:b/>
                <w:sz w:val="10"/>
                <w:szCs w:val="10"/>
                <w:lang w:val="ru-RU" w:eastAsia="fr-FR"/>
              </w:rPr>
            </w:pPr>
          </w:p>
        </w:tc>
        <w:tc>
          <w:tcPr>
            <w:tcW w:w="1275" w:type="dxa"/>
            <w:tcBorders>
              <w:top w:val="nil"/>
              <w:left w:val="single" w:sz="4" w:space="0" w:color="auto"/>
              <w:bottom w:val="nil"/>
              <w:right w:val="single" w:sz="4" w:space="0" w:color="auto"/>
            </w:tcBorders>
            <w:vAlign w:val="bottom"/>
          </w:tcPr>
          <w:p w:rsidR="00EB2EE6" w:rsidRPr="00722BBE" w:rsidRDefault="00EB2EE6" w:rsidP="00EB2EE6">
            <w:pPr>
              <w:pStyle w:val="Tabletext"/>
              <w:spacing w:before="0" w:after="0"/>
              <w:ind w:right="282"/>
              <w:jc w:val="right"/>
              <w:rPr>
                <w:b/>
                <w:sz w:val="10"/>
                <w:szCs w:val="10"/>
                <w:lang w:val="ru-RU" w:eastAsia="fr-FR"/>
              </w:rPr>
            </w:pPr>
          </w:p>
        </w:tc>
      </w:tr>
      <w:tr w:rsidR="00CC2AA0" w:rsidRPr="00977F25" w:rsidTr="00722BBE">
        <w:tc>
          <w:tcPr>
            <w:tcW w:w="6975" w:type="dxa"/>
            <w:tcBorders>
              <w:top w:val="nil"/>
              <w:left w:val="single" w:sz="4" w:space="0" w:color="auto"/>
              <w:bottom w:val="single" w:sz="4" w:space="0" w:color="auto"/>
              <w:right w:val="single" w:sz="4" w:space="0" w:color="auto"/>
            </w:tcBorders>
            <w:hideMark/>
          </w:tcPr>
          <w:p w:rsidR="00CC2AA0" w:rsidRPr="00977F25" w:rsidRDefault="00CC2AA0" w:rsidP="00C17E64">
            <w:pPr>
              <w:pStyle w:val="Tabletext"/>
              <w:spacing w:before="0" w:after="0"/>
              <w:rPr>
                <w:b/>
                <w:bCs/>
                <w:szCs w:val="18"/>
                <w:lang w:val="ru-RU" w:eastAsia="fr-FR"/>
              </w:rPr>
            </w:pPr>
            <w:r w:rsidRPr="00977F25">
              <w:rPr>
                <w:b/>
                <w:bCs/>
                <w:szCs w:val="18"/>
                <w:lang w:val="ru-RU"/>
              </w:rPr>
              <w:t>Денежные средства и эквиваленты денежных средств на конец периода</w:t>
            </w:r>
          </w:p>
        </w:tc>
        <w:tc>
          <w:tcPr>
            <w:tcW w:w="1276" w:type="dxa"/>
            <w:tcBorders>
              <w:top w:val="nil"/>
              <w:left w:val="nil"/>
              <w:bottom w:val="single" w:sz="4" w:space="0" w:color="auto"/>
              <w:right w:val="single" w:sz="4" w:space="0" w:color="auto"/>
            </w:tcBorders>
            <w:vAlign w:val="bottom"/>
          </w:tcPr>
          <w:p w:rsidR="00CC2AA0" w:rsidRPr="00977F25" w:rsidRDefault="00EB2EE6" w:rsidP="00EB2EE6">
            <w:pPr>
              <w:pStyle w:val="Tabletext"/>
              <w:spacing w:before="0" w:after="0"/>
              <w:ind w:right="282"/>
              <w:jc w:val="right"/>
              <w:rPr>
                <w:b/>
                <w:szCs w:val="18"/>
                <w:lang w:val="ru-RU" w:eastAsia="fr-FR"/>
              </w:rPr>
            </w:pPr>
            <w:r>
              <w:rPr>
                <w:b/>
                <w:szCs w:val="18"/>
                <w:lang w:val="ru-RU" w:eastAsia="fr-FR"/>
              </w:rPr>
              <w:t>135</w:t>
            </w:r>
            <w:r w:rsidR="00CC2AA0" w:rsidRPr="00977F25">
              <w:rPr>
                <w:b/>
                <w:szCs w:val="18"/>
                <w:lang w:val="ru-RU" w:eastAsia="fr-FR"/>
              </w:rPr>
              <w:t> </w:t>
            </w:r>
            <w:r>
              <w:rPr>
                <w:b/>
                <w:szCs w:val="18"/>
                <w:lang w:val="ru-RU" w:eastAsia="fr-FR"/>
              </w:rPr>
              <w:t>297</w:t>
            </w:r>
          </w:p>
        </w:tc>
        <w:tc>
          <w:tcPr>
            <w:tcW w:w="1275" w:type="dxa"/>
            <w:tcBorders>
              <w:top w:val="nil"/>
              <w:left w:val="single" w:sz="4" w:space="0" w:color="auto"/>
              <w:bottom w:val="single" w:sz="4" w:space="0" w:color="auto"/>
              <w:right w:val="single" w:sz="4" w:space="0" w:color="auto"/>
            </w:tcBorders>
            <w:vAlign w:val="bottom"/>
            <w:hideMark/>
          </w:tcPr>
          <w:p w:rsidR="00CC2AA0" w:rsidRPr="00977F25" w:rsidRDefault="00EB2EE6" w:rsidP="00EB2EE6">
            <w:pPr>
              <w:pStyle w:val="Tabletext"/>
              <w:spacing w:before="0" w:after="0"/>
              <w:ind w:right="282"/>
              <w:jc w:val="right"/>
              <w:rPr>
                <w:b/>
                <w:szCs w:val="18"/>
                <w:lang w:val="ru-RU" w:eastAsia="fr-FR"/>
              </w:rPr>
            </w:pPr>
            <w:r>
              <w:rPr>
                <w:b/>
                <w:szCs w:val="18"/>
                <w:lang w:val="ru-RU" w:eastAsia="fr-FR"/>
              </w:rPr>
              <w:t>108</w:t>
            </w:r>
            <w:r w:rsidR="00CC2AA0" w:rsidRPr="00977F25">
              <w:rPr>
                <w:b/>
                <w:szCs w:val="18"/>
                <w:lang w:val="ru-RU" w:eastAsia="fr-FR"/>
              </w:rPr>
              <w:t> </w:t>
            </w:r>
            <w:r>
              <w:rPr>
                <w:b/>
                <w:szCs w:val="18"/>
                <w:lang w:val="ru-RU" w:eastAsia="fr-FR"/>
              </w:rPr>
              <w:t>435</w:t>
            </w:r>
          </w:p>
        </w:tc>
      </w:tr>
    </w:tbl>
    <w:p w:rsidR="00FE637D" w:rsidRPr="00977F25" w:rsidRDefault="00FE637D" w:rsidP="00FE637D">
      <w:pPr>
        <w:pStyle w:val="Title4"/>
        <w:spacing w:before="0"/>
      </w:pPr>
      <w:r w:rsidRPr="00977F25">
        <w:lastRenderedPageBreak/>
        <w:t xml:space="preserve">V – Сравнительная таблица предусмотренных в бюджете сумм </w:t>
      </w:r>
      <w:r w:rsidRPr="00977F25">
        <w:br/>
        <w:t>и фактических сумм за 201</w:t>
      </w:r>
      <w:r>
        <w:t>7</w:t>
      </w:r>
      <w:r w:rsidRPr="00977F25">
        <w:t xml:space="preserve"> финансовый год</w:t>
      </w:r>
    </w:p>
    <w:p w:rsidR="00FE637D" w:rsidRPr="00977F25" w:rsidRDefault="00FE637D" w:rsidP="00FE637D">
      <w:pPr>
        <w:spacing w:after="120"/>
        <w:jc w:val="center"/>
        <w:rPr>
          <w:lang w:val="ru-RU"/>
        </w:rPr>
      </w:pPr>
      <w:r w:rsidRPr="00977F25">
        <w:rPr>
          <w:lang w:val="ru-RU"/>
        </w:rPr>
        <w:t>(в тыс. шв. фр.)</w:t>
      </w:r>
    </w:p>
    <w:tbl>
      <w:tblPr>
        <w:tblW w:w="100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1064"/>
        <w:gridCol w:w="1106"/>
        <w:gridCol w:w="1007"/>
        <w:gridCol w:w="1022"/>
        <w:gridCol w:w="1221"/>
        <w:gridCol w:w="1265"/>
      </w:tblGrid>
      <w:tr w:rsidR="007A6093" w:rsidRPr="00051CBC" w:rsidTr="00C17E64">
        <w:tc>
          <w:tcPr>
            <w:tcW w:w="3340" w:type="dxa"/>
            <w:vMerge w:val="restart"/>
            <w:tcMar>
              <w:left w:w="57" w:type="dxa"/>
              <w:right w:w="57" w:type="dxa"/>
            </w:tcMar>
            <w:vAlign w:val="center"/>
          </w:tcPr>
          <w:p w:rsidR="007A6093" w:rsidRPr="00977F25" w:rsidRDefault="007A6093" w:rsidP="00C17E64">
            <w:pPr>
              <w:pStyle w:val="Tablehead"/>
              <w:spacing w:before="40" w:after="40"/>
              <w:ind w:left="-57" w:right="-57"/>
              <w:rPr>
                <w:sz w:val="18"/>
                <w:szCs w:val="18"/>
                <w:lang w:val="ru-RU" w:eastAsia="fr-FR"/>
              </w:rPr>
            </w:pPr>
            <w:r w:rsidRPr="00977F25">
              <w:rPr>
                <w:sz w:val="18"/>
                <w:szCs w:val="18"/>
                <w:lang w:val="ru-RU"/>
              </w:rPr>
              <w:t>Доходы</w:t>
            </w:r>
          </w:p>
        </w:tc>
        <w:tc>
          <w:tcPr>
            <w:tcW w:w="4199" w:type="dxa"/>
            <w:gridSpan w:val="4"/>
          </w:tcPr>
          <w:p w:rsidR="007A6093" w:rsidRPr="00977F25" w:rsidRDefault="007A6093" w:rsidP="00C17E64">
            <w:pPr>
              <w:pStyle w:val="Tablehead"/>
              <w:spacing w:before="40" w:after="40"/>
              <w:ind w:left="-57" w:right="-57"/>
              <w:rPr>
                <w:sz w:val="18"/>
                <w:szCs w:val="18"/>
                <w:lang w:val="ru-RU" w:eastAsia="fr-FR"/>
              </w:rPr>
            </w:pPr>
            <w:r w:rsidRPr="00977F25">
              <w:rPr>
                <w:sz w:val="18"/>
                <w:szCs w:val="18"/>
                <w:lang w:val="ru-RU"/>
              </w:rPr>
              <w:t xml:space="preserve">Предусмотренные в бюджете суммы </w:t>
            </w:r>
          </w:p>
        </w:tc>
        <w:tc>
          <w:tcPr>
            <w:tcW w:w="1221" w:type="dxa"/>
            <w:vMerge w:val="restart"/>
            <w:tcMar>
              <w:left w:w="57" w:type="dxa"/>
              <w:right w:w="57" w:type="dxa"/>
            </w:tcMar>
            <w:vAlign w:val="center"/>
          </w:tcPr>
          <w:p w:rsidR="007A6093" w:rsidRPr="00977F25" w:rsidRDefault="007A6093" w:rsidP="007A7307">
            <w:pPr>
              <w:pStyle w:val="Tablehead"/>
              <w:spacing w:before="20" w:after="20"/>
              <w:ind w:left="-57" w:right="-57"/>
              <w:rPr>
                <w:sz w:val="18"/>
                <w:szCs w:val="18"/>
                <w:lang w:val="ru-RU" w:eastAsia="fr-FR"/>
              </w:rPr>
            </w:pPr>
            <w:r w:rsidRPr="00977F25">
              <w:rPr>
                <w:sz w:val="18"/>
                <w:szCs w:val="18"/>
                <w:lang w:val="ru-RU"/>
              </w:rPr>
              <w:t xml:space="preserve">Фактические суммы, </w:t>
            </w:r>
            <w:r w:rsidRPr="00977F25">
              <w:rPr>
                <w:sz w:val="18"/>
                <w:szCs w:val="18"/>
                <w:lang w:val="ru-RU"/>
              </w:rPr>
              <w:br/>
            </w:r>
            <w:proofErr w:type="gramStart"/>
            <w:r w:rsidRPr="00977F25">
              <w:rPr>
                <w:sz w:val="18"/>
                <w:szCs w:val="18"/>
                <w:lang w:val="ru-RU"/>
              </w:rPr>
              <w:t>представ</w:t>
            </w:r>
            <w:r w:rsidR="007A7307" w:rsidRPr="007A7307">
              <w:rPr>
                <w:sz w:val="18"/>
                <w:szCs w:val="18"/>
                <w:lang w:val="ru-RU"/>
              </w:rPr>
              <w:t>-</w:t>
            </w:r>
            <w:r w:rsidRPr="00977F25">
              <w:rPr>
                <w:sz w:val="18"/>
                <w:szCs w:val="18"/>
                <w:lang w:val="ru-RU"/>
              </w:rPr>
              <w:t>ленные</w:t>
            </w:r>
            <w:proofErr w:type="gramEnd"/>
            <w:r w:rsidRPr="00977F25">
              <w:rPr>
                <w:sz w:val="18"/>
                <w:szCs w:val="18"/>
                <w:lang w:val="ru-RU"/>
              </w:rPr>
              <w:t xml:space="preserve"> на совместимой основе </w:t>
            </w:r>
          </w:p>
        </w:tc>
        <w:tc>
          <w:tcPr>
            <w:tcW w:w="1265" w:type="dxa"/>
            <w:vMerge w:val="restart"/>
            <w:tcMar>
              <w:left w:w="57" w:type="dxa"/>
              <w:right w:w="57" w:type="dxa"/>
            </w:tcMar>
            <w:vAlign w:val="center"/>
          </w:tcPr>
          <w:p w:rsidR="007A6093" w:rsidRPr="00977F25" w:rsidRDefault="007A6093" w:rsidP="00C17E64">
            <w:pPr>
              <w:pStyle w:val="Tablehead"/>
              <w:spacing w:before="20" w:after="20"/>
              <w:ind w:left="-57" w:right="-57"/>
              <w:rPr>
                <w:sz w:val="18"/>
                <w:szCs w:val="18"/>
                <w:lang w:val="ru-RU" w:eastAsia="fr-FR"/>
              </w:rPr>
            </w:pPr>
            <w:r w:rsidRPr="00977F25">
              <w:rPr>
                <w:sz w:val="18"/>
                <w:szCs w:val="18"/>
                <w:lang w:val="ru-RU"/>
              </w:rPr>
              <w:t xml:space="preserve">Разница между окончательным бюджетом и фактическими суммами </w:t>
            </w:r>
          </w:p>
        </w:tc>
      </w:tr>
      <w:tr w:rsidR="007A6093" w:rsidRPr="00977F25" w:rsidTr="00C17E64">
        <w:tc>
          <w:tcPr>
            <w:tcW w:w="3340" w:type="dxa"/>
            <w:vMerge/>
            <w:tcMar>
              <w:left w:w="57" w:type="dxa"/>
              <w:right w:w="57" w:type="dxa"/>
            </w:tcMar>
            <w:vAlign w:val="center"/>
          </w:tcPr>
          <w:p w:rsidR="007A6093" w:rsidRPr="00977F25" w:rsidRDefault="007A6093" w:rsidP="00C17E64">
            <w:pPr>
              <w:pStyle w:val="Tablehead"/>
              <w:spacing w:before="40" w:after="40"/>
              <w:ind w:left="-57" w:right="-57"/>
              <w:rPr>
                <w:sz w:val="18"/>
                <w:szCs w:val="18"/>
                <w:lang w:val="ru-RU" w:eastAsia="fr-FR"/>
              </w:rPr>
            </w:pPr>
          </w:p>
        </w:tc>
        <w:tc>
          <w:tcPr>
            <w:tcW w:w="1064" w:type="dxa"/>
            <w:tcMar>
              <w:left w:w="57" w:type="dxa"/>
              <w:right w:w="57" w:type="dxa"/>
            </w:tcMar>
            <w:vAlign w:val="center"/>
          </w:tcPr>
          <w:p w:rsidR="007A6093" w:rsidRPr="00977F25" w:rsidRDefault="007A6093" w:rsidP="00C17E64">
            <w:pPr>
              <w:pStyle w:val="Tablehead"/>
              <w:spacing w:before="40" w:after="40"/>
              <w:ind w:left="-57" w:right="-57"/>
              <w:rPr>
                <w:sz w:val="18"/>
                <w:szCs w:val="18"/>
                <w:lang w:val="ru-RU" w:eastAsia="fr-FR"/>
              </w:rPr>
            </w:pPr>
            <w:r w:rsidRPr="00977F25">
              <w:rPr>
                <w:sz w:val="18"/>
                <w:szCs w:val="18"/>
                <w:lang w:val="ru-RU"/>
              </w:rPr>
              <w:t>Перво-</w:t>
            </w:r>
            <w:r w:rsidRPr="00977F25">
              <w:rPr>
                <w:sz w:val="18"/>
                <w:szCs w:val="18"/>
                <w:lang w:val="ru-RU"/>
              </w:rPr>
              <w:br/>
              <w:t>начальный бюджет</w:t>
            </w:r>
          </w:p>
        </w:tc>
        <w:tc>
          <w:tcPr>
            <w:tcW w:w="1106" w:type="dxa"/>
            <w:vAlign w:val="center"/>
          </w:tcPr>
          <w:p w:rsidR="007A6093" w:rsidRPr="00977F25" w:rsidRDefault="00A01FCA" w:rsidP="007A7307">
            <w:pPr>
              <w:pStyle w:val="Tablehead"/>
              <w:spacing w:before="40" w:after="40"/>
              <w:ind w:left="-57" w:right="-57"/>
              <w:rPr>
                <w:sz w:val="18"/>
                <w:szCs w:val="18"/>
                <w:lang w:val="ru-RU"/>
              </w:rPr>
            </w:pPr>
            <w:r>
              <w:rPr>
                <w:sz w:val="18"/>
                <w:szCs w:val="18"/>
                <w:lang w:val="ru-RU"/>
              </w:rPr>
              <w:t>Отсрочен</w:t>
            </w:r>
            <w:r w:rsidR="00FF7428">
              <w:rPr>
                <w:sz w:val="18"/>
                <w:szCs w:val="18"/>
                <w:lang w:val="ru-RU"/>
              </w:rPr>
              <w:softHyphen/>
            </w:r>
            <w:r>
              <w:rPr>
                <w:sz w:val="18"/>
                <w:szCs w:val="18"/>
                <w:lang w:val="ru-RU"/>
              </w:rPr>
              <w:t xml:space="preserve">ные виды </w:t>
            </w:r>
            <w:proofErr w:type="gramStart"/>
            <w:r>
              <w:rPr>
                <w:sz w:val="18"/>
                <w:szCs w:val="18"/>
                <w:lang w:val="ru-RU"/>
              </w:rPr>
              <w:t>деятель</w:t>
            </w:r>
            <w:r w:rsidR="007A7307">
              <w:rPr>
                <w:sz w:val="18"/>
                <w:szCs w:val="18"/>
              </w:rPr>
              <w:t>-</w:t>
            </w:r>
            <w:proofErr w:type="spellStart"/>
            <w:r>
              <w:rPr>
                <w:sz w:val="18"/>
                <w:szCs w:val="18"/>
                <w:lang w:val="ru-RU"/>
              </w:rPr>
              <w:t>ности</w:t>
            </w:r>
            <w:proofErr w:type="spellEnd"/>
            <w:proofErr w:type="gramEnd"/>
          </w:p>
        </w:tc>
        <w:tc>
          <w:tcPr>
            <w:tcW w:w="1007" w:type="dxa"/>
            <w:tcMar>
              <w:left w:w="57" w:type="dxa"/>
              <w:right w:w="57" w:type="dxa"/>
            </w:tcMar>
            <w:vAlign w:val="center"/>
          </w:tcPr>
          <w:p w:rsidR="007A6093" w:rsidRPr="00977F25" w:rsidRDefault="007A6093" w:rsidP="00C17E64">
            <w:pPr>
              <w:pStyle w:val="Tablehead"/>
              <w:spacing w:before="40" w:after="40"/>
              <w:ind w:left="-57" w:right="-57"/>
              <w:rPr>
                <w:sz w:val="18"/>
                <w:szCs w:val="18"/>
                <w:lang w:val="ru-RU" w:eastAsia="fr-FR"/>
              </w:rPr>
            </w:pPr>
            <w:r w:rsidRPr="00977F25">
              <w:rPr>
                <w:sz w:val="18"/>
                <w:szCs w:val="18"/>
                <w:lang w:val="ru-RU"/>
              </w:rPr>
              <w:t>Бюджетные трансферты</w:t>
            </w:r>
          </w:p>
        </w:tc>
        <w:tc>
          <w:tcPr>
            <w:tcW w:w="1022" w:type="dxa"/>
            <w:tcMar>
              <w:left w:w="57" w:type="dxa"/>
              <w:right w:w="57" w:type="dxa"/>
            </w:tcMar>
            <w:vAlign w:val="center"/>
          </w:tcPr>
          <w:p w:rsidR="007A6093" w:rsidRPr="00977F25" w:rsidRDefault="007A6093" w:rsidP="00C17E64">
            <w:pPr>
              <w:pStyle w:val="Tablehead"/>
              <w:spacing w:before="40" w:after="40"/>
              <w:ind w:left="-57" w:right="-57"/>
              <w:rPr>
                <w:sz w:val="18"/>
                <w:szCs w:val="18"/>
                <w:lang w:val="ru-RU" w:eastAsia="fr-FR"/>
              </w:rPr>
            </w:pPr>
            <w:r w:rsidRPr="00977F25">
              <w:rPr>
                <w:sz w:val="18"/>
                <w:szCs w:val="18"/>
                <w:lang w:val="ru-RU" w:eastAsia="fr-FR"/>
              </w:rPr>
              <w:t>Оконча-</w:t>
            </w:r>
            <w:r w:rsidRPr="00977F25">
              <w:rPr>
                <w:sz w:val="18"/>
                <w:szCs w:val="18"/>
                <w:lang w:val="ru-RU" w:eastAsia="fr-FR"/>
              </w:rPr>
              <w:br/>
              <w:t xml:space="preserve">тельный бюджет </w:t>
            </w:r>
          </w:p>
        </w:tc>
        <w:tc>
          <w:tcPr>
            <w:tcW w:w="1221" w:type="dxa"/>
            <w:vMerge/>
            <w:tcMar>
              <w:left w:w="57" w:type="dxa"/>
              <w:right w:w="57" w:type="dxa"/>
            </w:tcMar>
            <w:vAlign w:val="center"/>
          </w:tcPr>
          <w:p w:rsidR="007A6093" w:rsidRPr="00977F25" w:rsidRDefault="007A6093" w:rsidP="00C17E64">
            <w:pPr>
              <w:pStyle w:val="Tablehead"/>
              <w:spacing w:before="40" w:after="40"/>
              <w:ind w:left="-57" w:right="-57"/>
              <w:rPr>
                <w:sz w:val="18"/>
                <w:szCs w:val="18"/>
                <w:lang w:val="ru-RU" w:eastAsia="fr-FR"/>
              </w:rPr>
            </w:pPr>
          </w:p>
        </w:tc>
        <w:tc>
          <w:tcPr>
            <w:tcW w:w="1265" w:type="dxa"/>
            <w:vMerge/>
            <w:tcMar>
              <w:left w:w="57" w:type="dxa"/>
              <w:right w:w="57" w:type="dxa"/>
            </w:tcMar>
            <w:vAlign w:val="center"/>
          </w:tcPr>
          <w:p w:rsidR="007A6093" w:rsidRPr="00977F25" w:rsidRDefault="007A6093" w:rsidP="00C17E64">
            <w:pPr>
              <w:pStyle w:val="Tablehead"/>
              <w:spacing w:before="40" w:after="40"/>
              <w:ind w:left="-57" w:right="-57"/>
              <w:rPr>
                <w:sz w:val="18"/>
                <w:szCs w:val="18"/>
                <w:lang w:val="ru-RU" w:eastAsia="fr-FR"/>
              </w:rPr>
            </w:pPr>
          </w:p>
        </w:tc>
      </w:tr>
      <w:tr w:rsidR="007A6093" w:rsidRPr="00977F25" w:rsidTr="00C17E64">
        <w:tc>
          <w:tcPr>
            <w:tcW w:w="3340" w:type="dxa"/>
            <w:vMerge/>
            <w:tcBorders>
              <w:bottom w:val="single" w:sz="4" w:space="0" w:color="auto"/>
            </w:tcBorders>
            <w:tcMar>
              <w:left w:w="57" w:type="dxa"/>
              <w:right w:w="57" w:type="dxa"/>
            </w:tcMar>
            <w:vAlign w:val="center"/>
          </w:tcPr>
          <w:p w:rsidR="007A6093" w:rsidRPr="00977F25" w:rsidRDefault="007A6093" w:rsidP="00C17E64">
            <w:pPr>
              <w:pStyle w:val="Tablehead"/>
              <w:spacing w:before="40" w:after="40"/>
              <w:rPr>
                <w:sz w:val="18"/>
                <w:szCs w:val="18"/>
                <w:lang w:val="ru-RU" w:eastAsia="fr-FR"/>
              </w:rPr>
            </w:pPr>
          </w:p>
        </w:tc>
        <w:tc>
          <w:tcPr>
            <w:tcW w:w="1064" w:type="dxa"/>
            <w:tcBorders>
              <w:bottom w:val="single" w:sz="4" w:space="0" w:color="auto"/>
            </w:tcBorders>
            <w:tcMar>
              <w:left w:w="57" w:type="dxa"/>
              <w:right w:w="57" w:type="dxa"/>
            </w:tcMar>
            <w:vAlign w:val="center"/>
          </w:tcPr>
          <w:p w:rsidR="007A6093" w:rsidRPr="00B75241" w:rsidRDefault="007A6093" w:rsidP="007A6093">
            <w:pPr>
              <w:pStyle w:val="Tablehead"/>
              <w:spacing w:before="40" w:after="40"/>
              <w:rPr>
                <w:sz w:val="16"/>
                <w:szCs w:val="16"/>
                <w:lang w:val="ru-RU" w:eastAsia="fr-FR"/>
              </w:rPr>
            </w:pPr>
            <w:r>
              <w:rPr>
                <w:sz w:val="16"/>
                <w:szCs w:val="16"/>
                <w:lang w:val="ru-RU" w:eastAsia="fr-FR"/>
              </w:rPr>
              <w:t>31.12.</w:t>
            </w:r>
            <w:r w:rsidRPr="00B75241">
              <w:rPr>
                <w:sz w:val="16"/>
                <w:szCs w:val="16"/>
                <w:lang w:val="ru-RU" w:eastAsia="fr-FR"/>
              </w:rPr>
              <w:t>201</w:t>
            </w:r>
            <w:r>
              <w:rPr>
                <w:sz w:val="16"/>
                <w:szCs w:val="16"/>
                <w:lang w:val="ru-RU" w:eastAsia="fr-FR"/>
              </w:rPr>
              <w:t>7</w:t>
            </w:r>
            <w:r w:rsidRPr="00B75241">
              <w:rPr>
                <w:sz w:val="16"/>
                <w:szCs w:val="16"/>
                <w:lang w:val="ru-RU" w:eastAsia="fr-FR"/>
              </w:rPr>
              <w:t xml:space="preserve"> г.</w:t>
            </w:r>
          </w:p>
        </w:tc>
        <w:tc>
          <w:tcPr>
            <w:tcW w:w="1106" w:type="dxa"/>
            <w:tcBorders>
              <w:bottom w:val="single" w:sz="4" w:space="0" w:color="auto"/>
            </w:tcBorders>
          </w:tcPr>
          <w:p w:rsidR="007A6093" w:rsidRPr="00977F25" w:rsidRDefault="007A6093" w:rsidP="007A6093">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w:t>
            </w:r>
            <w:r>
              <w:rPr>
                <w:sz w:val="16"/>
                <w:szCs w:val="16"/>
                <w:lang w:val="ru-RU" w:eastAsia="fr-FR"/>
              </w:rPr>
              <w:t>7</w:t>
            </w:r>
            <w:r w:rsidRPr="00B75241">
              <w:rPr>
                <w:sz w:val="16"/>
                <w:szCs w:val="16"/>
                <w:lang w:val="ru-RU" w:eastAsia="fr-FR"/>
              </w:rPr>
              <w:t xml:space="preserve"> г.</w:t>
            </w:r>
          </w:p>
        </w:tc>
        <w:tc>
          <w:tcPr>
            <w:tcW w:w="1007" w:type="dxa"/>
            <w:tcBorders>
              <w:bottom w:val="single" w:sz="4" w:space="0" w:color="auto"/>
            </w:tcBorders>
            <w:tcMar>
              <w:left w:w="57" w:type="dxa"/>
              <w:right w:w="57" w:type="dxa"/>
            </w:tcMar>
            <w:vAlign w:val="center"/>
          </w:tcPr>
          <w:p w:rsidR="007A6093" w:rsidRPr="00977F25" w:rsidRDefault="007A6093" w:rsidP="007A6093">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w:t>
            </w:r>
            <w:r>
              <w:rPr>
                <w:sz w:val="16"/>
                <w:szCs w:val="16"/>
                <w:lang w:val="ru-RU" w:eastAsia="fr-FR"/>
              </w:rPr>
              <w:t>7</w:t>
            </w:r>
            <w:r w:rsidRPr="00B75241">
              <w:rPr>
                <w:sz w:val="16"/>
                <w:szCs w:val="16"/>
                <w:lang w:val="ru-RU" w:eastAsia="fr-FR"/>
              </w:rPr>
              <w:t xml:space="preserve"> г.</w:t>
            </w:r>
          </w:p>
        </w:tc>
        <w:tc>
          <w:tcPr>
            <w:tcW w:w="1022" w:type="dxa"/>
            <w:tcBorders>
              <w:bottom w:val="single" w:sz="4" w:space="0" w:color="auto"/>
            </w:tcBorders>
            <w:tcMar>
              <w:left w:w="57" w:type="dxa"/>
              <w:right w:w="57" w:type="dxa"/>
            </w:tcMar>
            <w:vAlign w:val="center"/>
          </w:tcPr>
          <w:p w:rsidR="007A6093" w:rsidRPr="00977F25" w:rsidRDefault="007A6093" w:rsidP="007A6093">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w:t>
            </w:r>
            <w:r>
              <w:rPr>
                <w:sz w:val="16"/>
                <w:szCs w:val="16"/>
                <w:lang w:val="ru-RU" w:eastAsia="fr-FR"/>
              </w:rPr>
              <w:t>7</w:t>
            </w:r>
            <w:r w:rsidRPr="00B75241">
              <w:rPr>
                <w:sz w:val="16"/>
                <w:szCs w:val="16"/>
                <w:lang w:val="ru-RU" w:eastAsia="fr-FR"/>
              </w:rPr>
              <w:t xml:space="preserve"> г.</w:t>
            </w:r>
          </w:p>
        </w:tc>
        <w:tc>
          <w:tcPr>
            <w:tcW w:w="1221" w:type="dxa"/>
            <w:tcBorders>
              <w:bottom w:val="single" w:sz="4" w:space="0" w:color="auto"/>
            </w:tcBorders>
            <w:tcMar>
              <w:left w:w="57" w:type="dxa"/>
              <w:right w:w="57" w:type="dxa"/>
            </w:tcMar>
            <w:vAlign w:val="center"/>
          </w:tcPr>
          <w:p w:rsidR="007A6093" w:rsidRPr="00977F25" w:rsidRDefault="007A6093" w:rsidP="007A6093">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w:t>
            </w:r>
            <w:r>
              <w:rPr>
                <w:sz w:val="16"/>
                <w:szCs w:val="16"/>
                <w:lang w:val="ru-RU" w:eastAsia="fr-FR"/>
              </w:rPr>
              <w:t>7</w:t>
            </w:r>
            <w:r w:rsidRPr="00B75241">
              <w:rPr>
                <w:sz w:val="16"/>
                <w:szCs w:val="16"/>
                <w:lang w:val="ru-RU" w:eastAsia="fr-FR"/>
              </w:rPr>
              <w:t xml:space="preserve"> г.</w:t>
            </w:r>
          </w:p>
        </w:tc>
        <w:tc>
          <w:tcPr>
            <w:tcW w:w="1265" w:type="dxa"/>
            <w:tcBorders>
              <w:bottom w:val="single" w:sz="4" w:space="0" w:color="auto"/>
            </w:tcBorders>
            <w:tcMar>
              <w:left w:w="57" w:type="dxa"/>
              <w:right w:w="57" w:type="dxa"/>
            </w:tcMar>
            <w:vAlign w:val="center"/>
          </w:tcPr>
          <w:p w:rsidR="007A6093" w:rsidRPr="00977F25" w:rsidRDefault="007A6093" w:rsidP="007A6093">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w:t>
            </w:r>
            <w:r>
              <w:rPr>
                <w:sz w:val="16"/>
                <w:szCs w:val="16"/>
                <w:lang w:val="ru-RU" w:eastAsia="fr-FR"/>
              </w:rPr>
              <w:t>7</w:t>
            </w:r>
            <w:r w:rsidRPr="00B75241">
              <w:rPr>
                <w:sz w:val="16"/>
                <w:szCs w:val="16"/>
                <w:lang w:val="ru-RU" w:eastAsia="fr-FR"/>
              </w:rPr>
              <w:t xml:space="preserve"> г.</w:t>
            </w:r>
          </w:p>
        </w:tc>
      </w:tr>
      <w:tr w:rsidR="007A6093" w:rsidRPr="00977F25" w:rsidTr="00C17E64">
        <w:tc>
          <w:tcPr>
            <w:tcW w:w="3340" w:type="dxa"/>
            <w:tcBorders>
              <w:bottom w:val="nil"/>
            </w:tcBorders>
            <w:tcMar>
              <w:left w:w="57" w:type="dxa"/>
              <w:right w:w="57" w:type="dxa"/>
            </w:tcMar>
            <w:vAlign w:val="center"/>
          </w:tcPr>
          <w:p w:rsidR="007A6093" w:rsidRPr="00977F25" w:rsidRDefault="007A6093" w:rsidP="00C17E64">
            <w:pPr>
              <w:pStyle w:val="Tabletext"/>
              <w:spacing w:before="20" w:after="20"/>
              <w:rPr>
                <w:i/>
                <w:iCs/>
                <w:sz w:val="18"/>
                <w:szCs w:val="18"/>
                <w:lang w:val="ru-RU" w:eastAsia="fr-FR"/>
              </w:rPr>
            </w:pPr>
            <w:r w:rsidRPr="00977F25">
              <w:rPr>
                <w:i/>
                <w:iCs/>
                <w:sz w:val="18"/>
                <w:szCs w:val="18"/>
                <w:lang w:val="ru-RU"/>
              </w:rPr>
              <w:t>Начисленные взносы</w:t>
            </w:r>
          </w:p>
        </w:tc>
        <w:tc>
          <w:tcPr>
            <w:tcW w:w="1064" w:type="dxa"/>
            <w:tcBorders>
              <w:bottom w:val="nil"/>
            </w:tcBorders>
            <w:tcMar>
              <w:left w:w="57" w:type="dxa"/>
              <w:right w:w="57" w:type="dxa"/>
            </w:tcMar>
            <w:vAlign w:val="bottom"/>
          </w:tcPr>
          <w:p w:rsidR="007A6093" w:rsidRPr="00977F25" w:rsidRDefault="007A6093" w:rsidP="00C17E64">
            <w:pPr>
              <w:pStyle w:val="Tabletext"/>
              <w:spacing w:before="20" w:after="20"/>
              <w:ind w:right="170"/>
              <w:jc w:val="right"/>
              <w:rPr>
                <w:i/>
                <w:sz w:val="18"/>
                <w:szCs w:val="18"/>
                <w:lang w:val="ru-RU" w:eastAsia="fr-FR"/>
              </w:rPr>
            </w:pPr>
            <w:r>
              <w:rPr>
                <w:i/>
                <w:sz w:val="18"/>
                <w:szCs w:val="18"/>
                <w:lang w:val="ru-RU" w:eastAsia="fr-FR"/>
              </w:rPr>
              <w:t>124</w:t>
            </w:r>
            <w:r w:rsidRPr="00977F25">
              <w:rPr>
                <w:i/>
                <w:sz w:val="18"/>
                <w:szCs w:val="18"/>
                <w:lang w:val="ru-RU" w:eastAsia="fr-FR"/>
              </w:rPr>
              <w:t> </w:t>
            </w:r>
            <w:r>
              <w:rPr>
                <w:i/>
                <w:sz w:val="18"/>
                <w:szCs w:val="18"/>
                <w:lang w:val="ru-RU" w:eastAsia="fr-FR"/>
              </w:rPr>
              <w:t>401</w:t>
            </w:r>
          </w:p>
        </w:tc>
        <w:tc>
          <w:tcPr>
            <w:tcW w:w="1106" w:type="dxa"/>
            <w:tcBorders>
              <w:bottom w:val="nil"/>
            </w:tcBorders>
          </w:tcPr>
          <w:p w:rsidR="007A6093" w:rsidRPr="00977F25" w:rsidRDefault="007A6093" w:rsidP="00C17E64">
            <w:pPr>
              <w:pStyle w:val="Tabletext"/>
              <w:spacing w:before="20" w:after="20"/>
              <w:ind w:right="170"/>
              <w:jc w:val="right"/>
              <w:rPr>
                <w:i/>
                <w:sz w:val="18"/>
                <w:szCs w:val="18"/>
                <w:lang w:val="ru-RU" w:eastAsia="fr-FR"/>
              </w:rPr>
            </w:pPr>
          </w:p>
        </w:tc>
        <w:tc>
          <w:tcPr>
            <w:tcW w:w="1007" w:type="dxa"/>
            <w:tcBorders>
              <w:bottom w:val="nil"/>
            </w:tcBorders>
            <w:tcMar>
              <w:left w:w="57" w:type="dxa"/>
              <w:right w:w="57" w:type="dxa"/>
            </w:tcMar>
            <w:vAlign w:val="bottom"/>
          </w:tcPr>
          <w:p w:rsidR="007A6093" w:rsidRPr="00977F25" w:rsidRDefault="007A6093" w:rsidP="00C17E64">
            <w:pPr>
              <w:pStyle w:val="Tabletext"/>
              <w:spacing w:before="20" w:after="20"/>
              <w:ind w:right="170"/>
              <w:jc w:val="right"/>
              <w:rPr>
                <w:i/>
                <w:sz w:val="18"/>
                <w:szCs w:val="18"/>
                <w:lang w:val="ru-RU" w:eastAsia="fr-FR"/>
              </w:rPr>
            </w:pPr>
          </w:p>
        </w:tc>
        <w:tc>
          <w:tcPr>
            <w:tcW w:w="1022" w:type="dxa"/>
            <w:tcBorders>
              <w:bottom w:val="nil"/>
            </w:tcBorders>
            <w:tcMar>
              <w:left w:w="57" w:type="dxa"/>
              <w:right w:w="57" w:type="dxa"/>
            </w:tcMar>
            <w:vAlign w:val="bottom"/>
          </w:tcPr>
          <w:p w:rsidR="007A6093" w:rsidRPr="00977F25" w:rsidRDefault="007A6093" w:rsidP="00C17E64">
            <w:pPr>
              <w:pStyle w:val="Tabletext"/>
              <w:spacing w:before="20" w:after="20"/>
              <w:ind w:right="170"/>
              <w:jc w:val="right"/>
              <w:rPr>
                <w:i/>
                <w:sz w:val="18"/>
                <w:szCs w:val="18"/>
                <w:lang w:val="ru-RU" w:eastAsia="fr-FR"/>
              </w:rPr>
            </w:pPr>
            <w:r>
              <w:rPr>
                <w:i/>
                <w:sz w:val="18"/>
                <w:szCs w:val="18"/>
                <w:lang w:val="ru-RU" w:eastAsia="fr-FR"/>
              </w:rPr>
              <w:t>124</w:t>
            </w:r>
            <w:r w:rsidRPr="00977F25">
              <w:rPr>
                <w:i/>
                <w:sz w:val="18"/>
                <w:szCs w:val="18"/>
                <w:lang w:val="ru-RU" w:eastAsia="fr-FR"/>
              </w:rPr>
              <w:t> </w:t>
            </w:r>
            <w:r>
              <w:rPr>
                <w:i/>
                <w:sz w:val="18"/>
                <w:szCs w:val="18"/>
                <w:lang w:val="ru-RU" w:eastAsia="fr-FR"/>
              </w:rPr>
              <w:t>401</w:t>
            </w:r>
          </w:p>
        </w:tc>
        <w:tc>
          <w:tcPr>
            <w:tcW w:w="1221" w:type="dxa"/>
            <w:tcBorders>
              <w:bottom w:val="nil"/>
            </w:tcBorders>
            <w:tcMar>
              <w:left w:w="57" w:type="dxa"/>
              <w:right w:w="57" w:type="dxa"/>
            </w:tcMar>
            <w:vAlign w:val="bottom"/>
          </w:tcPr>
          <w:p w:rsidR="007A6093" w:rsidRPr="00977F25" w:rsidRDefault="007A6093" w:rsidP="004A4BBC">
            <w:pPr>
              <w:pStyle w:val="Tabletext"/>
              <w:spacing w:before="20" w:after="20"/>
              <w:ind w:right="170"/>
              <w:jc w:val="right"/>
              <w:rPr>
                <w:i/>
                <w:sz w:val="18"/>
                <w:szCs w:val="18"/>
                <w:lang w:val="ru-RU" w:eastAsia="fr-FR"/>
              </w:rPr>
            </w:pPr>
            <w:r w:rsidRPr="00977F25">
              <w:rPr>
                <w:i/>
                <w:sz w:val="18"/>
                <w:szCs w:val="18"/>
                <w:lang w:val="ru-RU" w:eastAsia="fr-FR"/>
              </w:rPr>
              <w:t>12</w:t>
            </w:r>
            <w:r>
              <w:rPr>
                <w:i/>
                <w:sz w:val="18"/>
                <w:szCs w:val="18"/>
                <w:lang w:val="ru-RU" w:eastAsia="fr-FR"/>
              </w:rPr>
              <w:t>2</w:t>
            </w:r>
            <w:r w:rsidRPr="00977F25">
              <w:rPr>
                <w:i/>
                <w:sz w:val="18"/>
                <w:szCs w:val="18"/>
                <w:lang w:val="ru-RU" w:eastAsia="fr-FR"/>
              </w:rPr>
              <w:t> </w:t>
            </w:r>
            <w:r w:rsidR="004A4BBC">
              <w:rPr>
                <w:i/>
                <w:sz w:val="18"/>
                <w:szCs w:val="18"/>
                <w:lang w:val="ru-RU" w:eastAsia="fr-FR"/>
              </w:rPr>
              <w:t>390</w:t>
            </w:r>
          </w:p>
        </w:tc>
        <w:tc>
          <w:tcPr>
            <w:tcW w:w="1265" w:type="dxa"/>
            <w:tcBorders>
              <w:bottom w:val="nil"/>
            </w:tcBorders>
            <w:tcMar>
              <w:left w:w="57" w:type="dxa"/>
              <w:right w:w="57" w:type="dxa"/>
            </w:tcMar>
            <w:vAlign w:val="bottom"/>
          </w:tcPr>
          <w:p w:rsidR="007A6093" w:rsidRPr="00977F25" w:rsidRDefault="007A6093" w:rsidP="004A4BBC">
            <w:pPr>
              <w:pStyle w:val="Tabletext"/>
              <w:spacing w:before="20" w:after="20"/>
              <w:ind w:right="170"/>
              <w:jc w:val="right"/>
              <w:rPr>
                <w:i/>
                <w:sz w:val="18"/>
                <w:szCs w:val="18"/>
                <w:lang w:val="ru-RU" w:eastAsia="fr-FR"/>
              </w:rPr>
            </w:pPr>
            <w:r w:rsidRPr="00977F25">
              <w:rPr>
                <w:i/>
                <w:sz w:val="18"/>
                <w:szCs w:val="18"/>
                <w:lang w:val="ru-RU" w:eastAsia="fr-FR"/>
              </w:rPr>
              <w:t>–</w:t>
            </w:r>
            <w:r w:rsidR="004A4BBC">
              <w:rPr>
                <w:i/>
                <w:sz w:val="18"/>
                <w:szCs w:val="18"/>
                <w:lang w:val="ru-RU" w:eastAsia="fr-FR"/>
              </w:rPr>
              <w:t>2</w:t>
            </w:r>
            <w:r w:rsidRPr="00977F25">
              <w:rPr>
                <w:i/>
                <w:sz w:val="18"/>
                <w:szCs w:val="18"/>
                <w:lang w:val="ru-RU" w:eastAsia="fr-FR"/>
              </w:rPr>
              <w:t> </w:t>
            </w:r>
            <w:r w:rsidR="004A4BBC">
              <w:rPr>
                <w:i/>
                <w:sz w:val="18"/>
                <w:szCs w:val="18"/>
                <w:lang w:val="ru-RU" w:eastAsia="fr-FR"/>
              </w:rPr>
              <w:t>011</w:t>
            </w:r>
          </w:p>
        </w:tc>
      </w:tr>
      <w:tr w:rsidR="007A6093" w:rsidRPr="00977F25" w:rsidTr="00C17E64">
        <w:tc>
          <w:tcPr>
            <w:tcW w:w="3340" w:type="dxa"/>
            <w:tcBorders>
              <w:top w:val="nil"/>
              <w:bottom w:val="nil"/>
            </w:tcBorders>
            <w:tcMar>
              <w:left w:w="57" w:type="dxa"/>
              <w:right w:w="57" w:type="dxa"/>
            </w:tcMar>
            <w:vAlign w:val="center"/>
          </w:tcPr>
          <w:p w:rsidR="007A6093" w:rsidRPr="00977F25" w:rsidRDefault="007A6093" w:rsidP="00C17E64">
            <w:pPr>
              <w:pStyle w:val="Tabletext"/>
              <w:spacing w:before="20" w:after="20"/>
              <w:rPr>
                <w:i/>
                <w:iCs/>
                <w:sz w:val="18"/>
                <w:szCs w:val="18"/>
                <w:lang w:val="ru-RU" w:eastAsia="fr-FR"/>
              </w:rPr>
            </w:pPr>
            <w:r w:rsidRPr="00977F25">
              <w:rPr>
                <w:i/>
                <w:iCs/>
                <w:sz w:val="18"/>
                <w:szCs w:val="18"/>
                <w:lang w:val="ru-RU"/>
              </w:rPr>
              <w:t>Возмещение затрат</w:t>
            </w:r>
          </w:p>
        </w:tc>
        <w:tc>
          <w:tcPr>
            <w:tcW w:w="1064" w:type="dxa"/>
            <w:tcBorders>
              <w:top w:val="nil"/>
              <w:bottom w:val="nil"/>
            </w:tcBorders>
            <w:tcMar>
              <w:left w:w="57" w:type="dxa"/>
              <w:right w:w="57" w:type="dxa"/>
            </w:tcMar>
            <w:vAlign w:val="bottom"/>
          </w:tcPr>
          <w:p w:rsidR="007A6093" w:rsidRPr="00977F25" w:rsidRDefault="004A4BBC" w:rsidP="00C17E64">
            <w:pPr>
              <w:pStyle w:val="Tabletext"/>
              <w:spacing w:before="20" w:after="20"/>
              <w:ind w:right="170"/>
              <w:jc w:val="right"/>
              <w:rPr>
                <w:i/>
                <w:sz w:val="18"/>
                <w:szCs w:val="18"/>
                <w:lang w:val="ru-RU" w:eastAsia="fr-FR"/>
              </w:rPr>
            </w:pPr>
            <w:r>
              <w:rPr>
                <w:i/>
                <w:sz w:val="18"/>
                <w:szCs w:val="18"/>
                <w:lang w:val="ru-RU" w:eastAsia="fr-FR"/>
              </w:rPr>
              <w:t>3</w:t>
            </w:r>
            <w:r w:rsidR="007A6093">
              <w:rPr>
                <w:i/>
                <w:sz w:val="18"/>
                <w:szCs w:val="18"/>
                <w:lang w:val="ru-RU" w:eastAsia="fr-FR"/>
              </w:rPr>
              <w:t>4</w:t>
            </w:r>
            <w:r w:rsidR="007A6093" w:rsidRPr="00977F25">
              <w:rPr>
                <w:i/>
                <w:sz w:val="18"/>
                <w:szCs w:val="18"/>
                <w:lang w:val="ru-RU" w:eastAsia="fr-FR"/>
              </w:rPr>
              <w:t> </w:t>
            </w:r>
            <w:r w:rsidR="007A6093">
              <w:rPr>
                <w:i/>
                <w:sz w:val="18"/>
                <w:szCs w:val="18"/>
                <w:lang w:val="ru-RU" w:eastAsia="fr-FR"/>
              </w:rPr>
              <w:t>625</w:t>
            </w:r>
          </w:p>
        </w:tc>
        <w:tc>
          <w:tcPr>
            <w:tcW w:w="1106" w:type="dxa"/>
            <w:tcBorders>
              <w:top w:val="nil"/>
              <w:bottom w:val="nil"/>
            </w:tcBorders>
          </w:tcPr>
          <w:p w:rsidR="007A6093" w:rsidRPr="00977F25" w:rsidRDefault="007A6093" w:rsidP="00C17E64">
            <w:pPr>
              <w:pStyle w:val="Tabletext"/>
              <w:spacing w:before="20" w:after="20"/>
              <w:ind w:right="170"/>
              <w:jc w:val="right"/>
              <w:rPr>
                <w:i/>
                <w:sz w:val="18"/>
                <w:szCs w:val="18"/>
                <w:lang w:val="ru-RU" w:eastAsia="fr-FR"/>
              </w:rPr>
            </w:pP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sz w:val="18"/>
                <w:szCs w:val="18"/>
                <w:lang w:val="ru-RU" w:eastAsia="fr-FR"/>
              </w:rPr>
            </w:pPr>
          </w:p>
        </w:tc>
        <w:tc>
          <w:tcPr>
            <w:tcW w:w="1022"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sz w:val="18"/>
                <w:szCs w:val="18"/>
                <w:lang w:val="ru-RU" w:eastAsia="fr-FR"/>
              </w:rPr>
            </w:pPr>
            <w:r>
              <w:rPr>
                <w:i/>
                <w:sz w:val="18"/>
                <w:szCs w:val="18"/>
                <w:lang w:val="ru-RU" w:eastAsia="fr-FR"/>
              </w:rPr>
              <w:t>34</w:t>
            </w:r>
            <w:r w:rsidRPr="00977F25">
              <w:rPr>
                <w:i/>
                <w:sz w:val="18"/>
                <w:szCs w:val="18"/>
                <w:lang w:val="ru-RU" w:eastAsia="fr-FR"/>
              </w:rPr>
              <w:t> </w:t>
            </w:r>
            <w:r>
              <w:rPr>
                <w:i/>
                <w:sz w:val="18"/>
                <w:szCs w:val="18"/>
                <w:lang w:val="ru-RU" w:eastAsia="fr-FR"/>
              </w:rPr>
              <w:t>625</w:t>
            </w:r>
          </w:p>
        </w:tc>
        <w:tc>
          <w:tcPr>
            <w:tcW w:w="1221" w:type="dxa"/>
            <w:tcBorders>
              <w:top w:val="nil"/>
              <w:bottom w:val="nil"/>
            </w:tcBorders>
            <w:tcMar>
              <w:left w:w="57" w:type="dxa"/>
              <w:right w:w="57" w:type="dxa"/>
            </w:tcMar>
            <w:vAlign w:val="bottom"/>
          </w:tcPr>
          <w:p w:rsidR="007A6093" w:rsidRPr="00977F25" w:rsidRDefault="007A6093" w:rsidP="004A4BBC">
            <w:pPr>
              <w:pStyle w:val="Tabletext"/>
              <w:spacing w:before="20" w:after="20"/>
              <w:ind w:right="170"/>
              <w:jc w:val="right"/>
              <w:rPr>
                <w:i/>
                <w:sz w:val="18"/>
                <w:szCs w:val="18"/>
                <w:lang w:val="ru-RU" w:eastAsia="fr-FR"/>
              </w:rPr>
            </w:pPr>
            <w:r w:rsidRPr="00977F25">
              <w:rPr>
                <w:i/>
                <w:sz w:val="18"/>
                <w:szCs w:val="18"/>
                <w:lang w:val="ru-RU" w:eastAsia="fr-FR"/>
              </w:rPr>
              <w:t>3</w:t>
            </w:r>
            <w:r w:rsidR="004A4BBC">
              <w:rPr>
                <w:i/>
                <w:sz w:val="18"/>
                <w:szCs w:val="18"/>
                <w:lang w:val="ru-RU" w:eastAsia="fr-FR"/>
              </w:rPr>
              <w:t>7</w:t>
            </w:r>
            <w:r w:rsidRPr="00977F25">
              <w:rPr>
                <w:i/>
                <w:sz w:val="18"/>
                <w:szCs w:val="18"/>
                <w:lang w:val="ru-RU" w:eastAsia="fr-FR"/>
              </w:rPr>
              <w:t> </w:t>
            </w:r>
            <w:r w:rsidR="004A4BBC">
              <w:rPr>
                <w:i/>
                <w:sz w:val="18"/>
                <w:szCs w:val="18"/>
                <w:lang w:val="ru-RU" w:eastAsia="fr-FR"/>
              </w:rPr>
              <w:t>174</w:t>
            </w:r>
          </w:p>
        </w:tc>
        <w:tc>
          <w:tcPr>
            <w:tcW w:w="1265" w:type="dxa"/>
            <w:tcBorders>
              <w:top w:val="nil"/>
              <w:bottom w:val="nil"/>
            </w:tcBorders>
            <w:tcMar>
              <w:left w:w="57" w:type="dxa"/>
              <w:right w:w="57" w:type="dxa"/>
            </w:tcMar>
            <w:vAlign w:val="bottom"/>
          </w:tcPr>
          <w:p w:rsidR="007A6093" w:rsidRPr="00977F25" w:rsidRDefault="004A4BBC" w:rsidP="004A4BBC">
            <w:pPr>
              <w:pStyle w:val="Tabletext"/>
              <w:spacing w:before="20" w:after="20"/>
              <w:ind w:right="170"/>
              <w:jc w:val="right"/>
              <w:rPr>
                <w:i/>
                <w:sz w:val="18"/>
                <w:szCs w:val="18"/>
                <w:lang w:val="ru-RU" w:eastAsia="fr-FR"/>
              </w:rPr>
            </w:pPr>
            <w:r>
              <w:rPr>
                <w:i/>
                <w:sz w:val="18"/>
                <w:szCs w:val="18"/>
                <w:lang w:val="ru-RU" w:eastAsia="fr-FR"/>
              </w:rPr>
              <w:t>2 549</w:t>
            </w:r>
          </w:p>
        </w:tc>
      </w:tr>
      <w:tr w:rsidR="007A6093" w:rsidRPr="00977F25" w:rsidTr="00C17E64">
        <w:tc>
          <w:tcPr>
            <w:tcW w:w="3340" w:type="dxa"/>
            <w:tcBorders>
              <w:top w:val="nil"/>
              <w:bottom w:val="nil"/>
            </w:tcBorders>
            <w:tcMar>
              <w:left w:w="57" w:type="dxa"/>
              <w:right w:w="57" w:type="dxa"/>
            </w:tcMar>
            <w:vAlign w:val="center"/>
          </w:tcPr>
          <w:p w:rsidR="007A6093" w:rsidRPr="00977F25" w:rsidRDefault="00A01FCA" w:rsidP="00C17E64">
            <w:pPr>
              <w:pStyle w:val="Tabletext"/>
              <w:spacing w:before="20" w:after="20"/>
              <w:rPr>
                <w:i/>
                <w:iCs/>
                <w:sz w:val="18"/>
                <w:szCs w:val="18"/>
                <w:lang w:val="ru-RU"/>
              </w:rPr>
            </w:pPr>
            <w:r>
              <w:rPr>
                <w:i/>
                <w:iCs/>
                <w:sz w:val="18"/>
                <w:szCs w:val="18"/>
                <w:lang w:val="ru-RU"/>
              </w:rPr>
              <w:t>Проценты</w:t>
            </w:r>
          </w:p>
        </w:tc>
        <w:tc>
          <w:tcPr>
            <w:tcW w:w="1064" w:type="dxa"/>
            <w:tcBorders>
              <w:top w:val="nil"/>
              <w:bottom w:val="nil"/>
            </w:tcBorders>
            <w:tcMar>
              <w:left w:w="57" w:type="dxa"/>
              <w:right w:w="57" w:type="dxa"/>
            </w:tcMar>
            <w:vAlign w:val="bottom"/>
          </w:tcPr>
          <w:p w:rsidR="007A6093" w:rsidRDefault="007A6093" w:rsidP="00C17E64">
            <w:pPr>
              <w:pStyle w:val="Tabletext"/>
              <w:spacing w:before="20" w:after="20"/>
              <w:ind w:right="170"/>
              <w:jc w:val="right"/>
              <w:rPr>
                <w:i/>
                <w:sz w:val="18"/>
                <w:szCs w:val="18"/>
                <w:lang w:val="ru-RU" w:eastAsia="fr-FR"/>
              </w:rPr>
            </w:pPr>
            <w:r>
              <w:rPr>
                <w:i/>
                <w:sz w:val="18"/>
                <w:szCs w:val="18"/>
                <w:lang w:val="ru-RU" w:eastAsia="fr-FR"/>
              </w:rPr>
              <w:t>300</w:t>
            </w:r>
          </w:p>
        </w:tc>
        <w:tc>
          <w:tcPr>
            <w:tcW w:w="1106" w:type="dxa"/>
            <w:tcBorders>
              <w:top w:val="nil"/>
              <w:bottom w:val="nil"/>
            </w:tcBorders>
          </w:tcPr>
          <w:p w:rsidR="007A6093" w:rsidRPr="00977F25" w:rsidRDefault="007A6093" w:rsidP="00C17E64">
            <w:pPr>
              <w:pStyle w:val="Tabletext"/>
              <w:spacing w:before="20" w:after="20"/>
              <w:ind w:right="170"/>
              <w:jc w:val="right"/>
              <w:rPr>
                <w:i/>
                <w:sz w:val="18"/>
                <w:szCs w:val="18"/>
                <w:lang w:val="ru-RU" w:eastAsia="fr-FR"/>
              </w:rPr>
            </w:pP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sz w:val="18"/>
                <w:szCs w:val="18"/>
                <w:lang w:val="ru-RU" w:eastAsia="fr-FR"/>
              </w:rPr>
            </w:pPr>
          </w:p>
        </w:tc>
        <w:tc>
          <w:tcPr>
            <w:tcW w:w="1022" w:type="dxa"/>
            <w:tcBorders>
              <w:top w:val="nil"/>
              <w:bottom w:val="nil"/>
            </w:tcBorders>
            <w:tcMar>
              <w:left w:w="57" w:type="dxa"/>
              <w:right w:w="57" w:type="dxa"/>
            </w:tcMar>
            <w:vAlign w:val="bottom"/>
          </w:tcPr>
          <w:p w:rsidR="007A6093" w:rsidRDefault="007A6093" w:rsidP="00C17E64">
            <w:pPr>
              <w:pStyle w:val="Tabletext"/>
              <w:spacing w:before="20" w:after="20"/>
              <w:ind w:right="170"/>
              <w:jc w:val="right"/>
              <w:rPr>
                <w:i/>
                <w:sz w:val="18"/>
                <w:szCs w:val="18"/>
                <w:lang w:val="ru-RU" w:eastAsia="fr-FR"/>
              </w:rPr>
            </w:pPr>
            <w:r>
              <w:rPr>
                <w:i/>
                <w:sz w:val="18"/>
                <w:szCs w:val="18"/>
                <w:lang w:val="ru-RU" w:eastAsia="fr-FR"/>
              </w:rPr>
              <w:t>300</w:t>
            </w:r>
          </w:p>
        </w:tc>
        <w:tc>
          <w:tcPr>
            <w:tcW w:w="1221" w:type="dxa"/>
            <w:tcBorders>
              <w:top w:val="nil"/>
              <w:bottom w:val="nil"/>
            </w:tcBorders>
            <w:tcMar>
              <w:left w:w="57" w:type="dxa"/>
              <w:right w:w="57" w:type="dxa"/>
            </w:tcMar>
            <w:vAlign w:val="bottom"/>
          </w:tcPr>
          <w:p w:rsidR="007A6093" w:rsidRPr="00977F25" w:rsidRDefault="004A4BBC" w:rsidP="00C17E64">
            <w:pPr>
              <w:pStyle w:val="Tabletext"/>
              <w:spacing w:before="20" w:after="20"/>
              <w:ind w:right="170"/>
              <w:jc w:val="right"/>
              <w:rPr>
                <w:i/>
                <w:sz w:val="18"/>
                <w:szCs w:val="18"/>
                <w:lang w:val="ru-RU" w:eastAsia="fr-FR"/>
              </w:rPr>
            </w:pPr>
            <w:r>
              <w:rPr>
                <w:i/>
                <w:sz w:val="18"/>
                <w:szCs w:val="18"/>
                <w:lang w:val="ru-RU" w:eastAsia="fr-FR"/>
              </w:rPr>
              <w:t>29</w:t>
            </w:r>
          </w:p>
        </w:tc>
        <w:tc>
          <w:tcPr>
            <w:tcW w:w="1265" w:type="dxa"/>
            <w:tcBorders>
              <w:top w:val="nil"/>
              <w:bottom w:val="nil"/>
            </w:tcBorders>
            <w:tcMar>
              <w:left w:w="57" w:type="dxa"/>
              <w:right w:w="57" w:type="dxa"/>
            </w:tcMar>
            <w:vAlign w:val="bottom"/>
          </w:tcPr>
          <w:p w:rsidR="007A6093" w:rsidRPr="00977F25" w:rsidRDefault="007A6093" w:rsidP="004A4BBC">
            <w:pPr>
              <w:pStyle w:val="Tabletext"/>
              <w:spacing w:before="20" w:after="20"/>
              <w:ind w:right="170"/>
              <w:jc w:val="right"/>
              <w:rPr>
                <w:i/>
                <w:sz w:val="18"/>
                <w:szCs w:val="18"/>
                <w:lang w:val="ru-RU" w:eastAsia="fr-FR"/>
              </w:rPr>
            </w:pPr>
            <w:r w:rsidRPr="00977F25">
              <w:rPr>
                <w:i/>
                <w:sz w:val="18"/>
                <w:szCs w:val="18"/>
                <w:lang w:val="ru-RU" w:eastAsia="fr-FR"/>
              </w:rPr>
              <w:t>–</w:t>
            </w:r>
            <w:r>
              <w:rPr>
                <w:i/>
                <w:sz w:val="18"/>
                <w:szCs w:val="18"/>
                <w:lang w:val="ru-RU" w:eastAsia="fr-FR"/>
              </w:rPr>
              <w:t>2</w:t>
            </w:r>
            <w:r w:rsidR="004A4BBC">
              <w:rPr>
                <w:i/>
                <w:sz w:val="18"/>
                <w:szCs w:val="18"/>
                <w:lang w:val="ru-RU" w:eastAsia="fr-FR"/>
              </w:rPr>
              <w:t>71</w:t>
            </w:r>
          </w:p>
        </w:tc>
      </w:tr>
      <w:tr w:rsidR="007A6093" w:rsidRPr="00977F25" w:rsidTr="00C17E64">
        <w:tc>
          <w:tcPr>
            <w:tcW w:w="3340" w:type="dxa"/>
            <w:tcBorders>
              <w:top w:val="nil"/>
              <w:bottom w:val="nil"/>
            </w:tcBorders>
            <w:tcMar>
              <w:left w:w="57" w:type="dxa"/>
              <w:right w:w="57" w:type="dxa"/>
            </w:tcMar>
          </w:tcPr>
          <w:p w:rsidR="007A6093" w:rsidRPr="00977F25" w:rsidRDefault="007A6093" w:rsidP="00C17E64">
            <w:pPr>
              <w:pStyle w:val="Tabletext"/>
              <w:spacing w:before="20" w:after="20"/>
              <w:rPr>
                <w:i/>
                <w:iCs/>
                <w:sz w:val="18"/>
                <w:szCs w:val="18"/>
                <w:lang w:val="ru-RU" w:eastAsia="fr-FR"/>
              </w:rPr>
            </w:pPr>
            <w:r w:rsidRPr="00977F25">
              <w:rPr>
                <w:i/>
                <w:iCs/>
                <w:sz w:val="18"/>
                <w:szCs w:val="18"/>
                <w:lang w:val="ru-RU"/>
              </w:rPr>
              <w:t xml:space="preserve">Прочие доходы </w:t>
            </w:r>
          </w:p>
        </w:tc>
        <w:tc>
          <w:tcPr>
            <w:tcW w:w="1064"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sz w:val="18"/>
                <w:szCs w:val="18"/>
                <w:lang w:val="ru-RU" w:eastAsia="fr-FR"/>
              </w:rPr>
            </w:pPr>
            <w:r>
              <w:rPr>
                <w:i/>
                <w:sz w:val="18"/>
                <w:szCs w:val="18"/>
                <w:lang w:val="ru-RU" w:eastAsia="fr-FR"/>
              </w:rPr>
              <w:t>100</w:t>
            </w:r>
          </w:p>
        </w:tc>
        <w:tc>
          <w:tcPr>
            <w:tcW w:w="1106" w:type="dxa"/>
            <w:tcBorders>
              <w:top w:val="nil"/>
              <w:bottom w:val="nil"/>
            </w:tcBorders>
          </w:tcPr>
          <w:p w:rsidR="007A6093" w:rsidRPr="00977F25" w:rsidRDefault="007A6093" w:rsidP="00C17E64">
            <w:pPr>
              <w:pStyle w:val="Tabletext"/>
              <w:spacing w:before="20" w:after="20"/>
              <w:ind w:right="170"/>
              <w:jc w:val="right"/>
              <w:rPr>
                <w:i/>
                <w:sz w:val="18"/>
                <w:szCs w:val="18"/>
                <w:lang w:val="ru-RU" w:eastAsia="fr-FR"/>
              </w:rPr>
            </w:pP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sz w:val="18"/>
                <w:szCs w:val="18"/>
                <w:lang w:val="ru-RU" w:eastAsia="fr-FR"/>
              </w:rPr>
            </w:pPr>
          </w:p>
        </w:tc>
        <w:tc>
          <w:tcPr>
            <w:tcW w:w="1022"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sz w:val="18"/>
                <w:szCs w:val="18"/>
                <w:lang w:val="ru-RU" w:eastAsia="fr-FR"/>
              </w:rPr>
            </w:pPr>
            <w:r>
              <w:rPr>
                <w:i/>
                <w:sz w:val="18"/>
                <w:szCs w:val="18"/>
                <w:lang w:val="ru-RU" w:eastAsia="fr-FR"/>
              </w:rPr>
              <w:t>100</w:t>
            </w:r>
          </w:p>
        </w:tc>
        <w:tc>
          <w:tcPr>
            <w:tcW w:w="1221" w:type="dxa"/>
            <w:tcBorders>
              <w:top w:val="nil"/>
              <w:bottom w:val="nil"/>
            </w:tcBorders>
            <w:tcMar>
              <w:left w:w="57" w:type="dxa"/>
              <w:right w:w="57" w:type="dxa"/>
            </w:tcMar>
            <w:vAlign w:val="bottom"/>
          </w:tcPr>
          <w:p w:rsidR="007A6093" w:rsidRPr="00977F25" w:rsidRDefault="004A4BBC" w:rsidP="00C17E64">
            <w:pPr>
              <w:pStyle w:val="Tabletext"/>
              <w:spacing w:before="20" w:after="20"/>
              <w:ind w:right="170"/>
              <w:jc w:val="right"/>
              <w:rPr>
                <w:i/>
                <w:sz w:val="18"/>
                <w:szCs w:val="18"/>
                <w:lang w:val="ru-RU" w:eastAsia="fr-FR"/>
              </w:rPr>
            </w:pPr>
            <w:r>
              <w:rPr>
                <w:i/>
                <w:sz w:val="18"/>
                <w:szCs w:val="18"/>
                <w:lang w:val="ru-RU" w:eastAsia="fr-FR"/>
              </w:rPr>
              <w:t>1 441</w:t>
            </w:r>
          </w:p>
        </w:tc>
        <w:tc>
          <w:tcPr>
            <w:tcW w:w="1265" w:type="dxa"/>
            <w:tcBorders>
              <w:top w:val="nil"/>
              <w:bottom w:val="nil"/>
            </w:tcBorders>
            <w:tcMar>
              <w:left w:w="57" w:type="dxa"/>
              <w:right w:w="57" w:type="dxa"/>
            </w:tcMar>
            <w:vAlign w:val="bottom"/>
          </w:tcPr>
          <w:p w:rsidR="007A6093" w:rsidRPr="00977F25" w:rsidRDefault="004A4BBC" w:rsidP="00C17E64">
            <w:pPr>
              <w:pStyle w:val="Tabletext"/>
              <w:spacing w:before="20" w:after="20"/>
              <w:ind w:right="170"/>
              <w:jc w:val="right"/>
              <w:rPr>
                <w:i/>
                <w:sz w:val="18"/>
                <w:szCs w:val="18"/>
                <w:lang w:val="ru-RU" w:eastAsia="fr-FR"/>
              </w:rPr>
            </w:pPr>
            <w:r>
              <w:rPr>
                <w:i/>
                <w:sz w:val="18"/>
                <w:szCs w:val="18"/>
                <w:lang w:val="ru-RU" w:eastAsia="fr-FR"/>
              </w:rPr>
              <w:t>1 341</w:t>
            </w:r>
          </w:p>
        </w:tc>
      </w:tr>
      <w:tr w:rsidR="007A6093" w:rsidRPr="00977F25" w:rsidTr="00C16C6F">
        <w:tc>
          <w:tcPr>
            <w:tcW w:w="3340" w:type="dxa"/>
            <w:tcBorders>
              <w:top w:val="nil"/>
              <w:bottom w:val="nil"/>
            </w:tcBorders>
            <w:tcMar>
              <w:left w:w="57" w:type="dxa"/>
              <w:right w:w="57" w:type="dxa"/>
            </w:tcMar>
            <w:vAlign w:val="center"/>
          </w:tcPr>
          <w:p w:rsidR="007A6093" w:rsidRPr="00977F25" w:rsidRDefault="007A6093" w:rsidP="00A01FCA">
            <w:pPr>
              <w:pStyle w:val="Tabletext"/>
              <w:spacing w:before="20" w:after="20"/>
              <w:rPr>
                <w:i/>
                <w:iCs/>
                <w:sz w:val="18"/>
                <w:szCs w:val="18"/>
                <w:lang w:val="ru-RU" w:eastAsia="fr-FR"/>
              </w:rPr>
            </w:pPr>
            <w:r w:rsidRPr="00977F25">
              <w:rPr>
                <w:i/>
                <w:iCs/>
                <w:sz w:val="18"/>
                <w:szCs w:val="18"/>
                <w:lang w:val="ru-RU"/>
              </w:rPr>
              <w:t xml:space="preserve">Снятие средств с </w:t>
            </w:r>
            <w:r w:rsidR="00A01FCA">
              <w:rPr>
                <w:i/>
                <w:iCs/>
                <w:sz w:val="18"/>
                <w:szCs w:val="18"/>
                <w:lang w:val="ru-RU"/>
              </w:rPr>
              <w:t>Р</w:t>
            </w:r>
            <w:r w:rsidRPr="00977F25">
              <w:rPr>
                <w:i/>
                <w:iCs/>
                <w:sz w:val="18"/>
                <w:szCs w:val="18"/>
                <w:lang w:val="ru-RU"/>
              </w:rPr>
              <w:t xml:space="preserve">езервного счета </w:t>
            </w:r>
          </w:p>
        </w:tc>
        <w:tc>
          <w:tcPr>
            <w:tcW w:w="1064" w:type="dxa"/>
            <w:tcBorders>
              <w:top w:val="nil"/>
              <w:bottom w:val="nil"/>
            </w:tcBorders>
            <w:tcMar>
              <w:left w:w="57" w:type="dxa"/>
              <w:right w:w="57" w:type="dxa"/>
            </w:tcMar>
            <w:vAlign w:val="bottom"/>
          </w:tcPr>
          <w:p w:rsidR="007A6093" w:rsidRPr="00977F25" w:rsidRDefault="007A6093" w:rsidP="004A4BBC">
            <w:pPr>
              <w:pStyle w:val="Tabletext"/>
              <w:spacing w:before="20" w:after="20"/>
              <w:ind w:right="170"/>
              <w:jc w:val="right"/>
              <w:rPr>
                <w:i/>
                <w:sz w:val="18"/>
                <w:szCs w:val="18"/>
                <w:lang w:val="ru-RU" w:eastAsia="fr-FR"/>
              </w:rPr>
            </w:pPr>
            <w:r w:rsidRPr="00977F25">
              <w:rPr>
                <w:i/>
                <w:sz w:val="18"/>
                <w:szCs w:val="18"/>
                <w:lang w:val="ru-RU" w:eastAsia="fr-FR"/>
              </w:rPr>
              <w:t>1 </w:t>
            </w:r>
            <w:r w:rsidR="004A4BBC">
              <w:rPr>
                <w:i/>
                <w:sz w:val="18"/>
                <w:szCs w:val="18"/>
                <w:lang w:val="ru-RU" w:eastAsia="fr-FR"/>
              </w:rPr>
              <w:t>117</w:t>
            </w:r>
          </w:p>
        </w:tc>
        <w:tc>
          <w:tcPr>
            <w:tcW w:w="1106" w:type="dxa"/>
            <w:tcBorders>
              <w:top w:val="nil"/>
              <w:bottom w:val="nil"/>
            </w:tcBorders>
          </w:tcPr>
          <w:p w:rsidR="007A6093" w:rsidRPr="00977F25" w:rsidRDefault="007A6093" w:rsidP="00C17E64">
            <w:pPr>
              <w:pStyle w:val="Tabletext"/>
              <w:spacing w:before="20" w:after="20"/>
              <w:ind w:right="170"/>
              <w:jc w:val="right"/>
              <w:rPr>
                <w:i/>
                <w:sz w:val="18"/>
                <w:szCs w:val="18"/>
                <w:lang w:val="ru-RU" w:eastAsia="fr-FR"/>
              </w:rPr>
            </w:pPr>
            <w:r>
              <w:rPr>
                <w:i/>
                <w:sz w:val="18"/>
                <w:szCs w:val="18"/>
                <w:lang w:val="ru-RU" w:eastAsia="fr-FR"/>
              </w:rPr>
              <w:t>317</w:t>
            </w: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sz w:val="18"/>
                <w:szCs w:val="18"/>
                <w:lang w:val="ru-RU" w:eastAsia="fr-FR"/>
              </w:rPr>
            </w:pPr>
          </w:p>
        </w:tc>
        <w:tc>
          <w:tcPr>
            <w:tcW w:w="1022" w:type="dxa"/>
            <w:tcBorders>
              <w:top w:val="nil"/>
              <w:bottom w:val="nil"/>
            </w:tcBorders>
            <w:tcMar>
              <w:left w:w="57" w:type="dxa"/>
              <w:right w:w="57" w:type="dxa"/>
            </w:tcMar>
            <w:vAlign w:val="bottom"/>
          </w:tcPr>
          <w:p w:rsidR="007A6093" w:rsidRPr="00977F25" w:rsidRDefault="007A6093" w:rsidP="004A4BBC">
            <w:pPr>
              <w:pStyle w:val="Tabletext"/>
              <w:spacing w:before="20" w:after="20"/>
              <w:ind w:right="170"/>
              <w:jc w:val="right"/>
              <w:rPr>
                <w:i/>
                <w:sz w:val="18"/>
                <w:szCs w:val="18"/>
                <w:lang w:val="ru-RU" w:eastAsia="fr-FR"/>
              </w:rPr>
            </w:pPr>
            <w:r>
              <w:rPr>
                <w:i/>
                <w:sz w:val="18"/>
                <w:szCs w:val="18"/>
                <w:lang w:val="ru-RU" w:eastAsia="fr-FR"/>
              </w:rPr>
              <w:t>1 </w:t>
            </w:r>
            <w:r w:rsidR="004A4BBC">
              <w:rPr>
                <w:i/>
                <w:sz w:val="18"/>
                <w:szCs w:val="18"/>
                <w:lang w:val="ru-RU" w:eastAsia="fr-FR"/>
              </w:rPr>
              <w:t>434</w:t>
            </w:r>
          </w:p>
        </w:tc>
        <w:tc>
          <w:tcPr>
            <w:tcW w:w="1221"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sz w:val="18"/>
                <w:szCs w:val="18"/>
                <w:lang w:val="ru-RU" w:eastAsia="fr-FR"/>
              </w:rPr>
            </w:pPr>
          </w:p>
        </w:tc>
        <w:tc>
          <w:tcPr>
            <w:tcW w:w="1265" w:type="dxa"/>
            <w:tcBorders>
              <w:top w:val="nil"/>
              <w:bottom w:val="nil"/>
            </w:tcBorders>
            <w:tcMar>
              <w:left w:w="57" w:type="dxa"/>
              <w:right w:w="57" w:type="dxa"/>
            </w:tcMar>
            <w:vAlign w:val="bottom"/>
          </w:tcPr>
          <w:p w:rsidR="007A6093" w:rsidRPr="00977F25" w:rsidRDefault="007A6093" w:rsidP="004A4BBC">
            <w:pPr>
              <w:pStyle w:val="Tabletext"/>
              <w:spacing w:before="20" w:after="20"/>
              <w:ind w:right="170"/>
              <w:jc w:val="right"/>
              <w:rPr>
                <w:i/>
                <w:sz w:val="18"/>
                <w:szCs w:val="18"/>
                <w:lang w:val="ru-RU" w:eastAsia="fr-FR"/>
              </w:rPr>
            </w:pPr>
            <w:r w:rsidRPr="00977F25">
              <w:rPr>
                <w:i/>
                <w:sz w:val="18"/>
                <w:szCs w:val="18"/>
                <w:lang w:val="ru-RU" w:eastAsia="fr-FR"/>
              </w:rPr>
              <w:t>–1 </w:t>
            </w:r>
            <w:r w:rsidR="004A4BBC">
              <w:rPr>
                <w:i/>
                <w:sz w:val="18"/>
                <w:szCs w:val="18"/>
                <w:lang w:val="ru-RU" w:eastAsia="fr-FR"/>
              </w:rPr>
              <w:t>434</w:t>
            </w:r>
          </w:p>
        </w:tc>
      </w:tr>
      <w:tr w:rsidR="00C16C6F" w:rsidRPr="00977F25" w:rsidTr="00C17E64">
        <w:tc>
          <w:tcPr>
            <w:tcW w:w="3340" w:type="dxa"/>
            <w:tcBorders>
              <w:top w:val="nil"/>
            </w:tcBorders>
            <w:tcMar>
              <w:left w:w="57" w:type="dxa"/>
              <w:right w:w="57" w:type="dxa"/>
            </w:tcMar>
            <w:vAlign w:val="center"/>
          </w:tcPr>
          <w:p w:rsidR="00C16C6F" w:rsidRPr="00977F25" w:rsidRDefault="00C16C6F" w:rsidP="00C17E64">
            <w:pPr>
              <w:pStyle w:val="Tabletext"/>
              <w:spacing w:before="20" w:after="20"/>
              <w:rPr>
                <w:i/>
                <w:iCs/>
                <w:sz w:val="18"/>
                <w:szCs w:val="18"/>
                <w:lang w:val="ru-RU"/>
              </w:rPr>
            </w:pPr>
          </w:p>
        </w:tc>
        <w:tc>
          <w:tcPr>
            <w:tcW w:w="1064" w:type="dxa"/>
            <w:tcBorders>
              <w:top w:val="nil"/>
            </w:tcBorders>
            <w:tcMar>
              <w:left w:w="57" w:type="dxa"/>
              <w:right w:w="57" w:type="dxa"/>
            </w:tcMar>
            <w:vAlign w:val="bottom"/>
          </w:tcPr>
          <w:p w:rsidR="00C16C6F" w:rsidRPr="00977F25" w:rsidRDefault="00C16C6F" w:rsidP="004A4BBC">
            <w:pPr>
              <w:pStyle w:val="Tabletext"/>
              <w:spacing w:before="20" w:after="20"/>
              <w:ind w:right="170"/>
              <w:jc w:val="right"/>
              <w:rPr>
                <w:i/>
                <w:sz w:val="18"/>
                <w:szCs w:val="18"/>
                <w:lang w:val="ru-RU" w:eastAsia="fr-FR"/>
              </w:rPr>
            </w:pPr>
          </w:p>
        </w:tc>
        <w:tc>
          <w:tcPr>
            <w:tcW w:w="1106" w:type="dxa"/>
            <w:tcBorders>
              <w:top w:val="nil"/>
            </w:tcBorders>
          </w:tcPr>
          <w:p w:rsidR="00C16C6F" w:rsidRDefault="00C16C6F" w:rsidP="00C17E64">
            <w:pPr>
              <w:pStyle w:val="Tabletext"/>
              <w:spacing w:before="20" w:after="20"/>
              <w:ind w:right="170"/>
              <w:jc w:val="right"/>
              <w:rPr>
                <w:i/>
                <w:sz w:val="18"/>
                <w:szCs w:val="18"/>
                <w:lang w:val="ru-RU" w:eastAsia="fr-FR"/>
              </w:rPr>
            </w:pPr>
          </w:p>
        </w:tc>
        <w:tc>
          <w:tcPr>
            <w:tcW w:w="1007" w:type="dxa"/>
            <w:tcBorders>
              <w:top w:val="nil"/>
            </w:tcBorders>
            <w:tcMar>
              <w:left w:w="57" w:type="dxa"/>
              <w:right w:w="57" w:type="dxa"/>
            </w:tcMar>
            <w:vAlign w:val="bottom"/>
          </w:tcPr>
          <w:p w:rsidR="00C16C6F" w:rsidRPr="00977F25" w:rsidRDefault="00C16C6F" w:rsidP="00C17E64">
            <w:pPr>
              <w:pStyle w:val="Tabletext"/>
              <w:spacing w:before="20" w:after="20"/>
              <w:ind w:right="170"/>
              <w:jc w:val="right"/>
              <w:rPr>
                <w:i/>
                <w:sz w:val="18"/>
                <w:szCs w:val="18"/>
                <w:lang w:val="ru-RU" w:eastAsia="fr-FR"/>
              </w:rPr>
            </w:pPr>
          </w:p>
        </w:tc>
        <w:tc>
          <w:tcPr>
            <w:tcW w:w="1022" w:type="dxa"/>
            <w:tcBorders>
              <w:top w:val="nil"/>
            </w:tcBorders>
            <w:tcMar>
              <w:left w:w="57" w:type="dxa"/>
              <w:right w:w="57" w:type="dxa"/>
            </w:tcMar>
            <w:vAlign w:val="bottom"/>
          </w:tcPr>
          <w:p w:rsidR="00C16C6F" w:rsidRDefault="00C16C6F" w:rsidP="004A4BBC">
            <w:pPr>
              <w:pStyle w:val="Tabletext"/>
              <w:spacing w:before="20" w:after="20"/>
              <w:ind w:right="170"/>
              <w:jc w:val="right"/>
              <w:rPr>
                <w:i/>
                <w:sz w:val="18"/>
                <w:szCs w:val="18"/>
                <w:lang w:val="ru-RU" w:eastAsia="fr-FR"/>
              </w:rPr>
            </w:pPr>
          </w:p>
        </w:tc>
        <w:tc>
          <w:tcPr>
            <w:tcW w:w="1221" w:type="dxa"/>
            <w:tcBorders>
              <w:top w:val="nil"/>
            </w:tcBorders>
            <w:tcMar>
              <w:left w:w="57" w:type="dxa"/>
              <w:right w:w="57" w:type="dxa"/>
            </w:tcMar>
            <w:vAlign w:val="bottom"/>
          </w:tcPr>
          <w:p w:rsidR="00C16C6F" w:rsidRPr="00977F25" w:rsidRDefault="00C16C6F" w:rsidP="00C17E64">
            <w:pPr>
              <w:pStyle w:val="Tabletext"/>
              <w:spacing w:before="20" w:after="20"/>
              <w:ind w:right="170"/>
              <w:jc w:val="right"/>
              <w:rPr>
                <w:i/>
                <w:sz w:val="18"/>
                <w:szCs w:val="18"/>
                <w:lang w:val="ru-RU" w:eastAsia="fr-FR"/>
              </w:rPr>
            </w:pPr>
          </w:p>
        </w:tc>
        <w:tc>
          <w:tcPr>
            <w:tcW w:w="1265" w:type="dxa"/>
            <w:tcBorders>
              <w:top w:val="nil"/>
            </w:tcBorders>
            <w:tcMar>
              <w:left w:w="57" w:type="dxa"/>
              <w:right w:w="57" w:type="dxa"/>
            </w:tcMar>
            <w:vAlign w:val="bottom"/>
          </w:tcPr>
          <w:p w:rsidR="00C16C6F" w:rsidRPr="00977F25" w:rsidRDefault="00C16C6F" w:rsidP="004A4BBC">
            <w:pPr>
              <w:pStyle w:val="Tabletext"/>
              <w:spacing w:before="20" w:after="20"/>
              <w:ind w:right="170"/>
              <w:jc w:val="right"/>
              <w:rPr>
                <w:i/>
                <w:sz w:val="18"/>
                <w:szCs w:val="18"/>
                <w:lang w:val="ru-RU" w:eastAsia="fr-FR"/>
              </w:rPr>
            </w:pPr>
          </w:p>
        </w:tc>
      </w:tr>
      <w:tr w:rsidR="007A6093" w:rsidRPr="00977F25" w:rsidTr="00C17E64">
        <w:tc>
          <w:tcPr>
            <w:tcW w:w="3340" w:type="dxa"/>
            <w:tcMar>
              <w:left w:w="57" w:type="dxa"/>
              <w:right w:w="57" w:type="dxa"/>
            </w:tcMar>
            <w:vAlign w:val="center"/>
          </w:tcPr>
          <w:p w:rsidR="007A6093" w:rsidRPr="00977F25" w:rsidRDefault="007A6093" w:rsidP="00C17E64">
            <w:pPr>
              <w:pStyle w:val="Tabletext"/>
              <w:spacing w:before="20" w:after="20"/>
              <w:rPr>
                <w:sz w:val="18"/>
                <w:szCs w:val="18"/>
                <w:lang w:val="ru-RU" w:eastAsia="fr-FR"/>
              </w:rPr>
            </w:pPr>
            <w:r w:rsidRPr="00977F25">
              <w:rPr>
                <w:b/>
                <w:sz w:val="18"/>
                <w:szCs w:val="18"/>
                <w:lang w:val="ru-RU"/>
              </w:rPr>
              <w:t>Всего: доходы</w:t>
            </w:r>
          </w:p>
        </w:tc>
        <w:tc>
          <w:tcPr>
            <w:tcW w:w="1064" w:type="dxa"/>
            <w:tcMar>
              <w:left w:w="57" w:type="dxa"/>
              <w:right w:w="57" w:type="dxa"/>
            </w:tcMar>
            <w:vAlign w:val="bottom"/>
          </w:tcPr>
          <w:p w:rsidR="007A6093" w:rsidRPr="00977F25" w:rsidRDefault="007A6093" w:rsidP="00C17E64">
            <w:pPr>
              <w:pStyle w:val="Tabletext"/>
              <w:spacing w:before="20" w:after="20"/>
              <w:ind w:right="170"/>
              <w:jc w:val="right"/>
              <w:rPr>
                <w:b/>
                <w:bCs/>
                <w:sz w:val="18"/>
                <w:szCs w:val="18"/>
                <w:lang w:val="ru-RU" w:eastAsia="fr-FR"/>
              </w:rPr>
            </w:pPr>
            <w:r w:rsidRPr="00977F25">
              <w:rPr>
                <w:b/>
                <w:bCs/>
                <w:sz w:val="18"/>
                <w:szCs w:val="18"/>
                <w:lang w:val="ru-RU" w:eastAsia="fr-FR"/>
              </w:rPr>
              <w:t>1</w:t>
            </w:r>
            <w:r>
              <w:rPr>
                <w:b/>
                <w:bCs/>
                <w:sz w:val="18"/>
                <w:szCs w:val="18"/>
                <w:lang w:val="ru-RU" w:eastAsia="fr-FR"/>
              </w:rPr>
              <w:t>60</w:t>
            </w:r>
            <w:r w:rsidRPr="00977F25">
              <w:rPr>
                <w:b/>
                <w:bCs/>
                <w:sz w:val="18"/>
                <w:szCs w:val="18"/>
                <w:lang w:val="ru-RU" w:eastAsia="fr-FR"/>
              </w:rPr>
              <w:t> </w:t>
            </w:r>
            <w:r w:rsidR="004A4BBC">
              <w:rPr>
                <w:b/>
                <w:bCs/>
                <w:sz w:val="18"/>
                <w:szCs w:val="18"/>
                <w:lang w:val="ru-RU" w:eastAsia="fr-FR"/>
              </w:rPr>
              <w:t>543</w:t>
            </w:r>
          </w:p>
        </w:tc>
        <w:tc>
          <w:tcPr>
            <w:tcW w:w="1106" w:type="dxa"/>
          </w:tcPr>
          <w:p w:rsidR="007A6093" w:rsidRPr="00977F25" w:rsidRDefault="007A6093" w:rsidP="00C17E64">
            <w:pPr>
              <w:pStyle w:val="Tabletext"/>
              <w:spacing w:before="20" w:after="20"/>
              <w:ind w:right="170"/>
              <w:jc w:val="right"/>
              <w:rPr>
                <w:b/>
                <w:bCs/>
                <w:sz w:val="18"/>
                <w:szCs w:val="18"/>
                <w:rtl/>
                <w:cs/>
                <w:lang w:val="ru-RU" w:eastAsia="fr-FR"/>
              </w:rPr>
            </w:pPr>
            <w:r>
              <w:rPr>
                <w:b/>
                <w:bCs/>
                <w:sz w:val="18"/>
                <w:szCs w:val="18"/>
                <w:lang w:val="ru-RU" w:eastAsia="fr-FR"/>
              </w:rPr>
              <w:t>317</w:t>
            </w:r>
          </w:p>
        </w:tc>
        <w:tc>
          <w:tcPr>
            <w:tcW w:w="1007" w:type="dxa"/>
            <w:tcMar>
              <w:left w:w="57" w:type="dxa"/>
              <w:right w:w="57" w:type="dxa"/>
            </w:tcMar>
            <w:vAlign w:val="bottom"/>
          </w:tcPr>
          <w:p w:rsidR="007A6093" w:rsidRPr="00977F25" w:rsidRDefault="007A6093" w:rsidP="00C17E64">
            <w:pPr>
              <w:pStyle w:val="Tabletext"/>
              <w:spacing w:before="20" w:after="20"/>
              <w:ind w:right="170"/>
              <w:jc w:val="right"/>
              <w:rPr>
                <w:b/>
                <w:bCs/>
                <w:sz w:val="18"/>
                <w:szCs w:val="18"/>
                <w:lang w:val="ru-RU" w:eastAsia="fr-FR"/>
              </w:rPr>
            </w:pPr>
            <w:r w:rsidRPr="00977F25">
              <w:rPr>
                <w:b/>
                <w:bCs/>
                <w:sz w:val="18"/>
                <w:szCs w:val="18"/>
                <w:cs/>
                <w:lang w:val="ru-RU" w:eastAsia="fr-FR"/>
              </w:rPr>
              <w:t>‎‎</w:t>
            </w:r>
          </w:p>
        </w:tc>
        <w:tc>
          <w:tcPr>
            <w:tcW w:w="1022" w:type="dxa"/>
            <w:tcMar>
              <w:left w:w="57" w:type="dxa"/>
              <w:right w:w="57" w:type="dxa"/>
            </w:tcMar>
            <w:vAlign w:val="bottom"/>
          </w:tcPr>
          <w:p w:rsidR="007A6093" w:rsidRPr="00977F25" w:rsidRDefault="007A6093" w:rsidP="00C17E64">
            <w:pPr>
              <w:pStyle w:val="Tabletext"/>
              <w:spacing w:before="20" w:after="20"/>
              <w:ind w:right="170"/>
              <w:jc w:val="right"/>
              <w:rPr>
                <w:b/>
                <w:bCs/>
                <w:sz w:val="18"/>
                <w:szCs w:val="18"/>
                <w:lang w:val="ru-RU" w:eastAsia="fr-FR"/>
              </w:rPr>
            </w:pPr>
            <w:r>
              <w:rPr>
                <w:b/>
                <w:bCs/>
                <w:sz w:val="18"/>
                <w:szCs w:val="18"/>
                <w:lang w:val="ru-RU" w:eastAsia="fr-FR"/>
              </w:rPr>
              <w:t>160</w:t>
            </w:r>
            <w:r w:rsidRPr="00977F25">
              <w:rPr>
                <w:b/>
                <w:bCs/>
                <w:sz w:val="18"/>
                <w:szCs w:val="18"/>
                <w:lang w:val="ru-RU" w:eastAsia="fr-FR"/>
              </w:rPr>
              <w:t> </w:t>
            </w:r>
            <w:r w:rsidR="004A4BBC">
              <w:rPr>
                <w:b/>
                <w:bCs/>
                <w:sz w:val="18"/>
                <w:szCs w:val="18"/>
                <w:lang w:val="ru-RU" w:eastAsia="fr-FR"/>
              </w:rPr>
              <w:t>860</w:t>
            </w:r>
          </w:p>
        </w:tc>
        <w:tc>
          <w:tcPr>
            <w:tcW w:w="1221" w:type="dxa"/>
            <w:tcMar>
              <w:left w:w="57" w:type="dxa"/>
              <w:right w:w="57" w:type="dxa"/>
            </w:tcMar>
            <w:vAlign w:val="bottom"/>
          </w:tcPr>
          <w:p w:rsidR="007A6093" w:rsidRPr="00977F25" w:rsidRDefault="007A6093" w:rsidP="004A4BBC">
            <w:pPr>
              <w:pStyle w:val="Tabletext"/>
              <w:spacing w:before="20" w:after="20"/>
              <w:ind w:right="170"/>
              <w:jc w:val="right"/>
              <w:rPr>
                <w:b/>
                <w:bCs/>
                <w:sz w:val="18"/>
                <w:szCs w:val="18"/>
                <w:lang w:val="ru-RU" w:eastAsia="fr-FR"/>
              </w:rPr>
            </w:pPr>
            <w:r w:rsidRPr="00977F25">
              <w:rPr>
                <w:b/>
                <w:bCs/>
                <w:sz w:val="18"/>
                <w:szCs w:val="18"/>
                <w:lang w:val="ru-RU" w:eastAsia="fr-FR"/>
              </w:rPr>
              <w:t>1</w:t>
            </w:r>
            <w:r w:rsidR="004A4BBC">
              <w:rPr>
                <w:b/>
                <w:bCs/>
                <w:sz w:val="18"/>
                <w:szCs w:val="18"/>
                <w:lang w:val="ru-RU" w:eastAsia="fr-FR"/>
              </w:rPr>
              <w:t>61</w:t>
            </w:r>
            <w:r w:rsidRPr="00977F25">
              <w:rPr>
                <w:b/>
                <w:bCs/>
                <w:sz w:val="18"/>
                <w:szCs w:val="18"/>
                <w:lang w:val="ru-RU" w:eastAsia="fr-FR"/>
              </w:rPr>
              <w:t> </w:t>
            </w:r>
            <w:r w:rsidR="004A4BBC">
              <w:rPr>
                <w:b/>
                <w:bCs/>
                <w:sz w:val="18"/>
                <w:szCs w:val="18"/>
                <w:lang w:val="ru-RU" w:eastAsia="fr-FR"/>
              </w:rPr>
              <w:t>034</w:t>
            </w:r>
          </w:p>
        </w:tc>
        <w:tc>
          <w:tcPr>
            <w:tcW w:w="1265" w:type="dxa"/>
            <w:tcMar>
              <w:left w:w="57" w:type="dxa"/>
              <w:right w:w="57" w:type="dxa"/>
            </w:tcMar>
            <w:vAlign w:val="bottom"/>
          </w:tcPr>
          <w:p w:rsidR="007A6093" w:rsidRPr="00977F25" w:rsidRDefault="004A4BBC" w:rsidP="00C17E64">
            <w:pPr>
              <w:pStyle w:val="Tabletext"/>
              <w:spacing w:before="20" w:after="20"/>
              <w:ind w:right="170"/>
              <w:jc w:val="right"/>
              <w:rPr>
                <w:b/>
                <w:bCs/>
                <w:sz w:val="18"/>
                <w:szCs w:val="18"/>
                <w:lang w:val="ru-RU" w:eastAsia="fr-FR"/>
              </w:rPr>
            </w:pPr>
            <w:r>
              <w:rPr>
                <w:b/>
                <w:bCs/>
                <w:sz w:val="18"/>
                <w:szCs w:val="18"/>
                <w:lang w:val="ru-RU" w:eastAsia="fr-FR"/>
              </w:rPr>
              <w:t>174</w:t>
            </w:r>
          </w:p>
        </w:tc>
      </w:tr>
      <w:tr w:rsidR="007A6093" w:rsidRPr="00051CBC" w:rsidTr="00C17E64">
        <w:tc>
          <w:tcPr>
            <w:tcW w:w="3340" w:type="dxa"/>
            <w:vMerge w:val="restart"/>
            <w:tcMar>
              <w:left w:w="57" w:type="dxa"/>
              <w:right w:w="57" w:type="dxa"/>
            </w:tcMar>
            <w:vAlign w:val="center"/>
          </w:tcPr>
          <w:p w:rsidR="007A6093" w:rsidRPr="00977F25" w:rsidRDefault="007A6093" w:rsidP="00C17E64">
            <w:pPr>
              <w:pStyle w:val="Tablehead"/>
              <w:spacing w:before="40" w:after="40"/>
              <w:ind w:left="-57" w:right="-57"/>
              <w:rPr>
                <w:sz w:val="18"/>
                <w:szCs w:val="18"/>
                <w:lang w:val="ru-RU"/>
              </w:rPr>
            </w:pPr>
            <w:r w:rsidRPr="00977F25">
              <w:rPr>
                <w:sz w:val="18"/>
                <w:szCs w:val="18"/>
                <w:lang w:val="ru-RU"/>
              </w:rPr>
              <w:t xml:space="preserve">Расходы </w:t>
            </w:r>
          </w:p>
        </w:tc>
        <w:tc>
          <w:tcPr>
            <w:tcW w:w="4199" w:type="dxa"/>
            <w:gridSpan w:val="4"/>
          </w:tcPr>
          <w:p w:rsidR="007A6093" w:rsidRPr="00977F25" w:rsidRDefault="007A6093" w:rsidP="00C17E64">
            <w:pPr>
              <w:pStyle w:val="Tablehead"/>
              <w:spacing w:before="40" w:after="40"/>
              <w:ind w:left="-57" w:right="-57"/>
              <w:rPr>
                <w:sz w:val="18"/>
                <w:szCs w:val="18"/>
                <w:lang w:val="ru-RU" w:eastAsia="fr-FR"/>
              </w:rPr>
            </w:pPr>
            <w:r w:rsidRPr="00977F25">
              <w:rPr>
                <w:sz w:val="18"/>
                <w:szCs w:val="18"/>
                <w:lang w:val="ru-RU"/>
              </w:rPr>
              <w:t xml:space="preserve">Предусмотренные в бюджете суммы </w:t>
            </w:r>
          </w:p>
        </w:tc>
        <w:tc>
          <w:tcPr>
            <w:tcW w:w="1221" w:type="dxa"/>
            <w:vMerge w:val="restart"/>
            <w:tcMar>
              <w:left w:w="57" w:type="dxa"/>
              <w:right w:w="57" w:type="dxa"/>
            </w:tcMar>
            <w:vAlign w:val="center"/>
          </w:tcPr>
          <w:p w:rsidR="007A6093" w:rsidRPr="00977F25" w:rsidRDefault="007A6093" w:rsidP="007A7307">
            <w:pPr>
              <w:pStyle w:val="Tablehead"/>
              <w:spacing w:before="20" w:after="20"/>
              <w:ind w:left="-57" w:right="-57"/>
              <w:rPr>
                <w:sz w:val="18"/>
                <w:szCs w:val="18"/>
                <w:lang w:val="ru-RU" w:eastAsia="fr-FR"/>
              </w:rPr>
            </w:pPr>
            <w:r w:rsidRPr="00977F25">
              <w:rPr>
                <w:sz w:val="18"/>
                <w:szCs w:val="18"/>
                <w:lang w:val="ru-RU"/>
              </w:rPr>
              <w:t xml:space="preserve">Фактические суммы, </w:t>
            </w:r>
            <w:proofErr w:type="gramStart"/>
            <w:r w:rsidRPr="00977F25">
              <w:rPr>
                <w:sz w:val="18"/>
                <w:szCs w:val="18"/>
                <w:lang w:val="ru-RU"/>
              </w:rPr>
              <w:t>представ</w:t>
            </w:r>
            <w:r w:rsidR="007A7307" w:rsidRPr="007A7307">
              <w:rPr>
                <w:sz w:val="18"/>
                <w:szCs w:val="18"/>
                <w:lang w:val="ru-RU"/>
              </w:rPr>
              <w:t>-</w:t>
            </w:r>
            <w:r w:rsidRPr="00977F25">
              <w:rPr>
                <w:sz w:val="18"/>
                <w:szCs w:val="18"/>
                <w:lang w:val="ru-RU"/>
              </w:rPr>
              <w:t>ленные</w:t>
            </w:r>
            <w:proofErr w:type="gramEnd"/>
            <w:r w:rsidRPr="00977F25">
              <w:rPr>
                <w:sz w:val="18"/>
                <w:szCs w:val="18"/>
                <w:lang w:val="ru-RU"/>
              </w:rPr>
              <w:t xml:space="preserve"> на совместимой основе</w:t>
            </w:r>
          </w:p>
        </w:tc>
        <w:tc>
          <w:tcPr>
            <w:tcW w:w="1265" w:type="dxa"/>
            <w:vMerge w:val="restart"/>
            <w:tcMar>
              <w:left w:w="57" w:type="dxa"/>
              <w:right w:w="57" w:type="dxa"/>
            </w:tcMar>
            <w:vAlign w:val="center"/>
          </w:tcPr>
          <w:p w:rsidR="007A6093" w:rsidRPr="00977F25" w:rsidRDefault="007A6093" w:rsidP="00C17E64">
            <w:pPr>
              <w:pStyle w:val="Tablehead"/>
              <w:spacing w:before="20" w:after="20"/>
              <w:ind w:left="-57" w:right="-57"/>
              <w:rPr>
                <w:sz w:val="18"/>
                <w:szCs w:val="18"/>
                <w:lang w:val="ru-RU" w:eastAsia="fr-FR"/>
              </w:rPr>
            </w:pPr>
            <w:r w:rsidRPr="00977F25">
              <w:rPr>
                <w:sz w:val="18"/>
                <w:szCs w:val="18"/>
                <w:lang w:val="ru-RU"/>
              </w:rPr>
              <w:t>Разница между окончательным бюджетом и фактическими суммами</w:t>
            </w:r>
          </w:p>
        </w:tc>
      </w:tr>
      <w:tr w:rsidR="007A6093" w:rsidRPr="00977F25" w:rsidTr="00C17E64">
        <w:tc>
          <w:tcPr>
            <w:tcW w:w="3340" w:type="dxa"/>
            <w:vMerge/>
            <w:tcMar>
              <w:left w:w="57" w:type="dxa"/>
              <w:right w:w="57" w:type="dxa"/>
            </w:tcMar>
          </w:tcPr>
          <w:p w:rsidR="007A6093" w:rsidRPr="00977F25" w:rsidRDefault="007A6093" w:rsidP="00C17E64">
            <w:pPr>
              <w:pStyle w:val="Tablehead"/>
              <w:spacing w:before="40" w:after="40"/>
              <w:ind w:left="-57" w:right="-57"/>
              <w:rPr>
                <w:sz w:val="18"/>
                <w:szCs w:val="18"/>
                <w:lang w:val="ru-RU"/>
              </w:rPr>
            </w:pPr>
          </w:p>
        </w:tc>
        <w:tc>
          <w:tcPr>
            <w:tcW w:w="1064" w:type="dxa"/>
            <w:tcMar>
              <w:left w:w="57" w:type="dxa"/>
              <w:right w:w="57" w:type="dxa"/>
            </w:tcMar>
            <w:vAlign w:val="center"/>
          </w:tcPr>
          <w:p w:rsidR="007A6093" w:rsidRPr="00977F25" w:rsidRDefault="007A6093" w:rsidP="00C17E64">
            <w:pPr>
              <w:pStyle w:val="Tablehead"/>
              <w:spacing w:before="40" w:after="40"/>
              <w:ind w:left="-57" w:right="-57"/>
              <w:rPr>
                <w:sz w:val="18"/>
                <w:szCs w:val="18"/>
                <w:lang w:val="ru-RU" w:eastAsia="fr-FR"/>
              </w:rPr>
            </w:pPr>
            <w:r w:rsidRPr="00977F25">
              <w:rPr>
                <w:sz w:val="18"/>
                <w:szCs w:val="18"/>
                <w:lang w:val="ru-RU"/>
              </w:rPr>
              <w:t>Перво-</w:t>
            </w:r>
            <w:r w:rsidRPr="00977F25">
              <w:rPr>
                <w:sz w:val="18"/>
                <w:szCs w:val="18"/>
                <w:lang w:val="ru-RU"/>
              </w:rPr>
              <w:br/>
              <w:t>начальный бюджет</w:t>
            </w:r>
          </w:p>
        </w:tc>
        <w:tc>
          <w:tcPr>
            <w:tcW w:w="1106" w:type="dxa"/>
            <w:vAlign w:val="center"/>
          </w:tcPr>
          <w:p w:rsidR="007A6093" w:rsidRPr="00977F25" w:rsidRDefault="00CD4D11" w:rsidP="007A7307">
            <w:pPr>
              <w:pStyle w:val="Tablehead"/>
              <w:spacing w:before="40" w:after="40"/>
              <w:ind w:left="-57" w:right="-57"/>
              <w:rPr>
                <w:sz w:val="18"/>
                <w:szCs w:val="18"/>
                <w:lang w:val="ru-RU"/>
              </w:rPr>
            </w:pPr>
            <w:r>
              <w:rPr>
                <w:sz w:val="18"/>
                <w:szCs w:val="18"/>
                <w:lang w:val="ru-RU"/>
              </w:rPr>
              <w:t>Отсрочен</w:t>
            </w:r>
            <w:r w:rsidR="00FF7428">
              <w:rPr>
                <w:sz w:val="18"/>
                <w:szCs w:val="18"/>
                <w:lang w:val="ru-RU"/>
              </w:rPr>
              <w:softHyphen/>
            </w:r>
            <w:r>
              <w:rPr>
                <w:sz w:val="18"/>
                <w:szCs w:val="18"/>
                <w:lang w:val="ru-RU"/>
              </w:rPr>
              <w:t xml:space="preserve">ные виды </w:t>
            </w:r>
            <w:proofErr w:type="gramStart"/>
            <w:r>
              <w:rPr>
                <w:sz w:val="18"/>
                <w:szCs w:val="18"/>
                <w:lang w:val="ru-RU"/>
              </w:rPr>
              <w:t>деятель</w:t>
            </w:r>
            <w:r w:rsidR="007A7307">
              <w:rPr>
                <w:sz w:val="18"/>
                <w:szCs w:val="18"/>
              </w:rPr>
              <w:t>-</w:t>
            </w:r>
            <w:proofErr w:type="spellStart"/>
            <w:r>
              <w:rPr>
                <w:sz w:val="18"/>
                <w:szCs w:val="18"/>
                <w:lang w:val="ru-RU"/>
              </w:rPr>
              <w:t>ности</w:t>
            </w:r>
            <w:proofErr w:type="spellEnd"/>
            <w:proofErr w:type="gramEnd"/>
          </w:p>
        </w:tc>
        <w:tc>
          <w:tcPr>
            <w:tcW w:w="1007" w:type="dxa"/>
            <w:tcMar>
              <w:left w:w="57" w:type="dxa"/>
              <w:right w:w="57" w:type="dxa"/>
            </w:tcMar>
            <w:vAlign w:val="center"/>
          </w:tcPr>
          <w:p w:rsidR="007A6093" w:rsidRPr="00977F25" w:rsidRDefault="007A6093" w:rsidP="00C17E64">
            <w:pPr>
              <w:pStyle w:val="Tablehead"/>
              <w:spacing w:before="40" w:after="40"/>
              <w:ind w:left="-57" w:right="-57"/>
              <w:rPr>
                <w:sz w:val="18"/>
                <w:szCs w:val="18"/>
                <w:lang w:val="ru-RU" w:eastAsia="fr-FR"/>
              </w:rPr>
            </w:pPr>
            <w:r w:rsidRPr="00977F25">
              <w:rPr>
                <w:sz w:val="18"/>
                <w:szCs w:val="18"/>
                <w:lang w:val="ru-RU"/>
              </w:rPr>
              <w:t>Бюджетные трансферты</w:t>
            </w:r>
          </w:p>
        </w:tc>
        <w:tc>
          <w:tcPr>
            <w:tcW w:w="1022" w:type="dxa"/>
            <w:tcMar>
              <w:left w:w="57" w:type="dxa"/>
              <w:right w:w="57" w:type="dxa"/>
            </w:tcMar>
            <w:vAlign w:val="center"/>
          </w:tcPr>
          <w:p w:rsidR="007A6093" w:rsidRPr="00977F25" w:rsidRDefault="007A6093" w:rsidP="00C17E64">
            <w:pPr>
              <w:pStyle w:val="Tablehead"/>
              <w:spacing w:before="40" w:after="40"/>
              <w:ind w:left="-57" w:right="-57"/>
              <w:rPr>
                <w:sz w:val="18"/>
                <w:szCs w:val="18"/>
                <w:lang w:val="ru-RU" w:eastAsia="fr-FR"/>
              </w:rPr>
            </w:pPr>
            <w:r w:rsidRPr="00977F25">
              <w:rPr>
                <w:sz w:val="18"/>
                <w:szCs w:val="18"/>
                <w:lang w:val="ru-RU" w:eastAsia="fr-FR"/>
              </w:rPr>
              <w:t>Оконча-</w:t>
            </w:r>
            <w:r w:rsidRPr="00977F25">
              <w:rPr>
                <w:sz w:val="18"/>
                <w:szCs w:val="18"/>
                <w:lang w:val="ru-RU" w:eastAsia="fr-FR"/>
              </w:rPr>
              <w:br/>
              <w:t>тельный бюджет</w:t>
            </w:r>
          </w:p>
        </w:tc>
        <w:tc>
          <w:tcPr>
            <w:tcW w:w="1221" w:type="dxa"/>
            <w:vMerge/>
            <w:tcMar>
              <w:left w:w="57" w:type="dxa"/>
              <w:right w:w="57" w:type="dxa"/>
            </w:tcMar>
          </w:tcPr>
          <w:p w:rsidR="007A6093" w:rsidRPr="00977F25" w:rsidRDefault="007A6093" w:rsidP="00C17E64">
            <w:pPr>
              <w:pStyle w:val="Tablehead"/>
              <w:spacing w:before="40" w:after="40"/>
              <w:ind w:left="-57" w:right="-57"/>
              <w:rPr>
                <w:sz w:val="18"/>
                <w:szCs w:val="18"/>
                <w:lang w:val="ru-RU"/>
              </w:rPr>
            </w:pPr>
          </w:p>
        </w:tc>
        <w:tc>
          <w:tcPr>
            <w:tcW w:w="1265" w:type="dxa"/>
            <w:vMerge/>
            <w:tcMar>
              <w:left w:w="57" w:type="dxa"/>
              <w:right w:w="57" w:type="dxa"/>
            </w:tcMar>
          </w:tcPr>
          <w:p w:rsidR="007A6093" w:rsidRPr="00977F25" w:rsidRDefault="007A6093" w:rsidP="00C17E64">
            <w:pPr>
              <w:pStyle w:val="Tablehead"/>
              <w:spacing w:before="40" w:after="40"/>
              <w:ind w:left="-57" w:right="-57"/>
              <w:rPr>
                <w:sz w:val="18"/>
                <w:szCs w:val="18"/>
                <w:lang w:val="ru-RU"/>
              </w:rPr>
            </w:pPr>
          </w:p>
        </w:tc>
      </w:tr>
      <w:tr w:rsidR="007A6093" w:rsidRPr="00977F25" w:rsidTr="00C17E64">
        <w:tc>
          <w:tcPr>
            <w:tcW w:w="3340" w:type="dxa"/>
            <w:vMerge/>
            <w:tcBorders>
              <w:bottom w:val="single" w:sz="4" w:space="0" w:color="auto"/>
            </w:tcBorders>
            <w:tcMar>
              <w:left w:w="57" w:type="dxa"/>
              <w:right w:w="57" w:type="dxa"/>
            </w:tcMar>
          </w:tcPr>
          <w:p w:rsidR="007A6093" w:rsidRPr="00977F25" w:rsidRDefault="007A6093" w:rsidP="00C17E64">
            <w:pPr>
              <w:pStyle w:val="Tablehead"/>
              <w:spacing w:before="40" w:after="40"/>
              <w:rPr>
                <w:sz w:val="18"/>
                <w:szCs w:val="18"/>
                <w:lang w:val="ru-RU"/>
              </w:rPr>
            </w:pPr>
          </w:p>
        </w:tc>
        <w:tc>
          <w:tcPr>
            <w:tcW w:w="1064" w:type="dxa"/>
            <w:tcBorders>
              <w:bottom w:val="single" w:sz="4" w:space="0" w:color="auto"/>
            </w:tcBorders>
            <w:tcMar>
              <w:left w:w="57" w:type="dxa"/>
              <w:right w:w="57" w:type="dxa"/>
            </w:tcMar>
            <w:vAlign w:val="center"/>
          </w:tcPr>
          <w:p w:rsidR="007A6093" w:rsidRPr="00B75241" w:rsidRDefault="007A6093" w:rsidP="007A6093">
            <w:pPr>
              <w:pStyle w:val="Tablehead"/>
              <w:spacing w:before="40" w:after="40"/>
              <w:rPr>
                <w:sz w:val="16"/>
                <w:szCs w:val="16"/>
                <w:lang w:val="ru-RU" w:eastAsia="fr-FR"/>
              </w:rPr>
            </w:pPr>
            <w:r>
              <w:rPr>
                <w:sz w:val="16"/>
                <w:szCs w:val="16"/>
                <w:lang w:val="ru-RU" w:eastAsia="fr-FR"/>
              </w:rPr>
              <w:t>31.12.</w:t>
            </w:r>
            <w:r w:rsidRPr="00B75241">
              <w:rPr>
                <w:sz w:val="16"/>
                <w:szCs w:val="16"/>
                <w:lang w:val="ru-RU" w:eastAsia="fr-FR"/>
              </w:rPr>
              <w:t>201</w:t>
            </w:r>
            <w:r>
              <w:rPr>
                <w:sz w:val="16"/>
                <w:szCs w:val="16"/>
                <w:lang w:val="ru-RU" w:eastAsia="fr-FR"/>
              </w:rPr>
              <w:t>7</w:t>
            </w:r>
            <w:r w:rsidRPr="00B75241">
              <w:rPr>
                <w:sz w:val="16"/>
                <w:szCs w:val="16"/>
                <w:lang w:val="ru-RU" w:eastAsia="fr-FR"/>
              </w:rPr>
              <w:t xml:space="preserve"> г.</w:t>
            </w:r>
          </w:p>
        </w:tc>
        <w:tc>
          <w:tcPr>
            <w:tcW w:w="1106" w:type="dxa"/>
            <w:tcBorders>
              <w:bottom w:val="single" w:sz="4" w:space="0" w:color="auto"/>
            </w:tcBorders>
          </w:tcPr>
          <w:p w:rsidR="007A6093" w:rsidRPr="00977F25" w:rsidRDefault="007A6093" w:rsidP="007A6093">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w:t>
            </w:r>
            <w:r>
              <w:rPr>
                <w:sz w:val="16"/>
                <w:szCs w:val="16"/>
                <w:lang w:val="ru-RU" w:eastAsia="fr-FR"/>
              </w:rPr>
              <w:t>7</w:t>
            </w:r>
            <w:r w:rsidRPr="00B75241">
              <w:rPr>
                <w:sz w:val="16"/>
                <w:szCs w:val="16"/>
                <w:lang w:val="ru-RU" w:eastAsia="fr-FR"/>
              </w:rPr>
              <w:t xml:space="preserve"> г.</w:t>
            </w:r>
          </w:p>
        </w:tc>
        <w:tc>
          <w:tcPr>
            <w:tcW w:w="1007" w:type="dxa"/>
            <w:tcBorders>
              <w:bottom w:val="single" w:sz="4" w:space="0" w:color="auto"/>
            </w:tcBorders>
            <w:tcMar>
              <w:left w:w="57" w:type="dxa"/>
              <w:right w:w="57" w:type="dxa"/>
            </w:tcMar>
            <w:vAlign w:val="center"/>
          </w:tcPr>
          <w:p w:rsidR="007A6093" w:rsidRPr="00977F25" w:rsidRDefault="007A6093" w:rsidP="00C17E64">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w:t>
            </w:r>
            <w:r>
              <w:rPr>
                <w:sz w:val="16"/>
                <w:szCs w:val="16"/>
                <w:lang w:val="ru-RU" w:eastAsia="fr-FR"/>
              </w:rPr>
              <w:t>7</w:t>
            </w:r>
            <w:r w:rsidRPr="00B75241">
              <w:rPr>
                <w:sz w:val="16"/>
                <w:szCs w:val="16"/>
                <w:lang w:val="ru-RU" w:eastAsia="fr-FR"/>
              </w:rPr>
              <w:t xml:space="preserve"> г.</w:t>
            </w:r>
          </w:p>
        </w:tc>
        <w:tc>
          <w:tcPr>
            <w:tcW w:w="1022" w:type="dxa"/>
            <w:tcBorders>
              <w:bottom w:val="single" w:sz="4" w:space="0" w:color="auto"/>
            </w:tcBorders>
            <w:tcMar>
              <w:left w:w="57" w:type="dxa"/>
              <w:right w:w="57" w:type="dxa"/>
            </w:tcMar>
            <w:vAlign w:val="center"/>
          </w:tcPr>
          <w:p w:rsidR="007A6093" w:rsidRPr="00977F25" w:rsidRDefault="007A6093" w:rsidP="00C17E64">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w:t>
            </w:r>
            <w:r>
              <w:rPr>
                <w:sz w:val="16"/>
                <w:szCs w:val="16"/>
                <w:lang w:val="ru-RU" w:eastAsia="fr-FR"/>
              </w:rPr>
              <w:t>7</w:t>
            </w:r>
            <w:r w:rsidRPr="00B75241">
              <w:rPr>
                <w:sz w:val="16"/>
                <w:szCs w:val="16"/>
                <w:lang w:val="ru-RU" w:eastAsia="fr-FR"/>
              </w:rPr>
              <w:t xml:space="preserve"> г.</w:t>
            </w:r>
          </w:p>
        </w:tc>
        <w:tc>
          <w:tcPr>
            <w:tcW w:w="1221" w:type="dxa"/>
            <w:tcBorders>
              <w:bottom w:val="single" w:sz="4" w:space="0" w:color="auto"/>
            </w:tcBorders>
            <w:tcMar>
              <w:left w:w="57" w:type="dxa"/>
              <w:right w:w="57" w:type="dxa"/>
            </w:tcMar>
            <w:vAlign w:val="center"/>
          </w:tcPr>
          <w:p w:rsidR="007A6093" w:rsidRPr="00977F25" w:rsidRDefault="007A6093" w:rsidP="007A6093">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w:t>
            </w:r>
            <w:r>
              <w:rPr>
                <w:sz w:val="16"/>
                <w:szCs w:val="16"/>
                <w:lang w:val="ru-RU" w:eastAsia="fr-FR"/>
              </w:rPr>
              <w:t>7</w:t>
            </w:r>
            <w:r w:rsidRPr="00B75241">
              <w:rPr>
                <w:sz w:val="16"/>
                <w:szCs w:val="16"/>
                <w:lang w:val="ru-RU" w:eastAsia="fr-FR"/>
              </w:rPr>
              <w:t xml:space="preserve"> г.</w:t>
            </w:r>
          </w:p>
        </w:tc>
        <w:tc>
          <w:tcPr>
            <w:tcW w:w="1265" w:type="dxa"/>
            <w:tcBorders>
              <w:bottom w:val="single" w:sz="4" w:space="0" w:color="auto"/>
            </w:tcBorders>
            <w:tcMar>
              <w:left w:w="57" w:type="dxa"/>
              <w:right w:w="57" w:type="dxa"/>
            </w:tcMar>
            <w:vAlign w:val="center"/>
          </w:tcPr>
          <w:p w:rsidR="007A6093" w:rsidRPr="00977F25" w:rsidRDefault="007A6093" w:rsidP="007A6093">
            <w:pPr>
              <w:pStyle w:val="Tablehead"/>
              <w:spacing w:before="40" w:after="40"/>
              <w:rPr>
                <w:sz w:val="18"/>
                <w:szCs w:val="18"/>
                <w:lang w:val="ru-RU" w:eastAsia="fr-FR"/>
              </w:rPr>
            </w:pPr>
            <w:r>
              <w:rPr>
                <w:sz w:val="16"/>
                <w:szCs w:val="16"/>
                <w:lang w:val="ru-RU" w:eastAsia="fr-FR"/>
              </w:rPr>
              <w:t>31.12.</w:t>
            </w:r>
            <w:r w:rsidRPr="00B75241">
              <w:rPr>
                <w:sz w:val="16"/>
                <w:szCs w:val="16"/>
                <w:lang w:val="ru-RU" w:eastAsia="fr-FR"/>
              </w:rPr>
              <w:t>201</w:t>
            </w:r>
            <w:r>
              <w:rPr>
                <w:sz w:val="16"/>
                <w:szCs w:val="16"/>
                <w:lang w:val="ru-RU" w:eastAsia="fr-FR"/>
              </w:rPr>
              <w:t>7</w:t>
            </w:r>
            <w:r w:rsidRPr="00B75241">
              <w:rPr>
                <w:sz w:val="16"/>
                <w:szCs w:val="16"/>
                <w:lang w:val="ru-RU" w:eastAsia="fr-FR"/>
              </w:rPr>
              <w:t xml:space="preserve"> г.</w:t>
            </w:r>
          </w:p>
        </w:tc>
      </w:tr>
      <w:tr w:rsidR="007A6093" w:rsidRPr="00977F25" w:rsidTr="00C17E64">
        <w:tc>
          <w:tcPr>
            <w:tcW w:w="3340" w:type="dxa"/>
            <w:tcBorders>
              <w:bottom w:val="nil"/>
            </w:tcBorders>
            <w:tcMar>
              <w:left w:w="57" w:type="dxa"/>
              <w:right w:w="57" w:type="dxa"/>
            </w:tcMar>
            <w:vAlign w:val="center"/>
          </w:tcPr>
          <w:p w:rsidR="007A6093" w:rsidRPr="00977F25" w:rsidRDefault="007A6093" w:rsidP="00C17E64">
            <w:pPr>
              <w:pStyle w:val="Tabletext"/>
              <w:spacing w:before="20" w:after="20"/>
              <w:rPr>
                <w:i/>
                <w:iCs/>
                <w:sz w:val="18"/>
                <w:szCs w:val="18"/>
                <w:lang w:val="ru-RU" w:eastAsia="fr-FR"/>
              </w:rPr>
            </w:pPr>
            <w:r w:rsidRPr="00977F25">
              <w:rPr>
                <w:i/>
                <w:iCs/>
                <w:sz w:val="18"/>
                <w:szCs w:val="18"/>
                <w:lang w:val="ru-RU"/>
              </w:rPr>
              <w:t xml:space="preserve">Генеральный секретариат </w:t>
            </w:r>
          </w:p>
        </w:tc>
        <w:tc>
          <w:tcPr>
            <w:tcW w:w="1064" w:type="dxa"/>
            <w:tcBorders>
              <w:bottom w:val="nil"/>
            </w:tcBorders>
            <w:tcMar>
              <w:left w:w="57" w:type="dxa"/>
              <w:right w:w="57" w:type="dxa"/>
            </w:tcMar>
            <w:vAlign w:val="bottom"/>
          </w:tcPr>
          <w:p w:rsidR="007A6093" w:rsidRPr="00977F25" w:rsidRDefault="007A6093" w:rsidP="00147670">
            <w:pPr>
              <w:pStyle w:val="Tabletext"/>
              <w:spacing w:before="20" w:after="20"/>
              <w:ind w:right="170"/>
              <w:jc w:val="right"/>
              <w:rPr>
                <w:i/>
                <w:iCs/>
                <w:sz w:val="18"/>
                <w:szCs w:val="18"/>
                <w:lang w:val="ru-RU" w:eastAsia="fr-FR"/>
              </w:rPr>
            </w:pPr>
            <w:r>
              <w:rPr>
                <w:i/>
                <w:iCs/>
                <w:sz w:val="18"/>
                <w:szCs w:val="18"/>
                <w:lang w:val="ru-RU" w:eastAsia="fr-FR"/>
              </w:rPr>
              <w:t>90</w:t>
            </w:r>
            <w:r w:rsidRPr="00977F25">
              <w:rPr>
                <w:i/>
                <w:iCs/>
                <w:sz w:val="18"/>
                <w:szCs w:val="18"/>
                <w:lang w:val="ru-RU" w:eastAsia="fr-FR"/>
              </w:rPr>
              <w:t> </w:t>
            </w:r>
            <w:r w:rsidR="00147670">
              <w:rPr>
                <w:i/>
                <w:iCs/>
                <w:sz w:val="18"/>
                <w:szCs w:val="18"/>
                <w:lang w:val="ru-RU" w:eastAsia="fr-FR"/>
              </w:rPr>
              <w:t>761</w:t>
            </w:r>
          </w:p>
        </w:tc>
        <w:tc>
          <w:tcPr>
            <w:tcW w:w="1106" w:type="dxa"/>
            <w:tcBorders>
              <w:bottom w:val="nil"/>
            </w:tcBorders>
          </w:tcPr>
          <w:p w:rsidR="007A6093" w:rsidRPr="00977F25" w:rsidRDefault="007A6093" w:rsidP="00C17E64">
            <w:pPr>
              <w:pStyle w:val="Tabletext"/>
              <w:spacing w:before="20" w:after="20"/>
              <w:ind w:right="170"/>
              <w:jc w:val="right"/>
              <w:rPr>
                <w:i/>
                <w:iCs/>
                <w:sz w:val="18"/>
                <w:szCs w:val="18"/>
                <w:lang w:val="ru-RU" w:eastAsia="fr-FR"/>
              </w:rPr>
            </w:pPr>
          </w:p>
        </w:tc>
        <w:tc>
          <w:tcPr>
            <w:tcW w:w="1007" w:type="dxa"/>
            <w:tcBorders>
              <w:bottom w:val="nil"/>
            </w:tcBorders>
            <w:tcMar>
              <w:left w:w="57" w:type="dxa"/>
              <w:right w:w="57" w:type="dxa"/>
            </w:tcMar>
            <w:vAlign w:val="bottom"/>
          </w:tcPr>
          <w:p w:rsidR="007A6093" w:rsidRPr="00977F25" w:rsidRDefault="007A6093" w:rsidP="00147670">
            <w:pPr>
              <w:pStyle w:val="Tabletext"/>
              <w:spacing w:before="20" w:after="20"/>
              <w:ind w:right="170"/>
              <w:jc w:val="right"/>
              <w:rPr>
                <w:i/>
                <w:iCs/>
                <w:sz w:val="18"/>
                <w:szCs w:val="18"/>
                <w:lang w:val="ru-RU" w:eastAsia="fr-FR"/>
              </w:rPr>
            </w:pPr>
            <w:r w:rsidRPr="00977F25">
              <w:rPr>
                <w:i/>
                <w:iCs/>
                <w:sz w:val="18"/>
                <w:szCs w:val="18"/>
                <w:lang w:val="ru-RU" w:eastAsia="fr-FR"/>
              </w:rPr>
              <w:t>–</w:t>
            </w:r>
            <w:r w:rsidR="00147670">
              <w:rPr>
                <w:i/>
                <w:iCs/>
                <w:sz w:val="18"/>
                <w:szCs w:val="18"/>
                <w:lang w:val="ru-RU" w:eastAsia="fr-FR"/>
              </w:rPr>
              <w:t>116</w:t>
            </w:r>
          </w:p>
        </w:tc>
        <w:tc>
          <w:tcPr>
            <w:tcW w:w="1022" w:type="dxa"/>
            <w:tcBorders>
              <w:bottom w:val="nil"/>
            </w:tcBorders>
            <w:tcMar>
              <w:left w:w="57" w:type="dxa"/>
              <w:right w:w="57" w:type="dxa"/>
            </w:tcMar>
            <w:vAlign w:val="bottom"/>
          </w:tcPr>
          <w:p w:rsidR="007A6093" w:rsidRPr="00977F25" w:rsidRDefault="007A6093" w:rsidP="00147670">
            <w:pPr>
              <w:pStyle w:val="Tabletext"/>
              <w:spacing w:before="20" w:after="20"/>
              <w:ind w:right="170"/>
              <w:jc w:val="right"/>
              <w:rPr>
                <w:i/>
                <w:iCs/>
                <w:sz w:val="18"/>
                <w:szCs w:val="18"/>
                <w:lang w:val="ru-RU" w:eastAsia="fr-FR"/>
              </w:rPr>
            </w:pPr>
            <w:r>
              <w:rPr>
                <w:i/>
                <w:iCs/>
                <w:sz w:val="18"/>
                <w:szCs w:val="18"/>
                <w:lang w:val="ru-RU" w:eastAsia="fr-FR"/>
              </w:rPr>
              <w:t>90</w:t>
            </w:r>
            <w:r w:rsidRPr="00977F25">
              <w:rPr>
                <w:i/>
                <w:iCs/>
                <w:sz w:val="18"/>
                <w:szCs w:val="18"/>
                <w:lang w:val="ru-RU" w:eastAsia="fr-FR"/>
              </w:rPr>
              <w:t> </w:t>
            </w:r>
            <w:r w:rsidR="00147670">
              <w:rPr>
                <w:i/>
                <w:iCs/>
                <w:sz w:val="18"/>
                <w:szCs w:val="18"/>
                <w:lang w:val="ru-RU" w:eastAsia="fr-FR"/>
              </w:rPr>
              <w:t>645</w:t>
            </w:r>
          </w:p>
        </w:tc>
        <w:tc>
          <w:tcPr>
            <w:tcW w:w="1221" w:type="dxa"/>
            <w:tcBorders>
              <w:bottom w:val="nil"/>
            </w:tcBorders>
            <w:tcMar>
              <w:left w:w="57" w:type="dxa"/>
              <w:right w:w="57" w:type="dxa"/>
            </w:tcMar>
            <w:vAlign w:val="bottom"/>
          </w:tcPr>
          <w:p w:rsidR="007A6093" w:rsidRPr="00977F25" w:rsidRDefault="007A6093" w:rsidP="00147670">
            <w:pPr>
              <w:pStyle w:val="Tabletext"/>
              <w:spacing w:before="20" w:after="20"/>
              <w:ind w:right="170"/>
              <w:jc w:val="right"/>
              <w:rPr>
                <w:i/>
                <w:iCs/>
                <w:sz w:val="18"/>
                <w:szCs w:val="18"/>
                <w:lang w:val="ru-RU" w:eastAsia="fr-FR"/>
              </w:rPr>
            </w:pPr>
            <w:r w:rsidRPr="00977F25">
              <w:rPr>
                <w:i/>
                <w:iCs/>
                <w:sz w:val="18"/>
                <w:szCs w:val="18"/>
                <w:lang w:val="ru-RU" w:eastAsia="fr-FR"/>
              </w:rPr>
              <w:t>8</w:t>
            </w:r>
            <w:r w:rsidR="00147670">
              <w:rPr>
                <w:i/>
                <w:iCs/>
                <w:sz w:val="18"/>
                <w:szCs w:val="18"/>
                <w:lang w:val="ru-RU" w:eastAsia="fr-FR"/>
              </w:rPr>
              <w:t>1</w:t>
            </w:r>
            <w:r w:rsidRPr="00977F25">
              <w:rPr>
                <w:i/>
                <w:iCs/>
                <w:sz w:val="18"/>
                <w:szCs w:val="18"/>
                <w:lang w:val="ru-RU" w:eastAsia="fr-FR"/>
              </w:rPr>
              <w:t> </w:t>
            </w:r>
            <w:r w:rsidR="00147670">
              <w:rPr>
                <w:i/>
                <w:iCs/>
                <w:sz w:val="18"/>
                <w:szCs w:val="18"/>
                <w:lang w:val="ru-RU" w:eastAsia="fr-FR"/>
              </w:rPr>
              <w:t>762</w:t>
            </w:r>
          </w:p>
        </w:tc>
        <w:tc>
          <w:tcPr>
            <w:tcW w:w="1265" w:type="dxa"/>
            <w:tcBorders>
              <w:bottom w:val="nil"/>
            </w:tcBorders>
            <w:tcMar>
              <w:left w:w="57" w:type="dxa"/>
              <w:right w:w="57" w:type="dxa"/>
            </w:tcMar>
            <w:vAlign w:val="bottom"/>
          </w:tcPr>
          <w:p w:rsidR="007A6093" w:rsidRPr="00977F25" w:rsidRDefault="00F24FF1" w:rsidP="00F24FF1">
            <w:pPr>
              <w:pStyle w:val="Tabletext"/>
              <w:spacing w:before="20" w:after="20"/>
              <w:ind w:right="170"/>
              <w:jc w:val="right"/>
              <w:rPr>
                <w:i/>
                <w:iCs/>
                <w:sz w:val="18"/>
                <w:szCs w:val="18"/>
                <w:lang w:val="ru-RU" w:eastAsia="fr-FR"/>
              </w:rPr>
            </w:pPr>
            <w:r>
              <w:rPr>
                <w:i/>
                <w:iCs/>
                <w:sz w:val="18"/>
                <w:szCs w:val="18"/>
                <w:lang w:val="ru-RU" w:eastAsia="fr-FR"/>
              </w:rPr>
              <w:t>8</w:t>
            </w:r>
            <w:r w:rsidR="007A6093">
              <w:rPr>
                <w:i/>
                <w:iCs/>
                <w:sz w:val="18"/>
                <w:szCs w:val="18"/>
                <w:lang w:val="ru-RU" w:eastAsia="fr-FR"/>
              </w:rPr>
              <w:t> </w:t>
            </w:r>
            <w:r>
              <w:rPr>
                <w:i/>
                <w:iCs/>
                <w:sz w:val="18"/>
                <w:szCs w:val="18"/>
                <w:lang w:val="ru-RU" w:eastAsia="fr-FR"/>
              </w:rPr>
              <w:t>883</w:t>
            </w:r>
          </w:p>
        </w:tc>
      </w:tr>
      <w:tr w:rsidR="007A6093" w:rsidRPr="00977F25" w:rsidTr="00C17E64">
        <w:tc>
          <w:tcPr>
            <w:tcW w:w="3340" w:type="dxa"/>
            <w:tcBorders>
              <w:top w:val="nil"/>
              <w:bottom w:val="nil"/>
            </w:tcBorders>
            <w:tcMar>
              <w:left w:w="57" w:type="dxa"/>
              <w:right w:w="57" w:type="dxa"/>
            </w:tcMar>
            <w:vAlign w:val="center"/>
          </w:tcPr>
          <w:p w:rsidR="007A6093" w:rsidRPr="00977F25" w:rsidRDefault="007A6093" w:rsidP="00C17E64">
            <w:pPr>
              <w:pStyle w:val="Tabletext"/>
              <w:spacing w:before="20" w:after="20"/>
              <w:rPr>
                <w:i/>
                <w:iCs/>
                <w:sz w:val="18"/>
                <w:szCs w:val="18"/>
                <w:lang w:val="ru-RU" w:eastAsia="fr-FR"/>
              </w:rPr>
            </w:pPr>
            <w:r w:rsidRPr="00977F25">
              <w:rPr>
                <w:i/>
                <w:iCs/>
                <w:sz w:val="18"/>
                <w:szCs w:val="18"/>
                <w:lang w:val="ru-RU"/>
              </w:rPr>
              <w:t>Сектор радиосвязи</w:t>
            </w:r>
          </w:p>
        </w:tc>
        <w:tc>
          <w:tcPr>
            <w:tcW w:w="1064"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r>
              <w:rPr>
                <w:i/>
                <w:iCs/>
                <w:sz w:val="18"/>
                <w:szCs w:val="18"/>
                <w:lang w:val="ru-RU" w:eastAsia="fr-FR"/>
              </w:rPr>
              <w:t>28</w:t>
            </w:r>
            <w:r w:rsidRPr="00977F25">
              <w:rPr>
                <w:i/>
                <w:iCs/>
                <w:sz w:val="18"/>
                <w:szCs w:val="18"/>
                <w:lang w:val="ru-RU" w:eastAsia="fr-FR"/>
              </w:rPr>
              <w:t> </w:t>
            </w:r>
            <w:r w:rsidR="00147670">
              <w:rPr>
                <w:i/>
                <w:iCs/>
                <w:sz w:val="18"/>
                <w:szCs w:val="18"/>
                <w:lang w:val="ru-RU" w:eastAsia="fr-FR"/>
              </w:rPr>
              <w:t>603</w:t>
            </w:r>
          </w:p>
        </w:tc>
        <w:tc>
          <w:tcPr>
            <w:tcW w:w="1106" w:type="dxa"/>
            <w:tcBorders>
              <w:top w:val="nil"/>
              <w:bottom w:val="nil"/>
            </w:tcBorders>
          </w:tcPr>
          <w:p w:rsidR="007A6093" w:rsidRPr="00977F25" w:rsidRDefault="007A6093"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r w:rsidRPr="00977F25">
              <w:rPr>
                <w:i/>
                <w:iCs/>
                <w:sz w:val="18"/>
                <w:szCs w:val="18"/>
                <w:lang w:val="ru-RU" w:eastAsia="fr-FR"/>
              </w:rPr>
              <w:t>2</w:t>
            </w:r>
            <w:r>
              <w:rPr>
                <w:i/>
                <w:iCs/>
                <w:sz w:val="18"/>
                <w:szCs w:val="18"/>
                <w:lang w:val="ru-RU" w:eastAsia="fr-FR"/>
              </w:rPr>
              <w:t>8</w:t>
            </w:r>
            <w:r w:rsidRPr="00977F25">
              <w:rPr>
                <w:i/>
                <w:iCs/>
                <w:sz w:val="18"/>
                <w:szCs w:val="18"/>
                <w:lang w:val="ru-RU" w:eastAsia="fr-FR"/>
              </w:rPr>
              <w:t> </w:t>
            </w:r>
            <w:r w:rsidR="00147670">
              <w:rPr>
                <w:i/>
                <w:iCs/>
                <w:sz w:val="18"/>
                <w:szCs w:val="18"/>
                <w:lang w:val="ru-RU" w:eastAsia="fr-FR"/>
              </w:rPr>
              <w:t>603</w:t>
            </w:r>
          </w:p>
        </w:tc>
        <w:tc>
          <w:tcPr>
            <w:tcW w:w="1221" w:type="dxa"/>
            <w:tcBorders>
              <w:top w:val="nil"/>
              <w:bottom w:val="nil"/>
            </w:tcBorders>
            <w:tcMar>
              <w:left w:w="57" w:type="dxa"/>
              <w:right w:w="57" w:type="dxa"/>
            </w:tcMar>
            <w:vAlign w:val="bottom"/>
          </w:tcPr>
          <w:p w:rsidR="007A6093" w:rsidRPr="00977F25" w:rsidRDefault="007A6093" w:rsidP="00147670">
            <w:pPr>
              <w:pStyle w:val="Tabletext"/>
              <w:spacing w:before="20" w:after="20"/>
              <w:ind w:right="170"/>
              <w:jc w:val="right"/>
              <w:rPr>
                <w:i/>
                <w:iCs/>
                <w:sz w:val="18"/>
                <w:szCs w:val="18"/>
                <w:lang w:val="ru-RU" w:eastAsia="fr-FR"/>
              </w:rPr>
            </w:pPr>
            <w:r w:rsidRPr="00977F25">
              <w:rPr>
                <w:i/>
                <w:iCs/>
                <w:sz w:val="18"/>
                <w:szCs w:val="18"/>
                <w:lang w:val="ru-RU" w:eastAsia="fr-FR"/>
              </w:rPr>
              <w:t>2</w:t>
            </w:r>
            <w:r w:rsidR="00147670">
              <w:rPr>
                <w:i/>
                <w:iCs/>
                <w:sz w:val="18"/>
                <w:szCs w:val="18"/>
                <w:lang w:val="ru-RU" w:eastAsia="fr-FR"/>
              </w:rPr>
              <w:t>7</w:t>
            </w:r>
            <w:r w:rsidRPr="00977F25">
              <w:rPr>
                <w:i/>
                <w:iCs/>
                <w:sz w:val="18"/>
                <w:szCs w:val="18"/>
                <w:lang w:val="ru-RU" w:eastAsia="fr-FR"/>
              </w:rPr>
              <w:t> </w:t>
            </w:r>
            <w:r w:rsidR="00147670">
              <w:rPr>
                <w:i/>
                <w:iCs/>
                <w:sz w:val="18"/>
                <w:szCs w:val="18"/>
                <w:lang w:val="ru-RU" w:eastAsia="fr-FR"/>
              </w:rPr>
              <w:t>234</w:t>
            </w:r>
          </w:p>
        </w:tc>
        <w:tc>
          <w:tcPr>
            <w:tcW w:w="1265" w:type="dxa"/>
            <w:tcBorders>
              <w:top w:val="nil"/>
              <w:bottom w:val="nil"/>
            </w:tcBorders>
            <w:tcMar>
              <w:left w:w="57" w:type="dxa"/>
              <w:right w:w="57" w:type="dxa"/>
            </w:tcMar>
            <w:vAlign w:val="bottom"/>
          </w:tcPr>
          <w:p w:rsidR="007A6093" w:rsidRPr="00977F25" w:rsidRDefault="00F24FF1" w:rsidP="00F24FF1">
            <w:pPr>
              <w:pStyle w:val="Tabletext"/>
              <w:spacing w:before="20" w:after="20"/>
              <w:ind w:right="170"/>
              <w:jc w:val="right"/>
              <w:rPr>
                <w:i/>
                <w:iCs/>
                <w:sz w:val="18"/>
                <w:szCs w:val="18"/>
                <w:lang w:val="ru-RU" w:eastAsia="fr-FR"/>
              </w:rPr>
            </w:pPr>
            <w:r>
              <w:rPr>
                <w:i/>
                <w:iCs/>
                <w:sz w:val="18"/>
                <w:szCs w:val="18"/>
                <w:lang w:val="ru-RU" w:eastAsia="fr-FR"/>
              </w:rPr>
              <w:t>1</w:t>
            </w:r>
            <w:r w:rsidR="007A6093">
              <w:rPr>
                <w:i/>
                <w:iCs/>
                <w:sz w:val="18"/>
                <w:szCs w:val="18"/>
                <w:lang w:val="ru-RU" w:eastAsia="fr-FR"/>
              </w:rPr>
              <w:t> </w:t>
            </w:r>
            <w:r>
              <w:rPr>
                <w:i/>
                <w:iCs/>
                <w:sz w:val="18"/>
                <w:szCs w:val="18"/>
                <w:lang w:val="ru-RU" w:eastAsia="fr-FR"/>
              </w:rPr>
              <w:t>369</w:t>
            </w:r>
          </w:p>
        </w:tc>
      </w:tr>
      <w:tr w:rsidR="007A6093" w:rsidRPr="00977F25" w:rsidTr="00C17E64">
        <w:tc>
          <w:tcPr>
            <w:tcW w:w="3340" w:type="dxa"/>
            <w:tcBorders>
              <w:top w:val="nil"/>
              <w:bottom w:val="nil"/>
            </w:tcBorders>
            <w:tcMar>
              <w:left w:w="57" w:type="dxa"/>
              <w:right w:w="57" w:type="dxa"/>
            </w:tcMar>
            <w:vAlign w:val="center"/>
          </w:tcPr>
          <w:p w:rsidR="007A6093" w:rsidRPr="00977F25" w:rsidRDefault="007A6093" w:rsidP="00C17E64">
            <w:pPr>
              <w:pStyle w:val="Tabletext"/>
              <w:spacing w:before="20" w:after="20"/>
              <w:rPr>
                <w:i/>
                <w:iCs/>
                <w:sz w:val="18"/>
                <w:szCs w:val="18"/>
                <w:lang w:val="ru-RU" w:eastAsia="fr-FR"/>
              </w:rPr>
            </w:pPr>
            <w:r w:rsidRPr="00977F25">
              <w:rPr>
                <w:i/>
                <w:iCs/>
                <w:sz w:val="18"/>
                <w:szCs w:val="18"/>
                <w:lang w:val="ru-RU"/>
              </w:rPr>
              <w:t>Сектор стандартизации электросвязи</w:t>
            </w:r>
          </w:p>
        </w:tc>
        <w:tc>
          <w:tcPr>
            <w:tcW w:w="1064"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r>
              <w:rPr>
                <w:i/>
                <w:iCs/>
                <w:sz w:val="18"/>
                <w:szCs w:val="18"/>
                <w:lang w:val="ru-RU" w:eastAsia="fr-FR"/>
              </w:rPr>
              <w:t>1</w:t>
            </w:r>
            <w:r w:rsidR="00147670">
              <w:rPr>
                <w:i/>
                <w:iCs/>
                <w:sz w:val="18"/>
                <w:szCs w:val="18"/>
                <w:lang w:val="ru-RU" w:eastAsia="fr-FR"/>
              </w:rPr>
              <w:t>2 438</w:t>
            </w:r>
          </w:p>
        </w:tc>
        <w:tc>
          <w:tcPr>
            <w:tcW w:w="1106" w:type="dxa"/>
            <w:tcBorders>
              <w:top w:val="nil"/>
              <w:bottom w:val="nil"/>
            </w:tcBorders>
          </w:tcPr>
          <w:p w:rsidR="007A6093" w:rsidRPr="00977F25" w:rsidRDefault="007A6093"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7A6093" w:rsidRPr="00977F25" w:rsidRDefault="007A6093" w:rsidP="00147670">
            <w:pPr>
              <w:pStyle w:val="Tabletext"/>
              <w:spacing w:before="20" w:after="20"/>
              <w:ind w:right="170"/>
              <w:jc w:val="right"/>
              <w:rPr>
                <w:i/>
                <w:iCs/>
                <w:sz w:val="18"/>
                <w:szCs w:val="18"/>
                <w:lang w:val="ru-RU" w:eastAsia="fr-FR"/>
              </w:rPr>
            </w:pPr>
            <w:r w:rsidRPr="00977F25">
              <w:rPr>
                <w:i/>
                <w:iCs/>
                <w:sz w:val="18"/>
                <w:szCs w:val="18"/>
                <w:lang w:val="ru-RU" w:eastAsia="fr-FR"/>
              </w:rPr>
              <w:t>1</w:t>
            </w:r>
            <w:r w:rsidR="00147670">
              <w:rPr>
                <w:i/>
                <w:iCs/>
                <w:sz w:val="18"/>
                <w:szCs w:val="18"/>
                <w:lang w:val="ru-RU" w:eastAsia="fr-FR"/>
              </w:rPr>
              <w:t>2</w:t>
            </w:r>
            <w:r w:rsidRPr="00977F25">
              <w:rPr>
                <w:i/>
                <w:iCs/>
                <w:sz w:val="18"/>
                <w:szCs w:val="18"/>
                <w:lang w:val="ru-RU" w:eastAsia="fr-FR"/>
              </w:rPr>
              <w:t> </w:t>
            </w:r>
            <w:r w:rsidR="00147670">
              <w:rPr>
                <w:i/>
                <w:iCs/>
                <w:sz w:val="18"/>
                <w:szCs w:val="18"/>
                <w:lang w:val="ru-RU" w:eastAsia="fr-FR"/>
              </w:rPr>
              <w:t>438</w:t>
            </w:r>
          </w:p>
        </w:tc>
        <w:tc>
          <w:tcPr>
            <w:tcW w:w="1221" w:type="dxa"/>
            <w:tcBorders>
              <w:top w:val="nil"/>
              <w:bottom w:val="nil"/>
            </w:tcBorders>
            <w:tcMar>
              <w:left w:w="57" w:type="dxa"/>
              <w:right w:w="57" w:type="dxa"/>
            </w:tcMar>
            <w:vAlign w:val="bottom"/>
          </w:tcPr>
          <w:p w:rsidR="007A6093" w:rsidRPr="00977F25" w:rsidRDefault="007A6093" w:rsidP="00147670">
            <w:pPr>
              <w:pStyle w:val="Tabletext"/>
              <w:spacing w:before="20" w:after="20"/>
              <w:ind w:right="170"/>
              <w:jc w:val="right"/>
              <w:rPr>
                <w:i/>
                <w:iCs/>
                <w:sz w:val="18"/>
                <w:szCs w:val="18"/>
                <w:lang w:val="ru-RU" w:eastAsia="fr-FR"/>
              </w:rPr>
            </w:pPr>
            <w:r>
              <w:rPr>
                <w:i/>
                <w:iCs/>
                <w:sz w:val="18"/>
                <w:szCs w:val="18"/>
                <w:lang w:val="ru-RU" w:eastAsia="fr-FR"/>
              </w:rPr>
              <w:t>1</w:t>
            </w:r>
            <w:r w:rsidR="00147670">
              <w:rPr>
                <w:i/>
                <w:iCs/>
                <w:sz w:val="18"/>
                <w:szCs w:val="18"/>
                <w:lang w:val="ru-RU" w:eastAsia="fr-FR"/>
              </w:rPr>
              <w:t>2</w:t>
            </w:r>
            <w:r w:rsidRPr="00977F25">
              <w:rPr>
                <w:i/>
                <w:iCs/>
                <w:sz w:val="18"/>
                <w:szCs w:val="18"/>
                <w:lang w:val="ru-RU" w:eastAsia="fr-FR"/>
              </w:rPr>
              <w:t> </w:t>
            </w:r>
            <w:r w:rsidR="00147670">
              <w:rPr>
                <w:i/>
                <w:iCs/>
                <w:sz w:val="18"/>
                <w:szCs w:val="18"/>
                <w:lang w:val="ru-RU" w:eastAsia="fr-FR"/>
              </w:rPr>
              <w:t>296</w:t>
            </w:r>
          </w:p>
        </w:tc>
        <w:tc>
          <w:tcPr>
            <w:tcW w:w="1265" w:type="dxa"/>
            <w:tcBorders>
              <w:top w:val="nil"/>
              <w:bottom w:val="nil"/>
            </w:tcBorders>
            <w:tcMar>
              <w:left w:w="57" w:type="dxa"/>
              <w:right w:w="57" w:type="dxa"/>
            </w:tcMar>
            <w:vAlign w:val="bottom"/>
          </w:tcPr>
          <w:p w:rsidR="007A6093" w:rsidRPr="00977F25" w:rsidRDefault="00F24FF1" w:rsidP="00C17E64">
            <w:pPr>
              <w:pStyle w:val="Tabletext"/>
              <w:spacing w:before="20" w:after="20"/>
              <w:ind w:right="170"/>
              <w:jc w:val="right"/>
              <w:rPr>
                <w:i/>
                <w:iCs/>
                <w:sz w:val="18"/>
                <w:szCs w:val="18"/>
                <w:lang w:val="ru-RU" w:eastAsia="fr-FR"/>
              </w:rPr>
            </w:pPr>
            <w:r>
              <w:rPr>
                <w:i/>
                <w:iCs/>
                <w:sz w:val="18"/>
                <w:szCs w:val="18"/>
                <w:lang w:val="ru-RU" w:eastAsia="fr-FR"/>
              </w:rPr>
              <w:t>1</w:t>
            </w:r>
            <w:r w:rsidR="007A6093">
              <w:rPr>
                <w:i/>
                <w:iCs/>
                <w:sz w:val="18"/>
                <w:szCs w:val="18"/>
                <w:lang w:val="ru-RU" w:eastAsia="fr-FR"/>
              </w:rPr>
              <w:t>4</w:t>
            </w:r>
            <w:r>
              <w:rPr>
                <w:i/>
                <w:iCs/>
                <w:sz w:val="18"/>
                <w:szCs w:val="18"/>
                <w:lang w:val="ru-RU" w:eastAsia="fr-FR"/>
              </w:rPr>
              <w:t>2</w:t>
            </w:r>
          </w:p>
        </w:tc>
      </w:tr>
      <w:tr w:rsidR="007A6093" w:rsidRPr="00977F25" w:rsidTr="00C17E64">
        <w:tc>
          <w:tcPr>
            <w:tcW w:w="3340" w:type="dxa"/>
            <w:tcBorders>
              <w:top w:val="nil"/>
              <w:bottom w:val="nil"/>
            </w:tcBorders>
            <w:tcMar>
              <w:left w:w="57" w:type="dxa"/>
              <w:right w:w="57" w:type="dxa"/>
            </w:tcMar>
            <w:vAlign w:val="center"/>
          </w:tcPr>
          <w:p w:rsidR="007A6093" w:rsidRPr="00977F25" w:rsidRDefault="007A6093" w:rsidP="00C17E64">
            <w:pPr>
              <w:pStyle w:val="Tabletext"/>
              <w:spacing w:before="20" w:after="20"/>
              <w:rPr>
                <w:i/>
                <w:iCs/>
                <w:sz w:val="18"/>
                <w:szCs w:val="18"/>
                <w:lang w:val="ru-RU" w:eastAsia="fr-FR"/>
              </w:rPr>
            </w:pPr>
            <w:r w:rsidRPr="00977F25">
              <w:rPr>
                <w:i/>
                <w:iCs/>
                <w:sz w:val="18"/>
                <w:szCs w:val="18"/>
                <w:lang w:val="ru-RU"/>
              </w:rPr>
              <w:t>Сектор развития электросвязи</w:t>
            </w:r>
          </w:p>
        </w:tc>
        <w:tc>
          <w:tcPr>
            <w:tcW w:w="1064"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r>
              <w:rPr>
                <w:i/>
                <w:iCs/>
                <w:sz w:val="18"/>
                <w:szCs w:val="18"/>
                <w:lang w:val="ru-RU" w:eastAsia="fr-FR"/>
              </w:rPr>
              <w:t>28</w:t>
            </w:r>
            <w:r w:rsidRPr="00977F25">
              <w:rPr>
                <w:i/>
                <w:iCs/>
                <w:sz w:val="18"/>
                <w:szCs w:val="18"/>
                <w:lang w:val="ru-RU" w:eastAsia="fr-FR"/>
              </w:rPr>
              <w:t> </w:t>
            </w:r>
            <w:r w:rsidR="00147670">
              <w:rPr>
                <w:i/>
                <w:iCs/>
                <w:sz w:val="18"/>
                <w:szCs w:val="18"/>
                <w:lang w:val="ru-RU" w:eastAsia="fr-FR"/>
              </w:rPr>
              <w:t>741</w:t>
            </w:r>
          </w:p>
        </w:tc>
        <w:tc>
          <w:tcPr>
            <w:tcW w:w="1106" w:type="dxa"/>
            <w:tcBorders>
              <w:top w:val="nil"/>
              <w:bottom w:val="nil"/>
            </w:tcBorders>
          </w:tcPr>
          <w:p w:rsidR="007A6093" w:rsidRPr="00977F25" w:rsidRDefault="007A6093" w:rsidP="00C17E64">
            <w:pPr>
              <w:pStyle w:val="Tabletext"/>
              <w:spacing w:before="20" w:after="20"/>
              <w:ind w:right="170"/>
              <w:jc w:val="right"/>
              <w:rPr>
                <w:i/>
                <w:iCs/>
                <w:sz w:val="18"/>
                <w:szCs w:val="18"/>
                <w:lang w:val="ru-RU" w:eastAsia="fr-FR"/>
              </w:rPr>
            </w:pPr>
            <w:r>
              <w:rPr>
                <w:i/>
                <w:iCs/>
                <w:sz w:val="18"/>
                <w:szCs w:val="18"/>
                <w:lang w:val="ru-RU" w:eastAsia="fr-FR"/>
              </w:rPr>
              <w:t>317</w:t>
            </w:r>
          </w:p>
        </w:tc>
        <w:tc>
          <w:tcPr>
            <w:tcW w:w="1007" w:type="dxa"/>
            <w:tcBorders>
              <w:top w:val="nil"/>
              <w:bottom w:val="nil"/>
            </w:tcBorders>
            <w:tcMar>
              <w:left w:w="57" w:type="dxa"/>
              <w:right w:w="57" w:type="dxa"/>
            </w:tcMar>
            <w:vAlign w:val="bottom"/>
          </w:tcPr>
          <w:p w:rsidR="007A6093" w:rsidRPr="00977F25" w:rsidRDefault="00147670" w:rsidP="00C17E64">
            <w:pPr>
              <w:pStyle w:val="Tabletext"/>
              <w:spacing w:before="20" w:after="20"/>
              <w:ind w:right="170"/>
              <w:jc w:val="right"/>
              <w:rPr>
                <w:i/>
                <w:iCs/>
                <w:sz w:val="18"/>
                <w:szCs w:val="18"/>
                <w:lang w:val="ru-RU" w:eastAsia="fr-FR"/>
              </w:rPr>
            </w:pPr>
            <w:r>
              <w:rPr>
                <w:i/>
                <w:iCs/>
                <w:sz w:val="18"/>
                <w:szCs w:val="18"/>
                <w:lang w:val="ru-RU" w:eastAsia="fr-FR"/>
              </w:rPr>
              <w:t>116</w:t>
            </w:r>
          </w:p>
        </w:tc>
        <w:tc>
          <w:tcPr>
            <w:tcW w:w="1022" w:type="dxa"/>
            <w:tcBorders>
              <w:top w:val="nil"/>
              <w:bottom w:val="nil"/>
            </w:tcBorders>
            <w:tcMar>
              <w:left w:w="57" w:type="dxa"/>
              <w:right w:w="57" w:type="dxa"/>
            </w:tcMar>
            <w:vAlign w:val="bottom"/>
          </w:tcPr>
          <w:p w:rsidR="007A6093" w:rsidRPr="00977F25" w:rsidRDefault="007A6093" w:rsidP="00147670">
            <w:pPr>
              <w:pStyle w:val="Tabletext"/>
              <w:spacing w:before="20" w:after="20"/>
              <w:ind w:right="170"/>
              <w:jc w:val="right"/>
              <w:rPr>
                <w:i/>
                <w:iCs/>
                <w:sz w:val="18"/>
                <w:szCs w:val="18"/>
                <w:lang w:val="ru-RU" w:eastAsia="fr-FR"/>
              </w:rPr>
            </w:pPr>
            <w:r w:rsidRPr="00977F25">
              <w:rPr>
                <w:i/>
                <w:iCs/>
                <w:sz w:val="18"/>
                <w:szCs w:val="18"/>
                <w:lang w:val="ru-RU" w:eastAsia="fr-FR"/>
              </w:rPr>
              <w:t>2</w:t>
            </w:r>
            <w:r w:rsidR="00147670">
              <w:rPr>
                <w:i/>
                <w:iCs/>
                <w:sz w:val="18"/>
                <w:szCs w:val="18"/>
                <w:lang w:val="ru-RU" w:eastAsia="fr-FR"/>
              </w:rPr>
              <w:t>9</w:t>
            </w:r>
            <w:r w:rsidRPr="00977F25">
              <w:rPr>
                <w:i/>
                <w:iCs/>
                <w:sz w:val="18"/>
                <w:szCs w:val="18"/>
                <w:lang w:val="ru-RU" w:eastAsia="fr-FR"/>
              </w:rPr>
              <w:t> </w:t>
            </w:r>
            <w:r w:rsidR="00147670">
              <w:rPr>
                <w:i/>
                <w:iCs/>
                <w:sz w:val="18"/>
                <w:szCs w:val="18"/>
                <w:lang w:val="ru-RU" w:eastAsia="fr-FR"/>
              </w:rPr>
              <w:t>174</w:t>
            </w:r>
          </w:p>
        </w:tc>
        <w:tc>
          <w:tcPr>
            <w:tcW w:w="1221"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r>
              <w:rPr>
                <w:i/>
                <w:iCs/>
                <w:sz w:val="18"/>
                <w:szCs w:val="18"/>
                <w:lang w:val="ru-RU" w:eastAsia="fr-FR"/>
              </w:rPr>
              <w:t>27</w:t>
            </w:r>
            <w:r w:rsidRPr="00977F25">
              <w:rPr>
                <w:i/>
                <w:iCs/>
                <w:sz w:val="18"/>
                <w:szCs w:val="18"/>
                <w:lang w:val="ru-RU" w:eastAsia="fr-FR"/>
              </w:rPr>
              <w:t> </w:t>
            </w:r>
            <w:r w:rsidR="00147670">
              <w:rPr>
                <w:i/>
                <w:iCs/>
                <w:sz w:val="18"/>
                <w:szCs w:val="18"/>
                <w:lang w:val="ru-RU" w:eastAsia="fr-FR"/>
              </w:rPr>
              <w:t>733</w:t>
            </w:r>
          </w:p>
        </w:tc>
        <w:tc>
          <w:tcPr>
            <w:tcW w:w="1265" w:type="dxa"/>
            <w:tcBorders>
              <w:top w:val="nil"/>
              <w:bottom w:val="nil"/>
            </w:tcBorders>
            <w:tcMar>
              <w:left w:w="57" w:type="dxa"/>
              <w:right w:w="57" w:type="dxa"/>
            </w:tcMar>
            <w:vAlign w:val="bottom"/>
          </w:tcPr>
          <w:p w:rsidR="007A6093" w:rsidRPr="00977F25" w:rsidRDefault="00F24FF1" w:rsidP="00F24FF1">
            <w:pPr>
              <w:pStyle w:val="Tabletext"/>
              <w:spacing w:before="20" w:after="20"/>
              <w:ind w:right="170"/>
              <w:jc w:val="right"/>
              <w:rPr>
                <w:i/>
                <w:iCs/>
                <w:sz w:val="18"/>
                <w:szCs w:val="18"/>
                <w:lang w:val="ru-RU" w:eastAsia="fr-FR"/>
              </w:rPr>
            </w:pPr>
            <w:r>
              <w:rPr>
                <w:i/>
                <w:iCs/>
                <w:sz w:val="18"/>
                <w:szCs w:val="18"/>
                <w:lang w:val="ru-RU" w:eastAsia="fr-FR"/>
              </w:rPr>
              <w:t>1 441</w:t>
            </w:r>
          </w:p>
        </w:tc>
      </w:tr>
      <w:tr w:rsidR="007A6093" w:rsidRPr="00977F25" w:rsidTr="00C17E64">
        <w:tc>
          <w:tcPr>
            <w:tcW w:w="3340" w:type="dxa"/>
            <w:tcBorders>
              <w:top w:val="nil"/>
            </w:tcBorders>
            <w:tcMar>
              <w:left w:w="57" w:type="dxa"/>
              <w:right w:w="57" w:type="dxa"/>
            </w:tcMar>
            <w:vAlign w:val="center"/>
          </w:tcPr>
          <w:p w:rsidR="007A6093" w:rsidRPr="00977F25" w:rsidRDefault="007A6093" w:rsidP="00C17E64">
            <w:pPr>
              <w:pStyle w:val="Tabletext"/>
              <w:spacing w:before="20" w:after="20"/>
              <w:rPr>
                <w:i/>
                <w:iCs/>
                <w:sz w:val="18"/>
                <w:szCs w:val="18"/>
                <w:lang w:val="ru-RU" w:eastAsia="fr-FR"/>
              </w:rPr>
            </w:pPr>
            <w:r w:rsidRPr="00977F25">
              <w:rPr>
                <w:i/>
                <w:iCs/>
                <w:sz w:val="18"/>
                <w:szCs w:val="18"/>
                <w:lang w:val="ru-RU"/>
              </w:rPr>
              <w:t xml:space="preserve">Расходы, не предусмотренные в утвержденном бюджете </w:t>
            </w:r>
          </w:p>
        </w:tc>
        <w:tc>
          <w:tcPr>
            <w:tcW w:w="1064" w:type="dxa"/>
            <w:tcBorders>
              <w:top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106" w:type="dxa"/>
            <w:tcBorders>
              <w:top w:val="nil"/>
            </w:tcBorders>
          </w:tcPr>
          <w:p w:rsidR="007A6093" w:rsidRPr="00977F25" w:rsidRDefault="007A6093" w:rsidP="00C17E64">
            <w:pPr>
              <w:pStyle w:val="Tabletext"/>
              <w:spacing w:before="20" w:after="20"/>
              <w:ind w:right="170"/>
              <w:jc w:val="right"/>
              <w:rPr>
                <w:i/>
                <w:iCs/>
                <w:sz w:val="18"/>
                <w:szCs w:val="18"/>
                <w:lang w:val="ru-RU" w:eastAsia="fr-FR"/>
              </w:rPr>
            </w:pPr>
          </w:p>
        </w:tc>
        <w:tc>
          <w:tcPr>
            <w:tcW w:w="1007" w:type="dxa"/>
            <w:tcBorders>
              <w:top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022" w:type="dxa"/>
            <w:tcBorders>
              <w:top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221" w:type="dxa"/>
            <w:tcBorders>
              <w:top w:val="nil"/>
            </w:tcBorders>
            <w:tcMar>
              <w:left w:w="57" w:type="dxa"/>
              <w:right w:w="57" w:type="dxa"/>
            </w:tcMar>
            <w:vAlign w:val="bottom"/>
          </w:tcPr>
          <w:p w:rsidR="007A6093" w:rsidRPr="00977F25" w:rsidRDefault="00147670" w:rsidP="00C17E64">
            <w:pPr>
              <w:pStyle w:val="Tabletext"/>
              <w:spacing w:before="20" w:after="20"/>
              <w:ind w:right="170"/>
              <w:jc w:val="right"/>
              <w:rPr>
                <w:i/>
                <w:iCs/>
                <w:sz w:val="18"/>
                <w:szCs w:val="18"/>
                <w:lang w:val="ru-RU" w:eastAsia="fr-FR"/>
              </w:rPr>
            </w:pPr>
            <w:r>
              <w:rPr>
                <w:i/>
                <w:iCs/>
                <w:sz w:val="18"/>
                <w:szCs w:val="18"/>
                <w:lang w:val="ru-RU" w:eastAsia="fr-FR"/>
              </w:rPr>
              <w:t>644</w:t>
            </w:r>
          </w:p>
        </w:tc>
        <w:tc>
          <w:tcPr>
            <w:tcW w:w="1265" w:type="dxa"/>
            <w:tcBorders>
              <w:top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r>
      <w:tr w:rsidR="007A6093" w:rsidRPr="00977F25" w:rsidTr="00C17E64">
        <w:tc>
          <w:tcPr>
            <w:tcW w:w="3340" w:type="dxa"/>
            <w:tcBorders>
              <w:bottom w:val="single" w:sz="4" w:space="0" w:color="auto"/>
            </w:tcBorders>
            <w:tcMar>
              <w:left w:w="57" w:type="dxa"/>
              <w:right w:w="57" w:type="dxa"/>
            </w:tcMar>
          </w:tcPr>
          <w:p w:rsidR="007A6093" w:rsidRPr="00977F25" w:rsidRDefault="007A6093" w:rsidP="00C17E64">
            <w:pPr>
              <w:pStyle w:val="Tablehead"/>
              <w:spacing w:before="20" w:after="20"/>
              <w:jc w:val="left"/>
              <w:rPr>
                <w:sz w:val="18"/>
                <w:szCs w:val="18"/>
                <w:lang w:val="ru-RU"/>
              </w:rPr>
            </w:pPr>
            <w:r w:rsidRPr="00977F25">
              <w:rPr>
                <w:sz w:val="18"/>
                <w:szCs w:val="18"/>
                <w:lang w:val="ru-RU"/>
              </w:rPr>
              <w:t xml:space="preserve">Всего: расходы </w:t>
            </w:r>
          </w:p>
        </w:tc>
        <w:tc>
          <w:tcPr>
            <w:tcW w:w="1064" w:type="dxa"/>
            <w:tcBorders>
              <w:bottom w:val="single" w:sz="4" w:space="0" w:color="auto"/>
            </w:tcBorders>
            <w:tcMar>
              <w:left w:w="57" w:type="dxa"/>
              <w:right w:w="57" w:type="dxa"/>
            </w:tcMar>
            <w:vAlign w:val="bottom"/>
          </w:tcPr>
          <w:p w:rsidR="007A6093" w:rsidRPr="00977F25" w:rsidRDefault="007A6093" w:rsidP="00147670">
            <w:pPr>
              <w:pStyle w:val="Tabletext"/>
              <w:spacing w:before="20" w:after="20"/>
              <w:ind w:right="170"/>
              <w:jc w:val="right"/>
              <w:rPr>
                <w:b/>
                <w:bCs/>
                <w:sz w:val="18"/>
                <w:szCs w:val="18"/>
                <w:lang w:val="ru-RU" w:eastAsia="fr-FR"/>
              </w:rPr>
            </w:pPr>
            <w:r w:rsidRPr="00977F25">
              <w:rPr>
                <w:b/>
                <w:bCs/>
                <w:sz w:val="18"/>
                <w:szCs w:val="18"/>
                <w:lang w:val="ru-RU" w:eastAsia="fr-FR"/>
              </w:rPr>
              <w:t>1</w:t>
            </w:r>
            <w:r>
              <w:rPr>
                <w:b/>
                <w:bCs/>
                <w:sz w:val="18"/>
                <w:szCs w:val="18"/>
                <w:lang w:val="ru-RU" w:eastAsia="fr-FR"/>
              </w:rPr>
              <w:t>60</w:t>
            </w:r>
            <w:r w:rsidRPr="00977F25">
              <w:rPr>
                <w:b/>
                <w:bCs/>
                <w:sz w:val="18"/>
                <w:szCs w:val="18"/>
                <w:lang w:val="ru-RU" w:eastAsia="fr-FR"/>
              </w:rPr>
              <w:t> </w:t>
            </w:r>
            <w:r w:rsidR="00147670">
              <w:rPr>
                <w:b/>
                <w:bCs/>
                <w:sz w:val="18"/>
                <w:szCs w:val="18"/>
                <w:lang w:val="ru-RU" w:eastAsia="fr-FR"/>
              </w:rPr>
              <w:t>543</w:t>
            </w:r>
          </w:p>
        </w:tc>
        <w:tc>
          <w:tcPr>
            <w:tcW w:w="1106" w:type="dxa"/>
            <w:tcBorders>
              <w:bottom w:val="single" w:sz="4" w:space="0" w:color="auto"/>
            </w:tcBorders>
          </w:tcPr>
          <w:p w:rsidR="007A6093" w:rsidRPr="00977F25" w:rsidRDefault="007A6093" w:rsidP="00C17E64">
            <w:pPr>
              <w:pStyle w:val="Tabletext"/>
              <w:spacing w:before="20" w:after="20"/>
              <w:ind w:right="170"/>
              <w:jc w:val="right"/>
              <w:rPr>
                <w:b/>
                <w:bCs/>
                <w:sz w:val="18"/>
                <w:szCs w:val="18"/>
                <w:rtl/>
                <w:cs/>
                <w:lang w:val="ru-RU" w:eastAsia="fr-FR"/>
              </w:rPr>
            </w:pPr>
          </w:p>
        </w:tc>
        <w:tc>
          <w:tcPr>
            <w:tcW w:w="1007" w:type="dxa"/>
            <w:tcBorders>
              <w:bottom w:val="single" w:sz="4" w:space="0" w:color="auto"/>
            </w:tcBorders>
            <w:tcMar>
              <w:left w:w="57" w:type="dxa"/>
              <w:right w:w="57" w:type="dxa"/>
            </w:tcMar>
            <w:vAlign w:val="bottom"/>
          </w:tcPr>
          <w:p w:rsidR="007A6093" w:rsidRPr="00977F25" w:rsidRDefault="007A6093" w:rsidP="00C17E64">
            <w:pPr>
              <w:pStyle w:val="Tabletext"/>
              <w:spacing w:before="20" w:after="20"/>
              <w:ind w:right="170"/>
              <w:jc w:val="right"/>
              <w:rPr>
                <w:b/>
                <w:bCs/>
                <w:sz w:val="18"/>
                <w:szCs w:val="18"/>
                <w:lang w:val="ru-RU" w:eastAsia="fr-FR"/>
              </w:rPr>
            </w:pPr>
            <w:r w:rsidRPr="00977F25">
              <w:rPr>
                <w:b/>
                <w:bCs/>
                <w:sz w:val="18"/>
                <w:szCs w:val="18"/>
                <w:cs/>
                <w:lang w:val="ru-RU" w:eastAsia="fr-FR"/>
              </w:rPr>
              <w:t>‎‎</w:t>
            </w:r>
          </w:p>
        </w:tc>
        <w:tc>
          <w:tcPr>
            <w:tcW w:w="1022" w:type="dxa"/>
            <w:tcBorders>
              <w:bottom w:val="single" w:sz="4" w:space="0" w:color="auto"/>
            </w:tcBorders>
            <w:tcMar>
              <w:left w:w="57" w:type="dxa"/>
              <w:right w:w="57" w:type="dxa"/>
            </w:tcMar>
            <w:vAlign w:val="bottom"/>
          </w:tcPr>
          <w:p w:rsidR="007A6093" w:rsidRPr="00977F25" w:rsidRDefault="007A6093" w:rsidP="00C17E64">
            <w:pPr>
              <w:pStyle w:val="Tabletext"/>
              <w:spacing w:before="20" w:after="20"/>
              <w:ind w:right="170"/>
              <w:jc w:val="right"/>
              <w:rPr>
                <w:b/>
                <w:bCs/>
                <w:sz w:val="18"/>
                <w:szCs w:val="18"/>
                <w:lang w:val="ru-RU" w:eastAsia="fr-FR"/>
              </w:rPr>
            </w:pPr>
            <w:r w:rsidRPr="00977F25">
              <w:rPr>
                <w:b/>
                <w:bCs/>
                <w:sz w:val="18"/>
                <w:szCs w:val="18"/>
                <w:lang w:val="ru-RU" w:eastAsia="fr-FR"/>
              </w:rPr>
              <w:t>1</w:t>
            </w:r>
            <w:r>
              <w:rPr>
                <w:b/>
                <w:bCs/>
                <w:sz w:val="18"/>
                <w:szCs w:val="18"/>
                <w:lang w:val="ru-RU" w:eastAsia="fr-FR"/>
              </w:rPr>
              <w:t>60</w:t>
            </w:r>
            <w:r w:rsidRPr="00977F25">
              <w:rPr>
                <w:b/>
                <w:bCs/>
                <w:sz w:val="18"/>
                <w:szCs w:val="18"/>
                <w:lang w:val="ru-RU" w:eastAsia="fr-FR"/>
              </w:rPr>
              <w:t> </w:t>
            </w:r>
            <w:r w:rsidR="00147670">
              <w:rPr>
                <w:b/>
                <w:bCs/>
                <w:sz w:val="18"/>
                <w:szCs w:val="18"/>
                <w:lang w:val="ru-RU" w:eastAsia="fr-FR"/>
              </w:rPr>
              <w:t>860</w:t>
            </w:r>
          </w:p>
        </w:tc>
        <w:tc>
          <w:tcPr>
            <w:tcW w:w="1221" w:type="dxa"/>
            <w:tcBorders>
              <w:bottom w:val="single" w:sz="4" w:space="0" w:color="auto"/>
            </w:tcBorders>
            <w:tcMar>
              <w:left w:w="57" w:type="dxa"/>
              <w:right w:w="57" w:type="dxa"/>
            </w:tcMar>
            <w:vAlign w:val="bottom"/>
          </w:tcPr>
          <w:p w:rsidR="007A6093" w:rsidRPr="00977F25" w:rsidRDefault="007A6093" w:rsidP="00147670">
            <w:pPr>
              <w:pStyle w:val="Tabletext"/>
              <w:spacing w:before="20" w:after="20"/>
              <w:ind w:right="170"/>
              <w:jc w:val="right"/>
              <w:rPr>
                <w:b/>
                <w:bCs/>
                <w:sz w:val="18"/>
                <w:szCs w:val="18"/>
                <w:lang w:val="ru-RU" w:eastAsia="fr-FR"/>
              </w:rPr>
            </w:pPr>
            <w:r>
              <w:rPr>
                <w:b/>
                <w:bCs/>
                <w:sz w:val="18"/>
                <w:szCs w:val="18"/>
                <w:lang w:val="ru-RU" w:eastAsia="fr-FR"/>
              </w:rPr>
              <w:t>1</w:t>
            </w:r>
            <w:r w:rsidR="00147670">
              <w:rPr>
                <w:b/>
                <w:bCs/>
                <w:sz w:val="18"/>
                <w:szCs w:val="18"/>
                <w:lang w:val="ru-RU" w:eastAsia="fr-FR"/>
              </w:rPr>
              <w:t>49</w:t>
            </w:r>
            <w:r w:rsidRPr="00977F25">
              <w:rPr>
                <w:b/>
                <w:bCs/>
                <w:sz w:val="18"/>
                <w:szCs w:val="18"/>
                <w:lang w:val="ru-RU" w:eastAsia="fr-FR"/>
              </w:rPr>
              <w:t> </w:t>
            </w:r>
            <w:r w:rsidR="00147670">
              <w:rPr>
                <w:b/>
                <w:bCs/>
                <w:sz w:val="18"/>
                <w:szCs w:val="18"/>
                <w:lang w:val="ru-RU" w:eastAsia="fr-FR"/>
              </w:rPr>
              <w:t>669</w:t>
            </w:r>
          </w:p>
        </w:tc>
        <w:tc>
          <w:tcPr>
            <w:tcW w:w="1265" w:type="dxa"/>
            <w:tcBorders>
              <w:bottom w:val="single" w:sz="4" w:space="0" w:color="auto"/>
            </w:tcBorders>
            <w:tcMar>
              <w:left w:w="57" w:type="dxa"/>
              <w:right w:w="57" w:type="dxa"/>
            </w:tcMar>
            <w:vAlign w:val="bottom"/>
          </w:tcPr>
          <w:p w:rsidR="007A6093" w:rsidRPr="00977F25" w:rsidRDefault="00F24FF1" w:rsidP="00F24FF1">
            <w:pPr>
              <w:pStyle w:val="Tabletext"/>
              <w:spacing w:before="20" w:after="20"/>
              <w:ind w:right="170"/>
              <w:jc w:val="right"/>
              <w:rPr>
                <w:b/>
                <w:bCs/>
                <w:sz w:val="18"/>
                <w:szCs w:val="18"/>
                <w:lang w:val="ru-RU" w:eastAsia="fr-FR"/>
              </w:rPr>
            </w:pPr>
            <w:r>
              <w:rPr>
                <w:b/>
                <w:bCs/>
                <w:sz w:val="18"/>
                <w:szCs w:val="18"/>
                <w:lang w:val="ru-RU" w:eastAsia="fr-FR"/>
              </w:rPr>
              <w:t>11</w:t>
            </w:r>
            <w:r w:rsidR="007A6093" w:rsidRPr="00977F25">
              <w:rPr>
                <w:b/>
                <w:bCs/>
                <w:sz w:val="18"/>
                <w:szCs w:val="18"/>
                <w:lang w:val="ru-RU" w:eastAsia="fr-FR"/>
              </w:rPr>
              <w:t> </w:t>
            </w:r>
            <w:r>
              <w:rPr>
                <w:b/>
                <w:bCs/>
                <w:sz w:val="18"/>
                <w:szCs w:val="18"/>
                <w:lang w:val="ru-RU" w:eastAsia="fr-FR"/>
              </w:rPr>
              <w:t>191</w:t>
            </w:r>
          </w:p>
        </w:tc>
      </w:tr>
      <w:tr w:rsidR="007A6093" w:rsidRPr="00977F25" w:rsidTr="00C17E64">
        <w:tc>
          <w:tcPr>
            <w:tcW w:w="3340" w:type="dxa"/>
            <w:tcBorders>
              <w:bottom w:val="nil"/>
            </w:tcBorders>
            <w:tcMar>
              <w:left w:w="57" w:type="dxa"/>
              <w:right w:w="57" w:type="dxa"/>
            </w:tcMar>
            <w:vAlign w:val="center"/>
          </w:tcPr>
          <w:p w:rsidR="007A6093" w:rsidRPr="00977F25" w:rsidRDefault="007A6093" w:rsidP="00C17E64">
            <w:pPr>
              <w:pStyle w:val="Tabletext"/>
              <w:spacing w:before="20" w:after="20"/>
              <w:rPr>
                <w:b/>
                <w:sz w:val="18"/>
                <w:szCs w:val="18"/>
                <w:lang w:val="ru-RU" w:eastAsia="fr-FR"/>
              </w:rPr>
            </w:pPr>
            <w:r w:rsidRPr="00977F25">
              <w:rPr>
                <w:b/>
                <w:sz w:val="18"/>
                <w:szCs w:val="18"/>
                <w:lang w:val="ru-RU"/>
              </w:rPr>
              <w:t xml:space="preserve">Результат </w:t>
            </w:r>
          </w:p>
        </w:tc>
        <w:tc>
          <w:tcPr>
            <w:tcW w:w="1064" w:type="dxa"/>
            <w:tcBorders>
              <w:bottom w:val="nil"/>
            </w:tcBorders>
            <w:tcMar>
              <w:left w:w="57" w:type="dxa"/>
              <w:right w:w="57" w:type="dxa"/>
            </w:tcMar>
            <w:vAlign w:val="bottom"/>
          </w:tcPr>
          <w:p w:rsidR="007A6093" w:rsidRPr="00977F25" w:rsidRDefault="007A6093" w:rsidP="00C17E64">
            <w:pPr>
              <w:pStyle w:val="Tabletext"/>
              <w:spacing w:before="20" w:after="20"/>
              <w:ind w:right="170"/>
              <w:jc w:val="right"/>
              <w:rPr>
                <w:b/>
                <w:bCs/>
                <w:sz w:val="18"/>
                <w:szCs w:val="18"/>
                <w:lang w:val="ru-RU" w:eastAsia="fr-FR"/>
              </w:rPr>
            </w:pPr>
          </w:p>
        </w:tc>
        <w:tc>
          <w:tcPr>
            <w:tcW w:w="1106" w:type="dxa"/>
            <w:tcBorders>
              <w:bottom w:val="nil"/>
            </w:tcBorders>
          </w:tcPr>
          <w:p w:rsidR="007A6093" w:rsidRPr="00977F25" w:rsidRDefault="007A6093" w:rsidP="00C17E64">
            <w:pPr>
              <w:pStyle w:val="Tabletext"/>
              <w:spacing w:before="20" w:after="20"/>
              <w:ind w:right="170"/>
              <w:jc w:val="right"/>
              <w:rPr>
                <w:b/>
                <w:bCs/>
                <w:sz w:val="18"/>
                <w:szCs w:val="18"/>
                <w:lang w:val="ru-RU" w:eastAsia="fr-FR"/>
              </w:rPr>
            </w:pPr>
          </w:p>
        </w:tc>
        <w:tc>
          <w:tcPr>
            <w:tcW w:w="1007" w:type="dxa"/>
            <w:tcBorders>
              <w:bottom w:val="nil"/>
            </w:tcBorders>
            <w:tcMar>
              <w:left w:w="57" w:type="dxa"/>
              <w:right w:w="57" w:type="dxa"/>
            </w:tcMar>
            <w:vAlign w:val="bottom"/>
          </w:tcPr>
          <w:p w:rsidR="007A6093" w:rsidRPr="00977F25" w:rsidRDefault="007A6093" w:rsidP="00C17E64">
            <w:pPr>
              <w:pStyle w:val="Tabletext"/>
              <w:spacing w:before="20" w:after="20"/>
              <w:ind w:right="170"/>
              <w:jc w:val="right"/>
              <w:rPr>
                <w:b/>
                <w:bCs/>
                <w:sz w:val="18"/>
                <w:szCs w:val="18"/>
                <w:lang w:val="ru-RU" w:eastAsia="fr-FR"/>
              </w:rPr>
            </w:pPr>
          </w:p>
        </w:tc>
        <w:tc>
          <w:tcPr>
            <w:tcW w:w="1022" w:type="dxa"/>
            <w:tcBorders>
              <w:bottom w:val="nil"/>
            </w:tcBorders>
            <w:tcMar>
              <w:left w:w="57" w:type="dxa"/>
              <w:right w:w="57" w:type="dxa"/>
            </w:tcMar>
            <w:vAlign w:val="bottom"/>
          </w:tcPr>
          <w:p w:rsidR="007A6093" w:rsidRPr="00977F25" w:rsidRDefault="007A6093" w:rsidP="00C17E64">
            <w:pPr>
              <w:pStyle w:val="Tabletext"/>
              <w:spacing w:before="20" w:after="20"/>
              <w:ind w:right="170"/>
              <w:jc w:val="right"/>
              <w:rPr>
                <w:b/>
                <w:bCs/>
                <w:sz w:val="18"/>
                <w:szCs w:val="18"/>
                <w:lang w:val="ru-RU" w:eastAsia="fr-FR"/>
              </w:rPr>
            </w:pPr>
          </w:p>
        </w:tc>
        <w:tc>
          <w:tcPr>
            <w:tcW w:w="1221" w:type="dxa"/>
            <w:tcBorders>
              <w:bottom w:val="nil"/>
            </w:tcBorders>
            <w:tcMar>
              <w:left w:w="57" w:type="dxa"/>
              <w:right w:w="57" w:type="dxa"/>
            </w:tcMar>
            <w:vAlign w:val="bottom"/>
          </w:tcPr>
          <w:p w:rsidR="007A6093" w:rsidRPr="00977F25" w:rsidRDefault="00D05547" w:rsidP="00D05547">
            <w:pPr>
              <w:pStyle w:val="Tabletext"/>
              <w:spacing w:before="20" w:after="20"/>
              <w:ind w:right="170"/>
              <w:jc w:val="right"/>
              <w:rPr>
                <w:b/>
                <w:bCs/>
                <w:sz w:val="18"/>
                <w:szCs w:val="18"/>
                <w:lang w:val="ru-RU" w:eastAsia="fr-FR"/>
              </w:rPr>
            </w:pPr>
            <w:r>
              <w:rPr>
                <w:b/>
                <w:bCs/>
                <w:sz w:val="18"/>
                <w:szCs w:val="18"/>
                <w:lang w:val="ru-RU" w:eastAsia="fr-FR"/>
              </w:rPr>
              <w:t>11</w:t>
            </w:r>
            <w:r w:rsidR="007A6093" w:rsidRPr="00977F25">
              <w:rPr>
                <w:b/>
                <w:bCs/>
                <w:sz w:val="18"/>
                <w:szCs w:val="18"/>
                <w:lang w:val="ru-RU" w:eastAsia="fr-FR"/>
              </w:rPr>
              <w:t> </w:t>
            </w:r>
            <w:r>
              <w:rPr>
                <w:b/>
                <w:bCs/>
                <w:sz w:val="18"/>
                <w:szCs w:val="18"/>
                <w:lang w:val="ru-RU" w:eastAsia="fr-FR"/>
              </w:rPr>
              <w:t>365</w:t>
            </w:r>
          </w:p>
        </w:tc>
        <w:tc>
          <w:tcPr>
            <w:tcW w:w="1265" w:type="dxa"/>
            <w:tcBorders>
              <w:bottom w:val="nil"/>
            </w:tcBorders>
            <w:tcMar>
              <w:left w:w="57" w:type="dxa"/>
              <w:right w:w="57" w:type="dxa"/>
            </w:tcMar>
            <w:vAlign w:val="bottom"/>
          </w:tcPr>
          <w:p w:rsidR="007A6093" w:rsidRPr="00977F25" w:rsidRDefault="007A6093" w:rsidP="00C17E64">
            <w:pPr>
              <w:pStyle w:val="Tabletext"/>
              <w:spacing w:before="20" w:after="20"/>
              <w:ind w:right="170"/>
              <w:jc w:val="right"/>
              <w:rPr>
                <w:b/>
                <w:bCs/>
                <w:sz w:val="18"/>
                <w:szCs w:val="18"/>
                <w:lang w:val="ru-RU" w:eastAsia="fr-FR"/>
              </w:rPr>
            </w:pPr>
          </w:p>
        </w:tc>
      </w:tr>
      <w:tr w:rsidR="007A6093" w:rsidRPr="00977F25" w:rsidTr="00C17E64">
        <w:tc>
          <w:tcPr>
            <w:tcW w:w="3340" w:type="dxa"/>
            <w:tcBorders>
              <w:top w:val="nil"/>
              <w:bottom w:val="nil"/>
            </w:tcBorders>
            <w:tcMar>
              <w:left w:w="57" w:type="dxa"/>
              <w:right w:w="57" w:type="dxa"/>
            </w:tcMar>
            <w:vAlign w:val="center"/>
          </w:tcPr>
          <w:p w:rsidR="007A6093" w:rsidRPr="00977F25" w:rsidRDefault="007A6093" w:rsidP="00C17E64">
            <w:pPr>
              <w:pStyle w:val="Tabletext"/>
              <w:spacing w:before="20" w:after="20"/>
              <w:rPr>
                <w:i/>
                <w:iCs/>
                <w:sz w:val="18"/>
                <w:szCs w:val="18"/>
                <w:lang w:val="ru-RU" w:eastAsia="fr-FR"/>
              </w:rPr>
            </w:pPr>
            <w:r w:rsidRPr="00977F25">
              <w:rPr>
                <w:i/>
                <w:iCs/>
                <w:sz w:val="18"/>
                <w:szCs w:val="18"/>
                <w:lang w:val="ru-RU"/>
              </w:rPr>
              <w:t>АСХИ</w:t>
            </w:r>
          </w:p>
        </w:tc>
        <w:tc>
          <w:tcPr>
            <w:tcW w:w="1064"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7A6093" w:rsidRPr="00977F25" w:rsidRDefault="007A6093"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7A6093" w:rsidRPr="00977F25" w:rsidRDefault="007A6093" w:rsidP="00D05547">
            <w:pPr>
              <w:pStyle w:val="Tabletext"/>
              <w:spacing w:before="20" w:after="20"/>
              <w:ind w:right="170"/>
              <w:jc w:val="right"/>
              <w:rPr>
                <w:i/>
                <w:iCs/>
                <w:sz w:val="18"/>
                <w:szCs w:val="18"/>
                <w:lang w:val="ru-RU" w:eastAsia="fr-FR"/>
              </w:rPr>
            </w:pPr>
            <w:r w:rsidRPr="00977F25">
              <w:rPr>
                <w:i/>
                <w:iCs/>
                <w:sz w:val="18"/>
                <w:szCs w:val="18"/>
                <w:lang w:val="ru-RU" w:eastAsia="fr-FR"/>
              </w:rPr>
              <w:t>–</w:t>
            </w:r>
            <w:r>
              <w:rPr>
                <w:i/>
                <w:iCs/>
                <w:sz w:val="18"/>
                <w:szCs w:val="18"/>
                <w:lang w:val="ru-RU" w:eastAsia="fr-FR"/>
              </w:rPr>
              <w:t>1</w:t>
            </w:r>
            <w:r w:rsidR="00D05547">
              <w:rPr>
                <w:i/>
                <w:iCs/>
                <w:sz w:val="18"/>
                <w:szCs w:val="18"/>
                <w:lang w:val="ru-RU" w:eastAsia="fr-FR"/>
              </w:rPr>
              <w:t>8</w:t>
            </w:r>
            <w:r w:rsidRPr="00977F25">
              <w:rPr>
                <w:i/>
                <w:iCs/>
                <w:sz w:val="18"/>
                <w:szCs w:val="18"/>
                <w:lang w:val="ru-RU" w:eastAsia="fr-FR"/>
              </w:rPr>
              <w:t> </w:t>
            </w:r>
            <w:r w:rsidR="00D05547">
              <w:rPr>
                <w:i/>
                <w:iCs/>
                <w:sz w:val="18"/>
                <w:szCs w:val="18"/>
                <w:lang w:val="ru-RU" w:eastAsia="fr-FR"/>
              </w:rPr>
              <w:t>214</w:t>
            </w:r>
          </w:p>
        </w:tc>
        <w:tc>
          <w:tcPr>
            <w:tcW w:w="1265"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r>
      <w:tr w:rsidR="007A6093" w:rsidRPr="00977F25" w:rsidTr="00C17E64">
        <w:tc>
          <w:tcPr>
            <w:tcW w:w="3340" w:type="dxa"/>
            <w:tcBorders>
              <w:top w:val="nil"/>
              <w:bottom w:val="nil"/>
            </w:tcBorders>
            <w:tcMar>
              <w:left w:w="57" w:type="dxa"/>
              <w:right w:w="57" w:type="dxa"/>
            </w:tcMar>
            <w:vAlign w:val="center"/>
          </w:tcPr>
          <w:p w:rsidR="007A6093" w:rsidRPr="00977F25" w:rsidRDefault="00CD4D11" w:rsidP="00CD4D11">
            <w:pPr>
              <w:pStyle w:val="Tabletext"/>
              <w:spacing w:before="20" w:after="20"/>
              <w:rPr>
                <w:i/>
                <w:iCs/>
                <w:sz w:val="18"/>
                <w:szCs w:val="18"/>
                <w:lang w:val="ru-RU" w:eastAsia="fr-FR"/>
              </w:rPr>
            </w:pPr>
            <w:r w:rsidRPr="00977F25">
              <w:rPr>
                <w:i/>
                <w:iCs/>
                <w:sz w:val="18"/>
                <w:szCs w:val="18"/>
                <w:lang w:val="ru-RU"/>
              </w:rPr>
              <w:t xml:space="preserve">Капитализация материальных активов </w:t>
            </w:r>
          </w:p>
        </w:tc>
        <w:tc>
          <w:tcPr>
            <w:tcW w:w="1064"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7A6093" w:rsidRPr="00977F25" w:rsidRDefault="007A6093"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7A6093" w:rsidRPr="00977F25" w:rsidRDefault="00D05547" w:rsidP="00D05547">
            <w:pPr>
              <w:pStyle w:val="Tabletext"/>
              <w:spacing w:before="20" w:after="20"/>
              <w:ind w:right="170"/>
              <w:jc w:val="right"/>
              <w:rPr>
                <w:i/>
                <w:iCs/>
                <w:sz w:val="18"/>
                <w:szCs w:val="18"/>
                <w:lang w:val="ru-RU" w:eastAsia="fr-FR"/>
              </w:rPr>
            </w:pPr>
            <w:r>
              <w:rPr>
                <w:i/>
                <w:iCs/>
                <w:sz w:val="18"/>
                <w:szCs w:val="18"/>
                <w:lang w:val="ru-RU" w:eastAsia="fr-FR"/>
              </w:rPr>
              <w:t>2</w:t>
            </w:r>
            <w:r w:rsidR="007A6093">
              <w:rPr>
                <w:i/>
                <w:iCs/>
                <w:sz w:val="18"/>
                <w:szCs w:val="18"/>
                <w:lang w:val="ru-RU" w:eastAsia="fr-FR"/>
              </w:rPr>
              <w:t> </w:t>
            </w:r>
            <w:r>
              <w:rPr>
                <w:i/>
                <w:iCs/>
                <w:sz w:val="18"/>
                <w:szCs w:val="18"/>
                <w:lang w:val="ru-RU" w:eastAsia="fr-FR"/>
              </w:rPr>
              <w:t>021</w:t>
            </w:r>
          </w:p>
        </w:tc>
        <w:tc>
          <w:tcPr>
            <w:tcW w:w="1265"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rFonts w:cs="Calibri"/>
                <w:i/>
                <w:iCs/>
                <w:sz w:val="18"/>
                <w:szCs w:val="18"/>
                <w:lang w:val="ru-RU" w:eastAsia="fr-FR"/>
              </w:rPr>
            </w:pPr>
          </w:p>
        </w:tc>
      </w:tr>
      <w:tr w:rsidR="007A6093" w:rsidRPr="00977F25" w:rsidTr="00C17E64">
        <w:tc>
          <w:tcPr>
            <w:tcW w:w="3340" w:type="dxa"/>
            <w:tcBorders>
              <w:top w:val="nil"/>
              <w:bottom w:val="nil"/>
            </w:tcBorders>
            <w:tcMar>
              <w:left w:w="57" w:type="dxa"/>
              <w:right w:w="57" w:type="dxa"/>
            </w:tcMar>
            <w:vAlign w:val="center"/>
          </w:tcPr>
          <w:p w:rsidR="007A6093" w:rsidRPr="00977F25" w:rsidRDefault="00CD4D11" w:rsidP="00C17E64">
            <w:pPr>
              <w:pStyle w:val="Tabletext"/>
              <w:spacing w:before="20" w:after="20"/>
              <w:rPr>
                <w:i/>
                <w:iCs/>
                <w:sz w:val="18"/>
                <w:szCs w:val="18"/>
                <w:lang w:val="ru-RU"/>
              </w:rPr>
            </w:pPr>
            <w:r w:rsidRPr="00977F25">
              <w:rPr>
                <w:i/>
                <w:iCs/>
                <w:sz w:val="18"/>
                <w:szCs w:val="18"/>
                <w:lang w:val="ru-RU"/>
              </w:rPr>
              <w:t>Признание запасов</w:t>
            </w:r>
          </w:p>
        </w:tc>
        <w:tc>
          <w:tcPr>
            <w:tcW w:w="1064"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7A6093" w:rsidRPr="00977F25" w:rsidRDefault="007A6093"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7A6093" w:rsidRPr="00977F25" w:rsidRDefault="00D05547" w:rsidP="00C17E64">
            <w:pPr>
              <w:pStyle w:val="Tabletext"/>
              <w:spacing w:before="20" w:after="20"/>
              <w:ind w:right="170"/>
              <w:jc w:val="right"/>
              <w:rPr>
                <w:i/>
                <w:iCs/>
                <w:sz w:val="18"/>
                <w:szCs w:val="18"/>
                <w:lang w:val="ru-RU" w:eastAsia="fr-FR"/>
              </w:rPr>
            </w:pPr>
            <w:r>
              <w:rPr>
                <w:i/>
                <w:iCs/>
                <w:sz w:val="18"/>
                <w:szCs w:val="18"/>
                <w:lang w:val="ru-RU" w:eastAsia="fr-FR"/>
              </w:rPr>
              <w:t>128</w:t>
            </w:r>
          </w:p>
        </w:tc>
        <w:tc>
          <w:tcPr>
            <w:tcW w:w="1265"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rFonts w:cs="Calibri"/>
                <w:i/>
                <w:iCs/>
                <w:sz w:val="18"/>
                <w:szCs w:val="18"/>
                <w:lang w:val="ru-RU" w:eastAsia="fr-FR"/>
              </w:rPr>
            </w:pPr>
          </w:p>
        </w:tc>
      </w:tr>
      <w:tr w:rsidR="007A6093" w:rsidRPr="00977F25" w:rsidTr="00C17E64">
        <w:tc>
          <w:tcPr>
            <w:tcW w:w="3340" w:type="dxa"/>
            <w:tcBorders>
              <w:top w:val="nil"/>
              <w:bottom w:val="nil"/>
            </w:tcBorders>
            <w:tcMar>
              <w:left w:w="57" w:type="dxa"/>
              <w:right w:w="57" w:type="dxa"/>
            </w:tcMar>
            <w:vAlign w:val="center"/>
          </w:tcPr>
          <w:p w:rsidR="007A6093" w:rsidRPr="00977F25" w:rsidRDefault="007A6093" w:rsidP="00C17E64">
            <w:pPr>
              <w:pStyle w:val="Tabletext"/>
              <w:spacing w:before="20" w:after="20"/>
              <w:rPr>
                <w:i/>
                <w:iCs/>
                <w:sz w:val="18"/>
                <w:szCs w:val="18"/>
                <w:lang w:val="ru-RU"/>
              </w:rPr>
            </w:pPr>
            <w:r w:rsidRPr="00977F25">
              <w:rPr>
                <w:i/>
                <w:iCs/>
                <w:sz w:val="18"/>
                <w:szCs w:val="18"/>
                <w:lang w:val="ru-RU"/>
              </w:rPr>
              <w:t xml:space="preserve">Обесценение </w:t>
            </w:r>
          </w:p>
        </w:tc>
        <w:tc>
          <w:tcPr>
            <w:tcW w:w="1064"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7A6093" w:rsidRPr="00977F25" w:rsidRDefault="007A6093"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7A6093" w:rsidRPr="00977F25" w:rsidRDefault="00D05547" w:rsidP="00D05547">
            <w:pPr>
              <w:pStyle w:val="Tabletext"/>
              <w:spacing w:before="20" w:after="20"/>
              <w:ind w:right="170"/>
              <w:jc w:val="right"/>
              <w:rPr>
                <w:i/>
                <w:iCs/>
                <w:sz w:val="18"/>
                <w:szCs w:val="18"/>
                <w:lang w:val="ru-RU" w:eastAsia="fr-FR"/>
              </w:rPr>
            </w:pPr>
            <w:r>
              <w:rPr>
                <w:i/>
                <w:iCs/>
                <w:sz w:val="18"/>
                <w:szCs w:val="18"/>
                <w:lang w:val="ru-RU" w:eastAsia="fr-FR"/>
              </w:rPr>
              <w:t>–4</w:t>
            </w:r>
            <w:r w:rsidR="007A6093" w:rsidRPr="00977F25">
              <w:rPr>
                <w:i/>
                <w:iCs/>
                <w:sz w:val="18"/>
                <w:szCs w:val="18"/>
                <w:lang w:val="ru-RU" w:eastAsia="fr-FR"/>
              </w:rPr>
              <w:t> </w:t>
            </w:r>
            <w:r>
              <w:rPr>
                <w:i/>
                <w:iCs/>
                <w:sz w:val="18"/>
                <w:szCs w:val="18"/>
                <w:lang w:val="ru-RU" w:eastAsia="fr-FR"/>
              </w:rPr>
              <w:t>656</w:t>
            </w:r>
          </w:p>
        </w:tc>
        <w:tc>
          <w:tcPr>
            <w:tcW w:w="1265"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rFonts w:cs="Calibri"/>
                <w:i/>
                <w:iCs/>
                <w:sz w:val="18"/>
                <w:szCs w:val="18"/>
                <w:lang w:val="ru-RU" w:eastAsia="fr-FR"/>
              </w:rPr>
            </w:pPr>
          </w:p>
        </w:tc>
      </w:tr>
      <w:tr w:rsidR="007A6093" w:rsidRPr="00977F25" w:rsidTr="00C17E64">
        <w:tc>
          <w:tcPr>
            <w:tcW w:w="3340" w:type="dxa"/>
            <w:tcBorders>
              <w:top w:val="nil"/>
              <w:bottom w:val="nil"/>
            </w:tcBorders>
            <w:tcMar>
              <w:left w:w="57" w:type="dxa"/>
              <w:right w:w="57" w:type="dxa"/>
            </w:tcMar>
            <w:vAlign w:val="center"/>
          </w:tcPr>
          <w:p w:rsidR="007A6093" w:rsidRPr="00977F25" w:rsidRDefault="007A6093" w:rsidP="00C17E64">
            <w:pPr>
              <w:pStyle w:val="Tabletext"/>
              <w:spacing w:before="20" w:after="20"/>
              <w:rPr>
                <w:i/>
                <w:iCs/>
                <w:sz w:val="18"/>
                <w:szCs w:val="18"/>
                <w:lang w:val="ru-RU"/>
              </w:rPr>
            </w:pPr>
            <w:r w:rsidRPr="00977F25">
              <w:rPr>
                <w:i/>
                <w:iCs/>
                <w:sz w:val="18"/>
                <w:szCs w:val="18"/>
                <w:lang w:val="ru-RU"/>
              </w:rPr>
              <w:t xml:space="preserve">Курсовые прибыли/убытки </w:t>
            </w:r>
          </w:p>
        </w:tc>
        <w:tc>
          <w:tcPr>
            <w:tcW w:w="1064"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7A6093" w:rsidRPr="00977F25" w:rsidRDefault="007A6093"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7A6093" w:rsidRPr="00977F25" w:rsidRDefault="00D05547" w:rsidP="00C17E64">
            <w:pPr>
              <w:pStyle w:val="Tabletext"/>
              <w:spacing w:before="20" w:after="20"/>
              <w:ind w:right="170"/>
              <w:jc w:val="right"/>
              <w:rPr>
                <w:i/>
                <w:iCs/>
                <w:sz w:val="18"/>
                <w:szCs w:val="18"/>
                <w:lang w:val="ru-RU" w:eastAsia="fr-FR"/>
              </w:rPr>
            </w:pPr>
            <w:r>
              <w:rPr>
                <w:i/>
                <w:iCs/>
                <w:sz w:val="18"/>
                <w:szCs w:val="18"/>
                <w:lang w:val="ru-RU" w:eastAsia="fr-FR"/>
              </w:rPr>
              <w:t>–604</w:t>
            </w:r>
          </w:p>
        </w:tc>
        <w:tc>
          <w:tcPr>
            <w:tcW w:w="1265"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rFonts w:cs="Calibri"/>
                <w:i/>
                <w:iCs/>
                <w:sz w:val="18"/>
                <w:szCs w:val="18"/>
                <w:lang w:val="ru-RU" w:eastAsia="fr-FR"/>
              </w:rPr>
            </w:pPr>
          </w:p>
        </w:tc>
      </w:tr>
      <w:tr w:rsidR="007A6093" w:rsidRPr="00977F25" w:rsidTr="00C17E64">
        <w:tc>
          <w:tcPr>
            <w:tcW w:w="3340" w:type="dxa"/>
            <w:tcBorders>
              <w:top w:val="nil"/>
              <w:bottom w:val="nil"/>
            </w:tcBorders>
            <w:tcMar>
              <w:left w:w="57" w:type="dxa"/>
              <w:right w:w="57" w:type="dxa"/>
            </w:tcMar>
            <w:vAlign w:val="center"/>
          </w:tcPr>
          <w:p w:rsidR="007A6093" w:rsidRPr="00977F25" w:rsidRDefault="007A6093" w:rsidP="00C17E64">
            <w:pPr>
              <w:pStyle w:val="Tabletext"/>
              <w:spacing w:before="20" w:after="20"/>
              <w:rPr>
                <w:i/>
                <w:iCs/>
                <w:sz w:val="18"/>
                <w:szCs w:val="18"/>
                <w:lang w:val="ru-RU" w:eastAsia="fr-FR"/>
              </w:rPr>
            </w:pPr>
            <w:r w:rsidRPr="00977F25">
              <w:rPr>
                <w:i/>
                <w:iCs/>
                <w:sz w:val="18"/>
                <w:szCs w:val="18"/>
                <w:lang w:val="ru-RU"/>
              </w:rPr>
              <w:t xml:space="preserve">Выплата ссуды ФИПОИ, не рассматриваемая как расходы </w:t>
            </w:r>
          </w:p>
        </w:tc>
        <w:tc>
          <w:tcPr>
            <w:tcW w:w="1064"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7A6093" w:rsidRPr="00977F25" w:rsidRDefault="007A6093"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r w:rsidRPr="00977F25">
              <w:rPr>
                <w:i/>
                <w:iCs/>
                <w:sz w:val="18"/>
                <w:szCs w:val="18"/>
                <w:lang w:val="ru-RU" w:eastAsia="fr-FR"/>
              </w:rPr>
              <w:t>1 493</w:t>
            </w:r>
          </w:p>
        </w:tc>
        <w:tc>
          <w:tcPr>
            <w:tcW w:w="1265"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rFonts w:cs="Calibri"/>
                <w:i/>
                <w:iCs/>
                <w:sz w:val="18"/>
                <w:szCs w:val="18"/>
                <w:lang w:val="ru-RU" w:eastAsia="fr-FR"/>
              </w:rPr>
            </w:pPr>
          </w:p>
        </w:tc>
      </w:tr>
      <w:tr w:rsidR="007A6093" w:rsidRPr="00977F25" w:rsidTr="00C17E64">
        <w:tc>
          <w:tcPr>
            <w:tcW w:w="3340" w:type="dxa"/>
            <w:tcBorders>
              <w:top w:val="nil"/>
              <w:bottom w:val="nil"/>
            </w:tcBorders>
            <w:tcMar>
              <w:left w:w="57" w:type="dxa"/>
              <w:right w:w="57" w:type="dxa"/>
            </w:tcMar>
            <w:vAlign w:val="center"/>
          </w:tcPr>
          <w:p w:rsidR="007A6093" w:rsidRPr="00CD4D11" w:rsidRDefault="00CD4D11" w:rsidP="00C17E64">
            <w:pPr>
              <w:pStyle w:val="Tabletext"/>
              <w:spacing w:before="20" w:after="20"/>
              <w:rPr>
                <w:i/>
                <w:iCs/>
                <w:sz w:val="18"/>
                <w:szCs w:val="18"/>
                <w:lang w:val="ru-RU"/>
              </w:rPr>
            </w:pPr>
            <w:r w:rsidRPr="00DD04C8">
              <w:rPr>
                <w:i/>
                <w:iCs/>
                <w:color w:val="000000"/>
                <w:sz w:val="18"/>
                <w:szCs w:val="18"/>
                <w:lang w:val="ru-RU"/>
              </w:rPr>
              <w:t>Изменение и использование резервного фонда для сомнительных долгов</w:t>
            </w:r>
          </w:p>
        </w:tc>
        <w:tc>
          <w:tcPr>
            <w:tcW w:w="1064" w:type="dxa"/>
            <w:tcBorders>
              <w:top w:val="nil"/>
              <w:bottom w:val="nil"/>
            </w:tcBorders>
            <w:tcMar>
              <w:left w:w="57" w:type="dxa"/>
              <w:right w:w="57" w:type="dxa"/>
            </w:tcMar>
            <w:vAlign w:val="bottom"/>
          </w:tcPr>
          <w:p w:rsidR="007A6093" w:rsidRPr="00CD4D11" w:rsidRDefault="007A6093"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7A6093" w:rsidRPr="00CD4D11" w:rsidRDefault="007A6093"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7A6093" w:rsidRPr="00CD4D11" w:rsidRDefault="007A6093"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7A6093" w:rsidRPr="00CD4D11" w:rsidRDefault="007A6093"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7A6093" w:rsidRPr="004C692D" w:rsidRDefault="007A6093" w:rsidP="00411239">
            <w:pPr>
              <w:pStyle w:val="Tabletext"/>
              <w:spacing w:before="20" w:after="20"/>
              <w:ind w:right="170"/>
              <w:jc w:val="right"/>
              <w:rPr>
                <w:i/>
                <w:iCs/>
                <w:sz w:val="18"/>
                <w:szCs w:val="18"/>
                <w:lang w:val="en-US" w:eastAsia="fr-FR"/>
              </w:rPr>
            </w:pPr>
            <w:r w:rsidRPr="00977F25">
              <w:rPr>
                <w:i/>
                <w:iCs/>
                <w:sz w:val="18"/>
                <w:szCs w:val="18"/>
                <w:lang w:val="ru-RU" w:eastAsia="fr-FR"/>
              </w:rPr>
              <w:t>–</w:t>
            </w:r>
            <w:r w:rsidR="008A044F">
              <w:rPr>
                <w:i/>
                <w:iCs/>
                <w:sz w:val="18"/>
                <w:szCs w:val="18"/>
                <w:lang w:val="ru-RU" w:eastAsia="fr-FR"/>
              </w:rPr>
              <w:t>5</w:t>
            </w:r>
            <w:r>
              <w:rPr>
                <w:i/>
                <w:iCs/>
                <w:sz w:val="18"/>
                <w:szCs w:val="18"/>
                <w:lang w:val="ru-RU" w:eastAsia="fr-FR"/>
              </w:rPr>
              <w:t> </w:t>
            </w:r>
            <w:r w:rsidR="00411239">
              <w:rPr>
                <w:i/>
                <w:iCs/>
                <w:sz w:val="18"/>
                <w:szCs w:val="18"/>
                <w:lang w:val="ru-RU" w:eastAsia="fr-FR"/>
              </w:rPr>
              <w:t>939</w:t>
            </w:r>
          </w:p>
        </w:tc>
        <w:tc>
          <w:tcPr>
            <w:tcW w:w="1265" w:type="dxa"/>
            <w:tcBorders>
              <w:top w:val="nil"/>
              <w:bottom w:val="nil"/>
            </w:tcBorders>
            <w:tcMar>
              <w:left w:w="57" w:type="dxa"/>
              <w:right w:w="57" w:type="dxa"/>
            </w:tcMar>
            <w:vAlign w:val="bottom"/>
          </w:tcPr>
          <w:p w:rsidR="007A6093" w:rsidRPr="004C692D" w:rsidRDefault="007A6093" w:rsidP="00C17E64">
            <w:pPr>
              <w:pStyle w:val="Tabletext"/>
              <w:spacing w:before="20" w:after="20"/>
              <w:ind w:right="170"/>
              <w:jc w:val="right"/>
              <w:rPr>
                <w:rFonts w:cs="Calibri"/>
                <w:i/>
                <w:iCs/>
                <w:sz w:val="18"/>
                <w:szCs w:val="18"/>
                <w:lang w:val="en-US" w:eastAsia="fr-FR"/>
              </w:rPr>
            </w:pPr>
          </w:p>
        </w:tc>
      </w:tr>
      <w:tr w:rsidR="007A6093" w:rsidRPr="00977F25" w:rsidTr="00411239">
        <w:trPr>
          <w:trHeight w:val="283"/>
        </w:trPr>
        <w:tc>
          <w:tcPr>
            <w:tcW w:w="3340" w:type="dxa"/>
            <w:tcBorders>
              <w:top w:val="nil"/>
              <w:bottom w:val="nil"/>
            </w:tcBorders>
            <w:tcMar>
              <w:left w:w="57" w:type="dxa"/>
              <w:right w:w="57" w:type="dxa"/>
            </w:tcMar>
            <w:vAlign w:val="center"/>
          </w:tcPr>
          <w:p w:rsidR="007A6093" w:rsidRPr="00977F25" w:rsidRDefault="007A6093" w:rsidP="00C17E64">
            <w:pPr>
              <w:pStyle w:val="Tabletext"/>
              <w:spacing w:before="20" w:after="20"/>
              <w:rPr>
                <w:i/>
                <w:iCs/>
                <w:sz w:val="18"/>
                <w:szCs w:val="18"/>
                <w:lang w:val="ru-RU"/>
              </w:rPr>
            </w:pPr>
            <w:r w:rsidRPr="00977F25">
              <w:rPr>
                <w:i/>
                <w:iCs/>
                <w:sz w:val="18"/>
                <w:szCs w:val="18"/>
                <w:lang w:val="ru-RU"/>
              </w:rPr>
              <w:t>Продажа активов</w:t>
            </w:r>
          </w:p>
        </w:tc>
        <w:tc>
          <w:tcPr>
            <w:tcW w:w="1064"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7A6093" w:rsidRPr="00977F25" w:rsidRDefault="007A6093"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7A6093" w:rsidRPr="00977F25" w:rsidRDefault="008A044F" w:rsidP="00C17E64">
            <w:pPr>
              <w:pStyle w:val="Tabletext"/>
              <w:spacing w:before="20" w:after="20"/>
              <w:ind w:right="170"/>
              <w:jc w:val="right"/>
              <w:rPr>
                <w:i/>
                <w:iCs/>
                <w:sz w:val="18"/>
                <w:szCs w:val="18"/>
                <w:lang w:val="ru-RU" w:eastAsia="fr-FR"/>
              </w:rPr>
            </w:pPr>
            <w:r>
              <w:rPr>
                <w:i/>
                <w:iCs/>
                <w:sz w:val="18"/>
                <w:szCs w:val="18"/>
                <w:lang w:val="ru-RU" w:eastAsia="fr-FR"/>
              </w:rPr>
              <w:t>5</w:t>
            </w:r>
          </w:p>
        </w:tc>
        <w:tc>
          <w:tcPr>
            <w:tcW w:w="1265"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rFonts w:cs="Calibri"/>
                <w:i/>
                <w:iCs/>
                <w:sz w:val="18"/>
                <w:szCs w:val="18"/>
                <w:lang w:val="ru-RU" w:eastAsia="fr-FR"/>
              </w:rPr>
            </w:pPr>
          </w:p>
        </w:tc>
      </w:tr>
      <w:tr w:rsidR="007A6093" w:rsidRPr="00977F25" w:rsidTr="00C17E64">
        <w:tc>
          <w:tcPr>
            <w:tcW w:w="3340" w:type="dxa"/>
            <w:tcBorders>
              <w:top w:val="nil"/>
              <w:bottom w:val="nil"/>
            </w:tcBorders>
            <w:tcMar>
              <w:left w:w="57" w:type="dxa"/>
              <w:right w:w="57" w:type="dxa"/>
            </w:tcMar>
            <w:vAlign w:val="center"/>
          </w:tcPr>
          <w:p w:rsidR="007A6093" w:rsidRPr="00977F25" w:rsidRDefault="007A6093" w:rsidP="00C17E64">
            <w:pPr>
              <w:pStyle w:val="Tabletext"/>
              <w:spacing w:before="20" w:after="20"/>
              <w:rPr>
                <w:i/>
                <w:iCs/>
                <w:sz w:val="18"/>
                <w:szCs w:val="18"/>
                <w:lang w:val="ru-RU"/>
              </w:rPr>
            </w:pPr>
            <w:r w:rsidRPr="00977F25">
              <w:rPr>
                <w:i/>
                <w:iCs/>
                <w:sz w:val="18"/>
                <w:szCs w:val="18"/>
                <w:lang w:val="ru-RU"/>
              </w:rPr>
              <w:t>Прочие расходы</w:t>
            </w:r>
          </w:p>
        </w:tc>
        <w:tc>
          <w:tcPr>
            <w:tcW w:w="1064"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106" w:type="dxa"/>
            <w:tcBorders>
              <w:top w:val="nil"/>
              <w:bottom w:val="nil"/>
            </w:tcBorders>
          </w:tcPr>
          <w:p w:rsidR="007A6093" w:rsidRPr="00977F25" w:rsidRDefault="007A6093" w:rsidP="00C17E64">
            <w:pPr>
              <w:pStyle w:val="Tabletext"/>
              <w:spacing w:before="20" w:after="20"/>
              <w:ind w:right="170"/>
              <w:jc w:val="right"/>
              <w:rPr>
                <w:i/>
                <w:iCs/>
                <w:sz w:val="18"/>
                <w:szCs w:val="18"/>
                <w:lang w:val="ru-RU" w:eastAsia="fr-FR"/>
              </w:rPr>
            </w:pPr>
          </w:p>
        </w:tc>
        <w:tc>
          <w:tcPr>
            <w:tcW w:w="1007"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022"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i/>
                <w:iCs/>
                <w:sz w:val="18"/>
                <w:szCs w:val="18"/>
                <w:lang w:val="ru-RU" w:eastAsia="fr-FR"/>
              </w:rPr>
            </w:pPr>
          </w:p>
        </w:tc>
        <w:tc>
          <w:tcPr>
            <w:tcW w:w="1221" w:type="dxa"/>
            <w:tcBorders>
              <w:top w:val="nil"/>
              <w:bottom w:val="nil"/>
            </w:tcBorders>
            <w:tcMar>
              <w:left w:w="57" w:type="dxa"/>
              <w:right w:w="57" w:type="dxa"/>
            </w:tcMar>
            <w:vAlign w:val="bottom"/>
          </w:tcPr>
          <w:p w:rsidR="007A6093" w:rsidRPr="00977F25" w:rsidRDefault="00411239" w:rsidP="00C17E64">
            <w:pPr>
              <w:pStyle w:val="Tabletext"/>
              <w:spacing w:before="20" w:after="20"/>
              <w:ind w:right="170"/>
              <w:jc w:val="right"/>
              <w:rPr>
                <w:i/>
                <w:iCs/>
                <w:sz w:val="18"/>
                <w:szCs w:val="18"/>
                <w:lang w:val="ru-RU" w:eastAsia="fr-FR"/>
              </w:rPr>
            </w:pPr>
            <w:r w:rsidRPr="00977F25">
              <w:rPr>
                <w:i/>
                <w:iCs/>
                <w:sz w:val="18"/>
                <w:szCs w:val="18"/>
                <w:lang w:val="ru-RU" w:eastAsia="fr-FR"/>
              </w:rPr>
              <w:t>–</w:t>
            </w:r>
            <w:r>
              <w:rPr>
                <w:i/>
                <w:iCs/>
                <w:sz w:val="18"/>
                <w:szCs w:val="18"/>
                <w:lang w:val="ru-RU" w:eastAsia="fr-FR"/>
              </w:rPr>
              <w:t>29</w:t>
            </w:r>
          </w:p>
        </w:tc>
        <w:tc>
          <w:tcPr>
            <w:tcW w:w="1265" w:type="dxa"/>
            <w:tcBorders>
              <w:top w:val="nil"/>
              <w:bottom w:val="nil"/>
            </w:tcBorders>
            <w:tcMar>
              <w:left w:w="57" w:type="dxa"/>
              <w:right w:w="57" w:type="dxa"/>
            </w:tcMar>
            <w:vAlign w:val="bottom"/>
          </w:tcPr>
          <w:p w:rsidR="007A6093" w:rsidRPr="00977F25" w:rsidRDefault="007A6093" w:rsidP="00C17E64">
            <w:pPr>
              <w:pStyle w:val="Tabletext"/>
              <w:spacing w:before="20" w:after="20"/>
              <w:ind w:right="170"/>
              <w:jc w:val="right"/>
              <w:rPr>
                <w:rFonts w:cs="Calibri"/>
                <w:i/>
                <w:iCs/>
                <w:sz w:val="18"/>
                <w:szCs w:val="18"/>
                <w:lang w:val="ru-RU" w:eastAsia="fr-FR"/>
              </w:rPr>
            </w:pPr>
          </w:p>
        </w:tc>
      </w:tr>
      <w:tr w:rsidR="007A6093" w:rsidRPr="00977F25" w:rsidTr="00C17E64">
        <w:tc>
          <w:tcPr>
            <w:tcW w:w="3340" w:type="dxa"/>
            <w:tcBorders>
              <w:bottom w:val="single" w:sz="4" w:space="0" w:color="auto"/>
            </w:tcBorders>
            <w:tcMar>
              <w:left w:w="57" w:type="dxa"/>
              <w:right w:w="57" w:type="dxa"/>
            </w:tcMar>
          </w:tcPr>
          <w:p w:rsidR="007A6093" w:rsidRPr="00977F25" w:rsidRDefault="007A6093" w:rsidP="00C17E64">
            <w:pPr>
              <w:pStyle w:val="Tablehead"/>
              <w:spacing w:before="20" w:after="20"/>
              <w:jc w:val="left"/>
              <w:rPr>
                <w:sz w:val="18"/>
                <w:szCs w:val="18"/>
                <w:lang w:val="ru-RU"/>
              </w:rPr>
            </w:pPr>
            <w:r w:rsidRPr="00977F25">
              <w:rPr>
                <w:sz w:val="18"/>
                <w:szCs w:val="18"/>
                <w:lang w:val="ru-RU"/>
              </w:rPr>
              <w:t xml:space="preserve">Всего: различия с IPSAS </w:t>
            </w:r>
          </w:p>
        </w:tc>
        <w:tc>
          <w:tcPr>
            <w:tcW w:w="1064" w:type="dxa"/>
            <w:tcBorders>
              <w:bottom w:val="single" w:sz="4" w:space="0" w:color="auto"/>
            </w:tcBorders>
            <w:tcMar>
              <w:left w:w="57" w:type="dxa"/>
              <w:right w:w="57" w:type="dxa"/>
            </w:tcMar>
            <w:vAlign w:val="bottom"/>
          </w:tcPr>
          <w:p w:rsidR="007A6093" w:rsidRPr="00977F25" w:rsidRDefault="007A6093" w:rsidP="00C17E64">
            <w:pPr>
              <w:pStyle w:val="Tablehead"/>
              <w:spacing w:before="20" w:after="20"/>
              <w:jc w:val="right"/>
              <w:rPr>
                <w:sz w:val="18"/>
                <w:szCs w:val="18"/>
                <w:lang w:val="ru-RU"/>
              </w:rPr>
            </w:pPr>
          </w:p>
        </w:tc>
        <w:tc>
          <w:tcPr>
            <w:tcW w:w="1106" w:type="dxa"/>
            <w:tcBorders>
              <w:bottom w:val="single" w:sz="4" w:space="0" w:color="auto"/>
            </w:tcBorders>
          </w:tcPr>
          <w:p w:rsidR="007A6093" w:rsidRPr="00977F25" w:rsidRDefault="007A6093" w:rsidP="00C17E64">
            <w:pPr>
              <w:pStyle w:val="Tablehead"/>
              <w:spacing w:before="20" w:after="20"/>
              <w:jc w:val="right"/>
              <w:rPr>
                <w:sz w:val="18"/>
                <w:szCs w:val="18"/>
                <w:lang w:val="ru-RU"/>
              </w:rPr>
            </w:pPr>
          </w:p>
        </w:tc>
        <w:tc>
          <w:tcPr>
            <w:tcW w:w="1007" w:type="dxa"/>
            <w:tcBorders>
              <w:bottom w:val="single" w:sz="4" w:space="0" w:color="auto"/>
            </w:tcBorders>
            <w:tcMar>
              <w:left w:w="57" w:type="dxa"/>
              <w:right w:w="57" w:type="dxa"/>
            </w:tcMar>
            <w:vAlign w:val="bottom"/>
          </w:tcPr>
          <w:p w:rsidR="007A6093" w:rsidRPr="00977F25" w:rsidRDefault="007A6093" w:rsidP="00C17E64">
            <w:pPr>
              <w:pStyle w:val="Tablehead"/>
              <w:spacing w:before="20" w:after="20"/>
              <w:jc w:val="right"/>
              <w:rPr>
                <w:sz w:val="18"/>
                <w:szCs w:val="18"/>
                <w:lang w:val="ru-RU"/>
              </w:rPr>
            </w:pPr>
          </w:p>
        </w:tc>
        <w:tc>
          <w:tcPr>
            <w:tcW w:w="1022" w:type="dxa"/>
            <w:tcBorders>
              <w:bottom w:val="single" w:sz="4" w:space="0" w:color="auto"/>
            </w:tcBorders>
            <w:tcMar>
              <w:left w:w="57" w:type="dxa"/>
              <w:right w:w="57" w:type="dxa"/>
            </w:tcMar>
            <w:vAlign w:val="bottom"/>
          </w:tcPr>
          <w:p w:rsidR="007A6093" w:rsidRPr="00977F25" w:rsidRDefault="007A6093" w:rsidP="00C17E64">
            <w:pPr>
              <w:pStyle w:val="Tablehead"/>
              <w:spacing w:before="20" w:after="20"/>
              <w:jc w:val="right"/>
              <w:rPr>
                <w:sz w:val="18"/>
                <w:szCs w:val="18"/>
                <w:lang w:val="ru-RU"/>
              </w:rPr>
            </w:pPr>
          </w:p>
        </w:tc>
        <w:tc>
          <w:tcPr>
            <w:tcW w:w="1221" w:type="dxa"/>
            <w:tcBorders>
              <w:bottom w:val="single" w:sz="4" w:space="0" w:color="auto"/>
            </w:tcBorders>
            <w:tcMar>
              <w:left w:w="57" w:type="dxa"/>
              <w:right w:w="57" w:type="dxa"/>
            </w:tcMar>
            <w:vAlign w:val="bottom"/>
          </w:tcPr>
          <w:p w:rsidR="007A6093" w:rsidRPr="00977F25" w:rsidRDefault="007A6093" w:rsidP="008A044F">
            <w:pPr>
              <w:pStyle w:val="Tabletext"/>
              <w:spacing w:before="20" w:after="20"/>
              <w:ind w:right="170"/>
              <w:jc w:val="right"/>
              <w:rPr>
                <w:b/>
                <w:bCs/>
                <w:sz w:val="18"/>
                <w:szCs w:val="18"/>
                <w:lang w:val="ru-RU" w:eastAsia="fr-FR"/>
              </w:rPr>
            </w:pPr>
            <w:r w:rsidRPr="00977F25">
              <w:rPr>
                <w:b/>
                <w:bCs/>
                <w:sz w:val="18"/>
                <w:szCs w:val="18"/>
                <w:lang w:val="ru-RU" w:eastAsia="fr-FR"/>
              </w:rPr>
              <w:t>–</w:t>
            </w:r>
            <w:r w:rsidR="008A044F">
              <w:rPr>
                <w:b/>
                <w:bCs/>
                <w:sz w:val="18"/>
                <w:szCs w:val="18"/>
                <w:lang w:val="ru-RU" w:eastAsia="fr-FR"/>
              </w:rPr>
              <w:t>25</w:t>
            </w:r>
            <w:r w:rsidRPr="00977F25">
              <w:rPr>
                <w:b/>
                <w:bCs/>
                <w:sz w:val="18"/>
                <w:szCs w:val="18"/>
                <w:lang w:val="ru-RU" w:eastAsia="fr-FR"/>
              </w:rPr>
              <w:t> </w:t>
            </w:r>
            <w:r w:rsidR="008A044F">
              <w:rPr>
                <w:b/>
                <w:bCs/>
                <w:sz w:val="18"/>
                <w:szCs w:val="18"/>
                <w:lang w:val="ru-RU" w:eastAsia="fr-FR"/>
              </w:rPr>
              <w:t>794</w:t>
            </w:r>
          </w:p>
        </w:tc>
        <w:tc>
          <w:tcPr>
            <w:tcW w:w="1265" w:type="dxa"/>
            <w:tcBorders>
              <w:bottom w:val="single" w:sz="4" w:space="0" w:color="auto"/>
            </w:tcBorders>
            <w:tcMar>
              <w:left w:w="57" w:type="dxa"/>
              <w:right w:w="57" w:type="dxa"/>
            </w:tcMar>
            <w:vAlign w:val="bottom"/>
          </w:tcPr>
          <w:p w:rsidR="007A6093" w:rsidRPr="00977F25" w:rsidRDefault="007A6093" w:rsidP="00C17E64">
            <w:pPr>
              <w:pStyle w:val="Tablehead"/>
              <w:spacing w:before="20" w:after="20"/>
              <w:jc w:val="right"/>
              <w:rPr>
                <w:sz w:val="18"/>
                <w:szCs w:val="18"/>
                <w:lang w:val="ru-RU"/>
              </w:rPr>
            </w:pPr>
          </w:p>
        </w:tc>
      </w:tr>
      <w:tr w:rsidR="007A6093" w:rsidRPr="00977F25" w:rsidTr="00C17E64">
        <w:tc>
          <w:tcPr>
            <w:tcW w:w="3340" w:type="dxa"/>
            <w:tcBorders>
              <w:bottom w:val="nil"/>
            </w:tcBorders>
            <w:tcMar>
              <w:left w:w="57" w:type="dxa"/>
              <w:right w:w="57" w:type="dxa"/>
            </w:tcMar>
            <w:vAlign w:val="center"/>
          </w:tcPr>
          <w:p w:rsidR="007A6093" w:rsidRPr="00977F25" w:rsidRDefault="007A6093" w:rsidP="00CD4D11">
            <w:pPr>
              <w:pStyle w:val="Tabletext"/>
              <w:spacing w:before="20" w:after="20"/>
              <w:rPr>
                <w:i/>
                <w:iCs/>
                <w:sz w:val="18"/>
                <w:szCs w:val="18"/>
                <w:lang w:val="ru-RU" w:eastAsia="fr-FR"/>
              </w:rPr>
            </w:pPr>
            <w:r w:rsidRPr="00977F25">
              <w:rPr>
                <w:i/>
                <w:iCs/>
                <w:sz w:val="18"/>
                <w:szCs w:val="18"/>
                <w:lang w:val="ru-RU"/>
              </w:rPr>
              <w:t xml:space="preserve">Активное сальдо/дефицит счета 1000 </w:t>
            </w:r>
          </w:p>
        </w:tc>
        <w:tc>
          <w:tcPr>
            <w:tcW w:w="1064" w:type="dxa"/>
            <w:tcBorders>
              <w:bottom w:val="nil"/>
            </w:tcBorders>
            <w:tcMar>
              <w:left w:w="57" w:type="dxa"/>
              <w:right w:w="57" w:type="dxa"/>
            </w:tcMar>
            <w:vAlign w:val="bottom"/>
          </w:tcPr>
          <w:p w:rsidR="007A6093" w:rsidRPr="00977F25" w:rsidRDefault="007A6093" w:rsidP="00C17E64">
            <w:pPr>
              <w:pStyle w:val="Tabletext"/>
              <w:spacing w:before="20" w:after="20"/>
              <w:ind w:right="170"/>
              <w:jc w:val="right"/>
              <w:rPr>
                <w:sz w:val="18"/>
                <w:szCs w:val="18"/>
                <w:lang w:val="ru-RU" w:eastAsia="fr-FR"/>
              </w:rPr>
            </w:pPr>
          </w:p>
        </w:tc>
        <w:tc>
          <w:tcPr>
            <w:tcW w:w="1106" w:type="dxa"/>
            <w:tcBorders>
              <w:bottom w:val="nil"/>
            </w:tcBorders>
          </w:tcPr>
          <w:p w:rsidR="007A6093" w:rsidRPr="00977F25" w:rsidRDefault="007A6093" w:rsidP="00C17E64">
            <w:pPr>
              <w:pStyle w:val="Tabletext"/>
              <w:spacing w:before="20" w:after="20"/>
              <w:ind w:right="170"/>
              <w:jc w:val="right"/>
              <w:rPr>
                <w:sz w:val="18"/>
                <w:szCs w:val="18"/>
                <w:lang w:val="ru-RU" w:eastAsia="fr-FR"/>
              </w:rPr>
            </w:pPr>
          </w:p>
        </w:tc>
        <w:tc>
          <w:tcPr>
            <w:tcW w:w="1007" w:type="dxa"/>
            <w:tcBorders>
              <w:bottom w:val="nil"/>
            </w:tcBorders>
            <w:tcMar>
              <w:left w:w="57" w:type="dxa"/>
              <w:right w:w="57" w:type="dxa"/>
            </w:tcMar>
            <w:vAlign w:val="bottom"/>
          </w:tcPr>
          <w:p w:rsidR="007A6093" w:rsidRPr="00977F25" w:rsidRDefault="007A6093" w:rsidP="00C17E64">
            <w:pPr>
              <w:pStyle w:val="Tabletext"/>
              <w:spacing w:before="20" w:after="20"/>
              <w:ind w:right="170"/>
              <w:jc w:val="right"/>
              <w:rPr>
                <w:sz w:val="18"/>
                <w:szCs w:val="18"/>
                <w:lang w:val="ru-RU" w:eastAsia="fr-FR"/>
              </w:rPr>
            </w:pPr>
          </w:p>
        </w:tc>
        <w:tc>
          <w:tcPr>
            <w:tcW w:w="1022" w:type="dxa"/>
            <w:tcBorders>
              <w:bottom w:val="nil"/>
            </w:tcBorders>
            <w:tcMar>
              <w:left w:w="57" w:type="dxa"/>
              <w:right w:w="57" w:type="dxa"/>
            </w:tcMar>
            <w:vAlign w:val="bottom"/>
          </w:tcPr>
          <w:p w:rsidR="007A6093" w:rsidRPr="00977F25" w:rsidRDefault="007A6093" w:rsidP="00C17E64">
            <w:pPr>
              <w:pStyle w:val="Tabletext"/>
              <w:spacing w:before="20" w:after="20"/>
              <w:ind w:right="170"/>
              <w:jc w:val="right"/>
              <w:rPr>
                <w:sz w:val="18"/>
                <w:szCs w:val="18"/>
                <w:lang w:val="ru-RU" w:eastAsia="fr-FR"/>
              </w:rPr>
            </w:pPr>
          </w:p>
        </w:tc>
        <w:tc>
          <w:tcPr>
            <w:tcW w:w="1221" w:type="dxa"/>
            <w:tcBorders>
              <w:bottom w:val="nil"/>
            </w:tcBorders>
            <w:tcMar>
              <w:left w:w="57" w:type="dxa"/>
              <w:right w:w="57" w:type="dxa"/>
            </w:tcMar>
            <w:vAlign w:val="bottom"/>
          </w:tcPr>
          <w:p w:rsidR="007A6093" w:rsidRPr="00977F25" w:rsidRDefault="008A044F" w:rsidP="008A044F">
            <w:pPr>
              <w:pStyle w:val="Tabletext"/>
              <w:spacing w:before="20" w:after="20"/>
              <w:ind w:right="170"/>
              <w:jc w:val="right"/>
              <w:rPr>
                <w:i/>
                <w:iCs/>
                <w:sz w:val="18"/>
                <w:szCs w:val="18"/>
                <w:lang w:val="ru-RU" w:eastAsia="fr-FR"/>
              </w:rPr>
            </w:pPr>
            <w:r>
              <w:rPr>
                <w:i/>
                <w:iCs/>
                <w:sz w:val="18"/>
                <w:szCs w:val="18"/>
                <w:lang w:val="ru-RU" w:eastAsia="fr-FR"/>
              </w:rPr>
              <w:t>11</w:t>
            </w:r>
            <w:r w:rsidR="007A6093" w:rsidRPr="00977F25">
              <w:rPr>
                <w:i/>
                <w:iCs/>
                <w:sz w:val="18"/>
                <w:szCs w:val="18"/>
                <w:lang w:val="ru-RU" w:eastAsia="fr-FR"/>
              </w:rPr>
              <w:t> </w:t>
            </w:r>
            <w:r>
              <w:rPr>
                <w:i/>
                <w:iCs/>
                <w:sz w:val="18"/>
                <w:szCs w:val="18"/>
                <w:lang w:val="ru-RU" w:eastAsia="fr-FR"/>
              </w:rPr>
              <w:t>365</w:t>
            </w:r>
          </w:p>
        </w:tc>
        <w:tc>
          <w:tcPr>
            <w:tcW w:w="1265" w:type="dxa"/>
            <w:tcBorders>
              <w:bottom w:val="nil"/>
            </w:tcBorders>
            <w:tcMar>
              <w:left w:w="57" w:type="dxa"/>
              <w:right w:w="57" w:type="dxa"/>
            </w:tcMar>
            <w:vAlign w:val="bottom"/>
          </w:tcPr>
          <w:p w:rsidR="007A6093" w:rsidRPr="00977F25" w:rsidRDefault="007A6093" w:rsidP="00C17E64">
            <w:pPr>
              <w:pStyle w:val="Tabletext"/>
              <w:spacing w:before="20" w:after="20"/>
              <w:ind w:right="170"/>
              <w:jc w:val="right"/>
              <w:rPr>
                <w:rFonts w:cs="Calibri"/>
                <w:sz w:val="18"/>
                <w:szCs w:val="18"/>
                <w:lang w:val="ru-RU" w:eastAsia="fr-FR"/>
              </w:rPr>
            </w:pPr>
          </w:p>
        </w:tc>
      </w:tr>
      <w:tr w:rsidR="00CD4D11" w:rsidRPr="00977F25" w:rsidTr="00C17E64">
        <w:tc>
          <w:tcPr>
            <w:tcW w:w="3340" w:type="dxa"/>
            <w:tcBorders>
              <w:top w:val="nil"/>
              <w:bottom w:val="nil"/>
            </w:tcBorders>
            <w:tcMar>
              <w:left w:w="57" w:type="dxa"/>
              <w:right w:w="57" w:type="dxa"/>
            </w:tcMar>
            <w:vAlign w:val="center"/>
          </w:tcPr>
          <w:p w:rsidR="00CD4D11" w:rsidRPr="00DD04C8" w:rsidRDefault="00CD4D11" w:rsidP="00CD4D11">
            <w:pPr>
              <w:pStyle w:val="Tabletext"/>
              <w:spacing w:before="20" w:after="20"/>
              <w:rPr>
                <w:i/>
                <w:iCs/>
                <w:sz w:val="18"/>
                <w:szCs w:val="18"/>
                <w:lang w:val="ru-RU"/>
              </w:rPr>
            </w:pPr>
            <w:r w:rsidRPr="00DD04C8">
              <w:rPr>
                <w:i/>
                <w:iCs/>
                <w:color w:val="000000"/>
                <w:sz w:val="18"/>
                <w:szCs w:val="18"/>
                <w:lang w:val="ru-RU"/>
              </w:rPr>
              <w:t>Увеличение</w:t>
            </w:r>
            <w:r w:rsidR="0080514C">
              <w:rPr>
                <w:i/>
                <w:iCs/>
                <w:color w:val="000000"/>
                <w:sz w:val="18"/>
                <w:szCs w:val="18"/>
                <w:lang w:val="ru-RU"/>
              </w:rPr>
              <w:t>/уменьшение</w:t>
            </w:r>
            <w:r w:rsidRPr="00DD04C8">
              <w:rPr>
                <w:i/>
                <w:iCs/>
                <w:color w:val="000000"/>
                <w:sz w:val="18"/>
                <w:szCs w:val="18"/>
                <w:lang w:val="ru-RU"/>
              </w:rPr>
              <w:t xml:space="preserve"> инвестиционного фонда</w:t>
            </w:r>
          </w:p>
        </w:tc>
        <w:tc>
          <w:tcPr>
            <w:tcW w:w="1064" w:type="dxa"/>
            <w:tcBorders>
              <w:top w:val="nil"/>
              <w:bottom w:val="nil"/>
            </w:tcBorders>
            <w:tcMar>
              <w:left w:w="57" w:type="dxa"/>
              <w:right w:w="57" w:type="dxa"/>
            </w:tcMar>
            <w:vAlign w:val="bottom"/>
          </w:tcPr>
          <w:p w:rsidR="00CD4D11" w:rsidRPr="0029036B" w:rsidRDefault="00CD4D11" w:rsidP="00CD4D11">
            <w:pPr>
              <w:pStyle w:val="Tabletext"/>
              <w:spacing w:before="20" w:after="20"/>
              <w:ind w:right="170"/>
              <w:jc w:val="right"/>
              <w:rPr>
                <w:sz w:val="18"/>
                <w:szCs w:val="18"/>
                <w:lang w:val="en-US" w:eastAsia="fr-FR"/>
              </w:rPr>
            </w:pPr>
          </w:p>
        </w:tc>
        <w:tc>
          <w:tcPr>
            <w:tcW w:w="1106" w:type="dxa"/>
            <w:tcBorders>
              <w:top w:val="nil"/>
              <w:bottom w:val="nil"/>
            </w:tcBorders>
          </w:tcPr>
          <w:p w:rsidR="00CD4D11" w:rsidRPr="0029036B" w:rsidRDefault="00CD4D11" w:rsidP="00CD4D11">
            <w:pPr>
              <w:pStyle w:val="Tabletext"/>
              <w:spacing w:before="20" w:after="20"/>
              <w:ind w:right="170"/>
              <w:jc w:val="right"/>
              <w:rPr>
                <w:sz w:val="18"/>
                <w:szCs w:val="18"/>
                <w:lang w:val="en-US" w:eastAsia="fr-FR"/>
              </w:rPr>
            </w:pPr>
          </w:p>
        </w:tc>
        <w:tc>
          <w:tcPr>
            <w:tcW w:w="1007" w:type="dxa"/>
            <w:tcBorders>
              <w:top w:val="nil"/>
              <w:bottom w:val="nil"/>
            </w:tcBorders>
            <w:tcMar>
              <w:left w:w="57" w:type="dxa"/>
              <w:right w:w="57" w:type="dxa"/>
            </w:tcMar>
            <w:vAlign w:val="bottom"/>
          </w:tcPr>
          <w:p w:rsidR="00CD4D11" w:rsidRPr="0029036B" w:rsidRDefault="00CD4D11" w:rsidP="00CD4D11">
            <w:pPr>
              <w:pStyle w:val="Tabletext"/>
              <w:spacing w:before="20" w:after="20"/>
              <w:ind w:right="170"/>
              <w:jc w:val="right"/>
              <w:rPr>
                <w:sz w:val="18"/>
                <w:szCs w:val="18"/>
                <w:lang w:val="en-US" w:eastAsia="fr-FR"/>
              </w:rPr>
            </w:pPr>
          </w:p>
        </w:tc>
        <w:tc>
          <w:tcPr>
            <w:tcW w:w="1022" w:type="dxa"/>
            <w:tcBorders>
              <w:top w:val="nil"/>
              <w:bottom w:val="nil"/>
            </w:tcBorders>
            <w:tcMar>
              <w:left w:w="57" w:type="dxa"/>
              <w:right w:w="57" w:type="dxa"/>
            </w:tcMar>
            <w:vAlign w:val="bottom"/>
          </w:tcPr>
          <w:p w:rsidR="00CD4D11" w:rsidRPr="0029036B" w:rsidRDefault="00CD4D11" w:rsidP="00CD4D11">
            <w:pPr>
              <w:pStyle w:val="Tabletext"/>
              <w:spacing w:before="20" w:after="20"/>
              <w:ind w:right="170"/>
              <w:jc w:val="right"/>
              <w:rPr>
                <w:sz w:val="18"/>
                <w:szCs w:val="18"/>
                <w:lang w:val="en-US" w:eastAsia="fr-FR"/>
              </w:rPr>
            </w:pPr>
          </w:p>
        </w:tc>
        <w:tc>
          <w:tcPr>
            <w:tcW w:w="1221" w:type="dxa"/>
            <w:tcBorders>
              <w:top w:val="nil"/>
              <w:bottom w:val="nil"/>
            </w:tcBorders>
            <w:tcMar>
              <w:left w:w="57" w:type="dxa"/>
              <w:right w:w="57" w:type="dxa"/>
            </w:tcMar>
            <w:vAlign w:val="bottom"/>
          </w:tcPr>
          <w:p w:rsidR="00CD4D11" w:rsidRPr="00EE6CC9" w:rsidRDefault="00CD4D11" w:rsidP="00CD4D11">
            <w:pPr>
              <w:pStyle w:val="Tabletext"/>
              <w:spacing w:before="20" w:after="20"/>
              <w:ind w:right="170"/>
              <w:jc w:val="right"/>
              <w:rPr>
                <w:i/>
                <w:iCs/>
                <w:sz w:val="18"/>
                <w:szCs w:val="18"/>
                <w:lang w:val="ru-RU" w:eastAsia="fr-FR"/>
              </w:rPr>
            </w:pPr>
            <w:r w:rsidRPr="00977F25">
              <w:rPr>
                <w:i/>
                <w:iCs/>
                <w:sz w:val="18"/>
                <w:szCs w:val="18"/>
                <w:lang w:val="ru-RU" w:eastAsia="fr-FR"/>
              </w:rPr>
              <w:t>–</w:t>
            </w:r>
            <w:r>
              <w:rPr>
                <w:i/>
                <w:iCs/>
                <w:sz w:val="18"/>
                <w:szCs w:val="18"/>
                <w:lang w:val="ru-RU" w:eastAsia="fr-FR"/>
              </w:rPr>
              <w:t>869</w:t>
            </w:r>
          </w:p>
        </w:tc>
        <w:tc>
          <w:tcPr>
            <w:tcW w:w="1265" w:type="dxa"/>
            <w:tcBorders>
              <w:top w:val="nil"/>
              <w:bottom w:val="nil"/>
            </w:tcBorders>
            <w:tcMar>
              <w:left w:w="57" w:type="dxa"/>
              <w:right w:w="57" w:type="dxa"/>
            </w:tcMar>
            <w:vAlign w:val="bottom"/>
          </w:tcPr>
          <w:p w:rsidR="00CD4D11" w:rsidRPr="0029036B" w:rsidRDefault="00CD4D11" w:rsidP="00CD4D11">
            <w:pPr>
              <w:pStyle w:val="Tabletext"/>
              <w:spacing w:before="20" w:after="20"/>
              <w:ind w:right="170"/>
              <w:jc w:val="right"/>
              <w:rPr>
                <w:rFonts w:cs="Calibri"/>
                <w:sz w:val="18"/>
                <w:szCs w:val="18"/>
                <w:lang w:val="en-US" w:eastAsia="fr-FR"/>
              </w:rPr>
            </w:pPr>
          </w:p>
        </w:tc>
      </w:tr>
      <w:tr w:rsidR="00CD4D11" w:rsidRPr="00977F25" w:rsidTr="00C17E64">
        <w:tc>
          <w:tcPr>
            <w:tcW w:w="3340" w:type="dxa"/>
            <w:tcBorders>
              <w:top w:val="nil"/>
              <w:bottom w:val="nil"/>
            </w:tcBorders>
            <w:tcMar>
              <w:left w:w="57" w:type="dxa"/>
              <w:right w:w="57" w:type="dxa"/>
            </w:tcMar>
            <w:vAlign w:val="center"/>
          </w:tcPr>
          <w:p w:rsidR="00CD4D11" w:rsidRPr="003F1875" w:rsidRDefault="00CD4D11" w:rsidP="00CD4D11">
            <w:pPr>
              <w:pStyle w:val="Tabletext"/>
              <w:spacing w:before="20" w:after="20"/>
              <w:rPr>
                <w:i/>
                <w:iCs/>
                <w:sz w:val="18"/>
                <w:szCs w:val="18"/>
                <w:lang w:val="ru-RU"/>
              </w:rPr>
            </w:pPr>
            <w:r w:rsidRPr="003F1875">
              <w:rPr>
                <w:i/>
                <w:iCs/>
                <w:color w:val="000000"/>
                <w:sz w:val="18"/>
                <w:szCs w:val="18"/>
                <w:lang w:val="ru-RU"/>
              </w:rPr>
              <w:t>Различия в сфере охвата</w:t>
            </w:r>
          </w:p>
        </w:tc>
        <w:tc>
          <w:tcPr>
            <w:tcW w:w="1064" w:type="dxa"/>
            <w:tcBorders>
              <w:top w:val="nil"/>
              <w:bottom w:val="nil"/>
            </w:tcBorders>
            <w:tcMar>
              <w:left w:w="57" w:type="dxa"/>
              <w:right w:w="57" w:type="dxa"/>
            </w:tcMar>
            <w:vAlign w:val="bottom"/>
          </w:tcPr>
          <w:p w:rsidR="00CD4D11" w:rsidRPr="00977F25" w:rsidRDefault="00CD4D11" w:rsidP="00CD4D11">
            <w:pPr>
              <w:pStyle w:val="Tabletext"/>
              <w:spacing w:before="20" w:after="20"/>
              <w:ind w:right="170"/>
              <w:jc w:val="right"/>
              <w:rPr>
                <w:sz w:val="18"/>
                <w:szCs w:val="18"/>
                <w:lang w:val="ru-RU" w:eastAsia="fr-FR"/>
              </w:rPr>
            </w:pPr>
          </w:p>
        </w:tc>
        <w:tc>
          <w:tcPr>
            <w:tcW w:w="1106" w:type="dxa"/>
            <w:tcBorders>
              <w:top w:val="nil"/>
              <w:bottom w:val="nil"/>
            </w:tcBorders>
          </w:tcPr>
          <w:p w:rsidR="00CD4D11" w:rsidRPr="00977F25" w:rsidRDefault="00CD4D11" w:rsidP="00CD4D11">
            <w:pPr>
              <w:pStyle w:val="Tabletext"/>
              <w:spacing w:before="20" w:after="20"/>
              <w:ind w:right="170"/>
              <w:jc w:val="right"/>
              <w:rPr>
                <w:sz w:val="18"/>
                <w:szCs w:val="18"/>
                <w:lang w:val="ru-RU" w:eastAsia="fr-FR"/>
              </w:rPr>
            </w:pPr>
          </w:p>
        </w:tc>
        <w:tc>
          <w:tcPr>
            <w:tcW w:w="1007" w:type="dxa"/>
            <w:tcBorders>
              <w:top w:val="nil"/>
              <w:bottom w:val="nil"/>
            </w:tcBorders>
            <w:tcMar>
              <w:left w:w="57" w:type="dxa"/>
              <w:right w:w="57" w:type="dxa"/>
            </w:tcMar>
            <w:vAlign w:val="bottom"/>
          </w:tcPr>
          <w:p w:rsidR="00CD4D11" w:rsidRPr="00977F25" w:rsidRDefault="00CD4D11" w:rsidP="00CD4D11">
            <w:pPr>
              <w:pStyle w:val="Tabletext"/>
              <w:spacing w:before="20" w:after="20"/>
              <w:ind w:right="170"/>
              <w:jc w:val="right"/>
              <w:rPr>
                <w:sz w:val="18"/>
                <w:szCs w:val="18"/>
                <w:lang w:val="ru-RU" w:eastAsia="fr-FR"/>
              </w:rPr>
            </w:pPr>
          </w:p>
        </w:tc>
        <w:tc>
          <w:tcPr>
            <w:tcW w:w="1022" w:type="dxa"/>
            <w:tcBorders>
              <w:top w:val="nil"/>
              <w:bottom w:val="nil"/>
            </w:tcBorders>
            <w:tcMar>
              <w:left w:w="57" w:type="dxa"/>
              <w:right w:w="57" w:type="dxa"/>
            </w:tcMar>
            <w:vAlign w:val="bottom"/>
          </w:tcPr>
          <w:p w:rsidR="00CD4D11" w:rsidRPr="00977F25" w:rsidRDefault="00CD4D11" w:rsidP="00CD4D11">
            <w:pPr>
              <w:pStyle w:val="Tabletext"/>
              <w:spacing w:before="20" w:after="20"/>
              <w:ind w:right="170"/>
              <w:jc w:val="right"/>
              <w:rPr>
                <w:sz w:val="18"/>
                <w:szCs w:val="18"/>
                <w:lang w:val="ru-RU" w:eastAsia="fr-FR"/>
              </w:rPr>
            </w:pPr>
          </w:p>
        </w:tc>
        <w:tc>
          <w:tcPr>
            <w:tcW w:w="1221" w:type="dxa"/>
            <w:tcBorders>
              <w:top w:val="nil"/>
              <w:bottom w:val="nil"/>
            </w:tcBorders>
            <w:tcMar>
              <w:left w:w="57" w:type="dxa"/>
              <w:right w:w="57" w:type="dxa"/>
            </w:tcMar>
            <w:vAlign w:val="bottom"/>
          </w:tcPr>
          <w:p w:rsidR="00CD4D11" w:rsidRPr="00977F25" w:rsidRDefault="00CD4D11" w:rsidP="00CD4D11">
            <w:pPr>
              <w:pStyle w:val="Tabletext"/>
              <w:spacing w:before="20" w:after="20"/>
              <w:ind w:right="170"/>
              <w:jc w:val="right"/>
              <w:rPr>
                <w:i/>
                <w:iCs/>
                <w:sz w:val="18"/>
                <w:szCs w:val="18"/>
                <w:lang w:val="ru-RU" w:eastAsia="fr-FR"/>
              </w:rPr>
            </w:pPr>
            <w:r w:rsidRPr="00977F25">
              <w:rPr>
                <w:i/>
                <w:iCs/>
                <w:sz w:val="18"/>
                <w:szCs w:val="18"/>
                <w:lang w:val="ru-RU" w:eastAsia="fr-FR"/>
              </w:rPr>
              <w:t>–</w:t>
            </w:r>
            <w:r>
              <w:rPr>
                <w:i/>
                <w:iCs/>
                <w:sz w:val="18"/>
                <w:szCs w:val="18"/>
                <w:lang w:val="ru-RU" w:eastAsia="fr-FR"/>
              </w:rPr>
              <w:t>1 780</w:t>
            </w:r>
          </w:p>
        </w:tc>
        <w:tc>
          <w:tcPr>
            <w:tcW w:w="1265" w:type="dxa"/>
            <w:tcBorders>
              <w:top w:val="nil"/>
              <w:bottom w:val="nil"/>
            </w:tcBorders>
            <w:tcMar>
              <w:left w:w="57" w:type="dxa"/>
              <w:right w:w="57" w:type="dxa"/>
            </w:tcMar>
            <w:vAlign w:val="bottom"/>
          </w:tcPr>
          <w:p w:rsidR="00CD4D11" w:rsidRPr="00977F25" w:rsidRDefault="00CD4D11" w:rsidP="00CD4D11">
            <w:pPr>
              <w:pStyle w:val="Tabletext"/>
              <w:spacing w:before="20" w:after="20"/>
              <w:ind w:right="170"/>
              <w:jc w:val="right"/>
              <w:rPr>
                <w:rFonts w:cs="Calibri"/>
                <w:sz w:val="18"/>
                <w:szCs w:val="18"/>
                <w:lang w:val="ru-RU" w:eastAsia="fr-FR"/>
              </w:rPr>
            </w:pPr>
          </w:p>
        </w:tc>
      </w:tr>
      <w:tr w:rsidR="007A6093" w:rsidRPr="00977F25" w:rsidTr="00C17E64">
        <w:tc>
          <w:tcPr>
            <w:tcW w:w="3340" w:type="dxa"/>
            <w:tcMar>
              <w:left w:w="57" w:type="dxa"/>
              <w:right w:w="57" w:type="dxa"/>
            </w:tcMar>
          </w:tcPr>
          <w:p w:rsidR="007A6093" w:rsidRPr="00977F25" w:rsidRDefault="007A6093" w:rsidP="00C17E64">
            <w:pPr>
              <w:pStyle w:val="Tablehead"/>
              <w:spacing w:before="60" w:after="60"/>
              <w:jc w:val="left"/>
              <w:rPr>
                <w:sz w:val="18"/>
                <w:szCs w:val="18"/>
                <w:lang w:val="ru-RU"/>
              </w:rPr>
            </w:pPr>
            <w:r w:rsidRPr="00977F25">
              <w:rPr>
                <w:sz w:val="18"/>
                <w:szCs w:val="18"/>
                <w:lang w:val="ru-RU"/>
              </w:rPr>
              <w:t xml:space="preserve">Активное сальдо/дефицит, показанные в Отчете о результатах финансовой деятельности </w:t>
            </w:r>
          </w:p>
        </w:tc>
        <w:tc>
          <w:tcPr>
            <w:tcW w:w="1064" w:type="dxa"/>
            <w:tcMar>
              <w:left w:w="57" w:type="dxa"/>
              <w:right w:w="57" w:type="dxa"/>
            </w:tcMar>
            <w:vAlign w:val="bottom"/>
          </w:tcPr>
          <w:p w:rsidR="007A6093" w:rsidRPr="00977F25" w:rsidRDefault="007A6093" w:rsidP="00C17E64">
            <w:pPr>
              <w:pStyle w:val="Tablehead"/>
              <w:spacing w:before="60" w:after="60"/>
              <w:jc w:val="right"/>
              <w:rPr>
                <w:sz w:val="18"/>
                <w:szCs w:val="18"/>
                <w:lang w:val="ru-RU"/>
              </w:rPr>
            </w:pPr>
          </w:p>
        </w:tc>
        <w:tc>
          <w:tcPr>
            <w:tcW w:w="1106" w:type="dxa"/>
          </w:tcPr>
          <w:p w:rsidR="007A6093" w:rsidRPr="00977F25" w:rsidRDefault="007A6093" w:rsidP="00C17E64">
            <w:pPr>
              <w:pStyle w:val="Tablehead"/>
              <w:spacing w:before="60" w:after="60"/>
              <w:jc w:val="right"/>
              <w:rPr>
                <w:sz w:val="18"/>
                <w:szCs w:val="18"/>
                <w:lang w:val="ru-RU"/>
              </w:rPr>
            </w:pPr>
          </w:p>
        </w:tc>
        <w:tc>
          <w:tcPr>
            <w:tcW w:w="1007" w:type="dxa"/>
            <w:tcMar>
              <w:left w:w="57" w:type="dxa"/>
              <w:right w:w="57" w:type="dxa"/>
            </w:tcMar>
            <w:vAlign w:val="bottom"/>
          </w:tcPr>
          <w:p w:rsidR="007A6093" w:rsidRPr="00977F25" w:rsidRDefault="007A6093" w:rsidP="00C17E64">
            <w:pPr>
              <w:pStyle w:val="Tablehead"/>
              <w:spacing w:before="60" w:after="60"/>
              <w:jc w:val="right"/>
              <w:rPr>
                <w:sz w:val="18"/>
                <w:szCs w:val="18"/>
                <w:lang w:val="ru-RU"/>
              </w:rPr>
            </w:pPr>
          </w:p>
        </w:tc>
        <w:tc>
          <w:tcPr>
            <w:tcW w:w="1022" w:type="dxa"/>
            <w:tcMar>
              <w:left w:w="57" w:type="dxa"/>
              <w:right w:w="57" w:type="dxa"/>
            </w:tcMar>
            <w:vAlign w:val="bottom"/>
          </w:tcPr>
          <w:p w:rsidR="007A6093" w:rsidRPr="00977F25" w:rsidRDefault="007A6093" w:rsidP="00C17E64">
            <w:pPr>
              <w:pStyle w:val="Tablehead"/>
              <w:spacing w:before="60" w:after="60"/>
              <w:jc w:val="right"/>
              <w:rPr>
                <w:sz w:val="18"/>
                <w:szCs w:val="18"/>
                <w:lang w:val="ru-RU"/>
              </w:rPr>
            </w:pPr>
          </w:p>
        </w:tc>
        <w:tc>
          <w:tcPr>
            <w:tcW w:w="1221" w:type="dxa"/>
            <w:tcMar>
              <w:left w:w="57" w:type="dxa"/>
              <w:right w:w="57" w:type="dxa"/>
            </w:tcMar>
            <w:vAlign w:val="bottom"/>
          </w:tcPr>
          <w:p w:rsidR="007A6093" w:rsidRPr="00977F25" w:rsidRDefault="007A6093" w:rsidP="008A044F">
            <w:pPr>
              <w:pStyle w:val="Tabletext"/>
              <w:spacing w:before="20" w:after="20"/>
              <w:ind w:right="170"/>
              <w:jc w:val="right"/>
              <w:rPr>
                <w:b/>
                <w:iCs/>
                <w:sz w:val="18"/>
                <w:szCs w:val="18"/>
                <w:lang w:val="ru-RU" w:eastAsia="fr-FR"/>
              </w:rPr>
            </w:pPr>
            <w:r w:rsidRPr="00977F25">
              <w:rPr>
                <w:b/>
                <w:bCs/>
                <w:sz w:val="18"/>
                <w:szCs w:val="18"/>
                <w:lang w:val="ru-RU" w:eastAsia="fr-FR"/>
              </w:rPr>
              <w:t>–</w:t>
            </w:r>
            <w:r w:rsidR="008A044F">
              <w:rPr>
                <w:b/>
                <w:iCs/>
                <w:sz w:val="18"/>
                <w:szCs w:val="18"/>
                <w:lang w:val="ru-RU" w:eastAsia="fr-FR"/>
              </w:rPr>
              <w:t>17</w:t>
            </w:r>
            <w:r w:rsidRPr="00977F25">
              <w:rPr>
                <w:b/>
                <w:iCs/>
                <w:sz w:val="18"/>
                <w:szCs w:val="18"/>
                <w:lang w:val="ru-RU" w:eastAsia="fr-FR"/>
              </w:rPr>
              <w:t> </w:t>
            </w:r>
            <w:r w:rsidR="008A044F">
              <w:rPr>
                <w:b/>
                <w:iCs/>
                <w:sz w:val="18"/>
                <w:szCs w:val="18"/>
                <w:lang w:val="ru-RU" w:eastAsia="fr-FR"/>
              </w:rPr>
              <w:t>078</w:t>
            </w:r>
          </w:p>
        </w:tc>
        <w:tc>
          <w:tcPr>
            <w:tcW w:w="1265" w:type="dxa"/>
            <w:tcMar>
              <w:left w:w="57" w:type="dxa"/>
              <w:right w:w="57" w:type="dxa"/>
            </w:tcMar>
            <w:vAlign w:val="bottom"/>
          </w:tcPr>
          <w:p w:rsidR="007A6093" w:rsidRPr="00977F25" w:rsidRDefault="007A6093" w:rsidP="00C17E64">
            <w:pPr>
              <w:pStyle w:val="Tablehead"/>
              <w:spacing w:before="60" w:after="60"/>
              <w:jc w:val="right"/>
              <w:rPr>
                <w:bCs/>
                <w:sz w:val="18"/>
                <w:szCs w:val="18"/>
                <w:lang w:val="ru-RU"/>
              </w:rPr>
            </w:pPr>
          </w:p>
        </w:tc>
      </w:tr>
    </w:tbl>
    <w:p w:rsidR="00FE637D" w:rsidRPr="007A6093" w:rsidRDefault="00FE637D" w:rsidP="007A6093">
      <w:r w:rsidRPr="007A6093">
        <w:br w:type="page"/>
      </w:r>
    </w:p>
    <w:p w:rsidR="006A07E7" w:rsidRPr="00977F25" w:rsidRDefault="006A07E7" w:rsidP="006A07E7">
      <w:pPr>
        <w:pStyle w:val="Annextitle"/>
        <w:rPr>
          <w:sz w:val="28"/>
          <w:lang w:val="ru-RU"/>
        </w:rPr>
      </w:pPr>
      <w:r w:rsidRPr="00977F25">
        <w:rPr>
          <w:lang w:val="ru-RU"/>
        </w:rPr>
        <w:lastRenderedPageBreak/>
        <w:t>Управление финансами Союза</w:t>
      </w:r>
    </w:p>
    <w:p w:rsidR="006A07E7" w:rsidRPr="00977F25" w:rsidRDefault="006A07E7" w:rsidP="006A07E7">
      <w:pPr>
        <w:jc w:val="center"/>
        <w:rPr>
          <w:b/>
          <w:lang w:val="ru-RU"/>
        </w:rPr>
      </w:pPr>
      <w:r w:rsidRPr="00977F25">
        <w:rPr>
          <w:b/>
          <w:lang w:val="ru-RU"/>
        </w:rPr>
        <w:t>Содержание</w:t>
      </w:r>
    </w:p>
    <w:p w:rsidR="006A07E7" w:rsidRPr="00977F25" w:rsidRDefault="006A07E7" w:rsidP="006A07E7">
      <w:pPr>
        <w:pStyle w:val="enumlev1"/>
        <w:spacing w:before="480"/>
        <w:rPr>
          <w:lang w:val="ru-RU"/>
        </w:rPr>
      </w:pPr>
      <w:r w:rsidRPr="00977F25">
        <w:rPr>
          <w:lang w:val="ru-RU"/>
        </w:rPr>
        <w:t>1</w:t>
      </w:r>
      <w:r w:rsidRPr="00977F25">
        <w:rPr>
          <w:lang w:val="ru-RU"/>
        </w:rPr>
        <w:tab/>
        <w:t>Выполнение р</w:t>
      </w:r>
      <w:r w:rsidRPr="00977F25">
        <w:rPr>
          <w:rStyle w:val="NormalaftertitleChar"/>
          <w:lang w:val="ru-RU"/>
        </w:rPr>
        <w:t>е</w:t>
      </w:r>
      <w:r w:rsidRPr="00977F25">
        <w:rPr>
          <w:lang w:val="ru-RU"/>
        </w:rPr>
        <w:t>шений и резолюций Полномочн</w:t>
      </w:r>
      <w:r>
        <w:rPr>
          <w:lang w:val="ru-RU"/>
        </w:rPr>
        <w:t>ых</w:t>
      </w:r>
      <w:r w:rsidRPr="00977F25">
        <w:rPr>
          <w:lang w:val="ru-RU"/>
        </w:rPr>
        <w:t xml:space="preserve"> конференци</w:t>
      </w:r>
      <w:r>
        <w:rPr>
          <w:lang w:val="ru-RU"/>
        </w:rPr>
        <w:t>й</w:t>
      </w:r>
      <w:r w:rsidRPr="00977F25">
        <w:rPr>
          <w:lang w:val="ru-RU"/>
        </w:rPr>
        <w:t>, касающихся финансов Союза (У/Статья 28, Решение 5, Резолюции 38, 45, 91 и 94)</w:t>
      </w:r>
    </w:p>
    <w:p w:rsidR="006A07E7" w:rsidRPr="00977F25" w:rsidRDefault="006A07E7" w:rsidP="006A07E7">
      <w:pPr>
        <w:pStyle w:val="enumlev1"/>
        <w:rPr>
          <w:lang w:val="ru-RU"/>
        </w:rPr>
      </w:pPr>
      <w:r>
        <w:rPr>
          <w:lang w:val="ru-RU"/>
        </w:rPr>
        <w:t>2</w:t>
      </w:r>
      <w:r w:rsidRPr="00977F25">
        <w:rPr>
          <w:lang w:val="ru-RU"/>
        </w:rPr>
        <w:tab/>
        <w:t>Бюджет Союза</w:t>
      </w:r>
    </w:p>
    <w:p w:rsidR="006A07E7" w:rsidRPr="00977F25" w:rsidRDefault="006A07E7" w:rsidP="006A07E7">
      <w:pPr>
        <w:pStyle w:val="enumlev1"/>
        <w:rPr>
          <w:lang w:val="ru-RU"/>
        </w:rPr>
      </w:pPr>
      <w:r>
        <w:rPr>
          <w:lang w:val="ru-RU"/>
        </w:rPr>
        <w:t>3</w:t>
      </w:r>
      <w:r w:rsidRPr="00977F25">
        <w:rPr>
          <w:lang w:val="ru-RU"/>
        </w:rPr>
        <w:tab/>
        <w:t>Активы, пассивы и чистые активы на 31 декабря 201</w:t>
      </w:r>
      <w:r>
        <w:rPr>
          <w:lang w:val="ru-RU"/>
        </w:rPr>
        <w:t>7</w:t>
      </w:r>
      <w:r w:rsidRPr="00977F25">
        <w:rPr>
          <w:lang w:val="ru-RU"/>
        </w:rPr>
        <w:t xml:space="preserve"> года</w:t>
      </w:r>
    </w:p>
    <w:p w:rsidR="006A07E7" w:rsidRPr="00977F25" w:rsidRDefault="006A07E7" w:rsidP="006A07E7">
      <w:pPr>
        <w:pStyle w:val="enumlev1"/>
        <w:rPr>
          <w:lang w:val="ru-RU"/>
        </w:rPr>
      </w:pPr>
      <w:r>
        <w:rPr>
          <w:lang w:val="ru-RU"/>
        </w:rPr>
        <w:t>4</w:t>
      </w:r>
      <w:r w:rsidRPr="00977F25">
        <w:rPr>
          <w:lang w:val="ru-RU"/>
        </w:rPr>
        <w:tab/>
        <w:t xml:space="preserve">Резервный счет и чистые активы </w:t>
      </w:r>
    </w:p>
    <w:p w:rsidR="006A07E7" w:rsidRPr="00977F25" w:rsidRDefault="006A07E7" w:rsidP="006A07E7">
      <w:pPr>
        <w:pStyle w:val="enumlev1"/>
        <w:rPr>
          <w:lang w:val="ru-RU"/>
        </w:rPr>
      </w:pPr>
      <w:r>
        <w:rPr>
          <w:lang w:val="ru-RU"/>
        </w:rPr>
        <w:t>5</w:t>
      </w:r>
      <w:r w:rsidRPr="00977F25">
        <w:rPr>
          <w:lang w:val="ru-RU"/>
        </w:rPr>
        <w:tab/>
        <w:t xml:space="preserve">Оборотный выставочный фонд и мероприятия Telecom </w:t>
      </w:r>
    </w:p>
    <w:p w:rsidR="006A07E7" w:rsidRPr="00977F25" w:rsidRDefault="006A07E7" w:rsidP="006A07E7">
      <w:pPr>
        <w:pStyle w:val="enumlev1"/>
        <w:rPr>
          <w:lang w:val="ru-RU"/>
        </w:rPr>
      </w:pPr>
      <w:r>
        <w:rPr>
          <w:lang w:val="ru-RU"/>
        </w:rPr>
        <w:t>6</w:t>
      </w:r>
      <w:r w:rsidRPr="00977F25">
        <w:rPr>
          <w:lang w:val="ru-RU"/>
        </w:rPr>
        <w:tab/>
        <w:t xml:space="preserve">Денежные средства и эквиваленты денежных средств </w:t>
      </w:r>
    </w:p>
    <w:p w:rsidR="006A07E7" w:rsidRPr="00977F25" w:rsidRDefault="006A07E7" w:rsidP="006A07E7">
      <w:pPr>
        <w:pStyle w:val="enumlev1"/>
        <w:rPr>
          <w:lang w:val="ru-RU"/>
        </w:rPr>
      </w:pPr>
      <w:r>
        <w:rPr>
          <w:lang w:val="ru-RU"/>
        </w:rPr>
        <w:t>7</w:t>
      </w:r>
      <w:r w:rsidRPr="00977F25">
        <w:rPr>
          <w:lang w:val="ru-RU"/>
        </w:rPr>
        <w:tab/>
        <w:t xml:space="preserve">Долговые обязательства </w:t>
      </w:r>
    </w:p>
    <w:p w:rsidR="006A07E7" w:rsidRPr="00977F25" w:rsidRDefault="006A07E7" w:rsidP="006A07E7">
      <w:pPr>
        <w:pStyle w:val="enumlev1"/>
        <w:rPr>
          <w:lang w:val="ru-RU"/>
        </w:rPr>
      </w:pPr>
      <w:r>
        <w:rPr>
          <w:lang w:val="ru-RU"/>
        </w:rPr>
        <w:t>8</w:t>
      </w:r>
      <w:r w:rsidRPr="00977F25">
        <w:rPr>
          <w:lang w:val="ru-RU"/>
        </w:rPr>
        <w:tab/>
        <w:t>Материальные активы</w:t>
      </w:r>
    </w:p>
    <w:p w:rsidR="006A07E7" w:rsidRPr="00977F25" w:rsidRDefault="006A07E7" w:rsidP="006A07E7">
      <w:pPr>
        <w:pStyle w:val="enumlev1"/>
        <w:rPr>
          <w:lang w:val="ru-RU"/>
        </w:rPr>
      </w:pPr>
      <w:r>
        <w:rPr>
          <w:lang w:val="ru-RU"/>
        </w:rPr>
        <w:t>9</w:t>
      </w:r>
      <w:r w:rsidRPr="00977F25">
        <w:rPr>
          <w:lang w:val="ru-RU"/>
        </w:rPr>
        <w:tab/>
      </w:r>
      <w:r>
        <w:rPr>
          <w:lang w:val="ru-RU"/>
        </w:rPr>
        <w:t>Вознаграждение сотрудников</w:t>
      </w:r>
    </w:p>
    <w:p w:rsidR="006A07E7" w:rsidRPr="00977F25" w:rsidRDefault="006A07E7" w:rsidP="006A07E7">
      <w:pPr>
        <w:pStyle w:val="enumlev1"/>
        <w:rPr>
          <w:lang w:val="ru-RU"/>
        </w:rPr>
      </w:pPr>
      <w:r w:rsidRPr="00977F25">
        <w:rPr>
          <w:lang w:val="ru-RU"/>
        </w:rPr>
        <w:t>1</w:t>
      </w:r>
      <w:r>
        <w:rPr>
          <w:lang w:val="ru-RU"/>
        </w:rPr>
        <w:t>0</w:t>
      </w:r>
      <w:r w:rsidRPr="00977F25">
        <w:rPr>
          <w:lang w:val="ru-RU"/>
        </w:rPr>
        <w:tab/>
        <w:t>Специальные счета</w:t>
      </w:r>
    </w:p>
    <w:p w:rsidR="006A07E7" w:rsidRPr="00977F25" w:rsidRDefault="006A07E7" w:rsidP="006A07E7">
      <w:pPr>
        <w:pStyle w:val="enumlev1"/>
        <w:rPr>
          <w:lang w:val="ru-RU"/>
        </w:rPr>
      </w:pPr>
      <w:r w:rsidRPr="00977F25">
        <w:rPr>
          <w:lang w:val="ru-RU"/>
        </w:rPr>
        <w:t>1</w:t>
      </w:r>
      <w:r>
        <w:rPr>
          <w:lang w:val="ru-RU"/>
        </w:rPr>
        <w:t>1</w:t>
      </w:r>
      <w:r w:rsidRPr="00977F25">
        <w:rPr>
          <w:lang w:val="ru-RU"/>
        </w:rPr>
        <w:tab/>
        <w:t xml:space="preserve">Добровольные взносы </w:t>
      </w:r>
    </w:p>
    <w:p w:rsidR="006A07E7" w:rsidRPr="00977F25" w:rsidRDefault="006A07E7" w:rsidP="006A07E7">
      <w:pPr>
        <w:pStyle w:val="enumlev1"/>
        <w:rPr>
          <w:lang w:val="ru-RU"/>
        </w:rPr>
      </w:pPr>
      <w:r w:rsidRPr="00977F25">
        <w:rPr>
          <w:lang w:val="ru-RU"/>
        </w:rPr>
        <w:t>1</w:t>
      </w:r>
      <w:r>
        <w:rPr>
          <w:lang w:val="ru-RU"/>
        </w:rPr>
        <w:t>2</w:t>
      </w:r>
      <w:r w:rsidRPr="00977F25">
        <w:rPr>
          <w:lang w:val="ru-RU"/>
        </w:rPr>
        <w:tab/>
        <w:t>Целевые фонды</w:t>
      </w:r>
    </w:p>
    <w:p w:rsidR="006A07E7" w:rsidRPr="00977F25" w:rsidRDefault="006A07E7" w:rsidP="006A07E7">
      <w:pPr>
        <w:pStyle w:val="enumlev1"/>
        <w:rPr>
          <w:lang w:val="ru-RU"/>
        </w:rPr>
      </w:pPr>
      <w:r w:rsidRPr="00977F25">
        <w:rPr>
          <w:lang w:val="ru-RU"/>
        </w:rPr>
        <w:t>1</w:t>
      </w:r>
      <w:r>
        <w:rPr>
          <w:lang w:val="ru-RU"/>
        </w:rPr>
        <w:t>3</w:t>
      </w:r>
      <w:r w:rsidRPr="00977F25">
        <w:rPr>
          <w:lang w:val="ru-RU"/>
        </w:rPr>
        <w:tab/>
        <w:t xml:space="preserve">Фонд развития информационно-коммуникационных технологий (ФРИКТ) </w:t>
      </w:r>
    </w:p>
    <w:p w:rsidR="006A07E7" w:rsidRDefault="006A07E7" w:rsidP="006A07E7">
      <w:pPr>
        <w:pStyle w:val="enumlev1"/>
        <w:rPr>
          <w:lang w:val="ru-RU"/>
        </w:rPr>
      </w:pPr>
      <w:r w:rsidRPr="00977F25">
        <w:rPr>
          <w:lang w:val="ru-RU"/>
        </w:rPr>
        <w:t>1</w:t>
      </w:r>
      <w:r>
        <w:rPr>
          <w:lang w:val="ru-RU"/>
        </w:rPr>
        <w:t>4</w:t>
      </w:r>
      <w:r w:rsidRPr="00977F25">
        <w:rPr>
          <w:lang w:val="ru-RU"/>
        </w:rPr>
        <w:tab/>
        <w:t>Прочие вопросы, связанные с управлением финансами</w:t>
      </w:r>
    </w:p>
    <w:p w:rsidR="006A07E7" w:rsidRPr="00AF70C1" w:rsidRDefault="006A07E7" w:rsidP="006A07E7">
      <w:pPr>
        <w:rPr>
          <w:lang w:val="ru-RU"/>
        </w:rPr>
      </w:pPr>
    </w:p>
    <w:p w:rsidR="006A07E7" w:rsidRPr="00AF70C1" w:rsidRDefault="00CD4D11" w:rsidP="007A7307">
      <w:pPr>
        <w:rPr>
          <w:b/>
          <w:lang w:val="ru-RU"/>
        </w:rPr>
      </w:pPr>
      <w:r>
        <w:rPr>
          <w:lang w:val="ru-RU"/>
        </w:rPr>
        <w:t>Приложение</w:t>
      </w:r>
      <w:r w:rsidR="00A74631" w:rsidRPr="00977BE6">
        <w:rPr>
          <w:lang w:val="ru-RU"/>
        </w:rPr>
        <w:tab/>
      </w:r>
      <w:r>
        <w:rPr>
          <w:lang w:val="ru-RU"/>
        </w:rPr>
        <w:t>Проект Резолюции</w:t>
      </w:r>
    </w:p>
    <w:p w:rsidR="006A07E7" w:rsidRPr="00AF70C1" w:rsidRDefault="006A07E7" w:rsidP="006A07E7">
      <w:pPr>
        <w:rPr>
          <w:lang w:val="ru-RU"/>
        </w:rPr>
      </w:pPr>
      <w:r w:rsidRPr="00AF70C1">
        <w:rPr>
          <w:lang w:val="ru-RU"/>
        </w:rPr>
        <w:br w:type="page"/>
      </w:r>
    </w:p>
    <w:p w:rsidR="00C17E64" w:rsidRDefault="00C17E64" w:rsidP="00C17E64">
      <w:pPr>
        <w:pStyle w:val="Title1"/>
        <w:rPr>
          <w:lang w:val="ru-RU"/>
        </w:rPr>
      </w:pPr>
      <w:r w:rsidRPr="00977F25">
        <w:rPr>
          <w:lang w:val="ru-RU"/>
        </w:rPr>
        <w:lastRenderedPageBreak/>
        <w:t>Управление финансами Союза</w:t>
      </w:r>
    </w:p>
    <w:p w:rsidR="00F80492" w:rsidRPr="00977F25" w:rsidRDefault="00F80492" w:rsidP="00F80492">
      <w:pPr>
        <w:pStyle w:val="Normalaftertitle"/>
        <w:spacing w:before="360"/>
        <w:rPr>
          <w:lang w:val="ru-RU"/>
        </w:rPr>
      </w:pPr>
      <w:r w:rsidRPr="00977F25">
        <w:rPr>
          <w:lang w:val="ru-RU"/>
        </w:rPr>
        <w:t>Финансовая деятельность Союза регламентируется соответствующими положениями Устава и Конвенции Международного союза электросвязи (Женева, 1992 г.) с учетом поправок, принятых в Киото в 1994 году, Миннеаполисе в 1998 году, Марракеше в 2002 году, Анталии в 2006 году</w:t>
      </w:r>
      <w:r>
        <w:rPr>
          <w:lang w:val="ru-RU"/>
        </w:rPr>
        <w:t>,</w:t>
      </w:r>
      <w:r w:rsidRPr="00977F25">
        <w:rPr>
          <w:lang w:val="ru-RU"/>
        </w:rPr>
        <w:t xml:space="preserve"> Гвадалахаре в 2010 году</w:t>
      </w:r>
      <w:r>
        <w:rPr>
          <w:lang w:val="ru-RU"/>
        </w:rPr>
        <w:t xml:space="preserve"> и Пусане в 2014 году</w:t>
      </w:r>
      <w:r w:rsidRPr="00977F25">
        <w:rPr>
          <w:lang w:val="ru-RU"/>
        </w:rPr>
        <w:t xml:space="preserve">, Финансовым регламентом и Финансовыми правилами, принятыми Советом, а также решениями и резолюциями, принятыми Советом на основании указанных положений. </w:t>
      </w:r>
    </w:p>
    <w:p w:rsidR="003B1597" w:rsidRPr="00977F25" w:rsidRDefault="003B1597" w:rsidP="003B1597">
      <w:pPr>
        <w:pStyle w:val="Heading1"/>
        <w:rPr>
          <w:lang w:val="ru-RU"/>
        </w:rPr>
      </w:pPr>
      <w:r w:rsidRPr="00977F25">
        <w:rPr>
          <w:lang w:val="ru-RU"/>
        </w:rPr>
        <w:t>1</w:t>
      </w:r>
      <w:r w:rsidRPr="00977F25">
        <w:rPr>
          <w:lang w:val="ru-RU"/>
        </w:rPr>
        <w:tab/>
        <w:t>Выполнение решений и резолюций Полномочн</w:t>
      </w:r>
      <w:r>
        <w:rPr>
          <w:lang w:val="ru-RU"/>
        </w:rPr>
        <w:t>ых</w:t>
      </w:r>
      <w:r w:rsidRPr="00977F25">
        <w:rPr>
          <w:lang w:val="ru-RU"/>
        </w:rPr>
        <w:t xml:space="preserve"> конференци</w:t>
      </w:r>
      <w:r>
        <w:rPr>
          <w:lang w:val="ru-RU"/>
        </w:rPr>
        <w:t>й</w:t>
      </w:r>
      <w:r w:rsidRPr="00977F25">
        <w:rPr>
          <w:lang w:val="ru-RU"/>
        </w:rPr>
        <w:t xml:space="preserve"> (Гвадалахара, 2010 г.</w:t>
      </w:r>
      <w:r>
        <w:rPr>
          <w:lang w:val="ru-RU"/>
        </w:rPr>
        <w:t xml:space="preserve"> и Пусан, 2014 г.</w:t>
      </w:r>
      <w:r w:rsidRPr="00977F25">
        <w:rPr>
          <w:lang w:val="ru-RU"/>
        </w:rPr>
        <w:t>), касающихся финансов Союза (У/Статья 28, Решение 5, Резолюции 38, 45, 91 и 94)</w:t>
      </w:r>
    </w:p>
    <w:p w:rsidR="00DA5B9F" w:rsidRPr="00977F25" w:rsidRDefault="00DA5B9F" w:rsidP="00DA5B9F">
      <w:pPr>
        <w:pStyle w:val="Headingb"/>
        <w:rPr>
          <w:lang w:val="ru-RU"/>
        </w:rPr>
      </w:pPr>
      <w:r w:rsidRPr="00977F25">
        <w:rPr>
          <w:lang w:val="ru-RU"/>
        </w:rPr>
        <w:t>У/Статья 28: Финансы Союза: Процедура выбора класса взносов</w:t>
      </w:r>
    </w:p>
    <w:p w:rsidR="00DA5B9F" w:rsidRPr="00977F25" w:rsidRDefault="00DA5B9F" w:rsidP="00DA5B9F">
      <w:pPr>
        <w:rPr>
          <w:iCs/>
          <w:lang w:val="ru-RU"/>
        </w:rPr>
      </w:pPr>
      <w:r w:rsidRPr="00977F25">
        <w:rPr>
          <w:lang w:val="ru-RU"/>
        </w:rPr>
        <w:t>1.1</w:t>
      </w:r>
      <w:r w:rsidRPr="00977F25">
        <w:rPr>
          <w:lang w:val="ru-RU"/>
        </w:rPr>
        <w:tab/>
        <w:t>В соответствии со Статьей 28 Устава Государства – Члены МСЭ по предложению Генерального секретаря должны объявить окончательно выбранный ими класс взносов на дату, установленную Полномочной конференцией, которая должна соответствовать одному из дней предпоследней недели работы Полномочной конференции. Государства-Члены, которые не сообщили Генеральному секретарю о своем решении в срок, установленный Полномочной конференцией, сохраняют класс взносов, который был ими выбран ранее. Генеральный секретарь сообщает Членам Секторов окончательный верхний предел единицы взноса и просит уведомить его в течение трех месяцев после окончания работы Полномочной конференции о классе взносов, который они выбрали. Члены Секторов, которые не сообщили Генеральному секретарю о своем решении в течение указанных трех месяцев, сохраняют класс взносов, который был ими выбран ранее. Уточнения, касающиеся изменения числа единиц взносов, представлены в пункте 3.8 "</w:t>
      </w:r>
      <w:r w:rsidRPr="00977F25">
        <w:rPr>
          <w:i/>
          <w:lang w:val="ru-RU"/>
        </w:rPr>
        <w:t>Регулярный бюджет</w:t>
      </w:r>
      <w:r w:rsidRPr="00977F25">
        <w:rPr>
          <w:lang w:val="ru-RU"/>
        </w:rPr>
        <w:t xml:space="preserve"> </w:t>
      </w:r>
      <w:r w:rsidRPr="00977F25">
        <w:rPr>
          <w:sz w:val="18"/>
          <w:lang w:val="ru-RU"/>
        </w:rPr>
        <w:t>–</w:t>
      </w:r>
      <w:r w:rsidRPr="00977F25">
        <w:rPr>
          <w:lang w:val="ru-RU"/>
        </w:rPr>
        <w:t xml:space="preserve"> </w:t>
      </w:r>
      <w:r w:rsidRPr="00977F25">
        <w:rPr>
          <w:i/>
          <w:iCs/>
          <w:lang w:val="ru-RU"/>
        </w:rPr>
        <w:t>доходы</w:t>
      </w:r>
      <w:r w:rsidRPr="00977F25">
        <w:rPr>
          <w:i/>
          <w:lang w:val="ru-RU"/>
        </w:rPr>
        <w:t>"</w:t>
      </w:r>
      <w:r w:rsidRPr="00977F25">
        <w:rPr>
          <w:iCs/>
          <w:lang w:val="ru-RU"/>
        </w:rPr>
        <w:t xml:space="preserve">. </w:t>
      </w:r>
    </w:p>
    <w:p w:rsidR="00DA5B9F" w:rsidRPr="009731E9" w:rsidRDefault="00DA5B9F" w:rsidP="00DA5B9F">
      <w:pPr>
        <w:pStyle w:val="Headingb"/>
        <w:rPr>
          <w:lang w:val="ru-RU"/>
        </w:rPr>
      </w:pPr>
      <w:r w:rsidRPr="00977F25">
        <w:rPr>
          <w:lang w:val="ru-RU"/>
        </w:rPr>
        <w:t>Статья</w:t>
      </w:r>
      <w:r w:rsidRPr="009731E9">
        <w:rPr>
          <w:lang w:val="ru-RU"/>
        </w:rPr>
        <w:t xml:space="preserve"> 28, </w:t>
      </w:r>
      <w:r w:rsidRPr="00977F25">
        <w:rPr>
          <w:lang w:val="ru-RU"/>
        </w:rPr>
        <w:t>пункт</w:t>
      </w:r>
      <w:r w:rsidRPr="009731E9">
        <w:rPr>
          <w:lang w:val="ru-RU"/>
        </w:rPr>
        <w:t xml:space="preserve"> 165</w:t>
      </w:r>
      <w:r w:rsidRPr="00DA5B9F">
        <w:rPr>
          <w:lang w:val="en-US"/>
        </w:rPr>
        <w:t>B</w:t>
      </w:r>
    </w:p>
    <w:p w:rsidR="00DA5B9F" w:rsidRPr="000641EA" w:rsidRDefault="00DA5B9F" w:rsidP="000641EA">
      <w:pPr>
        <w:rPr>
          <w:lang w:val="ru-RU"/>
        </w:rPr>
      </w:pPr>
      <w:r w:rsidRPr="000641EA">
        <w:rPr>
          <w:lang w:val="ru-RU"/>
        </w:rPr>
        <w:t>1.2</w:t>
      </w:r>
      <w:r w:rsidRPr="000641EA">
        <w:rPr>
          <w:lang w:val="ru-RU"/>
        </w:rPr>
        <w:tab/>
      </w:r>
      <w:r w:rsidR="000641EA">
        <w:rPr>
          <w:lang w:val="ru-RU"/>
        </w:rPr>
        <w:t>В</w:t>
      </w:r>
      <w:r w:rsidR="005D7EF6" w:rsidRPr="000641EA">
        <w:rPr>
          <w:lang w:val="ru-RU"/>
        </w:rPr>
        <w:t xml:space="preserve"> 2014</w:t>
      </w:r>
      <w:r w:rsidR="000641EA" w:rsidRPr="000641EA">
        <w:rPr>
          <w:lang w:val="en-US"/>
        </w:rPr>
        <w:t> </w:t>
      </w:r>
      <w:r w:rsidR="000641EA">
        <w:rPr>
          <w:lang w:val="ru-RU"/>
        </w:rPr>
        <w:t>году</w:t>
      </w:r>
      <w:r w:rsidR="000641EA" w:rsidRPr="000641EA">
        <w:rPr>
          <w:lang w:val="ru-RU"/>
        </w:rPr>
        <w:t xml:space="preserve"> </w:t>
      </w:r>
      <w:r w:rsidR="000641EA">
        <w:rPr>
          <w:lang w:val="ru-RU"/>
        </w:rPr>
        <w:t>Кыргызстан</w:t>
      </w:r>
      <w:r w:rsidR="000641EA" w:rsidRPr="000641EA">
        <w:rPr>
          <w:lang w:val="ru-RU"/>
        </w:rPr>
        <w:t xml:space="preserve"> </w:t>
      </w:r>
      <w:r w:rsidR="000641EA">
        <w:rPr>
          <w:lang w:val="ru-RU"/>
        </w:rPr>
        <w:t>увеличил</w:t>
      </w:r>
      <w:r w:rsidR="000641EA" w:rsidRPr="000641EA">
        <w:rPr>
          <w:lang w:val="ru-RU"/>
        </w:rPr>
        <w:t xml:space="preserve"> </w:t>
      </w:r>
      <w:r w:rsidR="000641EA">
        <w:rPr>
          <w:lang w:val="ru-RU"/>
        </w:rPr>
        <w:t>свой</w:t>
      </w:r>
      <w:r w:rsidR="000641EA" w:rsidRPr="000641EA">
        <w:rPr>
          <w:lang w:val="ru-RU"/>
        </w:rPr>
        <w:t xml:space="preserve"> </w:t>
      </w:r>
      <w:r w:rsidR="000641EA">
        <w:rPr>
          <w:lang w:val="ru-RU"/>
        </w:rPr>
        <w:t>класс</w:t>
      </w:r>
      <w:r w:rsidR="000641EA" w:rsidRPr="000641EA">
        <w:rPr>
          <w:lang w:val="ru-RU"/>
        </w:rPr>
        <w:t xml:space="preserve"> </w:t>
      </w:r>
      <w:r w:rsidR="000641EA">
        <w:rPr>
          <w:lang w:val="ru-RU"/>
        </w:rPr>
        <w:t>взносов</w:t>
      </w:r>
      <w:r w:rsidR="000641EA" w:rsidRPr="000641EA">
        <w:rPr>
          <w:lang w:val="ru-RU"/>
        </w:rPr>
        <w:t xml:space="preserve"> </w:t>
      </w:r>
      <w:r w:rsidR="000641EA">
        <w:rPr>
          <w:lang w:val="ru-RU"/>
        </w:rPr>
        <w:t>с</w:t>
      </w:r>
      <w:r w:rsidR="000641EA" w:rsidRPr="000641EA">
        <w:rPr>
          <w:lang w:val="ru-RU"/>
        </w:rPr>
        <w:t xml:space="preserve"> </w:t>
      </w:r>
      <w:r w:rsidR="005D7EF6" w:rsidRPr="000641EA">
        <w:rPr>
          <w:lang w:val="ru-RU"/>
        </w:rPr>
        <w:t xml:space="preserve">1/8 </w:t>
      </w:r>
      <w:r w:rsidR="000641EA">
        <w:rPr>
          <w:lang w:val="ru-RU"/>
        </w:rPr>
        <w:t>до</w:t>
      </w:r>
      <w:r w:rsidR="005D7EF6" w:rsidRPr="000641EA">
        <w:rPr>
          <w:lang w:val="ru-RU"/>
        </w:rPr>
        <w:t xml:space="preserve"> 1/4 </w:t>
      </w:r>
      <w:r w:rsidR="000641EA">
        <w:rPr>
          <w:lang w:val="ru-RU"/>
        </w:rPr>
        <w:t>единицы</w:t>
      </w:r>
      <w:r w:rsidR="005D7EF6" w:rsidRPr="000641EA">
        <w:rPr>
          <w:lang w:val="ru-RU"/>
        </w:rPr>
        <w:t>.</w:t>
      </w:r>
    </w:p>
    <w:p w:rsidR="00DA5B9F" w:rsidRPr="000641EA" w:rsidRDefault="00DA5B9F" w:rsidP="005466C9">
      <w:pPr>
        <w:rPr>
          <w:lang w:val="ru-RU"/>
        </w:rPr>
      </w:pPr>
      <w:r w:rsidRPr="000641EA">
        <w:rPr>
          <w:lang w:val="ru-RU"/>
        </w:rPr>
        <w:t>1.3</w:t>
      </w:r>
      <w:r w:rsidRPr="000641EA">
        <w:rPr>
          <w:lang w:val="ru-RU"/>
        </w:rPr>
        <w:tab/>
      </w:r>
      <w:r w:rsidR="000641EA">
        <w:rPr>
          <w:lang w:val="ru-RU"/>
        </w:rPr>
        <w:t>В</w:t>
      </w:r>
      <w:r w:rsidR="002B088C" w:rsidRPr="000641EA">
        <w:rPr>
          <w:lang w:val="ru-RU"/>
        </w:rPr>
        <w:t xml:space="preserve"> 2016</w:t>
      </w:r>
      <w:r w:rsidR="000641EA" w:rsidRPr="000641EA">
        <w:rPr>
          <w:lang w:val="en-US"/>
        </w:rPr>
        <w:t> </w:t>
      </w:r>
      <w:r w:rsidR="000641EA">
        <w:rPr>
          <w:lang w:val="ru-RU"/>
        </w:rPr>
        <w:t>году</w:t>
      </w:r>
      <w:r w:rsidR="000641EA" w:rsidRPr="000641EA">
        <w:rPr>
          <w:lang w:val="ru-RU"/>
        </w:rPr>
        <w:t xml:space="preserve"> </w:t>
      </w:r>
      <w:r w:rsidR="000641EA">
        <w:rPr>
          <w:lang w:val="ru-RU"/>
        </w:rPr>
        <w:t>Бельгия</w:t>
      </w:r>
      <w:r w:rsidR="000641EA" w:rsidRPr="000641EA">
        <w:rPr>
          <w:lang w:val="ru-RU"/>
        </w:rPr>
        <w:t xml:space="preserve"> </w:t>
      </w:r>
      <w:r w:rsidR="000641EA">
        <w:rPr>
          <w:lang w:val="ru-RU"/>
        </w:rPr>
        <w:t>уменьшила</w:t>
      </w:r>
      <w:r w:rsidR="000641EA" w:rsidRPr="000641EA">
        <w:rPr>
          <w:lang w:val="ru-RU"/>
        </w:rPr>
        <w:t xml:space="preserve"> </w:t>
      </w:r>
      <w:r w:rsidR="000641EA">
        <w:rPr>
          <w:lang w:val="ru-RU"/>
        </w:rPr>
        <w:t>свой</w:t>
      </w:r>
      <w:r w:rsidR="000641EA" w:rsidRPr="000641EA">
        <w:rPr>
          <w:lang w:val="ru-RU"/>
        </w:rPr>
        <w:t xml:space="preserve"> </w:t>
      </w:r>
      <w:r w:rsidR="000641EA">
        <w:rPr>
          <w:lang w:val="ru-RU"/>
        </w:rPr>
        <w:t>класс</w:t>
      </w:r>
      <w:r w:rsidR="000641EA" w:rsidRPr="000641EA">
        <w:rPr>
          <w:lang w:val="ru-RU"/>
        </w:rPr>
        <w:t xml:space="preserve"> </w:t>
      </w:r>
      <w:r w:rsidR="000641EA">
        <w:rPr>
          <w:lang w:val="ru-RU"/>
        </w:rPr>
        <w:t>взносов</w:t>
      </w:r>
      <w:r w:rsidR="000641EA" w:rsidRPr="000641EA">
        <w:rPr>
          <w:lang w:val="ru-RU"/>
        </w:rPr>
        <w:t xml:space="preserve"> </w:t>
      </w:r>
      <w:r w:rsidR="000641EA">
        <w:rPr>
          <w:lang w:val="ru-RU"/>
        </w:rPr>
        <w:t>с</w:t>
      </w:r>
      <w:r w:rsidR="002B088C" w:rsidRPr="000641EA">
        <w:rPr>
          <w:lang w:val="ru-RU"/>
        </w:rPr>
        <w:t xml:space="preserve"> 4 </w:t>
      </w:r>
      <w:r w:rsidR="000641EA">
        <w:rPr>
          <w:lang w:val="ru-RU"/>
        </w:rPr>
        <w:t>до</w:t>
      </w:r>
      <w:r w:rsidR="002B088C" w:rsidRPr="000641EA">
        <w:rPr>
          <w:lang w:val="ru-RU"/>
        </w:rPr>
        <w:t xml:space="preserve"> 3</w:t>
      </w:r>
      <w:r w:rsidR="000641EA" w:rsidRPr="000641EA">
        <w:rPr>
          <w:lang w:val="en-US"/>
        </w:rPr>
        <w:t> </w:t>
      </w:r>
      <w:r w:rsidR="000641EA">
        <w:rPr>
          <w:lang w:val="ru-RU"/>
        </w:rPr>
        <w:t>единиц</w:t>
      </w:r>
      <w:r w:rsidR="002B088C" w:rsidRPr="000641EA">
        <w:rPr>
          <w:lang w:val="ru-RU"/>
        </w:rPr>
        <w:t xml:space="preserve">, </w:t>
      </w:r>
      <w:r w:rsidR="000641EA">
        <w:rPr>
          <w:lang w:val="ru-RU"/>
        </w:rPr>
        <w:t>Канада</w:t>
      </w:r>
      <w:r w:rsidR="000641EA" w:rsidRPr="000641EA">
        <w:rPr>
          <w:lang w:val="ru-RU"/>
        </w:rPr>
        <w:t xml:space="preserve"> – </w:t>
      </w:r>
      <w:r w:rsidR="000641EA">
        <w:rPr>
          <w:lang w:val="ru-RU"/>
        </w:rPr>
        <w:t>с</w:t>
      </w:r>
      <w:r w:rsidR="000641EA" w:rsidRPr="000641EA">
        <w:rPr>
          <w:lang w:val="ru-RU"/>
        </w:rPr>
        <w:t xml:space="preserve"> 18 </w:t>
      </w:r>
      <w:r w:rsidR="000641EA">
        <w:rPr>
          <w:lang w:val="ru-RU"/>
        </w:rPr>
        <w:t>до</w:t>
      </w:r>
      <w:r w:rsidR="000641EA" w:rsidRPr="000641EA">
        <w:rPr>
          <w:lang w:val="ru-RU"/>
        </w:rPr>
        <w:t xml:space="preserve"> 13</w:t>
      </w:r>
      <w:r w:rsidR="000641EA" w:rsidRPr="000641EA">
        <w:rPr>
          <w:lang w:val="en-US"/>
        </w:rPr>
        <w:t> </w:t>
      </w:r>
      <w:r w:rsidR="000641EA">
        <w:rPr>
          <w:lang w:val="ru-RU"/>
        </w:rPr>
        <w:t>единиц</w:t>
      </w:r>
      <w:r w:rsidR="002B088C" w:rsidRPr="000641EA">
        <w:rPr>
          <w:lang w:val="ru-RU"/>
        </w:rPr>
        <w:t xml:space="preserve">, </w:t>
      </w:r>
      <w:r w:rsidR="000641EA">
        <w:rPr>
          <w:lang w:val="ru-RU"/>
        </w:rPr>
        <w:t>Китай</w:t>
      </w:r>
      <w:r w:rsidR="000641EA" w:rsidRPr="000641EA">
        <w:rPr>
          <w:lang w:val="ru-RU"/>
        </w:rPr>
        <w:t xml:space="preserve"> </w:t>
      </w:r>
      <w:r w:rsidR="000641EA">
        <w:rPr>
          <w:lang w:val="ru-RU"/>
        </w:rPr>
        <w:t>увеличил</w:t>
      </w:r>
      <w:r w:rsidR="000641EA" w:rsidRPr="000641EA">
        <w:rPr>
          <w:lang w:val="ru-RU"/>
        </w:rPr>
        <w:t xml:space="preserve"> </w:t>
      </w:r>
      <w:r w:rsidR="000641EA">
        <w:rPr>
          <w:lang w:val="ru-RU"/>
        </w:rPr>
        <w:t>с</w:t>
      </w:r>
      <w:r w:rsidR="000641EA" w:rsidRPr="000641EA">
        <w:rPr>
          <w:lang w:val="ru-RU"/>
        </w:rPr>
        <w:t xml:space="preserve"> </w:t>
      </w:r>
      <w:r w:rsidR="002B088C" w:rsidRPr="000641EA">
        <w:rPr>
          <w:lang w:val="ru-RU"/>
        </w:rPr>
        <w:t xml:space="preserve">12 </w:t>
      </w:r>
      <w:r w:rsidR="000641EA">
        <w:rPr>
          <w:lang w:val="ru-RU"/>
        </w:rPr>
        <w:t>до</w:t>
      </w:r>
      <w:r w:rsidR="002B088C" w:rsidRPr="000641EA">
        <w:rPr>
          <w:lang w:val="ru-RU"/>
        </w:rPr>
        <w:t xml:space="preserve"> 14</w:t>
      </w:r>
      <w:r w:rsidR="000641EA" w:rsidRPr="000641EA">
        <w:rPr>
          <w:lang w:val="en-US"/>
        </w:rPr>
        <w:t> </w:t>
      </w:r>
      <w:r w:rsidR="000641EA">
        <w:rPr>
          <w:lang w:val="ru-RU"/>
        </w:rPr>
        <w:t>единиц</w:t>
      </w:r>
      <w:r w:rsidR="002B088C" w:rsidRPr="000641EA">
        <w:rPr>
          <w:lang w:val="ru-RU"/>
        </w:rPr>
        <w:t xml:space="preserve">, </w:t>
      </w:r>
      <w:r w:rsidR="000641EA">
        <w:rPr>
          <w:lang w:val="ru-RU"/>
        </w:rPr>
        <w:t>Хорватия</w:t>
      </w:r>
      <w:r w:rsidR="000641EA" w:rsidRPr="000641EA">
        <w:rPr>
          <w:lang w:val="ru-RU"/>
        </w:rPr>
        <w:t xml:space="preserve"> </w:t>
      </w:r>
      <w:r w:rsidR="000641EA">
        <w:rPr>
          <w:lang w:val="ru-RU"/>
        </w:rPr>
        <w:t>уменьшила</w:t>
      </w:r>
      <w:r w:rsidR="000641EA" w:rsidRPr="000641EA">
        <w:rPr>
          <w:lang w:val="ru-RU"/>
        </w:rPr>
        <w:t xml:space="preserve"> </w:t>
      </w:r>
      <w:r w:rsidR="000641EA">
        <w:rPr>
          <w:lang w:val="ru-RU"/>
        </w:rPr>
        <w:t>с</w:t>
      </w:r>
      <w:r w:rsidR="000641EA" w:rsidRPr="000641EA">
        <w:rPr>
          <w:lang w:val="ru-RU"/>
        </w:rPr>
        <w:t xml:space="preserve"> </w:t>
      </w:r>
      <w:r w:rsidR="002B088C" w:rsidRPr="000641EA">
        <w:rPr>
          <w:lang w:val="ru-RU"/>
        </w:rPr>
        <w:t xml:space="preserve">1/2 </w:t>
      </w:r>
      <w:r w:rsidR="000641EA">
        <w:rPr>
          <w:lang w:val="ru-RU"/>
        </w:rPr>
        <w:t>до</w:t>
      </w:r>
      <w:r w:rsidR="002B088C" w:rsidRPr="000641EA">
        <w:rPr>
          <w:lang w:val="ru-RU"/>
        </w:rPr>
        <w:t xml:space="preserve"> 1/4</w:t>
      </w:r>
      <w:r w:rsidR="000641EA" w:rsidRPr="000641EA">
        <w:rPr>
          <w:lang w:val="en-US"/>
        </w:rPr>
        <w:t> </w:t>
      </w:r>
      <w:r w:rsidR="000641EA">
        <w:rPr>
          <w:lang w:val="ru-RU"/>
        </w:rPr>
        <w:t>единицы</w:t>
      </w:r>
      <w:r w:rsidR="002B088C" w:rsidRPr="000641EA">
        <w:rPr>
          <w:lang w:val="ru-RU"/>
        </w:rPr>
        <w:t xml:space="preserve">, </w:t>
      </w:r>
      <w:r w:rsidR="000641EA">
        <w:rPr>
          <w:lang w:val="ru-RU"/>
        </w:rPr>
        <w:t>Дания</w:t>
      </w:r>
      <w:r w:rsidR="000641EA" w:rsidRPr="000641EA">
        <w:rPr>
          <w:lang w:val="ru-RU"/>
        </w:rPr>
        <w:t xml:space="preserve"> </w:t>
      </w:r>
      <w:r w:rsidR="000641EA">
        <w:rPr>
          <w:lang w:val="ru-RU"/>
        </w:rPr>
        <w:t>уменьшила</w:t>
      </w:r>
      <w:r w:rsidR="000641EA" w:rsidRPr="000641EA">
        <w:rPr>
          <w:lang w:val="ru-RU"/>
        </w:rPr>
        <w:t xml:space="preserve"> </w:t>
      </w:r>
      <w:r w:rsidR="000641EA">
        <w:rPr>
          <w:lang w:val="ru-RU"/>
        </w:rPr>
        <w:t>с</w:t>
      </w:r>
      <w:r w:rsidR="000641EA" w:rsidRPr="000641EA">
        <w:rPr>
          <w:lang w:val="ru-RU"/>
        </w:rPr>
        <w:t xml:space="preserve"> </w:t>
      </w:r>
      <w:r w:rsidR="002B088C" w:rsidRPr="000641EA">
        <w:rPr>
          <w:lang w:val="ru-RU"/>
        </w:rPr>
        <w:t xml:space="preserve">2 </w:t>
      </w:r>
      <w:r w:rsidR="000641EA">
        <w:rPr>
          <w:lang w:val="ru-RU"/>
        </w:rPr>
        <w:t>до</w:t>
      </w:r>
      <w:r w:rsidR="002B088C" w:rsidRPr="000641EA">
        <w:rPr>
          <w:lang w:val="ru-RU"/>
        </w:rPr>
        <w:t xml:space="preserve"> 1 ½</w:t>
      </w:r>
      <w:r w:rsidR="000641EA" w:rsidRPr="000641EA">
        <w:rPr>
          <w:lang w:val="en-US"/>
        </w:rPr>
        <w:t> </w:t>
      </w:r>
      <w:r w:rsidR="000641EA">
        <w:rPr>
          <w:lang w:val="ru-RU"/>
        </w:rPr>
        <w:t>единицы</w:t>
      </w:r>
      <w:r w:rsidR="002B088C" w:rsidRPr="000641EA">
        <w:rPr>
          <w:lang w:val="ru-RU"/>
        </w:rPr>
        <w:t xml:space="preserve">, </w:t>
      </w:r>
      <w:r w:rsidR="000641EA">
        <w:rPr>
          <w:lang w:val="ru-RU"/>
        </w:rPr>
        <w:t>Финляндия</w:t>
      </w:r>
      <w:r w:rsidR="000641EA" w:rsidRPr="000641EA">
        <w:rPr>
          <w:lang w:val="ru-RU"/>
        </w:rPr>
        <w:t xml:space="preserve"> </w:t>
      </w:r>
      <w:r w:rsidR="000641EA">
        <w:rPr>
          <w:lang w:val="ru-RU"/>
        </w:rPr>
        <w:t>уменьшила</w:t>
      </w:r>
      <w:r w:rsidR="000641EA" w:rsidRPr="000641EA">
        <w:rPr>
          <w:lang w:val="ru-RU"/>
        </w:rPr>
        <w:t xml:space="preserve"> </w:t>
      </w:r>
      <w:r w:rsidR="000641EA">
        <w:rPr>
          <w:lang w:val="ru-RU"/>
        </w:rPr>
        <w:t>с</w:t>
      </w:r>
      <w:r w:rsidR="000641EA" w:rsidRPr="000641EA">
        <w:rPr>
          <w:lang w:val="ru-RU"/>
        </w:rPr>
        <w:t xml:space="preserve"> </w:t>
      </w:r>
      <w:r w:rsidR="002B088C" w:rsidRPr="000641EA">
        <w:rPr>
          <w:lang w:val="ru-RU"/>
        </w:rPr>
        <w:t xml:space="preserve">3 </w:t>
      </w:r>
      <w:r w:rsidR="000641EA">
        <w:rPr>
          <w:lang w:val="ru-RU"/>
        </w:rPr>
        <w:t>до</w:t>
      </w:r>
      <w:r w:rsidR="002B088C" w:rsidRPr="000641EA">
        <w:rPr>
          <w:lang w:val="ru-RU"/>
        </w:rPr>
        <w:t xml:space="preserve"> 2</w:t>
      </w:r>
      <w:r w:rsidR="000641EA">
        <w:rPr>
          <w:lang w:val="ru-RU"/>
        </w:rPr>
        <w:t> единиц</w:t>
      </w:r>
      <w:r w:rsidR="002B088C" w:rsidRPr="000641EA">
        <w:rPr>
          <w:lang w:val="ru-RU"/>
        </w:rPr>
        <w:t xml:space="preserve">, </w:t>
      </w:r>
      <w:r w:rsidR="000641EA">
        <w:rPr>
          <w:lang w:val="ru-RU"/>
        </w:rPr>
        <w:t xml:space="preserve">Франция уменьшила с </w:t>
      </w:r>
      <w:r w:rsidR="002B088C" w:rsidRPr="000641EA">
        <w:rPr>
          <w:lang w:val="ru-RU"/>
        </w:rPr>
        <w:t xml:space="preserve">25 </w:t>
      </w:r>
      <w:r w:rsidR="000641EA">
        <w:rPr>
          <w:lang w:val="ru-RU"/>
        </w:rPr>
        <w:t>до</w:t>
      </w:r>
      <w:r w:rsidR="002B088C" w:rsidRPr="000641EA">
        <w:rPr>
          <w:lang w:val="ru-RU"/>
        </w:rPr>
        <w:t xml:space="preserve"> 21</w:t>
      </w:r>
      <w:r w:rsidR="000641EA">
        <w:rPr>
          <w:lang w:val="ru-RU"/>
        </w:rPr>
        <w:t> единицы</w:t>
      </w:r>
      <w:r w:rsidR="002B088C" w:rsidRPr="000641EA">
        <w:rPr>
          <w:lang w:val="ru-RU"/>
        </w:rPr>
        <w:t xml:space="preserve">, </w:t>
      </w:r>
      <w:r w:rsidR="000641EA">
        <w:rPr>
          <w:lang w:val="ru-RU"/>
        </w:rPr>
        <w:t xml:space="preserve">Гвинея увеличила с </w:t>
      </w:r>
      <w:r w:rsidR="002B088C" w:rsidRPr="000641EA">
        <w:rPr>
          <w:lang w:val="ru-RU"/>
        </w:rPr>
        <w:t xml:space="preserve">1/8 </w:t>
      </w:r>
      <w:r w:rsidR="000641EA">
        <w:rPr>
          <w:lang w:val="ru-RU"/>
        </w:rPr>
        <w:t>до</w:t>
      </w:r>
      <w:r w:rsidR="002B088C" w:rsidRPr="000641EA">
        <w:rPr>
          <w:lang w:val="ru-RU"/>
        </w:rPr>
        <w:t xml:space="preserve"> 1/4</w:t>
      </w:r>
      <w:r w:rsidR="000641EA">
        <w:rPr>
          <w:lang w:val="ru-RU"/>
        </w:rPr>
        <w:t> единицы</w:t>
      </w:r>
      <w:r w:rsidR="002B088C" w:rsidRPr="000641EA">
        <w:rPr>
          <w:lang w:val="ru-RU"/>
        </w:rPr>
        <w:t xml:space="preserve">, </w:t>
      </w:r>
      <w:r w:rsidR="000641EA">
        <w:rPr>
          <w:lang w:val="ru-RU"/>
        </w:rPr>
        <w:t xml:space="preserve">Казахстан увеличил с </w:t>
      </w:r>
      <w:r w:rsidR="002B088C" w:rsidRPr="000641EA">
        <w:rPr>
          <w:lang w:val="ru-RU"/>
        </w:rPr>
        <w:t xml:space="preserve">1/4 </w:t>
      </w:r>
      <w:r w:rsidR="000641EA">
        <w:rPr>
          <w:lang w:val="ru-RU"/>
        </w:rPr>
        <w:t>до</w:t>
      </w:r>
      <w:r w:rsidR="002B088C" w:rsidRPr="000641EA">
        <w:rPr>
          <w:lang w:val="ru-RU"/>
        </w:rPr>
        <w:t xml:space="preserve"> 1/2</w:t>
      </w:r>
      <w:r w:rsidR="000641EA">
        <w:rPr>
          <w:lang w:val="ru-RU"/>
        </w:rPr>
        <w:t> единицы</w:t>
      </w:r>
      <w:r w:rsidR="002B088C" w:rsidRPr="000641EA">
        <w:rPr>
          <w:lang w:val="ru-RU"/>
        </w:rPr>
        <w:t xml:space="preserve">, </w:t>
      </w:r>
      <w:r w:rsidR="000641EA">
        <w:rPr>
          <w:lang w:val="ru-RU"/>
        </w:rPr>
        <w:t xml:space="preserve">Малайзия увеличила с </w:t>
      </w:r>
      <w:r w:rsidR="002B088C" w:rsidRPr="000641EA">
        <w:rPr>
          <w:lang w:val="ru-RU"/>
        </w:rPr>
        <w:t xml:space="preserve">1 </w:t>
      </w:r>
      <w:r w:rsidR="000641EA">
        <w:rPr>
          <w:lang w:val="ru-RU"/>
        </w:rPr>
        <w:t>до</w:t>
      </w:r>
      <w:r w:rsidR="002B088C" w:rsidRPr="000641EA">
        <w:rPr>
          <w:lang w:val="ru-RU"/>
        </w:rPr>
        <w:t xml:space="preserve"> 2</w:t>
      </w:r>
      <w:r w:rsidR="000641EA">
        <w:rPr>
          <w:lang w:val="ru-RU"/>
        </w:rPr>
        <w:t> единиц</w:t>
      </w:r>
      <w:r w:rsidR="002B088C" w:rsidRPr="000641EA">
        <w:rPr>
          <w:lang w:val="ru-RU"/>
        </w:rPr>
        <w:t xml:space="preserve">, </w:t>
      </w:r>
      <w:r w:rsidR="000641EA">
        <w:rPr>
          <w:lang w:val="ru-RU"/>
        </w:rPr>
        <w:t xml:space="preserve">Мексика увеличила с </w:t>
      </w:r>
      <w:r w:rsidR="002B088C" w:rsidRPr="000641EA">
        <w:rPr>
          <w:lang w:val="ru-RU"/>
        </w:rPr>
        <w:t xml:space="preserve">1 </w:t>
      </w:r>
      <w:r w:rsidR="000641EA">
        <w:rPr>
          <w:lang w:val="ru-RU"/>
        </w:rPr>
        <w:t>до</w:t>
      </w:r>
      <w:r w:rsidR="002B088C" w:rsidRPr="000641EA">
        <w:rPr>
          <w:lang w:val="ru-RU"/>
        </w:rPr>
        <w:t xml:space="preserve"> 3</w:t>
      </w:r>
      <w:r w:rsidR="000641EA">
        <w:rPr>
          <w:lang w:val="ru-RU"/>
        </w:rPr>
        <w:t> единиц</w:t>
      </w:r>
      <w:r w:rsidR="002B088C" w:rsidRPr="000641EA">
        <w:rPr>
          <w:lang w:val="ru-RU"/>
        </w:rPr>
        <w:t xml:space="preserve">, </w:t>
      </w:r>
      <w:r w:rsidR="000641EA">
        <w:rPr>
          <w:lang w:val="ru-RU"/>
        </w:rPr>
        <w:t xml:space="preserve">Панама уменьшила с </w:t>
      </w:r>
      <w:r w:rsidR="002B088C" w:rsidRPr="000641EA">
        <w:rPr>
          <w:lang w:val="ru-RU"/>
        </w:rPr>
        <w:t xml:space="preserve">1/2 </w:t>
      </w:r>
      <w:r w:rsidR="000641EA">
        <w:rPr>
          <w:lang w:val="ru-RU"/>
        </w:rPr>
        <w:t>до</w:t>
      </w:r>
      <w:r w:rsidR="002B088C" w:rsidRPr="000641EA">
        <w:rPr>
          <w:lang w:val="ru-RU"/>
        </w:rPr>
        <w:t xml:space="preserve"> 1/4</w:t>
      </w:r>
      <w:r w:rsidR="000641EA">
        <w:rPr>
          <w:lang w:val="ru-RU"/>
        </w:rPr>
        <w:t> единицы</w:t>
      </w:r>
      <w:r w:rsidR="002B088C" w:rsidRPr="000641EA">
        <w:rPr>
          <w:lang w:val="ru-RU"/>
        </w:rPr>
        <w:t xml:space="preserve">, </w:t>
      </w:r>
      <w:r w:rsidR="000641EA">
        <w:rPr>
          <w:lang w:val="ru-RU"/>
        </w:rPr>
        <w:t xml:space="preserve">Португалия уменьшила с </w:t>
      </w:r>
      <w:r w:rsidR="002B088C" w:rsidRPr="000641EA">
        <w:rPr>
          <w:lang w:val="ru-RU"/>
        </w:rPr>
        <w:t xml:space="preserve">2 </w:t>
      </w:r>
      <w:r w:rsidR="000641EA">
        <w:rPr>
          <w:lang w:val="ru-RU"/>
        </w:rPr>
        <w:t>до</w:t>
      </w:r>
      <w:r w:rsidR="002B088C" w:rsidRPr="000641EA">
        <w:rPr>
          <w:lang w:val="ru-RU"/>
        </w:rPr>
        <w:t xml:space="preserve"> 1 1/2</w:t>
      </w:r>
      <w:r w:rsidR="000641EA">
        <w:rPr>
          <w:lang w:val="ru-RU"/>
        </w:rPr>
        <w:t> единиц</w:t>
      </w:r>
      <w:r w:rsidR="002B088C" w:rsidRPr="000641EA">
        <w:rPr>
          <w:lang w:val="ru-RU"/>
        </w:rPr>
        <w:t xml:space="preserve">, </w:t>
      </w:r>
      <w:r w:rsidR="000641EA">
        <w:rPr>
          <w:lang w:val="ru-RU"/>
        </w:rPr>
        <w:t xml:space="preserve">Испания уменьшила с </w:t>
      </w:r>
      <w:r w:rsidR="002B088C" w:rsidRPr="000641EA">
        <w:rPr>
          <w:lang w:val="ru-RU"/>
        </w:rPr>
        <w:t xml:space="preserve">8 </w:t>
      </w:r>
      <w:r w:rsidR="000641EA">
        <w:rPr>
          <w:lang w:val="ru-RU"/>
        </w:rPr>
        <w:t>до</w:t>
      </w:r>
      <w:r w:rsidR="002B088C" w:rsidRPr="000641EA">
        <w:rPr>
          <w:lang w:val="ru-RU"/>
        </w:rPr>
        <w:t xml:space="preserve"> 6</w:t>
      </w:r>
      <w:r w:rsidR="000641EA">
        <w:rPr>
          <w:lang w:val="ru-RU"/>
        </w:rPr>
        <w:t> единиц</w:t>
      </w:r>
      <w:r w:rsidR="002B088C" w:rsidRPr="000641EA">
        <w:rPr>
          <w:lang w:val="ru-RU"/>
        </w:rPr>
        <w:t xml:space="preserve">, </w:t>
      </w:r>
      <w:r w:rsidR="009731E9">
        <w:rPr>
          <w:lang w:val="ru-RU"/>
        </w:rPr>
        <w:t xml:space="preserve">Швеция уменьшила с </w:t>
      </w:r>
      <w:r w:rsidR="002B088C" w:rsidRPr="000641EA">
        <w:rPr>
          <w:lang w:val="ru-RU"/>
        </w:rPr>
        <w:t xml:space="preserve">5 </w:t>
      </w:r>
      <w:r w:rsidR="009731E9">
        <w:rPr>
          <w:lang w:val="ru-RU"/>
        </w:rPr>
        <w:t>до</w:t>
      </w:r>
      <w:r w:rsidR="002B088C" w:rsidRPr="000641EA">
        <w:rPr>
          <w:lang w:val="ru-RU"/>
        </w:rPr>
        <w:t xml:space="preserve"> 4</w:t>
      </w:r>
      <w:r w:rsidR="002B088C" w:rsidRPr="00B154D6">
        <w:t> </w:t>
      </w:r>
      <w:r w:rsidR="009731E9">
        <w:rPr>
          <w:lang w:val="ru-RU"/>
        </w:rPr>
        <w:t>единиц</w:t>
      </w:r>
      <w:r w:rsidR="002B088C" w:rsidRPr="000641EA">
        <w:rPr>
          <w:lang w:val="ru-RU"/>
        </w:rPr>
        <w:t xml:space="preserve">, </w:t>
      </w:r>
      <w:r w:rsidR="009731E9">
        <w:rPr>
          <w:lang w:val="ru-RU"/>
        </w:rPr>
        <w:t xml:space="preserve">Сирия уменьшила с </w:t>
      </w:r>
      <w:r w:rsidR="002B088C" w:rsidRPr="000641EA">
        <w:rPr>
          <w:lang w:val="ru-RU"/>
        </w:rPr>
        <w:t xml:space="preserve">1/2 </w:t>
      </w:r>
      <w:r w:rsidR="009731E9">
        <w:rPr>
          <w:lang w:val="ru-RU"/>
        </w:rPr>
        <w:t>до</w:t>
      </w:r>
      <w:r w:rsidR="002B088C" w:rsidRPr="000641EA">
        <w:rPr>
          <w:lang w:val="ru-RU"/>
        </w:rPr>
        <w:t xml:space="preserve"> 1/4</w:t>
      </w:r>
      <w:r w:rsidR="009731E9">
        <w:rPr>
          <w:lang w:val="ru-RU"/>
        </w:rPr>
        <w:t> единицы</w:t>
      </w:r>
      <w:r w:rsidR="005466C9">
        <w:rPr>
          <w:lang w:val="ru-RU"/>
        </w:rPr>
        <w:t xml:space="preserve">, и Украина уменьшила с </w:t>
      </w:r>
      <w:r w:rsidR="002B088C" w:rsidRPr="000641EA">
        <w:rPr>
          <w:lang w:val="ru-RU"/>
        </w:rPr>
        <w:t xml:space="preserve">1/2 </w:t>
      </w:r>
      <w:r w:rsidR="005466C9">
        <w:rPr>
          <w:lang w:val="ru-RU"/>
        </w:rPr>
        <w:t>до</w:t>
      </w:r>
      <w:r w:rsidR="002B088C" w:rsidRPr="000641EA">
        <w:rPr>
          <w:lang w:val="ru-RU"/>
        </w:rPr>
        <w:t xml:space="preserve"> 1/4</w:t>
      </w:r>
      <w:r w:rsidR="005466C9">
        <w:rPr>
          <w:lang w:val="ru-RU"/>
        </w:rPr>
        <w:t> единицы</w:t>
      </w:r>
      <w:r w:rsidR="002B088C" w:rsidRPr="000641EA">
        <w:rPr>
          <w:lang w:val="ru-RU"/>
        </w:rPr>
        <w:t>.</w:t>
      </w:r>
    </w:p>
    <w:p w:rsidR="00DA5B9F" w:rsidRPr="00B14ADF" w:rsidRDefault="00DA5B9F" w:rsidP="00B14ADF">
      <w:pPr>
        <w:rPr>
          <w:lang w:val="ru-RU"/>
        </w:rPr>
      </w:pPr>
      <w:r w:rsidRPr="00B14ADF">
        <w:rPr>
          <w:lang w:val="ru-RU"/>
        </w:rPr>
        <w:t>1.4</w:t>
      </w:r>
      <w:r w:rsidRPr="00B14ADF">
        <w:rPr>
          <w:lang w:val="ru-RU"/>
        </w:rPr>
        <w:tab/>
      </w:r>
      <w:r w:rsidR="005466C9">
        <w:rPr>
          <w:lang w:val="ru-RU"/>
        </w:rPr>
        <w:t>В</w:t>
      </w:r>
      <w:r w:rsidRPr="00B14ADF">
        <w:rPr>
          <w:lang w:val="ru-RU"/>
        </w:rPr>
        <w:t xml:space="preserve"> 2018</w:t>
      </w:r>
      <w:r w:rsidR="005466C9" w:rsidRPr="005466C9">
        <w:rPr>
          <w:lang w:val="en-US"/>
        </w:rPr>
        <w:t> </w:t>
      </w:r>
      <w:r w:rsidR="005466C9">
        <w:rPr>
          <w:lang w:val="ru-RU"/>
        </w:rPr>
        <w:t>году</w:t>
      </w:r>
      <w:r w:rsidR="00B14ADF" w:rsidRPr="00B14ADF">
        <w:rPr>
          <w:lang w:val="ru-RU"/>
        </w:rPr>
        <w:t xml:space="preserve"> </w:t>
      </w:r>
      <w:r w:rsidR="00B14ADF">
        <w:rPr>
          <w:lang w:val="ru-RU"/>
        </w:rPr>
        <w:t>Китай</w:t>
      </w:r>
      <w:r w:rsidR="00B14ADF" w:rsidRPr="00B14ADF">
        <w:rPr>
          <w:lang w:val="ru-RU"/>
        </w:rPr>
        <w:t xml:space="preserve"> </w:t>
      </w:r>
      <w:r w:rsidR="00B14ADF">
        <w:rPr>
          <w:lang w:val="ru-RU"/>
        </w:rPr>
        <w:t>увеличил</w:t>
      </w:r>
      <w:r w:rsidR="00B14ADF" w:rsidRPr="00B14ADF">
        <w:rPr>
          <w:lang w:val="ru-RU"/>
        </w:rPr>
        <w:t xml:space="preserve"> </w:t>
      </w:r>
      <w:r w:rsidR="00B14ADF">
        <w:rPr>
          <w:lang w:val="ru-RU"/>
        </w:rPr>
        <w:t>с</w:t>
      </w:r>
      <w:r w:rsidR="00B14ADF" w:rsidRPr="00B14ADF">
        <w:rPr>
          <w:lang w:val="ru-RU"/>
        </w:rPr>
        <w:t xml:space="preserve"> </w:t>
      </w:r>
      <w:r w:rsidRPr="00B14ADF">
        <w:rPr>
          <w:lang w:val="ru-RU"/>
        </w:rPr>
        <w:t xml:space="preserve">14 </w:t>
      </w:r>
      <w:r w:rsidR="00B14ADF">
        <w:rPr>
          <w:lang w:val="ru-RU"/>
        </w:rPr>
        <w:t>до</w:t>
      </w:r>
      <w:r w:rsidRPr="00B14ADF">
        <w:rPr>
          <w:lang w:val="ru-RU"/>
        </w:rPr>
        <w:t xml:space="preserve"> 20</w:t>
      </w:r>
      <w:r w:rsidR="00B14ADF">
        <w:rPr>
          <w:lang w:val="ru-RU"/>
        </w:rPr>
        <w:t xml:space="preserve"> единиц, а Кувейт объявил о повышении в 2019 году с </w:t>
      </w:r>
      <w:r w:rsidRPr="00B14ADF">
        <w:rPr>
          <w:lang w:val="ru-RU"/>
        </w:rPr>
        <w:t xml:space="preserve">3 </w:t>
      </w:r>
      <w:r w:rsidR="00B14ADF">
        <w:rPr>
          <w:lang w:val="ru-RU"/>
        </w:rPr>
        <w:t>до</w:t>
      </w:r>
      <w:r w:rsidRPr="00B14ADF">
        <w:rPr>
          <w:lang w:val="ru-RU"/>
        </w:rPr>
        <w:t xml:space="preserve"> 5</w:t>
      </w:r>
      <w:r w:rsidR="00B14ADF">
        <w:rPr>
          <w:lang w:val="ru-RU"/>
        </w:rPr>
        <w:t> единиц</w:t>
      </w:r>
      <w:r w:rsidRPr="00B14ADF">
        <w:rPr>
          <w:lang w:val="ru-RU"/>
        </w:rPr>
        <w:t>.</w:t>
      </w:r>
    </w:p>
    <w:p w:rsidR="00F80492" w:rsidRPr="001534E1" w:rsidRDefault="00DA5B9F" w:rsidP="001534E1">
      <w:pPr>
        <w:rPr>
          <w:lang w:val="ru-RU"/>
        </w:rPr>
      </w:pPr>
      <w:r w:rsidRPr="001534E1">
        <w:rPr>
          <w:lang w:val="ru-RU"/>
        </w:rPr>
        <w:t>1.5</w:t>
      </w:r>
      <w:r w:rsidRPr="001534E1">
        <w:rPr>
          <w:lang w:val="ru-RU"/>
        </w:rPr>
        <w:tab/>
      </w:r>
      <w:r w:rsidR="001534E1">
        <w:rPr>
          <w:lang w:val="ru-RU"/>
        </w:rPr>
        <w:t>В соответствии с Резолюцией</w:t>
      </w:r>
      <w:r w:rsidRPr="001534E1">
        <w:rPr>
          <w:lang w:val="ru-RU"/>
        </w:rPr>
        <w:t xml:space="preserve"> 1381</w:t>
      </w:r>
      <w:r w:rsidR="001534E1">
        <w:rPr>
          <w:lang w:val="ru-RU"/>
        </w:rPr>
        <w:t xml:space="preserve"> Казахстан уменьшил с </w:t>
      </w:r>
      <w:r w:rsidRPr="001534E1">
        <w:rPr>
          <w:lang w:val="ru-RU"/>
        </w:rPr>
        <w:t xml:space="preserve">1/2 </w:t>
      </w:r>
      <w:r w:rsidR="001534E1">
        <w:rPr>
          <w:lang w:val="ru-RU"/>
        </w:rPr>
        <w:t>до</w:t>
      </w:r>
      <w:r w:rsidRPr="001534E1">
        <w:rPr>
          <w:lang w:val="ru-RU"/>
        </w:rPr>
        <w:t xml:space="preserve"> 1/4</w:t>
      </w:r>
      <w:r w:rsidR="001534E1">
        <w:rPr>
          <w:lang w:val="ru-RU"/>
        </w:rPr>
        <w:t> единицы</w:t>
      </w:r>
      <w:r w:rsidRPr="001534E1">
        <w:rPr>
          <w:lang w:val="ru-RU"/>
        </w:rPr>
        <w:t>.</w:t>
      </w:r>
    </w:p>
    <w:p w:rsidR="00DA5B9F" w:rsidRPr="00DA5B9F" w:rsidRDefault="00DA5B9F" w:rsidP="001534E1">
      <w:pPr>
        <w:pStyle w:val="Headingb"/>
        <w:ind w:left="0" w:firstLine="0"/>
        <w:rPr>
          <w:lang w:val="ru-RU"/>
        </w:rPr>
      </w:pPr>
      <w:r w:rsidRPr="00977F25">
        <w:rPr>
          <w:lang w:val="ru-RU"/>
        </w:rPr>
        <w:t xml:space="preserve">Решение 5 (Пересм. </w:t>
      </w:r>
      <w:r>
        <w:rPr>
          <w:lang w:val="ru-RU"/>
        </w:rPr>
        <w:t>Пусан</w:t>
      </w:r>
      <w:r w:rsidRPr="00DA5B9F">
        <w:rPr>
          <w:lang w:val="ru-RU"/>
        </w:rPr>
        <w:t xml:space="preserve">, 2014 </w:t>
      </w:r>
      <w:r w:rsidRPr="00977F25">
        <w:rPr>
          <w:lang w:val="ru-RU"/>
        </w:rPr>
        <w:t>г</w:t>
      </w:r>
      <w:r w:rsidRPr="00DA5B9F">
        <w:rPr>
          <w:lang w:val="ru-RU"/>
        </w:rPr>
        <w:t xml:space="preserve">.): </w:t>
      </w:r>
      <w:r w:rsidR="001534E1">
        <w:rPr>
          <w:lang w:val="ru-RU"/>
        </w:rPr>
        <w:t xml:space="preserve">Доходы и расходы </w:t>
      </w:r>
      <w:r w:rsidRPr="00977F25">
        <w:rPr>
          <w:bCs/>
          <w:lang w:val="ru-RU"/>
        </w:rPr>
        <w:t>Союза</w:t>
      </w:r>
      <w:r w:rsidRPr="00DA5B9F">
        <w:rPr>
          <w:bCs/>
          <w:lang w:val="ru-RU"/>
        </w:rPr>
        <w:t xml:space="preserve"> </w:t>
      </w:r>
      <w:r w:rsidRPr="00977F25">
        <w:rPr>
          <w:bCs/>
          <w:lang w:val="ru-RU"/>
        </w:rPr>
        <w:t>на</w:t>
      </w:r>
      <w:r w:rsidRPr="00DA5B9F">
        <w:rPr>
          <w:bCs/>
          <w:lang w:val="ru-RU"/>
        </w:rPr>
        <w:t xml:space="preserve"> </w:t>
      </w:r>
      <w:r w:rsidRPr="00977F25">
        <w:rPr>
          <w:bCs/>
          <w:lang w:val="ru-RU"/>
        </w:rPr>
        <w:t>период</w:t>
      </w:r>
      <w:r w:rsidRPr="00DA5B9F">
        <w:rPr>
          <w:lang w:val="ru-RU"/>
        </w:rPr>
        <w:t xml:space="preserve"> </w:t>
      </w:r>
      <w:r w:rsidRPr="00DA5B9F">
        <w:rPr>
          <w:rFonts w:asciiTheme="minorHAnsi" w:hAnsiTheme="minorHAnsi"/>
          <w:lang w:val="ru-RU"/>
        </w:rPr>
        <w:t>2014−2017</w:t>
      </w:r>
      <w:r>
        <w:rPr>
          <w:rFonts w:asciiTheme="minorHAnsi" w:hAnsiTheme="minorHAnsi"/>
          <w:lang w:val="ru-RU"/>
        </w:rPr>
        <w:t> </w:t>
      </w:r>
      <w:r>
        <w:rPr>
          <w:lang w:val="ru-RU"/>
        </w:rPr>
        <w:t>годов</w:t>
      </w:r>
    </w:p>
    <w:p w:rsidR="00DA5B9F" w:rsidRPr="00977F25" w:rsidRDefault="00DA5B9F" w:rsidP="00064796">
      <w:pPr>
        <w:rPr>
          <w:i/>
          <w:lang w:val="ru-RU"/>
        </w:rPr>
      </w:pPr>
      <w:r w:rsidRPr="00977F25">
        <w:rPr>
          <w:lang w:val="ru-RU"/>
        </w:rPr>
        <w:t>1.6</w:t>
      </w:r>
      <w:r w:rsidRPr="00977F25">
        <w:rPr>
          <w:lang w:val="ru-RU"/>
        </w:rPr>
        <w:tab/>
        <w:t>В соответствии с этим решением Полномочная конференция (Гвадалахара, 2010 г.</w:t>
      </w:r>
      <w:r w:rsidR="009224D2">
        <w:rPr>
          <w:lang w:val="ru-RU"/>
        </w:rPr>
        <w:t xml:space="preserve"> и Пусан, 2014 г.</w:t>
      </w:r>
      <w:r w:rsidRPr="00977F25">
        <w:rPr>
          <w:lang w:val="ru-RU"/>
        </w:rPr>
        <w:t>) установила верхний предел величины единицы взноса Государств-Членов на период 201</w:t>
      </w:r>
      <w:r w:rsidR="00064796">
        <w:rPr>
          <w:lang w:val="ru-RU"/>
        </w:rPr>
        <w:t>6</w:t>
      </w:r>
      <w:r w:rsidRPr="00977F25">
        <w:rPr>
          <w:lang w:val="ru-RU"/>
        </w:rPr>
        <w:t>−201</w:t>
      </w:r>
      <w:r w:rsidR="00064796">
        <w:rPr>
          <w:lang w:val="ru-RU"/>
        </w:rPr>
        <w:t>9</w:t>
      </w:r>
      <w:r w:rsidRPr="00977F25">
        <w:rPr>
          <w:lang w:val="ru-RU"/>
        </w:rPr>
        <w:t xml:space="preserve"> годов. Уточнения, касающиеся этих пределов и условий выполнения Решения 5 (Пересм. Гвадалахара, 2010 г.)</w:t>
      </w:r>
      <w:r w:rsidR="009224D2">
        <w:rPr>
          <w:lang w:val="ru-RU"/>
        </w:rPr>
        <w:t xml:space="preserve"> и (Пересм. Пусан, 2014 г.)</w:t>
      </w:r>
      <w:r w:rsidRPr="00977F25">
        <w:rPr>
          <w:lang w:val="ru-RU"/>
        </w:rPr>
        <w:t>, представлены в пункте 3.2 "</w:t>
      </w:r>
      <w:r w:rsidRPr="00977F25">
        <w:rPr>
          <w:i/>
          <w:lang w:val="ru-RU"/>
        </w:rPr>
        <w:t>Регулярный бюджет –</w:t>
      </w:r>
      <w:r w:rsidRPr="00977F25">
        <w:rPr>
          <w:lang w:val="ru-RU"/>
        </w:rPr>
        <w:t xml:space="preserve"> </w:t>
      </w:r>
      <w:r w:rsidRPr="00977F25">
        <w:rPr>
          <w:i/>
          <w:lang w:val="ru-RU"/>
        </w:rPr>
        <w:t>расходы</w:t>
      </w:r>
      <w:r w:rsidRPr="00977F25">
        <w:rPr>
          <w:lang w:val="ru-RU"/>
        </w:rPr>
        <w:t>"</w:t>
      </w:r>
      <w:r w:rsidRPr="00977F25">
        <w:rPr>
          <w:iCs/>
          <w:lang w:val="ru-RU"/>
        </w:rPr>
        <w:t xml:space="preserve">. </w:t>
      </w:r>
    </w:p>
    <w:p w:rsidR="008C53C7" w:rsidRPr="00977F25" w:rsidRDefault="008C53C7" w:rsidP="008C53C7">
      <w:pPr>
        <w:pStyle w:val="Headingb"/>
        <w:rPr>
          <w:lang w:val="ru-RU"/>
        </w:rPr>
      </w:pPr>
      <w:r w:rsidRPr="00977F25">
        <w:rPr>
          <w:lang w:val="ru-RU"/>
        </w:rPr>
        <w:t>Резолюция 38 (Киото, 1994 г.): Взносы на покрытие расходов Союза</w:t>
      </w:r>
    </w:p>
    <w:p w:rsidR="008C53C7" w:rsidRPr="00977F25" w:rsidRDefault="008C53C7" w:rsidP="008C53C7">
      <w:pPr>
        <w:rPr>
          <w:lang w:val="ru-RU"/>
        </w:rPr>
      </w:pPr>
      <w:r w:rsidRPr="00977F25">
        <w:rPr>
          <w:lang w:val="ru-RU"/>
        </w:rPr>
        <w:t>1.7</w:t>
      </w:r>
      <w:r w:rsidRPr="00977F25">
        <w:rPr>
          <w:lang w:val="ru-RU"/>
        </w:rPr>
        <w:tab/>
        <w:t xml:space="preserve">В Резолюции 38 (Киото, 1994 г.) Совету поручается рассматривать по их просьбе положение стран, которые не включены в список наименее развитых стран Организации Объединенных Наций, </w:t>
      </w:r>
      <w:r w:rsidRPr="00977F25">
        <w:rPr>
          <w:lang w:val="ru-RU"/>
        </w:rPr>
        <w:lastRenderedPageBreak/>
        <w:t xml:space="preserve">чтобы решить, какие из них можно рассматривать как имеющие право участвовать в покрытии расходов Союза в классах 1/8 или 1/16 единицы. </w:t>
      </w:r>
    </w:p>
    <w:p w:rsidR="008C53C7" w:rsidRPr="00977F25" w:rsidRDefault="008C53C7" w:rsidP="008C53C7">
      <w:pPr>
        <w:pStyle w:val="Headingb"/>
        <w:tabs>
          <w:tab w:val="clear" w:pos="567"/>
          <w:tab w:val="left" w:pos="-142"/>
        </w:tabs>
        <w:ind w:left="0" w:firstLine="0"/>
        <w:rPr>
          <w:lang w:val="ru-RU"/>
        </w:rPr>
      </w:pPr>
      <w:r w:rsidRPr="00977F25">
        <w:rPr>
          <w:lang w:val="ru-RU"/>
        </w:rPr>
        <w:t>Резолюция 45 (Пересм. Миннеаполис, 1998 г.): Помощь, оказываемая Союзу правительством Швейцарской Конфедерации в финансовых вопросах</w:t>
      </w:r>
    </w:p>
    <w:p w:rsidR="008C53C7" w:rsidRPr="00977F25" w:rsidRDefault="008C53C7" w:rsidP="00846BF3">
      <w:pPr>
        <w:rPr>
          <w:lang w:val="ru-RU"/>
        </w:rPr>
      </w:pPr>
      <w:r w:rsidRPr="00977F25">
        <w:rPr>
          <w:lang w:val="ru-RU"/>
        </w:rPr>
        <w:t>1.8</w:t>
      </w:r>
      <w:r w:rsidRPr="00977F25">
        <w:rPr>
          <w:lang w:val="ru-RU"/>
        </w:rPr>
        <w:tab/>
        <w:t xml:space="preserve">В данной </w:t>
      </w:r>
      <w:r w:rsidR="001534E1">
        <w:rPr>
          <w:lang w:val="ru-RU"/>
        </w:rPr>
        <w:t>Р</w:t>
      </w:r>
      <w:r w:rsidRPr="00977F25">
        <w:rPr>
          <w:lang w:val="ru-RU"/>
        </w:rPr>
        <w:t xml:space="preserve">езолюции Полномочная конференция высказала признательность правительству Швейцарской Конфедерации за великодушную помощь в финансовых вопросах и выразила надежду, что соглашения в этой области могут быть </w:t>
      </w:r>
      <w:r w:rsidR="00846BF3">
        <w:rPr>
          <w:lang w:val="ru-RU"/>
        </w:rPr>
        <w:t>возобновлены</w:t>
      </w:r>
      <w:r w:rsidRPr="00977F25">
        <w:rPr>
          <w:lang w:val="ru-RU"/>
        </w:rPr>
        <w:t xml:space="preserve">. Резолюция была доведена до сведения правительства Швейцарской Конфедерации. </w:t>
      </w:r>
    </w:p>
    <w:p w:rsidR="008C53C7" w:rsidRPr="00977F25" w:rsidRDefault="008C53C7" w:rsidP="008C53C7">
      <w:pPr>
        <w:pStyle w:val="Headingb"/>
        <w:ind w:left="0" w:firstLine="0"/>
        <w:rPr>
          <w:lang w:val="ru-RU"/>
        </w:rPr>
      </w:pPr>
      <w:r w:rsidRPr="00977F25">
        <w:rPr>
          <w:lang w:val="ru-RU"/>
        </w:rPr>
        <w:t>Резолюция 91 (Пересм. Гвадалахара, 2010 г.): Возмещение затрат на некоторые продукты и услуги МСЭ</w:t>
      </w:r>
    </w:p>
    <w:p w:rsidR="008C53C7" w:rsidRPr="00977F25" w:rsidRDefault="008C53C7" w:rsidP="00CB69C0">
      <w:pPr>
        <w:rPr>
          <w:lang w:val="ru-RU"/>
        </w:rPr>
      </w:pPr>
      <w:r w:rsidRPr="00977F25">
        <w:rPr>
          <w:lang w:val="ru-RU"/>
        </w:rPr>
        <w:t>1.9</w:t>
      </w:r>
      <w:r w:rsidRPr="00977F25">
        <w:rPr>
          <w:lang w:val="ru-RU"/>
        </w:rPr>
        <w:tab/>
        <w:t>Выполнение данной Резолюции рассматривается Генеральным секретарем в аспект</w:t>
      </w:r>
      <w:r w:rsidR="00CB69C0">
        <w:rPr>
          <w:lang w:val="ru-RU"/>
        </w:rPr>
        <w:t>ах</w:t>
      </w:r>
      <w:r w:rsidRPr="00977F25">
        <w:rPr>
          <w:lang w:val="ru-RU"/>
        </w:rPr>
        <w:t xml:space="preserve"> управления и учета. </w:t>
      </w:r>
    </w:p>
    <w:p w:rsidR="008C53C7" w:rsidRPr="00977F25" w:rsidRDefault="008C53C7" w:rsidP="008C53C7">
      <w:pPr>
        <w:pStyle w:val="Headingb"/>
        <w:rPr>
          <w:lang w:val="ru-RU"/>
        </w:rPr>
      </w:pPr>
      <w:r w:rsidRPr="00977F25">
        <w:rPr>
          <w:bCs/>
          <w:lang w:val="ru-RU"/>
        </w:rPr>
        <w:t xml:space="preserve">Резолюция </w:t>
      </w:r>
      <w:r w:rsidRPr="00977F25">
        <w:rPr>
          <w:lang w:val="ru-RU"/>
        </w:rPr>
        <w:t xml:space="preserve">94 (Пересм. </w:t>
      </w:r>
      <w:r>
        <w:rPr>
          <w:lang w:val="ru-RU"/>
        </w:rPr>
        <w:t>Пусан</w:t>
      </w:r>
      <w:r w:rsidRPr="00977F25">
        <w:rPr>
          <w:lang w:val="ru-RU"/>
        </w:rPr>
        <w:t>, 201</w:t>
      </w:r>
      <w:r>
        <w:rPr>
          <w:lang w:val="ru-RU"/>
        </w:rPr>
        <w:t>4</w:t>
      </w:r>
      <w:r w:rsidRPr="00977F25">
        <w:rPr>
          <w:lang w:val="ru-RU"/>
        </w:rPr>
        <w:t xml:space="preserve"> г.): Проверка счетов Союза </w:t>
      </w:r>
    </w:p>
    <w:p w:rsidR="00D123B3" w:rsidRPr="00CB69C0" w:rsidRDefault="00D123B3" w:rsidP="00CB69C0">
      <w:pPr>
        <w:rPr>
          <w:lang w:val="ru-RU"/>
        </w:rPr>
      </w:pPr>
      <w:r w:rsidRPr="00CB69C0">
        <w:rPr>
          <w:lang w:val="ru-RU"/>
        </w:rPr>
        <w:t>1.10</w:t>
      </w:r>
      <w:r w:rsidRPr="00CB69C0">
        <w:rPr>
          <w:lang w:val="ru-RU"/>
        </w:rPr>
        <w:tab/>
      </w:r>
      <w:r w:rsidR="00CB69C0">
        <w:rPr>
          <w:lang w:val="ru-RU"/>
        </w:rPr>
        <w:t>Мандат</w:t>
      </w:r>
      <w:r w:rsidR="00CB69C0" w:rsidRPr="00CB69C0">
        <w:rPr>
          <w:lang w:val="ru-RU"/>
        </w:rPr>
        <w:t xml:space="preserve"> </w:t>
      </w:r>
      <w:r w:rsidR="00CB69C0">
        <w:rPr>
          <w:lang w:val="ru-RU"/>
        </w:rPr>
        <w:t>Внеш</w:t>
      </w:r>
      <w:r w:rsidR="00846BF3">
        <w:rPr>
          <w:lang w:val="ru-RU"/>
        </w:rPr>
        <w:t>н</w:t>
      </w:r>
      <w:r w:rsidR="00CB69C0">
        <w:rPr>
          <w:lang w:val="ru-RU"/>
        </w:rPr>
        <w:t>его</w:t>
      </w:r>
      <w:r w:rsidR="00CB69C0" w:rsidRPr="00CB69C0">
        <w:rPr>
          <w:lang w:val="ru-RU"/>
        </w:rPr>
        <w:t xml:space="preserve"> </w:t>
      </w:r>
      <w:r w:rsidR="00CB69C0">
        <w:rPr>
          <w:lang w:val="ru-RU"/>
        </w:rPr>
        <w:t>аудитора</w:t>
      </w:r>
      <w:r w:rsidR="00CB69C0" w:rsidRPr="00CB69C0">
        <w:rPr>
          <w:lang w:val="ru-RU"/>
        </w:rPr>
        <w:t xml:space="preserve"> </w:t>
      </w:r>
      <w:r w:rsidR="00CB69C0">
        <w:rPr>
          <w:lang w:val="ru-RU"/>
        </w:rPr>
        <w:t>вскоре</w:t>
      </w:r>
      <w:r w:rsidR="00CB69C0" w:rsidRPr="00CB69C0">
        <w:rPr>
          <w:lang w:val="ru-RU"/>
        </w:rPr>
        <w:t xml:space="preserve"> </w:t>
      </w:r>
      <w:r w:rsidR="00CB69C0">
        <w:rPr>
          <w:lang w:val="ru-RU"/>
        </w:rPr>
        <w:t>заканчивается</w:t>
      </w:r>
      <w:r w:rsidRPr="00CB69C0">
        <w:rPr>
          <w:lang w:val="ru-RU"/>
        </w:rPr>
        <w:t xml:space="preserve">. </w:t>
      </w:r>
      <w:r w:rsidR="00CB69C0">
        <w:rPr>
          <w:lang w:val="ru-RU"/>
        </w:rPr>
        <w:t>В</w:t>
      </w:r>
      <w:r w:rsidR="00CB69C0" w:rsidRPr="00CB69C0">
        <w:rPr>
          <w:lang w:val="ru-RU"/>
        </w:rPr>
        <w:t xml:space="preserve"> </w:t>
      </w:r>
      <w:r w:rsidR="00CB69C0">
        <w:rPr>
          <w:lang w:val="ru-RU"/>
        </w:rPr>
        <w:t>этой</w:t>
      </w:r>
      <w:r w:rsidR="00CB69C0" w:rsidRPr="00CB69C0">
        <w:rPr>
          <w:lang w:val="ru-RU"/>
        </w:rPr>
        <w:t xml:space="preserve"> </w:t>
      </w:r>
      <w:r w:rsidR="00CB69C0">
        <w:rPr>
          <w:lang w:val="ru-RU"/>
        </w:rPr>
        <w:t>резолюции</w:t>
      </w:r>
      <w:r w:rsidR="00CB69C0" w:rsidRPr="00CB69C0">
        <w:rPr>
          <w:lang w:val="ru-RU"/>
        </w:rPr>
        <w:t xml:space="preserve"> </w:t>
      </w:r>
      <w:r w:rsidR="00CB69C0">
        <w:rPr>
          <w:lang w:val="ru-RU"/>
        </w:rPr>
        <w:t>Полномочная</w:t>
      </w:r>
      <w:r w:rsidR="00CB69C0" w:rsidRPr="00CB69C0">
        <w:rPr>
          <w:lang w:val="ru-RU"/>
        </w:rPr>
        <w:t xml:space="preserve"> </w:t>
      </w:r>
      <w:r w:rsidR="00CB69C0">
        <w:rPr>
          <w:lang w:val="ru-RU"/>
        </w:rPr>
        <w:t>конференция</w:t>
      </w:r>
      <w:r w:rsidRPr="00CB69C0">
        <w:rPr>
          <w:lang w:val="ru-RU"/>
        </w:rPr>
        <w:t xml:space="preserve"> (</w:t>
      </w:r>
      <w:r w:rsidR="00CD1B08">
        <w:rPr>
          <w:lang w:val="ru-RU"/>
        </w:rPr>
        <w:t>Пусан</w:t>
      </w:r>
      <w:r w:rsidRPr="00CB69C0">
        <w:rPr>
          <w:lang w:val="ru-RU"/>
        </w:rPr>
        <w:t>,</w:t>
      </w:r>
      <w:r w:rsidRPr="00977BE6">
        <w:rPr>
          <w:lang w:val="en-US"/>
        </w:rPr>
        <w:t> </w:t>
      </w:r>
      <w:r w:rsidRPr="00CB69C0">
        <w:rPr>
          <w:lang w:val="ru-RU"/>
        </w:rPr>
        <w:t>2014</w:t>
      </w:r>
      <w:r w:rsidR="00CD1B08" w:rsidRPr="00977BE6">
        <w:rPr>
          <w:lang w:val="en-US"/>
        </w:rPr>
        <w:t> </w:t>
      </w:r>
      <w:r w:rsidR="00CD1B08">
        <w:rPr>
          <w:lang w:val="ru-RU"/>
        </w:rPr>
        <w:t>г</w:t>
      </w:r>
      <w:r w:rsidR="00CD1B08" w:rsidRPr="00CB69C0">
        <w:rPr>
          <w:lang w:val="ru-RU"/>
        </w:rPr>
        <w:t>.</w:t>
      </w:r>
      <w:r w:rsidRPr="00CB69C0">
        <w:rPr>
          <w:lang w:val="ru-RU"/>
        </w:rPr>
        <w:t xml:space="preserve">) </w:t>
      </w:r>
      <w:r w:rsidR="00CB69C0">
        <w:rPr>
          <w:lang w:val="ru-RU"/>
        </w:rPr>
        <w:t xml:space="preserve">выразила </w:t>
      </w:r>
      <w:r w:rsidR="00CB69C0" w:rsidRPr="004F6359">
        <w:rPr>
          <w:lang w:val="ru-RU"/>
        </w:rPr>
        <w:t>глубокую признательность Верховной счетной палате Италии</w:t>
      </w:r>
      <w:r w:rsidR="00846BF3">
        <w:rPr>
          <w:lang w:val="ru-RU"/>
        </w:rPr>
        <w:t xml:space="preserve"> (</w:t>
      </w:r>
      <w:r w:rsidR="00846BF3">
        <w:rPr>
          <w:lang w:val="en-US"/>
        </w:rPr>
        <w:t>Corte</w:t>
      </w:r>
      <w:r w:rsidR="00846BF3" w:rsidRPr="00846BF3">
        <w:rPr>
          <w:lang w:val="ru-RU"/>
        </w:rPr>
        <w:t xml:space="preserve"> </w:t>
      </w:r>
      <w:r w:rsidR="00846BF3">
        <w:rPr>
          <w:lang w:val="en-US"/>
        </w:rPr>
        <w:t>dei</w:t>
      </w:r>
      <w:r w:rsidR="00846BF3" w:rsidRPr="00846BF3">
        <w:rPr>
          <w:lang w:val="ru-RU"/>
        </w:rPr>
        <w:t xml:space="preserve"> </w:t>
      </w:r>
      <w:r w:rsidR="00846BF3">
        <w:rPr>
          <w:lang w:val="en-US"/>
        </w:rPr>
        <w:t>Conti</w:t>
      </w:r>
      <w:r w:rsidR="00846BF3" w:rsidRPr="00846BF3">
        <w:rPr>
          <w:lang w:val="ru-RU"/>
        </w:rPr>
        <w:t>)</w:t>
      </w:r>
      <w:r w:rsidR="00CB69C0">
        <w:rPr>
          <w:lang w:val="ru-RU"/>
        </w:rPr>
        <w:t>, за услуги, оказанные для проверки счетов Союза</w:t>
      </w:r>
      <w:r w:rsidRPr="00CB69C0">
        <w:rPr>
          <w:lang w:val="ru-RU"/>
        </w:rPr>
        <w:t>.</w:t>
      </w:r>
    </w:p>
    <w:p w:rsidR="00D123B3" w:rsidRPr="00CB69C0" w:rsidRDefault="00D123B3" w:rsidP="00CB69C0">
      <w:pPr>
        <w:rPr>
          <w:lang w:val="ru-RU"/>
        </w:rPr>
      </w:pPr>
      <w:r w:rsidRPr="00CB69C0">
        <w:rPr>
          <w:lang w:val="ru-RU"/>
        </w:rPr>
        <w:t>1.11</w:t>
      </w:r>
      <w:r w:rsidRPr="00CB69C0">
        <w:rPr>
          <w:lang w:val="ru-RU"/>
        </w:rPr>
        <w:tab/>
      </w:r>
      <w:r w:rsidR="00CB69C0">
        <w:rPr>
          <w:lang w:val="ru-RU"/>
        </w:rPr>
        <w:t>Генеральному</w:t>
      </w:r>
      <w:r w:rsidR="00CB69C0" w:rsidRPr="00CB69C0">
        <w:rPr>
          <w:lang w:val="ru-RU"/>
        </w:rPr>
        <w:t xml:space="preserve"> </w:t>
      </w:r>
      <w:r w:rsidR="00CB69C0">
        <w:rPr>
          <w:lang w:val="ru-RU"/>
        </w:rPr>
        <w:t>секретарю</w:t>
      </w:r>
      <w:r w:rsidR="00CB69C0" w:rsidRPr="00CB69C0">
        <w:rPr>
          <w:lang w:val="ru-RU"/>
        </w:rPr>
        <w:t xml:space="preserve"> </w:t>
      </w:r>
      <w:r w:rsidR="00CB69C0">
        <w:rPr>
          <w:lang w:val="ru-RU"/>
        </w:rPr>
        <w:t>было</w:t>
      </w:r>
      <w:r w:rsidR="00CB69C0" w:rsidRPr="00CB69C0">
        <w:rPr>
          <w:lang w:val="ru-RU"/>
        </w:rPr>
        <w:t xml:space="preserve"> </w:t>
      </w:r>
      <w:r w:rsidR="00CB69C0">
        <w:rPr>
          <w:lang w:val="ru-RU"/>
        </w:rPr>
        <w:t>поручено</w:t>
      </w:r>
      <w:r w:rsidR="00CB69C0" w:rsidRPr="00CB69C0">
        <w:rPr>
          <w:lang w:val="ru-RU"/>
        </w:rPr>
        <w:t xml:space="preserve"> </w:t>
      </w:r>
      <w:r w:rsidR="00CB69C0">
        <w:rPr>
          <w:lang w:val="ru-RU"/>
        </w:rPr>
        <w:t>ввести</w:t>
      </w:r>
      <w:r w:rsidR="00CB69C0" w:rsidRPr="00CB69C0">
        <w:rPr>
          <w:lang w:val="ru-RU"/>
        </w:rPr>
        <w:t xml:space="preserve"> </w:t>
      </w:r>
      <w:r w:rsidR="00CB69C0">
        <w:rPr>
          <w:lang w:val="ru-RU"/>
        </w:rPr>
        <w:t>механизмы</w:t>
      </w:r>
      <w:r w:rsidR="00CB69C0" w:rsidRPr="00CB69C0">
        <w:rPr>
          <w:lang w:val="ru-RU"/>
        </w:rPr>
        <w:t xml:space="preserve"> </w:t>
      </w:r>
      <w:r w:rsidR="00CB69C0" w:rsidRPr="004F6359">
        <w:rPr>
          <w:lang w:val="ru-RU"/>
        </w:rPr>
        <w:t>проведения</w:t>
      </w:r>
      <w:r w:rsidR="00CB69C0" w:rsidRPr="00CB69C0">
        <w:rPr>
          <w:lang w:val="ru-RU"/>
        </w:rPr>
        <w:t xml:space="preserve"> </w:t>
      </w:r>
      <w:r w:rsidR="00CB69C0" w:rsidRPr="004F6359">
        <w:rPr>
          <w:lang w:val="ru-RU"/>
        </w:rPr>
        <w:t>тендеров</w:t>
      </w:r>
      <w:r w:rsidR="00CB69C0" w:rsidRPr="00CB69C0">
        <w:rPr>
          <w:lang w:val="ru-RU"/>
        </w:rPr>
        <w:t xml:space="preserve"> </w:t>
      </w:r>
      <w:r w:rsidR="00CB69C0" w:rsidRPr="004F6359">
        <w:rPr>
          <w:lang w:val="ru-RU"/>
        </w:rPr>
        <w:t>для</w:t>
      </w:r>
      <w:r w:rsidR="00CB69C0" w:rsidRPr="00CB69C0">
        <w:rPr>
          <w:lang w:val="ru-RU"/>
        </w:rPr>
        <w:t xml:space="preserve"> </w:t>
      </w:r>
      <w:r w:rsidR="00CB69C0" w:rsidRPr="004F6359">
        <w:rPr>
          <w:lang w:val="ru-RU"/>
        </w:rPr>
        <w:t>выбора</w:t>
      </w:r>
      <w:r w:rsidR="00CB69C0" w:rsidRPr="00CB69C0">
        <w:rPr>
          <w:lang w:val="ru-RU"/>
        </w:rPr>
        <w:t xml:space="preserve"> </w:t>
      </w:r>
      <w:r w:rsidR="00CB69C0">
        <w:rPr>
          <w:lang w:val="ru-RU"/>
        </w:rPr>
        <w:t>В</w:t>
      </w:r>
      <w:r w:rsidR="00CB69C0" w:rsidRPr="004F6359">
        <w:rPr>
          <w:lang w:val="ru-RU"/>
        </w:rPr>
        <w:t>нешнего</w:t>
      </w:r>
      <w:r w:rsidR="00CB69C0" w:rsidRPr="00CB69C0">
        <w:rPr>
          <w:lang w:val="ru-RU"/>
        </w:rPr>
        <w:t xml:space="preserve"> </w:t>
      </w:r>
      <w:r w:rsidR="00CB69C0" w:rsidRPr="004F6359">
        <w:rPr>
          <w:lang w:val="ru-RU"/>
        </w:rPr>
        <w:t>аудитора</w:t>
      </w:r>
      <w:r w:rsidR="00CB69C0" w:rsidRPr="00CB69C0">
        <w:rPr>
          <w:lang w:val="ru-RU"/>
        </w:rPr>
        <w:t xml:space="preserve"> </w:t>
      </w:r>
      <w:r w:rsidR="00CB69C0">
        <w:rPr>
          <w:lang w:val="ru-RU"/>
        </w:rPr>
        <w:t>для проверки счетов за 2020 год</w:t>
      </w:r>
      <w:r w:rsidRPr="00CB69C0">
        <w:rPr>
          <w:lang w:val="ru-RU"/>
        </w:rPr>
        <w:t>.</w:t>
      </w:r>
    </w:p>
    <w:p w:rsidR="00B457F7" w:rsidRPr="00977F25" w:rsidRDefault="00B457F7" w:rsidP="00B457F7">
      <w:pPr>
        <w:pStyle w:val="Heading1"/>
        <w:rPr>
          <w:u w:val="single"/>
          <w:lang w:val="ru-RU"/>
        </w:rPr>
      </w:pPr>
      <w:r>
        <w:rPr>
          <w:lang w:val="ru-RU"/>
        </w:rPr>
        <w:t>2</w:t>
      </w:r>
      <w:r w:rsidRPr="00977F25">
        <w:rPr>
          <w:lang w:val="ru-RU"/>
        </w:rPr>
        <w:tab/>
        <w:t>Бюджет Союза</w:t>
      </w:r>
    </w:p>
    <w:p w:rsidR="00B457F7" w:rsidRPr="00977F25" w:rsidRDefault="00B457F7" w:rsidP="00CB69C0">
      <w:pPr>
        <w:rPr>
          <w:lang w:val="ru-RU"/>
        </w:rPr>
      </w:pPr>
      <w:r>
        <w:rPr>
          <w:lang w:val="ru-RU"/>
        </w:rPr>
        <w:t>2</w:t>
      </w:r>
      <w:r w:rsidRPr="00977F25">
        <w:rPr>
          <w:lang w:val="ru-RU"/>
        </w:rPr>
        <w:t>.1</w:t>
      </w:r>
      <w:r w:rsidRPr="00977F25">
        <w:rPr>
          <w:lang w:val="ru-RU"/>
        </w:rPr>
        <w:tab/>
        <w:t>Бюджет Союза охватывал бюджетный период, включающий два следующих один за другим календарных года и начинающийся 1 января четного года. После внедрения в 2010 году стандартов IPSAS бюджет Союза распределяется на годовой основе, с тем чтобы можно было представлять бюджетную информацию в финансовой отчетности в соответствии с</w:t>
      </w:r>
      <w:r w:rsidR="00CB69C0">
        <w:rPr>
          <w:lang w:val="ru-RU"/>
        </w:rPr>
        <w:t>о стандартом</w:t>
      </w:r>
      <w:r w:rsidRPr="00977F25">
        <w:rPr>
          <w:lang w:val="ru-RU"/>
        </w:rPr>
        <w:t xml:space="preserve"> IPSAS</w:t>
      </w:r>
      <w:r w:rsidR="00CB69C0">
        <w:rPr>
          <w:lang w:val="ru-RU"/>
        </w:rPr>
        <w:t> </w:t>
      </w:r>
      <w:r w:rsidRPr="00977F25">
        <w:rPr>
          <w:lang w:val="ru-RU"/>
        </w:rPr>
        <w:t xml:space="preserve">24. Регулярный бюджет включает ассигнования и расходы на: </w:t>
      </w:r>
    </w:p>
    <w:p w:rsidR="00B457F7" w:rsidRPr="00977F25" w:rsidRDefault="00B457F7" w:rsidP="00B457F7">
      <w:pPr>
        <w:pStyle w:val="enumlev1"/>
        <w:rPr>
          <w:lang w:val="ru-RU"/>
        </w:rPr>
      </w:pPr>
      <w:r w:rsidRPr="00977F25">
        <w:rPr>
          <w:lang w:val="ru-RU"/>
        </w:rPr>
        <w:t>–</w:t>
      </w:r>
      <w:r w:rsidRPr="00977F25">
        <w:rPr>
          <w:lang w:val="ru-RU"/>
        </w:rPr>
        <w:tab/>
        <w:t>Генеральный секретариат;</w:t>
      </w:r>
    </w:p>
    <w:p w:rsidR="00B457F7" w:rsidRPr="00977F25" w:rsidRDefault="00B457F7" w:rsidP="00B457F7">
      <w:pPr>
        <w:pStyle w:val="enumlev1"/>
        <w:rPr>
          <w:lang w:val="ru-RU"/>
        </w:rPr>
      </w:pPr>
      <w:r w:rsidRPr="00977F25">
        <w:rPr>
          <w:lang w:val="ru-RU"/>
        </w:rPr>
        <w:t>–</w:t>
      </w:r>
      <w:r w:rsidRPr="00977F25">
        <w:rPr>
          <w:lang w:val="ru-RU"/>
        </w:rPr>
        <w:tab/>
        <w:t>Сектор радиосвязи;</w:t>
      </w:r>
    </w:p>
    <w:p w:rsidR="00B457F7" w:rsidRPr="00977F25" w:rsidRDefault="00B457F7" w:rsidP="00B457F7">
      <w:pPr>
        <w:pStyle w:val="enumlev1"/>
        <w:rPr>
          <w:lang w:val="ru-RU"/>
        </w:rPr>
      </w:pPr>
      <w:r w:rsidRPr="00977F25">
        <w:rPr>
          <w:lang w:val="ru-RU"/>
        </w:rPr>
        <w:t>–</w:t>
      </w:r>
      <w:r w:rsidRPr="00977F25">
        <w:rPr>
          <w:lang w:val="ru-RU"/>
        </w:rPr>
        <w:tab/>
        <w:t>Сектор стандартизации электросвязи;</w:t>
      </w:r>
    </w:p>
    <w:p w:rsidR="00B457F7" w:rsidRPr="00977F25" w:rsidRDefault="00B457F7" w:rsidP="00B457F7">
      <w:pPr>
        <w:pStyle w:val="enumlev1"/>
        <w:rPr>
          <w:lang w:val="ru-RU"/>
        </w:rPr>
      </w:pPr>
      <w:r w:rsidRPr="00977F25">
        <w:rPr>
          <w:lang w:val="ru-RU"/>
        </w:rPr>
        <w:t>–</w:t>
      </w:r>
      <w:r w:rsidRPr="00977F25">
        <w:rPr>
          <w:lang w:val="ru-RU"/>
        </w:rPr>
        <w:tab/>
        <w:t>Сектор развития электросвязи.</w:t>
      </w:r>
    </w:p>
    <w:p w:rsidR="00B457F7" w:rsidRPr="00977BE6" w:rsidRDefault="00B457F7" w:rsidP="00B457F7">
      <w:pPr>
        <w:pStyle w:val="Headingb"/>
        <w:rPr>
          <w:lang w:val="ru-RU"/>
        </w:rPr>
      </w:pPr>
      <w:r w:rsidRPr="00977F25">
        <w:rPr>
          <w:lang w:val="ru-RU"/>
        </w:rPr>
        <w:t>Регулярный</w:t>
      </w:r>
      <w:r w:rsidRPr="00977BE6">
        <w:rPr>
          <w:lang w:val="ru-RU"/>
        </w:rPr>
        <w:t xml:space="preserve"> </w:t>
      </w:r>
      <w:r w:rsidRPr="00977F25">
        <w:rPr>
          <w:lang w:val="ru-RU"/>
        </w:rPr>
        <w:t>бюджет</w:t>
      </w:r>
    </w:p>
    <w:p w:rsidR="00B457F7" w:rsidRPr="00977BE6" w:rsidRDefault="00B457F7" w:rsidP="00B457F7">
      <w:pPr>
        <w:pStyle w:val="Headingi"/>
        <w:rPr>
          <w:b/>
          <w:bCs/>
          <w:lang w:val="ru-RU"/>
        </w:rPr>
      </w:pPr>
      <w:r w:rsidRPr="00977F25">
        <w:rPr>
          <w:b/>
          <w:bCs/>
          <w:lang w:val="ru-RU"/>
        </w:rPr>
        <w:t>Расходы</w:t>
      </w:r>
    </w:p>
    <w:p w:rsidR="00CD1320" w:rsidRPr="00BF1782" w:rsidRDefault="00CD1320" w:rsidP="00BF1782">
      <w:pPr>
        <w:rPr>
          <w:lang w:val="ru-RU"/>
        </w:rPr>
      </w:pPr>
      <w:r w:rsidRPr="00CD1320">
        <w:rPr>
          <w:lang w:val="ru-RU"/>
        </w:rPr>
        <w:t>2.2</w:t>
      </w:r>
      <w:r w:rsidRPr="00CD1320">
        <w:rPr>
          <w:lang w:val="ru-RU"/>
        </w:rPr>
        <w:tab/>
      </w:r>
      <w:r w:rsidRPr="00977F25">
        <w:rPr>
          <w:lang w:val="ru-RU"/>
        </w:rPr>
        <w:t xml:space="preserve">Полномочная конференция </w:t>
      </w:r>
      <w:r w:rsidR="00E314CB">
        <w:rPr>
          <w:lang w:val="ru-RU"/>
        </w:rPr>
        <w:t>уполномочила</w:t>
      </w:r>
      <w:r w:rsidRPr="00977F25">
        <w:rPr>
          <w:lang w:val="ru-RU"/>
        </w:rPr>
        <w:t xml:space="preserve"> Совет составить бюдже</w:t>
      </w:r>
      <w:r>
        <w:rPr>
          <w:lang w:val="ru-RU"/>
        </w:rPr>
        <w:t xml:space="preserve">ты общих расходов </w:t>
      </w:r>
      <w:r w:rsidR="00E314CB" w:rsidRPr="00977F25">
        <w:rPr>
          <w:lang w:val="ru-RU"/>
        </w:rPr>
        <w:t>для Генерального секретариата и трех Секторов</w:t>
      </w:r>
      <w:r w:rsidR="00E314CB" w:rsidRPr="00CD1B08">
        <w:rPr>
          <w:lang w:val="ru-RU"/>
        </w:rPr>
        <w:t xml:space="preserve"> </w:t>
      </w:r>
      <w:r>
        <w:rPr>
          <w:lang w:val="ru-RU"/>
        </w:rPr>
        <w:t>на период 2012</w:t>
      </w:r>
      <w:r w:rsidRPr="00977F25">
        <w:rPr>
          <w:lang w:val="ru-RU"/>
        </w:rPr>
        <w:t>–201</w:t>
      </w:r>
      <w:r>
        <w:rPr>
          <w:lang w:val="ru-RU"/>
        </w:rPr>
        <w:t>5</w:t>
      </w:r>
      <w:r w:rsidRPr="00977F25">
        <w:rPr>
          <w:lang w:val="ru-RU"/>
        </w:rPr>
        <w:t xml:space="preserve"> годов </w:t>
      </w:r>
      <w:r w:rsidR="00E314CB">
        <w:rPr>
          <w:lang w:val="ru-RU"/>
        </w:rPr>
        <w:t>в</w:t>
      </w:r>
      <w:r w:rsidR="00E314CB" w:rsidRPr="00977F25">
        <w:rPr>
          <w:lang w:val="ru-RU"/>
        </w:rPr>
        <w:t xml:space="preserve"> своем Решении 5 (Пересм. Гвадалахара</w:t>
      </w:r>
      <w:r w:rsidR="00E314CB" w:rsidRPr="00E314CB">
        <w:rPr>
          <w:lang w:val="ru-RU"/>
        </w:rPr>
        <w:t>, 2010</w:t>
      </w:r>
      <w:r w:rsidR="00E314CB" w:rsidRPr="00E314CB">
        <w:rPr>
          <w:lang w:val="en-US"/>
        </w:rPr>
        <w:t> </w:t>
      </w:r>
      <w:r w:rsidR="00E314CB" w:rsidRPr="00977F25">
        <w:rPr>
          <w:lang w:val="ru-RU"/>
        </w:rPr>
        <w:t>г</w:t>
      </w:r>
      <w:r w:rsidR="00E314CB" w:rsidRPr="00E314CB">
        <w:rPr>
          <w:lang w:val="ru-RU"/>
        </w:rPr>
        <w:t xml:space="preserve">.) </w:t>
      </w:r>
      <w:r w:rsidR="00E314CB">
        <w:rPr>
          <w:lang w:val="ru-RU"/>
        </w:rPr>
        <w:t>и</w:t>
      </w:r>
      <w:r w:rsidR="00E314CB" w:rsidRPr="00E314CB">
        <w:rPr>
          <w:lang w:val="ru-RU"/>
        </w:rPr>
        <w:t xml:space="preserve"> </w:t>
      </w:r>
      <w:r w:rsidR="00E314CB">
        <w:rPr>
          <w:lang w:val="ru-RU"/>
        </w:rPr>
        <w:t>на</w:t>
      </w:r>
      <w:r w:rsidR="00E314CB" w:rsidRPr="00E314CB">
        <w:rPr>
          <w:lang w:val="ru-RU"/>
        </w:rPr>
        <w:t xml:space="preserve"> </w:t>
      </w:r>
      <w:r w:rsidR="00E314CB">
        <w:rPr>
          <w:lang w:val="ru-RU"/>
        </w:rPr>
        <w:t xml:space="preserve">период </w:t>
      </w:r>
      <w:r w:rsidRPr="00E314CB">
        <w:rPr>
          <w:lang w:val="ru-RU"/>
        </w:rPr>
        <w:t>2016</w:t>
      </w:r>
      <w:r w:rsidR="00E314CB">
        <w:rPr>
          <w:lang w:val="ru-RU"/>
        </w:rPr>
        <w:t>–</w:t>
      </w:r>
      <w:r w:rsidRPr="00E314CB">
        <w:rPr>
          <w:lang w:val="ru-RU"/>
        </w:rPr>
        <w:t>2020</w:t>
      </w:r>
      <w:r w:rsidR="00E314CB">
        <w:rPr>
          <w:lang w:val="ru-RU"/>
        </w:rPr>
        <w:t> годов в своем Решении </w:t>
      </w:r>
      <w:r w:rsidRPr="00E314CB">
        <w:rPr>
          <w:lang w:val="ru-RU"/>
        </w:rPr>
        <w:t>5 (</w:t>
      </w:r>
      <w:r w:rsidRPr="00CD1B08">
        <w:rPr>
          <w:lang w:val="ru-RU"/>
        </w:rPr>
        <w:t>Пересм</w:t>
      </w:r>
      <w:r w:rsidRPr="00E314CB">
        <w:rPr>
          <w:lang w:val="ru-RU"/>
        </w:rPr>
        <w:t xml:space="preserve">. </w:t>
      </w:r>
      <w:r w:rsidRPr="00CD1B08">
        <w:rPr>
          <w:lang w:val="ru-RU"/>
        </w:rPr>
        <w:t>Пусан</w:t>
      </w:r>
      <w:r w:rsidRPr="001D2270">
        <w:rPr>
          <w:lang w:val="ru-RU"/>
        </w:rPr>
        <w:t>, 2014</w:t>
      </w:r>
      <w:r w:rsidRPr="00977BE6">
        <w:rPr>
          <w:lang w:val="en-US"/>
        </w:rPr>
        <w:t> </w:t>
      </w:r>
      <w:r w:rsidRPr="00CD1B08">
        <w:rPr>
          <w:lang w:val="ru-RU"/>
        </w:rPr>
        <w:t>г</w:t>
      </w:r>
      <w:r w:rsidRPr="001D2270">
        <w:rPr>
          <w:lang w:val="ru-RU"/>
        </w:rPr>
        <w:t xml:space="preserve">.). </w:t>
      </w:r>
      <w:r w:rsidR="00995CF6">
        <w:rPr>
          <w:lang w:val="ru-RU"/>
        </w:rPr>
        <w:t>Совет</w:t>
      </w:r>
      <w:r w:rsidR="00995CF6" w:rsidRPr="00995CF6">
        <w:rPr>
          <w:lang w:val="ru-RU"/>
        </w:rPr>
        <w:t xml:space="preserve"> </w:t>
      </w:r>
      <w:r w:rsidR="00995CF6">
        <w:rPr>
          <w:lang w:val="ru-RU"/>
        </w:rPr>
        <w:t>на</w:t>
      </w:r>
      <w:r w:rsidR="00995CF6" w:rsidRPr="00995CF6">
        <w:rPr>
          <w:lang w:val="ru-RU"/>
        </w:rPr>
        <w:t xml:space="preserve"> </w:t>
      </w:r>
      <w:r w:rsidR="00995CF6">
        <w:rPr>
          <w:lang w:val="ru-RU"/>
        </w:rPr>
        <w:t>своей</w:t>
      </w:r>
      <w:r w:rsidR="00995CF6" w:rsidRPr="00995CF6">
        <w:rPr>
          <w:lang w:val="ru-RU"/>
        </w:rPr>
        <w:t xml:space="preserve"> </w:t>
      </w:r>
      <w:r w:rsidR="00995CF6">
        <w:rPr>
          <w:lang w:val="ru-RU"/>
        </w:rPr>
        <w:t>сессии</w:t>
      </w:r>
      <w:r w:rsidR="00995CF6" w:rsidRPr="00995CF6">
        <w:rPr>
          <w:lang w:val="ru-RU"/>
        </w:rPr>
        <w:t xml:space="preserve"> 2013</w:t>
      </w:r>
      <w:r w:rsidR="00995CF6" w:rsidRPr="00995CF6">
        <w:rPr>
          <w:lang w:val="en-US"/>
        </w:rPr>
        <w:t> </w:t>
      </w:r>
      <w:r w:rsidR="00995CF6">
        <w:rPr>
          <w:lang w:val="ru-RU"/>
        </w:rPr>
        <w:t>года</w:t>
      </w:r>
      <w:r w:rsidR="00995CF6" w:rsidRPr="00995CF6">
        <w:rPr>
          <w:lang w:val="ru-RU"/>
        </w:rPr>
        <w:t xml:space="preserve"> </w:t>
      </w:r>
      <w:r w:rsidR="00995CF6">
        <w:rPr>
          <w:lang w:val="ru-RU"/>
        </w:rPr>
        <w:t>принял</w:t>
      </w:r>
      <w:r w:rsidR="00995CF6" w:rsidRPr="00995CF6">
        <w:rPr>
          <w:lang w:val="ru-RU"/>
        </w:rPr>
        <w:t xml:space="preserve"> </w:t>
      </w:r>
      <w:r w:rsidR="00995CF6">
        <w:rPr>
          <w:lang w:val="ru-RU"/>
        </w:rPr>
        <w:t>бюджет</w:t>
      </w:r>
      <w:r w:rsidR="00995CF6" w:rsidRPr="00995CF6">
        <w:rPr>
          <w:lang w:val="ru-RU"/>
        </w:rPr>
        <w:t xml:space="preserve"> </w:t>
      </w:r>
      <w:r w:rsidR="00995CF6">
        <w:rPr>
          <w:lang w:val="ru-RU"/>
        </w:rPr>
        <w:t>на</w:t>
      </w:r>
      <w:r w:rsidR="00995CF6" w:rsidRPr="00995CF6">
        <w:rPr>
          <w:lang w:val="ru-RU"/>
        </w:rPr>
        <w:t xml:space="preserve"> </w:t>
      </w:r>
      <w:r w:rsidR="00995CF6">
        <w:rPr>
          <w:lang w:val="ru-RU"/>
        </w:rPr>
        <w:t>период</w:t>
      </w:r>
      <w:r w:rsidRPr="00995CF6">
        <w:rPr>
          <w:lang w:val="ru-RU"/>
        </w:rPr>
        <w:t xml:space="preserve"> 2014</w:t>
      </w:r>
      <w:r w:rsidR="00CD1B08" w:rsidRPr="00995CF6">
        <w:rPr>
          <w:lang w:val="ru-RU"/>
        </w:rPr>
        <w:t>−</w:t>
      </w:r>
      <w:r w:rsidRPr="00995CF6">
        <w:rPr>
          <w:lang w:val="ru-RU"/>
        </w:rPr>
        <w:t>2015</w:t>
      </w:r>
      <w:r w:rsidR="00995CF6" w:rsidRPr="00995CF6">
        <w:rPr>
          <w:lang w:val="en-US"/>
        </w:rPr>
        <w:t> </w:t>
      </w:r>
      <w:r w:rsidR="00995CF6">
        <w:rPr>
          <w:lang w:val="ru-RU"/>
        </w:rPr>
        <w:t>годов</w:t>
      </w:r>
      <w:r w:rsidRPr="00995CF6">
        <w:rPr>
          <w:lang w:val="ru-RU"/>
        </w:rPr>
        <w:t xml:space="preserve"> (</w:t>
      </w:r>
      <w:r w:rsidR="00995CF6">
        <w:rPr>
          <w:lang w:val="ru-RU"/>
        </w:rPr>
        <w:t>Резолюция</w:t>
      </w:r>
      <w:r w:rsidR="00995CF6" w:rsidRPr="00995CF6">
        <w:rPr>
          <w:lang w:val="en-US"/>
        </w:rPr>
        <w:t> </w:t>
      </w:r>
      <w:r w:rsidRPr="00995CF6">
        <w:rPr>
          <w:lang w:val="ru-RU"/>
        </w:rPr>
        <w:t xml:space="preserve">1359) </w:t>
      </w:r>
      <w:r w:rsidR="00995CF6">
        <w:rPr>
          <w:lang w:val="ru-RU"/>
        </w:rPr>
        <w:t>и</w:t>
      </w:r>
      <w:r w:rsidR="00995CF6" w:rsidRPr="00995CF6">
        <w:rPr>
          <w:lang w:val="ru-RU"/>
        </w:rPr>
        <w:t xml:space="preserve"> </w:t>
      </w:r>
      <w:r w:rsidR="00995CF6">
        <w:rPr>
          <w:lang w:val="ru-RU"/>
        </w:rPr>
        <w:t>уполномочил</w:t>
      </w:r>
      <w:r w:rsidR="00995CF6" w:rsidRPr="00995CF6">
        <w:rPr>
          <w:lang w:val="ru-RU"/>
        </w:rPr>
        <w:t xml:space="preserve"> </w:t>
      </w:r>
      <w:r w:rsidR="00995CF6">
        <w:rPr>
          <w:lang w:val="ru-RU"/>
        </w:rPr>
        <w:t>Генерального</w:t>
      </w:r>
      <w:r w:rsidR="00995CF6" w:rsidRPr="00995CF6">
        <w:rPr>
          <w:lang w:val="ru-RU"/>
        </w:rPr>
        <w:t xml:space="preserve"> </w:t>
      </w:r>
      <w:r w:rsidR="00995CF6">
        <w:rPr>
          <w:lang w:val="ru-RU"/>
        </w:rPr>
        <w:t>секретаря</w:t>
      </w:r>
      <w:r w:rsidR="00995CF6" w:rsidRPr="00995CF6">
        <w:rPr>
          <w:lang w:val="ru-RU"/>
        </w:rPr>
        <w:t xml:space="preserve"> </w:t>
      </w:r>
      <w:r w:rsidR="00995CF6">
        <w:rPr>
          <w:lang w:val="ru-RU"/>
        </w:rPr>
        <w:t>снять</w:t>
      </w:r>
      <w:r w:rsidRPr="00995CF6">
        <w:rPr>
          <w:lang w:val="ru-RU"/>
        </w:rPr>
        <w:t xml:space="preserve"> 4</w:t>
      </w:r>
      <w:r w:rsidRPr="00CD1B08">
        <w:rPr>
          <w:lang w:val="en-US"/>
        </w:rPr>
        <w:t> </w:t>
      </w:r>
      <w:r w:rsidR="00995CF6">
        <w:rPr>
          <w:lang w:val="ru-RU"/>
        </w:rPr>
        <w:t>млн</w:t>
      </w:r>
      <w:r w:rsidR="00995CF6" w:rsidRPr="00995CF6">
        <w:rPr>
          <w:lang w:val="ru-RU"/>
        </w:rPr>
        <w:t xml:space="preserve">. </w:t>
      </w:r>
      <w:r w:rsidR="00995CF6">
        <w:rPr>
          <w:lang w:val="ru-RU"/>
        </w:rPr>
        <w:t>швейцарских</w:t>
      </w:r>
      <w:r w:rsidR="00995CF6" w:rsidRPr="00995CF6">
        <w:rPr>
          <w:lang w:val="ru-RU"/>
        </w:rPr>
        <w:t xml:space="preserve"> </w:t>
      </w:r>
      <w:r w:rsidR="00995CF6">
        <w:rPr>
          <w:lang w:val="ru-RU"/>
        </w:rPr>
        <w:t>франков</w:t>
      </w:r>
      <w:r w:rsidR="00995CF6" w:rsidRPr="00995CF6">
        <w:rPr>
          <w:lang w:val="ru-RU"/>
        </w:rPr>
        <w:t xml:space="preserve"> </w:t>
      </w:r>
      <w:r w:rsidR="00995CF6">
        <w:rPr>
          <w:lang w:val="ru-RU"/>
        </w:rPr>
        <w:t>с</w:t>
      </w:r>
      <w:r w:rsidR="00995CF6" w:rsidRPr="00995CF6">
        <w:rPr>
          <w:lang w:val="ru-RU"/>
        </w:rPr>
        <w:t xml:space="preserve"> </w:t>
      </w:r>
      <w:r w:rsidR="00995CF6">
        <w:rPr>
          <w:lang w:val="ru-RU"/>
        </w:rPr>
        <w:t>Резервного</w:t>
      </w:r>
      <w:r w:rsidR="00995CF6" w:rsidRPr="00995CF6">
        <w:rPr>
          <w:lang w:val="ru-RU"/>
        </w:rPr>
        <w:t xml:space="preserve"> </w:t>
      </w:r>
      <w:r w:rsidR="00995CF6">
        <w:rPr>
          <w:lang w:val="ru-RU"/>
        </w:rPr>
        <w:t>счета</w:t>
      </w:r>
      <w:r w:rsidR="00995CF6" w:rsidRPr="00995CF6">
        <w:rPr>
          <w:lang w:val="ru-RU"/>
        </w:rPr>
        <w:t xml:space="preserve"> </w:t>
      </w:r>
      <w:r w:rsidR="00995CF6">
        <w:rPr>
          <w:lang w:val="ru-RU"/>
        </w:rPr>
        <w:t>для</w:t>
      </w:r>
      <w:r w:rsidR="00995CF6" w:rsidRPr="00995CF6">
        <w:rPr>
          <w:lang w:val="ru-RU"/>
        </w:rPr>
        <w:t xml:space="preserve"> </w:t>
      </w:r>
      <w:r w:rsidR="00995CF6">
        <w:rPr>
          <w:lang w:val="ru-RU"/>
        </w:rPr>
        <w:t>проведения</w:t>
      </w:r>
      <w:r w:rsidRPr="00995CF6">
        <w:rPr>
          <w:lang w:val="ru-RU"/>
        </w:rPr>
        <w:t xml:space="preserve"> </w:t>
      </w:r>
      <w:r w:rsidR="00CD1B08">
        <w:rPr>
          <w:lang w:val="ru-RU"/>
        </w:rPr>
        <w:t>ВКР</w:t>
      </w:r>
      <w:r w:rsidRPr="00995CF6">
        <w:rPr>
          <w:lang w:val="ru-RU"/>
        </w:rPr>
        <w:t xml:space="preserve">-15 </w:t>
      </w:r>
      <w:r w:rsidR="00995CF6">
        <w:rPr>
          <w:lang w:val="ru-RU"/>
        </w:rPr>
        <w:t>и АР</w:t>
      </w:r>
      <w:r w:rsidRPr="00995CF6">
        <w:rPr>
          <w:lang w:val="ru-RU"/>
        </w:rPr>
        <w:t xml:space="preserve">-15 </w:t>
      </w:r>
      <w:r w:rsidR="00995CF6">
        <w:rPr>
          <w:lang w:val="ru-RU"/>
        </w:rPr>
        <w:t>в соответствии с Резолюцией </w:t>
      </w:r>
      <w:r w:rsidRPr="00995CF6">
        <w:rPr>
          <w:lang w:val="ru-RU"/>
        </w:rPr>
        <w:t>1343</w:t>
      </w:r>
      <w:r w:rsidR="00995CF6">
        <w:rPr>
          <w:lang w:val="ru-RU"/>
        </w:rPr>
        <w:t>, принятой в</w:t>
      </w:r>
      <w:r w:rsidRPr="00995CF6">
        <w:rPr>
          <w:lang w:val="ru-RU"/>
        </w:rPr>
        <w:t xml:space="preserve"> 2012</w:t>
      </w:r>
      <w:r w:rsidR="00995CF6">
        <w:rPr>
          <w:lang w:val="ru-RU"/>
        </w:rPr>
        <w:t> году</w:t>
      </w:r>
      <w:r w:rsidRPr="00995CF6">
        <w:rPr>
          <w:lang w:val="ru-RU"/>
        </w:rPr>
        <w:t xml:space="preserve">. </w:t>
      </w:r>
      <w:r w:rsidR="00995CF6">
        <w:rPr>
          <w:lang w:val="ru-RU"/>
        </w:rPr>
        <w:t>Совет</w:t>
      </w:r>
      <w:r w:rsidR="00995CF6" w:rsidRPr="00BF1782">
        <w:rPr>
          <w:lang w:val="ru-RU"/>
        </w:rPr>
        <w:t xml:space="preserve"> </w:t>
      </w:r>
      <w:r w:rsidR="00995CF6">
        <w:rPr>
          <w:lang w:val="ru-RU"/>
        </w:rPr>
        <w:t>на</w:t>
      </w:r>
      <w:r w:rsidR="00995CF6" w:rsidRPr="00BF1782">
        <w:rPr>
          <w:lang w:val="ru-RU"/>
        </w:rPr>
        <w:t xml:space="preserve"> </w:t>
      </w:r>
      <w:r w:rsidR="00995CF6">
        <w:rPr>
          <w:lang w:val="ru-RU"/>
        </w:rPr>
        <w:t>своей</w:t>
      </w:r>
      <w:r w:rsidR="00995CF6" w:rsidRPr="00BF1782">
        <w:rPr>
          <w:lang w:val="ru-RU"/>
        </w:rPr>
        <w:t xml:space="preserve"> </w:t>
      </w:r>
      <w:r w:rsidR="00995CF6">
        <w:rPr>
          <w:lang w:val="ru-RU"/>
        </w:rPr>
        <w:t>сессии</w:t>
      </w:r>
      <w:r w:rsidR="00995CF6" w:rsidRPr="00BF1782">
        <w:rPr>
          <w:lang w:val="ru-RU"/>
        </w:rPr>
        <w:t xml:space="preserve"> </w:t>
      </w:r>
      <w:r w:rsidRPr="00BF1782">
        <w:rPr>
          <w:lang w:val="ru-RU"/>
        </w:rPr>
        <w:t>2015</w:t>
      </w:r>
      <w:r w:rsidR="00995CF6" w:rsidRPr="00995CF6">
        <w:rPr>
          <w:lang w:val="en-US"/>
        </w:rPr>
        <w:t> </w:t>
      </w:r>
      <w:r w:rsidR="00995CF6">
        <w:rPr>
          <w:lang w:val="ru-RU"/>
        </w:rPr>
        <w:t>года</w:t>
      </w:r>
      <w:r w:rsidR="00995CF6" w:rsidRPr="00BF1782">
        <w:rPr>
          <w:lang w:val="ru-RU"/>
        </w:rPr>
        <w:t xml:space="preserve"> </w:t>
      </w:r>
      <w:r w:rsidR="00995CF6">
        <w:rPr>
          <w:lang w:val="ru-RU"/>
        </w:rPr>
        <w:t>принял</w:t>
      </w:r>
      <w:r w:rsidR="00995CF6" w:rsidRPr="00BF1782">
        <w:rPr>
          <w:lang w:val="ru-RU"/>
        </w:rPr>
        <w:t xml:space="preserve"> </w:t>
      </w:r>
      <w:r w:rsidR="00995CF6">
        <w:rPr>
          <w:lang w:val="ru-RU"/>
        </w:rPr>
        <w:t>бюджет</w:t>
      </w:r>
      <w:r w:rsidR="00995CF6" w:rsidRPr="00BF1782">
        <w:rPr>
          <w:lang w:val="ru-RU"/>
        </w:rPr>
        <w:t xml:space="preserve"> </w:t>
      </w:r>
      <w:r w:rsidR="00995CF6">
        <w:rPr>
          <w:lang w:val="ru-RU"/>
        </w:rPr>
        <w:t>на</w:t>
      </w:r>
      <w:r w:rsidR="00995CF6" w:rsidRPr="00BF1782">
        <w:rPr>
          <w:lang w:val="ru-RU"/>
        </w:rPr>
        <w:t xml:space="preserve"> </w:t>
      </w:r>
      <w:r w:rsidR="00995CF6">
        <w:rPr>
          <w:lang w:val="ru-RU"/>
        </w:rPr>
        <w:t>период</w:t>
      </w:r>
      <w:r w:rsidR="00CD1B08" w:rsidRPr="00BF1782">
        <w:rPr>
          <w:lang w:val="ru-RU"/>
        </w:rPr>
        <w:t xml:space="preserve"> 2016−</w:t>
      </w:r>
      <w:r w:rsidRPr="00BF1782">
        <w:rPr>
          <w:lang w:val="ru-RU"/>
        </w:rPr>
        <w:t>2017</w:t>
      </w:r>
      <w:r w:rsidR="00995CF6" w:rsidRPr="00995CF6">
        <w:rPr>
          <w:lang w:val="en-US"/>
        </w:rPr>
        <w:t> </w:t>
      </w:r>
      <w:r w:rsidR="00995CF6">
        <w:rPr>
          <w:lang w:val="ru-RU"/>
        </w:rPr>
        <w:t>годов</w:t>
      </w:r>
      <w:r w:rsidRPr="00BF1782">
        <w:rPr>
          <w:lang w:val="ru-RU"/>
        </w:rPr>
        <w:t xml:space="preserve"> (</w:t>
      </w:r>
      <w:r w:rsidR="00995CF6">
        <w:rPr>
          <w:lang w:val="ru-RU"/>
        </w:rPr>
        <w:t>Резолюция</w:t>
      </w:r>
      <w:r w:rsidR="00995CF6" w:rsidRPr="00995CF6">
        <w:rPr>
          <w:lang w:val="en-US"/>
        </w:rPr>
        <w:t> </w:t>
      </w:r>
      <w:r w:rsidRPr="00BF1782">
        <w:rPr>
          <w:lang w:val="ru-RU"/>
        </w:rPr>
        <w:t xml:space="preserve">1375) </w:t>
      </w:r>
      <w:r w:rsidR="00995CF6">
        <w:rPr>
          <w:lang w:val="ru-RU"/>
        </w:rPr>
        <w:t>и</w:t>
      </w:r>
      <w:r w:rsidR="00995CF6" w:rsidRPr="00BF1782">
        <w:rPr>
          <w:lang w:val="ru-RU"/>
        </w:rPr>
        <w:t xml:space="preserve"> </w:t>
      </w:r>
      <w:r w:rsidR="00995CF6">
        <w:rPr>
          <w:lang w:val="ru-RU"/>
        </w:rPr>
        <w:t>санкционировал</w:t>
      </w:r>
      <w:r w:rsidR="00995CF6" w:rsidRPr="00BF1782">
        <w:rPr>
          <w:lang w:val="ru-RU"/>
        </w:rPr>
        <w:t xml:space="preserve"> </w:t>
      </w:r>
      <w:r w:rsidR="00995CF6">
        <w:rPr>
          <w:lang w:val="ru-RU"/>
        </w:rPr>
        <w:t>снятие</w:t>
      </w:r>
      <w:r w:rsidR="00995CF6" w:rsidRPr="00BF1782">
        <w:rPr>
          <w:lang w:val="ru-RU"/>
        </w:rPr>
        <w:t xml:space="preserve"> </w:t>
      </w:r>
      <w:r w:rsidR="00CD1B08" w:rsidRPr="00BF1782">
        <w:rPr>
          <w:lang w:val="ru-RU"/>
        </w:rPr>
        <w:t>2</w:t>
      </w:r>
      <w:r w:rsidR="00BF1782">
        <w:rPr>
          <w:lang w:val="ru-RU"/>
        </w:rPr>
        <w:t>,</w:t>
      </w:r>
      <w:r w:rsidRPr="00BF1782">
        <w:rPr>
          <w:lang w:val="ru-RU"/>
        </w:rPr>
        <w:t>451</w:t>
      </w:r>
      <w:r w:rsidR="00BF1782">
        <w:rPr>
          <w:lang w:val="ru-RU"/>
        </w:rPr>
        <w:t xml:space="preserve"> млн. швейцарских франков с Резервного счета для обеспечения проведения </w:t>
      </w:r>
      <w:r w:rsidR="00CD1B08">
        <w:rPr>
          <w:lang w:val="ru-RU"/>
        </w:rPr>
        <w:t>ВКРЭ</w:t>
      </w:r>
      <w:r w:rsidRPr="00BF1782">
        <w:rPr>
          <w:lang w:val="ru-RU"/>
        </w:rPr>
        <w:t xml:space="preserve">-17 </w:t>
      </w:r>
      <w:r w:rsidR="00BF1782">
        <w:rPr>
          <w:lang w:val="ru-RU"/>
        </w:rPr>
        <w:t>, которая была запланирована на 2018 год в Финансовом плане Союзе</w:t>
      </w:r>
      <w:r w:rsidRPr="00BF1782">
        <w:rPr>
          <w:lang w:val="ru-RU"/>
        </w:rPr>
        <w:t>.</w:t>
      </w:r>
    </w:p>
    <w:p w:rsidR="00447EEA" w:rsidRPr="00977F25" w:rsidRDefault="00447EEA" w:rsidP="00447EEA">
      <w:pPr>
        <w:rPr>
          <w:lang w:val="ru-RU"/>
        </w:rPr>
      </w:pPr>
      <w:r>
        <w:rPr>
          <w:lang w:val="ru-RU"/>
        </w:rPr>
        <w:t>2</w:t>
      </w:r>
      <w:r w:rsidRPr="00977F25">
        <w:rPr>
          <w:lang w:val="ru-RU"/>
        </w:rPr>
        <w:t>.3</w:t>
      </w:r>
      <w:r w:rsidRPr="00977F25">
        <w:rPr>
          <w:lang w:val="ru-RU"/>
        </w:rPr>
        <w:tab/>
        <w:t xml:space="preserve">Для составления бюджета и финансовой отчетности Союза используются разные основы. Бюджет составлен на смешанной основе с некоторыми особыми элементами, которые не рассматриваются согласно методу начисления. Кроме того, в бюджете Союза рассматривается только основная деятельность Союза, а не деятельность, финансируемая за счет добровольных взносов, проектов и фондов. Финансовая отчетность Союза ведется согласно методу начисления с </w:t>
      </w:r>
      <w:r w:rsidRPr="00977F25">
        <w:rPr>
          <w:lang w:val="ru-RU"/>
        </w:rPr>
        <w:lastRenderedPageBreak/>
        <w:t>использованием классификации, основанной на характере расходов, включенных в отчет о результатах финансовой деятельности.</w:t>
      </w:r>
    </w:p>
    <w:p w:rsidR="00447EEA" w:rsidRPr="00977F25" w:rsidRDefault="00447EEA" w:rsidP="00447EEA">
      <w:pPr>
        <w:rPr>
          <w:lang w:val="ru-RU"/>
        </w:rPr>
      </w:pPr>
      <w:r>
        <w:rPr>
          <w:lang w:val="ru-RU"/>
        </w:rPr>
        <w:t>2</w:t>
      </w:r>
      <w:r w:rsidRPr="00977F25">
        <w:rPr>
          <w:lang w:val="ru-RU"/>
        </w:rPr>
        <w:t>.4</w:t>
      </w:r>
      <w:r w:rsidRPr="00977F25">
        <w:rPr>
          <w:lang w:val="ru-RU"/>
        </w:rPr>
        <w:tab/>
        <w:t>Различия в сферах охвата объясняются наличием внебюджетных фондов, которые не являются частью регулярного бюджета. Для сопоставления окончательного результата для бюджетного контроля чистого результата финансового периода после корректировки согласно IPSAS необходимо принимать во внимание разницу между формой представления бюджета и учетом по методу начисления.</w:t>
      </w:r>
    </w:p>
    <w:p w:rsidR="00447EEA" w:rsidRPr="00977F25" w:rsidRDefault="00447EEA" w:rsidP="00447EEA">
      <w:pPr>
        <w:rPr>
          <w:lang w:val="ru-RU"/>
        </w:rPr>
      </w:pPr>
      <w:r>
        <w:rPr>
          <w:lang w:val="ru-RU"/>
        </w:rPr>
        <w:t>2</w:t>
      </w:r>
      <w:r w:rsidRPr="00977F25">
        <w:rPr>
          <w:lang w:val="ru-RU"/>
        </w:rPr>
        <w:t>.5</w:t>
      </w:r>
      <w:r w:rsidRPr="00977F25">
        <w:rPr>
          <w:lang w:val="ru-RU"/>
        </w:rPr>
        <w:tab/>
        <w:t>В соответствии с</w:t>
      </w:r>
      <w:r w:rsidR="00BF1782">
        <w:rPr>
          <w:lang w:val="ru-RU"/>
        </w:rPr>
        <w:t>о стандартом</w:t>
      </w:r>
      <w:r w:rsidRPr="00977F25">
        <w:rPr>
          <w:lang w:val="ru-RU"/>
        </w:rPr>
        <w:t xml:space="preserve"> IPSAS 24 "Представление бюджетной информации в финансовой отчетности"</w:t>
      </w:r>
      <w:r w:rsidR="00BF1782">
        <w:rPr>
          <w:lang w:val="ru-RU"/>
        </w:rPr>
        <w:t>,</w:t>
      </w:r>
      <w:r w:rsidRPr="00977F25">
        <w:rPr>
          <w:lang w:val="ru-RU"/>
        </w:rPr>
        <w:t xml:space="preserve"> согласование между указанными в бюджете данными и данными согласно IPSAS представляется в сравнительной таблице предусмотренных в бюджете сумм и фактических сумм в каждом отчете о финансовой деятельности. </w:t>
      </w:r>
    </w:p>
    <w:p w:rsidR="00C13D3E" w:rsidRPr="00977F25" w:rsidRDefault="00C13D3E" w:rsidP="00C13D3E">
      <w:pPr>
        <w:spacing w:after="160"/>
        <w:rPr>
          <w:lang w:val="ru-RU"/>
        </w:rPr>
      </w:pPr>
      <w:r>
        <w:rPr>
          <w:lang w:val="ru-RU"/>
        </w:rPr>
        <w:t>2</w:t>
      </w:r>
      <w:r w:rsidRPr="00977F25">
        <w:rPr>
          <w:lang w:val="ru-RU"/>
        </w:rPr>
        <w:t>.6</w:t>
      </w:r>
      <w:r w:rsidRPr="00977F25">
        <w:rPr>
          <w:lang w:val="ru-RU"/>
        </w:rPr>
        <w:tab/>
        <w:t>В соответствии с кругом ведения, определенным Полномочной конференцией, Совет утвердил следующие регулярные двухгодичные бюджеты на 201</w:t>
      </w:r>
      <w:r>
        <w:rPr>
          <w:lang w:val="ru-RU"/>
        </w:rPr>
        <w:t>4−2015</w:t>
      </w:r>
      <w:r w:rsidRPr="00977F25">
        <w:rPr>
          <w:lang w:val="ru-RU"/>
        </w:rPr>
        <w:t xml:space="preserve"> го</w:t>
      </w:r>
      <w:r>
        <w:rPr>
          <w:lang w:val="ru-RU"/>
        </w:rPr>
        <w:t>ды (Резолюция 1359</w:t>
      </w:r>
      <w:r w:rsidRPr="00977F25">
        <w:rPr>
          <w:lang w:val="ru-RU"/>
        </w:rPr>
        <w:t>) и 201</w:t>
      </w:r>
      <w:r>
        <w:rPr>
          <w:lang w:val="ru-RU"/>
        </w:rPr>
        <w:t>6</w:t>
      </w:r>
      <w:r w:rsidRPr="00977F25">
        <w:rPr>
          <w:lang w:val="ru-RU"/>
        </w:rPr>
        <w:t>−201</w:t>
      </w:r>
      <w:r>
        <w:rPr>
          <w:lang w:val="ru-RU"/>
        </w:rPr>
        <w:t>7</w:t>
      </w:r>
      <w:r w:rsidRPr="00977F25">
        <w:rPr>
          <w:lang w:val="ru-RU"/>
        </w:rPr>
        <w:t> годы (Резолюция 13</w:t>
      </w:r>
      <w:r>
        <w:rPr>
          <w:lang w:val="ru-RU"/>
        </w:rPr>
        <w:t>75</w:t>
      </w:r>
      <w:r w:rsidRPr="00977F25">
        <w:rPr>
          <w:lang w:val="ru-RU"/>
        </w:rPr>
        <w:t xml:space="preserve">): </w:t>
      </w:r>
    </w:p>
    <w:tbl>
      <w:tblPr>
        <w:tblW w:w="95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701"/>
        <w:gridCol w:w="1701"/>
        <w:gridCol w:w="1701"/>
        <w:gridCol w:w="1701"/>
        <w:gridCol w:w="1423"/>
      </w:tblGrid>
      <w:tr w:rsidR="005F23B8" w:rsidRPr="00977F25" w:rsidTr="00EB37FB">
        <w:trPr>
          <w:trHeight w:val="750"/>
        </w:trPr>
        <w:tc>
          <w:tcPr>
            <w:tcW w:w="1333" w:type="dxa"/>
            <w:noWrap/>
            <w:vAlign w:val="center"/>
          </w:tcPr>
          <w:p w:rsidR="005F23B8" w:rsidRPr="00977F25" w:rsidRDefault="005F23B8" w:rsidP="00EB37FB">
            <w:pPr>
              <w:pStyle w:val="Tablehead"/>
              <w:spacing w:before="40" w:after="40"/>
              <w:rPr>
                <w:lang w:val="ru-RU"/>
              </w:rPr>
            </w:pPr>
            <w:r w:rsidRPr="00977F25">
              <w:rPr>
                <w:lang w:val="ru-RU"/>
              </w:rPr>
              <w:t>Год</w:t>
            </w:r>
          </w:p>
        </w:tc>
        <w:tc>
          <w:tcPr>
            <w:tcW w:w="1701" w:type="dxa"/>
            <w:vAlign w:val="center"/>
          </w:tcPr>
          <w:p w:rsidR="005F23B8" w:rsidRPr="00977F25" w:rsidRDefault="005F23B8" w:rsidP="00EB37FB">
            <w:pPr>
              <w:pStyle w:val="Tablehead"/>
              <w:spacing w:before="40" w:after="40"/>
              <w:rPr>
                <w:lang w:val="ru-RU"/>
              </w:rPr>
            </w:pPr>
            <w:r w:rsidRPr="00977F25">
              <w:rPr>
                <w:lang w:val="ru-RU"/>
              </w:rPr>
              <w:t>Генеральный</w:t>
            </w:r>
            <w:r w:rsidRPr="00977F25">
              <w:rPr>
                <w:lang w:val="ru-RU"/>
              </w:rPr>
              <w:br/>
              <w:t>секретариат</w:t>
            </w:r>
          </w:p>
        </w:tc>
        <w:tc>
          <w:tcPr>
            <w:tcW w:w="1701" w:type="dxa"/>
            <w:vAlign w:val="center"/>
          </w:tcPr>
          <w:p w:rsidR="005F23B8" w:rsidRPr="00977F25" w:rsidRDefault="005F23B8" w:rsidP="00EB37FB">
            <w:pPr>
              <w:pStyle w:val="Tablehead"/>
              <w:spacing w:before="40" w:after="40"/>
              <w:rPr>
                <w:lang w:val="ru-RU"/>
              </w:rPr>
            </w:pPr>
            <w:r w:rsidRPr="00977F25">
              <w:rPr>
                <w:lang w:val="ru-RU"/>
              </w:rPr>
              <w:t>Сектор</w:t>
            </w:r>
            <w:r w:rsidRPr="00977F25">
              <w:rPr>
                <w:lang w:val="ru-RU"/>
              </w:rPr>
              <w:br/>
              <w:t>радиосвязи</w:t>
            </w:r>
          </w:p>
        </w:tc>
        <w:tc>
          <w:tcPr>
            <w:tcW w:w="1701" w:type="dxa"/>
            <w:vAlign w:val="center"/>
          </w:tcPr>
          <w:p w:rsidR="005F23B8" w:rsidRPr="00977F25" w:rsidRDefault="005F23B8" w:rsidP="00EB37FB">
            <w:pPr>
              <w:pStyle w:val="Tablehead"/>
              <w:spacing w:before="40" w:after="40"/>
              <w:rPr>
                <w:lang w:val="ru-RU"/>
              </w:rPr>
            </w:pPr>
            <w:r w:rsidRPr="00977F25">
              <w:rPr>
                <w:lang w:val="ru-RU"/>
              </w:rPr>
              <w:t>Сектор</w:t>
            </w:r>
            <w:r w:rsidRPr="00977F25">
              <w:rPr>
                <w:lang w:val="ru-RU"/>
              </w:rPr>
              <w:br/>
              <w:t>стандартизации</w:t>
            </w:r>
            <w:r w:rsidRPr="00977F25">
              <w:rPr>
                <w:lang w:val="ru-RU"/>
              </w:rPr>
              <w:br/>
              <w:t>электросвязи</w:t>
            </w:r>
          </w:p>
        </w:tc>
        <w:tc>
          <w:tcPr>
            <w:tcW w:w="1701" w:type="dxa"/>
            <w:vAlign w:val="center"/>
          </w:tcPr>
          <w:p w:rsidR="005F23B8" w:rsidRPr="00977F25" w:rsidRDefault="005F23B8" w:rsidP="00EB37FB">
            <w:pPr>
              <w:pStyle w:val="Tablehead"/>
              <w:spacing w:before="40" w:after="40"/>
              <w:rPr>
                <w:lang w:val="ru-RU"/>
              </w:rPr>
            </w:pPr>
            <w:r w:rsidRPr="00977F25">
              <w:rPr>
                <w:lang w:val="ru-RU"/>
              </w:rPr>
              <w:t>Сектор</w:t>
            </w:r>
            <w:r w:rsidRPr="00977F25">
              <w:rPr>
                <w:lang w:val="ru-RU"/>
              </w:rPr>
              <w:br/>
              <w:t>развития</w:t>
            </w:r>
            <w:r w:rsidRPr="00977F25">
              <w:rPr>
                <w:lang w:val="ru-RU"/>
              </w:rPr>
              <w:br/>
              <w:t>электросвязи</w:t>
            </w:r>
          </w:p>
        </w:tc>
        <w:tc>
          <w:tcPr>
            <w:tcW w:w="1423" w:type="dxa"/>
            <w:vAlign w:val="center"/>
          </w:tcPr>
          <w:p w:rsidR="005F23B8" w:rsidRPr="00977F25" w:rsidRDefault="005F23B8" w:rsidP="00EB37FB">
            <w:pPr>
              <w:pStyle w:val="Tablehead"/>
              <w:spacing w:before="40" w:after="40"/>
              <w:rPr>
                <w:lang w:val="ru-RU"/>
              </w:rPr>
            </w:pPr>
            <w:r w:rsidRPr="00977F25">
              <w:rPr>
                <w:lang w:val="ru-RU"/>
              </w:rPr>
              <w:t>Всего</w:t>
            </w:r>
          </w:p>
        </w:tc>
      </w:tr>
      <w:tr w:rsidR="005F23B8" w:rsidRPr="00977F25" w:rsidTr="00EB37FB">
        <w:trPr>
          <w:trHeight w:val="316"/>
        </w:trPr>
        <w:tc>
          <w:tcPr>
            <w:tcW w:w="9560" w:type="dxa"/>
            <w:gridSpan w:val="6"/>
            <w:noWrap/>
            <w:vAlign w:val="center"/>
          </w:tcPr>
          <w:p w:rsidR="005F23B8" w:rsidRPr="00977F25" w:rsidRDefault="005F23B8" w:rsidP="00EB37FB">
            <w:pPr>
              <w:pStyle w:val="Tabletext"/>
              <w:jc w:val="center"/>
              <w:rPr>
                <w:lang w:val="ru-RU" w:eastAsia="zh-CN"/>
              </w:rPr>
            </w:pPr>
            <w:r w:rsidRPr="00977F25">
              <w:rPr>
                <w:lang w:val="ru-RU" w:eastAsia="zh-CN"/>
              </w:rPr>
              <w:t>– </w:t>
            </w:r>
            <w:r w:rsidRPr="00977F25">
              <w:rPr>
                <w:i/>
                <w:iCs/>
                <w:lang w:val="ru-RU" w:eastAsia="zh-CN"/>
              </w:rPr>
              <w:t>Тыс.</w:t>
            </w:r>
            <w:r w:rsidRPr="00977F25">
              <w:rPr>
                <w:lang w:val="ru-RU" w:eastAsia="zh-CN"/>
              </w:rPr>
              <w:t xml:space="preserve"> </w:t>
            </w:r>
            <w:r w:rsidRPr="00977F25">
              <w:rPr>
                <w:i/>
                <w:iCs/>
                <w:lang w:val="ru-RU" w:eastAsia="zh-CN"/>
              </w:rPr>
              <w:t>шв. фр</w:t>
            </w:r>
            <w:r w:rsidRPr="00977F25">
              <w:rPr>
                <w:lang w:val="ru-RU" w:eastAsia="zh-CN"/>
              </w:rPr>
              <w:t>. –</w:t>
            </w:r>
          </w:p>
        </w:tc>
      </w:tr>
      <w:tr w:rsidR="005F23B8" w:rsidRPr="00977F25" w:rsidTr="00EB37FB">
        <w:trPr>
          <w:trHeight w:val="300"/>
        </w:trPr>
        <w:tc>
          <w:tcPr>
            <w:tcW w:w="1333" w:type="dxa"/>
            <w:tcBorders>
              <w:bottom w:val="single" w:sz="4" w:space="0" w:color="auto"/>
            </w:tcBorders>
            <w:noWrap/>
          </w:tcPr>
          <w:p w:rsidR="005F23B8" w:rsidRPr="00977F25" w:rsidRDefault="005F23B8" w:rsidP="005F23B8">
            <w:pPr>
              <w:pStyle w:val="Tabletext"/>
              <w:jc w:val="center"/>
              <w:rPr>
                <w:b/>
                <w:lang w:val="ru-RU" w:eastAsia="zh-CN"/>
              </w:rPr>
            </w:pPr>
            <w:r w:rsidRPr="00977F25">
              <w:rPr>
                <w:b/>
                <w:lang w:val="ru-RU" w:eastAsia="zh-CN"/>
              </w:rPr>
              <w:t>201</w:t>
            </w:r>
            <w:r>
              <w:rPr>
                <w:b/>
                <w:lang w:val="ru-RU" w:eastAsia="zh-CN"/>
              </w:rPr>
              <w:t>4</w:t>
            </w:r>
          </w:p>
        </w:tc>
        <w:tc>
          <w:tcPr>
            <w:tcW w:w="1701" w:type="dxa"/>
            <w:tcBorders>
              <w:bottom w:val="single" w:sz="4" w:space="0" w:color="auto"/>
            </w:tcBorders>
            <w:noWrap/>
          </w:tcPr>
          <w:p w:rsidR="005F23B8" w:rsidRPr="00977F25" w:rsidRDefault="005F23B8" w:rsidP="005F23B8">
            <w:pPr>
              <w:pStyle w:val="Tabletext"/>
              <w:ind w:right="284"/>
              <w:jc w:val="right"/>
              <w:rPr>
                <w:lang w:val="ru-RU" w:eastAsia="zh-CN"/>
              </w:rPr>
            </w:pPr>
            <w:r w:rsidRPr="00977F25">
              <w:rPr>
                <w:lang w:val="ru-RU" w:eastAsia="zh-CN"/>
              </w:rPr>
              <w:t>93 </w:t>
            </w:r>
            <w:r>
              <w:rPr>
                <w:lang w:val="ru-RU" w:eastAsia="zh-CN"/>
              </w:rPr>
              <w:t>662</w:t>
            </w:r>
          </w:p>
        </w:tc>
        <w:tc>
          <w:tcPr>
            <w:tcW w:w="1701" w:type="dxa"/>
            <w:tcBorders>
              <w:bottom w:val="single" w:sz="4" w:space="0" w:color="auto"/>
            </w:tcBorders>
            <w:noWrap/>
          </w:tcPr>
          <w:p w:rsidR="005F23B8" w:rsidRPr="00977F25" w:rsidRDefault="005F23B8" w:rsidP="005F23B8">
            <w:pPr>
              <w:pStyle w:val="Tabletext"/>
              <w:ind w:right="284"/>
              <w:jc w:val="right"/>
              <w:rPr>
                <w:lang w:val="ru-RU" w:eastAsia="zh-CN"/>
              </w:rPr>
            </w:pPr>
            <w:r>
              <w:rPr>
                <w:lang w:val="ru-RU" w:eastAsia="zh-CN"/>
              </w:rPr>
              <w:t>30</w:t>
            </w:r>
            <w:r w:rsidRPr="00977F25">
              <w:rPr>
                <w:lang w:val="ru-RU" w:eastAsia="zh-CN"/>
              </w:rPr>
              <w:t> </w:t>
            </w:r>
            <w:r>
              <w:rPr>
                <w:lang w:val="ru-RU" w:eastAsia="zh-CN"/>
              </w:rPr>
              <w:t>162</w:t>
            </w:r>
          </w:p>
        </w:tc>
        <w:tc>
          <w:tcPr>
            <w:tcW w:w="1701" w:type="dxa"/>
            <w:tcBorders>
              <w:bottom w:val="single" w:sz="4" w:space="0" w:color="auto"/>
            </w:tcBorders>
            <w:noWrap/>
          </w:tcPr>
          <w:p w:rsidR="005F23B8" w:rsidRPr="00977F25" w:rsidRDefault="005F23B8" w:rsidP="005F23B8">
            <w:pPr>
              <w:pStyle w:val="Tabletext"/>
              <w:ind w:right="284"/>
              <w:jc w:val="right"/>
              <w:rPr>
                <w:lang w:val="ru-RU" w:eastAsia="zh-CN"/>
              </w:rPr>
            </w:pPr>
            <w:r w:rsidRPr="00977F25">
              <w:rPr>
                <w:lang w:val="ru-RU" w:eastAsia="zh-CN"/>
              </w:rPr>
              <w:t>12 </w:t>
            </w:r>
            <w:r>
              <w:rPr>
                <w:lang w:val="ru-RU" w:eastAsia="zh-CN"/>
              </w:rPr>
              <w:t>793</w:t>
            </w:r>
          </w:p>
        </w:tc>
        <w:tc>
          <w:tcPr>
            <w:tcW w:w="1701" w:type="dxa"/>
            <w:tcBorders>
              <w:bottom w:val="single" w:sz="4" w:space="0" w:color="auto"/>
            </w:tcBorders>
            <w:noWrap/>
          </w:tcPr>
          <w:p w:rsidR="005F23B8" w:rsidRPr="00977F25" w:rsidRDefault="005F23B8" w:rsidP="005F23B8">
            <w:pPr>
              <w:pStyle w:val="Tabletext"/>
              <w:ind w:right="284"/>
              <w:jc w:val="right"/>
              <w:rPr>
                <w:lang w:val="ru-RU" w:eastAsia="zh-CN"/>
              </w:rPr>
            </w:pPr>
            <w:r>
              <w:rPr>
                <w:lang w:val="ru-RU" w:eastAsia="zh-CN"/>
              </w:rPr>
              <w:t>29</w:t>
            </w:r>
            <w:r w:rsidRPr="00977F25">
              <w:rPr>
                <w:lang w:val="ru-RU" w:eastAsia="zh-CN"/>
              </w:rPr>
              <w:t> </w:t>
            </w:r>
            <w:r>
              <w:rPr>
                <w:lang w:val="ru-RU" w:eastAsia="zh-CN"/>
              </w:rPr>
              <w:t>694</w:t>
            </w:r>
          </w:p>
        </w:tc>
        <w:tc>
          <w:tcPr>
            <w:tcW w:w="1423" w:type="dxa"/>
            <w:tcBorders>
              <w:bottom w:val="single" w:sz="4" w:space="0" w:color="auto"/>
            </w:tcBorders>
            <w:noWrap/>
          </w:tcPr>
          <w:p w:rsidR="005F23B8" w:rsidRPr="00977F25" w:rsidRDefault="005F23B8" w:rsidP="005F23B8">
            <w:pPr>
              <w:pStyle w:val="Tabletext"/>
              <w:ind w:right="284"/>
              <w:jc w:val="right"/>
              <w:rPr>
                <w:lang w:val="ru-RU" w:eastAsia="zh-CN"/>
              </w:rPr>
            </w:pPr>
            <w:r w:rsidRPr="00977F25">
              <w:rPr>
                <w:lang w:val="ru-RU" w:eastAsia="zh-CN"/>
              </w:rPr>
              <w:t>16</w:t>
            </w:r>
            <w:r>
              <w:rPr>
                <w:lang w:val="ru-RU" w:eastAsia="zh-CN"/>
              </w:rPr>
              <w:t>6</w:t>
            </w:r>
            <w:r w:rsidRPr="00977F25">
              <w:rPr>
                <w:lang w:val="ru-RU" w:eastAsia="zh-CN"/>
              </w:rPr>
              <w:t> </w:t>
            </w:r>
            <w:r>
              <w:rPr>
                <w:lang w:val="ru-RU" w:eastAsia="zh-CN"/>
              </w:rPr>
              <w:t>311</w:t>
            </w:r>
          </w:p>
        </w:tc>
      </w:tr>
      <w:tr w:rsidR="005F23B8" w:rsidRPr="00977F25" w:rsidTr="00EB37FB">
        <w:trPr>
          <w:trHeight w:val="300"/>
        </w:trPr>
        <w:tc>
          <w:tcPr>
            <w:tcW w:w="1333" w:type="dxa"/>
            <w:noWrap/>
          </w:tcPr>
          <w:p w:rsidR="005F23B8" w:rsidRPr="00977F25" w:rsidRDefault="005F23B8" w:rsidP="00EB37FB">
            <w:pPr>
              <w:pStyle w:val="Tabletext"/>
              <w:jc w:val="center"/>
              <w:rPr>
                <w:b/>
                <w:lang w:val="ru-RU" w:eastAsia="zh-CN"/>
              </w:rPr>
            </w:pPr>
            <w:r w:rsidRPr="00977F25">
              <w:rPr>
                <w:b/>
                <w:lang w:val="ru-RU" w:eastAsia="zh-CN"/>
              </w:rPr>
              <w:t>201</w:t>
            </w:r>
            <w:r>
              <w:rPr>
                <w:b/>
                <w:lang w:val="ru-RU" w:eastAsia="zh-CN"/>
              </w:rPr>
              <w:t>5</w:t>
            </w:r>
          </w:p>
        </w:tc>
        <w:tc>
          <w:tcPr>
            <w:tcW w:w="1701" w:type="dxa"/>
            <w:noWrap/>
          </w:tcPr>
          <w:p w:rsidR="005F23B8" w:rsidRPr="00977F25" w:rsidRDefault="005F23B8" w:rsidP="005F23B8">
            <w:pPr>
              <w:pStyle w:val="Tabletext"/>
              <w:ind w:right="284"/>
              <w:jc w:val="right"/>
              <w:rPr>
                <w:lang w:val="ru-RU" w:eastAsia="zh-CN"/>
              </w:rPr>
            </w:pPr>
            <w:r>
              <w:rPr>
                <w:lang w:val="ru-RU" w:eastAsia="zh-CN"/>
              </w:rPr>
              <w:t>91</w:t>
            </w:r>
            <w:r w:rsidRPr="00977F25">
              <w:rPr>
                <w:lang w:val="ru-RU" w:eastAsia="zh-CN"/>
              </w:rPr>
              <w:t> </w:t>
            </w:r>
            <w:r>
              <w:rPr>
                <w:lang w:val="ru-RU" w:eastAsia="zh-CN"/>
              </w:rPr>
              <w:t>853</w:t>
            </w:r>
          </w:p>
        </w:tc>
        <w:tc>
          <w:tcPr>
            <w:tcW w:w="1701" w:type="dxa"/>
            <w:noWrap/>
          </w:tcPr>
          <w:p w:rsidR="005F23B8" w:rsidRPr="00977F25" w:rsidRDefault="005F23B8" w:rsidP="005F23B8">
            <w:pPr>
              <w:pStyle w:val="Tabletext"/>
              <w:ind w:right="284"/>
              <w:jc w:val="right"/>
              <w:rPr>
                <w:lang w:val="ru-RU" w:eastAsia="zh-CN"/>
              </w:rPr>
            </w:pPr>
            <w:r>
              <w:rPr>
                <w:lang w:val="ru-RU" w:eastAsia="zh-CN"/>
              </w:rPr>
              <w:t>31</w:t>
            </w:r>
            <w:r w:rsidRPr="00977F25">
              <w:rPr>
                <w:lang w:val="ru-RU" w:eastAsia="zh-CN"/>
              </w:rPr>
              <w:t> </w:t>
            </w:r>
            <w:r>
              <w:rPr>
                <w:lang w:val="ru-RU" w:eastAsia="zh-CN"/>
              </w:rPr>
              <w:t>897</w:t>
            </w:r>
          </w:p>
        </w:tc>
        <w:tc>
          <w:tcPr>
            <w:tcW w:w="1701" w:type="dxa"/>
            <w:noWrap/>
          </w:tcPr>
          <w:p w:rsidR="005F23B8" w:rsidRPr="00977F25" w:rsidRDefault="005F23B8" w:rsidP="005F23B8">
            <w:pPr>
              <w:pStyle w:val="Tabletext"/>
              <w:ind w:right="284"/>
              <w:jc w:val="right"/>
              <w:rPr>
                <w:lang w:val="ru-RU" w:eastAsia="zh-CN"/>
              </w:rPr>
            </w:pPr>
            <w:r w:rsidRPr="00977F25">
              <w:rPr>
                <w:lang w:val="ru-RU" w:eastAsia="zh-CN"/>
              </w:rPr>
              <w:t>12 </w:t>
            </w:r>
            <w:r>
              <w:rPr>
                <w:lang w:val="ru-RU" w:eastAsia="zh-CN"/>
              </w:rPr>
              <w:t>736</w:t>
            </w:r>
          </w:p>
        </w:tc>
        <w:tc>
          <w:tcPr>
            <w:tcW w:w="1701" w:type="dxa"/>
            <w:noWrap/>
          </w:tcPr>
          <w:p w:rsidR="005F23B8" w:rsidRPr="00977F25" w:rsidRDefault="005F23B8" w:rsidP="005F23B8">
            <w:pPr>
              <w:pStyle w:val="Tabletext"/>
              <w:ind w:right="284"/>
              <w:jc w:val="right"/>
              <w:rPr>
                <w:lang w:val="ru-RU" w:eastAsia="zh-CN"/>
              </w:rPr>
            </w:pPr>
            <w:r>
              <w:rPr>
                <w:lang w:val="ru-RU" w:eastAsia="zh-CN"/>
              </w:rPr>
              <w:t>28</w:t>
            </w:r>
            <w:r w:rsidRPr="00977F25">
              <w:rPr>
                <w:lang w:val="ru-RU" w:eastAsia="zh-CN"/>
              </w:rPr>
              <w:t> </w:t>
            </w:r>
            <w:r>
              <w:rPr>
                <w:lang w:val="ru-RU" w:eastAsia="zh-CN"/>
              </w:rPr>
              <w:t>258</w:t>
            </w:r>
          </w:p>
        </w:tc>
        <w:tc>
          <w:tcPr>
            <w:tcW w:w="1423" w:type="dxa"/>
            <w:noWrap/>
          </w:tcPr>
          <w:p w:rsidR="005F23B8" w:rsidRPr="00977F25" w:rsidRDefault="005F23B8" w:rsidP="005F23B8">
            <w:pPr>
              <w:pStyle w:val="Tabletext"/>
              <w:ind w:right="284"/>
              <w:jc w:val="right"/>
              <w:rPr>
                <w:lang w:val="ru-RU" w:eastAsia="zh-CN"/>
              </w:rPr>
            </w:pPr>
            <w:r w:rsidRPr="00977F25">
              <w:rPr>
                <w:lang w:val="ru-RU" w:eastAsia="zh-CN"/>
              </w:rPr>
              <w:t>16</w:t>
            </w:r>
            <w:r>
              <w:rPr>
                <w:lang w:val="ru-RU" w:eastAsia="zh-CN"/>
              </w:rPr>
              <w:t>4</w:t>
            </w:r>
            <w:r w:rsidRPr="00977F25">
              <w:rPr>
                <w:lang w:val="ru-RU" w:eastAsia="zh-CN"/>
              </w:rPr>
              <w:t> </w:t>
            </w:r>
            <w:r>
              <w:rPr>
                <w:lang w:val="ru-RU" w:eastAsia="zh-CN"/>
              </w:rPr>
              <w:t>744</w:t>
            </w:r>
          </w:p>
        </w:tc>
      </w:tr>
      <w:tr w:rsidR="005F23B8" w:rsidRPr="00977F25" w:rsidTr="00EB37FB">
        <w:trPr>
          <w:trHeight w:val="300"/>
        </w:trPr>
        <w:tc>
          <w:tcPr>
            <w:tcW w:w="1333" w:type="dxa"/>
            <w:noWrap/>
          </w:tcPr>
          <w:p w:rsidR="005F23B8" w:rsidRPr="00977F25" w:rsidRDefault="005F23B8" w:rsidP="00EB37FB">
            <w:pPr>
              <w:pStyle w:val="Tabletext"/>
              <w:jc w:val="center"/>
              <w:rPr>
                <w:b/>
                <w:lang w:val="ru-RU" w:eastAsia="zh-CN"/>
              </w:rPr>
            </w:pPr>
            <w:r w:rsidRPr="00977F25">
              <w:rPr>
                <w:b/>
                <w:lang w:val="ru-RU" w:eastAsia="zh-CN"/>
              </w:rPr>
              <w:t>201</w:t>
            </w:r>
            <w:r>
              <w:rPr>
                <w:b/>
                <w:lang w:val="ru-RU" w:eastAsia="zh-CN"/>
              </w:rPr>
              <w:t>6</w:t>
            </w:r>
          </w:p>
        </w:tc>
        <w:tc>
          <w:tcPr>
            <w:tcW w:w="1701" w:type="dxa"/>
            <w:noWrap/>
          </w:tcPr>
          <w:p w:rsidR="005F23B8" w:rsidRPr="00977F25" w:rsidRDefault="005F23B8" w:rsidP="005F23B8">
            <w:pPr>
              <w:pStyle w:val="Tabletext"/>
              <w:ind w:right="284"/>
              <w:jc w:val="right"/>
              <w:rPr>
                <w:lang w:val="ru-RU" w:eastAsia="zh-CN"/>
              </w:rPr>
            </w:pPr>
            <w:r>
              <w:rPr>
                <w:lang w:val="ru-RU" w:eastAsia="zh-CN"/>
              </w:rPr>
              <w:t>90</w:t>
            </w:r>
            <w:r w:rsidRPr="00977F25">
              <w:rPr>
                <w:lang w:val="ru-RU" w:eastAsia="zh-CN"/>
              </w:rPr>
              <w:t> </w:t>
            </w:r>
            <w:r>
              <w:rPr>
                <w:lang w:val="ru-RU" w:eastAsia="zh-CN"/>
              </w:rPr>
              <w:t>305</w:t>
            </w:r>
          </w:p>
        </w:tc>
        <w:tc>
          <w:tcPr>
            <w:tcW w:w="1701" w:type="dxa"/>
            <w:noWrap/>
          </w:tcPr>
          <w:p w:rsidR="005F23B8" w:rsidRPr="00977F25" w:rsidRDefault="005F23B8" w:rsidP="005F23B8">
            <w:pPr>
              <w:pStyle w:val="Tabletext"/>
              <w:ind w:right="284"/>
              <w:jc w:val="right"/>
              <w:rPr>
                <w:lang w:val="ru-RU" w:eastAsia="zh-CN"/>
              </w:rPr>
            </w:pPr>
            <w:r>
              <w:rPr>
                <w:lang w:val="ru-RU" w:eastAsia="zh-CN"/>
              </w:rPr>
              <w:t>28</w:t>
            </w:r>
            <w:r w:rsidRPr="00977F25">
              <w:rPr>
                <w:lang w:val="ru-RU" w:eastAsia="zh-CN"/>
              </w:rPr>
              <w:t> </w:t>
            </w:r>
            <w:r>
              <w:rPr>
                <w:lang w:val="ru-RU" w:eastAsia="zh-CN"/>
              </w:rPr>
              <w:t>898</w:t>
            </w:r>
          </w:p>
        </w:tc>
        <w:tc>
          <w:tcPr>
            <w:tcW w:w="1701" w:type="dxa"/>
            <w:noWrap/>
          </w:tcPr>
          <w:p w:rsidR="005F23B8" w:rsidRPr="00977F25" w:rsidRDefault="005F23B8" w:rsidP="005F23B8">
            <w:pPr>
              <w:pStyle w:val="Tabletext"/>
              <w:ind w:right="284"/>
              <w:jc w:val="right"/>
              <w:rPr>
                <w:lang w:val="ru-RU" w:eastAsia="zh-CN"/>
              </w:rPr>
            </w:pPr>
            <w:r w:rsidRPr="00977F25">
              <w:rPr>
                <w:lang w:val="ru-RU" w:eastAsia="zh-CN"/>
              </w:rPr>
              <w:t>13 </w:t>
            </w:r>
            <w:r>
              <w:rPr>
                <w:lang w:val="ru-RU" w:eastAsia="zh-CN"/>
              </w:rPr>
              <w:t>394</w:t>
            </w:r>
          </w:p>
        </w:tc>
        <w:tc>
          <w:tcPr>
            <w:tcW w:w="1701" w:type="dxa"/>
            <w:noWrap/>
          </w:tcPr>
          <w:p w:rsidR="005F23B8" w:rsidRPr="00977F25" w:rsidRDefault="005F23B8" w:rsidP="005F23B8">
            <w:pPr>
              <w:pStyle w:val="Tabletext"/>
              <w:ind w:right="284"/>
              <w:jc w:val="right"/>
              <w:rPr>
                <w:lang w:val="ru-RU" w:eastAsia="zh-CN"/>
              </w:rPr>
            </w:pPr>
            <w:r>
              <w:rPr>
                <w:lang w:val="ru-RU" w:eastAsia="zh-CN"/>
              </w:rPr>
              <w:t>28</w:t>
            </w:r>
            <w:r w:rsidRPr="00977F25">
              <w:rPr>
                <w:lang w:val="ru-RU" w:eastAsia="zh-CN"/>
              </w:rPr>
              <w:t> </w:t>
            </w:r>
            <w:r>
              <w:rPr>
                <w:lang w:val="ru-RU" w:eastAsia="zh-CN"/>
              </w:rPr>
              <w:t>163</w:t>
            </w:r>
          </w:p>
        </w:tc>
        <w:tc>
          <w:tcPr>
            <w:tcW w:w="1423" w:type="dxa"/>
            <w:noWrap/>
          </w:tcPr>
          <w:p w:rsidR="005F23B8" w:rsidRPr="00977F25" w:rsidRDefault="005F23B8" w:rsidP="005F23B8">
            <w:pPr>
              <w:pStyle w:val="Tabletext"/>
              <w:ind w:right="284"/>
              <w:jc w:val="right"/>
              <w:rPr>
                <w:lang w:val="ru-RU" w:eastAsia="zh-CN"/>
              </w:rPr>
            </w:pPr>
            <w:r w:rsidRPr="00977F25">
              <w:rPr>
                <w:lang w:val="ru-RU" w:eastAsia="zh-CN"/>
              </w:rPr>
              <w:t>16</w:t>
            </w:r>
            <w:r>
              <w:rPr>
                <w:lang w:val="ru-RU" w:eastAsia="zh-CN"/>
              </w:rPr>
              <w:t>0</w:t>
            </w:r>
            <w:r w:rsidRPr="00977F25">
              <w:rPr>
                <w:lang w:val="ru-RU" w:eastAsia="zh-CN"/>
              </w:rPr>
              <w:t> </w:t>
            </w:r>
            <w:r>
              <w:rPr>
                <w:lang w:val="ru-RU" w:eastAsia="zh-CN"/>
              </w:rPr>
              <w:t>760</w:t>
            </w:r>
          </w:p>
        </w:tc>
      </w:tr>
      <w:tr w:rsidR="005F23B8" w:rsidRPr="00977F25" w:rsidTr="00EB37FB">
        <w:trPr>
          <w:trHeight w:val="300"/>
        </w:trPr>
        <w:tc>
          <w:tcPr>
            <w:tcW w:w="1333" w:type="dxa"/>
            <w:tcBorders>
              <w:bottom w:val="single" w:sz="4" w:space="0" w:color="auto"/>
            </w:tcBorders>
            <w:noWrap/>
          </w:tcPr>
          <w:p w:rsidR="005F23B8" w:rsidRPr="00977F25" w:rsidRDefault="005F23B8" w:rsidP="00EB37FB">
            <w:pPr>
              <w:pStyle w:val="Tabletext"/>
              <w:jc w:val="center"/>
              <w:rPr>
                <w:b/>
                <w:lang w:val="ru-RU" w:eastAsia="zh-CN"/>
              </w:rPr>
            </w:pPr>
            <w:r w:rsidRPr="00977F25">
              <w:rPr>
                <w:b/>
                <w:lang w:val="ru-RU" w:eastAsia="zh-CN"/>
              </w:rPr>
              <w:t>201</w:t>
            </w:r>
            <w:r>
              <w:rPr>
                <w:b/>
                <w:lang w:val="ru-RU" w:eastAsia="zh-CN"/>
              </w:rPr>
              <w:t>7</w:t>
            </w:r>
          </w:p>
        </w:tc>
        <w:tc>
          <w:tcPr>
            <w:tcW w:w="1701" w:type="dxa"/>
            <w:tcBorders>
              <w:bottom w:val="single" w:sz="4" w:space="0" w:color="auto"/>
            </w:tcBorders>
            <w:noWrap/>
          </w:tcPr>
          <w:p w:rsidR="005F23B8" w:rsidRPr="00977F25" w:rsidRDefault="005F23B8" w:rsidP="005F23B8">
            <w:pPr>
              <w:pStyle w:val="Tabletext"/>
              <w:ind w:right="284"/>
              <w:jc w:val="right"/>
              <w:rPr>
                <w:lang w:val="ru-RU" w:eastAsia="zh-CN"/>
              </w:rPr>
            </w:pPr>
            <w:r>
              <w:rPr>
                <w:lang w:val="ru-RU" w:eastAsia="zh-CN"/>
              </w:rPr>
              <w:t>90</w:t>
            </w:r>
            <w:r w:rsidRPr="00977F25">
              <w:rPr>
                <w:lang w:val="ru-RU" w:eastAsia="zh-CN"/>
              </w:rPr>
              <w:t> </w:t>
            </w:r>
            <w:r>
              <w:rPr>
                <w:lang w:val="ru-RU" w:eastAsia="zh-CN"/>
              </w:rPr>
              <w:t>761</w:t>
            </w:r>
          </w:p>
        </w:tc>
        <w:tc>
          <w:tcPr>
            <w:tcW w:w="1701" w:type="dxa"/>
            <w:tcBorders>
              <w:bottom w:val="single" w:sz="4" w:space="0" w:color="auto"/>
            </w:tcBorders>
            <w:noWrap/>
          </w:tcPr>
          <w:p w:rsidR="005F23B8" w:rsidRPr="00977F25" w:rsidRDefault="005F23B8" w:rsidP="005F23B8">
            <w:pPr>
              <w:pStyle w:val="Tabletext"/>
              <w:ind w:right="284"/>
              <w:jc w:val="right"/>
              <w:rPr>
                <w:lang w:val="ru-RU" w:eastAsia="zh-CN"/>
              </w:rPr>
            </w:pPr>
            <w:r>
              <w:rPr>
                <w:lang w:val="ru-RU" w:eastAsia="zh-CN"/>
              </w:rPr>
              <w:t>28</w:t>
            </w:r>
            <w:r w:rsidRPr="00977F25">
              <w:rPr>
                <w:lang w:val="ru-RU" w:eastAsia="zh-CN"/>
              </w:rPr>
              <w:t> </w:t>
            </w:r>
            <w:r>
              <w:rPr>
                <w:lang w:val="ru-RU" w:eastAsia="zh-CN"/>
              </w:rPr>
              <w:t>603</w:t>
            </w:r>
          </w:p>
        </w:tc>
        <w:tc>
          <w:tcPr>
            <w:tcW w:w="1701" w:type="dxa"/>
            <w:tcBorders>
              <w:bottom w:val="single" w:sz="4" w:space="0" w:color="auto"/>
            </w:tcBorders>
            <w:noWrap/>
          </w:tcPr>
          <w:p w:rsidR="005F23B8" w:rsidRPr="00977F25" w:rsidRDefault="005F23B8" w:rsidP="005F23B8">
            <w:pPr>
              <w:pStyle w:val="Tabletext"/>
              <w:ind w:right="284"/>
              <w:jc w:val="right"/>
              <w:rPr>
                <w:lang w:val="ru-RU" w:eastAsia="zh-CN"/>
              </w:rPr>
            </w:pPr>
            <w:r w:rsidRPr="00977F25">
              <w:rPr>
                <w:lang w:val="ru-RU" w:eastAsia="zh-CN"/>
              </w:rPr>
              <w:t>12 </w:t>
            </w:r>
            <w:r>
              <w:rPr>
                <w:lang w:val="ru-RU" w:eastAsia="zh-CN"/>
              </w:rPr>
              <w:t>438</w:t>
            </w:r>
          </w:p>
        </w:tc>
        <w:tc>
          <w:tcPr>
            <w:tcW w:w="1701" w:type="dxa"/>
            <w:tcBorders>
              <w:bottom w:val="single" w:sz="4" w:space="0" w:color="auto"/>
            </w:tcBorders>
            <w:noWrap/>
          </w:tcPr>
          <w:p w:rsidR="005F23B8" w:rsidRPr="00977F25" w:rsidRDefault="005F23B8" w:rsidP="005F23B8">
            <w:pPr>
              <w:pStyle w:val="Tabletext"/>
              <w:ind w:right="284"/>
              <w:jc w:val="right"/>
              <w:rPr>
                <w:lang w:val="ru-RU" w:eastAsia="zh-CN"/>
              </w:rPr>
            </w:pPr>
            <w:r w:rsidRPr="00977F25">
              <w:rPr>
                <w:lang w:val="ru-RU" w:eastAsia="zh-CN"/>
              </w:rPr>
              <w:t>28 </w:t>
            </w:r>
            <w:r>
              <w:rPr>
                <w:lang w:val="ru-RU" w:eastAsia="zh-CN"/>
              </w:rPr>
              <w:t>741</w:t>
            </w:r>
          </w:p>
        </w:tc>
        <w:tc>
          <w:tcPr>
            <w:tcW w:w="1423" w:type="dxa"/>
            <w:tcBorders>
              <w:bottom w:val="single" w:sz="4" w:space="0" w:color="auto"/>
            </w:tcBorders>
            <w:noWrap/>
          </w:tcPr>
          <w:p w:rsidR="005F23B8" w:rsidRPr="00977F25" w:rsidRDefault="005F23B8" w:rsidP="005F23B8">
            <w:pPr>
              <w:pStyle w:val="Tabletext"/>
              <w:ind w:right="284"/>
              <w:jc w:val="right"/>
              <w:rPr>
                <w:lang w:val="ru-RU" w:eastAsia="zh-CN"/>
              </w:rPr>
            </w:pPr>
            <w:r w:rsidRPr="00977F25">
              <w:rPr>
                <w:lang w:val="ru-RU" w:eastAsia="zh-CN"/>
              </w:rPr>
              <w:t>1</w:t>
            </w:r>
            <w:r>
              <w:rPr>
                <w:lang w:val="ru-RU" w:eastAsia="zh-CN"/>
              </w:rPr>
              <w:t>60</w:t>
            </w:r>
            <w:r w:rsidRPr="00977F25">
              <w:rPr>
                <w:lang w:val="ru-RU" w:eastAsia="zh-CN"/>
              </w:rPr>
              <w:t> </w:t>
            </w:r>
            <w:r>
              <w:rPr>
                <w:lang w:val="ru-RU" w:eastAsia="zh-CN"/>
              </w:rPr>
              <w:t>543</w:t>
            </w:r>
          </w:p>
        </w:tc>
      </w:tr>
    </w:tbl>
    <w:p w:rsidR="002F5BC5" w:rsidRPr="00977F25" w:rsidRDefault="002F5BC5" w:rsidP="000D1BA8">
      <w:pPr>
        <w:spacing w:before="240" w:after="160"/>
        <w:rPr>
          <w:color w:val="000000"/>
          <w:lang w:val="ru-RU"/>
        </w:rPr>
      </w:pPr>
      <w:r>
        <w:rPr>
          <w:lang w:val="ru-RU"/>
        </w:rPr>
        <w:t>2</w:t>
      </w:r>
      <w:r w:rsidRPr="00977F25">
        <w:rPr>
          <w:lang w:val="ru-RU"/>
        </w:rPr>
        <w:t>.7</w:t>
      </w:r>
      <w:r w:rsidRPr="00977F25">
        <w:rPr>
          <w:lang w:val="ru-RU"/>
        </w:rPr>
        <w:tab/>
        <w:t>В приведенной ниже таблице на сопоставимой основе представлены данные по расходам, утвержденным Советом, в сравнении с фактическими расходами за финансовые периоды 201</w:t>
      </w:r>
      <w:r>
        <w:rPr>
          <w:lang w:val="ru-RU"/>
        </w:rPr>
        <w:t>4</w:t>
      </w:r>
      <w:r w:rsidRPr="00977F25">
        <w:rPr>
          <w:lang w:val="ru-RU"/>
        </w:rPr>
        <w:t>, 201</w:t>
      </w:r>
      <w:r w:rsidR="000D1BA8">
        <w:rPr>
          <w:lang w:val="ru-RU"/>
        </w:rPr>
        <w:t>5, 2016</w:t>
      </w:r>
      <w:r w:rsidRPr="00977F25">
        <w:rPr>
          <w:lang w:val="ru-RU"/>
        </w:rPr>
        <w:t xml:space="preserve"> и 201</w:t>
      </w:r>
      <w:r w:rsidR="000D1BA8">
        <w:rPr>
          <w:lang w:val="ru-RU"/>
        </w:rPr>
        <w:t>7</w:t>
      </w:r>
      <w:r w:rsidRPr="00977F25">
        <w:rPr>
          <w:lang w:val="ru-RU"/>
        </w:rPr>
        <w:t xml:space="preserve"> годов</w:t>
      </w:r>
      <w:r w:rsidRPr="00977F25">
        <w:rPr>
          <w:color w:val="000000"/>
          <w:lang w:val="ru-RU"/>
        </w:rPr>
        <w:t>.</w:t>
      </w:r>
    </w:p>
    <w:tbl>
      <w:tblPr>
        <w:tblW w:w="95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275"/>
        <w:gridCol w:w="1276"/>
        <w:gridCol w:w="1431"/>
        <w:gridCol w:w="1559"/>
        <w:gridCol w:w="1758"/>
      </w:tblGrid>
      <w:tr w:rsidR="007B4D06" w:rsidRPr="00977F25" w:rsidTr="00EB37FB">
        <w:trPr>
          <w:trHeight w:val="300"/>
        </w:trPr>
        <w:tc>
          <w:tcPr>
            <w:tcW w:w="2261" w:type="dxa"/>
            <w:noWrap/>
            <w:vAlign w:val="center"/>
          </w:tcPr>
          <w:p w:rsidR="007B4D06" w:rsidRPr="00977F25" w:rsidRDefault="007B4D06" w:rsidP="00EB37FB">
            <w:pPr>
              <w:pStyle w:val="Tablehead"/>
              <w:spacing w:before="40" w:after="40"/>
              <w:rPr>
                <w:lang w:val="ru-RU"/>
              </w:rPr>
            </w:pPr>
            <w:r w:rsidRPr="00977F25">
              <w:rPr>
                <w:lang w:val="ru-RU"/>
              </w:rPr>
              <w:t>Период</w:t>
            </w:r>
          </w:p>
        </w:tc>
        <w:tc>
          <w:tcPr>
            <w:tcW w:w="1275" w:type="dxa"/>
            <w:vAlign w:val="center"/>
          </w:tcPr>
          <w:p w:rsidR="007B4D06" w:rsidRPr="00977F25" w:rsidRDefault="007B4D06" w:rsidP="00B4577C">
            <w:pPr>
              <w:pStyle w:val="Tablehead"/>
              <w:spacing w:before="40" w:after="40"/>
              <w:rPr>
                <w:lang w:val="ru-RU"/>
              </w:rPr>
            </w:pPr>
            <w:r w:rsidRPr="00977F25">
              <w:rPr>
                <w:lang w:val="ru-RU"/>
              </w:rPr>
              <w:t>201</w:t>
            </w:r>
            <w:r w:rsidR="00B4577C">
              <w:rPr>
                <w:lang w:val="ru-RU"/>
              </w:rPr>
              <w:t>4</w:t>
            </w:r>
            <w:r w:rsidRPr="00977F25">
              <w:rPr>
                <w:lang w:val="ru-RU"/>
              </w:rPr>
              <w:t xml:space="preserve"> г.</w:t>
            </w:r>
          </w:p>
        </w:tc>
        <w:tc>
          <w:tcPr>
            <w:tcW w:w="1276" w:type="dxa"/>
            <w:noWrap/>
            <w:vAlign w:val="center"/>
          </w:tcPr>
          <w:p w:rsidR="007B4D06" w:rsidRPr="00977F25" w:rsidRDefault="007B4D06" w:rsidP="00EB37FB">
            <w:pPr>
              <w:pStyle w:val="Tablehead"/>
              <w:spacing w:before="40" w:after="40"/>
              <w:rPr>
                <w:lang w:val="ru-RU"/>
              </w:rPr>
            </w:pPr>
            <w:r w:rsidRPr="00977F25">
              <w:rPr>
                <w:lang w:val="ru-RU"/>
              </w:rPr>
              <w:t>2</w:t>
            </w:r>
            <w:r w:rsidR="00B4577C">
              <w:rPr>
                <w:lang w:val="ru-RU"/>
              </w:rPr>
              <w:t>015</w:t>
            </w:r>
            <w:r w:rsidRPr="00977F25">
              <w:rPr>
                <w:lang w:val="ru-RU"/>
              </w:rPr>
              <w:t xml:space="preserve"> г.</w:t>
            </w:r>
          </w:p>
        </w:tc>
        <w:tc>
          <w:tcPr>
            <w:tcW w:w="1431" w:type="dxa"/>
            <w:vAlign w:val="center"/>
          </w:tcPr>
          <w:p w:rsidR="007B4D06" w:rsidRPr="00977F25" w:rsidRDefault="007B4D06" w:rsidP="00B4577C">
            <w:pPr>
              <w:pStyle w:val="Tablehead"/>
              <w:spacing w:before="40" w:after="40"/>
              <w:rPr>
                <w:lang w:val="ru-RU"/>
              </w:rPr>
            </w:pPr>
            <w:r w:rsidRPr="00977F25">
              <w:rPr>
                <w:lang w:val="ru-RU"/>
              </w:rPr>
              <w:t>201</w:t>
            </w:r>
            <w:r w:rsidR="00B4577C">
              <w:rPr>
                <w:lang w:val="ru-RU"/>
              </w:rPr>
              <w:t>6</w:t>
            </w:r>
            <w:r w:rsidRPr="00977F25">
              <w:rPr>
                <w:lang w:val="ru-RU"/>
              </w:rPr>
              <w:t xml:space="preserve"> г.</w:t>
            </w:r>
          </w:p>
        </w:tc>
        <w:tc>
          <w:tcPr>
            <w:tcW w:w="1559" w:type="dxa"/>
            <w:noWrap/>
            <w:vAlign w:val="center"/>
          </w:tcPr>
          <w:p w:rsidR="007B4D06" w:rsidRPr="00977F25" w:rsidRDefault="007B4D06" w:rsidP="00B4577C">
            <w:pPr>
              <w:pStyle w:val="Tablehead"/>
              <w:spacing w:before="40" w:after="40"/>
              <w:rPr>
                <w:lang w:val="ru-RU"/>
              </w:rPr>
            </w:pPr>
            <w:r w:rsidRPr="00977F25">
              <w:rPr>
                <w:lang w:val="ru-RU"/>
              </w:rPr>
              <w:t>201</w:t>
            </w:r>
            <w:r w:rsidR="00B4577C">
              <w:rPr>
                <w:lang w:val="ru-RU"/>
              </w:rPr>
              <w:t>7</w:t>
            </w:r>
            <w:r w:rsidRPr="00977F25">
              <w:rPr>
                <w:lang w:val="ru-RU"/>
              </w:rPr>
              <w:t xml:space="preserve"> г.</w:t>
            </w:r>
          </w:p>
        </w:tc>
        <w:tc>
          <w:tcPr>
            <w:tcW w:w="1758" w:type="dxa"/>
            <w:noWrap/>
            <w:vAlign w:val="center"/>
          </w:tcPr>
          <w:p w:rsidR="007B4D06" w:rsidRPr="00977F25" w:rsidRDefault="007B4D06" w:rsidP="00B4577C">
            <w:pPr>
              <w:pStyle w:val="Tablehead"/>
              <w:spacing w:before="40" w:after="40"/>
              <w:rPr>
                <w:lang w:val="ru-RU"/>
              </w:rPr>
            </w:pPr>
            <w:r w:rsidRPr="00977F25">
              <w:rPr>
                <w:lang w:val="ru-RU"/>
              </w:rPr>
              <w:t>В</w:t>
            </w:r>
            <w:r w:rsidR="00B4577C">
              <w:rPr>
                <w:lang w:val="ru-RU"/>
              </w:rPr>
              <w:t xml:space="preserve">сего, </w:t>
            </w:r>
            <w:r w:rsidR="00B4577C">
              <w:rPr>
                <w:lang w:val="ru-RU"/>
              </w:rPr>
              <w:br/>
              <w:t>2014</w:t>
            </w:r>
            <w:r w:rsidRPr="00977F25">
              <w:rPr>
                <w:lang w:val="ru-RU"/>
              </w:rPr>
              <w:t>−201</w:t>
            </w:r>
            <w:r w:rsidR="00B4577C">
              <w:rPr>
                <w:lang w:val="ru-RU"/>
              </w:rPr>
              <w:t>7</w:t>
            </w:r>
            <w:r w:rsidRPr="00977F25">
              <w:rPr>
                <w:lang w:val="ru-RU"/>
              </w:rPr>
              <w:t xml:space="preserve"> гг.</w:t>
            </w:r>
          </w:p>
        </w:tc>
      </w:tr>
      <w:tr w:rsidR="007B4D06" w:rsidRPr="00977F25" w:rsidTr="004F7929">
        <w:trPr>
          <w:trHeight w:val="300"/>
        </w:trPr>
        <w:tc>
          <w:tcPr>
            <w:tcW w:w="2261" w:type="dxa"/>
            <w:noWrap/>
          </w:tcPr>
          <w:p w:rsidR="007B4D06" w:rsidRPr="00977F25" w:rsidRDefault="007B4D06" w:rsidP="00EB37FB">
            <w:pPr>
              <w:pStyle w:val="Tabletext"/>
              <w:rPr>
                <w:b/>
                <w:lang w:val="ru-RU"/>
              </w:rPr>
            </w:pPr>
            <w:r w:rsidRPr="00977F25">
              <w:rPr>
                <w:b/>
                <w:lang w:val="ru-RU"/>
              </w:rPr>
              <w:t>Регулярный бюджет</w:t>
            </w:r>
          </w:p>
        </w:tc>
        <w:tc>
          <w:tcPr>
            <w:tcW w:w="1275" w:type="dxa"/>
            <w:vAlign w:val="bottom"/>
          </w:tcPr>
          <w:p w:rsidR="007B4D06" w:rsidRPr="00977F25" w:rsidRDefault="00B4577C" w:rsidP="004F7929">
            <w:pPr>
              <w:pStyle w:val="Tabletext"/>
              <w:ind w:right="170"/>
              <w:jc w:val="right"/>
              <w:rPr>
                <w:lang w:val="ru-RU"/>
              </w:rPr>
            </w:pPr>
            <w:r>
              <w:rPr>
                <w:lang w:val="ru-RU"/>
              </w:rPr>
              <w:t>166</w:t>
            </w:r>
            <w:r w:rsidR="007B4D06" w:rsidRPr="00977F25">
              <w:rPr>
                <w:lang w:val="ru-RU"/>
              </w:rPr>
              <w:t> </w:t>
            </w:r>
            <w:r>
              <w:rPr>
                <w:lang w:val="ru-RU"/>
              </w:rPr>
              <w:t>311</w:t>
            </w:r>
          </w:p>
        </w:tc>
        <w:tc>
          <w:tcPr>
            <w:tcW w:w="1276" w:type="dxa"/>
            <w:noWrap/>
            <w:vAlign w:val="bottom"/>
          </w:tcPr>
          <w:p w:rsidR="007B4D06" w:rsidRPr="00977F25" w:rsidRDefault="00B4577C" w:rsidP="004F7929">
            <w:pPr>
              <w:pStyle w:val="Tabletext"/>
              <w:ind w:right="170"/>
              <w:jc w:val="right"/>
              <w:rPr>
                <w:lang w:val="ru-RU" w:eastAsia="zh-CN"/>
              </w:rPr>
            </w:pPr>
            <w:r>
              <w:rPr>
                <w:lang w:val="ru-RU" w:eastAsia="zh-CN"/>
              </w:rPr>
              <w:t>164</w:t>
            </w:r>
            <w:r w:rsidR="007B4D06" w:rsidRPr="00977F25">
              <w:rPr>
                <w:lang w:val="ru-RU" w:eastAsia="zh-CN"/>
              </w:rPr>
              <w:t> </w:t>
            </w:r>
            <w:r>
              <w:rPr>
                <w:lang w:val="ru-RU" w:eastAsia="zh-CN"/>
              </w:rPr>
              <w:t>744</w:t>
            </w:r>
          </w:p>
        </w:tc>
        <w:tc>
          <w:tcPr>
            <w:tcW w:w="1431" w:type="dxa"/>
            <w:vAlign w:val="bottom"/>
          </w:tcPr>
          <w:p w:rsidR="007B4D06" w:rsidRPr="00977F25" w:rsidRDefault="007B4D06" w:rsidP="004F7929">
            <w:pPr>
              <w:pStyle w:val="Tabletext"/>
              <w:ind w:right="170"/>
              <w:jc w:val="right"/>
              <w:rPr>
                <w:lang w:val="ru-RU" w:eastAsia="zh-CN"/>
              </w:rPr>
            </w:pPr>
            <w:r w:rsidRPr="00977F25">
              <w:rPr>
                <w:lang w:val="ru-RU" w:eastAsia="zh-CN"/>
              </w:rPr>
              <w:t>16</w:t>
            </w:r>
            <w:r w:rsidR="00B4577C">
              <w:rPr>
                <w:lang w:val="ru-RU" w:eastAsia="zh-CN"/>
              </w:rPr>
              <w:t>0</w:t>
            </w:r>
            <w:r w:rsidRPr="00977F25">
              <w:rPr>
                <w:lang w:val="ru-RU" w:eastAsia="zh-CN"/>
              </w:rPr>
              <w:t> </w:t>
            </w:r>
            <w:r w:rsidR="00B4577C">
              <w:rPr>
                <w:lang w:val="ru-RU" w:eastAsia="zh-CN"/>
              </w:rPr>
              <w:t>443</w:t>
            </w:r>
            <w:r w:rsidR="00860E44" w:rsidRPr="00860E44">
              <w:rPr>
                <w:vertAlign w:val="superscript"/>
                <w:lang w:val="ru-RU" w:eastAsia="zh-CN"/>
              </w:rPr>
              <w:t>*</w:t>
            </w:r>
          </w:p>
        </w:tc>
        <w:tc>
          <w:tcPr>
            <w:tcW w:w="1559" w:type="dxa"/>
            <w:noWrap/>
            <w:vAlign w:val="bottom"/>
          </w:tcPr>
          <w:p w:rsidR="007B4D06" w:rsidRPr="00977F25" w:rsidRDefault="007B4D06" w:rsidP="004F7929">
            <w:pPr>
              <w:pStyle w:val="Tabletext"/>
              <w:ind w:right="170"/>
              <w:jc w:val="right"/>
              <w:rPr>
                <w:lang w:val="ru-RU" w:eastAsia="zh-CN"/>
              </w:rPr>
            </w:pPr>
            <w:r w:rsidRPr="00977F25">
              <w:rPr>
                <w:lang w:val="ru-RU" w:eastAsia="zh-CN"/>
              </w:rPr>
              <w:t>1</w:t>
            </w:r>
            <w:r w:rsidR="00B4577C">
              <w:rPr>
                <w:lang w:val="ru-RU" w:eastAsia="zh-CN"/>
              </w:rPr>
              <w:t>60</w:t>
            </w:r>
            <w:r w:rsidRPr="00977F25">
              <w:rPr>
                <w:lang w:val="ru-RU" w:eastAsia="zh-CN"/>
              </w:rPr>
              <w:t> </w:t>
            </w:r>
            <w:r w:rsidR="00B4577C">
              <w:rPr>
                <w:lang w:val="ru-RU" w:eastAsia="zh-CN"/>
              </w:rPr>
              <w:t>860</w:t>
            </w:r>
            <w:r w:rsidR="00860E44" w:rsidRPr="00860E44">
              <w:rPr>
                <w:vertAlign w:val="superscript"/>
                <w:lang w:val="ru-RU" w:eastAsia="zh-CN"/>
              </w:rPr>
              <w:t>*</w:t>
            </w:r>
          </w:p>
        </w:tc>
        <w:tc>
          <w:tcPr>
            <w:tcW w:w="1758" w:type="dxa"/>
            <w:noWrap/>
            <w:vAlign w:val="bottom"/>
          </w:tcPr>
          <w:p w:rsidR="007B4D06" w:rsidRPr="00977F25" w:rsidRDefault="007B4D06" w:rsidP="004F7929">
            <w:pPr>
              <w:pStyle w:val="Tabletext"/>
              <w:ind w:right="170"/>
              <w:jc w:val="right"/>
              <w:rPr>
                <w:lang w:val="ru-RU" w:eastAsia="zh-CN"/>
              </w:rPr>
            </w:pPr>
            <w:r w:rsidRPr="00977F25">
              <w:rPr>
                <w:lang w:val="ru-RU" w:eastAsia="zh-CN"/>
              </w:rPr>
              <w:t>65</w:t>
            </w:r>
            <w:r w:rsidR="00B4577C">
              <w:rPr>
                <w:lang w:val="ru-RU" w:eastAsia="zh-CN"/>
              </w:rPr>
              <w:t>2</w:t>
            </w:r>
            <w:r w:rsidRPr="00977F25">
              <w:rPr>
                <w:lang w:val="ru-RU" w:eastAsia="zh-CN"/>
              </w:rPr>
              <w:t> </w:t>
            </w:r>
            <w:r w:rsidR="00B4577C">
              <w:rPr>
                <w:lang w:val="ru-RU" w:eastAsia="zh-CN"/>
              </w:rPr>
              <w:t>358</w:t>
            </w:r>
          </w:p>
        </w:tc>
      </w:tr>
      <w:tr w:rsidR="007B4D06" w:rsidRPr="00977F25" w:rsidTr="004F7929">
        <w:trPr>
          <w:trHeight w:val="300"/>
        </w:trPr>
        <w:tc>
          <w:tcPr>
            <w:tcW w:w="2261" w:type="dxa"/>
            <w:noWrap/>
          </w:tcPr>
          <w:p w:rsidR="007B4D06" w:rsidRPr="00977F25" w:rsidRDefault="007B4D06" w:rsidP="00EB37FB">
            <w:pPr>
              <w:pStyle w:val="Tabletext"/>
              <w:rPr>
                <w:b/>
                <w:lang w:val="ru-RU"/>
              </w:rPr>
            </w:pPr>
            <w:r w:rsidRPr="00977F25">
              <w:rPr>
                <w:b/>
                <w:lang w:val="ru-RU"/>
              </w:rPr>
              <w:t>Фактические расходы</w:t>
            </w:r>
          </w:p>
        </w:tc>
        <w:tc>
          <w:tcPr>
            <w:tcW w:w="1275" w:type="dxa"/>
            <w:vAlign w:val="bottom"/>
          </w:tcPr>
          <w:p w:rsidR="007B4D06" w:rsidRPr="00977F25" w:rsidRDefault="007B4D06" w:rsidP="004F7929">
            <w:pPr>
              <w:pStyle w:val="Tabletext"/>
              <w:ind w:right="170"/>
              <w:jc w:val="right"/>
              <w:rPr>
                <w:lang w:val="ru-RU" w:eastAsia="zh-CN"/>
              </w:rPr>
            </w:pPr>
            <w:r w:rsidRPr="00977F25">
              <w:rPr>
                <w:lang w:val="ru-RU" w:eastAsia="zh-CN"/>
              </w:rPr>
              <w:t>1</w:t>
            </w:r>
            <w:r w:rsidR="00B4577C">
              <w:rPr>
                <w:lang w:val="ru-RU" w:eastAsia="zh-CN"/>
              </w:rPr>
              <w:t>55</w:t>
            </w:r>
            <w:r w:rsidRPr="00977F25">
              <w:rPr>
                <w:lang w:val="ru-RU" w:eastAsia="zh-CN"/>
              </w:rPr>
              <w:t> </w:t>
            </w:r>
            <w:r w:rsidR="00B4577C">
              <w:rPr>
                <w:lang w:val="ru-RU" w:eastAsia="zh-CN"/>
              </w:rPr>
              <w:t>405</w:t>
            </w:r>
          </w:p>
        </w:tc>
        <w:tc>
          <w:tcPr>
            <w:tcW w:w="1276" w:type="dxa"/>
            <w:noWrap/>
            <w:vAlign w:val="bottom"/>
          </w:tcPr>
          <w:p w:rsidR="007B4D06" w:rsidRPr="00977F25" w:rsidRDefault="007B4D06" w:rsidP="004F7929">
            <w:pPr>
              <w:pStyle w:val="Tabletext"/>
              <w:ind w:right="170"/>
              <w:jc w:val="right"/>
              <w:rPr>
                <w:lang w:val="ru-RU" w:eastAsia="zh-CN"/>
              </w:rPr>
            </w:pPr>
            <w:r w:rsidRPr="00977F25">
              <w:rPr>
                <w:lang w:val="ru-RU" w:eastAsia="zh-CN"/>
              </w:rPr>
              <w:t>1</w:t>
            </w:r>
            <w:r w:rsidR="00B4577C">
              <w:rPr>
                <w:lang w:val="ru-RU" w:eastAsia="zh-CN"/>
              </w:rPr>
              <w:t>57</w:t>
            </w:r>
            <w:r w:rsidRPr="00977F25">
              <w:rPr>
                <w:lang w:val="ru-RU" w:eastAsia="zh-CN"/>
              </w:rPr>
              <w:t> </w:t>
            </w:r>
            <w:r w:rsidR="00B4577C">
              <w:rPr>
                <w:lang w:val="ru-RU" w:eastAsia="zh-CN"/>
              </w:rPr>
              <w:t>175</w:t>
            </w:r>
          </w:p>
        </w:tc>
        <w:tc>
          <w:tcPr>
            <w:tcW w:w="1431" w:type="dxa"/>
            <w:vAlign w:val="bottom"/>
          </w:tcPr>
          <w:p w:rsidR="007B4D06" w:rsidRPr="00977F25" w:rsidRDefault="007B4D06" w:rsidP="004F7929">
            <w:pPr>
              <w:pStyle w:val="Tabletext"/>
              <w:ind w:right="170"/>
              <w:jc w:val="right"/>
              <w:rPr>
                <w:lang w:val="ru-RU" w:eastAsia="zh-CN"/>
              </w:rPr>
            </w:pPr>
            <w:r w:rsidRPr="00977F25">
              <w:rPr>
                <w:lang w:val="ru-RU" w:eastAsia="zh-CN"/>
              </w:rPr>
              <w:t>1</w:t>
            </w:r>
            <w:r w:rsidR="00B4577C">
              <w:rPr>
                <w:lang w:val="ru-RU" w:eastAsia="zh-CN"/>
              </w:rPr>
              <w:t>52</w:t>
            </w:r>
            <w:r w:rsidRPr="00977F25">
              <w:rPr>
                <w:lang w:val="ru-RU" w:eastAsia="zh-CN"/>
              </w:rPr>
              <w:t> </w:t>
            </w:r>
            <w:r w:rsidR="00B4577C">
              <w:rPr>
                <w:lang w:val="ru-RU" w:eastAsia="zh-CN"/>
              </w:rPr>
              <w:t>477</w:t>
            </w:r>
          </w:p>
        </w:tc>
        <w:tc>
          <w:tcPr>
            <w:tcW w:w="1559" w:type="dxa"/>
            <w:noWrap/>
            <w:vAlign w:val="bottom"/>
          </w:tcPr>
          <w:p w:rsidR="007B4D06" w:rsidRPr="00977F25" w:rsidRDefault="00B4577C" w:rsidP="004F7929">
            <w:pPr>
              <w:pStyle w:val="Tabletext"/>
              <w:ind w:right="170"/>
              <w:jc w:val="right"/>
              <w:rPr>
                <w:lang w:val="ru-RU" w:eastAsia="zh-CN"/>
              </w:rPr>
            </w:pPr>
            <w:r>
              <w:rPr>
                <w:lang w:val="ru-RU" w:eastAsia="zh-CN"/>
              </w:rPr>
              <w:t>149</w:t>
            </w:r>
            <w:r w:rsidR="007B4D06" w:rsidRPr="00977F25">
              <w:rPr>
                <w:lang w:val="ru-RU" w:eastAsia="zh-CN"/>
              </w:rPr>
              <w:t> </w:t>
            </w:r>
            <w:r>
              <w:rPr>
                <w:lang w:val="ru-RU" w:eastAsia="zh-CN"/>
              </w:rPr>
              <w:t>669</w:t>
            </w:r>
          </w:p>
        </w:tc>
        <w:tc>
          <w:tcPr>
            <w:tcW w:w="1758" w:type="dxa"/>
            <w:noWrap/>
            <w:vAlign w:val="bottom"/>
          </w:tcPr>
          <w:p w:rsidR="007B4D06" w:rsidRPr="00977F25" w:rsidRDefault="007B4D06" w:rsidP="004F7929">
            <w:pPr>
              <w:pStyle w:val="Tabletext"/>
              <w:ind w:right="170"/>
              <w:jc w:val="right"/>
              <w:rPr>
                <w:lang w:val="ru-RU" w:eastAsia="zh-CN"/>
              </w:rPr>
            </w:pPr>
            <w:r w:rsidRPr="00977F25">
              <w:rPr>
                <w:lang w:val="ru-RU" w:eastAsia="zh-CN"/>
              </w:rPr>
              <w:t>6</w:t>
            </w:r>
            <w:r w:rsidR="00B4577C">
              <w:rPr>
                <w:lang w:val="ru-RU" w:eastAsia="zh-CN"/>
              </w:rPr>
              <w:t>14</w:t>
            </w:r>
            <w:r w:rsidRPr="00977F25">
              <w:rPr>
                <w:lang w:val="ru-RU" w:eastAsia="zh-CN"/>
              </w:rPr>
              <w:t> </w:t>
            </w:r>
            <w:r w:rsidR="00B4577C">
              <w:rPr>
                <w:lang w:val="ru-RU" w:eastAsia="zh-CN"/>
              </w:rPr>
              <w:t>726</w:t>
            </w:r>
          </w:p>
        </w:tc>
      </w:tr>
      <w:tr w:rsidR="007B4D06" w:rsidRPr="00977F25" w:rsidTr="004F7929">
        <w:trPr>
          <w:trHeight w:val="300"/>
        </w:trPr>
        <w:tc>
          <w:tcPr>
            <w:tcW w:w="2261" w:type="dxa"/>
            <w:noWrap/>
          </w:tcPr>
          <w:p w:rsidR="007B4D06" w:rsidRPr="00977F25" w:rsidRDefault="007B4D06" w:rsidP="00EB37FB">
            <w:pPr>
              <w:pStyle w:val="Tabletext"/>
              <w:rPr>
                <w:b/>
                <w:lang w:val="ru-RU"/>
              </w:rPr>
            </w:pPr>
            <w:r w:rsidRPr="00977F25">
              <w:rPr>
                <w:b/>
                <w:lang w:val="ru-RU"/>
              </w:rPr>
              <w:t>Неиспользованные ассигнования</w:t>
            </w:r>
          </w:p>
        </w:tc>
        <w:tc>
          <w:tcPr>
            <w:tcW w:w="1275" w:type="dxa"/>
            <w:vAlign w:val="bottom"/>
          </w:tcPr>
          <w:p w:rsidR="007B4D06" w:rsidRPr="00977F25" w:rsidRDefault="00B4577C" w:rsidP="004F7929">
            <w:pPr>
              <w:pStyle w:val="Tabletext"/>
              <w:ind w:right="170"/>
              <w:jc w:val="right"/>
              <w:rPr>
                <w:lang w:val="ru-RU" w:eastAsia="zh-CN"/>
              </w:rPr>
            </w:pPr>
            <w:r>
              <w:rPr>
                <w:lang w:val="ru-RU" w:eastAsia="zh-CN"/>
              </w:rPr>
              <w:t>10</w:t>
            </w:r>
            <w:r w:rsidR="007B4D06" w:rsidRPr="00977F25">
              <w:rPr>
                <w:lang w:val="ru-RU" w:eastAsia="zh-CN"/>
              </w:rPr>
              <w:t> </w:t>
            </w:r>
            <w:r>
              <w:rPr>
                <w:lang w:val="ru-RU" w:eastAsia="zh-CN"/>
              </w:rPr>
              <w:t>906</w:t>
            </w:r>
          </w:p>
        </w:tc>
        <w:tc>
          <w:tcPr>
            <w:tcW w:w="1276" w:type="dxa"/>
            <w:noWrap/>
            <w:vAlign w:val="bottom"/>
          </w:tcPr>
          <w:p w:rsidR="007B4D06" w:rsidRPr="00977F25" w:rsidRDefault="00B4577C" w:rsidP="004F7929">
            <w:pPr>
              <w:pStyle w:val="Tabletext"/>
              <w:ind w:right="170"/>
              <w:jc w:val="right"/>
              <w:rPr>
                <w:lang w:val="ru-RU" w:eastAsia="zh-CN"/>
              </w:rPr>
            </w:pPr>
            <w:r>
              <w:rPr>
                <w:lang w:val="ru-RU" w:eastAsia="zh-CN"/>
              </w:rPr>
              <w:t>7</w:t>
            </w:r>
            <w:r w:rsidR="007B4D06" w:rsidRPr="00977F25">
              <w:rPr>
                <w:lang w:val="ru-RU" w:eastAsia="zh-CN"/>
              </w:rPr>
              <w:t> </w:t>
            </w:r>
            <w:r>
              <w:rPr>
                <w:lang w:val="ru-RU" w:eastAsia="zh-CN"/>
              </w:rPr>
              <w:t>569</w:t>
            </w:r>
          </w:p>
        </w:tc>
        <w:tc>
          <w:tcPr>
            <w:tcW w:w="1431" w:type="dxa"/>
            <w:vAlign w:val="bottom"/>
          </w:tcPr>
          <w:p w:rsidR="007B4D06" w:rsidRPr="00977F25" w:rsidRDefault="00B4577C" w:rsidP="004F7929">
            <w:pPr>
              <w:pStyle w:val="Tabletext"/>
              <w:ind w:right="170"/>
              <w:jc w:val="right"/>
              <w:rPr>
                <w:lang w:val="ru-RU" w:eastAsia="zh-CN"/>
              </w:rPr>
            </w:pPr>
            <w:r>
              <w:rPr>
                <w:lang w:val="ru-RU" w:eastAsia="zh-CN"/>
              </w:rPr>
              <w:t>7 966</w:t>
            </w:r>
          </w:p>
        </w:tc>
        <w:tc>
          <w:tcPr>
            <w:tcW w:w="1559" w:type="dxa"/>
            <w:noWrap/>
            <w:vAlign w:val="bottom"/>
          </w:tcPr>
          <w:p w:rsidR="007B4D06" w:rsidRPr="00977F25" w:rsidRDefault="00B4577C" w:rsidP="004F7929">
            <w:pPr>
              <w:pStyle w:val="Tabletext"/>
              <w:ind w:right="170"/>
              <w:jc w:val="right"/>
              <w:rPr>
                <w:lang w:val="ru-RU" w:eastAsia="zh-CN"/>
              </w:rPr>
            </w:pPr>
            <w:r>
              <w:rPr>
                <w:lang w:val="ru-RU" w:eastAsia="zh-CN"/>
              </w:rPr>
              <w:t>1</w:t>
            </w:r>
            <w:r w:rsidR="007B4D06" w:rsidRPr="00977F25">
              <w:rPr>
                <w:lang w:val="ru-RU" w:eastAsia="zh-CN"/>
              </w:rPr>
              <w:t>1 </w:t>
            </w:r>
            <w:r>
              <w:rPr>
                <w:lang w:val="ru-RU" w:eastAsia="zh-CN"/>
              </w:rPr>
              <w:t>191</w:t>
            </w:r>
          </w:p>
        </w:tc>
        <w:tc>
          <w:tcPr>
            <w:tcW w:w="1758" w:type="dxa"/>
            <w:noWrap/>
            <w:vAlign w:val="bottom"/>
          </w:tcPr>
          <w:p w:rsidR="007B4D06" w:rsidRPr="00977F25" w:rsidRDefault="00B4577C" w:rsidP="004F7929">
            <w:pPr>
              <w:pStyle w:val="Tabletext"/>
              <w:ind w:right="170"/>
              <w:jc w:val="right"/>
              <w:rPr>
                <w:lang w:val="ru-RU" w:eastAsia="zh-CN"/>
              </w:rPr>
            </w:pPr>
            <w:r>
              <w:rPr>
                <w:lang w:val="ru-RU" w:eastAsia="zh-CN"/>
              </w:rPr>
              <w:t>37</w:t>
            </w:r>
            <w:r w:rsidR="007B4D06" w:rsidRPr="00977F25">
              <w:rPr>
                <w:lang w:val="ru-RU" w:eastAsia="zh-CN"/>
              </w:rPr>
              <w:t> </w:t>
            </w:r>
            <w:r>
              <w:rPr>
                <w:lang w:val="ru-RU" w:eastAsia="zh-CN"/>
              </w:rPr>
              <w:t>632</w:t>
            </w:r>
          </w:p>
        </w:tc>
      </w:tr>
      <w:tr w:rsidR="007B4D06" w:rsidRPr="00977F25" w:rsidTr="004F7929">
        <w:trPr>
          <w:trHeight w:val="300"/>
        </w:trPr>
        <w:tc>
          <w:tcPr>
            <w:tcW w:w="2261" w:type="dxa"/>
            <w:tcBorders>
              <w:bottom w:val="single" w:sz="4" w:space="0" w:color="auto"/>
            </w:tcBorders>
            <w:noWrap/>
          </w:tcPr>
          <w:p w:rsidR="007B4D06" w:rsidRPr="00977F25" w:rsidRDefault="007B4D06" w:rsidP="00EB37FB">
            <w:pPr>
              <w:pStyle w:val="Tabletext"/>
              <w:rPr>
                <w:b/>
                <w:lang w:val="ru-RU"/>
              </w:rPr>
            </w:pPr>
            <w:r w:rsidRPr="00977F25">
              <w:rPr>
                <w:b/>
                <w:lang w:val="ru-RU"/>
              </w:rPr>
              <w:t>В %</w:t>
            </w:r>
          </w:p>
        </w:tc>
        <w:tc>
          <w:tcPr>
            <w:tcW w:w="1275" w:type="dxa"/>
            <w:tcBorders>
              <w:bottom w:val="single" w:sz="4" w:space="0" w:color="auto"/>
            </w:tcBorders>
            <w:vAlign w:val="bottom"/>
          </w:tcPr>
          <w:p w:rsidR="007B4D06" w:rsidRPr="00977F25" w:rsidRDefault="00B4577C" w:rsidP="004F7929">
            <w:pPr>
              <w:pStyle w:val="Tabletext"/>
              <w:ind w:right="170"/>
              <w:jc w:val="right"/>
              <w:rPr>
                <w:lang w:val="ru-RU" w:eastAsia="zh-CN"/>
              </w:rPr>
            </w:pPr>
            <w:r>
              <w:rPr>
                <w:lang w:val="ru-RU" w:eastAsia="zh-CN"/>
              </w:rPr>
              <w:t>6</w:t>
            </w:r>
            <w:r w:rsidR="007B4D06" w:rsidRPr="00977F25">
              <w:rPr>
                <w:lang w:val="ru-RU" w:eastAsia="zh-CN"/>
              </w:rPr>
              <w:t>,</w:t>
            </w:r>
            <w:r>
              <w:rPr>
                <w:lang w:val="ru-RU" w:eastAsia="zh-CN"/>
              </w:rPr>
              <w:t>6</w:t>
            </w:r>
            <w:r w:rsidR="007B4D06" w:rsidRPr="00977F25">
              <w:rPr>
                <w:lang w:val="ru-RU" w:eastAsia="zh-CN"/>
              </w:rPr>
              <w:t>%</w:t>
            </w:r>
          </w:p>
        </w:tc>
        <w:tc>
          <w:tcPr>
            <w:tcW w:w="1276" w:type="dxa"/>
            <w:tcBorders>
              <w:bottom w:val="single" w:sz="4" w:space="0" w:color="auto"/>
            </w:tcBorders>
            <w:noWrap/>
            <w:vAlign w:val="bottom"/>
          </w:tcPr>
          <w:p w:rsidR="007B4D06" w:rsidRPr="00977F25" w:rsidRDefault="00B4577C" w:rsidP="004F7929">
            <w:pPr>
              <w:pStyle w:val="Tabletext"/>
              <w:ind w:right="170"/>
              <w:jc w:val="right"/>
              <w:rPr>
                <w:lang w:val="ru-RU" w:eastAsia="zh-CN"/>
              </w:rPr>
            </w:pPr>
            <w:r>
              <w:rPr>
                <w:lang w:val="ru-RU" w:eastAsia="zh-CN"/>
              </w:rPr>
              <w:t>4</w:t>
            </w:r>
            <w:r w:rsidR="007B4D06" w:rsidRPr="00977F25">
              <w:rPr>
                <w:lang w:val="ru-RU" w:eastAsia="zh-CN"/>
              </w:rPr>
              <w:t>,</w:t>
            </w:r>
            <w:r>
              <w:rPr>
                <w:lang w:val="ru-RU" w:eastAsia="zh-CN"/>
              </w:rPr>
              <w:t>6</w:t>
            </w:r>
            <w:r w:rsidR="007B4D06" w:rsidRPr="00977F25">
              <w:rPr>
                <w:lang w:val="ru-RU" w:eastAsia="zh-CN"/>
              </w:rPr>
              <w:t>%</w:t>
            </w:r>
          </w:p>
        </w:tc>
        <w:tc>
          <w:tcPr>
            <w:tcW w:w="1431" w:type="dxa"/>
            <w:tcBorders>
              <w:bottom w:val="single" w:sz="4" w:space="0" w:color="auto"/>
            </w:tcBorders>
            <w:vAlign w:val="bottom"/>
          </w:tcPr>
          <w:p w:rsidR="007B4D06" w:rsidRPr="00977F25" w:rsidRDefault="00B4577C" w:rsidP="004F7929">
            <w:pPr>
              <w:pStyle w:val="Tabletext"/>
              <w:ind w:right="170"/>
              <w:jc w:val="right"/>
              <w:rPr>
                <w:lang w:val="ru-RU" w:eastAsia="zh-CN"/>
              </w:rPr>
            </w:pPr>
            <w:r>
              <w:rPr>
                <w:lang w:val="ru-RU" w:eastAsia="zh-CN"/>
              </w:rPr>
              <w:t>5</w:t>
            </w:r>
            <w:r w:rsidR="007B4D06" w:rsidRPr="00977F25">
              <w:rPr>
                <w:lang w:val="ru-RU" w:eastAsia="zh-CN"/>
              </w:rPr>
              <w:t>,</w:t>
            </w:r>
            <w:r>
              <w:rPr>
                <w:lang w:val="ru-RU" w:eastAsia="zh-CN"/>
              </w:rPr>
              <w:t>0</w:t>
            </w:r>
            <w:r w:rsidR="007B4D06" w:rsidRPr="00977F25">
              <w:rPr>
                <w:lang w:val="ru-RU" w:eastAsia="zh-CN"/>
              </w:rPr>
              <w:t>%</w:t>
            </w:r>
          </w:p>
        </w:tc>
        <w:tc>
          <w:tcPr>
            <w:tcW w:w="1559" w:type="dxa"/>
            <w:tcBorders>
              <w:bottom w:val="single" w:sz="4" w:space="0" w:color="auto"/>
            </w:tcBorders>
            <w:noWrap/>
            <w:vAlign w:val="bottom"/>
          </w:tcPr>
          <w:p w:rsidR="007B4D06" w:rsidRPr="00977F25" w:rsidRDefault="00B4577C" w:rsidP="004F7929">
            <w:pPr>
              <w:pStyle w:val="Tabletext"/>
              <w:ind w:right="170"/>
              <w:jc w:val="right"/>
              <w:rPr>
                <w:lang w:val="ru-RU" w:eastAsia="zh-CN"/>
              </w:rPr>
            </w:pPr>
            <w:r>
              <w:rPr>
                <w:lang w:val="ru-RU" w:eastAsia="zh-CN"/>
              </w:rPr>
              <w:t>7</w:t>
            </w:r>
            <w:r w:rsidR="007B4D06" w:rsidRPr="00977F25">
              <w:rPr>
                <w:lang w:val="ru-RU" w:eastAsia="zh-CN"/>
              </w:rPr>
              <w:t>,</w:t>
            </w:r>
            <w:r>
              <w:rPr>
                <w:lang w:val="ru-RU" w:eastAsia="zh-CN"/>
              </w:rPr>
              <w:t>0</w:t>
            </w:r>
            <w:r w:rsidR="007B4D06" w:rsidRPr="00977F25">
              <w:rPr>
                <w:lang w:val="ru-RU" w:eastAsia="zh-CN"/>
              </w:rPr>
              <w:t>%</w:t>
            </w:r>
          </w:p>
        </w:tc>
        <w:tc>
          <w:tcPr>
            <w:tcW w:w="1758" w:type="dxa"/>
            <w:tcBorders>
              <w:bottom w:val="single" w:sz="4" w:space="0" w:color="auto"/>
            </w:tcBorders>
            <w:noWrap/>
            <w:vAlign w:val="bottom"/>
          </w:tcPr>
          <w:p w:rsidR="007B4D06" w:rsidRPr="00977F25" w:rsidRDefault="00B4577C" w:rsidP="004F7929">
            <w:pPr>
              <w:pStyle w:val="Tabletext"/>
              <w:ind w:right="170"/>
              <w:jc w:val="right"/>
              <w:rPr>
                <w:lang w:val="ru-RU" w:eastAsia="zh-CN"/>
              </w:rPr>
            </w:pPr>
            <w:r>
              <w:rPr>
                <w:lang w:val="ru-RU" w:eastAsia="zh-CN"/>
              </w:rPr>
              <w:t>5</w:t>
            </w:r>
            <w:r w:rsidR="007B4D06" w:rsidRPr="00977F25">
              <w:rPr>
                <w:lang w:val="ru-RU" w:eastAsia="zh-CN"/>
              </w:rPr>
              <w:t>,</w:t>
            </w:r>
            <w:r>
              <w:rPr>
                <w:lang w:val="ru-RU" w:eastAsia="zh-CN"/>
              </w:rPr>
              <w:t>8</w:t>
            </w:r>
            <w:r w:rsidR="007B4D06" w:rsidRPr="00977F25">
              <w:rPr>
                <w:lang w:val="ru-RU" w:eastAsia="zh-CN"/>
              </w:rPr>
              <w:t>%</w:t>
            </w:r>
          </w:p>
        </w:tc>
      </w:tr>
      <w:tr w:rsidR="00083C67" w:rsidRPr="00051CBC" w:rsidTr="00083C67">
        <w:trPr>
          <w:trHeight w:val="300"/>
        </w:trPr>
        <w:tc>
          <w:tcPr>
            <w:tcW w:w="9560" w:type="dxa"/>
            <w:gridSpan w:val="6"/>
            <w:tcBorders>
              <w:left w:val="nil"/>
              <w:bottom w:val="nil"/>
              <w:right w:val="nil"/>
            </w:tcBorders>
            <w:noWrap/>
          </w:tcPr>
          <w:p w:rsidR="00083C67" w:rsidRPr="0080045C" w:rsidRDefault="00083C67" w:rsidP="004F7929">
            <w:pPr>
              <w:pStyle w:val="Tablelegend"/>
              <w:tabs>
                <w:tab w:val="left" w:pos="233"/>
              </w:tabs>
              <w:spacing w:before="60" w:after="0"/>
              <w:ind w:left="233" w:hanging="233"/>
              <w:rPr>
                <w:lang w:val="ru-RU"/>
              </w:rPr>
            </w:pPr>
            <w:r w:rsidRPr="0080045C">
              <w:rPr>
                <w:rStyle w:val="FootnoteReference"/>
                <w:lang w:val="ru-RU"/>
              </w:rPr>
              <w:t>*</w:t>
            </w:r>
            <w:r w:rsidRPr="0080045C">
              <w:rPr>
                <w:lang w:val="ru-RU"/>
              </w:rPr>
              <w:tab/>
            </w:r>
            <w:r w:rsidR="00BF1782">
              <w:rPr>
                <w:lang w:val="ru-RU"/>
              </w:rPr>
              <w:t>Отсроченные</w:t>
            </w:r>
            <w:r w:rsidR="00BF1782" w:rsidRPr="0080045C">
              <w:rPr>
                <w:lang w:val="ru-RU"/>
              </w:rPr>
              <w:t xml:space="preserve"> </w:t>
            </w:r>
            <w:r w:rsidR="00BF1782">
              <w:rPr>
                <w:lang w:val="ru-RU"/>
              </w:rPr>
              <w:t>виды</w:t>
            </w:r>
            <w:r w:rsidR="00BF1782" w:rsidRPr="0080045C">
              <w:rPr>
                <w:lang w:val="ru-RU"/>
              </w:rPr>
              <w:t xml:space="preserve"> </w:t>
            </w:r>
            <w:r w:rsidR="00BF1782">
              <w:rPr>
                <w:lang w:val="ru-RU"/>
              </w:rPr>
              <w:t>деятельности</w:t>
            </w:r>
            <w:r w:rsidR="00BF1782" w:rsidRPr="0080045C">
              <w:rPr>
                <w:lang w:val="ru-RU"/>
              </w:rPr>
              <w:t xml:space="preserve"> </w:t>
            </w:r>
            <w:r w:rsidR="00BF1782">
              <w:rPr>
                <w:lang w:val="ru-RU"/>
              </w:rPr>
              <w:t>МСЭ</w:t>
            </w:r>
            <w:r w:rsidR="00BF1782" w:rsidRPr="0080045C">
              <w:rPr>
                <w:lang w:val="ru-RU"/>
              </w:rPr>
              <w:t>-</w:t>
            </w:r>
            <w:r w:rsidR="00BF1782">
              <w:rPr>
                <w:lang w:val="en-US"/>
              </w:rPr>
              <w:t>D</w:t>
            </w:r>
            <w:r w:rsidR="00BF1782" w:rsidRPr="0080045C">
              <w:rPr>
                <w:lang w:val="ru-RU"/>
              </w:rPr>
              <w:t xml:space="preserve"> –</w:t>
            </w:r>
            <w:r w:rsidR="0080045C">
              <w:rPr>
                <w:lang w:val="ru-RU"/>
              </w:rPr>
              <w:t>трансферт</w:t>
            </w:r>
            <w:r w:rsidR="0080045C" w:rsidRPr="0080045C">
              <w:rPr>
                <w:lang w:val="ru-RU"/>
              </w:rPr>
              <w:t xml:space="preserve"> </w:t>
            </w:r>
            <w:r w:rsidR="0080045C">
              <w:rPr>
                <w:lang w:val="ru-RU"/>
              </w:rPr>
              <w:t>317 тыс. на</w:t>
            </w:r>
            <w:r w:rsidR="0080045C" w:rsidRPr="0080045C">
              <w:rPr>
                <w:lang w:val="ru-RU"/>
              </w:rPr>
              <w:t xml:space="preserve"> </w:t>
            </w:r>
            <w:r w:rsidR="0080045C">
              <w:rPr>
                <w:lang w:val="ru-RU"/>
              </w:rPr>
              <w:t>региональные</w:t>
            </w:r>
            <w:r w:rsidR="0080045C" w:rsidRPr="0080045C">
              <w:rPr>
                <w:lang w:val="ru-RU"/>
              </w:rPr>
              <w:t xml:space="preserve"> </w:t>
            </w:r>
            <w:r w:rsidR="0080045C">
              <w:rPr>
                <w:lang w:val="ru-RU"/>
              </w:rPr>
              <w:t>подготовительные</w:t>
            </w:r>
            <w:r w:rsidR="0080045C" w:rsidRPr="0080045C">
              <w:rPr>
                <w:lang w:val="ru-RU"/>
              </w:rPr>
              <w:t xml:space="preserve"> </w:t>
            </w:r>
            <w:r w:rsidR="0080045C">
              <w:rPr>
                <w:lang w:val="ru-RU"/>
              </w:rPr>
              <w:t>собрания</w:t>
            </w:r>
            <w:r w:rsidR="0080045C" w:rsidRPr="0080045C">
              <w:rPr>
                <w:lang w:val="ru-RU"/>
              </w:rPr>
              <w:t xml:space="preserve"> </w:t>
            </w:r>
            <w:r w:rsidR="0080045C">
              <w:rPr>
                <w:lang w:val="ru-RU"/>
              </w:rPr>
              <w:t>из</w:t>
            </w:r>
            <w:r w:rsidR="0080045C" w:rsidRPr="0080045C">
              <w:rPr>
                <w:lang w:val="ru-RU"/>
              </w:rPr>
              <w:t xml:space="preserve"> </w:t>
            </w:r>
            <w:r w:rsidR="0080045C">
              <w:rPr>
                <w:lang w:val="ru-RU"/>
              </w:rPr>
              <w:t>бюджета</w:t>
            </w:r>
            <w:r w:rsidR="0080045C" w:rsidRPr="0080045C">
              <w:rPr>
                <w:lang w:val="ru-RU"/>
              </w:rPr>
              <w:t xml:space="preserve"> </w:t>
            </w:r>
            <w:r w:rsidR="0080045C">
              <w:rPr>
                <w:lang w:val="ru-RU"/>
              </w:rPr>
              <w:t>на 2016 год в бюджет на 2017 год</w:t>
            </w:r>
            <w:r w:rsidRPr="0080045C">
              <w:rPr>
                <w:lang w:val="ru-RU"/>
              </w:rPr>
              <w:t>.</w:t>
            </w:r>
          </w:p>
        </w:tc>
      </w:tr>
    </w:tbl>
    <w:p w:rsidR="00AF70C1" w:rsidRPr="00977BE6" w:rsidRDefault="00AF70C1" w:rsidP="00AF70C1">
      <w:pPr>
        <w:pStyle w:val="Headingi"/>
        <w:rPr>
          <w:b/>
          <w:bCs/>
          <w:lang w:val="ru-RU"/>
        </w:rPr>
      </w:pPr>
      <w:r w:rsidRPr="00977F25">
        <w:rPr>
          <w:b/>
          <w:bCs/>
          <w:lang w:val="ru-RU"/>
        </w:rPr>
        <w:t>Доходы</w:t>
      </w:r>
    </w:p>
    <w:p w:rsidR="00AF70C1" w:rsidRDefault="00AF70C1" w:rsidP="00AF70C1">
      <w:pPr>
        <w:rPr>
          <w:lang w:val="ru-RU"/>
        </w:rPr>
      </w:pPr>
      <w:r w:rsidRPr="00977BE6">
        <w:rPr>
          <w:lang w:val="ru-RU"/>
        </w:rPr>
        <w:t>2.8</w:t>
      </w:r>
      <w:r w:rsidRPr="00977BE6">
        <w:rPr>
          <w:lang w:val="ru-RU"/>
        </w:rPr>
        <w:tab/>
      </w:r>
      <w:r w:rsidRPr="00977F25">
        <w:rPr>
          <w:lang w:val="ru-RU"/>
        </w:rPr>
        <w:t>Доходы</w:t>
      </w:r>
      <w:r w:rsidRPr="00977BE6">
        <w:rPr>
          <w:lang w:val="ru-RU"/>
        </w:rPr>
        <w:t xml:space="preserve"> </w:t>
      </w:r>
      <w:r w:rsidRPr="00977F25">
        <w:rPr>
          <w:lang w:val="ru-RU"/>
        </w:rPr>
        <w:t>регулярного</w:t>
      </w:r>
      <w:r w:rsidRPr="00977BE6">
        <w:rPr>
          <w:lang w:val="ru-RU"/>
        </w:rPr>
        <w:t xml:space="preserve"> </w:t>
      </w:r>
      <w:r w:rsidRPr="00977F25">
        <w:rPr>
          <w:lang w:val="ru-RU"/>
        </w:rPr>
        <w:t>бюджета</w:t>
      </w:r>
      <w:r w:rsidRPr="00977BE6">
        <w:rPr>
          <w:lang w:val="ru-RU"/>
        </w:rPr>
        <w:t xml:space="preserve"> </w:t>
      </w:r>
      <w:r w:rsidRPr="00977F25">
        <w:rPr>
          <w:lang w:val="ru-RU"/>
        </w:rPr>
        <w:t>рассчитывались</w:t>
      </w:r>
      <w:r w:rsidRPr="00977BE6">
        <w:rPr>
          <w:lang w:val="ru-RU"/>
        </w:rPr>
        <w:t xml:space="preserve"> </w:t>
      </w:r>
      <w:r w:rsidRPr="00977F25">
        <w:rPr>
          <w:lang w:val="ru-RU"/>
        </w:rPr>
        <w:t>таким</w:t>
      </w:r>
      <w:r w:rsidRPr="00977BE6">
        <w:rPr>
          <w:lang w:val="ru-RU"/>
        </w:rPr>
        <w:t xml:space="preserve"> </w:t>
      </w:r>
      <w:r w:rsidRPr="00977F25">
        <w:rPr>
          <w:lang w:val="ru-RU"/>
        </w:rPr>
        <w:t>образом</w:t>
      </w:r>
      <w:r w:rsidRPr="00977BE6">
        <w:rPr>
          <w:lang w:val="ru-RU"/>
        </w:rPr>
        <w:t xml:space="preserve">, </w:t>
      </w:r>
      <w:r w:rsidRPr="00977F25">
        <w:rPr>
          <w:lang w:val="ru-RU"/>
        </w:rPr>
        <w:t>чтобы</w:t>
      </w:r>
      <w:r w:rsidRPr="00977BE6">
        <w:rPr>
          <w:lang w:val="ru-RU"/>
        </w:rPr>
        <w:t xml:space="preserve"> </w:t>
      </w:r>
      <w:r w:rsidRPr="00977F25">
        <w:rPr>
          <w:lang w:val="ru-RU"/>
        </w:rPr>
        <w:t>уравновесить</w:t>
      </w:r>
      <w:r w:rsidRPr="00977BE6">
        <w:rPr>
          <w:lang w:val="ru-RU"/>
        </w:rPr>
        <w:t xml:space="preserve"> </w:t>
      </w:r>
      <w:r w:rsidRPr="00977F25">
        <w:rPr>
          <w:lang w:val="ru-RU"/>
        </w:rPr>
        <w:t>расходы</w:t>
      </w:r>
      <w:r w:rsidRPr="00977BE6">
        <w:rPr>
          <w:lang w:val="ru-RU"/>
        </w:rPr>
        <w:t xml:space="preserve"> </w:t>
      </w:r>
      <w:r w:rsidRPr="00977F25">
        <w:rPr>
          <w:lang w:val="ru-RU"/>
        </w:rPr>
        <w:t>за</w:t>
      </w:r>
      <w:r w:rsidRPr="00977BE6">
        <w:rPr>
          <w:lang w:val="ru-RU"/>
        </w:rPr>
        <w:t xml:space="preserve"> </w:t>
      </w:r>
      <w:r w:rsidRPr="00977F25">
        <w:rPr>
          <w:lang w:val="ru-RU"/>
        </w:rPr>
        <w:t>счет</w:t>
      </w:r>
      <w:r w:rsidRPr="00977BE6">
        <w:rPr>
          <w:lang w:val="ru-RU"/>
        </w:rPr>
        <w:t xml:space="preserve"> </w:t>
      </w:r>
      <w:r w:rsidRPr="00977F25">
        <w:rPr>
          <w:lang w:val="ru-RU"/>
        </w:rPr>
        <w:t>взносов</w:t>
      </w:r>
      <w:r w:rsidRPr="00977BE6">
        <w:rPr>
          <w:lang w:val="ru-RU"/>
        </w:rPr>
        <w:t xml:space="preserve"> </w:t>
      </w:r>
      <w:r w:rsidRPr="00977F25">
        <w:rPr>
          <w:lang w:val="ru-RU"/>
        </w:rPr>
        <w:t>Государств</w:t>
      </w:r>
      <w:r w:rsidRPr="00977BE6">
        <w:rPr>
          <w:lang w:val="ru-RU"/>
        </w:rPr>
        <w:t>-</w:t>
      </w:r>
      <w:r w:rsidRPr="00977F25">
        <w:rPr>
          <w:lang w:val="ru-RU"/>
        </w:rPr>
        <w:t>Членов, Членов Секторов и Ассоциированных членов</w:t>
      </w:r>
      <w:r w:rsidR="0080045C">
        <w:rPr>
          <w:lang w:val="ru-RU"/>
        </w:rPr>
        <w:t xml:space="preserve"> и Академических организаций</w:t>
      </w:r>
      <w:r w:rsidRPr="00977F25">
        <w:rPr>
          <w:lang w:val="ru-RU"/>
        </w:rPr>
        <w:t>, возмещения затрат и снятия средств с Резервного счета. Ниже приводятся подробные данные, касающиеся доходов регулярного бюджета.</w:t>
      </w:r>
    </w:p>
    <w:p w:rsidR="00AF70C1" w:rsidRPr="00977F25" w:rsidRDefault="00AF70C1" w:rsidP="00AF70C1">
      <w:pPr>
        <w:pStyle w:val="Headingb"/>
        <w:spacing w:after="120"/>
        <w:rPr>
          <w:lang w:val="ru-RU"/>
        </w:rPr>
      </w:pPr>
      <w:r w:rsidRPr="00977F25">
        <w:rPr>
          <w:lang w:val="ru-RU"/>
        </w:rPr>
        <w:lastRenderedPageBreak/>
        <w:t xml:space="preserve">Взносы Государств-Членов </w:t>
      </w:r>
    </w:p>
    <w:tbl>
      <w:tblPr>
        <w:tblW w:w="95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559"/>
        <w:gridCol w:w="1631"/>
        <w:gridCol w:w="1630"/>
        <w:gridCol w:w="1842"/>
        <w:gridCol w:w="1707"/>
      </w:tblGrid>
      <w:tr w:rsidR="00AF70C1" w:rsidRPr="00977F25" w:rsidTr="00EB37FB">
        <w:tc>
          <w:tcPr>
            <w:tcW w:w="1191" w:type="dxa"/>
            <w:noWrap/>
            <w:vAlign w:val="center"/>
          </w:tcPr>
          <w:p w:rsidR="00AF70C1" w:rsidRPr="00977F25" w:rsidRDefault="00AF70C1" w:rsidP="00043E2A">
            <w:pPr>
              <w:pStyle w:val="Tablehead"/>
              <w:keepNext/>
              <w:keepLines/>
              <w:spacing w:before="40" w:after="40"/>
              <w:rPr>
                <w:lang w:val="ru-RU"/>
              </w:rPr>
            </w:pPr>
            <w:r w:rsidRPr="00977F25">
              <w:rPr>
                <w:lang w:val="ru-RU"/>
              </w:rPr>
              <w:t>Год</w:t>
            </w:r>
          </w:p>
        </w:tc>
        <w:tc>
          <w:tcPr>
            <w:tcW w:w="1559" w:type="dxa"/>
            <w:vAlign w:val="center"/>
          </w:tcPr>
          <w:p w:rsidR="00AF70C1" w:rsidRPr="00977F25" w:rsidRDefault="00AF70C1" w:rsidP="00043E2A">
            <w:pPr>
              <w:pStyle w:val="Tablehead"/>
              <w:keepNext/>
              <w:keepLines/>
              <w:spacing w:before="40" w:after="40"/>
              <w:rPr>
                <w:lang w:val="ru-RU"/>
              </w:rPr>
            </w:pPr>
            <w:r w:rsidRPr="00977F25">
              <w:rPr>
                <w:lang w:val="ru-RU"/>
              </w:rPr>
              <w:t>Количество</w:t>
            </w:r>
            <w:r w:rsidRPr="00977F25">
              <w:rPr>
                <w:lang w:val="ru-RU"/>
              </w:rPr>
              <w:br/>
              <w:t>Государств-Членов</w:t>
            </w:r>
            <w:r w:rsidRPr="00977F25">
              <w:rPr>
                <w:rStyle w:val="FootnoteReference"/>
                <w:b w:val="0"/>
                <w:lang w:val="ru-RU"/>
              </w:rPr>
              <w:t>*</w:t>
            </w:r>
          </w:p>
        </w:tc>
        <w:tc>
          <w:tcPr>
            <w:tcW w:w="1631" w:type="dxa"/>
            <w:vAlign w:val="center"/>
          </w:tcPr>
          <w:p w:rsidR="00AF70C1" w:rsidRPr="00977F25" w:rsidRDefault="00AF70C1" w:rsidP="00043E2A">
            <w:pPr>
              <w:pStyle w:val="Tablehead"/>
              <w:keepNext/>
              <w:keepLines/>
              <w:spacing w:before="40" w:after="40"/>
              <w:rPr>
                <w:lang w:val="ru-RU"/>
              </w:rPr>
            </w:pPr>
            <w:r w:rsidRPr="00977F25">
              <w:rPr>
                <w:lang w:val="ru-RU"/>
              </w:rPr>
              <w:t>Количество</w:t>
            </w:r>
            <w:r w:rsidRPr="00977F25">
              <w:rPr>
                <w:lang w:val="ru-RU"/>
              </w:rPr>
              <w:br/>
              <w:t>единиц</w:t>
            </w:r>
            <w:r w:rsidRPr="00977F25">
              <w:rPr>
                <w:lang w:val="ru-RU"/>
              </w:rPr>
              <w:br/>
              <w:t>взносов</w:t>
            </w:r>
            <w:r w:rsidRPr="00977F25">
              <w:rPr>
                <w:rStyle w:val="FootnoteReference"/>
                <w:b w:val="0"/>
                <w:lang w:val="ru-RU"/>
              </w:rPr>
              <w:t>*</w:t>
            </w:r>
          </w:p>
        </w:tc>
        <w:tc>
          <w:tcPr>
            <w:tcW w:w="1630" w:type="dxa"/>
            <w:vAlign w:val="center"/>
          </w:tcPr>
          <w:p w:rsidR="00AF70C1" w:rsidRPr="00977F25" w:rsidRDefault="00AF70C1" w:rsidP="00043E2A">
            <w:pPr>
              <w:pStyle w:val="Tablehead"/>
              <w:keepNext/>
              <w:keepLines/>
              <w:spacing w:before="40" w:after="40"/>
              <w:rPr>
                <w:lang w:val="ru-RU"/>
              </w:rPr>
            </w:pPr>
            <w:r w:rsidRPr="00977F25">
              <w:rPr>
                <w:lang w:val="ru-RU"/>
              </w:rPr>
              <w:t xml:space="preserve">Величина единицы </w:t>
            </w:r>
            <w:r w:rsidRPr="00977F25">
              <w:rPr>
                <w:lang w:val="ru-RU"/>
              </w:rPr>
              <w:br/>
              <w:t>взносов</w:t>
            </w:r>
          </w:p>
        </w:tc>
        <w:tc>
          <w:tcPr>
            <w:tcW w:w="1842" w:type="dxa"/>
            <w:vAlign w:val="center"/>
          </w:tcPr>
          <w:p w:rsidR="00AF70C1" w:rsidRPr="00977F25" w:rsidRDefault="00AF70C1" w:rsidP="00043E2A">
            <w:pPr>
              <w:pStyle w:val="Tablehead"/>
              <w:keepNext/>
              <w:keepLines/>
              <w:spacing w:before="40" w:after="40"/>
              <w:rPr>
                <w:lang w:val="ru-RU"/>
              </w:rPr>
            </w:pPr>
            <w:r w:rsidRPr="00977F25">
              <w:rPr>
                <w:lang w:val="ru-RU"/>
              </w:rPr>
              <w:t>Доходы, включенные в бюджет</w:t>
            </w:r>
          </w:p>
        </w:tc>
        <w:tc>
          <w:tcPr>
            <w:tcW w:w="1707" w:type="dxa"/>
            <w:vAlign w:val="center"/>
          </w:tcPr>
          <w:p w:rsidR="00AF70C1" w:rsidRPr="00977F25" w:rsidRDefault="00AF70C1" w:rsidP="00043E2A">
            <w:pPr>
              <w:pStyle w:val="Tablehead"/>
              <w:keepNext/>
              <w:keepLines/>
              <w:spacing w:before="40" w:after="40"/>
              <w:rPr>
                <w:lang w:val="ru-RU"/>
              </w:rPr>
            </w:pPr>
            <w:r w:rsidRPr="00977F25">
              <w:rPr>
                <w:lang w:val="ru-RU"/>
              </w:rPr>
              <w:t xml:space="preserve">Доходы, </w:t>
            </w:r>
            <w:r w:rsidRPr="00977F25">
              <w:rPr>
                <w:lang w:val="ru-RU"/>
              </w:rPr>
              <w:br/>
              <w:t>зачисленные на счет</w:t>
            </w:r>
            <w:r w:rsidRPr="00977F25">
              <w:rPr>
                <w:rStyle w:val="FootnoteReference"/>
                <w:b w:val="0"/>
                <w:lang w:val="ru-RU"/>
              </w:rPr>
              <w:t>**</w:t>
            </w:r>
          </w:p>
        </w:tc>
      </w:tr>
      <w:tr w:rsidR="00AF70C1" w:rsidRPr="00977F25" w:rsidTr="00EB37FB">
        <w:tc>
          <w:tcPr>
            <w:tcW w:w="1191" w:type="dxa"/>
            <w:noWrap/>
            <w:vAlign w:val="center"/>
          </w:tcPr>
          <w:p w:rsidR="00AF70C1" w:rsidRPr="00977F25" w:rsidRDefault="00AF70C1" w:rsidP="00043E2A">
            <w:pPr>
              <w:pStyle w:val="Tabletext"/>
              <w:keepNext/>
              <w:keepLines/>
              <w:jc w:val="center"/>
              <w:rPr>
                <w:lang w:val="ru-RU" w:eastAsia="zh-CN"/>
              </w:rPr>
            </w:pPr>
          </w:p>
        </w:tc>
        <w:tc>
          <w:tcPr>
            <w:tcW w:w="1559" w:type="dxa"/>
            <w:vAlign w:val="center"/>
          </w:tcPr>
          <w:p w:rsidR="00AF70C1" w:rsidRPr="00977F25" w:rsidRDefault="00AF70C1" w:rsidP="00043E2A">
            <w:pPr>
              <w:pStyle w:val="Tabletext"/>
              <w:keepNext/>
              <w:keepLines/>
              <w:jc w:val="center"/>
              <w:rPr>
                <w:lang w:val="ru-RU" w:eastAsia="zh-CN"/>
              </w:rPr>
            </w:pPr>
          </w:p>
        </w:tc>
        <w:tc>
          <w:tcPr>
            <w:tcW w:w="1631" w:type="dxa"/>
            <w:vAlign w:val="center"/>
          </w:tcPr>
          <w:p w:rsidR="00AF70C1" w:rsidRPr="00977F25" w:rsidRDefault="00AF70C1" w:rsidP="00043E2A">
            <w:pPr>
              <w:pStyle w:val="Tabletext"/>
              <w:keepNext/>
              <w:keepLines/>
              <w:jc w:val="center"/>
              <w:rPr>
                <w:lang w:val="ru-RU" w:eastAsia="zh-CN"/>
              </w:rPr>
            </w:pPr>
          </w:p>
        </w:tc>
        <w:tc>
          <w:tcPr>
            <w:tcW w:w="1630" w:type="dxa"/>
            <w:vAlign w:val="center"/>
          </w:tcPr>
          <w:p w:rsidR="00AF70C1" w:rsidRPr="00977F25" w:rsidRDefault="00AF70C1" w:rsidP="00043E2A">
            <w:pPr>
              <w:pStyle w:val="Tabletext"/>
              <w:keepNext/>
              <w:keepLines/>
              <w:jc w:val="center"/>
              <w:rPr>
                <w:lang w:val="ru-RU"/>
              </w:rPr>
            </w:pPr>
            <w:r w:rsidRPr="00977F25">
              <w:rPr>
                <w:lang w:val="ru-RU"/>
              </w:rPr>
              <w:t>(тыс. шв. фр.)</w:t>
            </w:r>
          </w:p>
        </w:tc>
        <w:tc>
          <w:tcPr>
            <w:tcW w:w="1842" w:type="dxa"/>
            <w:vAlign w:val="center"/>
          </w:tcPr>
          <w:p w:rsidR="00AF70C1" w:rsidRPr="00977F25" w:rsidRDefault="00AF70C1" w:rsidP="00043E2A">
            <w:pPr>
              <w:pStyle w:val="Tabletext"/>
              <w:keepNext/>
              <w:keepLines/>
              <w:jc w:val="center"/>
              <w:rPr>
                <w:lang w:val="ru-RU"/>
              </w:rPr>
            </w:pPr>
            <w:r w:rsidRPr="00977F25">
              <w:rPr>
                <w:lang w:val="ru-RU"/>
              </w:rPr>
              <w:t>(тыс. шв. фр.)</w:t>
            </w:r>
          </w:p>
        </w:tc>
        <w:tc>
          <w:tcPr>
            <w:tcW w:w="1707" w:type="dxa"/>
            <w:vAlign w:val="center"/>
          </w:tcPr>
          <w:p w:rsidR="00AF70C1" w:rsidRPr="00977F25" w:rsidRDefault="00AF70C1" w:rsidP="00043E2A">
            <w:pPr>
              <w:pStyle w:val="Tabletext"/>
              <w:keepNext/>
              <w:keepLines/>
              <w:jc w:val="center"/>
              <w:rPr>
                <w:lang w:val="ru-RU"/>
              </w:rPr>
            </w:pPr>
            <w:r w:rsidRPr="00977F25">
              <w:rPr>
                <w:lang w:val="ru-RU"/>
              </w:rPr>
              <w:t>(тыс. шв. фр.)</w:t>
            </w:r>
          </w:p>
        </w:tc>
      </w:tr>
      <w:tr w:rsidR="00AF70C1" w:rsidRPr="00977F25" w:rsidTr="00EB37FB">
        <w:tc>
          <w:tcPr>
            <w:tcW w:w="1191" w:type="dxa"/>
            <w:noWrap/>
          </w:tcPr>
          <w:p w:rsidR="00AF70C1" w:rsidRPr="00977F25" w:rsidRDefault="00AF70C1" w:rsidP="00AF70C1">
            <w:pPr>
              <w:pStyle w:val="Tabletext"/>
              <w:jc w:val="center"/>
              <w:rPr>
                <w:b/>
                <w:bCs/>
                <w:szCs w:val="24"/>
                <w:lang w:val="ru-RU" w:eastAsia="zh-CN"/>
              </w:rPr>
            </w:pPr>
            <w:r w:rsidRPr="00977F25">
              <w:rPr>
                <w:b/>
                <w:bCs/>
                <w:szCs w:val="24"/>
                <w:lang w:val="ru-RU" w:eastAsia="zh-CN"/>
              </w:rPr>
              <w:t>201</w:t>
            </w:r>
            <w:r>
              <w:rPr>
                <w:b/>
                <w:bCs/>
                <w:szCs w:val="24"/>
                <w:lang w:val="ru-RU" w:eastAsia="zh-CN"/>
              </w:rPr>
              <w:t>4</w:t>
            </w:r>
          </w:p>
        </w:tc>
        <w:tc>
          <w:tcPr>
            <w:tcW w:w="1559" w:type="dxa"/>
            <w:noWrap/>
          </w:tcPr>
          <w:p w:rsidR="00AF70C1" w:rsidRPr="00977F25" w:rsidRDefault="00AF70C1" w:rsidP="00AF70C1">
            <w:pPr>
              <w:pStyle w:val="Tabletext"/>
              <w:jc w:val="center"/>
              <w:rPr>
                <w:szCs w:val="24"/>
                <w:lang w:val="ru-RU" w:eastAsia="zh-CN"/>
              </w:rPr>
            </w:pPr>
            <w:r w:rsidRPr="00977F25">
              <w:rPr>
                <w:szCs w:val="24"/>
                <w:lang w:val="ru-RU" w:eastAsia="zh-CN"/>
              </w:rPr>
              <w:t>19</w:t>
            </w:r>
            <w:r>
              <w:rPr>
                <w:szCs w:val="24"/>
                <w:lang w:val="ru-RU" w:eastAsia="zh-CN"/>
              </w:rPr>
              <w:t>3</w:t>
            </w:r>
          </w:p>
        </w:tc>
        <w:tc>
          <w:tcPr>
            <w:tcW w:w="1631" w:type="dxa"/>
            <w:noWrap/>
          </w:tcPr>
          <w:p w:rsidR="00AF70C1" w:rsidRPr="00977F25" w:rsidRDefault="00AF70C1" w:rsidP="00EB37FB">
            <w:pPr>
              <w:pStyle w:val="Tabletext"/>
              <w:jc w:val="center"/>
              <w:rPr>
                <w:szCs w:val="24"/>
                <w:lang w:val="ru-RU" w:eastAsia="zh-CN"/>
              </w:rPr>
            </w:pPr>
            <w:r>
              <w:rPr>
                <w:szCs w:val="24"/>
                <w:lang w:val="ru-RU" w:eastAsia="zh-CN"/>
              </w:rPr>
              <w:t>354</w:t>
            </w:r>
          </w:p>
        </w:tc>
        <w:tc>
          <w:tcPr>
            <w:tcW w:w="1630" w:type="dxa"/>
            <w:noWrap/>
          </w:tcPr>
          <w:p w:rsidR="00AF70C1" w:rsidRPr="00977F25" w:rsidRDefault="00AF70C1" w:rsidP="00EB37FB">
            <w:pPr>
              <w:pStyle w:val="Tabletext"/>
              <w:jc w:val="center"/>
              <w:rPr>
                <w:szCs w:val="24"/>
                <w:lang w:val="ru-RU" w:eastAsia="zh-CN"/>
              </w:rPr>
            </w:pPr>
            <w:r w:rsidRPr="00977F25">
              <w:rPr>
                <w:szCs w:val="24"/>
                <w:lang w:val="ru-RU" w:eastAsia="zh-CN"/>
              </w:rPr>
              <w:t>318</w:t>
            </w:r>
          </w:p>
        </w:tc>
        <w:tc>
          <w:tcPr>
            <w:tcW w:w="1842" w:type="dxa"/>
            <w:noWrap/>
          </w:tcPr>
          <w:p w:rsidR="00AF70C1" w:rsidRPr="00977F25" w:rsidRDefault="00AF70C1" w:rsidP="00AF70C1">
            <w:pPr>
              <w:pStyle w:val="Tabletext"/>
              <w:jc w:val="center"/>
              <w:rPr>
                <w:szCs w:val="24"/>
                <w:lang w:val="ru-RU" w:eastAsia="zh-CN"/>
              </w:rPr>
            </w:pPr>
            <w:r w:rsidRPr="00977F25">
              <w:rPr>
                <w:szCs w:val="24"/>
                <w:lang w:val="ru-RU" w:eastAsia="zh-CN"/>
              </w:rPr>
              <w:t>11</w:t>
            </w:r>
            <w:r>
              <w:rPr>
                <w:szCs w:val="24"/>
                <w:lang w:val="ru-RU" w:eastAsia="zh-CN"/>
              </w:rPr>
              <w:t>2</w:t>
            </w:r>
            <w:r w:rsidRPr="00977F25">
              <w:rPr>
                <w:szCs w:val="24"/>
                <w:lang w:val="ru-RU" w:eastAsia="zh-CN"/>
              </w:rPr>
              <w:t> </w:t>
            </w:r>
            <w:r>
              <w:rPr>
                <w:szCs w:val="24"/>
                <w:lang w:val="ru-RU" w:eastAsia="zh-CN"/>
              </w:rPr>
              <w:t>572</w:t>
            </w:r>
          </w:p>
        </w:tc>
        <w:tc>
          <w:tcPr>
            <w:tcW w:w="1707" w:type="dxa"/>
          </w:tcPr>
          <w:p w:rsidR="00AF70C1" w:rsidRPr="00977F25" w:rsidRDefault="00AF70C1" w:rsidP="00AF70C1">
            <w:pPr>
              <w:pStyle w:val="Tabletext"/>
              <w:jc w:val="center"/>
              <w:rPr>
                <w:szCs w:val="24"/>
                <w:lang w:val="ru-RU" w:eastAsia="zh-CN"/>
              </w:rPr>
            </w:pPr>
            <w:r w:rsidRPr="00977F25">
              <w:rPr>
                <w:szCs w:val="24"/>
                <w:lang w:val="ru-RU" w:eastAsia="zh-CN"/>
              </w:rPr>
              <w:t>1</w:t>
            </w:r>
            <w:r>
              <w:rPr>
                <w:szCs w:val="24"/>
                <w:lang w:val="ru-RU" w:eastAsia="zh-CN"/>
              </w:rPr>
              <w:t>09</w:t>
            </w:r>
            <w:r w:rsidRPr="00977F25">
              <w:rPr>
                <w:szCs w:val="24"/>
                <w:lang w:val="ru-RU" w:eastAsia="zh-CN"/>
              </w:rPr>
              <w:t> </w:t>
            </w:r>
            <w:r>
              <w:rPr>
                <w:szCs w:val="24"/>
                <w:lang w:val="ru-RU" w:eastAsia="zh-CN"/>
              </w:rPr>
              <w:t>750</w:t>
            </w:r>
          </w:p>
        </w:tc>
      </w:tr>
      <w:tr w:rsidR="00AF70C1" w:rsidRPr="00977F25" w:rsidTr="00EB37FB">
        <w:tc>
          <w:tcPr>
            <w:tcW w:w="1191" w:type="dxa"/>
            <w:noWrap/>
          </w:tcPr>
          <w:p w:rsidR="00AF70C1" w:rsidRPr="00977F25" w:rsidRDefault="00AF70C1" w:rsidP="00AF70C1">
            <w:pPr>
              <w:pStyle w:val="Tabletext"/>
              <w:jc w:val="center"/>
              <w:rPr>
                <w:b/>
                <w:bCs/>
                <w:szCs w:val="24"/>
                <w:lang w:val="ru-RU" w:eastAsia="zh-CN"/>
              </w:rPr>
            </w:pPr>
            <w:r w:rsidRPr="00977F25">
              <w:rPr>
                <w:b/>
                <w:bCs/>
                <w:szCs w:val="24"/>
                <w:lang w:val="ru-RU" w:eastAsia="zh-CN"/>
              </w:rPr>
              <w:t>201</w:t>
            </w:r>
            <w:r>
              <w:rPr>
                <w:b/>
                <w:bCs/>
                <w:szCs w:val="24"/>
                <w:lang w:val="ru-RU" w:eastAsia="zh-CN"/>
              </w:rPr>
              <w:t>5</w:t>
            </w:r>
          </w:p>
        </w:tc>
        <w:tc>
          <w:tcPr>
            <w:tcW w:w="1559" w:type="dxa"/>
            <w:noWrap/>
          </w:tcPr>
          <w:p w:rsidR="00AF70C1" w:rsidRPr="00977F25" w:rsidRDefault="00AF70C1" w:rsidP="00EB37FB">
            <w:pPr>
              <w:pStyle w:val="Tabletext"/>
              <w:jc w:val="center"/>
              <w:rPr>
                <w:szCs w:val="24"/>
                <w:lang w:val="ru-RU" w:eastAsia="zh-CN"/>
              </w:rPr>
            </w:pPr>
            <w:r w:rsidRPr="00977F25">
              <w:rPr>
                <w:szCs w:val="24"/>
                <w:lang w:val="ru-RU" w:eastAsia="zh-CN"/>
              </w:rPr>
              <w:t>193</w:t>
            </w:r>
          </w:p>
        </w:tc>
        <w:tc>
          <w:tcPr>
            <w:tcW w:w="1631" w:type="dxa"/>
            <w:noWrap/>
          </w:tcPr>
          <w:p w:rsidR="00AF70C1" w:rsidRPr="00977F25" w:rsidRDefault="00AF70C1" w:rsidP="00EB37FB">
            <w:pPr>
              <w:pStyle w:val="Tabletext"/>
              <w:jc w:val="center"/>
              <w:rPr>
                <w:szCs w:val="24"/>
                <w:lang w:val="ru-RU" w:eastAsia="zh-CN"/>
              </w:rPr>
            </w:pPr>
            <w:r>
              <w:rPr>
                <w:szCs w:val="24"/>
                <w:lang w:val="ru-RU" w:eastAsia="zh-CN"/>
              </w:rPr>
              <w:t>354</w:t>
            </w:r>
          </w:p>
        </w:tc>
        <w:tc>
          <w:tcPr>
            <w:tcW w:w="1630" w:type="dxa"/>
            <w:noWrap/>
          </w:tcPr>
          <w:p w:rsidR="00AF70C1" w:rsidRPr="00977F25" w:rsidRDefault="00AF70C1" w:rsidP="00EB37FB">
            <w:pPr>
              <w:pStyle w:val="Tabletext"/>
              <w:jc w:val="center"/>
              <w:rPr>
                <w:szCs w:val="24"/>
                <w:lang w:val="ru-RU" w:eastAsia="zh-CN"/>
              </w:rPr>
            </w:pPr>
            <w:r w:rsidRPr="00977F25">
              <w:rPr>
                <w:szCs w:val="24"/>
                <w:lang w:val="ru-RU" w:eastAsia="zh-CN"/>
              </w:rPr>
              <w:t>318</w:t>
            </w:r>
          </w:p>
        </w:tc>
        <w:tc>
          <w:tcPr>
            <w:tcW w:w="1842" w:type="dxa"/>
            <w:noWrap/>
          </w:tcPr>
          <w:p w:rsidR="00AF70C1" w:rsidRPr="00977F25" w:rsidRDefault="00AF70C1" w:rsidP="00AF70C1">
            <w:pPr>
              <w:pStyle w:val="Tabletext"/>
              <w:jc w:val="center"/>
              <w:rPr>
                <w:szCs w:val="24"/>
                <w:lang w:val="ru-RU" w:eastAsia="zh-CN"/>
              </w:rPr>
            </w:pPr>
            <w:r>
              <w:rPr>
                <w:szCs w:val="24"/>
                <w:lang w:val="ru-RU" w:eastAsia="zh-CN"/>
              </w:rPr>
              <w:t>112</w:t>
            </w:r>
            <w:r w:rsidRPr="00977F25">
              <w:rPr>
                <w:szCs w:val="24"/>
                <w:lang w:val="ru-RU" w:eastAsia="zh-CN"/>
              </w:rPr>
              <w:t> </w:t>
            </w:r>
            <w:r>
              <w:rPr>
                <w:szCs w:val="24"/>
                <w:lang w:val="ru-RU" w:eastAsia="zh-CN"/>
              </w:rPr>
              <w:t>572</w:t>
            </w:r>
          </w:p>
        </w:tc>
        <w:tc>
          <w:tcPr>
            <w:tcW w:w="1707" w:type="dxa"/>
          </w:tcPr>
          <w:p w:rsidR="00AF70C1" w:rsidRPr="00977F25" w:rsidRDefault="00AF70C1" w:rsidP="00AF70C1">
            <w:pPr>
              <w:pStyle w:val="Tabletext"/>
              <w:jc w:val="center"/>
              <w:rPr>
                <w:szCs w:val="24"/>
                <w:lang w:val="ru-RU" w:eastAsia="zh-CN"/>
              </w:rPr>
            </w:pPr>
            <w:r w:rsidRPr="00977F25">
              <w:rPr>
                <w:szCs w:val="24"/>
                <w:lang w:val="ru-RU" w:eastAsia="zh-CN"/>
              </w:rPr>
              <w:t>1</w:t>
            </w:r>
            <w:r>
              <w:rPr>
                <w:szCs w:val="24"/>
                <w:lang w:val="ru-RU" w:eastAsia="zh-CN"/>
              </w:rPr>
              <w:t>09</w:t>
            </w:r>
            <w:r w:rsidRPr="00977F25">
              <w:rPr>
                <w:szCs w:val="24"/>
                <w:lang w:val="ru-RU" w:eastAsia="zh-CN"/>
              </w:rPr>
              <w:t> 7</w:t>
            </w:r>
            <w:r>
              <w:rPr>
                <w:szCs w:val="24"/>
                <w:lang w:val="ru-RU" w:eastAsia="zh-CN"/>
              </w:rPr>
              <w:t>50</w:t>
            </w:r>
          </w:p>
        </w:tc>
      </w:tr>
      <w:tr w:rsidR="00AF70C1" w:rsidRPr="00977F25" w:rsidTr="00EB37FB">
        <w:tc>
          <w:tcPr>
            <w:tcW w:w="1191" w:type="dxa"/>
            <w:noWrap/>
          </w:tcPr>
          <w:p w:rsidR="00AF70C1" w:rsidRPr="00977F25" w:rsidRDefault="00AF70C1" w:rsidP="00AF70C1">
            <w:pPr>
              <w:pStyle w:val="Tabletext"/>
              <w:jc w:val="center"/>
              <w:rPr>
                <w:b/>
                <w:bCs/>
                <w:szCs w:val="24"/>
                <w:lang w:val="ru-RU" w:eastAsia="zh-CN"/>
              </w:rPr>
            </w:pPr>
            <w:r w:rsidRPr="00977F25">
              <w:rPr>
                <w:b/>
                <w:bCs/>
                <w:szCs w:val="24"/>
                <w:lang w:val="ru-RU" w:eastAsia="zh-CN"/>
              </w:rPr>
              <w:t>201</w:t>
            </w:r>
            <w:r>
              <w:rPr>
                <w:b/>
                <w:bCs/>
                <w:szCs w:val="24"/>
                <w:lang w:val="ru-RU" w:eastAsia="zh-CN"/>
              </w:rPr>
              <w:t>6</w:t>
            </w:r>
          </w:p>
        </w:tc>
        <w:tc>
          <w:tcPr>
            <w:tcW w:w="1559" w:type="dxa"/>
            <w:noWrap/>
          </w:tcPr>
          <w:p w:rsidR="00AF70C1" w:rsidRPr="00977F25" w:rsidRDefault="00AF70C1" w:rsidP="00EB37FB">
            <w:pPr>
              <w:pStyle w:val="Tabletext"/>
              <w:jc w:val="center"/>
              <w:rPr>
                <w:szCs w:val="24"/>
                <w:lang w:val="ru-RU" w:eastAsia="zh-CN"/>
              </w:rPr>
            </w:pPr>
            <w:r w:rsidRPr="00977F25">
              <w:rPr>
                <w:szCs w:val="24"/>
                <w:lang w:val="ru-RU" w:eastAsia="zh-CN"/>
              </w:rPr>
              <w:t>193</w:t>
            </w:r>
          </w:p>
        </w:tc>
        <w:tc>
          <w:tcPr>
            <w:tcW w:w="1631" w:type="dxa"/>
            <w:noWrap/>
          </w:tcPr>
          <w:p w:rsidR="00AF70C1" w:rsidRPr="00977F25" w:rsidRDefault="00AF70C1" w:rsidP="00AF70C1">
            <w:pPr>
              <w:pStyle w:val="Tabletext"/>
              <w:jc w:val="center"/>
              <w:rPr>
                <w:szCs w:val="24"/>
                <w:lang w:val="ru-RU" w:eastAsia="zh-CN"/>
              </w:rPr>
            </w:pPr>
            <w:r w:rsidRPr="00977F25">
              <w:rPr>
                <w:szCs w:val="24"/>
                <w:lang w:val="ru-RU" w:eastAsia="zh-CN"/>
              </w:rPr>
              <w:t>3</w:t>
            </w:r>
            <w:r>
              <w:rPr>
                <w:szCs w:val="24"/>
                <w:lang w:val="ru-RU" w:eastAsia="zh-CN"/>
              </w:rPr>
              <w:t>3</w:t>
            </w:r>
            <w:r w:rsidRPr="00977F25">
              <w:rPr>
                <w:szCs w:val="24"/>
                <w:lang w:val="ru-RU" w:eastAsia="zh-CN"/>
              </w:rPr>
              <w:t>4 1/</w:t>
            </w:r>
            <w:r>
              <w:rPr>
                <w:szCs w:val="24"/>
                <w:lang w:val="ru-RU" w:eastAsia="zh-CN"/>
              </w:rPr>
              <w:t>2</w:t>
            </w:r>
          </w:p>
        </w:tc>
        <w:tc>
          <w:tcPr>
            <w:tcW w:w="1630" w:type="dxa"/>
            <w:noWrap/>
          </w:tcPr>
          <w:p w:rsidR="00AF70C1" w:rsidRPr="00977F25" w:rsidRDefault="00AF70C1" w:rsidP="00EB37FB">
            <w:pPr>
              <w:pStyle w:val="Tabletext"/>
              <w:jc w:val="center"/>
              <w:rPr>
                <w:szCs w:val="24"/>
                <w:lang w:val="ru-RU" w:eastAsia="zh-CN"/>
              </w:rPr>
            </w:pPr>
            <w:r w:rsidRPr="00977F25">
              <w:rPr>
                <w:szCs w:val="24"/>
                <w:lang w:val="ru-RU" w:eastAsia="zh-CN"/>
              </w:rPr>
              <w:t>318</w:t>
            </w:r>
          </w:p>
        </w:tc>
        <w:tc>
          <w:tcPr>
            <w:tcW w:w="1842" w:type="dxa"/>
            <w:noWrap/>
          </w:tcPr>
          <w:p w:rsidR="00AF70C1" w:rsidRPr="00977F25" w:rsidRDefault="00AF70C1" w:rsidP="00AF70C1">
            <w:pPr>
              <w:pStyle w:val="Tabletext"/>
              <w:jc w:val="center"/>
              <w:rPr>
                <w:szCs w:val="24"/>
                <w:lang w:val="ru-RU" w:eastAsia="zh-CN"/>
              </w:rPr>
            </w:pPr>
            <w:r w:rsidRPr="00977F25">
              <w:rPr>
                <w:szCs w:val="24"/>
                <w:lang w:val="ru-RU" w:eastAsia="zh-CN"/>
              </w:rPr>
              <w:t>10</w:t>
            </w:r>
            <w:r>
              <w:rPr>
                <w:szCs w:val="24"/>
                <w:lang w:val="ru-RU" w:eastAsia="zh-CN"/>
              </w:rPr>
              <w:t>6</w:t>
            </w:r>
            <w:r w:rsidRPr="00977F25">
              <w:rPr>
                <w:szCs w:val="24"/>
                <w:lang w:val="ru-RU" w:eastAsia="zh-CN"/>
              </w:rPr>
              <w:t> </w:t>
            </w:r>
            <w:r>
              <w:rPr>
                <w:szCs w:val="24"/>
                <w:lang w:val="ru-RU" w:eastAsia="zh-CN"/>
              </w:rPr>
              <w:t>371</w:t>
            </w:r>
          </w:p>
        </w:tc>
        <w:tc>
          <w:tcPr>
            <w:tcW w:w="1707" w:type="dxa"/>
          </w:tcPr>
          <w:p w:rsidR="00AF70C1" w:rsidRPr="00977F25" w:rsidRDefault="00AF70C1" w:rsidP="00AF70C1">
            <w:pPr>
              <w:pStyle w:val="Tabletext"/>
              <w:jc w:val="center"/>
              <w:rPr>
                <w:szCs w:val="24"/>
                <w:lang w:val="ru-RU" w:eastAsia="zh-CN"/>
              </w:rPr>
            </w:pPr>
            <w:r w:rsidRPr="00977F25">
              <w:rPr>
                <w:szCs w:val="24"/>
                <w:lang w:val="ru-RU" w:eastAsia="zh-CN"/>
              </w:rPr>
              <w:t>10</w:t>
            </w:r>
            <w:r>
              <w:rPr>
                <w:szCs w:val="24"/>
                <w:lang w:val="ru-RU" w:eastAsia="zh-CN"/>
              </w:rPr>
              <w:t>6</w:t>
            </w:r>
            <w:r w:rsidRPr="00977F25">
              <w:rPr>
                <w:szCs w:val="24"/>
                <w:lang w:val="ru-RU" w:eastAsia="zh-CN"/>
              </w:rPr>
              <w:t> </w:t>
            </w:r>
            <w:r>
              <w:rPr>
                <w:szCs w:val="24"/>
                <w:lang w:val="ru-RU" w:eastAsia="zh-CN"/>
              </w:rPr>
              <w:t>292</w:t>
            </w:r>
          </w:p>
        </w:tc>
      </w:tr>
      <w:tr w:rsidR="00AF70C1" w:rsidRPr="00977F25" w:rsidTr="00EB37FB">
        <w:tc>
          <w:tcPr>
            <w:tcW w:w="1191" w:type="dxa"/>
            <w:tcBorders>
              <w:bottom w:val="single" w:sz="4" w:space="0" w:color="auto"/>
            </w:tcBorders>
            <w:noWrap/>
          </w:tcPr>
          <w:p w:rsidR="00AF70C1" w:rsidRPr="00977F25" w:rsidRDefault="00AF70C1" w:rsidP="00AF70C1">
            <w:pPr>
              <w:pStyle w:val="Tabletext"/>
              <w:jc w:val="center"/>
              <w:rPr>
                <w:b/>
                <w:bCs/>
                <w:szCs w:val="24"/>
                <w:lang w:val="ru-RU" w:eastAsia="zh-CN"/>
              </w:rPr>
            </w:pPr>
            <w:r w:rsidRPr="00977F25">
              <w:rPr>
                <w:b/>
                <w:bCs/>
                <w:szCs w:val="24"/>
                <w:lang w:val="ru-RU" w:eastAsia="zh-CN"/>
              </w:rPr>
              <w:t>201</w:t>
            </w:r>
            <w:r>
              <w:rPr>
                <w:b/>
                <w:bCs/>
                <w:szCs w:val="24"/>
                <w:lang w:val="ru-RU" w:eastAsia="zh-CN"/>
              </w:rPr>
              <w:t>7</w:t>
            </w:r>
          </w:p>
        </w:tc>
        <w:tc>
          <w:tcPr>
            <w:tcW w:w="1559" w:type="dxa"/>
            <w:tcBorders>
              <w:bottom w:val="single" w:sz="4" w:space="0" w:color="auto"/>
            </w:tcBorders>
            <w:noWrap/>
          </w:tcPr>
          <w:p w:rsidR="00AF70C1" w:rsidRPr="00977F25" w:rsidRDefault="00AF70C1" w:rsidP="00EB37FB">
            <w:pPr>
              <w:pStyle w:val="Tabletext"/>
              <w:jc w:val="center"/>
              <w:rPr>
                <w:szCs w:val="24"/>
                <w:lang w:val="ru-RU" w:eastAsia="zh-CN"/>
              </w:rPr>
            </w:pPr>
            <w:r w:rsidRPr="00977F25">
              <w:rPr>
                <w:szCs w:val="24"/>
                <w:lang w:val="ru-RU" w:eastAsia="zh-CN"/>
              </w:rPr>
              <w:t>193</w:t>
            </w:r>
          </w:p>
        </w:tc>
        <w:tc>
          <w:tcPr>
            <w:tcW w:w="1631" w:type="dxa"/>
            <w:tcBorders>
              <w:bottom w:val="single" w:sz="4" w:space="0" w:color="auto"/>
            </w:tcBorders>
            <w:noWrap/>
          </w:tcPr>
          <w:p w:rsidR="00AF70C1" w:rsidRPr="00977F25" w:rsidRDefault="00AF70C1" w:rsidP="00EB37FB">
            <w:pPr>
              <w:pStyle w:val="Tabletext"/>
              <w:jc w:val="center"/>
              <w:rPr>
                <w:szCs w:val="24"/>
                <w:lang w:val="ru-RU" w:eastAsia="zh-CN"/>
              </w:rPr>
            </w:pPr>
            <w:r>
              <w:rPr>
                <w:szCs w:val="24"/>
                <w:lang w:val="ru-RU" w:eastAsia="zh-CN"/>
              </w:rPr>
              <w:t>334 1/2</w:t>
            </w:r>
          </w:p>
        </w:tc>
        <w:tc>
          <w:tcPr>
            <w:tcW w:w="1630" w:type="dxa"/>
            <w:tcBorders>
              <w:bottom w:val="single" w:sz="4" w:space="0" w:color="auto"/>
            </w:tcBorders>
            <w:noWrap/>
          </w:tcPr>
          <w:p w:rsidR="00AF70C1" w:rsidRPr="00977F25" w:rsidRDefault="00AF70C1" w:rsidP="00EB37FB">
            <w:pPr>
              <w:pStyle w:val="Tabletext"/>
              <w:jc w:val="center"/>
              <w:rPr>
                <w:szCs w:val="24"/>
                <w:lang w:val="ru-RU" w:eastAsia="zh-CN"/>
              </w:rPr>
            </w:pPr>
            <w:r w:rsidRPr="00977F25">
              <w:rPr>
                <w:szCs w:val="24"/>
                <w:lang w:val="ru-RU" w:eastAsia="zh-CN"/>
              </w:rPr>
              <w:t>318</w:t>
            </w:r>
          </w:p>
        </w:tc>
        <w:tc>
          <w:tcPr>
            <w:tcW w:w="1842" w:type="dxa"/>
            <w:tcBorders>
              <w:bottom w:val="single" w:sz="4" w:space="0" w:color="auto"/>
            </w:tcBorders>
            <w:noWrap/>
          </w:tcPr>
          <w:p w:rsidR="00AF70C1" w:rsidRPr="00977F25" w:rsidRDefault="00AF70C1" w:rsidP="00AF70C1">
            <w:pPr>
              <w:pStyle w:val="Tabletext"/>
              <w:jc w:val="center"/>
              <w:rPr>
                <w:szCs w:val="24"/>
                <w:lang w:val="ru-RU" w:eastAsia="zh-CN"/>
              </w:rPr>
            </w:pPr>
            <w:r w:rsidRPr="00977F25">
              <w:rPr>
                <w:szCs w:val="24"/>
                <w:lang w:val="ru-RU" w:eastAsia="zh-CN"/>
              </w:rPr>
              <w:t>10</w:t>
            </w:r>
            <w:r>
              <w:rPr>
                <w:szCs w:val="24"/>
                <w:lang w:val="ru-RU" w:eastAsia="zh-CN"/>
              </w:rPr>
              <w:t>6</w:t>
            </w:r>
            <w:r w:rsidRPr="00977F25">
              <w:rPr>
                <w:szCs w:val="24"/>
                <w:lang w:val="ru-RU" w:eastAsia="zh-CN"/>
              </w:rPr>
              <w:t> </w:t>
            </w:r>
            <w:r>
              <w:rPr>
                <w:szCs w:val="24"/>
                <w:lang w:val="ru-RU" w:eastAsia="zh-CN"/>
              </w:rPr>
              <w:t>371</w:t>
            </w:r>
          </w:p>
        </w:tc>
        <w:tc>
          <w:tcPr>
            <w:tcW w:w="1707" w:type="dxa"/>
            <w:tcBorders>
              <w:bottom w:val="single" w:sz="4" w:space="0" w:color="auto"/>
            </w:tcBorders>
          </w:tcPr>
          <w:p w:rsidR="00AF70C1" w:rsidRPr="00977F25" w:rsidRDefault="00AF70C1" w:rsidP="00AF70C1">
            <w:pPr>
              <w:pStyle w:val="Tabletext"/>
              <w:jc w:val="center"/>
              <w:rPr>
                <w:szCs w:val="24"/>
                <w:lang w:val="ru-RU" w:eastAsia="zh-CN"/>
              </w:rPr>
            </w:pPr>
            <w:r w:rsidRPr="00977F25">
              <w:rPr>
                <w:szCs w:val="24"/>
                <w:lang w:val="ru-RU" w:eastAsia="zh-CN"/>
              </w:rPr>
              <w:t>10</w:t>
            </w:r>
            <w:r>
              <w:rPr>
                <w:szCs w:val="24"/>
                <w:lang w:val="ru-RU" w:eastAsia="zh-CN"/>
              </w:rPr>
              <w:t>6</w:t>
            </w:r>
            <w:r w:rsidRPr="00977F25">
              <w:rPr>
                <w:szCs w:val="24"/>
                <w:lang w:val="ru-RU" w:eastAsia="zh-CN"/>
              </w:rPr>
              <w:t> </w:t>
            </w:r>
            <w:r>
              <w:rPr>
                <w:szCs w:val="24"/>
                <w:lang w:val="ru-RU" w:eastAsia="zh-CN"/>
              </w:rPr>
              <w:t>292</w:t>
            </w:r>
          </w:p>
        </w:tc>
      </w:tr>
      <w:tr w:rsidR="00AF70C1" w:rsidRPr="00051CBC" w:rsidTr="00EB37FB">
        <w:tc>
          <w:tcPr>
            <w:tcW w:w="9560" w:type="dxa"/>
            <w:gridSpan w:val="6"/>
            <w:tcBorders>
              <w:left w:val="nil"/>
              <w:bottom w:val="nil"/>
              <w:right w:val="nil"/>
            </w:tcBorders>
            <w:noWrap/>
          </w:tcPr>
          <w:p w:rsidR="00AF70C1" w:rsidRPr="00977BE6" w:rsidRDefault="00AF70C1" w:rsidP="004F7929">
            <w:pPr>
              <w:pStyle w:val="Tablelegend"/>
              <w:spacing w:before="60" w:after="0"/>
              <w:ind w:left="233" w:hanging="233"/>
              <w:rPr>
                <w:lang w:val="ru-RU"/>
              </w:rPr>
            </w:pPr>
            <w:r w:rsidRPr="00977BE6">
              <w:rPr>
                <w:rStyle w:val="FootnoteReference"/>
                <w:lang w:val="ru-RU"/>
              </w:rPr>
              <w:t>*</w:t>
            </w:r>
            <w:r w:rsidRPr="00977F25">
              <w:rPr>
                <w:lang w:val="ru-RU"/>
              </w:rPr>
              <w:tab/>
              <w:t xml:space="preserve">На </w:t>
            </w:r>
            <w:r w:rsidRPr="00977BE6">
              <w:rPr>
                <w:lang w:val="ru-RU"/>
              </w:rPr>
              <w:t>момент составления бюджета.</w:t>
            </w:r>
          </w:p>
          <w:p w:rsidR="00AF70C1" w:rsidRPr="00977F25" w:rsidRDefault="00AF70C1" w:rsidP="004F7929">
            <w:pPr>
              <w:pStyle w:val="Tablelegend"/>
              <w:spacing w:before="60" w:after="0"/>
              <w:ind w:left="233" w:hanging="233"/>
              <w:rPr>
                <w:lang w:val="ru-RU"/>
              </w:rPr>
            </w:pPr>
            <w:r w:rsidRPr="00977BE6">
              <w:rPr>
                <w:rStyle w:val="FootnoteReference"/>
                <w:lang w:val="ru-RU"/>
              </w:rPr>
              <w:t>**</w:t>
            </w:r>
            <w:r w:rsidRPr="00977BE6">
              <w:rPr>
                <w:lang w:val="ru-RU"/>
              </w:rPr>
              <w:tab/>
              <w:t>Указанные</w:t>
            </w:r>
            <w:r w:rsidRPr="00977F25">
              <w:rPr>
                <w:lang w:val="ru-RU"/>
              </w:rPr>
              <w:t xml:space="preserve"> суммы включают взносы, на которые выставлены счета, а также неуплаченные взносы по состоянию на 31 декабря.</w:t>
            </w:r>
          </w:p>
        </w:tc>
      </w:tr>
    </w:tbl>
    <w:p w:rsidR="00AF70C1" w:rsidRPr="00977BE6" w:rsidRDefault="00AF70C1" w:rsidP="00A278CB">
      <w:pPr>
        <w:rPr>
          <w:lang w:val="ru-RU"/>
        </w:rPr>
      </w:pPr>
    </w:p>
    <w:p w:rsidR="00AF70C1" w:rsidRPr="00977BE6" w:rsidRDefault="00AF70C1" w:rsidP="00A278CB">
      <w:pPr>
        <w:rPr>
          <w:lang w:val="ru-RU"/>
        </w:rPr>
        <w:sectPr w:rsidR="00AF70C1" w:rsidRPr="00977BE6" w:rsidSect="00EB37FB">
          <w:headerReference w:type="default" r:id="rId11"/>
          <w:footerReference w:type="default" r:id="rId12"/>
          <w:footerReference w:type="first" r:id="rId13"/>
          <w:pgSz w:w="11913" w:h="16834" w:code="9"/>
          <w:pgMar w:top="1081" w:right="1134" w:bottom="794" w:left="1134" w:header="426" w:footer="720" w:gutter="0"/>
          <w:paperSrc w:first="15" w:other="15"/>
          <w:cols w:space="720"/>
          <w:titlePg/>
          <w:docGrid w:linePitch="326"/>
        </w:sectPr>
      </w:pPr>
    </w:p>
    <w:p w:rsidR="00637069" w:rsidRPr="00977F25" w:rsidRDefault="00637069" w:rsidP="00637069">
      <w:pPr>
        <w:pStyle w:val="Headingb"/>
        <w:spacing w:after="120"/>
        <w:rPr>
          <w:lang w:val="ru-RU"/>
        </w:rPr>
      </w:pPr>
      <w:r w:rsidRPr="00977F25">
        <w:rPr>
          <w:lang w:val="ru-RU"/>
        </w:rPr>
        <w:lastRenderedPageBreak/>
        <w:t>Взносы Членов Секторов</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1843"/>
        <w:gridCol w:w="1843"/>
        <w:gridCol w:w="1701"/>
        <w:gridCol w:w="1842"/>
        <w:gridCol w:w="2127"/>
        <w:gridCol w:w="2126"/>
      </w:tblGrid>
      <w:tr w:rsidR="00637069" w:rsidRPr="00977F25" w:rsidTr="00EB37FB">
        <w:tc>
          <w:tcPr>
            <w:tcW w:w="1271" w:type="dxa"/>
            <w:noWrap/>
            <w:vAlign w:val="center"/>
          </w:tcPr>
          <w:p w:rsidR="00637069" w:rsidRPr="002F1B8D" w:rsidRDefault="00637069" w:rsidP="00EB37FB">
            <w:pPr>
              <w:pStyle w:val="Tablehead"/>
              <w:spacing w:before="40" w:after="40"/>
              <w:rPr>
                <w:lang w:val="ru-RU" w:eastAsia="zh-CN"/>
              </w:rPr>
            </w:pPr>
            <w:bookmarkStart w:id="13" w:name="RANGE!A43:H54"/>
            <w:bookmarkEnd w:id="13"/>
            <w:r w:rsidRPr="00977F25">
              <w:rPr>
                <w:lang w:val="ru-RU" w:eastAsia="zh-CN"/>
              </w:rPr>
              <w:t>Год</w:t>
            </w:r>
          </w:p>
        </w:tc>
        <w:tc>
          <w:tcPr>
            <w:tcW w:w="1701" w:type="dxa"/>
            <w:vAlign w:val="center"/>
          </w:tcPr>
          <w:p w:rsidR="00637069" w:rsidRPr="002F1B8D" w:rsidRDefault="00637069" w:rsidP="00EB37FB">
            <w:pPr>
              <w:pStyle w:val="Tablehead"/>
              <w:spacing w:before="40" w:after="40"/>
              <w:rPr>
                <w:lang w:val="ru-RU" w:eastAsia="zh-CN"/>
              </w:rPr>
            </w:pPr>
            <w:r w:rsidRPr="00977F25">
              <w:rPr>
                <w:lang w:val="ru-RU"/>
              </w:rPr>
              <w:t xml:space="preserve">Сектор </w:t>
            </w:r>
            <w:r w:rsidRPr="00977F25">
              <w:rPr>
                <w:lang w:val="ru-RU"/>
              </w:rPr>
              <w:br/>
              <w:t>радиосвязи</w:t>
            </w:r>
            <w:r w:rsidRPr="002F1B8D">
              <w:rPr>
                <w:b w:val="0"/>
                <w:bCs/>
                <w:position w:val="6"/>
                <w:sz w:val="16"/>
                <w:szCs w:val="16"/>
                <w:lang w:val="ru-RU" w:eastAsia="zh-CN"/>
              </w:rPr>
              <w:t>*</w:t>
            </w:r>
          </w:p>
        </w:tc>
        <w:tc>
          <w:tcPr>
            <w:tcW w:w="1843" w:type="dxa"/>
            <w:vAlign w:val="center"/>
          </w:tcPr>
          <w:p w:rsidR="00637069" w:rsidRPr="00977F25" w:rsidRDefault="00637069" w:rsidP="00EB37FB">
            <w:pPr>
              <w:pStyle w:val="Tablehead"/>
              <w:spacing w:before="40" w:after="40"/>
              <w:rPr>
                <w:lang w:val="ru-RU" w:eastAsia="zh-CN"/>
              </w:rPr>
            </w:pPr>
            <w:r w:rsidRPr="00977F25">
              <w:rPr>
                <w:lang w:val="ru-RU"/>
              </w:rPr>
              <w:t>Сектор стандартизации электросвязи</w:t>
            </w:r>
            <w:r w:rsidRPr="00977F25">
              <w:rPr>
                <w:b w:val="0"/>
                <w:bCs/>
                <w:position w:val="6"/>
                <w:sz w:val="16"/>
                <w:szCs w:val="16"/>
                <w:lang w:val="ru-RU" w:eastAsia="zh-CN"/>
              </w:rPr>
              <w:t>*</w:t>
            </w:r>
          </w:p>
        </w:tc>
        <w:tc>
          <w:tcPr>
            <w:tcW w:w="1843" w:type="dxa"/>
            <w:vAlign w:val="center"/>
          </w:tcPr>
          <w:p w:rsidR="00637069" w:rsidRPr="00977F25" w:rsidRDefault="00637069" w:rsidP="00EB37FB">
            <w:pPr>
              <w:pStyle w:val="Tablehead"/>
              <w:spacing w:before="40" w:after="40"/>
              <w:rPr>
                <w:lang w:val="ru-RU" w:eastAsia="zh-CN"/>
              </w:rPr>
            </w:pPr>
            <w:r w:rsidRPr="00977F25">
              <w:rPr>
                <w:lang w:val="ru-RU"/>
              </w:rPr>
              <w:t xml:space="preserve">Сектор </w:t>
            </w:r>
            <w:r w:rsidRPr="00977F25">
              <w:rPr>
                <w:lang w:val="ru-RU"/>
              </w:rPr>
              <w:br/>
              <w:t>развития электросвязи</w:t>
            </w:r>
            <w:r w:rsidRPr="00977F25">
              <w:rPr>
                <w:b w:val="0"/>
                <w:bCs/>
                <w:position w:val="6"/>
                <w:sz w:val="16"/>
                <w:szCs w:val="16"/>
                <w:lang w:val="ru-RU" w:eastAsia="zh-CN"/>
              </w:rPr>
              <w:t>*</w:t>
            </w:r>
          </w:p>
        </w:tc>
        <w:tc>
          <w:tcPr>
            <w:tcW w:w="1701" w:type="dxa"/>
            <w:vAlign w:val="center"/>
          </w:tcPr>
          <w:p w:rsidR="00637069" w:rsidRPr="00977F25" w:rsidRDefault="00637069" w:rsidP="00EB37FB">
            <w:pPr>
              <w:pStyle w:val="Tablehead"/>
              <w:spacing w:before="40" w:after="40"/>
              <w:rPr>
                <w:lang w:val="ru-RU" w:eastAsia="zh-CN"/>
              </w:rPr>
            </w:pPr>
            <w:r w:rsidRPr="00977F25">
              <w:rPr>
                <w:lang w:val="ru-RU"/>
              </w:rPr>
              <w:t xml:space="preserve">Общее </w:t>
            </w:r>
            <w:r w:rsidRPr="00977F25">
              <w:rPr>
                <w:lang w:val="ru-RU"/>
              </w:rPr>
              <w:br/>
              <w:t xml:space="preserve">количество </w:t>
            </w:r>
            <w:r w:rsidRPr="00977F25">
              <w:rPr>
                <w:lang w:val="ru-RU"/>
              </w:rPr>
              <w:br/>
              <w:t>единиц</w:t>
            </w:r>
            <w:r w:rsidRPr="00977F25">
              <w:rPr>
                <w:b w:val="0"/>
                <w:bCs/>
                <w:position w:val="6"/>
                <w:sz w:val="16"/>
                <w:szCs w:val="16"/>
                <w:lang w:val="ru-RU"/>
              </w:rPr>
              <w:t>*</w:t>
            </w:r>
          </w:p>
        </w:tc>
        <w:tc>
          <w:tcPr>
            <w:tcW w:w="1842" w:type="dxa"/>
            <w:vAlign w:val="center"/>
          </w:tcPr>
          <w:p w:rsidR="00637069" w:rsidRPr="00977F25" w:rsidRDefault="00637069" w:rsidP="00EB37FB">
            <w:pPr>
              <w:pStyle w:val="Tablehead"/>
              <w:spacing w:before="40" w:after="40"/>
              <w:rPr>
                <w:lang w:val="ru-RU" w:eastAsia="zh-CN"/>
              </w:rPr>
            </w:pPr>
            <w:r w:rsidRPr="00977F25">
              <w:rPr>
                <w:lang w:val="ru-RU" w:eastAsia="zh-CN"/>
              </w:rPr>
              <w:t xml:space="preserve">Величина </w:t>
            </w:r>
            <w:r w:rsidRPr="00977F25">
              <w:rPr>
                <w:lang w:val="ru-RU" w:eastAsia="zh-CN"/>
              </w:rPr>
              <w:br/>
              <w:t xml:space="preserve">единицы </w:t>
            </w:r>
            <w:r w:rsidRPr="00977F25">
              <w:rPr>
                <w:lang w:val="ru-RU" w:eastAsia="zh-CN"/>
              </w:rPr>
              <w:br/>
              <w:t>взносов</w:t>
            </w:r>
          </w:p>
        </w:tc>
        <w:tc>
          <w:tcPr>
            <w:tcW w:w="2127" w:type="dxa"/>
            <w:vAlign w:val="center"/>
          </w:tcPr>
          <w:p w:rsidR="00637069" w:rsidRPr="00977F25" w:rsidRDefault="00637069" w:rsidP="00EB37FB">
            <w:pPr>
              <w:pStyle w:val="Tablehead"/>
              <w:spacing w:before="40" w:after="40"/>
              <w:rPr>
                <w:lang w:val="ru-RU" w:eastAsia="zh-CN"/>
              </w:rPr>
            </w:pPr>
            <w:r w:rsidRPr="00977F25">
              <w:rPr>
                <w:lang w:val="ru-RU"/>
              </w:rPr>
              <w:t>Доходы, включенные в бюджет</w:t>
            </w:r>
          </w:p>
        </w:tc>
        <w:tc>
          <w:tcPr>
            <w:tcW w:w="2126" w:type="dxa"/>
            <w:vAlign w:val="center"/>
          </w:tcPr>
          <w:p w:rsidR="00637069" w:rsidRPr="00977F25" w:rsidRDefault="00637069" w:rsidP="00EB37FB">
            <w:pPr>
              <w:pStyle w:val="Tablehead"/>
              <w:spacing w:before="40" w:after="40"/>
              <w:rPr>
                <w:lang w:val="ru-RU" w:eastAsia="zh-CN"/>
              </w:rPr>
            </w:pPr>
            <w:r w:rsidRPr="00977F25">
              <w:rPr>
                <w:lang w:val="ru-RU"/>
              </w:rPr>
              <w:t>Доходы, зачисленные на счет</w:t>
            </w:r>
            <w:r w:rsidRPr="00977F25">
              <w:rPr>
                <w:b w:val="0"/>
                <w:bCs/>
                <w:position w:val="6"/>
                <w:sz w:val="16"/>
                <w:szCs w:val="16"/>
                <w:lang w:val="ru-RU" w:eastAsia="zh-CN"/>
              </w:rPr>
              <w:t>**</w:t>
            </w:r>
          </w:p>
        </w:tc>
      </w:tr>
      <w:tr w:rsidR="00637069" w:rsidRPr="00977F25" w:rsidTr="00EB37FB">
        <w:tc>
          <w:tcPr>
            <w:tcW w:w="1271" w:type="dxa"/>
            <w:noWrap/>
          </w:tcPr>
          <w:p w:rsidR="00637069" w:rsidRPr="00977F25" w:rsidRDefault="00637069" w:rsidP="00EB37FB">
            <w:pPr>
              <w:pStyle w:val="Tabletext"/>
              <w:rPr>
                <w:lang w:val="ru-RU" w:eastAsia="zh-CN"/>
              </w:rPr>
            </w:pPr>
          </w:p>
        </w:tc>
        <w:tc>
          <w:tcPr>
            <w:tcW w:w="1701" w:type="dxa"/>
            <w:noWrap/>
            <w:vAlign w:val="center"/>
          </w:tcPr>
          <w:p w:rsidR="00637069" w:rsidRPr="00977F25" w:rsidRDefault="00637069" w:rsidP="00EB37FB">
            <w:pPr>
              <w:pStyle w:val="Tabletext"/>
              <w:jc w:val="center"/>
              <w:rPr>
                <w:lang w:val="ru-RU" w:eastAsia="zh-CN"/>
              </w:rPr>
            </w:pPr>
            <w:r w:rsidRPr="00977F25">
              <w:rPr>
                <w:lang w:val="ru-RU" w:eastAsia="zh-CN"/>
              </w:rPr>
              <w:t>Единицы</w:t>
            </w:r>
          </w:p>
        </w:tc>
        <w:tc>
          <w:tcPr>
            <w:tcW w:w="1843" w:type="dxa"/>
            <w:noWrap/>
            <w:vAlign w:val="center"/>
          </w:tcPr>
          <w:p w:rsidR="00637069" w:rsidRPr="00977F25" w:rsidRDefault="00637069" w:rsidP="00EB37FB">
            <w:pPr>
              <w:pStyle w:val="Tabletext"/>
              <w:jc w:val="center"/>
              <w:rPr>
                <w:lang w:val="ru-RU" w:eastAsia="zh-CN"/>
              </w:rPr>
            </w:pPr>
            <w:r w:rsidRPr="00977F25">
              <w:rPr>
                <w:lang w:val="ru-RU" w:eastAsia="zh-CN"/>
              </w:rPr>
              <w:t>Единицы</w:t>
            </w:r>
          </w:p>
        </w:tc>
        <w:tc>
          <w:tcPr>
            <w:tcW w:w="1843" w:type="dxa"/>
            <w:noWrap/>
            <w:vAlign w:val="center"/>
          </w:tcPr>
          <w:p w:rsidR="00637069" w:rsidRPr="00977F25" w:rsidRDefault="00637069" w:rsidP="00EB37FB">
            <w:pPr>
              <w:pStyle w:val="Tabletext"/>
              <w:jc w:val="center"/>
              <w:rPr>
                <w:lang w:val="ru-RU" w:eastAsia="zh-CN"/>
              </w:rPr>
            </w:pPr>
            <w:r w:rsidRPr="00977F25">
              <w:rPr>
                <w:lang w:val="ru-RU" w:eastAsia="zh-CN"/>
              </w:rPr>
              <w:t>Единицы</w:t>
            </w:r>
          </w:p>
        </w:tc>
        <w:tc>
          <w:tcPr>
            <w:tcW w:w="1701" w:type="dxa"/>
            <w:noWrap/>
            <w:vAlign w:val="center"/>
          </w:tcPr>
          <w:p w:rsidR="00637069" w:rsidRPr="00977F25" w:rsidRDefault="00637069" w:rsidP="00EB37FB">
            <w:pPr>
              <w:pStyle w:val="Tabletext"/>
              <w:jc w:val="center"/>
              <w:rPr>
                <w:lang w:val="ru-RU" w:eastAsia="zh-CN"/>
              </w:rPr>
            </w:pPr>
          </w:p>
        </w:tc>
        <w:tc>
          <w:tcPr>
            <w:tcW w:w="1842" w:type="dxa"/>
            <w:noWrap/>
            <w:vAlign w:val="center"/>
          </w:tcPr>
          <w:p w:rsidR="00637069" w:rsidRPr="00977F25" w:rsidRDefault="00637069" w:rsidP="00EB37FB">
            <w:pPr>
              <w:pStyle w:val="Tabletext"/>
              <w:jc w:val="center"/>
              <w:rPr>
                <w:lang w:val="ru-RU"/>
              </w:rPr>
            </w:pPr>
            <w:r w:rsidRPr="00977F25">
              <w:rPr>
                <w:lang w:val="ru-RU"/>
              </w:rPr>
              <w:t>(тыс. шв. фр.)</w:t>
            </w:r>
          </w:p>
        </w:tc>
        <w:tc>
          <w:tcPr>
            <w:tcW w:w="2127" w:type="dxa"/>
            <w:noWrap/>
            <w:vAlign w:val="center"/>
          </w:tcPr>
          <w:p w:rsidR="00637069" w:rsidRPr="00977F25" w:rsidRDefault="00637069" w:rsidP="00EB37FB">
            <w:pPr>
              <w:pStyle w:val="Tabletext"/>
              <w:jc w:val="center"/>
              <w:rPr>
                <w:lang w:val="ru-RU"/>
              </w:rPr>
            </w:pPr>
            <w:r w:rsidRPr="00977F25">
              <w:rPr>
                <w:lang w:val="ru-RU"/>
              </w:rPr>
              <w:t>(тыс. шв. фр.)</w:t>
            </w:r>
          </w:p>
        </w:tc>
        <w:tc>
          <w:tcPr>
            <w:tcW w:w="2126" w:type="dxa"/>
            <w:noWrap/>
            <w:vAlign w:val="center"/>
          </w:tcPr>
          <w:p w:rsidR="00637069" w:rsidRPr="00977F25" w:rsidRDefault="00637069" w:rsidP="00EB37FB">
            <w:pPr>
              <w:pStyle w:val="Tabletext"/>
              <w:jc w:val="center"/>
              <w:rPr>
                <w:lang w:val="ru-RU"/>
              </w:rPr>
            </w:pPr>
            <w:r w:rsidRPr="00977F25">
              <w:rPr>
                <w:lang w:val="ru-RU"/>
              </w:rPr>
              <w:t>(тыс. шв. фр.)</w:t>
            </w:r>
          </w:p>
        </w:tc>
      </w:tr>
      <w:tr w:rsidR="00637069" w:rsidRPr="00977F25" w:rsidTr="00EB37FB">
        <w:tc>
          <w:tcPr>
            <w:tcW w:w="1271" w:type="dxa"/>
            <w:noWrap/>
          </w:tcPr>
          <w:p w:rsidR="00637069" w:rsidRPr="00977F25" w:rsidRDefault="00637069" w:rsidP="00637069">
            <w:pPr>
              <w:tabs>
                <w:tab w:val="left" w:pos="9072"/>
              </w:tabs>
              <w:spacing w:before="40" w:after="40"/>
              <w:jc w:val="center"/>
              <w:rPr>
                <w:b/>
                <w:bCs/>
                <w:sz w:val="20"/>
                <w:lang w:val="ru-RU"/>
              </w:rPr>
            </w:pPr>
            <w:r w:rsidRPr="00977F25">
              <w:rPr>
                <w:b/>
                <w:bCs/>
                <w:sz w:val="20"/>
                <w:lang w:val="ru-RU"/>
              </w:rPr>
              <w:t>201</w:t>
            </w:r>
            <w:r>
              <w:rPr>
                <w:b/>
                <w:bCs/>
                <w:sz w:val="20"/>
                <w:lang w:val="ru-RU"/>
              </w:rPr>
              <w:t>4</w:t>
            </w:r>
          </w:p>
        </w:tc>
        <w:tc>
          <w:tcPr>
            <w:tcW w:w="1701" w:type="dxa"/>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Pr>
                <w:sz w:val="20"/>
                <w:lang w:val="ru-RU" w:eastAsia="zh-CN"/>
              </w:rPr>
              <w:t>99</w:t>
            </w:r>
            <w:r w:rsidRPr="00977F25">
              <w:rPr>
                <w:sz w:val="20"/>
                <w:lang w:val="ru-RU" w:eastAsia="zh-CN"/>
              </w:rPr>
              <w:t xml:space="preserve"> 1/</w:t>
            </w:r>
            <w:r>
              <w:rPr>
                <w:sz w:val="20"/>
                <w:lang w:val="ru-RU" w:eastAsia="zh-CN"/>
              </w:rPr>
              <w:t>16</w:t>
            </w:r>
          </w:p>
        </w:tc>
        <w:tc>
          <w:tcPr>
            <w:tcW w:w="1843" w:type="dxa"/>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sidRPr="00977F25">
              <w:rPr>
                <w:sz w:val="20"/>
                <w:lang w:val="ru-RU" w:eastAsia="zh-CN"/>
              </w:rPr>
              <w:t>1</w:t>
            </w:r>
            <w:r>
              <w:rPr>
                <w:sz w:val="20"/>
                <w:lang w:val="ru-RU" w:eastAsia="zh-CN"/>
              </w:rPr>
              <w:t>14</w:t>
            </w:r>
            <w:r w:rsidRPr="00977F25">
              <w:rPr>
                <w:sz w:val="20"/>
                <w:lang w:val="ru-RU" w:eastAsia="zh-CN"/>
              </w:rPr>
              <w:t xml:space="preserve"> 1</w:t>
            </w:r>
            <w:r>
              <w:rPr>
                <w:sz w:val="20"/>
                <w:lang w:val="ru-RU" w:eastAsia="zh-CN"/>
              </w:rPr>
              <w:t>2</w:t>
            </w:r>
            <w:r w:rsidRPr="00977F25">
              <w:rPr>
                <w:sz w:val="20"/>
                <w:lang w:val="ru-RU" w:eastAsia="zh-CN"/>
              </w:rPr>
              <w:t>/</w:t>
            </w:r>
            <w:r>
              <w:rPr>
                <w:sz w:val="20"/>
                <w:lang w:val="ru-RU" w:eastAsia="zh-CN"/>
              </w:rPr>
              <w:t>16</w:t>
            </w:r>
          </w:p>
        </w:tc>
        <w:tc>
          <w:tcPr>
            <w:tcW w:w="1843" w:type="dxa"/>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sidRPr="00977F25">
              <w:rPr>
                <w:sz w:val="20"/>
                <w:lang w:val="ru-RU" w:eastAsia="zh-CN"/>
              </w:rPr>
              <w:t>2</w:t>
            </w:r>
            <w:r>
              <w:rPr>
                <w:sz w:val="20"/>
                <w:lang w:val="ru-RU" w:eastAsia="zh-CN"/>
              </w:rPr>
              <w:t>5</w:t>
            </w:r>
            <w:r w:rsidRPr="00977F25">
              <w:rPr>
                <w:sz w:val="20"/>
                <w:lang w:val="ru-RU" w:eastAsia="zh-CN"/>
              </w:rPr>
              <w:t xml:space="preserve"> </w:t>
            </w:r>
            <w:r>
              <w:rPr>
                <w:sz w:val="20"/>
                <w:lang w:val="ru-RU" w:eastAsia="zh-CN"/>
              </w:rPr>
              <w:t>3</w:t>
            </w:r>
            <w:r w:rsidRPr="00977F25">
              <w:rPr>
                <w:sz w:val="20"/>
                <w:lang w:val="ru-RU" w:eastAsia="zh-CN"/>
              </w:rPr>
              <w:t>/16</w:t>
            </w:r>
          </w:p>
        </w:tc>
        <w:tc>
          <w:tcPr>
            <w:tcW w:w="1701" w:type="dxa"/>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Pr>
                <w:sz w:val="20"/>
                <w:lang w:val="ru-RU" w:eastAsia="zh-CN"/>
              </w:rPr>
              <w:t>239</w:t>
            </w:r>
          </w:p>
        </w:tc>
        <w:tc>
          <w:tcPr>
            <w:tcW w:w="1842" w:type="dxa"/>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63,6</w:t>
            </w:r>
          </w:p>
        </w:tc>
        <w:tc>
          <w:tcPr>
            <w:tcW w:w="2127" w:type="dxa"/>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Pr>
                <w:sz w:val="20"/>
                <w:lang w:val="ru-RU" w:eastAsia="zh-CN"/>
              </w:rPr>
              <w:t>15</w:t>
            </w:r>
            <w:r w:rsidRPr="00977F25">
              <w:rPr>
                <w:sz w:val="20"/>
                <w:lang w:val="ru-RU" w:eastAsia="zh-CN"/>
              </w:rPr>
              <w:t> </w:t>
            </w:r>
            <w:r>
              <w:rPr>
                <w:sz w:val="20"/>
                <w:lang w:val="ru-RU" w:eastAsia="zh-CN"/>
              </w:rPr>
              <w:t>200</w:t>
            </w:r>
          </w:p>
        </w:tc>
        <w:tc>
          <w:tcPr>
            <w:tcW w:w="2126" w:type="dxa"/>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Pr>
                <w:sz w:val="20"/>
                <w:lang w:val="ru-RU" w:eastAsia="zh-CN"/>
              </w:rPr>
              <w:t>15</w:t>
            </w:r>
            <w:r w:rsidRPr="00977F25">
              <w:rPr>
                <w:sz w:val="20"/>
                <w:lang w:val="ru-RU" w:eastAsia="zh-CN"/>
              </w:rPr>
              <w:t> </w:t>
            </w:r>
            <w:r>
              <w:rPr>
                <w:sz w:val="20"/>
                <w:lang w:val="ru-RU" w:eastAsia="zh-CN"/>
              </w:rPr>
              <w:t>072</w:t>
            </w:r>
          </w:p>
        </w:tc>
      </w:tr>
      <w:tr w:rsidR="00637069" w:rsidRPr="00977F25" w:rsidTr="00EB37FB">
        <w:tc>
          <w:tcPr>
            <w:tcW w:w="1271" w:type="dxa"/>
            <w:noWrap/>
          </w:tcPr>
          <w:p w:rsidR="00637069" w:rsidRPr="00977F25" w:rsidRDefault="00637069" w:rsidP="00637069">
            <w:pPr>
              <w:tabs>
                <w:tab w:val="left" w:pos="9072"/>
              </w:tabs>
              <w:spacing w:before="40" w:after="40"/>
              <w:jc w:val="center"/>
              <w:rPr>
                <w:b/>
                <w:bCs/>
                <w:sz w:val="20"/>
                <w:lang w:val="ru-RU"/>
              </w:rPr>
            </w:pPr>
            <w:r w:rsidRPr="00977F25">
              <w:rPr>
                <w:b/>
                <w:bCs/>
                <w:sz w:val="20"/>
                <w:lang w:val="ru-RU"/>
              </w:rPr>
              <w:t>201</w:t>
            </w:r>
            <w:r>
              <w:rPr>
                <w:b/>
                <w:bCs/>
                <w:sz w:val="20"/>
                <w:lang w:val="ru-RU"/>
              </w:rPr>
              <w:t>5</w:t>
            </w:r>
          </w:p>
        </w:tc>
        <w:tc>
          <w:tcPr>
            <w:tcW w:w="1701" w:type="dxa"/>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Pr>
                <w:sz w:val="20"/>
                <w:lang w:val="ru-RU" w:eastAsia="zh-CN"/>
              </w:rPr>
              <w:t>99</w:t>
            </w:r>
            <w:r w:rsidRPr="00977F25">
              <w:rPr>
                <w:sz w:val="20"/>
                <w:lang w:val="ru-RU" w:eastAsia="zh-CN"/>
              </w:rPr>
              <w:t xml:space="preserve"> 1/</w:t>
            </w:r>
            <w:r>
              <w:rPr>
                <w:sz w:val="20"/>
                <w:lang w:val="ru-RU" w:eastAsia="zh-CN"/>
              </w:rPr>
              <w:t>16</w:t>
            </w:r>
          </w:p>
        </w:tc>
        <w:tc>
          <w:tcPr>
            <w:tcW w:w="1843" w:type="dxa"/>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1</w:t>
            </w:r>
            <w:r>
              <w:rPr>
                <w:sz w:val="20"/>
                <w:lang w:val="ru-RU" w:eastAsia="zh-CN"/>
              </w:rPr>
              <w:t>14</w:t>
            </w:r>
            <w:r w:rsidRPr="00977F25">
              <w:rPr>
                <w:sz w:val="20"/>
                <w:lang w:val="ru-RU" w:eastAsia="zh-CN"/>
              </w:rPr>
              <w:t xml:space="preserve"> 1</w:t>
            </w:r>
            <w:r>
              <w:rPr>
                <w:sz w:val="20"/>
                <w:lang w:val="ru-RU" w:eastAsia="zh-CN"/>
              </w:rPr>
              <w:t>2</w:t>
            </w:r>
            <w:r w:rsidRPr="00977F25">
              <w:rPr>
                <w:sz w:val="20"/>
                <w:lang w:val="ru-RU" w:eastAsia="zh-CN"/>
              </w:rPr>
              <w:t>/</w:t>
            </w:r>
            <w:r>
              <w:rPr>
                <w:sz w:val="20"/>
                <w:lang w:val="ru-RU" w:eastAsia="zh-CN"/>
              </w:rPr>
              <w:t>16</w:t>
            </w:r>
          </w:p>
        </w:tc>
        <w:tc>
          <w:tcPr>
            <w:tcW w:w="1843" w:type="dxa"/>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2</w:t>
            </w:r>
            <w:r>
              <w:rPr>
                <w:sz w:val="20"/>
                <w:lang w:val="ru-RU" w:eastAsia="zh-CN"/>
              </w:rPr>
              <w:t>5</w:t>
            </w:r>
            <w:r w:rsidRPr="00977F25">
              <w:rPr>
                <w:sz w:val="20"/>
                <w:lang w:val="ru-RU" w:eastAsia="zh-CN"/>
              </w:rPr>
              <w:t xml:space="preserve"> </w:t>
            </w:r>
            <w:r>
              <w:rPr>
                <w:sz w:val="20"/>
                <w:lang w:val="ru-RU" w:eastAsia="zh-CN"/>
              </w:rPr>
              <w:t>3</w:t>
            </w:r>
            <w:r w:rsidRPr="00977F25">
              <w:rPr>
                <w:sz w:val="20"/>
                <w:lang w:val="ru-RU" w:eastAsia="zh-CN"/>
              </w:rPr>
              <w:t>/16</w:t>
            </w:r>
          </w:p>
        </w:tc>
        <w:tc>
          <w:tcPr>
            <w:tcW w:w="1701" w:type="dxa"/>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Pr>
                <w:sz w:val="20"/>
                <w:lang w:val="ru-RU" w:eastAsia="zh-CN"/>
              </w:rPr>
              <w:t>239</w:t>
            </w:r>
          </w:p>
        </w:tc>
        <w:tc>
          <w:tcPr>
            <w:tcW w:w="1842" w:type="dxa"/>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63,6</w:t>
            </w:r>
          </w:p>
        </w:tc>
        <w:tc>
          <w:tcPr>
            <w:tcW w:w="2127" w:type="dxa"/>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Pr>
                <w:sz w:val="20"/>
                <w:lang w:val="ru-RU" w:eastAsia="zh-CN"/>
              </w:rPr>
              <w:t>15</w:t>
            </w:r>
            <w:r w:rsidRPr="00977F25">
              <w:rPr>
                <w:sz w:val="20"/>
                <w:lang w:val="ru-RU" w:eastAsia="zh-CN"/>
              </w:rPr>
              <w:t> </w:t>
            </w:r>
            <w:r>
              <w:rPr>
                <w:sz w:val="20"/>
                <w:lang w:val="ru-RU" w:eastAsia="zh-CN"/>
              </w:rPr>
              <w:t>200</w:t>
            </w:r>
          </w:p>
        </w:tc>
        <w:tc>
          <w:tcPr>
            <w:tcW w:w="2126" w:type="dxa"/>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sidRPr="00977F25">
              <w:rPr>
                <w:sz w:val="20"/>
                <w:lang w:val="ru-RU" w:eastAsia="zh-CN"/>
              </w:rPr>
              <w:t>1</w:t>
            </w:r>
            <w:r>
              <w:rPr>
                <w:sz w:val="20"/>
                <w:lang w:val="ru-RU" w:eastAsia="zh-CN"/>
              </w:rPr>
              <w:t>4</w:t>
            </w:r>
            <w:r w:rsidRPr="00977F25">
              <w:rPr>
                <w:sz w:val="20"/>
                <w:lang w:val="ru-RU" w:eastAsia="zh-CN"/>
              </w:rPr>
              <w:t> </w:t>
            </w:r>
            <w:r>
              <w:rPr>
                <w:sz w:val="20"/>
                <w:lang w:val="ru-RU" w:eastAsia="zh-CN"/>
              </w:rPr>
              <w:t>872</w:t>
            </w:r>
          </w:p>
        </w:tc>
      </w:tr>
      <w:tr w:rsidR="00637069" w:rsidRPr="00977F25" w:rsidTr="00EB37FB">
        <w:tc>
          <w:tcPr>
            <w:tcW w:w="1271" w:type="dxa"/>
            <w:noWrap/>
          </w:tcPr>
          <w:p w:rsidR="00637069" w:rsidRPr="00977F25" w:rsidRDefault="00637069" w:rsidP="00637069">
            <w:pPr>
              <w:tabs>
                <w:tab w:val="left" w:pos="9072"/>
              </w:tabs>
              <w:spacing w:before="40" w:after="40"/>
              <w:jc w:val="center"/>
              <w:rPr>
                <w:b/>
                <w:bCs/>
                <w:sz w:val="20"/>
                <w:lang w:val="ru-RU"/>
              </w:rPr>
            </w:pPr>
            <w:r w:rsidRPr="00977F25">
              <w:rPr>
                <w:b/>
                <w:bCs/>
                <w:sz w:val="20"/>
                <w:lang w:val="ru-RU"/>
              </w:rPr>
              <w:t>201</w:t>
            </w:r>
            <w:r>
              <w:rPr>
                <w:b/>
                <w:bCs/>
                <w:sz w:val="20"/>
                <w:lang w:val="ru-RU"/>
              </w:rPr>
              <w:t>6</w:t>
            </w:r>
          </w:p>
        </w:tc>
        <w:tc>
          <w:tcPr>
            <w:tcW w:w="1701" w:type="dxa"/>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sidRPr="00977F25">
              <w:rPr>
                <w:sz w:val="20"/>
                <w:lang w:val="ru-RU" w:eastAsia="zh-CN"/>
              </w:rPr>
              <w:t>1</w:t>
            </w:r>
            <w:r>
              <w:rPr>
                <w:sz w:val="20"/>
                <w:lang w:val="ru-RU" w:eastAsia="zh-CN"/>
              </w:rPr>
              <w:t>03</w:t>
            </w:r>
            <w:r w:rsidRPr="00977F25">
              <w:rPr>
                <w:sz w:val="20"/>
                <w:lang w:val="ru-RU" w:eastAsia="zh-CN"/>
              </w:rPr>
              <w:t xml:space="preserve"> </w:t>
            </w:r>
            <w:r>
              <w:rPr>
                <w:sz w:val="20"/>
                <w:lang w:val="ru-RU" w:eastAsia="zh-CN"/>
              </w:rPr>
              <w:t>7</w:t>
            </w:r>
            <w:r w:rsidRPr="00977F25">
              <w:rPr>
                <w:sz w:val="20"/>
                <w:lang w:val="ru-RU" w:eastAsia="zh-CN"/>
              </w:rPr>
              <w:t>/</w:t>
            </w:r>
            <w:r>
              <w:rPr>
                <w:sz w:val="20"/>
                <w:lang w:val="ru-RU" w:eastAsia="zh-CN"/>
              </w:rPr>
              <w:t>16</w:t>
            </w:r>
          </w:p>
        </w:tc>
        <w:tc>
          <w:tcPr>
            <w:tcW w:w="1843" w:type="dxa"/>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sidRPr="00977F25">
              <w:rPr>
                <w:sz w:val="20"/>
                <w:lang w:val="ru-RU" w:eastAsia="zh-CN"/>
              </w:rPr>
              <w:t>1</w:t>
            </w:r>
            <w:r>
              <w:rPr>
                <w:sz w:val="20"/>
                <w:lang w:val="ru-RU" w:eastAsia="zh-CN"/>
              </w:rPr>
              <w:t>19</w:t>
            </w:r>
            <w:r w:rsidRPr="00977F25">
              <w:rPr>
                <w:sz w:val="20"/>
                <w:lang w:val="ru-RU" w:eastAsia="zh-CN"/>
              </w:rPr>
              <w:t xml:space="preserve"> 1</w:t>
            </w:r>
            <w:r>
              <w:rPr>
                <w:sz w:val="20"/>
                <w:lang w:val="ru-RU" w:eastAsia="zh-CN"/>
              </w:rPr>
              <w:t>3</w:t>
            </w:r>
            <w:r w:rsidRPr="00977F25">
              <w:rPr>
                <w:sz w:val="20"/>
                <w:lang w:val="ru-RU" w:eastAsia="zh-CN"/>
              </w:rPr>
              <w:t>/</w:t>
            </w:r>
            <w:r>
              <w:rPr>
                <w:sz w:val="20"/>
                <w:lang w:val="ru-RU" w:eastAsia="zh-CN"/>
              </w:rPr>
              <w:t>16</w:t>
            </w:r>
          </w:p>
        </w:tc>
        <w:tc>
          <w:tcPr>
            <w:tcW w:w="1843" w:type="dxa"/>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sidRPr="00977F25">
              <w:rPr>
                <w:sz w:val="20"/>
                <w:lang w:val="ru-RU" w:eastAsia="zh-CN"/>
              </w:rPr>
              <w:t>2</w:t>
            </w:r>
            <w:r>
              <w:rPr>
                <w:sz w:val="20"/>
                <w:lang w:val="ru-RU" w:eastAsia="zh-CN"/>
              </w:rPr>
              <w:t>6</w:t>
            </w:r>
            <w:r w:rsidRPr="00977F25">
              <w:rPr>
                <w:sz w:val="20"/>
                <w:lang w:val="ru-RU" w:eastAsia="zh-CN"/>
              </w:rPr>
              <w:t xml:space="preserve"> 5/16</w:t>
            </w:r>
          </w:p>
        </w:tc>
        <w:tc>
          <w:tcPr>
            <w:tcW w:w="1701" w:type="dxa"/>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sidRPr="00977F25">
              <w:rPr>
                <w:sz w:val="20"/>
                <w:lang w:val="ru-RU" w:eastAsia="zh-CN"/>
              </w:rPr>
              <w:t>2</w:t>
            </w:r>
            <w:r>
              <w:rPr>
                <w:sz w:val="20"/>
                <w:lang w:val="ru-RU" w:eastAsia="zh-CN"/>
              </w:rPr>
              <w:t>49 10</w:t>
            </w:r>
            <w:r w:rsidRPr="00977F25">
              <w:rPr>
                <w:sz w:val="20"/>
                <w:lang w:val="ru-RU" w:eastAsia="zh-CN"/>
              </w:rPr>
              <w:t>/16</w:t>
            </w:r>
          </w:p>
        </w:tc>
        <w:tc>
          <w:tcPr>
            <w:tcW w:w="1842" w:type="dxa"/>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63,6</w:t>
            </w:r>
          </w:p>
        </w:tc>
        <w:tc>
          <w:tcPr>
            <w:tcW w:w="2127" w:type="dxa"/>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Pr>
                <w:sz w:val="20"/>
                <w:lang w:val="ru-RU" w:eastAsia="zh-CN"/>
              </w:rPr>
              <w:t>15</w:t>
            </w:r>
            <w:r w:rsidRPr="00977F25">
              <w:rPr>
                <w:sz w:val="20"/>
                <w:lang w:val="ru-RU" w:eastAsia="zh-CN"/>
              </w:rPr>
              <w:t> </w:t>
            </w:r>
            <w:r>
              <w:rPr>
                <w:sz w:val="20"/>
                <w:lang w:val="ru-RU" w:eastAsia="zh-CN"/>
              </w:rPr>
              <w:t>875</w:t>
            </w:r>
          </w:p>
        </w:tc>
        <w:tc>
          <w:tcPr>
            <w:tcW w:w="2126" w:type="dxa"/>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sidRPr="00977F25">
              <w:rPr>
                <w:sz w:val="20"/>
                <w:lang w:val="ru-RU" w:eastAsia="zh-CN"/>
              </w:rPr>
              <w:t>1</w:t>
            </w:r>
            <w:r>
              <w:rPr>
                <w:sz w:val="20"/>
                <w:lang w:val="ru-RU" w:eastAsia="zh-CN"/>
              </w:rPr>
              <w:t>4</w:t>
            </w:r>
            <w:r w:rsidRPr="00977F25">
              <w:rPr>
                <w:sz w:val="20"/>
                <w:lang w:val="ru-RU" w:eastAsia="zh-CN"/>
              </w:rPr>
              <w:t> </w:t>
            </w:r>
            <w:r>
              <w:rPr>
                <w:sz w:val="20"/>
                <w:lang w:val="ru-RU" w:eastAsia="zh-CN"/>
              </w:rPr>
              <w:t>710</w:t>
            </w:r>
          </w:p>
        </w:tc>
      </w:tr>
      <w:tr w:rsidR="00637069" w:rsidRPr="00977F25" w:rsidTr="00EB37FB">
        <w:tc>
          <w:tcPr>
            <w:tcW w:w="1271" w:type="dxa"/>
            <w:tcBorders>
              <w:bottom w:val="single" w:sz="4" w:space="0" w:color="auto"/>
            </w:tcBorders>
            <w:noWrap/>
          </w:tcPr>
          <w:p w:rsidR="00637069" w:rsidRPr="00977F25" w:rsidRDefault="00637069" w:rsidP="00637069">
            <w:pPr>
              <w:tabs>
                <w:tab w:val="left" w:pos="9072"/>
              </w:tabs>
              <w:spacing w:before="40" w:after="40"/>
              <w:jc w:val="center"/>
              <w:rPr>
                <w:b/>
                <w:bCs/>
                <w:sz w:val="20"/>
                <w:lang w:val="ru-RU"/>
              </w:rPr>
            </w:pPr>
            <w:r w:rsidRPr="00977F25">
              <w:rPr>
                <w:b/>
                <w:bCs/>
                <w:sz w:val="20"/>
                <w:lang w:val="ru-RU"/>
              </w:rPr>
              <w:t>201</w:t>
            </w:r>
            <w:r>
              <w:rPr>
                <w:b/>
                <w:bCs/>
                <w:sz w:val="20"/>
                <w:lang w:val="ru-RU"/>
              </w:rPr>
              <w:t>7</w:t>
            </w:r>
          </w:p>
        </w:tc>
        <w:tc>
          <w:tcPr>
            <w:tcW w:w="1701" w:type="dxa"/>
            <w:tcBorders>
              <w:bottom w:val="single" w:sz="4" w:space="0" w:color="auto"/>
            </w:tcBorders>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Pr>
                <w:sz w:val="20"/>
                <w:lang w:val="ru-RU" w:eastAsia="zh-CN"/>
              </w:rPr>
              <w:t>103</w:t>
            </w:r>
            <w:r w:rsidRPr="00977F25">
              <w:rPr>
                <w:sz w:val="20"/>
                <w:lang w:val="ru-RU" w:eastAsia="zh-CN"/>
              </w:rPr>
              <w:t xml:space="preserve"> </w:t>
            </w:r>
            <w:r>
              <w:rPr>
                <w:sz w:val="20"/>
                <w:lang w:val="ru-RU" w:eastAsia="zh-CN"/>
              </w:rPr>
              <w:t>7</w:t>
            </w:r>
            <w:r w:rsidRPr="00977F25">
              <w:rPr>
                <w:sz w:val="20"/>
                <w:lang w:val="ru-RU" w:eastAsia="zh-CN"/>
              </w:rPr>
              <w:t>/</w:t>
            </w:r>
            <w:r>
              <w:rPr>
                <w:sz w:val="20"/>
                <w:lang w:val="ru-RU" w:eastAsia="zh-CN"/>
              </w:rPr>
              <w:t>16</w:t>
            </w:r>
          </w:p>
        </w:tc>
        <w:tc>
          <w:tcPr>
            <w:tcW w:w="1843" w:type="dxa"/>
            <w:tcBorders>
              <w:bottom w:val="single" w:sz="4" w:space="0" w:color="auto"/>
            </w:tcBorders>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1</w:t>
            </w:r>
            <w:r>
              <w:rPr>
                <w:sz w:val="20"/>
                <w:lang w:val="ru-RU" w:eastAsia="zh-CN"/>
              </w:rPr>
              <w:t>19</w:t>
            </w:r>
            <w:r w:rsidRPr="00977F25">
              <w:rPr>
                <w:sz w:val="20"/>
                <w:lang w:val="ru-RU" w:eastAsia="zh-CN"/>
              </w:rPr>
              <w:t xml:space="preserve"> 1</w:t>
            </w:r>
            <w:r>
              <w:rPr>
                <w:sz w:val="20"/>
                <w:lang w:val="ru-RU" w:eastAsia="zh-CN"/>
              </w:rPr>
              <w:t>3</w:t>
            </w:r>
            <w:r w:rsidRPr="00977F25">
              <w:rPr>
                <w:sz w:val="20"/>
                <w:lang w:val="ru-RU" w:eastAsia="zh-CN"/>
              </w:rPr>
              <w:t>/</w:t>
            </w:r>
            <w:r>
              <w:rPr>
                <w:sz w:val="20"/>
                <w:lang w:val="ru-RU" w:eastAsia="zh-CN"/>
              </w:rPr>
              <w:t>16</w:t>
            </w:r>
          </w:p>
        </w:tc>
        <w:tc>
          <w:tcPr>
            <w:tcW w:w="1843" w:type="dxa"/>
            <w:tcBorders>
              <w:bottom w:val="single" w:sz="4" w:space="0" w:color="auto"/>
            </w:tcBorders>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2</w:t>
            </w:r>
            <w:r>
              <w:rPr>
                <w:sz w:val="20"/>
                <w:lang w:val="ru-RU" w:eastAsia="zh-CN"/>
              </w:rPr>
              <w:t>6</w:t>
            </w:r>
            <w:r w:rsidRPr="00977F25">
              <w:rPr>
                <w:sz w:val="20"/>
                <w:lang w:val="ru-RU" w:eastAsia="zh-CN"/>
              </w:rPr>
              <w:t xml:space="preserve"> 5/16</w:t>
            </w:r>
          </w:p>
        </w:tc>
        <w:tc>
          <w:tcPr>
            <w:tcW w:w="1701" w:type="dxa"/>
            <w:tcBorders>
              <w:bottom w:val="single" w:sz="4" w:space="0" w:color="auto"/>
            </w:tcBorders>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2</w:t>
            </w:r>
            <w:r>
              <w:rPr>
                <w:sz w:val="20"/>
                <w:lang w:val="ru-RU" w:eastAsia="zh-CN"/>
              </w:rPr>
              <w:t>49 10</w:t>
            </w:r>
            <w:r w:rsidRPr="00977F25">
              <w:rPr>
                <w:sz w:val="20"/>
                <w:lang w:val="ru-RU" w:eastAsia="zh-CN"/>
              </w:rPr>
              <w:t>/16</w:t>
            </w:r>
          </w:p>
        </w:tc>
        <w:tc>
          <w:tcPr>
            <w:tcW w:w="1842" w:type="dxa"/>
            <w:tcBorders>
              <w:bottom w:val="single" w:sz="4" w:space="0" w:color="auto"/>
            </w:tcBorders>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63,6</w:t>
            </w:r>
          </w:p>
        </w:tc>
        <w:tc>
          <w:tcPr>
            <w:tcW w:w="2127" w:type="dxa"/>
            <w:tcBorders>
              <w:bottom w:val="single" w:sz="4" w:space="0" w:color="auto"/>
            </w:tcBorders>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Pr>
                <w:sz w:val="20"/>
                <w:lang w:val="ru-RU" w:eastAsia="zh-CN"/>
              </w:rPr>
              <w:t>15</w:t>
            </w:r>
            <w:r w:rsidRPr="00977F25">
              <w:rPr>
                <w:sz w:val="20"/>
                <w:lang w:val="ru-RU" w:eastAsia="zh-CN"/>
              </w:rPr>
              <w:t> </w:t>
            </w:r>
            <w:r>
              <w:rPr>
                <w:sz w:val="20"/>
                <w:lang w:val="ru-RU" w:eastAsia="zh-CN"/>
              </w:rPr>
              <w:t>875</w:t>
            </w:r>
          </w:p>
        </w:tc>
        <w:tc>
          <w:tcPr>
            <w:tcW w:w="2126" w:type="dxa"/>
            <w:tcBorders>
              <w:bottom w:val="single" w:sz="4" w:space="0" w:color="auto"/>
            </w:tcBorders>
            <w:noWrap/>
          </w:tcPr>
          <w:p w:rsidR="00637069" w:rsidRPr="00977F25" w:rsidRDefault="00637069" w:rsidP="00637069">
            <w:pPr>
              <w:overflowPunct/>
              <w:autoSpaceDE/>
              <w:autoSpaceDN/>
              <w:adjustRightInd/>
              <w:spacing w:before="40" w:after="40"/>
              <w:ind w:right="170"/>
              <w:jc w:val="right"/>
              <w:textAlignment w:val="auto"/>
              <w:rPr>
                <w:sz w:val="20"/>
                <w:lang w:val="ru-RU" w:eastAsia="zh-CN"/>
              </w:rPr>
            </w:pPr>
            <w:r w:rsidRPr="00977F25">
              <w:rPr>
                <w:sz w:val="20"/>
                <w:lang w:val="ru-RU" w:eastAsia="zh-CN"/>
              </w:rPr>
              <w:t>1</w:t>
            </w:r>
            <w:r>
              <w:rPr>
                <w:sz w:val="20"/>
                <w:lang w:val="ru-RU" w:eastAsia="zh-CN"/>
              </w:rPr>
              <w:t>4</w:t>
            </w:r>
            <w:r w:rsidRPr="00977F25">
              <w:rPr>
                <w:sz w:val="20"/>
                <w:lang w:val="ru-RU" w:eastAsia="zh-CN"/>
              </w:rPr>
              <w:t> </w:t>
            </w:r>
            <w:r>
              <w:rPr>
                <w:sz w:val="20"/>
                <w:lang w:val="ru-RU" w:eastAsia="zh-CN"/>
              </w:rPr>
              <w:t>210</w:t>
            </w:r>
          </w:p>
        </w:tc>
      </w:tr>
      <w:tr w:rsidR="00637069" w:rsidRPr="00051CBC" w:rsidTr="00EB37FB">
        <w:tc>
          <w:tcPr>
            <w:tcW w:w="14454" w:type="dxa"/>
            <w:gridSpan w:val="8"/>
            <w:tcBorders>
              <w:left w:val="nil"/>
              <w:bottom w:val="nil"/>
              <w:right w:val="nil"/>
            </w:tcBorders>
            <w:noWrap/>
          </w:tcPr>
          <w:p w:rsidR="00637069" w:rsidRPr="00977BE6" w:rsidRDefault="00637069" w:rsidP="00EB37FB">
            <w:pPr>
              <w:pStyle w:val="Tablelegend"/>
              <w:tabs>
                <w:tab w:val="left" w:pos="322"/>
              </w:tabs>
              <w:spacing w:before="60" w:after="0"/>
              <w:rPr>
                <w:lang w:val="ru-RU"/>
              </w:rPr>
            </w:pPr>
            <w:r w:rsidRPr="00977BE6">
              <w:rPr>
                <w:rStyle w:val="FootnoteReference"/>
                <w:lang w:val="ru-RU"/>
              </w:rPr>
              <w:t>*</w:t>
            </w:r>
            <w:r w:rsidRPr="00977F25">
              <w:rPr>
                <w:lang w:val="ru-RU"/>
              </w:rPr>
              <w:tab/>
            </w:r>
            <w:r w:rsidRPr="00977BE6">
              <w:rPr>
                <w:lang w:val="ru-RU"/>
              </w:rPr>
              <w:t>На момент составления бюджета.</w:t>
            </w:r>
          </w:p>
          <w:p w:rsidR="00637069" w:rsidRPr="00977F25" w:rsidRDefault="00637069" w:rsidP="00EB37FB">
            <w:pPr>
              <w:pStyle w:val="Tablelegend"/>
              <w:tabs>
                <w:tab w:val="left" w:pos="322"/>
              </w:tabs>
              <w:spacing w:before="60" w:after="0"/>
              <w:rPr>
                <w:lang w:val="ru-RU"/>
              </w:rPr>
            </w:pPr>
            <w:r w:rsidRPr="00977BE6">
              <w:rPr>
                <w:rStyle w:val="FootnoteReference"/>
                <w:lang w:val="ru-RU"/>
              </w:rPr>
              <w:t>**</w:t>
            </w:r>
            <w:r w:rsidRPr="00977BE6">
              <w:rPr>
                <w:lang w:val="ru-RU"/>
              </w:rPr>
              <w:tab/>
              <w:t>Указанные суммы включают взносы, на которые выставлены счета, а также неуплаченные взносы по состоянию на 31 декабря</w:t>
            </w:r>
            <w:r w:rsidRPr="00977F25">
              <w:rPr>
                <w:lang w:val="ru-RU"/>
              </w:rPr>
              <w:t>.</w:t>
            </w:r>
          </w:p>
        </w:tc>
      </w:tr>
    </w:tbl>
    <w:p w:rsidR="00637069" w:rsidRPr="00977F25" w:rsidRDefault="00637069" w:rsidP="00637069">
      <w:pPr>
        <w:pStyle w:val="Headingb"/>
        <w:rPr>
          <w:lang w:val="ru-RU"/>
        </w:rPr>
      </w:pPr>
      <w:r w:rsidRPr="00977F25">
        <w:rPr>
          <w:lang w:val="ru-RU"/>
        </w:rPr>
        <w:t xml:space="preserve">Взносы Ассоциированных членов </w:t>
      </w:r>
    </w:p>
    <w:p w:rsidR="00637069" w:rsidRPr="00977F25" w:rsidRDefault="002F1B8D" w:rsidP="0080045C">
      <w:pPr>
        <w:spacing w:after="240"/>
        <w:rPr>
          <w:lang w:val="ru-RU"/>
        </w:rPr>
      </w:pPr>
      <w:r>
        <w:rPr>
          <w:lang w:val="ru-RU"/>
        </w:rPr>
        <w:t>2</w:t>
      </w:r>
      <w:r w:rsidR="00637069" w:rsidRPr="00977F25">
        <w:rPr>
          <w:lang w:val="ru-RU"/>
        </w:rPr>
        <w:t>.9</w:t>
      </w:r>
      <w:r w:rsidR="00637069" w:rsidRPr="00977F25">
        <w:rPr>
          <w:lang w:val="ru-RU"/>
        </w:rPr>
        <w:tab/>
        <w:t>Ежегодный взнос для Ассоциированных членов составляет 10 600 швейцарских франков для Сектора радиосвязи и Сектора стандартизации электросвязи и 3975 швейцарских франков для Сектора развития электросвязи. Взнос для Ассоциированных членов из развивающихся стран составляет 1987,50 швейцарского франка.</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2126"/>
        <w:gridCol w:w="2126"/>
        <w:gridCol w:w="1701"/>
        <w:gridCol w:w="2835"/>
        <w:gridCol w:w="2410"/>
      </w:tblGrid>
      <w:tr w:rsidR="00637069" w:rsidRPr="00977F25" w:rsidTr="00EB37FB">
        <w:tc>
          <w:tcPr>
            <w:tcW w:w="1271" w:type="dxa"/>
            <w:noWrap/>
            <w:vAlign w:val="center"/>
          </w:tcPr>
          <w:p w:rsidR="00637069" w:rsidRPr="001F2109" w:rsidRDefault="00637069" w:rsidP="00EB37FB">
            <w:pPr>
              <w:pStyle w:val="Tablehead"/>
              <w:spacing w:before="40" w:after="40"/>
              <w:rPr>
                <w:lang w:val="ru-RU" w:eastAsia="zh-CN"/>
              </w:rPr>
            </w:pPr>
            <w:r w:rsidRPr="00977F25">
              <w:rPr>
                <w:lang w:val="ru-RU" w:eastAsia="zh-CN"/>
              </w:rPr>
              <w:t>Год</w:t>
            </w:r>
          </w:p>
        </w:tc>
        <w:tc>
          <w:tcPr>
            <w:tcW w:w="1985" w:type="dxa"/>
            <w:vAlign w:val="center"/>
          </w:tcPr>
          <w:p w:rsidR="00637069" w:rsidRPr="001F2109" w:rsidRDefault="00637069" w:rsidP="00EB37FB">
            <w:pPr>
              <w:pStyle w:val="Tablehead"/>
              <w:spacing w:before="40" w:after="40"/>
              <w:rPr>
                <w:lang w:val="ru-RU" w:eastAsia="zh-CN"/>
              </w:rPr>
            </w:pPr>
            <w:r w:rsidRPr="00977F25">
              <w:rPr>
                <w:lang w:val="ru-RU"/>
              </w:rPr>
              <w:t xml:space="preserve">Сектор </w:t>
            </w:r>
            <w:r w:rsidRPr="00977F25">
              <w:rPr>
                <w:lang w:val="ru-RU"/>
              </w:rPr>
              <w:br/>
              <w:t>радиосвязи</w:t>
            </w:r>
            <w:r w:rsidRPr="001F2109">
              <w:rPr>
                <w:b w:val="0"/>
                <w:bCs/>
                <w:position w:val="6"/>
                <w:sz w:val="16"/>
                <w:szCs w:val="16"/>
                <w:lang w:val="ru-RU" w:eastAsia="zh-CN"/>
              </w:rPr>
              <w:t>*</w:t>
            </w:r>
          </w:p>
        </w:tc>
        <w:tc>
          <w:tcPr>
            <w:tcW w:w="2126" w:type="dxa"/>
            <w:vAlign w:val="center"/>
          </w:tcPr>
          <w:p w:rsidR="00637069" w:rsidRPr="00977F25" w:rsidRDefault="00637069" w:rsidP="00EB37FB">
            <w:pPr>
              <w:pStyle w:val="Tablehead"/>
              <w:spacing w:before="40" w:after="40"/>
              <w:rPr>
                <w:lang w:val="ru-RU" w:eastAsia="zh-CN"/>
              </w:rPr>
            </w:pPr>
            <w:r w:rsidRPr="00977F25">
              <w:rPr>
                <w:lang w:val="ru-RU"/>
              </w:rPr>
              <w:t>Сектор стандартизации электросвязи</w:t>
            </w:r>
            <w:r w:rsidRPr="00977F25">
              <w:rPr>
                <w:b w:val="0"/>
                <w:bCs/>
                <w:position w:val="6"/>
                <w:sz w:val="16"/>
                <w:szCs w:val="16"/>
                <w:lang w:val="ru-RU" w:eastAsia="zh-CN"/>
              </w:rPr>
              <w:t>*</w:t>
            </w:r>
          </w:p>
        </w:tc>
        <w:tc>
          <w:tcPr>
            <w:tcW w:w="2126" w:type="dxa"/>
            <w:vAlign w:val="center"/>
          </w:tcPr>
          <w:p w:rsidR="00637069" w:rsidRPr="00977F25" w:rsidRDefault="00637069" w:rsidP="00EB37FB">
            <w:pPr>
              <w:pStyle w:val="Tablehead"/>
              <w:spacing w:before="40" w:after="40"/>
              <w:rPr>
                <w:lang w:val="ru-RU" w:eastAsia="zh-CN"/>
              </w:rPr>
            </w:pPr>
            <w:r w:rsidRPr="00977F25">
              <w:rPr>
                <w:lang w:val="ru-RU"/>
              </w:rPr>
              <w:t xml:space="preserve">Сектор </w:t>
            </w:r>
            <w:r w:rsidRPr="00977F25">
              <w:rPr>
                <w:lang w:val="ru-RU"/>
              </w:rPr>
              <w:br/>
              <w:t>развития электросвязи</w:t>
            </w:r>
            <w:r w:rsidRPr="00977F25">
              <w:rPr>
                <w:b w:val="0"/>
                <w:bCs/>
                <w:position w:val="6"/>
                <w:sz w:val="16"/>
                <w:szCs w:val="16"/>
                <w:lang w:val="ru-RU" w:eastAsia="zh-CN"/>
              </w:rPr>
              <w:t>*</w:t>
            </w:r>
          </w:p>
        </w:tc>
        <w:tc>
          <w:tcPr>
            <w:tcW w:w="1701" w:type="dxa"/>
            <w:vAlign w:val="center"/>
          </w:tcPr>
          <w:p w:rsidR="00637069" w:rsidRPr="00977F25" w:rsidRDefault="00637069" w:rsidP="00EB37FB">
            <w:pPr>
              <w:pStyle w:val="Tablehead"/>
              <w:spacing w:before="40" w:after="40"/>
              <w:rPr>
                <w:lang w:val="ru-RU" w:eastAsia="zh-CN"/>
              </w:rPr>
            </w:pPr>
            <w:r w:rsidRPr="00977F25">
              <w:rPr>
                <w:lang w:val="ru-RU"/>
              </w:rPr>
              <w:t xml:space="preserve">Общее </w:t>
            </w:r>
            <w:r w:rsidRPr="00977F25">
              <w:rPr>
                <w:lang w:val="ru-RU"/>
              </w:rPr>
              <w:br/>
              <w:t xml:space="preserve">количество </w:t>
            </w:r>
            <w:r w:rsidRPr="00977F25">
              <w:rPr>
                <w:lang w:val="ru-RU"/>
              </w:rPr>
              <w:br/>
              <w:t>единиц</w:t>
            </w:r>
            <w:r w:rsidRPr="00977F25">
              <w:rPr>
                <w:b w:val="0"/>
                <w:bCs/>
                <w:position w:val="6"/>
                <w:sz w:val="16"/>
                <w:szCs w:val="16"/>
                <w:lang w:val="ru-RU"/>
              </w:rPr>
              <w:t>*</w:t>
            </w:r>
          </w:p>
        </w:tc>
        <w:tc>
          <w:tcPr>
            <w:tcW w:w="2835" w:type="dxa"/>
            <w:vAlign w:val="center"/>
          </w:tcPr>
          <w:p w:rsidR="00637069" w:rsidRPr="00977F25" w:rsidRDefault="00637069" w:rsidP="00EB37FB">
            <w:pPr>
              <w:pStyle w:val="Tablehead"/>
              <w:spacing w:before="40" w:after="40"/>
              <w:rPr>
                <w:lang w:val="ru-RU" w:eastAsia="zh-CN"/>
              </w:rPr>
            </w:pPr>
            <w:r w:rsidRPr="00977F25">
              <w:rPr>
                <w:lang w:val="ru-RU"/>
              </w:rPr>
              <w:t>Доходы, включенные в бюджет</w:t>
            </w:r>
          </w:p>
        </w:tc>
        <w:tc>
          <w:tcPr>
            <w:tcW w:w="2410" w:type="dxa"/>
            <w:vAlign w:val="center"/>
          </w:tcPr>
          <w:p w:rsidR="00637069" w:rsidRPr="00977F25" w:rsidRDefault="00637069" w:rsidP="00EB37FB">
            <w:pPr>
              <w:pStyle w:val="Tablehead"/>
              <w:spacing w:before="40" w:after="40"/>
              <w:rPr>
                <w:lang w:val="ru-RU" w:eastAsia="zh-CN"/>
              </w:rPr>
            </w:pPr>
            <w:r w:rsidRPr="00977F25">
              <w:rPr>
                <w:lang w:val="ru-RU"/>
              </w:rPr>
              <w:t>Доходы</w:t>
            </w:r>
            <w:r>
              <w:rPr>
                <w:lang w:val="ru-RU"/>
              </w:rPr>
              <w:t>, зачисленные на </w:t>
            </w:r>
            <w:r w:rsidRPr="00977F25">
              <w:rPr>
                <w:lang w:val="ru-RU"/>
              </w:rPr>
              <w:t>счет</w:t>
            </w:r>
            <w:r w:rsidRPr="00977F25">
              <w:rPr>
                <w:b w:val="0"/>
                <w:bCs/>
                <w:position w:val="6"/>
                <w:sz w:val="16"/>
                <w:szCs w:val="16"/>
                <w:lang w:val="ru-RU" w:eastAsia="zh-CN"/>
              </w:rPr>
              <w:t>**</w:t>
            </w:r>
          </w:p>
        </w:tc>
      </w:tr>
      <w:tr w:rsidR="00637069" w:rsidRPr="00977F25" w:rsidTr="00EB37FB">
        <w:tc>
          <w:tcPr>
            <w:tcW w:w="1271" w:type="dxa"/>
            <w:noWrap/>
          </w:tcPr>
          <w:p w:rsidR="00637069" w:rsidRPr="00977F25" w:rsidRDefault="00637069" w:rsidP="00EB37FB">
            <w:pPr>
              <w:pStyle w:val="Tabletext"/>
              <w:rPr>
                <w:lang w:val="ru-RU" w:eastAsia="zh-CN"/>
              </w:rPr>
            </w:pPr>
          </w:p>
        </w:tc>
        <w:tc>
          <w:tcPr>
            <w:tcW w:w="1985" w:type="dxa"/>
            <w:noWrap/>
            <w:vAlign w:val="center"/>
          </w:tcPr>
          <w:p w:rsidR="00637069" w:rsidRPr="00977F25" w:rsidRDefault="00637069" w:rsidP="00EB37FB">
            <w:pPr>
              <w:pStyle w:val="Tabletext"/>
              <w:jc w:val="center"/>
              <w:rPr>
                <w:lang w:val="ru-RU" w:eastAsia="zh-CN"/>
              </w:rPr>
            </w:pPr>
            <w:r w:rsidRPr="00977F25">
              <w:rPr>
                <w:lang w:val="ru-RU" w:eastAsia="zh-CN"/>
              </w:rPr>
              <w:t>Единицы</w:t>
            </w:r>
          </w:p>
        </w:tc>
        <w:tc>
          <w:tcPr>
            <w:tcW w:w="2126" w:type="dxa"/>
            <w:noWrap/>
            <w:vAlign w:val="center"/>
          </w:tcPr>
          <w:p w:rsidR="00637069" w:rsidRPr="00977F25" w:rsidRDefault="00637069" w:rsidP="00EB37FB">
            <w:pPr>
              <w:pStyle w:val="Tabletext"/>
              <w:jc w:val="center"/>
              <w:rPr>
                <w:lang w:val="ru-RU" w:eastAsia="zh-CN"/>
              </w:rPr>
            </w:pPr>
            <w:r w:rsidRPr="00977F25">
              <w:rPr>
                <w:lang w:val="ru-RU" w:eastAsia="zh-CN"/>
              </w:rPr>
              <w:t>Единицы</w:t>
            </w:r>
          </w:p>
        </w:tc>
        <w:tc>
          <w:tcPr>
            <w:tcW w:w="2126" w:type="dxa"/>
            <w:noWrap/>
            <w:vAlign w:val="center"/>
          </w:tcPr>
          <w:p w:rsidR="00637069" w:rsidRPr="00977F25" w:rsidRDefault="00637069" w:rsidP="00EB37FB">
            <w:pPr>
              <w:pStyle w:val="Tabletext"/>
              <w:jc w:val="center"/>
              <w:rPr>
                <w:lang w:val="ru-RU" w:eastAsia="zh-CN"/>
              </w:rPr>
            </w:pPr>
            <w:r w:rsidRPr="00977F25">
              <w:rPr>
                <w:lang w:val="ru-RU" w:eastAsia="zh-CN"/>
              </w:rPr>
              <w:t>Единицы</w:t>
            </w:r>
          </w:p>
        </w:tc>
        <w:tc>
          <w:tcPr>
            <w:tcW w:w="1701" w:type="dxa"/>
            <w:noWrap/>
            <w:vAlign w:val="center"/>
          </w:tcPr>
          <w:p w:rsidR="00637069" w:rsidRPr="00977F25" w:rsidRDefault="00637069" w:rsidP="00EB37FB">
            <w:pPr>
              <w:pStyle w:val="Tabletext"/>
              <w:jc w:val="center"/>
              <w:rPr>
                <w:lang w:val="ru-RU" w:eastAsia="zh-CN"/>
              </w:rPr>
            </w:pPr>
          </w:p>
        </w:tc>
        <w:tc>
          <w:tcPr>
            <w:tcW w:w="2835" w:type="dxa"/>
            <w:noWrap/>
            <w:vAlign w:val="center"/>
          </w:tcPr>
          <w:p w:rsidR="00637069" w:rsidRPr="00977F25" w:rsidRDefault="00637069" w:rsidP="00EB37FB">
            <w:pPr>
              <w:pStyle w:val="Tabletext"/>
              <w:jc w:val="center"/>
              <w:rPr>
                <w:lang w:val="ru-RU"/>
              </w:rPr>
            </w:pPr>
            <w:r w:rsidRPr="00977F25">
              <w:rPr>
                <w:lang w:val="ru-RU"/>
              </w:rPr>
              <w:t>(тыс. шв. фр.)</w:t>
            </w:r>
          </w:p>
        </w:tc>
        <w:tc>
          <w:tcPr>
            <w:tcW w:w="2410" w:type="dxa"/>
            <w:noWrap/>
            <w:vAlign w:val="center"/>
          </w:tcPr>
          <w:p w:rsidR="00637069" w:rsidRPr="00977F25" w:rsidRDefault="00637069" w:rsidP="00EB37FB">
            <w:pPr>
              <w:pStyle w:val="Tabletext"/>
              <w:jc w:val="center"/>
              <w:rPr>
                <w:lang w:val="ru-RU"/>
              </w:rPr>
            </w:pPr>
            <w:r w:rsidRPr="00977F25">
              <w:rPr>
                <w:lang w:val="ru-RU"/>
              </w:rPr>
              <w:t>(тыс. шв. фр.)</w:t>
            </w:r>
          </w:p>
        </w:tc>
      </w:tr>
      <w:tr w:rsidR="00637069" w:rsidRPr="00977F25" w:rsidTr="00EB37FB">
        <w:tc>
          <w:tcPr>
            <w:tcW w:w="1271" w:type="dxa"/>
            <w:noWrap/>
          </w:tcPr>
          <w:p w:rsidR="00637069" w:rsidRPr="00977F25" w:rsidRDefault="00637069" w:rsidP="002F1B8D">
            <w:pPr>
              <w:tabs>
                <w:tab w:val="left" w:pos="9072"/>
              </w:tabs>
              <w:spacing w:before="40" w:after="40"/>
              <w:jc w:val="center"/>
              <w:rPr>
                <w:b/>
                <w:bCs/>
                <w:sz w:val="20"/>
                <w:lang w:val="ru-RU"/>
              </w:rPr>
            </w:pPr>
            <w:r w:rsidRPr="00977F25">
              <w:rPr>
                <w:b/>
                <w:bCs/>
                <w:sz w:val="20"/>
                <w:lang w:val="ru-RU"/>
              </w:rPr>
              <w:t>201</w:t>
            </w:r>
            <w:r w:rsidR="002F1B8D">
              <w:rPr>
                <w:b/>
                <w:bCs/>
                <w:sz w:val="20"/>
                <w:lang w:val="ru-RU"/>
              </w:rPr>
              <w:t>4</w:t>
            </w:r>
          </w:p>
        </w:tc>
        <w:tc>
          <w:tcPr>
            <w:tcW w:w="1985" w:type="dxa"/>
            <w:noWrap/>
          </w:tcPr>
          <w:p w:rsidR="00637069" w:rsidRPr="00977F25" w:rsidRDefault="002F1B8D"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24</w:t>
            </w:r>
          </w:p>
        </w:tc>
        <w:tc>
          <w:tcPr>
            <w:tcW w:w="2126" w:type="dxa"/>
            <w:noWrap/>
          </w:tcPr>
          <w:p w:rsidR="00637069" w:rsidRPr="00977F25" w:rsidRDefault="00637069" w:rsidP="002F1B8D">
            <w:pPr>
              <w:overflowPunct/>
              <w:autoSpaceDE/>
              <w:autoSpaceDN/>
              <w:adjustRightInd/>
              <w:spacing w:before="40" w:after="40"/>
              <w:ind w:right="170"/>
              <w:jc w:val="right"/>
              <w:textAlignment w:val="auto"/>
              <w:rPr>
                <w:sz w:val="20"/>
                <w:lang w:val="ru-RU" w:eastAsia="zh-CN"/>
              </w:rPr>
            </w:pPr>
            <w:r w:rsidRPr="00977F25">
              <w:rPr>
                <w:sz w:val="20"/>
                <w:lang w:val="ru-RU" w:eastAsia="zh-CN"/>
              </w:rPr>
              <w:t>1</w:t>
            </w:r>
            <w:r w:rsidR="002F1B8D">
              <w:rPr>
                <w:sz w:val="20"/>
                <w:lang w:val="ru-RU" w:eastAsia="zh-CN"/>
              </w:rPr>
              <w:t>34</w:t>
            </w:r>
          </w:p>
        </w:tc>
        <w:tc>
          <w:tcPr>
            <w:tcW w:w="2126" w:type="dxa"/>
            <w:noWrap/>
          </w:tcPr>
          <w:p w:rsidR="00637069" w:rsidRPr="00977F25" w:rsidRDefault="002F1B8D" w:rsidP="00EB37FB">
            <w:pPr>
              <w:overflowPunct/>
              <w:autoSpaceDE/>
              <w:autoSpaceDN/>
              <w:adjustRightInd/>
              <w:spacing w:before="40" w:after="40"/>
              <w:ind w:right="170"/>
              <w:jc w:val="right"/>
              <w:textAlignment w:val="auto"/>
              <w:rPr>
                <w:sz w:val="20"/>
                <w:lang w:val="ru-RU" w:eastAsia="zh-CN"/>
              </w:rPr>
            </w:pPr>
            <w:r>
              <w:rPr>
                <w:sz w:val="20"/>
                <w:lang w:val="ru-RU" w:eastAsia="zh-CN"/>
              </w:rPr>
              <w:t>8</w:t>
            </w:r>
          </w:p>
        </w:tc>
        <w:tc>
          <w:tcPr>
            <w:tcW w:w="1701" w:type="dxa"/>
            <w:noWrap/>
          </w:tcPr>
          <w:p w:rsidR="00637069" w:rsidRPr="00977F25" w:rsidRDefault="006F7860" w:rsidP="00EB37FB">
            <w:pPr>
              <w:overflowPunct/>
              <w:autoSpaceDE/>
              <w:autoSpaceDN/>
              <w:adjustRightInd/>
              <w:spacing w:before="40" w:after="40"/>
              <w:ind w:right="170"/>
              <w:jc w:val="right"/>
              <w:textAlignment w:val="auto"/>
              <w:rPr>
                <w:sz w:val="20"/>
                <w:lang w:val="ru-RU" w:eastAsia="zh-CN"/>
              </w:rPr>
            </w:pPr>
            <w:r>
              <w:rPr>
                <w:sz w:val="20"/>
                <w:lang w:val="ru-RU" w:eastAsia="zh-CN"/>
              </w:rPr>
              <w:t>166</w:t>
            </w:r>
          </w:p>
        </w:tc>
        <w:tc>
          <w:tcPr>
            <w:tcW w:w="2835" w:type="dxa"/>
            <w:noWrap/>
          </w:tcPr>
          <w:p w:rsidR="00637069" w:rsidRPr="00977F25" w:rsidRDefault="006F7860" w:rsidP="00EB37FB">
            <w:pPr>
              <w:overflowPunct/>
              <w:autoSpaceDE/>
              <w:autoSpaceDN/>
              <w:adjustRightInd/>
              <w:spacing w:before="40" w:after="40"/>
              <w:ind w:right="170"/>
              <w:jc w:val="right"/>
              <w:textAlignment w:val="auto"/>
              <w:rPr>
                <w:sz w:val="20"/>
                <w:lang w:val="ru-RU" w:eastAsia="zh-CN"/>
              </w:rPr>
            </w:pPr>
            <w:r>
              <w:rPr>
                <w:sz w:val="20"/>
                <w:lang w:val="ru-RU" w:eastAsia="zh-CN"/>
              </w:rPr>
              <w:t>1 705</w:t>
            </w:r>
          </w:p>
        </w:tc>
        <w:tc>
          <w:tcPr>
            <w:tcW w:w="2410" w:type="dxa"/>
            <w:noWrap/>
          </w:tcPr>
          <w:p w:rsidR="00637069" w:rsidRPr="00977F25" w:rsidRDefault="00637069" w:rsidP="006F7860">
            <w:pPr>
              <w:overflowPunct/>
              <w:autoSpaceDE/>
              <w:autoSpaceDN/>
              <w:adjustRightInd/>
              <w:spacing w:before="40" w:after="40"/>
              <w:ind w:right="170"/>
              <w:jc w:val="right"/>
              <w:textAlignment w:val="auto"/>
              <w:rPr>
                <w:sz w:val="20"/>
                <w:lang w:val="ru-RU" w:eastAsia="zh-CN"/>
              </w:rPr>
            </w:pPr>
            <w:r w:rsidRPr="00977F25">
              <w:rPr>
                <w:sz w:val="20"/>
                <w:lang w:val="ru-RU" w:eastAsia="zh-CN"/>
              </w:rPr>
              <w:t>1 6</w:t>
            </w:r>
            <w:r w:rsidR="006F7860">
              <w:rPr>
                <w:sz w:val="20"/>
                <w:lang w:val="ru-RU" w:eastAsia="zh-CN"/>
              </w:rPr>
              <w:t>08</w:t>
            </w:r>
          </w:p>
        </w:tc>
      </w:tr>
      <w:tr w:rsidR="00637069" w:rsidRPr="00977F25" w:rsidTr="00EB37FB">
        <w:tc>
          <w:tcPr>
            <w:tcW w:w="1271" w:type="dxa"/>
            <w:noWrap/>
          </w:tcPr>
          <w:p w:rsidR="00637069" w:rsidRPr="00977F25" w:rsidRDefault="00637069" w:rsidP="002F1B8D">
            <w:pPr>
              <w:tabs>
                <w:tab w:val="left" w:pos="9072"/>
              </w:tabs>
              <w:spacing w:before="40" w:after="40"/>
              <w:jc w:val="center"/>
              <w:rPr>
                <w:b/>
                <w:bCs/>
                <w:sz w:val="20"/>
                <w:lang w:val="ru-RU"/>
              </w:rPr>
            </w:pPr>
            <w:r w:rsidRPr="00977F25">
              <w:rPr>
                <w:b/>
                <w:bCs/>
                <w:sz w:val="20"/>
                <w:lang w:val="ru-RU"/>
              </w:rPr>
              <w:t>201</w:t>
            </w:r>
            <w:r w:rsidR="002F1B8D">
              <w:rPr>
                <w:b/>
                <w:bCs/>
                <w:sz w:val="20"/>
                <w:lang w:val="ru-RU"/>
              </w:rPr>
              <w:t>5</w:t>
            </w:r>
          </w:p>
        </w:tc>
        <w:tc>
          <w:tcPr>
            <w:tcW w:w="1985" w:type="dxa"/>
            <w:noWrap/>
          </w:tcPr>
          <w:p w:rsidR="00637069" w:rsidRPr="00977F25" w:rsidRDefault="002F1B8D"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24</w:t>
            </w:r>
          </w:p>
        </w:tc>
        <w:tc>
          <w:tcPr>
            <w:tcW w:w="2126" w:type="dxa"/>
            <w:noWrap/>
          </w:tcPr>
          <w:p w:rsidR="00637069" w:rsidRPr="00977F25" w:rsidRDefault="002F1B8D" w:rsidP="00EB37FB">
            <w:pPr>
              <w:overflowPunct/>
              <w:autoSpaceDE/>
              <w:autoSpaceDN/>
              <w:adjustRightInd/>
              <w:spacing w:before="40" w:after="40"/>
              <w:ind w:right="170"/>
              <w:jc w:val="right"/>
              <w:textAlignment w:val="auto"/>
              <w:rPr>
                <w:sz w:val="20"/>
                <w:lang w:val="ru-RU" w:eastAsia="zh-CN"/>
              </w:rPr>
            </w:pPr>
            <w:r>
              <w:rPr>
                <w:sz w:val="20"/>
                <w:lang w:val="ru-RU" w:eastAsia="zh-CN"/>
              </w:rPr>
              <w:t>134</w:t>
            </w:r>
          </w:p>
        </w:tc>
        <w:tc>
          <w:tcPr>
            <w:tcW w:w="2126" w:type="dxa"/>
            <w:noWrap/>
          </w:tcPr>
          <w:p w:rsidR="00637069" w:rsidRPr="00977F25" w:rsidRDefault="002F1B8D" w:rsidP="00EB37FB">
            <w:pPr>
              <w:overflowPunct/>
              <w:autoSpaceDE/>
              <w:autoSpaceDN/>
              <w:adjustRightInd/>
              <w:spacing w:before="40" w:after="40"/>
              <w:ind w:right="170"/>
              <w:jc w:val="right"/>
              <w:textAlignment w:val="auto"/>
              <w:rPr>
                <w:sz w:val="20"/>
                <w:lang w:val="ru-RU" w:eastAsia="zh-CN"/>
              </w:rPr>
            </w:pPr>
            <w:r>
              <w:rPr>
                <w:sz w:val="20"/>
                <w:lang w:val="ru-RU" w:eastAsia="zh-CN"/>
              </w:rPr>
              <w:t>9</w:t>
            </w:r>
          </w:p>
        </w:tc>
        <w:tc>
          <w:tcPr>
            <w:tcW w:w="1701" w:type="dxa"/>
            <w:noWrap/>
          </w:tcPr>
          <w:p w:rsidR="00637069" w:rsidRPr="00977F25" w:rsidRDefault="006F7860" w:rsidP="00EB37FB">
            <w:pPr>
              <w:overflowPunct/>
              <w:autoSpaceDE/>
              <w:autoSpaceDN/>
              <w:adjustRightInd/>
              <w:spacing w:before="40" w:after="40"/>
              <w:ind w:right="170"/>
              <w:jc w:val="right"/>
              <w:textAlignment w:val="auto"/>
              <w:rPr>
                <w:sz w:val="20"/>
                <w:lang w:val="ru-RU" w:eastAsia="zh-CN"/>
              </w:rPr>
            </w:pPr>
            <w:r>
              <w:rPr>
                <w:sz w:val="20"/>
                <w:lang w:val="ru-RU" w:eastAsia="zh-CN"/>
              </w:rPr>
              <w:t>166</w:t>
            </w:r>
          </w:p>
        </w:tc>
        <w:tc>
          <w:tcPr>
            <w:tcW w:w="2835" w:type="dxa"/>
            <w:noWrap/>
          </w:tcPr>
          <w:p w:rsidR="00637069" w:rsidRPr="00977F25" w:rsidRDefault="006F7860" w:rsidP="00EB37FB">
            <w:pPr>
              <w:overflowPunct/>
              <w:autoSpaceDE/>
              <w:autoSpaceDN/>
              <w:adjustRightInd/>
              <w:spacing w:before="40" w:after="40"/>
              <w:ind w:right="170"/>
              <w:jc w:val="right"/>
              <w:textAlignment w:val="auto"/>
              <w:rPr>
                <w:sz w:val="20"/>
                <w:lang w:val="ru-RU" w:eastAsia="zh-CN"/>
              </w:rPr>
            </w:pPr>
            <w:r>
              <w:rPr>
                <w:sz w:val="20"/>
                <w:lang w:val="ru-RU" w:eastAsia="zh-CN"/>
              </w:rPr>
              <w:t>1 706</w:t>
            </w:r>
          </w:p>
        </w:tc>
        <w:tc>
          <w:tcPr>
            <w:tcW w:w="2410" w:type="dxa"/>
            <w:noWrap/>
          </w:tcPr>
          <w:p w:rsidR="00637069" w:rsidRPr="00977F25" w:rsidRDefault="00637069" w:rsidP="006F7860">
            <w:pPr>
              <w:overflowPunct/>
              <w:autoSpaceDE/>
              <w:autoSpaceDN/>
              <w:adjustRightInd/>
              <w:spacing w:before="40" w:after="40"/>
              <w:ind w:right="170"/>
              <w:jc w:val="right"/>
              <w:textAlignment w:val="auto"/>
              <w:rPr>
                <w:sz w:val="20"/>
                <w:lang w:val="ru-RU" w:eastAsia="zh-CN"/>
              </w:rPr>
            </w:pPr>
            <w:r w:rsidRPr="00977F25">
              <w:rPr>
                <w:sz w:val="20"/>
                <w:lang w:val="ru-RU" w:eastAsia="zh-CN"/>
              </w:rPr>
              <w:t>1 58</w:t>
            </w:r>
            <w:r w:rsidR="006F7860">
              <w:rPr>
                <w:sz w:val="20"/>
                <w:lang w:val="ru-RU" w:eastAsia="zh-CN"/>
              </w:rPr>
              <w:t>6</w:t>
            </w:r>
          </w:p>
        </w:tc>
      </w:tr>
      <w:tr w:rsidR="00637069" w:rsidRPr="00977F25" w:rsidTr="00EB37FB">
        <w:tc>
          <w:tcPr>
            <w:tcW w:w="1271" w:type="dxa"/>
            <w:noWrap/>
          </w:tcPr>
          <w:p w:rsidR="00637069" w:rsidRPr="00977F25" w:rsidRDefault="00637069" w:rsidP="002F1B8D">
            <w:pPr>
              <w:tabs>
                <w:tab w:val="left" w:pos="9072"/>
              </w:tabs>
              <w:spacing w:before="40" w:after="40"/>
              <w:jc w:val="center"/>
              <w:rPr>
                <w:b/>
                <w:bCs/>
                <w:sz w:val="20"/>
                <w:lang w:val="ru-RU"/>
              </w:rPr>
            </w:pPr>
            <w:r w:rsidRPr="00977F25">
              <w:rPr>
                <w:b/>
                <w:bCs/>
                <w:sz w:val="20"/>
                <w:lang w:val="ru-RU"/>
              </w:rPr>
              <w:t>201</w:t>
            </w:r>
            <w:r w:rsidR="002F1B8D">
              <w:rPr>
                <w:b/>
                <w:bCs/>
                <w:sz w:val="20"/>
                <w:lang w:val="ru-RU"/>
              </w:rPr>
              <w:t>6</w:t>
            </w:r>
          </w:p>
        </w:tc>
        <w:tc>
          <w:tcPr>
            <w:tcW w:w="1985" w:type="dxa"/>
            <w:noWrap/>
          </w:tcPr>
          <w:p w:rsidR="00637069" w:rsidRPr="00977F25" w:rsidRDefault="002F1B8D"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27</w:t>
            </w:r>
          </w:p>
        </w:tc>
        <w:tc>
          <w:tcPr>
            <w:tcW w:w="2126" w:type="dxa"/>
            <w:noWrap/>
          </w:tcPr>
          <w:p w:rsidR="00637069" w:rsidRPr="00977F25" w:rsidRDefault="002F1B8D" w:rsidP="00EB37FB">
            <w:pPr>
              <w:overflowPunct/>
              <w:autoSpaceDE/>
              <w:autoSpaceDN/>
              <w:adjustRightInd/>
              <w:spacing w:before="40" w:after="40"/>
              <w:ind w:right="170"/>
              <w:jc w:val="right"/>
              <w:textAlignment w:val="auto"/>
              <w:rPr>
                <w:sz w:val="20"/>
                <w:lang w:val="ru-RU" w:eastAsia="zh-CN"/>
              </w:rPr>
            </w:pPr>
            <w:r>
              <w:rPr>
                <w:sz w:val="20"/>
                <w:lang w:val="ru-RU" w:eastAsia="zh-CN"/>
              </w:rPr>
              <w:t>154</w:t>
            </w:r>
          </w:p>
        </w:tc>
        <w:tc>
          <w:tcPr>
            <w:tcW w:w="2126" w:type="dxa"/>
            <w:noWrap/>
          </w:tcPr>
          <w:p w:rsidR="00637069" w:rsidRPr="00977F25" w:rsidRDefault="002F1B8D" w:rsidP="00EB37FB">
            <w:pPr>
              <w:overflowPunct/>
              <w:autoSpaceDE/>
              <w:autoSpaceDN/>
              <w:adjustRightInd/>
              <w:spacing w:before="40" w:after="40"/>
              <w:ind w:right="170"/>
              <w:jc w:val="right"/>
              <w:textAlignment w:val="auto"/>
              <w:rPr>
                <w:sz w:val="20"/>
                <w:lang w:val="ru-RU" w:eastAsia="zh-CN"/>
              </w:rPr>
            </w:pPr>
            <w:r>
              <w:rPr>
                <w:sz w:val="20"/>
                <w:lang w:val="ru-RU" w:eastAsia="zh-CN"/>
              </w:rPr>
              <w:t>9</w:t>
            </w:r>
          </w:p>
        </w:tc>
        <w:tc>
          <w:tcPr>
            <w:tcW w:w="1701" w:type="dxa"/>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1</w:t>
            </w:r>
            <w:r w:rsidR="006F7860">
              <w:rPr>
                <w:sz w:val="20"/>
                <w:lang w:val="ru-RU" w:eastAsia="zh-CN"/>
              </w:rPr>
              <w:t>90</w:t>
            </w:r>
          </w:p>
        </w:tc>
        <w:tc>
          <w:tcPr>
            <w:tcW w:w="2835" w:type="dxa"/>
            <w:noWrap/>
          </w:tcPr>
          <w:p w:rsidR="00637069" w:rsidRPr="00977F25" w:rsidRDefault="006F7860" w:rsidP="002F1B8D">
            <w:pPr>
              <w:overflowPunct/>
              <w:autoSpaceDE/>
              <w:autoSpaceDN/>
              <w:adjustRightInd/>
              <w:spacing w:before="40" w:after="40"/>
              <w:ind w:right="170"/>
              <w:jc w:val="right"/>
              <w:textAlignment w:val="auto"/>
              <w:rPr>
                <w:sz w:val="20"/>
                <w:lang w:val="ru-RU" w:eastAsia="zh-CN"/>
              </w:rPr>
            </w:pPr>
            <w:r>
              <w:rPr>
                <w:sz w:val="20"/>
                <w:lang w:val="ru-RU" w:eastAsia="zh-CN"/>
              </w:rPr>
              <w:t>1 955</w:t>
            </w:r>
          </w:p>
        </w:tc>
        <w:tc>
          <w:tcPr>
            <w:tcW w:w="2410" w:type="dxa"/>
            <w:noWrap/>
          </w:tcPr>
          <w:p w:rsidR="00637069" w:rsidRPr="00977F25" w:rsidRDefault="00637069" w:rsidP="006F7860">
            <w:pPr>
              <w:overflowPunct/>
              <w:autoSpaceDE/>
              <w:autoSpaceDN/>
              <w:adjustRightInd/>
              <w:spacing w:before="40" w:after="40"/>
              <w:ind w:right="170"/>
              <w:jc w:val="right"/>
              <w:textAlignment w:val="auto"/>
              <w:rPr>
                <w:sz w:val="20"/>
                <w:lang w:val="ru-RU" w:eastAsia="zh-CN"/>
              </w:rPr>
            </w:pPr>
            <w:r w:rsidRPr="00977F25">
              <w:rPr>
                <w:sz w:val="20"/>
                <w:lang w:val="ru-RU" w:eastAsia="zh-CN"/>
              </w:rPr>
              <w:t>1 </w:t>
            </w:r>
            <w:r w:rsidR="006F7860">
              <w:rPr>
                <w:sz w:val="20"/>
                <w:lang w:val="ru-RU" w:eastAsia="zh-CN"/>
              </w:rPr>
              <w:t>5</w:t>
            </w:r>
            <w:r w:rsidRPr="00977F25">
              <w:rPr>
                <w:sz w:val="20"/>
                <w:lang w:val="ru-RU" w:eastAsia="zh-CN"/>
              </w:rPr>
              <w:t>87</w:t>
            </w:r>
          </w:p>
        </w:tc>
      </w:tr>
      <w:tr w:rsidR="00637069" w:rsidRPr="00977F25" w:rsidTr="00EB37FB">
        <w:tc>
          <w:tcPr>
            <w:tcW w:w="1271" w:type="dxa"/>
            <w:tcBorders>
              <w:bottom w:val="single" w:sz="4" w:space="0" w:color="auto"/>
            </w:tcBorders>
            <w:noWrap/>
          </w:tcPr>
          <w:p w:rsidR="00637069" w:rsidRPr="00977F25" w:rsidRDefault="00637069" w:rsidP="002F1B8D">
            <w:pPr>
              <w:tabs>
                <w:tab w:val="left" w:pos="9072"/>
              </w:tabs>
              <w:spacing w:before="40" w:after="40"/>
              <w:jc w:val="center"/>
              <w:rPr>
                <w:b/>
                <w:bCs/>
                <w:sz w:val="20"/>
                <w:lang w:val="ru-RU"/>
              </w:rPr>
            </w:pPr>
            <w:r w:rsidRPr="00977F25">
              <w:rPr>
                <w:b/>
                <w:bCs/>
                <w:sz w:val="20"/>
                <w:lang w:val="ru-RU"/>
              </w:rPr>
              <w:t>201</w:t>
            </w:r>
            <w:r w:rsidR="002F1B8D">
              <w:rPr>
                <w:b/>
                <w:bCs/>
                <w:sz w:val="20"/>
                <w:lang w:val="ru-RU"/>
              </w:rPr>
              <w:t>7</w:t>
            </w:r>
          </w:p>
        </w:tc>
        <w:tc>
          <w:tcPr>
            <w:tcW w:w="1985" w:type="dxa"/>
            <w:tcBorders>
              <w:bottom w:val="single" w:sz="4" w:space="0" w:color="auto"/>
            </w:tcBorders>
            <w:noWrap/>
          </w:tcPr>
          <w:p w:rsidR="00637069" w:rsidRPr="00977F25" w:rsidRDefault="002F1B8D"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27</w:t>
            </w:r>
          </w:p>
        </w:tc>
        <w:tc>
          <w:tcPr>
            <w:tcW w:w="2126" w:type="dxa"/>
            <w:tcBorders>
              <w:bottom w:val="single" w:sz="4" w:space="0" w:color="auto"/>
            </w:tcBorders>
            <w:noWrap/>
          </w:tcPr>
          <w:p w:rsidR="00637069" w:rsidRPr="00977F25" w:rsidRDefault="002F1B8D" w:rsidP="00EB37FB">
            <w:pPr>
              <w:overflowPunct/>
              <w:autoSpaceDE/>
              <w:autoSpaceDN/>
              <w:adjustRightInd/>
              <w:spacing w:before="40" w:after="40"/>
              <w:ind w:right="170"/>
              <w:jc w:val="right"/>
              <w:textAlignment w:val="auto"/>
              <w:rPr>
                <w:sz w:val="20"/>
                <w:lang w:val="ru-RU" w:eastAsia="zh-CN"/>
              </w:rPr>
            </w:pPr>
            <w:r>
              <w:rPr>
                <w:sz w:val="20"/>
                <w:lang w:val="ru-RU" w:eastAsia="zh-CN"/>
              </w:rPr>
              <w:t>154</w:t>
            </w:r>
          </w:p>
        </w:tc>
        <w:tc>
          <w:tcPr>
            <w:tcW w:w="2126" w:type="dxa"/>
            <w:tcBorders>
              <w:bottom w:val="single" w:sz="4" w:space="0" w:color="auto"/>
            </w:tcBorders>
            <w:noWrap/>
          </w:tcPr>
          <w:p w:rsidR="00637069" w:rsidRPr="00977F25" w:rsidRDefault="002F1B8D" w:rsidP="00EB37FB">
            <w:pPr>
              <w:overflowPunct/>
              <w:autoSpaceDE/>
              <w:autoSpaceDN/>
              <w:adjustRightInd/>
              <w:spacing w:before="40" w:after="40"/>
              <w:ind w:right="170"/>
              <w:jc w:val="right"/>
              <w:textAlignment w:val="auto"/>
              <w:rPr>
                <w:sz w:val="20"/>
                <w:lang w:val="ru-RU" w:eastAsia="zh-CN"/>
              </w:rPr>
            </w:pPr>
            <w:r>
              <w:rPr>
                <w:sz w:val="20"/>
                <w:lang w:val="ru-RU" w:eastAsia="zh-CN"/>
              </w:rPr>
              <w:t>9</w:t>
            </w:r>
          </w:p>
        </w:tc>
        <w:tc>
          <w:tcPr>
            <w:tcW w:w="1701" w:type="dxa"/>
            <w:tcBorders>
              <w:bottom w:val="single" w:sz="4" w:space="0" w:color="auto"/>
            </w:tcBorders>
            <w:noWrap/>
          </w:tcPr>
          <w:p w:rsidR="00637069" w:rsidRPr="00977F25" w:rsidRDefault="00637069" w:rsidP="00EB37FB">
            <w:pPr>
              <w:overflowPunct/>
              <w:autoSpaceDE/>
              <w:autoSpaceDN/>
              <w:adjustRightInd/>
              <w:spacing w:before="40" w:after="40"/>
              <w:ind w:right="170"/>
              <w:jc w:val="right"/>
              <w:textAlignment w:val="auto"/>
              <w:rPr>
                <w:sz w:val="20"/>
                <w:lang w:val="ru-RU" w:eastAsia="zh-CN"/>
              </w:rPr>
            </w:pPr>
            <w:r w:rsidRPr="00977F25">
              <w:rPr>
                <w:sz w:val="20"/>
                <w:lang w:val="ru-RU" w:eastAsia="zh-CN"/>
              </w:rPr>
              <w:t>1</w:t>
            </w:r>
            <w:r w:rsidR="006F7860">
              <w:rPr>
                <w:sz w:val="20"/>
                <w:lang w:val="ru-RU" w:eastAsia="zh-CN"/>
              </w:rPr>
              <w:t>90</w:t>
            </w:r>
          </w:p>
        </w:tc>
        <w:tc>
          <w:tcPr>
            <w:tcW w:w="2835" w:type="dxa"/>
            <w:tcBorders>
              <w:bottom w:val="single" w:sz="4" w:space="0" w:color="auto"/>
            </w:tcBorders>
            <w:noWrap/>
          </w:tcPr>
          <w:p w:rsidR="00637069" w:rsidRPr="00977F25" w:rsidRDefault="006F7860" w:rsidP="002F1B8D">
            <w:pPr>
              <w:overflowPunct/>
              <w:autoSpaceDE/>
              <w:autoSpaceDN/>
              <w:adjustRightInd/>
              <w:spacing w:before="40" w:after="40"/>
              <w:ind w:right="170"/>
              <w:jc w:val="right"/>
              <w:textAlignment w:val="auto"/>
              <w:rPr>
                <w:sz w:val="20"/>
                <w:lang w:val="ru-RU" w:eastAsia="zh-CN"/>
              </w:rPr>
            </w:pPr>
            <w:r>
              <w:rPr>
                <w:sz w:val="20"/>
                <w:lang w:val="ru-RU" w:eastAsia="zh-CN"/>
              </w:rPr>
              <w:t>1 955</w:t>
            </w:r>
          </w:p>
        </w:tc>
        <w:tc>
          <w:tcPr>
            <w:tcW w:w="2410" w:type="dxa"/>
            <w:tcBorders>
              <w:bottom w:val="single" w:sz="4" w:space="0" w:color="auto"/>
            </w:tcBorders>
            <w:noWrap/>
          </w:tcPr>
          <w:p w:rsidR="00637069" w:rsidRPr="00977F25" w:rsidRDefault="00637069" w:rsidP="006F7860">
            <w:pPr>
              <w:overflowPunct/>
              <w:autoSpaceDE/>
              <w:autoSpaceDN/>
              <w:adjustRightInd/>
              <w:spacing w:before="40" w:after="40"/>
              <w:ind w:right="170"/>
              <w:jc w:val="right"/>
              <w:textAlignment w:val="auto"/>
              <w:rPr>
                <w:sz w:val="20"/>
                <w:lang w:val="ru-RU" w:eastAsia="zh-CN"/>
              </w:rPr>
            </w:pPr>
            <w:r w:rsidRPr="00977F25">
              <w:rPr>
                <w:sz w:val="20"/>
                <w:lang w:val="ru-RU" w:eastAsia="zh-CN"/>
              </w:rPr>
              <w:t>1 </w:t>
            </w:r>
            <w:r w:rsidR="006F7860">
              <w:rPr>
                <w:sz w:val="20"/>
                <w:lang w:val="ru-RU" w:eastAsia="zh-CN"/>
              </w:rPr>
              <w:t>577</w:t>
            </w:r>
          </w:p>
        </w:tc>
      </w:tr>
      <w:tr w:rsidR="00637069" w:rsidRPr="00051CBC" w:rsidTr="00EB37FB">
        <w:tc>
          <w:tcPr>
            <w:tcW w:w="14454" w:type="dxa"/>
            <w:gridSpan w:val="7"/>
            <w:tcBorders>
              <w:left w:val="nil"/>
              <w:bottom w:val="nil"/>
              <w:right w:val="nil"/>
            </w:tcBorders>
            <w:noWrap/>
          </w:tcPr>
          <w:p w:rsidR="00637069" w:rsidRPr="00977F25" w:rsidRDefault="00637069" w:rsidP="00EB37FB">
            <w:pPr>
              <w:pStyle w:val="Tablelegend"/>
              <w:tabs>
                <w:tab w:val="left" w:pos="322"/>
              </w:tabs>
              <w:spacing w:before="60" w:after="0"/>
              <w:rPr>
                <w:lang w:val="ru-RU"/>
              </w:rPr>
            </w:pPr>
            <w:r w:rsidRPr="00977F25">
              <w:rPr>
                <w:rStyle w:val="FootnoteReference"/>
                <w:lang w:val="ru-RU"/>
              </w:rPr>
              <w:t>*</w:t>
            </w:r>
            <w:r w:rsidRPr="00977F25">
              <w:rPr>
                <w:lang w:val="ru-RU"/>
              </w:rPr>
              <w:tab/>
            </w:r>
            <w:r w:rsidRPr="00977BE6">
              <w:rPr>
                <w:lang w:val="ru-RU"/>
              </w:rPr>
              <w:t>На момент составления бюджета.</w:t>
            </w:r>
          </w:p>
          <w:p w:rsidR="00637069" w:rsidRPr="00977F25" w:rsidRDefault="00637069" w:rsidP="00EB37FB">
            <w:pPr>
              <w:pStyle w:val="Tablelegend"/>
              <w:tabs>
                <w:tab w:val="left" w:pos="322"/>
              </w:tabs>
              <w:spacing w:before="60" w:after="0"/>
              <w:rPr>
                <w:lang w:val="ru-RU" w:eastAsia="zh-CN"/>
              </w:rPr>
            </w:pPr>
            <w:r w:rsidRPr="00977F25">
              <w:rPr>
                <w:rStyle w:val="FootnoteReference"/>
                <w:lang w:val="ru-RU"/>
              </w:rPr>
              <w:t>**</w:t>
            </w:r>
            <w:r w:rsidRPr="00977F25">
              <w:rPr>
                <w:lang w:val="ru-RU"/>
              </w:rPr>
              <w:tab/>
            </w:r>
            <w:r w:rsidRPr="00977BE6">
              <w:rPr>
                <w:lang w:val="ru-RU"/>
              </w:rPr>
              <w:t>Указанные суммы включают взносы, на которые выставлены счета, а также неуплаченные взносы по состоянию на 31 декабря.</w:t>
            </w:r>
          </w:p>
        </w:tc>
      </w:tr>
    </w:tbl>
    <w:p w:rsidR="00924CF4" w:rsidRPr="00977F25" w:rsidRDefault="00924CF4" w:rsidP="00924CF4">
      <w:pPr>
        <w:pStyle w:val="Headingb"/>
        <w:spacing w:after="120"/>
        <w:rPr>
          <w:lang w:val="ru-RU"/>
        </w:rPr>
      </w:pPr>
      <w:r w:rsidRPr="00977F25">
        <w:rPr>
          <w:lang w:val="ru-RU"/>
        </w:rPr>
        <w:lastRenderedPageBreak/>
        <w:t xml:space="preserve">Взносы академических организаций </w:t>
      </w:r>
    </w:p>
    <w:p w:rsidR="00924CF4" w:rsidRPr="0080045C" w:rsidRDefault="00924CF4" w:rsidP="0080045C">
      <w:pPr>
        <w:spacing w:after="120"/>
        <w:rPr>
          <w:lang w:val="ru-RU"/>
        </w:rPr>
      </w:pPr>
      <w:r>
        <w:rPr>
          <w:lang w:val="ru-RU"/>
        </w:rPr>
        <w:t>2</w:t>
      </w:r>
      <w:r w:rsidRPr="00977F25">
        <w:rPr>
          <w:lang w:val="ru-RU"/>
        </w:rPr>
        <w:t>.10</w:t>
      </w:r>
      <w:r w:rsidRPr="00977F25">
        <w:rPr>
          <w:lang w:val="ru-RU"/>
        </w:rPr>
        <w:tab/>
        <w:t xml:space="preserve">Согласно Резолюции 169 (Гвадалахара, 2010 г.) академические организации, университеты и их соответствующие исследовательские учреждения (обозначаемые как </w:t>
      </w:r>
      <w:r w:rsidR="0080045C">
        <w:rPr>
          <w:lang w:val="ru-RU"/>
        </w:rPr>
        <w:t>А</w:t>
      </w:r>
      <w:r w:rsidRPr="00977F25">
        <w:rPr>
          <w:lang w:val="ru-RU"/>
        </w:rPr>
        <w:t>кадемические организации) были допущены к участию в работе трех Секторов</w:t>
      </w:r>
      <w:r w:rsidR="0080045C">
        <w:rPr>
          <w:lang w:val="ru-RU"/>
        </w:rPr>
        <w:t xml:space="preserve"> в качестве новой категории членов</w:t>
      </w:r>
      <w:r>
        <w:rPr>
          <w:lang w:val="ru-RU"/>
        </w:rPr>
        <w:t>.</w:t>
      </w:r>
      <w:r w:rsidRPr="00977F25">
        <w:rPr>
          <w:lang w:val="ru-RU"/>
        </w:rPr>
        <w:t xml:space="preserve"> </w:t>
      </w:r>
      <w:r w:rsidR="0080045C">
        <w:rPr>
          <w:lang w:val="ru-RU"/>
        </w:rPr>
        <w:t>Согласно Резолюции</w:t>
      </w:r>
      <w:r w:rsidR="0080045C">
        <w:rPr>
          <w:rFonts w:cs="Calibri"/>
          <w:szCs w:val="24"/>
          <w:lang w:val="ru-RU"/>
        </w:rPr>
        <w:t> </w:t>
      </w:r>
      <w:r w:rsidRPr="0080045C">
        <w:rPr>
          <w:rFonts w:cs="Calibri"/>
          <w:szCs w:val="24"/>
          <w:lang w:val="ru-RU"/>
        </w:rPr>
        <w:t>169 (</w:t>
      </w:r>
      <w:r>
        <w:rPr>
          <w:rFonts w:cs="Calibri"/>
          <w:szCs w:val="24"/>
          <w:lang w:val="ru-RU"/>
        </w:rPr>
        <w:t>Пересм</w:t>
      </w:r>
      <w:r w:rsidRPr="0080045C">
        <w:rPr>
          <w:rFonts w:cs="Calibri"/>
          <w:szCs w:val="24"/>
          <w:lang w:val="ru-RU"/>
        </w:rPr>
        <w:t xml:space="preserve">. </w:t>
      </w:r>
      <w:r>
        <w:rPr>
          <w:rFonts w:cs="Calibri"/>
          <w:szCs w:val="24"/>
          <w:lang w:val="ru-RU"/>
        </w:rPr>
        <w:t>Пусан</w:t>
      </w:r>
      <w:r w:rsidRPr="0080045C">
        <w:rPr>
          <w:rFonts w:cs="Calibri"/>
          <w:szCs w:val="24"/>
          <w:lang w:val="ru-RU"/>
        </w:rPr>
        <w:t>, 2014</w:t>
      </w:r>
      <w:r w:rsidRPr="00924CF4">
        <w:rPr>
          <w:rFonts w:cs="Calibri"/>
          <w:szCs w:val="24"/>
          <w:lang w:val="en-US"/>
        </w:rPr>
        <w:t> </w:t>
      </w:r>
      <w:r>
        <w:rPr>
          <w:rFonts w:cs="Calibri"/>
          <w:szCs w:val="24"/>
          <w:lang w:val="ru-RU"/>
        </w:rPr>
        <w:t>г</w:t>
      </w:r>
      <w:r w:rsidRPr="0080045C">
        <w:rPr>
          <w:rFonts w:cs="Calibri"/>
          <w:szCs w:val="24"/>
          <w:lang w:val="ru-RU"/>
        </w:rPr>
        <w:t>.)</w:t>
      </w:r>
      <w:r w:rsidR="0080045C">
        <w:rPr>
          <w:rFonts w:cs="Calibri"/>
          <w:szCs w:val="24"/>
          <w:lang w:val="ru-RU"/>
        </w:rPr>
        <w:t xml:space="preserve">, Академические организации допускаются к участию в работе всех трех Секторов МСЭ </w:t>
      </w:r>
      <w:r w:rsidR="0080045C">
        <w:rPr>
          <w:rFonts w:cs="Calibri"/>
          <w:szCs w:val="24"/>
          <w:u w:val="single"/>
          <w:lang w:val="ru-RU"/>
        </w:rPr>
        <w:t>при уплате одного взноса</w:t>
      </w:r>
      <w:r w:rsidRPr="0080045C">
        <w:rPr>
          <w:lang w:val="ru-RU"/>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68"/>
        <w:gridCol w:w="2977"/>
        <w:gridCol w:w="2551"/>
      </w:tblGrid>
      <w:tr w:rsidR="00924CF4" w:rsidRPr="00977F25" w:rsidTr="00EB37FB">
        <w:trPr>
          <w:jc w:val="center"/>
        </w:trPr>
        <w:tc>
          <w:tcPr>
            <w:tcW w:w="1271" w:type="dxa"/>
            <w:noWrap/>
            <w:vAlign w:val="center"/>
          </w:tcPr>
          <w:p w:rsidR="00924CF4" w:rsidRPr="00977F25" w:rsidRDefault="00924CF4" w:rsidP="00EB37FB">
            <w:pPr>
              <w:pStyle w:val="Tablehead"/>
              <w:spacing w:before="40" w:after="40"/>
              <w:rPr>
                <w:lang w:val="ru-RU" w:eastAsia="zh-CN"/>
              </w:rPr>
            </w:pPr>
            <w:r w:rsidRPr="00977F25">
              <w:rPr>
                <w:lang w:val="ru-RU" w:eastAsia="zh-CN"/>
              </w:rPr>
              <w:t>Год</w:t>
            </w:r>
          </w:p>
        </w:tc>
        <w:tc>
          <w:tcPr>
            <w:tcW w:w="2268" w:type="dxa"/>
            <w:vAlign w:val="center"/>
          </w:tcPr>
          <w:p w:rsidR="00924CF4" w:rsidRPr="00977F25" w:rsidRDefault="00924CF4" w:rsidP="00EB37FB">
            <w:pPr>
              <w:pStyle w:val="Tablehead"/>
              <w:spacing w:before="40" w:after="40"/>
              <w:rPr>
                <w:lang w:val="ru-RU" w:eastAsia="zh-CN"/>
              </w:rPr>
            </w:pPr>
            <w:r w:rsidRPr="00977F25">
              <w:rPr>
                <w:lang w:val="ru-RU"/>
              </w:rPr>
              <w:t xml:space="preserve">Общее </w:t>
            </w:r>
            <w:r w:rsidRPr="00977F25">
              <w:rPr>
                <w:lang w:val="ru-RU"/>
              </w:rPr>
              <w:br/>
              <w:t xml:space="preserve">количество </w:t>
            </w:r>
            <w:r w:rsidRPr="00977F25">
              <w:rPr>
                <w:lang w:val="ru-RU"/>
              </w:rPr>
              <w:br/>
              <w:t>единиц</w:t>
            </w:r>
            <w:r w:rsidRPr="00977F25">
              <w:rPr>
                <w:b w:val="0"/>
                <w:bCs/>
                <w:position w:val="6"/>
                <w:sz w:val="16"/>
                <w:szCs w:val="16"/>
                <w:lang w:val="ru-RU"/>
              </w:rPr>
              <w:t>*</w:t>
            </w:r>
          </w:p>
        </w:tc>
        <w:tc>
          <w:tcPr>
            <w:tcW w:w="2977" w:type="dxa"/>
            <w:vAlign w:val="center"/>
          </w:tcPr>
          <w:p w:rsidR="00924CF4" w:rsidRPr="00977F25" w:rsidRDefault="00924CF4" w:rsidP="00EB37FB">
            <w:pPr>
              <w:pStyle w:val="Tablehead"/>
              <w:spacing w:before="40" w:after="40"/>
              <w:rPr>
                <w:lang w:val="ru-RU" w:eastAsia="zh-CN"/>
              </w:rPr>
            </w:pPr>
            <w:r w:rsidRPr="00977F25">
              <w:rPr>
                <w:lang w:val="ru-RU"/>
              </w:rPr>
              <w:t xml:space="preserve">Доходы, включенные </w:t>
            </w:r>
            <w:r w:rsidRPr="00977F25">
              <w:rPr>
                <w:lang w:val="ru-RU"/>
              </w:rPr>
              <w:br/>
              <w:t>в бюджет</w:t>
            </w:r>
          </w:p>
        </w:tc>
        <w:tc>
          <w:tcPr>
            <w:tcW w:w="2551" w:type="dxa"/>
            <w:vAlign w:val="center"/>
          </w:tcPr>
          <w:p w:rsidR="00924CF4" w:rsidRPr="00977F25" w:rsidRDefault="00924CF4" w:rsidP="00EB37FB">
            <w:pPr>
              <w:pStyle w:val="Tablehead"/>
              <w:spacing w:before="40" w:after="40"/>
              <w:rPr>
                <w:lang w:val="ru-RU" w:eastAsia="zh-CN"/>
              </w:rPr>
            </w:pPr>
            <w:r w:rsidRPr="00977F25">
              <w:rPr>
                <w:lang w:val="ru-RU"/>
              </w:rPr>
              <w:t>Доходы, зачисленные на счет</w:t>
            </w:r>
            <w:r w:rsidRPr="00977F25">
              <w:rPr>
                <w:b w:val="0"/>
                <w:bCs/>
                <w:position w:val="6"/>
                <w:sz w:val="16"/>
                <w:szCs w:val="16"/>
                <w:lang w:val="ru-RU" w:eastAsia="zh-CN"/>
              </w:rPr>
              <w:t>**</w:t>
            </w:r>
          </w:p>
        </w:tc>
      </w:tr>
      <w:tr w:rsidR="00924CF4" w:rsidRPr="00977F25" w:rsidTr="00EB37FB">
        <w:trPr>
          <w:jc w:val="center"/>
        </w:trPr>
        <w:tc>
          <w:tcPr>
            <w:tcW w:w="1271" w:type="dxa"/>
            <w:noWrap/>
          </w:tcPr>
          <w:p w:rsidR="00924CF4" w:rsidRPr="00977F25" w:rsidRDefault="00924CF4" w:rsidP="00EB37FB">
            <w:pPr>
              <w:overflowPunct/>
              <w:autoSpaceDE/>
              <w:autoSpaceDN/>
              <w:adjustRightInd/>
              <w:spacing w:before="40" w:after="40"/>
              <w:textAlignment w:val="auto"/>
              <w:rPr>
                <w:sz w:val="20"/>
                <w:lang w:val="ru-RU" w:eastAsia="zh-CN"/>
              </w:rPr>
            </w:pPr>
          </w:p>
        </w:tc>
        <w:tc>
          <w:tcPr>
            <w:tcW w:w="2268" w:type="dxa"/>
            <w:noWrap/>
          </w:tcPr>
          <w:p w:rsidR="00924CF4" w:rsidRPr="00977F25" w:rsidRDefault="00924CF4" w:rsidP="00EB37FB">
            <w:pPr>
              <w:overflowPunct/>
              <w:autoSpaceDE/>
              <w:autoSpaceDN/>
              <w:adjustRightInd/>
              <w:spacing w:before="40" w:after="40"/>
              <w:textAlignment w:val="auto"/>
              <w:rPr>
                <w:sz w:val="20"/>
                <w:lang w:val="ru-RU" w:eastAsia="zh-CN"/>
              </w:rPr>
            </w:pPr>
          </w:p>
        </w:tc>
        <w:tc>
          <w:tcPr>
            <w:tcW w:w="2977" w:type="dxa"/>
            <w:noWrap/>
            <w:vAlign w:val="center"/>
          </w:tcPr>
          <w:p w:rsidR="00924CF4" w:rsidRPr="00977F25" w:rsidRDefault="00924CF4" w:rsidP="00EB37FB">
            <w:pPr>
              <w:pStyle w:val="Tabletext"/>
              <w:jc w:val="center"/>
              <w:rPr>
                <w:lang w:val="ru-RU"/>
              </w:rPr>
            </w:pPr>
            <w:r w:rsidRPr="00977F25">
              <w:rPr>
                <w:lang w:val="ru-RU"/>
              </w:rPr>
              <w:t>(тыс. шв. фр.)</w:t>
            </w:r>
          </w:p>
        </w:tc>
        <w:tc>
          <w:tcPr>
            <w:tcW w:w="2551" w:type="dxa"/>
            <w:noWrap/>
            <w:vAlign w:val="center"/>
          </w:tcPr>
          <w:p w:rsidR="00924CF4" w:rsidRPr="00977F25" w:rsidRDefault="00924CF4" w:rsidP="00EB37FB">
            <w:pPr>
              <w:pStyle w:val="Tabletext"/>
              <w:jc w:val="center"/>
              <w:rPr>
                <w:lang w:val="ru-RU"/>
              </w:rPr>
            </w:pPr>
            <w:r w:rsidRPr="00977F25">
              <w:rPr>
                <w:lang w:val="ru-RU"/>
              </w:rPr>
              <w:t>(тыс. шв. фр.)</w:t>
            </w:r>
          </w:p>
        </w:tc>
      </w:tr>
      <w:tr w:rsidR="00924CF4" w:rsidRPr="00977F25" w:rsidTr="00EB37FB">
        <w:trPr>
          <w:jc w:val="center"/>
        </w:trPr>
        <w:tc>
          <w:tcPr>
            <w:tcW w:w="1271" w:type="dxa"/>
            <w:noWrap/>
          </w:tcPr>
          <w:p w:rsidR="00924CF4" w:rsidRPr="00977F25" w:rsidRDefault="00924CF4" w:rsidP="00924CF4">
            <w:pPr>
              <w:pStyle w:val="Tabletext"/>
              <w:jc w:val="center"/>
              <w:rPr>
                <w:b/>
                <w:lang w:val="ru-RU"/>
              </w:rPr>
            </w:pPr>
            <w:r w:rsidRPr="00977F25">
              <w:rPr>
                <w:b/>
                <w:lang w:val="ru-RU"/>
              </w:rPr>
              <w:t>201</w:t>
            </w:r>
            <w:r>
              <w:rPr>
                <w:b/>
                <w:lang w:val="ru-RU"/>
              </w:rPr>
              <w:t>4</w:t>
            </w:r>
          </w:p>
        </w:tc>
        <w:tc>
          <w:tcPr>
            <w:tcW w:w="2268" w:type="dxa"/>
            <w:noWrap/>
          </w:tcPr>
          <w:p w:rsidR="00924CF4" w:rsidRPr="00977F25" w:rsidRDefault="00924CF4" w:rsidP="00EB37FB">
            <w:pPr>
              <w:overflowPunct/>
              <w:autoSpaceDE/>
              <w:autoSpaceDN/>
              <w:adjustRightInd/>
              <w:spacing w:before="40" w:after="40"/>
              <w:ind w:right="170"/>
              <w:jc w:val="right"/>
              <w:textAlignment w:val="auto"/>
              <w:rPr>
                <w:sz w:val="20"/>
                <w:lang w:val="ru-RU" w:eastAsia="zh-CN"/>
              </w:rPr>
            </w:pPr>
            <w:r>
              <w:rPr>
                <w:sz w:val="20"/>
                <w:lang w:val="ru-RU" w:eastAsia="zh-CN"/>
              </w:rPr>
              <w:t>100</w:t>
            </w:r>
          </w:p>
        </w:tc>
        <w:tc>
          <w:tcPr>
            <w:tcW w:w="2977" w:type="dxa"/>
            <w:noWrap/>
          </w:tcPr>
          <w:p w:rsidR="00924CF4" w:rsidRPr="00977F25" w:rsidRDefault="00924CF4" w:rsidP="00EB37FB">
            <w:pPr>
              <w:overflowPunct/>
              <w:autoSpaceDE/>
              <w:autoSpaceDN/>
              <w:adjustRightInd/>
              <w:spacing w:before="40" w:after="40"/>
              <w:ind w:right="170"/>
              <w:jc w:val="right"/>
              <w:textAlignment w:val="auto"/>
              <w:rPr>
                <w:sz w:val="20"/>
                <w:lang w:val="ru-RU" w:eastAsia="zh-CN"/>
              </w:rPr>
            </w:pPr>
            <w:r>
              <w:rPr>
                <w:sz w:val="20"/>
                <w:lang w:val="ru-RU" w:eastAsia="zh-CN"/>
              </w:rPr>
              <w:t>20</w:t>
            </w:r>
            <w:r w:rsidRPr="00977F25">
              <w:rPr>
                <w:sz w:val="20"/>
                <w:lang w:val="ru-RU" w:eastAsia="zh-CN"/>
              </w:rPr>
              <w:t>0</w:t>
            </w:r>
          </w:p>
        </w:tc>
        <w:tc>
          <w:tcPr>
            <w:tcW w:w="2551" w:type="dxa"/>
            <w:noWrap/>
          </w:tcPr>
          <w:p w:rsidR="00924CF4" w:rsidRPr="00977F25" w:rsidRDefault="00924CF4" w:rsidP="00EB37FB">
            <w:pPr>
              <w:overflowPunct/>
              <w:autoSpaceDE/>
              <w:autoSpaceDN/>
              <w:adjustRightInd/>
              <w:spacing w:before="40" w:after="40"/>
              <w:ind w:right="170"/>
              <w:jc w:val="right"/>
              <w:textAlignment w:val="auto"/>
              <w:rPr>
                <w:sz w:val="20"/>
                <w:lang w:val="ru-RU" w:eastAsia="zh-CN"/>
              </w:rPr>
            </w:pPr>
            <w:r>
              <w:rPr>
                <w:sz w:val="20"/>
                <w:lang w:val="ru-RU" w:eastAsia="zh-CN"/>
              </w:rPr>
              <w:t>2</w:t>
            </w:r>
            <w:r w:rsidRPr="00977F25">
              <w:rPr>
                <w:sz w:val="20"/>
                <w:lang w:val="ru-RU" w:eastAsia="zh-CN"/>
              </w:rPr>
              <w:t>0</w:t>
            </w:r>
            <w:r>
              <w:rPr>
                <w:sz w:val="20"/>
                <w:lang w:val="ru-RU" w:eastAsia="zh-CN"/>
              </w:rPr>
              <w:t>7</w:t>
            </w:r>
          </w:p>
        </w:tc>
      </w:tr>
      <w:tr w:rsidR="00924CF4" w:rsidRPr="00977F25" w:rsidTr="00EB37FB">
        <w:trPr>
          <w:jc w:val="center"/>
        </w:trPr>
        <w:tc>
          <w:tcPr>
            <w:tcW w:w="1271" w:type="dxa"/>
            <w:noWrap/>
          </w:tcPr>
          <w:p w:rsidR="00924CF4" w:rsidRPr="00977F25" w:rsidRDefault="00924CF4" w:rsidP="00EB37FB">
            <w:pPr>
              <w:pStyle w:val="Tabletext"/>
              <w:jc w:val="center"/>
              <w:rPr>
                <w:b/>
                <w:lang w:val="ru-RU"/>
              </w:rPr>
            </w:pPr>
            <w:r>
              <w:rPr>
                <w:b/>
                <w:lang w:val="ru-RU"/>
              </w:rPr>
              <w:t>2015</w:t>
            </w:r>
          </w:p>
        </w:tc>
        <w:tc>
          <w:tcPr>
            <w:tcW w:w="2268" w:type="dxa"/>
            <w:noWrap/>
          </w:tcPr>
          <w:p w:rsidR="00924CF4" w:rsidRPr="00977F25" w:rsidRDefault="00924CF4" w:rsidP="00EB37FB">
            <w:pPr>
              <w:overflowPunct/>
              <w:autoSpaceDE/>
              <w:autoSpaceDN/>
              <w:adjustRightInd/>
              <w:spacing w:before="40" w:after="40"/>
              <w:ind w:right="170"/>
              <w:jc w:val="right"/>
              <w:textAlignment w:val="auto"/>
              <w:rPr>
                <w:sz w:val="20"/>
                <w:lang w:val="ru-RU" w:eastAsia="zh-CN"/>
              </w:rPr>
            </w:pPr>
            <w:r>
              <w:rPr>
                <w:sz w:val="20"/>
                <w:lang w:val="ru-RU" w:eastAsia="zh-CN"/>
              </w:rPr>
              <w:t>10</w:t>
            </w:r>
            <w:r w:rsidRPr="00977F25">
              <w:rPr>
                <w:sz w:val="20"/>
                <w:lang w:val="ru-RU" w:eastAsia="zh-CN"/>
              </w:rPr>
              <w:t>0</w:t>
            </w:r>
          </w:p>
        </w:tc>
        <w:tc>
          <w:tcPr>
            <w:tcW w:w="2977" w:type="dxa"/>
            <w:noWrap/>
          </w:tcPr>
          <w:p w:rsidR="00924CF4" w:rsidRPr="00977F25" w:rsidRDefault="00924CF4" w:rsidP="00EB37FB">
            <w:pPr>
              <w:overflowPunct/>
              <w:autoSpaceDE/>
              <w:autoSpaceDN/>
              <w:adjustRightInd/>
              <w:spacing w:before="40" w:after="40"/>
              <w:ind w:right="170"/>
              <w:jc w:val="right"/>
              <w:textAlignment w:val="auto"/>
              <w:rPr>
                <w:sz w:val="20"/>
                <w:lang w:val="ru-RU" w:eastAsia="zh-CN"/>
              </w:rPr>
            </w:pPr>
            <w:r>
              <w:rPr>
                <w:sz w:val="20"/>
                <w:lang w:val="ru-RU" w:eastAsia="zh-CN"/>
              </w:rPr>
              <w:t>20</w:t>
            </w:r>
            <w:r w:rsidRPr="00977F25">
              <w:rPr>
                <w:sz w:val="20"/>
                <w:lang w:val="ru-RU" w:eastAsia="zh-CN"/>
              </w:rPr>
              <w:t>0</w:t>
            </w:r>
          </w:p>
        </w:tc>
        <w:tc>
          <w:tcPr>
            <w:tcW w:w="2551" w:type="dxa"/>
            <w:noWrap/>
          </w:tcPr>
          <w:p w:rsidR="00924CF4" w:rsidRPr="00977F25" w:rsidRDefault="00924CF4" w:rsidP="00EB37FB">
            <w:pPr>
              <w:overflowPunct/>
              <w:autoSpaceDE/>
              <w:autoSpaceDN/>
              <w:adjustRightInd/>
              <w:spacing w:before="40" w:after="40"/>
              <w:ind w:right="170"/>
              <w:jc w:val="right"/>
              <w:textAlignment w:val="auto"/>
              <w:rPr>
                <w:sz w:val="20"/>
                <w:lang w:val="ru-RU" w:eastAsia="zh-CN"/>
              </w:rPr>
            </w:pPr>
            <w:r>
              <w:rPr>
                <w:sz w:val="20"/>
                <w:lang w:val="ru-RU" w:eastAsia="zh-CN"/>
              </w:rPr>
              <w:t>240</w:t>
            </w:r>
          </w:p>
        </w:tc>
      </w:tr>
      <w:tr w:rsidR="00924CF4" w:rsidRPr="00977F25" w:rsidTr="00EB37FB">
        <w:trPr>
          <w:jc w:val="center"/>
        </w:trPr>
        <w:tc>
          <w:tcPr>
            <w:tcW w:w="1271" w:type="dxa"/>
            <w:noWrap/>
          </w:tcPr>
          <w:p w:rsidR="00924CF4" w:rsidRPr="00977F25" w:rsidRDefault="00924CF4" w:rsidP="00EB37FB">
            <w:pPr>
              <w:pStyle w:val="Tabletext"/>
              <w:jc w:val="center"/>
              <w:rPr>
                <w:b/>
                <w:lang w:val="ru-RU"/>
              </w:rPr>
            </w:pPr>
            <w:r>
              <w:rPr>
                <w:b/>
                <w:lang w:val="ru-RU"/>
              </w:rPr>
              <w:t>2016</w:t>
            </w:r>
          </w:p>
        </w:tc>
        <w:tc>
          <w:tcPr>
            <w:tcW w:w="2268" w:type="dxa"/>
            <w:noWrap/>
          </w:tcPr>
          <w:p w:rsidR="00924CF4" w:rsidRPr="00977F25" w:rsidRDefault="00924CF4" w:rsidP="00EB37FB">
            <w:pPr>
              <w:overflowPunct/>
              <w:autoSpaceDE/>
              <w:autoSpaceDN/>
              <w:adjustRightInd/>
              <w:spacing w:before="40" w:after="40"/>
              <w:ind w:right="170"/>
              <w:jc w:val="right"/>
              <w:textAlignment w:val="auto"/>
              <w:rPr>
                <w:sz w:val="20"/>
                <w:lang w:val="ru-RU" w:eastAsia="zh-CN"/>
              </w:rPr>
            </w:pPr>
            <w:r>
              <w:rPr>
                <w:sz w:val="20"/>
                <w:lang w:val="ru-RU" w:eastAsia="zh-CN"/>
              </w:rPr>
              <w:t>100</w:t>
            </w:r>
          </w:p>
        </w:tc>
        <w:tc>
          <w:tcPr>
            <w:tcW w:w="2977" w:type="dxa"/>
            <w:noWrap/>
          </w:tcPr>
          <w:p w:rsidR="00924CF4" w:rsidRPr="00977F25" w:rsidRDefault="00924CF4" w:rsidP="00EB37FB">
            <w:pPr>
              <w:overflowPunct/>
              <w:autoSpaceDE/>
              <w:autoSpaceDN/>
              <w:adjustRightInd/>
              <w:spacing w:before="40" w:after="40"/>
              <w:ind w:right="170"/>
              <w:jc w:val="right"/>
              <w:textAlignment w:val="auto"/>
              <w:rPr>
                <w:sz w:val="20"/>
                <w:lang w:val="ru-RU" w:eastAsia="zh-CN"/>
              </w:rPr>
            </w:pPr>
            <w:r>
              <w:rPr>
                <w:sz w:val="20"/>
                <w:lang w:val="ru-RU" w:eastAsia="zh-CN"/>
              </w:rPr>
              <w:t>200</w:t>
            </w:r>
          </w:p>
        </w:tc>
        <w:tc>
          <w:tcPr>
            <w:tcW w:w="2551" w:type="dxa"/>
            <w:noWrap/>
          </w:tcPr>
          <w:p w:rsidR="00924CF4" w:rsidRPr="00977F25" w:rsidRDefault="00924CF4" w:rsidP="00EB37FB">
            <w:pPr>
              <w:overflowPunct/>
              <w:autoSpaceDE/>
              <w:autoSpaceDN/>
              <w:adjustRightInd/>
              <w:spacing w:before="40" w:after="40"/>
              <w:ind w:right="170"/>
              <w:jc w:val="right"/>
              <w:textAlignment w:val="auto"/>
              <w:rPr>
                <w:sz w:val="20"/>
                <w:lang w:val="ru-RU" w:eastAsia="zh-CN"/>
              </w:rPr>
            </w:pPr>
            <w:r>
              <w:rPr>
                <w:sz w:val="20"/>
                <w:lang w:val="ru-RU" w:eastAsia="zh-CN"/>
              </w:rPr>
              <w:t>302</w:t>
            </w:r>
          </w:p>
        </w:tc>
      </w:tr>
      <w:tr w:rsidR="00924CF4" w:rsidRPr="00977F25" w:rsidTr="00EB37FB">
        <w:trPr>
          <w:jc w:val="center"/>
        </w:trPr>
        <w:tc>
          <w:tcPr>
            <w:tcW w:w="1271" w:type="dxa"/>
            <w:tcBorders>
              <w:bottom w:val="single" w:sz="4" w:space="0" w:color="auto"/>
            </w:tcBorders>
            <w:noWrap/>
          </w:tcPr>
          <w:p w:rsidR="00924CF4" w:rsidRPr="00977F25" w:rsidRDefault="00924CF4" w:rsidP="00EB37FB">
            <w:pPr>
              <w:pStyle w:val="Tabletext"/>
              <w:jc w:val="center"/>
              <w:rPr>
                <w:b/>
                <w:lang w:val="ru-RU"/>
              </w:rPr>
            </w:pPr>
            <w:r>
              <w:rPr>
                <w:b/>
                <w:lang w:val="ru-RU"/>
              </w:rPr>
              <w:t>2017</w:t>
            </w:r>
          </w:p>
        </w:tc>
        <w:tc>
          <w:tcPr>
            <w:tcW w:w="2268" w:type="dxa"/>
            <w:tcBorders>
              <w:bottom w:val="single" w:sz="4" w:space="0" w:color="auto"/>
            </w:tcBorders>
            <w:noWrap/>
          </w:tcPr>
          <w:p w:rsidR="00924CF4" w:rsidRPr="00977F25" w:rsidRDefault="00924CF4" w:rsidP="00EB37FB">
            <w:pPr>
              <w:overflowPunct/>
              <w:autoSpaceDE/>
              <w:autoSpaceDN/>
              <w:adjustRightInd/>
              <w:spacing w:before="40" w:after="40"/>
              <w:ind w:right="170"/>
              <w:jc w:val="right"/>
              <w:textAlignment w:val="auto"/>
              <w:rPr>
                <w:sz w:val="20"/>
                <w:lang w:val="ru-RU" w:eastAsia="zh-CN"/>
              </w:rPr>
            </w:pPr>
            <w:r>
              <w:rPr>
                <w:sz w:val="20"/>
                <w:lang w:val="ru-RU" w:eastAsia="zh-CN"/>
              </w:rPr>
              <w:t>100</w:t>
            </w:r>
          </w:p>
        </w:tc>
        <w:tc>
          <w:tcPr>
            <w:tcW w:w="2977" w:type="dxa"/>
            <w:tcBorders>
              <w:bottom w:val="single" w:sz="4" w:space="0" w:color="auto"/>
            </w:tcBorders>
            <w:noWrap/>
          </w:tcPr>
          <w:p w:rsidR="00924CF4" w:rsidRPr="00977F25" w:rsidRDefault="00924CF4" w:rsidP="00EB37FB">
            <w:pPr>
              <w:overflowPunct/>
              <w:autoSpaceDE/>
              <w:autoSpaceDN/>
              <w:adjustRightInd/>
              <w:spacing w:before="40" w:after="40"/>
              <w:ind w:right="170"/>
              <w:jc w:val="right"/>
              <w:textAlignment w:val="auto"/>
              <w:rPr>
                <w:sz w:val="20"/>
                <w:lang w:val="ru-RU" w:eastAsia="zh-CN"/>
              </w:rPr>
            </w:pPr>
            <w:r>
              <w:rPr>
                <w:sz w:val="20"/>
                <w:lang w:val="ru-RU" w:eastAsia="zh-CN"/>
              </w:rPr>
              <w:t>200</w:t>
            </w:r>
          </w:p>
        </w:tc>
        <w:tc>
          <w:tcPr>
            <w:tcW w:w="2551" w:type="dxa"/>
            <w:tcBorders>
              <w:bottom w:val="single" w:sz="4" w:space="0" w:color="auto"/>
            </w:tcBorders>
            <w:noWrap/>
          </w:tcPr>
          <w:p w:rsidR="00924CF4" w:rsidRPr="00977F25" w:rsidRDefault="00924CF4" w:rsidP="00EB37FB">
            <w:pPr>
              <w:overflowPunct/>
              <w:autoSpaceDE/>
              <w:autoSpaceDN/>
              <w:adjustRightInd/>
              <w:spacing w:before="40" w:after="40"/>
              <w:ind w:right="170"/>
              <w:jc w:val="right"/>
              <w:textAlignment w:val="auto"/>
              <w:rPr>
                <w:sz w:val="20"/>
                <w:lang w:val="ru-RU" w:eastAsia="zh-CN"/>
              </w:rPr>
            </w:pPr>
            <w:r>
              <w:rPr>
                <w:sz w:val="20"/>
                <w:lang w:val="ru-RU" w:eastAsia="zh-CN"/>
              </w:rPr>
              <w:t>306</w:t>
            </w:r>
          </w:p>
        </w:tc>
      </w:tr>
      <w:tr w:rsidR="00924CF4" w:rsidRPr="00051CBC" w:rsidTr="00EB37FB">
        <w:trPr>
          <w:jc w:val="center"/>
        </w:trPr>
        <w:tc>
          <w:tcPr>
            <w:tcW w:w="9067" w:type="dxa"/>
            <w:gridSpan w:val="4"/>
            <w:tcBorders>
              <w:left w:val="nil"/>
              <w:bottom w:val="nil"/>
              <w:right w:val="nil"/>
            </w:tcBorders>
            <w:noWrap/>
          </w:tcPr>
          <w:p w:rsidR="00924CF4" w:rsidRPr="00977F25" w:rsidRDefault="00924CF4" w:rsidP="004F7929">
            <w:pPr>
              <w:pStyle w:val="Tablelegend"/>
              <w:spacing w:before="60" w:after="0"/>
              <w:ind w:left="313" w:hanging="313"/>
              <w:rPr>
                <w:lang w:val="ru-RU"/>
              </w:rPr>
            </w:pPr>
            <w:r w:rsidRPr="00977F25">
              <w:rPr>
                <w:rStyle w:val="FootnoteReference"/>
                <w:lang w:val="ru-RU"/>
              </w:rPr>
              <w:t>*</w:t>
            </w:r>
            <w:r w:rsidRPr="00977F25">
              <w:rPr>
                <w:lang w:val="ru-RU"/>
              </w:rPr>
              <w:tab/>
            </w:r>
            <w:r w:rsidRPr="00977BE6">
              <w:rPr>
                <w:lang w:val="ru-RU"/>
              </w:rPr>
              <w:t>На момент составления бюджета.</w:t>
            </w:r>
          </w:p>
          <w:p w:rsidR="00924CF4" w:rsidRPr="00977F25" w:rsidRDefault="00924CF4" w:rsidP="004F7929">
            <w:pPr>
              <w:pStyle w:val="Tablelegend"/>
              <w:spacing w:before="60" w:after="0"/>
              <w:ind w:left="313" w:hanging="313"/>
              <w:rPr>
                <w:lang w:val="ru-RU" w:eastAsia="zh-CN"/>
              </w:rPr>
            </w:pPr>
            <w:r w:rsidRPr="00977F25">
              <w:rPr>
                <w:rStyle w:val="FootnoteReference"/>
                <w:lang w:val="ru-RU"/>
              </w:rPr>
              <w:t>**</w:t>
            </w:r>
            <w:r w:rsidRPr="00977F25">
              <w:rPr>
                <w:lang w:val="ru-RU"/>
              </w:rPr>
              <w:tab/>
            </w:r>
            <w:r w:rsidRPr="00977BE6">
              <w:rPr>
                <w:lang w:val="ru-RU"/>
              </w:rPr>
              <w:t>Указанные суммы включают взносы, на которые выставлены счета, а также неуплаченные взносы по состоянию на 31 декабря.</w:t>
            </w:r>
          </w:p>
        </w:tc>
      </w:tr>
    </w:tbl>
    <w:p w:rsidR="00924CF4" w:rsidRPr="00977F25" w:rsidRDefault="00924CF4" w:rsidP="0080045C">
      <w:pPr>
        <w:spacing w:after="120"/>
        <w:rPr>
          <w:lang w:val="ru-RU"/>
        </w:rPr>
      </w:pPr>
      <w:r>
        <w:rPr>
          <w:lang w:val="ru-RU"/>
        </w:rPr>
        <w:t>2</w:t>
      </w:r>
      <w:r w:rsidRPr="00977F25">
        <w:rPr>
          <w:lang w:val="ru-RU"/>
        </w:rPr>
        <w:t>.11</w:t>
      </w:r>
      <w:r w:rsidRPr="00977F25">
        <w:rPr>
          <w:lang w:val="ru-RU"/>
        </w:rPr>
        <w:tab/>
      </w:r>
      <w:proofErr w:type="gramStart"/>
      <w:r w:rsidRPr="00977F25">
        <w:rPr>
          <w:lang w:val="ru-RU"/>
        </w:rPr>
        <w:t>В</w:t>
      </w:r>
      <w:proofErr w:type="gramEnd"/>
      <w:r w:rsidRPr="00977F25">
        <w:rPr>
          <w:lang w:val="ru-RU"/>
        </w:rPr>
        <w:t xml:space="preserve"> приведенной ниже таблице представлены сводные данные по доходам, включенным в регулярный бюджет на 201</w:t>
      </w:r>
      <w:r w:rsidR="00F71791">
        <w:rPr>
          <w:lang w:val="ru-RU"/>
        </w:rPr>
        <w:t>4</w:t>
      </w:r>
      <w:r w:rsidRPr="00977F25">
        <w:rPr>
          <w:lang w:val="ru-RU"/>
        </w:rPr>
        <w:t>–201</w:t>
      </w:r>
      <w:r w:rsidR="00F71791">
        <w:rPr>
          <w:lang w:val="ru-RU"/>
        </w:rPr>
        <w:t>7</w:t>
      </w:r>
      <w:r w:rsidRPr="00977F25">
        <w:rPr>
          <w:lang w:val="ru-RU"/>
        </w:rPr>
        <w:t xml:space="preserve"> годы, в тыс</w:t>
      </w:r>
      <w:r w:rsidR="0080045C">
        <w:rPr>
          <w:lang w:val="ru-RU"/>
        </w:rPr>
        <w:t>ячах швейцарских франков</w:t>
      </w:r>
      <w:r w:rsidRPr="00977F25">
        <w:rPr>
          <w:lang w:val="ru-RU"/>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41"/>
        <w:gridCol w:w="924"/>
        <w:gridCol w:w="980"/>
        <w:gridCol w:w="980"/>
        <w:gridCol w:w="1231"/>
        <w:gridCol w:w="1218"/>
        <w:gridCol w:w="1134"/>
        <w:gridCol w:w="1134"/>
        <w:gridCol w:w="1134"/>
        <w:gridCol w:w="1105"/>
        <w:gridCol w:w="1064"/>
        <w:gridCol w:w="938"/>
        <w:gridCol w:w="1009"/>
      </w:tblGrid>
      <w:tr w:rsidR="00924CF4" w:rsidRPr="00051CBC" w:rsidTr="00F71791">
        <w:tc>
          <w:tcPr>
            <w:tcW w:w="709" w:type="dxa"/>
            <w:vAlign w:val="center"/>
          </w:tcPr>
          <w:p w:rsidR="00924CF4" w:rsidRPr="00977F25" w:rsidRDefault="00924CF4" w:rsidP="00EB37FB">
            <w:pPr>
              <w:pStyle w:val="Tablehead"/>
              <w:spacing w:before="40" w:after="40"/>
              <w:ind w:left="-57" w:right="-57"/>
              <w:rPr>
                <w:sz w:val="18"/>
                <w:szCs w:val="18"/>
                <w:lang w:val="ru-RU"/>
              </w:rPr>
            </w:pPr>
            <w:r w:rsidRPr="00977F25">
              <w:rPr>
                <w:sz w:val="18"/>
                <w:szCs w:val="18"/>
                <w:lang w:val="ru-RU"/>
              </w:rPr>
              <w:t>Год</w:t>
            </w:r>
          </w:p>
        </w:tc>
        <w:tc>
          <w:tcPr>
            <w:tcW w:w="1041" w:type="dxa"/>
            <w:vAlign w:val="center"/>
          </w:tcPr>
          <w:p w:rsidR="00924CF4" w:rsidRPr="00977F25" w:rsidRDefault="00924CF4" w:rsidP="00EB37FB">
            <w:pPr>
              <w:pStyle w:val="Tablehead"/>
              <w:spacing w:before="40" w:after="40"/>
              <w:ind w:left="-57" w:right="-57"/>
              <w:rPr>
                <w:sz w:val="18"/>
                <w:szCs w:val="18"/>
                <w:lang w:val="ru-RU"/>
              </w:rPr>
            </w:pPr>
            <w:r w:rsidRPr="00977F25">
              <w:rPr>
                <w:sz w:val="18"/>
                <w:szCs w:val="18"/>
                <w:lang w:val="ru-RU"/>
              </w:rPr>
              <w:t>Взносы Государств-Членов</w:t>
            </w:r>
          </w:p>
        </w:tc>
        <w:tc>
          <w:tcPr>
            <w:tcW w:w="924" w:type="dxa"/>
            <w:vAlign w:val="center"/>
          </w:tcPr>
          <w:p w:rsidR="00924CF4" w:rsidRPr="00977F25" w:rsidRDefault="00924CF4" w:rsidP="00EB37FB">
            <w:pPr>
              <w:pStyle w:val="Tablehead"/>
              <w:spacing w:before="40" w:after="40"/>
              <w:ind w:left="-57" w:right="-57"/>
              <w:rPr>
                <w:sz w:val="18"/>
                <w:szCs w:val="18"/>
                <w:lang w:val="ru-RU"/>
              </w:rPr>
            </w:pPr>
            <w:r w:rsidRPr="00977F25">
              <w:rPr>
                <w:sz w:val="18"/>
                <w:szCs w:val="18"/>
                <w:lang w:val="ru-RU"/>
              </w:rPr>
              <w:t>Взносы Членов Секторов</w:t>
            </w:r>
          </w:p>
        </w:tc>
        <w:tc>
          <w:tcPr>
            <w:tcW w:w="980" w:type="dxa"/>
            <w:vAlign w:val="center"/>
          </w:tcPr>
          <w:p w:rsidR="00924CF4" w:rsidRPr="00977F25" w:rsidRDefault="00924CF4" w:rsidP="00EB37FB">
            <w:pPr>
              <w:pStyle w:val="Tablehead"/>
              <w:spacing w:before="40" w:after="40"/>
              <w:ind w:left="-57" w:right="-57"/>
              <w:rPr>
                <w:sz w:val="18"/>
                <w:szCs w:val="18"/>
                <w:lang w:val="ru-RU"/>
              </w:rPr>
            </w:pPr>
            <w:r w:rsidRPr="00977F25">
              <w:rPr>
                <w:sz w:val="18"/>
                <w:szCs w:val="18"/>
                <w:lang w:val="ru-RU"/>
              </w:rPr>
              <w:t>Взносы Ассоции-рованных</w:t>
            </w:r>
            <w:r w:rsidRPr="00977F25">
              <w:rPr>
                <w:sz w:val="18"/>
                <w:szCs w:val="18"/>
                <w:lang w:val="ru-RU"/>
              </w:rPr>
              <w:br/>
              <w:t>членов</w:t>
            </w:r>
          </w:p>
        </w:tc>
        <w:tc>
          <w:tcPr>
            <w:tcW w:w="980" w:type="dxa"/>
            <w:vAlign w:val="center"/>
          </w:tcPr>
          <w:p w:rsidR="00924CF4" w:rsidRPr="00977F25" w:rsidRDefault="00924CF4" w:rsidP="0080045C">
            <w:pPr>
              <w:pStyle w:val="Tablehead"/>
              <w:spacing w:before="40" w:after="40"/>
              <w:ind w:left="-57" w:right="-57"/>
              <w:rPr>
                <w:sz w:val="18"/>
                <w:szCs w:val="18"/>
                <w:lang w:val="ru-RU"/>
              </w:rPr>
            </w:pPr>
            <w:r w:rsidRPr="00977F25">
              <w:rPr>
                <w:sz w:val="18"/>
                <w:szCs w:val="18"/>
                <w:lang w:val="ru-RU"/>
              </w:rPr>
              <w:t xml:space="preserve">Взносы </w:t>
            </w:r>
            <w:r w:rsidR="0080045C">
              <w:rPr>
                <w:sz w:val="18"/>
                <w:szCs w:val="18"/>
                <w:lang w:val="ru-RU"/>
              </w:rPr>
              <w:t>А</w:t>
            </w:r>
            <w:r w:rsidRPr="00977F25">
              <w:rPr>
                <w:sz w:val="18"/>
                <w:szCs w:val="18"/>
                <w:lang w:val="ru-RU"/>
              </w:rPr>
              <w:t>кадеми-ческих органи-заций</w:t>
            </w:r>
          </w:p>
        </w:tc>
        <w:tc>
          <w:tcPr>
            <w:tcW w:w="1231" w:type="dxa"/>
            <w:vAlign w:val="center"/>
          </w:tcPr>
          <w:p w:rsidR="00924CF4" w:rsidRPr="00977F25" w:rsidRDefault="00924CF4" w:rsidP="00EB37FB">
            <w:pPr>
              <w:pStyle w:val="Tablehead"/>
              <w:spacing w:before="40" w:after="40"/>
              <w:ind w:left="-57" w:right="-57"/>
              <w:rPr>
                <w:sz w:val="18"/>
                <w:szCs w:val="18"/>
                <w:lang w:val="ru-RU"/>
              </w:rPr>
            </w:pPr>
            <w:r w:rsidRPr="00977F25">
              <w:rPr>
                <w:sz w:val="18"/>
                <w:szCs w:val="18"/>
                <w:lang w:val="ru-RU"/>
              </w:rPr>
              <w:t>Взносы на проведение региональных конференций</w:t>
            </w:r>
          </w:p>
        </w:tc>
        <w:tc>
          <w:tcPr>
            <w:tcW w:w="1218" w:type="dxa"/>
            <w:vAlign w:val="center"/>
          </w:tcPr>
          <w:p w:rsidR="00924CF4" w:rsidRPr="00977F25" w:rsidRDefault="00924CF4" w:rsidP="00EB37FB">
            <w:pPr>
              <w:pStyle w:val="Tablehead"/>
              <w:spacing w:before="40" w:after="40"/>
              <w:ind w:left="-57" w:right="-57"/>
              <w:rPr>
                <w:sz w:val="18"/>
                <w:szCs w:val="18"/>
                <w:lang w:val="ru-RU"/>
              </w:rPr>
            </w:pPr>
            <w:r w:rsidRPr="00977F25">
              <w:rPr>
                <w:sz w:val="18"/>
                <w:szCs w:val="18"/>
                <w:lang w:val="ru-RU"/>
              </w:rPr>
              <w:t xml:space="preserve">Доходы </w:t>
            </w:r>
            <w:r w:rsidRPr="00977F25">
              <w:rPr>
                <w:sz w:val="18"/>
                <w:szCs w:val="18"/>
                <w:lang w:val="ru-RU"/>
              </w:rPr>
              <w:br/>
              <w:t xml:space="preserve">по линии вспомога-тельных расходов </w:t>
            </w:r>
            <w:r w:rsidRPr="00977F25">
              <w:rPr>
                <w:sz w:val="18"/>
                <w:szCs w:val="18"/>
                <w:lang w:val="ru-RU"/>
              </w:rPr>
              <w:br/>
              <w:t>по проектам</w:t>
            </w:r>
          </w:p>
        </w:tc>
        <w:tc>
          <w:tcPr>
            <w:tcW w:w="1134" w:type="dxa"/>
            <w:vAlign w:val="center"/>
          </w:tcPr>
          <w:p w:rsidR="00924CF4" w:rsidRPr="00977F25" w:rsidRDefault="00924CF4" w:rsidP="00EB37FB">
            <w:pPr>
              <w:pStyle w:val="Tablehead"/>
              <w:spacing w:before="40" w:after="40"/>
              <w:ind w:left="-57" w:right="-57"/>
              <w:rPr>
                <w:sz w:val="18"/>
                <w:szCs w:val="18"/>
                <w:lang w:val="ru-RU"/>
              </w:rPr>
            </w:pPr>
            <w:r w:rsidRPr="00977F25">
              <w:rPr>
                <w:sz w:val="18"/>
                <w:szCs w:val="18"/>
                <w:lang w:val="ru-RU"/>
              </w:rPr>
              <w:t>Продажа публикаций</w:t>
            </w:r>
          </w:p>
        </w:tc>
        <w:tc>
          <w:tcPr>
            <w:tcW w:w="1134" w:type="dxa"/>
            <w:vAlign w:val="center"/>
          </w:tcPr>
          <w:p w:rsidR="00924CF4" w:rsidRPr="00977F25" w:rsidRDefault="00924CF4" w:rsidP="00EB37FB">
            <w:pPr>
              <w:pStyle w:val="Tablehead"/>
              <w:spacing w:before="40" w:after="40"/>
              <w:ind w:left="-57" w:right="-57"/>
              <w:rPr>
                <w:sz w:val="18"/>
                <w:szCs w:val="18"/>
                <w:lang w:val="ru-RU"/>
              </w:rPr>
            </w:pPr>
            <w:r w:rsidRPr="00977F25">
              <w:rPr>
                <w:sz w:val="18"/>
                <w:szCs w:val="18"/>
                <w:lang w:val="ru-RU"/>
              </w:rPr>
              <w:t>Возмещение затрат</w:t>
            </w:r>
          </w:p>
        </w:tc>
        <w:tc>
          <w:tcPr>
            <w:tcW w:w="1134" w:type="dxa"/>
            <w:vAlign w:val="center"/>
          </w:tcPr>
          <w:p w:rsidR="00924CF4" w:rsidRPr="00977F25" w:rsidRDefault="00924CF4" w:rsidP="00EB37FB">
            <w:pPr>
              <w:pStyle w:val="Tablehead"/>
              <w:spacing w:before="40" w:after="40"/>
              <w:ind w:left="-57" w:right="-57"/>
              <w:rPr>
                <w:sz w:val="18"/>
                <w:szCs w:val="18"/>
                <w:lang w:val="ru-RU"/>
              </w:rPr>
            </w:pPr>
            <w:r w:rsidRPr="00977F25">
              <w:rPr>
                <w:sz w:val="18"/>
                <w:szCs w:val="18"/>
                <w:lang w:val="ru-RU"/>
              </w:rPr>
              <w:t xml:space="preserve">Поступления </w:t>
            </w:r>
            <w:r w:rsidRPr="00977F25">
              <w:rPr>
                <w:sz w:val="18"/>
                <w:szCs w:val="18"/>
                <w:lang w:val="ru-RU"/>
              </w:rPr>
              <w:br/>
              <w:t xml:space="preserve">в виде </w:t>
            </w:r>
            <w:r w:rsidRPr="00977F25">
              <w:rPr>
                <w:sz w:val="18"/>
                <w:szCs w:val="18"/>
                <w:lang w:val="ru-RU"/>
              </w:rPr>
              <w:br/>
              <w:t>процентов</w:t>
            </w:r>
          </w:p>
        </w:tc>
        <w:tc>
          <w:tcPr>
            <w:tcW w:w="1105" w:type="dxa"/>
            <w:vAlign w:val="center"/>
          </w:tcPr>
          <w:p w:rsidR="00924CF4" w:rsidRPr="00977F25" w:rsidRDefault="00924CF4" w:rsidP="00EB37FB">
            <w:pPr>
              <w:pStyle w:val="Tablehead"/>
              <w:spacing w:before="40" w:after="40"/>
              <w:ind w:left="-57" w:right="-57"/>
              <w:rPr>
                <w:sz w:val="18"/>
                <w:szCs w:val="18"/>
                <w:lang w:val="ru-RU"/>
              </w:rPr>
            </w:pPr>
            <w:r w:rsidRPr="00977F25">
              <w:rPr>
                <w:sz w:val="18"/>
                <w:szCs w:val="18"/>
                <w:lang w:val="ru-RU"/>
              </w:rPr>
              <w:t>Прочие поступления</w:t>
            </w:r>
          </w:p>
        </w:tc>
        <w:tc>
          <w:tcPr>
            <w:tcW w:w="1064" w:type="dxa"/>
            <w:vAlign w:val="center"/>
          </w:tcPr>
          <w:p w:rsidR="00924CF4" w:rsidRPr="00977F25" w:rsidRDefault="00924CF4" w:rsidP="00EB37FB">
            <w:pPr>
              <w:pStyle w:val="Tablehead"/>
              <w:spacing w:before="40" w:after="40"/>
              <w:ind w:left="-57" w:right="-57"/>
              <w:rPr>
                <w:sz w:val="18"/>
                <w:szCs w:val="18"/>
                <w:lang w:val="ru-RU"/>
              </w:rPr>
            </w:pPr>
            <w:r w:rsidRPr="00977F25">
              <w:rPr>
                <w:sz w:val="18"/>
                <w:szCs w:val="18"/>
                <w:lang w:val="ru-RU"/>
              </w:rPr>
              <w:t xml:space="preserve">Снятие </w:t>
            </w:r>
            <w:r w:rsidRPr="00977F25">
              <w:rPr>
                <w:sz w:val="18"/>
                <w:szCs w:val="18"/>
                <w:lang w:val="ru-RU"/>
              </w:rPr>
              <w:br/>
              <w:t xml:space="preserve">средств с Резервного </w:t>
            </w:r>
            <w:r w:rsidRPr="00977F25">
              <w:rPr>
                <w:sz w:val="18"/>
                <w:szCs w:val="18"/>
                <w:lang w:val="ru-RU"/>
              </w:rPr>
              <w:br/>
              <w:t>счета</w:t>
            </w:r>
          </w:p>
        </w:tc>
        <w:tc>
          <w:tcPr>
            <w:tcW w:w="938" w:type="dxa"/>
            <w:vAlign w:val="center"/>
          </w:tcPr>
          <w:p w:rsidR="00924CF4" w:rsidRPr="00977F25" w:rsidRDefault="00924CF4" w:rsidP="00EB37FB">
            <w:pPr>
              <w:pStyle w:val="Tablehead"/>
              <w:spacing w:before="40" w:after="40"/>
              <w:ind w:left="-57" w:right="-57"/>
              <w:rPr>
                <w:sz w:val="18"/>
                <w:szCs w:val="18"/>
                <w:lang w:val="ru-RU"/>
              </w:rPr>
            </w:pPr>
            <w:r w:rsidRPr="00977F25">
              <w:rPr>
                <w:sz w:val="18"/>
                <w:szCs w:val="18"/>
                <w:lang w:val="ru-RU"/>
              </w:rPr>
              <w:t>Всего</w:t>
            </w:r>
          </w:p>
        </w:tc>
        <w:tc>
          <w:tcPr>
            <w:tcW w:w="1009" w:type="dxa"/>
            <w:vAlign w:val="center"/>
          </w:tcPr>
          <w:p w:rsidR="00924CF4" w:rsidRPr="00977F25" w:rsidRDefault="00924CF4" w:rsidP="00EB37FB">
            <w:pPr>
              <w:pStyle w:val="Tablehead"/>
              <w:spacing w:before="40" w:after="40"/>
              <w:ind w:left="-57" w:right="-57"/>
              <w:rPr>
                <w:sz w:val="18"/>
                <w:szCs w:val="18"/>
                <w:lang w:val="ru-RU"/>
              </w:rPr>
            </w:pPr>
            <w:r w:rsidRPr="00977F25">
              <w:rPr>
                <w:sz w:val="18"/>
                <w:szCs w:val="18"/>
                <w:lang w:val="ru-RU"/>
              </w:rPr>
              <w:t>Доходы, зачислен-ные на счет</w:t>
            </w:r>
          </w:p>
        </w:tc>
      </w:tr>
      <w:tr w:rsidR="00F71791" w:rsidRPr="00977F25" w:rsidTr="00F71791">
        <w:tc>
          <w:tcPr>
            <w:tcW w:w="709" w:type="dxa"/>
          </w:tcPr>
          <w:p w:rsidR="00F71791" w:rsidRPr="00977F25" w:rsidRDefault="00F71791" w:rsidP="00F71791">
            <w:pPr>
              <w:pStyle w:val="Tabletext"/>
              <w:jc w:val="center"/>
              <w:rPr>
                <w:b/>
                <w:sz w:val="18"/>
                <w:szCs w:val="18"/>
                <w:lang w:val="ru-RU"/>
              </w:rPr>
            </w:pPr>
            <w:r w:rsidRPr="00977F25">
              <w:rPr>
                <w:b/>
                <w:sz w:val="18"/>
                <w:szCs w:val="18"/>
                <w:lang w:val="ru-RU"/>
              </w:rPr>
              <w:t>201</w:t>
            </w:r>
            <w:r>
              <w:rPr>
                <w:b/>
                <w:sz w:val="18"/>
                <w:szCs w:val="18"/>
                <w:lang w:val="ru-RU"/>
              </w:rPr>
              <w:t>4</w:t>
            </w:r>
          </w:p>
        </w:tc>
        <w:tc>
          <w:tcPr>
            <w:tcW w:w="1041" w:type="dxa"/>
          </w:tcPr>
          <w:p w:rsidR="00F71791" w:rsidRPr="00977F25" w:rsidRDefault="00F71791" w:rsidP="00F71791">
            <w:pPr>
              <w:pStyle w:val="Tabletext"/>
              <w:jc w:val="right"/>
              <w:rPr>
                <w:sz w:val="18"/>
                <w:szCs w:val="18"/>
                <w:lang w:val="ru-RU" w:eastAsia="zh-CN"/>
              </w:rPr>
            </w:pPr>
            <w:r w:rsidRPr="00977F25">
              <w:rPr>
                <w:sz w:val="18"/>
                <w:szCs w:val="18"/>
                <w:lang w:val="ru-RU" w:eastAsia="zh-CN"/>
              </w:rPr>
              <w:t>11</w:t>
            </w:r>
            <w:r>
              <w:rPr>
                <w:sz w:val="18"/>
                <w:szCs w:val="18"/>
                <w:lang w:val="ru-RU" w:eastAsia="zh-CN"/>
              </w:rPr>
              <w:t>2</w:t>
            </w:r>
            <w:r w:rsidRPr="00977F25">
              <w:rPr>
                <w:sz w:val="18"/>
                <w:szCs w:val="18"/>
                <w:lang w:val="ru-RU" w:eastAsia="zh-CN"/>
              </w:rPr>
              <w:t> </w:t>
            </w:r>
            <w:r>
              <w:rPr>
                <w:sz w:val="18"/>
                <w:szCs w:val="18"/>
                <w:lang w:val="ru-RU" w:eastAsia="zh-CN"/>
              </w:rPr>
              <w:t>572</w:t>
            </w:r>
          </w:p>
        </w:tc>
        <w:tc>
          <w:tcPr>
            <w:tcW w:w="924" w:type="dxa"/>
          </w:tcPr>
          <w:p w:rsidR="00F71791" w:rsidRPr="00977F25" w:rsidRDefault="00F71791" w:rsidP="00F71791">
            <w:pPr>
              <w:pStyle w:val="Tabletext"/>
              <w:jc w:val="right"/>
              <w:rPr>
                <w:sz w:val="18"/>
                <w:szCs w:val="18"/>
                <w:lang w:val="ru-RU" w:eastAsia="zh-CN"/>
              </w:rPr>
            </w:pPr>
            <w:r w:rsidRPr="00977F25">
              <w:rPr>
                <w:sz w:val="18"/>
                <w:szCs w:val="18"/>
                <w:lang w:val="ru-RU" w:eastAsia="zh-CN"/>
              </w:rPr>
              <w:t>1</w:t>
            </w:r>
            <w:r>
              <w:rPr>
                <w:sz w:val="18"/>
                <w:szCs w:val="18"/>
                <w:lang w:val="ru-RU" w:eastAsia="zh-CN"/>
              </w:rPr>
              <w:t>5</w:t>
            </w:r>
            <w:r w:rsidRPr="00977F25">
              <w:rPr>
                <w:sz w:val="18"/>
                <w:szCs w:val="18"/>
                <w:lang w:val="ru-RU" w:eastAsia="zh-CN"/>
              </w:rPr>
              <w:t> </w:t>
            </w:r>
            <w:r>
              <w:rPr>
                <w:sz w:val="18"/>
                <w:szCs w:val="18"/>
                <w:lang w:val="ru-RU" w:eastAsia="zh-CN"/>
              </w:rPr>
              <w:t>200</w:t>
            </w:r>
          </w:p>
        </w:tc>
        <w:tc>
          <w:tcPr>
            <w:tcW w:w="980" w:type="dxa"/>
          </w:tcPr>
          <w:p w:rsidR="00F71791" w:rsidRPr="00977F25" w:rsidRDefault="00F71791" w:rsidP="00F71791">
            <w:pPr>
              <w:pStyle w:val="Tabletext"/>
              <w:jc w:val="right"/>
              <w:rPr>
                <w:sz w:val="18"/>
                <w:szCs w:val="18"/>
                <w:lang w:val="ru-RU"/>
              </w:rPr>
            </w:pPr>
            <w:r w:rsidRPr="00977F25">
              <w:rPr>
                <w:sz w:val="18"/>
                <w:szCs w:val="18"/>
                <w:lang w:val="ru-RU"/>
              </w:rPr>
              <w:t>1 </w:t>
            </w:r>
            <w:r>
              <w:rPr>
                <w:sz w:val="18"/>
                <w:szCs w:val="18"/>
                <w:lang w:val="ru-RU"/>
              </w:rPr>
              <w:t>705</w:t>
            </w:r>
          </w:p>
        </w:tc>
        <w:tc>
          <w:tcPr>
            <w:tcW w:w="980" w:type="dxa"/>
          </w:tcPr>
          <w:p w:rsidR="00F71791" w:rsidRPr="00977F25" w:rsidRDefault="00F71791" w:rsidP="00F71791">
            <w:pPr>
              <w:pStyle w:val="Tabletext"/>
              <w:jc w:val="right"/>
              <w:rPr>
                <w:sz w:val="18"/>
                <w:szCs w:val="18"/>
                <w:lang w:val="ru-RU"/>
              </w:rPr>
            </w:pPr>
            <w:r>
              <w:rPr>
                <w:sz w:val="18"/>
                <w:szCs w:val="18"/>
                <w:lang w:val="ru-RU"/>
              </w:rPr>
              <w:t>20</w:t>
            </w:r>
            <w:r w:rsidRPr="00977F25">
              <w:rPr>
                <w:sz w:val="18"/>
                <w:szCs w:val="18"/>
                <w:lang w:val="ru-RU"/>
              </w:rPr>
              <w:t>0</w:t>
            </w:r>
          </w:p>
        </w:tc>
        <w:tc>
          <w:tcPr>
            <w:tcW w:w="1231" w:type="dxa"/>
          </w:tcPr>
          <w:p w:rsidR="00F71791" w:rsidRPr="00977F25" w:rsidRDefault="00F71791" w:rsidP="00F71791">
            <w:pPr>
              <w:pStyle w:val="Tabletext"/>
              <w:jc w:val="right"/>
              <w:rPr>
                <w:sz w:val="18"/>
                <w:szCs w:val="18"/>
                <w:lang w:val="ru-RU"/>
              </w:rPr>
            </w:pPr>
            <w:r w:rsidRPr="00977F25">
              <w:rPr>
                <w:sz w:val="18"/>
                <w:szCs w:val="18"/>
                <w:lang w:val="ru-RU"/>
              </w:rPr>
              <w:t>0</w:t>
            </w:r>
          </w:p>
        </w:tc>
        <w:tc>
          <w:tcPr>
            <w:tcW w:w="1218" w:type="dxa"/>
          </w:tcPr>
          <w:p w:rsidR="00F71791" w:rsidRPr="00977F25" w:rsidRDefault="00F71791" w:rsidP="00F71791">
            <w:pPr>
              <w:pStyle w:val="Tabletext"/>
              <w:jc w:val="right"/>
              <w:rPr>
                <w:sz w:val="18"/>
                <w:szCs w:val="18"/>
                <w:lang w:val="ru-RU"/>
              </w:rPr>
            </w:pPr>
            <w:r w:rsidRPr="00977F25">
              <w:rPr>
                <w:sz w:val="18"/>
                <w:szCs w:val="18"/>
                <w:lang w:val="ru-RU"/>
              </w:rPr>
              <w:t>1 </w:t>
            </w:r>
            <w:r>
              <w:rPr>
                <w:sz w:val="18"/>
                <w:szCs w:val="18"/>
                <w:lang w:val="ru-RU"/>
              </w:rPr>
              <w:t>000</w:t>
            </w:r>
          </w:p>
        </w:tc>
        <w:tc>
          <w:tcPr>
            <w:tcW w:w="1134" w:type="dxa"/>
          </w:tcPr>
          <w:p w:rsidR="00F71791" w:rsidRPr="00977F25" w:rsidRDefault="00F71791" w:rsidP="00F71791">
            <w:pPr>
              <w:pStyle w:val="Tabletext"/>
              <w:jc w:val="right"/>
              <w:rPr>
                <w:sz w:val="18"/>
                <w:szCs w:val="18"/>
                <w:lang w:val="ru-RU"/>
              </w:rPr>
            </w:pPr>
            <w:r>
              <w:rPr>
                <w:sz w:val="18"/>
                <w:szCs w:val="18"/>
                <w:lang w:val="ru-RU"/>
              </w:rPr>
              <w:t>17</w:t>
            </w:r>
            <w:r w:rsidRPr="00977F25">
              <w:rPr>
                <w:sz w:val="18"/>
                <w:szCs w:val="18"/>
                <w:lang w:val="ru-RU"/>
              </w:rPr>
              <w:t> 000</w:t>
            </w:r>
          </w:p>
        </w:tc>
        <w:tc>
          <w:tcPr>
            <w:tcW w:w="1134" w:type="dxa"/>
          </w:tcPr>
          <w:p w:rsidR="00F71791" w:rsidRPr="00977F25" w:rsidRDefault="00F71791" w:rsidP="00F71791">
            <w:pPr>
              <w:pStyle w:val="Tabletext"/>
              <w:jc w:val="right"/>
              <w:rPr>
                <w:sz w:val="18"/>
                <w:szCs w:val="18"/>
                <w:lang w:val="ru-RU"/>
              </w:rPr>
            </w:pPr>
            <w:r>
              <w:rPr>
                <w:sz w:val="18"/>
                <w:szCs w:val="18"/>
                <w:lang w:val="ru-RU"/>
              </w:rPr>
              <w:t>14</w:t>
            </w:r>
            <w:r w:rsidRPr="00977F25">
              <w:rPr>
                <w:sz w:val="18"/>
                <w:szCs w:val="18"/>
                <w:lang w:val="ru-RU"/>
              </w:rPr>
              <w:t> </w:t>
            </w:r>
            <w:r>
              <w:rPr>
                <w:sz w:val="18"/>
                <w:szCs w:val="18"/>
                <w:lang w:val="ru-RU"/>
              </w:rPr>
              <w:t>750</w:t>
            </w:r>
          </w:p>
        </w:tc>
        <w:tc>
          <w:tcPr>
            <w:tcW w:w="1134" w:type="dxa"/>
          </w:tcPr>
          <w:p w:rsidR="00F71791" w:rsidRPr="00977F25" w:rsidRDefault="00F71791" w:rsidP="00F71791">
            <w:pPr>
              <w:pStyle w:val="Tabletext"/>
              <w:jc w:val="right"/>
              <w:rPr>
                <w:sz w:val="18"/>
                <w:szCs w:val="18"/>
                <w:lang w:val="ru-RU"/>
              </w:rPr>
            </w:pPr>
            <w:r>
              <w:rPr>
                <w:sz w:val="18"/>
                <w:szCs w:val="18"/>
                <w:lang w:val="ru-RU"/>
              </w:rPr>
              <w:t>800</w:t>
            </w:r>
          </w:p>
        </w:tc>
        <w:tc>
          <w:tcPr>
            <w:tcW w:w="1105" w:type="dxa"/>
          </w:tcPr>
          <w:p w:rsidR="00F71791" w:rsidRPr="00977F25" w:rsidRDefault="00F71791" w:rsidP="00F71791">
            <w:pPr>
              <w:pStyle w:val="Tabletext"/>
              <w:jc w:val="right"/>
              <w:rPr>
                <w:sz w:val="18"/>
                <w:szCs w:val="18"/>
                <w:lang w:val="ru-RU"/>
              </w:rPr>
            </w:pPr>
            <w:r>
              <w:rPr>
                <w:sz w:val="18"/>
                <w:szCs w:val="18"/>
                <w:lang w:val="ru-RU"/>
              </w:rPr>
              <w:t>300</w:t>
            </w:r>
          </w:p>
        </w:tc>
        <w:tc>
          <w:tcPr>
            <w:tcW w:w="1064" w:type="dxa"/>
          </w:tcPr>
          <w:p w:rsidR="00F71791" w:rsidRPr="00977F25" w:rsidRDefault="00F71791" w:rsidP="00F71791">
            <w:pPr>
              <w:pStyle w:val="Tabletext"/>
              <w:jc w:val="right"/>
              <w:rPr>
                <w:sz w:val="18"/>
                <w:szCs w:val="18"/>
                <w:lang w:val="ru-RU"/>
              </w:rPr>
            </w:pPr>
            <w:r>
              <w:rPr>
                <w:sz w:val="18"/>
                <w:szCs w:val="18"/>
                <w:lang w:val="ru-RU"/>
              </w:rPr>
              <w:t>2 784</w:t>
            </w:r>
          </w:p>
        </w:tc>
        <w:tc>
          <w:tcPr>
            <w:tcW w:w="938" w:type="dxa"/>
          </w:tcPr>
          <w:p w:rsidR="00F71791" w:rsidRPr="00977F25" w:rsidRDefault="00F71791" w:rsidP="00F71791">
            <w:pPr>
              <w:pStyle w:val="Tabletext"/>
              <w:jc w:val="right"/>
              <w:rPr>
                <w:sz w:val="18"/>
                <w:szCs w:val="18"/>
                <w:lang w:val="ru-RU"/>
              </w:rPr>
            </w:pPr>
            <w:r>
              <w:rPr>
                <w:sz w:val="18"/>
                <w:szCs w:val="18"/>
                <w:lang w:val="ru-RU"/>
              </w:rPr>
              <w:t>166</w:t>
            </w:r>
            <w:r w:rsidRPr="00977F25">
              <w:rPr>
                <w:sz w:val="18"/>
                <w:szCs w:val="18"/>
                <w:lang w:val="ru-RU"/>
              </w:rPr>
              <w:t> </w:t>
            </w:r>
            <w:r>
              <w:rPr>
                <w:sz w:val="18"/>
                <w:szCs w:val="18"/>
                <w:lang w:val="ru-RU"/>
              </w:rPr>
              <w:t>311</w:t>
            </w:r>
          </w:p>
        </w:tc>
        <w:tc>
          <w:tcPr>
            <w:tcW w:w="1009" w:type="dxa"/>
          </w:tcPr>
          <w:p w:rsidR="00F71791" w:rsidRPr="00977F25" w:rsidRDefault="00F71791" w:rsidP="00F71791">
            <w:pPr>
              <w:pStyle w:val="Tabletext"/>
              <w:jc w:val="right"/>
              <w:rPr>
                <w:sz w:val="18"/>
                <w:szCs w:val="18"/>
                <w:lang w:val="ru-RU"/>
              </w:rPr>
            </w:pPr>
            <w:r w:rsidRPr="00977F25">
              <w:rPr>
                <w:sz w:val="18"/>
                <w:szCs w:val="18"/>
                <w:lang w:val="ru-RU"/>
              </w:rPr>
              <w:t>1</w:t>
            </w:r>
            <w:r>
              <w:rPr>
                <w:sz w:val="18"/>
                <w:szCs w:val="18"/>
                <w:lang w:val="ru-RU"/>
              </w:rPr>
              <w:t>62</w:t>
            </w:r>
            <w:r w:rsidRPr="00977F25">
              <w:rPr>
                <w:sz w:val="18"/>
                <w:szCs w:val="18"/>
                <w:lang w:val="ru-RU"/>
              </w:rPr>
              <w:t> </w:t>
            </w:r>
            <w:r>
              <w:rPr>
                <w:sz w:val="18"/>
                <w:szCs w:val="18"/>
                <w:lang w:val="ru-RU"/>
              </w:rPr>
              <w:t>083</w:t>
            </w:r>
          </w:p>
        </w:tc>
      </w:tr>
      <w:tr w:rsidR="00F71791" w:rsidRPr="00977F25" w:rsidTr="00F71791">
        <w:tc>
          <w:tcPr>
            <w:tcW w:w="709" w:type="dxa"/>
          </w:tcPr>
          <w:p w:rsidR="00F71791" w:rsidRPr="00977F25" w:rsidRDefault="00F71791" w:rsidP="00F71791">
            <w:pPr>
              <w:pStyle w:val="Tabletext"/>
              <w:jc w:val="center"/>
              <w:rPr>
                <w:b/>
                <w:sz w:val="18"/>
                <w:szCs w:val="18"/>
                <w:lang w:val="ru-RU"/>
              </w:rPr>
            </w:pPr>
            <w:r>
              <w:rPr>
                <w:b/>
                <w:sz w:val="18"/>
                <w:szCs w:val="18"/>
                <w:lang w:val="ru-RU"/>
              </w:rPr>
              <w:t>2015</w:t>
            </w:r>
          </w:p>
        </w:tc>
        <w:tc>
          <w:tcPr>
            <w:tcW w:w="1041" w:type="dxa"/>
          </w:tcPr>
          <w:p w:rsidR="00F71791" w:rsidRPr="00977F25" w:rsidRDefault="00F71791" w:rsidP="00F71791">
            <w:pPr>
              <w:pStyle w:val="Tabletext"/>
              <w:jc w:val="right"/>
              <w:rPr>
                <w:sz w:val="18"/>
                <w:szCs w:val="18"/>
                <w:lang w:val="ru-RU" w:eastAsia="zh-CN"/>
              </w:rPr>
            </w:pPr>
            <w:r w:rsidRPr="00977F25">
              <w:rPr>
                <w:sz w:val="18"/>
                <w:szCs w:val="18"/>
                <w:lang w:val="ru-RU" w:eastAsia="zh-CN"/>
              </w:rPr>
              <w:t>11</w:t>
            </w:r>
            <w:r>
              <w:rPr>
                <w:sz w:val="18"/>
                <w:szCs w:val="18"/>
                <w:lang w:val="ru-RU" w:eastAsia="zh-CN"/>
              </w:rPr>
              <w:t>2</w:t>
            </w:r>
            <w:r w:rsidRPr="00977F25">
              <w:rPr>
                <w:sz w:val="18"/>
                <w:szCs w:val="18"/>
                <w:lang w:val="ru-RU" w:eastAsia="zh-CN"/>
              </w:rPr>
              <w:t> </w:t>
            </w:r>
            <w:r>
              <w:rPr>
                <w:sz w:val="18"/>
                <w:szCs w:val="18"/>
                <w:lang w:val="ru-RU" w:eastAsia="zh-CN"/>
              </w:rPr>
              <w:t>572</w:t>
            </w:r>
          </w:p>
        </w:tc>
        <w:tc>
          <w:tcPr>
            <w:tcW w:w="924" w:type="dxa"/>
          </w:tcPr>
          <w:p w:rsidR="00F71791" w:rsidRPr="00977F25" w:rsidRDefault="00F71791" w:rsidP="00F71791">
            <w:pPr>
              <w:pStyle w:val="Tabletext"/>
              <w:jc w:val="right"/>
              <w:rPr>
                <w:sz w:val="18"/>
                <w:szCs w:val="18"/>
                <w:lang w:val="ru-RU" w:eastAsia="zh-CN"/>
              </w:rPr>
            </w:pPr>
            <w:r w:rsidRPr="00977F25">
              <w:rPr>
                <w:sz w:val="18"/>
                <w:szCs w:val="18"/>
                <w:lang w:val="ru-RU" w:eastAsia="zh-CN"/>
              </w:rPr>
              <w:t>1</w:t>
            </w:r>
            <w:r>
              <w:rPr>
                <w:sz w:val="18"/>
                <w:szCs w:val="18"/>
                <w:lang w:val="ru-RU" w:eastAsia="zh-CN"/>
              </w:rPr>
              <w:t>5</w:t>
            </w:r>
            <w:r w:rsidRPr="00977F25">
              <w:rPr>
                <w:sz w:val="18"/>
                <w:szCs w:val="18"/>
                <w:lang w:val="ru-RU" w:eastAsia="zh-CN"/>
              </w:rPr>
              <w:t> </w:t>
            </w:r>
            <w:r>
              <w:rPr>
                <w:sz w:val="18"/>
                <w:szCs w:val="18"/>
                <w:lang w:val="ru-RU" w:eastAsia="zh-CN"/>
              </w:rPr>
              <w:t>200</w:t>
            </w:r>
          </w:p>
        </w:tc>
        <w:tc>
          <w:tcPr>
            <w:tcW w:w="980" w:type="dxa"/>
          </w:tcPr>
          <w:p w:rsidR="00F71791" w:rsidRPr="00977F25" w:rsidRDefault="00F71791" w:rsidP="00F71791">
            <w:pPr>
              <w:pStyle w:val="Tabletext"/>
              <w:jc w:val="right"/>
              <w:rPr>
                <w:sz w:val="18"/>
                <w:szCs w:val="18"/>
                <w:lang w:val="ru-RU"/>
              </w:rPr>
            </w:pPr>
            <w:r w:rsidRPr="00977F25">
              <w:rPr>
                <w:sz w:val="18"/>
                <w:szCs w:val="18"/>
                <w:lang w:val="ru-RU"/>
              </w:rPr>
              <w:t>1 </w:t>
            </w:r>
            <w:r>
              <w:rPr>
                <w:sz w:val="18"/>
                <w:szCs w:val="18"/>
                <w:lang w:val="ru-RU"/>
              </w:rPr>
              <w:t>705</w:t>
            </w:r>
          </w:p>
        </w:tc>
        <w:tc>
          <w:tcPr>
            <w:tcW w:w="980" w:type="dxa"/>
          </w:tcPr>
          <w:p w:rsidR="00F71791" w:rsidRPr="00977F25" w:rsidRDefault="00F71791" w:rsidP="00F71791">
            <w:pPr>
              <w:pStyle w:val="Tabletext"/>
              <w:jc w:val="right"/>
              <w:rPr>
                <w:sz w:val="18"/>
                <w:szCs w:val="18"/>
                <w:lang w:val="ru-RU"/>
              </w:rPr>
            </w:pPr>
            <w:r>
              <w:rPr>
                <w:sz w:val="18"/>
                <w:szCs w:val="18"/>
                <w:lang w:val="ru-RU"/>
              </w:rPr>
              <w:t>20</w:t>
            </w:r>
            <w:r w:rsidRPr="00977F25">
              <w:rPr>
                <w:sz w:val="18"/>
                <w:szCs w:val="18"/>
                <w:lang w:val="ru-RU"/>
              </w:rPr>
              <w:t>0</w:t>
            </w:r>
          </w:p>
        </w:tc>
        <w:tc>
          <w:tcPr>
            <w:tcW w:w="1231" w:type="dxa"/>
          </w:tcPr>
          <w:p w:rsidR="00F71791" w:rsidRPr="00977F25" w:rsidRDefault="00F71791" w:rsidP="00F71791">
            <w:pPr>
              <w:pStyle w:val="Tabletext"/>
              <w:jc w:val="right"/>
              <w:rPr>
                <w:sz w:val="18"/>
                <w:szCs w:val="18"/>
                <w:lang w:val="ru-RU"/>
              </w:rPr>
            </w:pPr>
            <w:r w:rsidRPr="00977F25">
              <w:rPr>
                <w:sz w:val="18"/>
                <w:szCs w:val="18"/>
                <w:lang w:val="ru-RU"/>
              </w:rPr>
              <w:t>0</w:t>
            </w:r>
          </w:p>
        </w:tc>
        <w:tc>
          <w:tcPr>
            <w:tcW w:w="1218" w:type="dxa"/>
          </w:tcPr>
          <w:p w:rsidR="00F71791" w:rsidRPr="00977F25" w:rsidRDefault="00F71791" w:rsidP="00F71791">
            <w:pPr>
              <w:pStyle w:val="Tabletext"/>
              <w:jc w:val="right"/>
              <w:rPr>
                <w:sz w:val="18"/>
                <w:szCs w:val="18"/>
                <w:lang w:val="ru-RU"/>
              </w:rPr>
            </w:pPr>
            <w:r w:rsidRPr="00977F25">
              <w:rPr>
                <w:sz w:val="18"/>
                <w:szCs w:val="18"/>
                <w:lang w:val="ru-RU"/>
              </w:rPr>
              <w:t>1 </w:t>
            </w:r>
            <w:r>
              <w:rPr>
                <w:sz w:val="18"/>
                <w:szCs w:val="18"/>
                <w:lang w:val="ru-RU"/>
              </w:rPr>
              <w:t>00</w:t>
            </w:r>
            <w:r w:rsidRPr="00977F25">
              <w:rPr>
                <w:sz w:val="18"/>
                <w:szCs w:val="18"/>
                <w:lang w:val="ru-RU"/>
              </w:rPr>
              <w:t>0</w:t>
            </w:r>
          </w:p>
        </w:tc>
        <w:tc>
          <w:tcPr>
            <w:tcW w:w="1134" w:type="dxa"/>
          </w:tcPr>
          <w:p w:rsidR="00F71791" w:rsidRPr="00977F25" w:rsidRDefault="00F71791" w:rsidP="00F71791">
            <w:pPr>
              <w:pStyle w:val="Tabletext"/>
              <w:jc w:val="right"/>
              <w:rPr>
                <w:sz w:val="18"/>
                <w:szCs w:val="18"/>
                <w:lang w:val="ru-RU"/>
              </w:rPr>
            </w:pPr>
            <w:r>
              <w:rPr>
                <w:sz w:val="18"/>
                <w:szCs w:val="18"/>
                <w:lang w:val="ru-RU"/>
              </w:rPr>
              <w:t>17</w:t>
            </w:r>
            <w:r w:rsidRPr="00977F25">
              <w:rPr>
                <w:sz w:val="18"/>
                <w:szCs w:val="18"/>
                <w:lang w:val="ru-RU"/>
              </w:rPr>
              <w:t> 000</w:t>
            </w:r>
          </w:p>
        </w:tc>
        <w:tc>
          <w:tcPr>
            <w:tcW w:w="1134" w:type="dxa"/>
          </w:tcPr>
          <w:p w:rsidR="00F71791" w:rsidRPr="00977F25" w:rsidRDefault="00F71791" w:rsidP="00F71791">
            <w:pPr>
              <w:pStyle w:val="Tabletext"/>
              <w:jc w:val="right"/>
              <w:rPr>
                <w:sz w:val="18"/>
                <w:szCs w:val="18"/>
                <w:lang w:val="ru-RU"/>
              </w:rPr>
            </w:pPr>
            <w:r>
              <w:rPr>
                <w:sz w:val="18"/>
                <w:szCs w:val="18"/>
                <w:lang w:val="ru-RU"/>
              </w:rPr>
              <w:t>14</w:t>
            </w:r>
            <w:r w:rsidRPr="00977F25">
              <w:rPr>
                <w:sz w:val="18"/>
                <w:szCs w:val="18"/>
                <w:lang w:val="ru-RU"/>
              </w:rPr>
              <w:t> </w:t>
            </w:r>
            <w:r>
              <w:rPr>
                <w:sz w:val="18"/>
                <w:szCs w:val="18"/>
                <w:lang w:val="ru-RU"/>
              </w:rPr>
              <w:t>750</w:t>
            </w:r>
          </w:p>
        </w:tc>
        <w:tc>
          <w:tcPr>
            <w:tcW w:w="1134" w:type="dxa"/>
          </w:tcPr>
          <w:p w:rsidR="00F71791" w:rsidRPr="00977F25" w:rsidRDefault="00F71791" w:rsidP="00F71791">
            <w:pPr>
              <w:pStyle w:val="Tabletext"/>
              <w:jc w:val="right"/>
              <w:rPr>
                <w:sz w:val="18"/>
                <w:szCs w:val="18"/>
                <w:lang w:val="ru-RU"/>
              </w:rPr>
            </w:pPr>
            <w:r>
              <w:rPr>
                <w:sz w:val="18"/>
                <w:szCs w:val="18"/>
                <w:lang w:val="ru-RU"/>
              </w:rPr>
              <w:t>800</w:t>
            </w:r>
          </w:p>
        </w:tc>
        <w:tc>
          <w:tcPr>
            <w:tcW w:w="1105" w:type="dxa"/>
          </w:tcPr>
          <w:p w:rsidR="00F71791" w:rsidRPr="00977F25" w:rsidRDefault="00F71791" w:rsidP="00F71791">
            <w:pPr>
              <w:pStyle w:val="Tabletext"/>
              <w:jc w:val="right"/>
              <w:rPr>
                <w:sz w:val="18"/>
                <w:szCs w:val="18"/>
                <w:lang w:val="ru-RU"/>
              </w:rPr>
            </w:pPr>
            <w:r>
              <w:rPr>
                <w:sz w:val="18"/>
                <w:szCs w:val="18"/>
                <w:lang w:val="ru-RU"/>
              </w:rPr>
              <w:t>300</w:t>
            </w:r>
          </w:p>
        </w:tc>
        <w:tc>
          <w:tcPr>
            <w:tcW w:w="1064" w:type="dxa"/>
          </w:tcPr>
          <w:p w:rsidR="00F71791" w:rsidRPr="00977F25" w:rsidRDefault="00F71791" w:rsidP="00F71791">
            <w:pPr>
              <w:pStyle w:val="Tabletext"/>
              <w:jc w:val="right"/>
              <w:rPr>
                <w:sz w:val="18"/>
                <w:szCs w:val="18"/>
                <w:lang w:val="ru-RU"/>
              </w:rPr>
            </w:pPr>
            <w:r>
              <w:rPr>
                <w:sz w:val="18"/>
                <w:szCs w:val="18"/>
                <w:lang w:val="ru-RU"/>
              </w:rPr>
              <w:t>1 216</w:t>
            </w:r>
          </w:p>
        </w:tc>
        <w:tc>
          <w:tcPr>
            <w:tcW w:w="938" w:type="dxa"/>
          </w:tcPr>
          <w:p w:rsidR="00F71791" w:rsidRPr="00977F25" w:rsidRDefault="00F71791" w:rsidP="00F71791">
            <w:pPr>
              <w:pStyle w:val="Tabletext"/>
              <w:jc w:val="right"/>
              <w:rPr>
                <w:sz w:val="18"/>
                <w:szCs w:val="18"/>
                <w:lang w:val="ru-RU"/>
              </w:rPr>
            </w:pPr>
            <w:r w:rsidRPr="00977F25">
              <w:rPr>
                <w:sz w:val="18"/>
                <w:szCs w:val="18"/>
                <w:lang w:val="ru-RU"/>
              </w:rPr>
              <w:t>16</w:t>
            </w:r>
            <w:r>
              <w:rPr>
                <w:sz w:val="18"/>
                <w:szCs w:val="18"/>
                <w:lang w:val="ru-RU"/>
              </w:rPr>
              <w:t>4</w:t>
            </w:r>
            <w:r w:rsidRPr="00977F25">
              <w:rPr>
                <w:sz w:val="18"/>
                <w:szCs w:val="18"/>
                <w:lang w:val="ru-RU"/>
              </w:rPr>
              <w:t> </w:t>
            </w:r>
            <w:r>
              <w:rPr>
                <w:sz w:val="18"/>
                <w:szCs w:val="18"/>
                <w:lang w:val="ru-RU"/>
              </w:rPr>
              <w:t>744</w:t>
            </w:r>
          </w:p>
        </w:tc>
        <w:tc>
          <w:tcPr>
            <w:tcW w:w="1009" w:type="dxa"/>
          </w:tcPr>
          <w:p w:rsidR="00F71791" w:rsidRPr="00977F25" w:rsidRDefault="00F71791" w:rsidP="00F71791">
            <w:pPr>
              <w:pStyle w:val="Tabletext"/>
              <w:jc w:val="right"/>
              <w:rPr>
                <w:sz w:val="18"/>
                <w:szCs w:val="18"/>
                <w:lang w:val="ru-RU"/>
              </w:rPr>
            </w:pPr>
            <w:r w:rsidRPr="00977F25">
              <w:rPr>
                <w:sz w:val="18"/>
                <w:szCs w:val="18"/>
                <w:lang w:val="ru-RU"/>
              </w:rPr>
              <w:t>1</w:t>
            </w:r>
            <w:r>
              <w:rPr>
                <w:sz w:val="18"/>
                <w:szCs w:val="18"/>
                <w:lang w:val="ru-RU"/>
              </w:rPr>
              <w:t>58</w:t>
            </w:r>
            <w:r w:rsidRPr="00977F25">
              <w:rPr>
                <w:sz w:val="18"/>
                <w:szCs w:val="18"/>
                <w:lang w:val="ru-RU"/>
              </w:rPr>
              <w:t> </w:t>
            </w:r>
            <w:r>
              <w:rPr>
                <w:sz w:val="18"/>
                <w:szCs w:val="18"/>
                <w:lang w:val="ru-RU"/>
              </w:rPr>
              <w:t>177</w:t>
            </w:r>
          </w:p>
        </w:tc>
      </w:tr>
      <w:tr w:rsidR="00F71791" w:rsidRPr="00977F25" w:rsidTr="00F71791">
        <w:tc>
          <w:tcPr>
            <w:tcW w:w="709" w:type="dxa"/>
          </w:tcPr>
          <w:p w:rsidR="00F71791" w:rsidRPr="00977F25" w:rsidRDefault="00F71791" w:rsidP="00F71791">
            <w:pPr>
              <w:pStyle w:val="Tabletext"/>
              <w:jc w:val="center"/>
              <w:rPr>
                <w:b/>
                <w:sz w:val="18"/>
                <w:szCs w:val="18"/>
                <w:lang w:val="ru-RU"/>
              </w:rPr>
            </w:pPr>
            <w:r>
              <w:rPr>
                <w:b/>
                <w:sz w:val="18"/>
                <w:szCs w:val="18"/>
                <w:lang w:val="ru-RU"/>
              </w:rPr>
              <w:t>2016</w:t>
            </w:r>
          </w:p>
        </w:tc>
        <w:tc>
          <w:tcPr>
            <w:tcW w:w="1041" w:type="dxa"/>
          </w:tcPr>
          <w:p w:rsidR="00F71791" w:rsidRPr="00977F25" w:rsidRDefault="00F71791" w:rsidP="00F71791">
            <w:pPr>
              <w:pStyle w:val="Tabletext"/>
              <w:jc w:val="right"/>
              <w:rPr>
                <w:sz w:val="18"/>
                <w:szCs w:val="18"/>
                <w:lang w:val="ru-RU" w:eastAsia="zh-CN"/>
              </w:rPr>
            </w:pPr>
            <w:r w:rsidRPr="00977F25">
              <w:rPr>
                <w:sz w:val="18"/>
                <w:szCs w:val="18"/>
                <w:lang w:val="ru-RU" w:eastAsia="zh-CN"/>
              </w:rPr>
              <w:t>10</w:t>
            </w:r>
            <w:r>
              <w:rPr>
                <w:sz w:val="18"/>
                <w:szCs w:val="18"/>
                <w:lang w:val="ru-RU" w:eastAsia="zh-CN"/>
              </w:rPr>
              <w:t>6</w:t>
            </w:r>
            <w:r w:rsidRPr="00977F25">
              <w:rPr>
                <w:sz w:val="18"/>
                <w:szCs w:val="18"/>
                <w:lang w:val="ru-RU" w:eastAsia="zh-CN"/>
              </w:rPr>
              <w:t> </w:t>
            </w:r>
            <w:r>
              <w:rPr>
                <w:sz w:val="18"/>
                <w:szCs w:val="18"/>
                <w:lang w:val="ru-RU" w:eastAsia="zh-CN"/>
              </w:rPr>
              <w:t>371</w:t>
            </w:r>
          </w:p>
        </w:tc>
        <w:tc>
          <w:tcPr>
            <w:tcW w:w="924" w:type="dxa"/>
          </w:tcPr>
          <w:p w:rsidR="00F71791" w:rsidRPr="00977F25" w:rsidRDefault="00F71791" w:rsidP="00F71791">
            <w:pPr>
              <w:pStyle w:val="Tabletext"/>
              <w:jc w:val="right"/>
              <w:rPr>
                <w:sz w:val="18"/>
                <w:szCs w:val="18"/>
                <w:lang w:val="ru-RU" w:eastAsia="zh-CN"/>
              </w:rPr>
            </w:pPr>
            <w:r w:rsidRPr="00977F25">
              <w:rPr>
                <w:sz w:val="18"/>
                <w:szCs w:val="18"/>
                <w:lang w:val="ru-RU" w:eastAsia="zh-CN"/>
              </w:rPr>
              <w:t>1</w:t>
            </w:r>
            <w:r>
              <w:rPr>
                <w:sz w:val="18"/>
                <w:szCs w:val="18"/>
                <w:lang w:val="ru-RU" w:eastAsia="zh-CN"/>
              </w:rPr>
              <w:t>5</w:t>
            </w:r>
            <w:r w:rsidRPr="00977F25">
              <w:rPr>
                <w:sz w:val="18"/>
                <w:szCs w:val="18"/>
                <w:lang w:val="ru-RU" w:eastAsia="zh-CN"/>
              </w:rPr>
              <w:t> </w:t>
            </w:r>
            <w:r>
              <w:rPr>
                <w:sz w:val="18"/>
                <w:szCs w:val="18"/>
                <w:lang w:val="ru-RU" w:eastAsia="zh-CN"/>
              </w:rPr>
              <w:t>875</w:t>
            </w:r>
          </w:p>
        </w:tc>
        <w:tc>
          <w:tcPr>
            <w:tcW w:w="980" w:type="dxa"/>
          </w:tcPr>
          <w:p w:rsidR="00F71791" w:rsidRPr="00977F25" w:rsidRDefault="00F71791" w:rsidP="00F71791">
            <w:pPr>
              <w:pStyle w:val="Tabletext"/>
              <w:jc w:val="right"/>
              <w:rPr>
                <w:sz w:val="18"/>
                <w:szCs w:val="18"/>
                <w:lang w:val="ru-RU"/>
              </w:rPr>
            </w:pPr>
            <w:r w:rsidRPr="00977F25">
              <w:rPr>
                <w:sz w:val="18"/>
                <w:szCs w:val="18"/>
                <w:lang w:val="ru-RU"/>
              </w:rPr>
              <w:t>1 </w:t>
            </w:r>
            <w:r>
              <w:rPr>
                <w:sz w:val="18"/>
                <w:szCs w:val="18"/>
                <w:lang w:val="ru-RU"/>
              </w:rPr>
              <w:t>955</w:t>
            </w:r>
          </w:p>
        </w:tc>
        <w:tc>
          <w:tcPr>
            <w:tcW w:w="980" w:type="dxa"/>
          </w:tcPr>
          <w:p w:rsidR="00F71791" w:rsidRPr="00977F25" w:rsidRDefault="00F71791" w:rsidP="00F71791">
            <w:pPr>
              <w:pStyle w:val="Tabletext"/>
              <w:jc w:val="right"/>
              <w:rPr>
                <w:sz w:val="18"/>
                <w:szCs w:val="18"/>
                <w:lang w:val="ru-RU"/>
              </w:rPr>
            </w:pPr>
            <w:r>
              <w:rPr>
                <w:sz w:val="18"/>
                <w:szCs w:val="18"/>
                <w:lang w:val="ru-RU"/>
              </w:rPr>
              <w:t>200</w:t>
            </w:r>
          </w:p>
        </w:tc>
        <w:tc>
          <w:tcPr>
            <w:tcW w:w="1231" w:type="dxa"/>
          </w:tcPr>
          <w:p w:rsidR="00F71791" w:rsidRPr="00977F25" w:rsidRDefault="00F71791" w:rsidP="00F71791">
            <w:pPr>
              <w:pStyle w:val="Tabletext"/>
              <w:jc w:val="right"/>
              <w:rPr>
                <w:sz w:val="18"/>
                <w:szCs w:val="18"/>
                <w:lang w:val="ru-RU"/>
              </w:rPr>
            </w:pPr>
            <w:r w:rsidRPr="00977F25">
              <w:rPr>
                <w:sz w:val="18"/>
                <w:szCs w:val="18"/>
                <w:lang w:val="ru-RU"/>
              </w:rPr>
              <w:t>0</w:t>
            </w:r>
          </w:p>
        </w:tc>
        <w:tc>
          <w:tcPr>
            <w:tcW w:w="1218" w:type="dxa"/>
          </w:tcPr>
          <w:p w:rsidR="00F71791" w:rsidRPr="00977F25" w:rsidRDefault="00F71791" w:rsidP="00F71791">
            <w:pPr>
              <w:pStyle w:val="Tabletext"/>
              <w:jc w:val="right"/>
              <w:rPr>
                <w:sz w:val="18"/>
                <w:szCs w:val="18"/>
                <w:lang w:val="ru-RU"/>
              </w:rPr>
            </w:pPr>
            <w:r w:rsidRPr="00977F25">
              <w:rPr>
                <w:sz w:val="18"/>
                <w:szCs w:val="18"/>
                <w:lang w:val="ru-RU"/>
              </w:rPr>
              <w:t>1 </w:t>
            </w:r>
            <w:r>
              <w:rPr>
                <w:sz w:val="18"/>
                <w:szCs w:val="18"/>
                <w:lang w:val="ru-RU"/>
              </w:rPr>
              <w:t>375</w:t>
            </w:r>
          </w:p>
        </w:tc>
        <w:tc>
          <w:tcPr>
            <w:tcW w:w="1134" w:type="dxa"/>
          </w:tcPr>
          <w:p w:rsidR="00F71791" w:rsidRPr="00977F25" w:rsidRDefault="00F71791" w:rsidP="00F71791">
            <w:pPr>
              <w:pStyle w:val="Tabletext"/>
              <w:jc w:val="right"/>
              <w:rPr>
                <w:sz w:val="18"/>
                <w:szCs w:val="18"/>
                <w:lang w:val="ru-RU"/>
              </w:rPr>
            </w:pPr>
            <w:r>
              <w:rPr>
                <w:sz w:val="18"/>
                <w:szCs w:val="18"/>
                <w:lang w:val="ru-RU"/>
              </w:rPr>
              <w:t>18</w:t>
            </w:r>
            <w:r w:rsidRPr="00977F25">
              <w:rPr>
                <w:sz w:val="18"/>
                <w:szCs w:val="18"/>
                <w:lang w:val="ru-RU"/>
              </w:rPr>
              <w:t> </w:t>
            </w:r>
            <w:r>
              <w:rPr>
                <w:sz w:val="18"/>
                <w:szCs w:val="18"/>
                <w:lang w:val="ru-RU"/>
              </w:rPr>
              <w:t>50</w:t>
            </w:r>
            <w:r w:rsidRPr="00977F25">
              <w:rPr>
                <w:sz w:val="18"/>
                <w:szCs w:val="18"/>
                <w:lang w:val="ru-RU"/>
              </w:rPr>
              <w:t>0</w:t>
            </w:r>
          </w:p>
        </w:tc>
        <w:tc>
          <w:tcPr>
            <w:tcW w:w="1134" w:type="dxa"/>
          </w:tcPr>
          <w:p w:rsidR="00F71791" w:rsidRPr="00977F25" w:rsidRDefault="00F71791" w:rsidP="00F71791">
            <w:pPr>
              <w:pStyle w:val="Tabletext"/>
              <w:jc w:val="right"/>
              <w:rPr>
                <w:sz w:val="18"/>
                <w:szCs w:val="18"/>
                <w:lang w:val="ru-RU"/>
              </w:rPr>
            </w:pPr>
            <w:r>
              <w:rPr>
                <w:sz w:val="18"/>
                <w:szCs w:val="18"/>
                <w:lang w:val="ru-RU"/>
              </w:rPr>
              <w:t>14</w:t>
            </w:r>
            <w:r w:rsidRPr="00977F25">
              <w:rPr>
                <w:sz w:val="18"/>
                <w:szCs w:val="18"/>
                <w:lang w:val="ru-RU"/>
              </w:rPr>
              <w:t> </w:t>
            </w:r>
            <w:r>
              <w:rPr>
                <w:sz w:val="18"/>
                <w:szCs w:val="18"/>
                <w:lang w:val="ru-RU"/>
              </w:rPr>
              <w:t>750</w:t>
            </w:r>
          </w:p>
        </w:tc>
        <w:tc>
          <w:tcPr>
            <w:tcW w:w="1134" w:type="dxa"/>
          </w:tcPr>
          <w:p w:rsidR="00F71791" w:rsidRPr="00977F25" w:rsidRDefault="00F71791" w:rsidP="00F71791">
            <w:pPr>
              <w:pStyle w:val="Tabletext"/>
              <w:jc w:val="right"/>
              <w:rPr>
                <w:sz w:val="18"/>
                <w:szCs w:val="18"/>
                <w:lang w:val="ru-RU"/>
              </w:rPr>
            </w:pPr>
            <w:r>
              <w:rPr>
                <w:sz w:val="18"/>
                <w:szCs w:val="18"/>
                <w:lang w:val="ru-RU"/>
              </w:rPr>
              <w:t>300</w:t>
            </w:r>
          </w:p>
        </w:tc>
        <w:tc>
          <w:tcPr>
            <w:tcW w:w="1105" w:type="dxa"/>
          </w:tcPr>
          <w:p w:rsidR="00F71791" w:rsidRPr="00977F25" w:rsidRDefault="00F71791" w:rsidP="00F71791">
            <w:pPr>
              <w:pStyle w:val="Tabletext"/>
              <w:jc w:val="right"/>
              <w:rPr>
                <w:sz w:val="18"/>
                <w:szCs w:val="18"/>
                <w:lang w:val="ru-RU"/>
              </w:rPr>
            </w:pPr>
            <w:r>
              <w:rPr>
                <w:sz w:val="18"/>
                <w:szCs w:val="18"/>
                <w:lang w:val="ru-RU"/>
              </w:rPr>
              <w:t>100</w:t>
            </w:r>
          </w:p>
        </w:tc>
        <w:tc>
          <w:tcPr>
            <w:tcW w:w="1064" w:type="dxa"/>
          </w:tcPr>
          <w:p w:rsidR="00F71791" w:rsidRPr="00977F25" w:rsidRDefault="00F71791" w:rsidP="00F71791">
            <w:pPr>
              <w:pStyle w:val="Tabletext"/>
              <w:jc w:val="right"/>
              <w:rPr>
                <w:sz w:val="18"/>
                <w:szCs w:val="18"/>
                <w:lang w:val="ru-RU"/>
              </w:rPr>
            </w:pPr>
            <w:r>
              <w:rPr>
                <w:sz w:val="18"/>
                <w:szCs w:val="18"/>
                <w:lang w:val="ru-RU"/>
              </w:rPr>
              <w:t>1 017</w:t>
            </w:r>
          </w:p>
        </w:tc>
        <w:tc>
          <w:tcPr>
            <w:tcW w:w="938" w:type="dxa"/>
          </w:tcPr>
          <w:p w:rsidR="00F71791" w:rsidRPr="00977F25" w:rsidRDefault="00F71791" w:rsidP="00F71791">
            <w:pPr>
              <w:pStyle w:val="Tabletext"/>
              <w:jc w:val="right"/>
              <w:rPr>
                <w:sz w:val="18"/>
                <w:szCs w:val="18"/>
                <w:lang w:val="ru-RU"/>
              </w:rPr>
            </w:pPr>
            <w:r w:rsidRPr="00977F25">
              <w:rPr>
                <w:sz w:val="18"/>
                <w:szCs w:val="18"/>
                <w:lang w:val="ru-RU"/>
              </w:rPr>
              <w:t>16</w:t>
            </w:r>
            <w:r>
              <w:rPr>
                <w:sz w:val="18"/>
                <w:szCs w:val="18"/>
                <w:lang w:val="ru-RU"/>
              </w:rPr>
              <w:t>0</w:t>
            </w:r>
            <w:r w:rsidRPr="00977F25">
              <w:rPr>
                <w:sz w:val="18"/>
                <w:szCs w:val="18"/>
                <w:lang w:val="ru-RU"/>
              </w:rPr>
              <w:t> </w:t>
            </w:r>
            <w:r>
              <w:rPr>
                <w:sz w:val="18"/>
                <w:szCs w:val="18"/>
                <w:lang w:val="ru-RU"/>
              </w:rPr>
              <w:t>443</w:t>
            </w:r>
          </w:p>
        </w:tc>
        <w:tc>
          <w:tcPr>
            <w:tcW w:w="1009" w:type="dxa"/>
          </w:tcPr>
          <w:p w:rsidR="00F71791" w:rsidRPr="00977F25" w:rsidRDefault="00F71791" w:rsidP="00F71791">
            <w:pPr>
              <w:pStyle w:val="Tabletext"/>
              <w:jc w:val="right"/>
              <w:rPr>
                <w:sz w:val="18"/>
                <w:szCs w:val="18"/>
                <w:lang w:val="ru-RU"/>
              </w:rPr>
            </w:pPr>
            <w:r w:rsidRPr="00977F25">
              <w:rPr>
                <w:sz w:val="18"/>
                <w:szCs w:val="18"/>
                <w:lang w:val="ru-RU"/>
              </w:rPr>
              <w:t>1</w:t>
            </w:r>
            <w:r>
              <w:rPr>
                <w:sz w:val="18"/>
                <w:szCs w:val="18"/>
                <w:lang w:val="ru-RU"/>
              </w:rPr>
              <w:t>57</w:t>
            </w:r>
            <w:r w:rsidRPr="00977F25">
              <w:rPr>
                <w:sz w:val="18"/>
                <w:szCs w:val="18"/>
                <w:lang w:val="ru-RU"/>
              </w:rPr>
              <w:t> </w:t>
            </w:r>
            <w:r>
              <w:rPr>
                <w:sz w:val="18"/>
                <w:szCs w:val="18"/>
                <w:lang w:val="ru-RU"/>
              </w:rPr>
              <w:t>733</w:t>
            </w:r>
          </w:p>
        </w:tc>
      </w:tr>
      <w:tr w:rsidR="00F71791" w:rsidRPr="00977F25" w:rsidTr="00F71791">
        <w:tc>
          <w:tcPr>
            <w:tcW w:w="709" w:type="dxa"/>
          </w:tcPr>
          <w:p w:rsidR="00F71791" w:rsidRPr="00977F25" w:rsidRDefault="00F71791" w:rsidP="00F71791">
            <w:pPr>
              <w:pStyle w:val="Tabletext"/>
              <w:jc w:val="center"/>
              <w:rPr>
                <w:b/>
                <w:sz w:val="18"/>
                <w:szCs w:val="18"/>
                <w:lang w:val="ru-RU"/>
              </w:rPr>
            </w:pPr>
            <w:r>
              <w:rPr>
                <w:b/>
                <w:sz w:val="18"/>
                <w:szCs w:val="18"/>
                <w:lang w:val="ru-RU"/>
              </w:rPr>
              <w:t>2017</w:t>
            </w:r>
          </w:p>
        </w:tc>
        <w:tc>
          <w:tcPr>
            <w:tcW w:w="1041" w:type="dxa"/>
          </w:tcPr>
          <w:p w:rsidR="00F71791" w:rsidRPr="00977F25" w:rsidRDefault="00F71791" w:rsidP="00F71791">
            <w:pPr>
              <w:pStyle w:val="Tabletext"/>
              <w:jc w:val="right"/>
              <w:rPr>
                <w:sz w:val="18"/>
                <w:szCs w:val="18"/>
                <w:lang w:val="ru-RU" w:eastAsia="zh-CN"/>
              </w:rPr>
            </w:pPr>
            <w:r>
              <w:rPr>
                <w:sz w:val="18"/>
                <w:szCs w:val="18"/>
                <w:lang w:val="ru-RU" w:eastAsia="zh-CN"/>
              </w:rPr>
              <w:t>106</w:t>
            </w:r>
            <w:r w:rsidRPr="00977F25">
              <w:rPr>
                <w:sz w:val="18"/>
                <w:szCs w:val="18"/>
                <w:lang w:val="ru-RU" w:eastAsia="zh-CN"/>
              </w:rPr>
              <w:t> </w:t>
            </w:r>
            <w:r>
              <w:rPr>
                <w:sz w:val="18"/>
                <w:szCs w:val="18"/>
                <w:lang w:val="ru-RU" w:eastAsia="zh-CN"/>
              </w:rPr>
              <w:t>371</w:t>
            </w:r>
          </w:p>
        </w:tc>
        <w:tc>
          <w:tcPr>
            <w:tcW w:w="924" w:type="dxa"/>
          </w:tcPr>
          <w:p w:rsidR="00F71791" w:rsidRPr="00977F25" w:rsidRDefault="00F71791" w:rsidP="00F71791">
            <w:pPr>
              <w:pStyle w:val="Tabletext"/>
              <w:jc w:val="right"/>
              <w:rPr>
                <w:sz w:val="18"/>
                <w:szCs w:val="18"/>
                <w:lang w:val="ru-RU" w:eastAsia="zh-CN"/>
              </w:rPr>
            </w:pPr>
            <w:r w:rsidRPr="00977F25">
              <w:rPr>
                <w:sz w:val="18"/>
                <w:szCs w:val="18"/>
                <w:lang w:val="ru-RU" w:eastAsia="zh-CN"/>
              </w:rPr>
              <w:t>1</w:t>
            </w:r>
            <w:r>
              <w:rPr>
                <w:sz w:val="18"/>
                <w:szCs w:val="18"/>
                <w:lang w:val="ru-RU" w:eastAsia="zh-CN"/>
              </w:rPr>
              <w:t>5</w:t>
            </w:r>
            <w:r w:rsidRPr="00977F25">
              <w:rPr>
                <w:sz w:val="18"/>
                <w:szCs w:val="18"/>
                <w:lang w:val="ru-RU" w:eastAsia="zh-CN"/>
              </w:rPr>
              <w:t> </w:t>
            </w:r>
            <w:r>
              <w:rPr>
                <w:sz w:val="18"/>
                <w:szCs w:val="18"/>
                <w:lang w:val="ru-RU" w:eastAsia="zh-CN"/>
              </w:rPr>
              <w:t>875</w:t>
            </w:r>
          </w:p>
        </w:tc>
        <w:tc>
          <w:tcPr>
            <w:tcW w:w="980" w:type="dxa"/>
          </w:tcPr>
          <w:p w:rsidR="00F71791" w:rsidRPr="00977F25" w:rsidRDefault="00F71791" w:rsidP="00F71791">
            <w:pPr>
              <w:pStyle w:val="Tabletext"/>
              <w:jc w:val="right"/>
              <w:rPr>
                <w:sz w:val="18"/>
                <w:szCs w:val="18"/>
                <w:lang w:val="ru-RU"/>
              </w:rPr>
            </w:pPr>
            <w:r w:rsidRPr="00977F25">
              <w:rPr>
                <w:sz w:val="18"/>
                <w:szCs w:val="18"/>
                <w:lang w:val="ru-RU"/>
              </w:rPr>
              <w:t>1 </w:t>
            </w:r>
            <w:r>
              <w:rPr>
                <w:sz w:val="18"/>
                <w:szCs w:val="18"/>
                <w:lang w:val="ru-RU"/>
              </w:rPr>
              <w:t>955</w:t>
            </w:r>
          </w:p>
        </w:tc>
        <w:tc>
          <w:tcPr>
            <w:tcW w:w="980" w:type="dxa"/>
          </w:tcPr>
          <w:p w:rsidR="00F71791" w:rsidRPr="00977F25" w:rsidRDefault="00F71791" w:rsidP="00F71791">
            <w:pPr>
              <w:pStyle w:val="Tabletext"/>
              <w:jc w:val="right"/>
              <w:rPr>
                <w:sz w:val="18"/>
                <w:szCs w:val="18"/>
                <w:lang w:val="ru-RU"/>
              </w:rPr>
            </w:pPr>
            <w:r>
              <w:rPr>
                <w:sz w:val="18"/>
                <w:szCs w:val="18"/>
                <w:lang w:val="ru-RU"/>
              </w:rPr>
              <w:t>2</w:t>
            </w:r>
            <w:r w:rsidRPr="00977F25">
              <w:rPr>
                <w:sz w:val="18"/>
                <w:szCs w:val="18"/>
                <w:lang w:val="ru-RU"/>
              </w:rPr>
              <w:t>00</w:t>
            </w:r>
          </w:p>
        </w:tc>
        <w:tc>
          <w:tcPr>
            <w:tcW w:w="1231" w:type="dxa"/>
          </w:tcPr>
          <w:p w:rsidR="00F71791" w:rsidRPr="00977F25" w:rsidRDefault="00F71791" w:rsidP="00F71791">
            <w:pPr>
              <w:pStyle w:val="Tabletext"/>
              <w:jc w:val="right"/>
              <w:rPr>
                <w:sz w:val="18"/>
                <w:szCs w:val="18"/>
                <w:lang w:val="ru-RU"/>
              </w:rPr>
            </w:pPr>
            <w:r w:rsidRPr="00977F25">
              <w:rPr>
                <w:sz w:val="18"/>
                <w:szCs w:val="18"/>
                <w:lang w:val="ru-RU"/>
              </w:rPr>
              <w:t>0</w:t>
            </w:r>
          </w:p>
        </w:tc>
        <w:tc>
          <w:tcPr>
            <w:tcW w:w="1218" w:type="dxa"/>
          </w:tcPr>
          <w:p w:rsidR="00F71791" w:rsidRPr="00977F25" w:rsidRDefault="00F71791" w:rsidP="00F71791">
            <w:pPr>
              <w:pStyle w:val="Tabletext"/>
              <w:jc w:val="right"/>
              <w:rPr>
                <w:sz w:val="18"/>
                <w:szCs w:val="18"/>
                <w:lang w:val="ru-RU"/>
              </w:rPr>
            </w:pPr>
            <w:r>
              <w:rPr>
                <w:sz w:val="18"/>
                <w:szCs w:val="18"/>
                <w:lang w:val="ru-RU"/>
              </w:rPr>
              <w:t>1 375</w:t>
            </w:r>
          </w:p>
        </w:tc>
        <w:tc>
          <w:tcPr>
            <w:tcW w:w="1134" w:type="dxa"/>
          </w:tcPr>
          <w:p w:rsidR="00F71791" w:rsidRPr="00977F25" w:rsidRDefault="00F71791" w:rsidP="00F71791">
            <w:pPr>
              <w:pStyle w:val="Tabletext"/>
              <w:jc w:val="right"/>
              <w:rPr>
                <w:sz w:val="18"/>
                <w:szCs w:val="18"/>
                <w:lang w:val="ru-RU"/>
              </w:rPr>
            </w:pPr>
            <w:r>
              <w:rPr>
                <w:sz w:val="18"/>
                <w:szCs w:val="18"/>
                <w:lang w:val="ru-RU"/>
              </w:rPr>
              <w:t>18</w:t>
            </w:r>
            <w:r w:rsidRPr="00977F25">
              <w:rPr>
                <w:sz w:val="18"/>
                <w:szCs w:val="18"/>
                <w:lang w:val="ru-RU"/>
              </w:rPr>
              <w:t> </w:t>
            </w:r>
            <w:r>
              <w:rPr>
                <w:sz w:val="18"/>
                <w:szCs w:val="18"/>
                <w:lang w:val="ru-RU"/>
              </w:rPr>
              <w:t>50</w:t>
            </w:r>
            <w:r w:rsidRPr="00977F25">
              <w:rPr>
                <w:sz w:val="18"/>
                <w:szCs w:val="18"/>
                <w:lang w:val="ru-RU"/>
              </w:rPr>
              <w:t>0</w:t>
            </w:r>
          </w:p>
        </w:tc>
        <w:tc>
          <w:tcPr>
            <w:tcW w:w="1134" w:type="dxa"/>
          </w:tcPr>
          <w:p w:rsidR="00F71791" w:rsidRPr="00977F25" w:rsidRDefault="00F71791" w:rsidP="00F71791">
            <w:pPr>
              <w:pStyle w:val="Tabletext"/>
              <w:jc w:val="right"/>
              <w:rPr>
                <w:sz w:val="18"/>
                <w:szCs w:val="18"/>
                <w:lang w:val="ru-RU"/>
              </w:rPr>
            </w:pPr>
            <w:r>
              <w:rPr>
                <w:sz w:val="18"/>
                <w:szCs w:val="18"/>
                <w:lang w:val="ru-RU"/>
              </w:rPr>
              <w:t>14</w:t>
            </w:r>
            <w:r w:rsidRPr="00977F25">
              <w:rPr>
                <w:sz w:val="18"/>
                <w:szCs w:val="18"/>
                <w:lang w:val="ru-RU"/>
              </w:rPr>
              <w:t> </w:t>
            </w:r>
            <w:r>
              <w:rPr>
                <w:sz w:val="18"/>
                <w:szCs w:val="18"/>
                <w:lang w:val="ru-RU"/>
              </w:rPr>
              <w:t>750</w:t>
            </w:r>
          </w:p>
        </w:tc>
        <w:tc>
          <w:tcPr>
            <w:tcW w:w="1134" w:type="dxa"/>
          </w:tcPr>
          <w:p w:rsidR="00F71791" w:rsidRPr="00977F25" w:rsidRDefault="00F71791" w:rsidP="00F71791">
            <w:pPr>
              <w:pStyle w:val="Tabletext"/>
              <w:jc w:val="right"/>
              <w:rPr>
                <w:sz w:val="18"/>
                <w:szCs w:val="18"/>
                <w:lang w:val="ru-RU"/>
              </w:rPr>
            </w:pPr>
            <w:r>
              <w:rPr>
                <w:sz w:val="18"/>
                <w:szCs w:val="18"/>
                <w:lang w:val="ru-RU"/>
              </w:rPr>
              <w:t>300</w:t>
            </w:r>
          </w:p>
        </w:tc>
        <w:tc>
          <w:tcPr>
            <w:tcW w:w="1105" w:type="dxa"/>
          </w:tcPr>
          <w:p w:rsidR="00F71791" w:rsidRPr="00977F25" w:rsidRDefault="00F71791" w:rsidP="00F71791">
            <w:pPr>
              <w:pStyle w:val="Tabletext"/>
              <w:jc w:val="right"/>
              <w:rPr>
                <w:sz w:val="18"/>
                <w:szCs w:val="18"/>
                <w:lang w:val="ru-RU"/>
              </w:rPr>
            </w:pPr>
            <w:r>
              <w:rPr>
                <w:sz w:val="18"/>
                <w:szCs w:val="18"/>
                <w:lang w:val="ru-RU"/>
              </w:rPr>
              <w:t>100</w:t>
            </w:r>
          </w:p>
        </w:tc>
        <w:tc>
          <w:tcPr>
            <w:tcW w:w="1064" w:type="dxa"/>
          </w:tcPr>
          <w:p w:rsidR="00F71791" w:rsidRPr="00977F25" w:rsidRDefault="00F71791" w:rsidP="00F71791">
            <w:pPr>
              <w:pStyle w:val="Tabletext"/>
              <w:jc w:val="right"/>
              <w:rPr>
                <w:sz w:val="18"/>
                <w:szCs w:val="18"/>
                <w:lang w:val="ru-RU"/>
              </w:rPr>
            </w:pPr>
            <w:r>
              <w:rPr>
                <w:sz w:val="18"/>
                <w:szCs w:val="18"/>
                <w:lang w:val="ru-RU"/>
              </w:rPr>
              <w:t>1 434</w:t>
            </w:r>
          </w:p>
        </w:tc>
        <w:tc>
          <w:tcPr>
            <w:tcW w:w="938" w:type="dxa"/>
          </w:tcPr>
          <w:p w:rsidR="00F71791" w:rsidRPr="00977F25" w:rsidRDefault="00F71791" w:rsidP="00F71791">
            <w:pPr>
              <w:pStyle w:val="Tabletext"/>
              <w:jc w:val="right"/>
              <w:rPr>
                <w:sz w:val="18"/>
                <w:szCs w:val="18"/>
                <w:lang w:val="ru-RU"/>
              </w:rPr>
            </w:pPr>
            <w:r w:rsidRPr="00977F25">
              <w:rPr>
                <w:sz w:val="18"/>
                <w:szCs w:val="18"/>
                <w:lang w:val="ru-RU"/>
              </w:rPr>
              <w:t>1</w:t>
            </w:r>
            <w:r>
              <w:rPr>
                <w:sz w:val="18"/>
                <w:szCs w:val="18"/>
                <w:lang w:val="ru-RU"/>
              </w:rPr>
              <w:t>60</w:t>
            </w:r>
            <w:r w:rsidRPr="00977F25">
              <w:rPr>
                <w:sz w:val="18"/>
                <w:szCs w:val="18"/>
                <w:lang w:val="ru-RU"/>
              </w:rPr>
              <w:t> </w:t>
            </w:r>
            <w:r>
              <w:rPr>
                <w:sz w:val="18"/>
                <w:szCs w:val="18"/>
                <w:lang w:val="ru-RU"/>
              </w:rPr>
              <w:t>860</w:t>
            </w:r>
          </w:p>
        </w:tc>
        <w:tc>
          <w:tcPr>
            <w:tcW w:w="1009" w:type="dxa"/>
          </w:tcPr>
          <w:p w:rsidR="00F71791" w:rsidRPr="00977F25" w:rsidRDefault="00F71791" w:rsidP="00F71791">
            <w:pPr>
              <w:pStyle w:val="Tabletext"/>
              <w:jc w:val="right"/>
              <w:rPr>
                <w:sz w:val="18"/>
                <w:szCs w:val="18"/>
                <w:lang w:val="ru-RU"/>
              </w:rPr>
            </w:pPr>
            <w:r w:rsidRPr="00977F25">
              <w:rPr>
                <w:sz w:val="18"/>
                <w:szCs w:val="18"/>
                <w:lang w:val="ru-RU"/>
              </w:rPr>
              <w:t>16</w:t>
            </w:r>
            <w:r>
              <w:rPr>
                <w:sz w:val="18"/>
                <w:szCs w:val="18"/>
                <w:lang w:val="ru-RU"/>
              </w:rPr>
              <w:t>1</w:t>
            </w:r>
            <w:r w:rsidRPr="00977F25">
              <w:rPr>
                <w:sz w:val="18"/>
                <w:szCs w:val="18"/>
                <w:lang w:val="ru-RU"/>
              </w:rPr>
              <w:t> </w:t>
            </w:r>
            <w:r>
              <w:rPr>
                <w:sz w:val="18"/>
                <w:szCs w:val="18"/>
                <w:lang w:val="ru-RU"/>
              </w:rPr>
              <w:t>034</w:t>
            </w:r>
          </w:p>
        </w:tc>
      </w:tr>
    </w:tbl>
    <w:p w:rsidR="00EB37FB" w:rsidRPr="00EB37FB" w:rsidRDefault="00EB37FB" w:rsidP="00EB37FB">
      <w:pPr>
        <w:sectPr w:rsidR="00EB37FB" w:rsidRPr="00EB37FB" w:rsidSect="00961B7D">
          <w:headerReference w:type="default" r:id="rId14"/>
          <w:footerReference w:type="default" r:id="rId15"/>
          <w:footerReference w:type="first" r:id="rId16"/>
          <w:pgSz w:w="16834" w:h="11913" w:orient="landscape" w:code="9"/>
          <w:pgMar w:top="1134" w:right="1418" w:bottom="1134" w:left="1418" w:header="720" w:footer="720" w:gutter="0"/>
          <w:paperSrc w:first="4" w:other="4"/>
          <w:cols w:space="720"/>
          <w:docGrid w:linePitch="299"/>
        </w:sectPr>
      </w:pPr>
    </w:p>
    <w:p w:rsidR="00D73698" w:rsidRPr="00977F25" w:rsidRDefault="00D73698" w:rsidP="00D73698">
      <w:pPr>
        <w:pStyle w:val="Heading1"/>
        <w:rPr>
          <w:lang w:val="ru-RU"/>
        </w:rPr>
      </w:pPr>
      <w:r>
        <w:rPr>
          <w:lang w:val="ru-RU"/>
        </w:rPr>
        <w:lastRenderedPageBreak/>
        <w:t>3</w:t>
      </w:r>
      <w:r w:rsidRPr="00977F25">
        <w:rPr>
          <w:lang w:val="ru-RU"/>
        </w:rPr>
        <w:tab/>
        <w:t>Активы, пассивы и чистые активы на 31 декабря 201</w:t>
      </w:r>
      <w:r>
        <w:rPr>
          <w:lang w:val="ru-RU"/>
        </w:rPr>
        <w:t>7</w:t>
      </w:r>
      <w:r w:rsidRPr="00977F25">
        <w:rPr>
          <w:lang w:val="ru-RU"/>
        </w:rPr>
        <w:t xml:space="preserve"> года</w:t>
      </w:r>
    </w:p>
    <w:p w:rsidR="00D73698" w:rsidRPr="00977F25" w:rsidRDefault="00D73698" w:rsidP="009E6D89">
      <w:pPr>
        <w:rPr>
          <w:lang w:val="ru-RU"/>
        </w:rPr>
      </w:pPr>
      <w:r>
        <w:rPr>
          <w:lang w:val="ru-RU"/>
        </w:rPr>
        <w:t>3</w:t>
      </w:r>
      <w:r w:rsidRPr="00977F25">
        <w:rPr>
          <w:lang w:val="ru-RU"/>
        </w:rPr>
        <w:t>.1</w:t>
      </w:r>
      <w:r w:rsidRPr="00977F25">
        <w:rPr>
          <w:lang w:val="ru-RU"/>
        </w:rPr>
        <w:tab/>
      </w:r>
      <w:r w:rsidR="009E6D89">
        <w:rPr>
          <w:lang w:val="ru-RU"/>
        </w:rPr>
        <w:t xml:space="preserve">Для </w:t>
      </w:r>
      <w:r w:rsidRPr="00977F25">
        <w:rPr>
          <w:lang w:val="ru-RU"/>
        </w:rPr>
        <w:t>оцен</w:t>
      </w:r>
      <w:r w:rsidR="009E6D89">
        <w:rPr>
          <w:lang w:val="ru-RU"/>
        </w:rPr>
        <w:t>ки</w:t>
      </w:r>
      <w:r w:rsidRPr="00977F25">
        <w:rPr>
          <w:lang w:val="ru-RU"/>
        </w:rPr>
        <w:t xml:space="preserve"> финансово</w:t>
      </w:r>
      <w:r w:rsidR="009E6D89">
        <w:rPr>
          <w:lang w:val="ru-RU"/>
        </w:rPr>
        <w:t>го положения</w:t>
      </w:r>
      <w:r w:rsidRPr="00977F25">
        <w:rPr>
          <w:lang w:val="ru-RU"/>
        </w:rPr>
        <w:t xml:space="preserve"> Союза Полномочная конференция может пожелать ознакомиться с состоянием активов и пассивов Союза на 31 декабря 201</w:t>
      </w:r>
      <w:r>
        <w:rPr>
          <w:lang w:val="ru-RU"/>
        </w:rPr>
        <w:t>7</w:t>
      </w:r>
      <w:r w:rsidRPr="00977F25">
        <w:rPr>
          <w:lang w:val="ru-RU"/>
        </w:rPr>
        <w:t> года. Отчеты о финансовом положении за четыре финансовых периода включены в Приложения A, B, C и D. Отчеты о финансовом положении представля</w:t>
      </w:r>
      <w:r w:rsidR="00094D8D">
        <w:rPr>
          <w:lang w:val="ru-RU"/>
        </w:rPr>
        <w:t>ю</w:t>
      </w:r>
      <w:r w:rsidRPr="00977F25">
        <w:rPr>
          <w:lang w:val="ru-RU"/>
        </w:rPr>
        <w:t xml:space="preserve">т всесторонний обзор деятельности МСЭ. </w:t>
      </w:r>
    </w:p>
    <w:p w:rsidR="00D73698" w:rsidRPr="00977F25" w:rsidRDefault="00D73698" w:rsidP="00094D8D">
      <w:pPr>
        <w:rPr>
          <w:lang w:val="ru-RU"/>
        </w:rPr>
      </w:pPr>
      <w:r>
        <w:rPr>
          <w:lang w:val="ru-RU"/>
        </w:rPr>
        <w:t>3</w:t>
      </w:r>
      <w:r w:rsidRPr="00977F25">
        <w:rPr>
          <w:lang w:val="ru-RU"/>
        </w:rPr>
        <w:t>.2</w:t>
      </w:r>
      <w:r w:rsidRPr="00977F25">
        <w:rPr>
          <w:lang w:val="ru-RU"/>
        </w:rPr>
        <w:tab/>
        <w:t xml:space="preserve">Обязательная информация согласно стандартам </w:t>
      </w:r>
      <w:proofErr w:type="spellStart"/>
      <w:r w:rsidRPr="00977F25">
        <w:rPr>
          <w:lang w:val="ru-RU"/>
        </w:rPr>
        <w:t>IPSAS</w:t>
      </w:r>
      <w:proofErr w:type="spellEnd"/>
      <w:r w:rsidRPr="00977F25">
        <w:rPr>
          <w:lang w:val="ru-RU"/>
        </w:rPr>
        <w:t>, касающаяся каждого отчета о финансовом положении и отчета о результатах финансовой деятельности, включена в отчеты о финансовой деятельности, представленные Совету (</w:t>
      </w:r>
      <w:hyperlink r:id="rId17" w:history="1">
        <w:r w:rsidRPr="00D73698">
          <w:rPr>
            <w:rStyle w:val="Hyperlink"/>
          </w:rPr>
          <w:t>C</w:t>
        </w:r>
        <w:r w:rsidRPr="00D73698">
          <w:rPr>
            <w:rStyle w:val="Hyperlink"/>
            <w:lang w:val="ru-RU"/>
          </w:rPr>
          <w:t>15/50</w:t>
        </w:r>
      </w:hyperlink>
      <w:r w:rsidRPr="00977F25">
        <w:rPr>
          <w:lang w:val="ru-RU"/>
        </w:rPr>
        <w:t xml:space="preserve">, </w:t>
      </w:r>
      <w:hyperlink r:id="rId18" w:history="1">
        <w:r w:rsidRPr="00D73698">
          <w:rPr>
            <w:rStyle w:val="Hyperlink"/>
          </w:rPr>
          <w:t>C</w:t>
        </w:r>
        <w:r w:rsidRPr="00D73698">
          <w:rPr>
            <w:rStyle w:val="Hyperlink"/>
            <w:lang w:val="ru-RU"/>
          </w:rPr>
          <w:t>16/42</w:t>
        </w:r>
      </w:hyperlink>
      <w:r w:rsidRPr="00977F25">
        <w:rPr>
          <w:lang w:val="ru-RU"/>
        </w:rPr>
        <w:t xml:space="preserve">, </w:t>
      </w:r>
      <w:hyperlink r:id="rId19" w:history="1">
        <w:r w:rsidRPr="00D73698">
          <w:rPr>
            <w:rStyle w:val="Hyperlink"/>
          </w:rPr>
          <w:t>C</w:t>
        </w:r>
        <w:r w:rsidRPr="00D73698">
          <w:rPr>
            <w:rStyle w:val="Hyperlink"/>
            <w:lang w:val="ru-RU"/>
          </w:rPr>
          <w:t>17/42</w:t>
        </w:r>
      </w:hyperlink>
      <w:r w:rsidRPr="00977F25">
        <w:rPr>
          <w:lang w:val="ru-RU"/>
        </w:rPr>
        <w:t xml:space="preserve"> и </w:t>
      </w:r>
      <w:hyperlink r:id="rId20" w:history="1">
        <w:r w:rsidRPr="00D73698">
          <w:rPr>
            <w:rStyle w:val="Hyperlink"/>
          </w:rPr>
          <w:t>C</w:t>
        </w:r>
        <w:r w:rsidRPr="00D73698">
          <w:rPr>
            <w:rStyle w:val="Hyperlink"/>
            <w:lang w:val="ru-RU"/>
          </w:rPr>
          <w:t>18/43</w:t>
        </w:r>
      </w:hyperlink>
      <w:r w:rsidRPr="00977F25">
        <w:rPr>
          <w:lang w:val="ru-RU"/>
        </w:rPr>
        <w:t>). В </w:t>
      </w:r>
      <w:r w:rsidR="00094D8D">
        <w:rPr>
          <w:lang w:val="ru-RU"/>
        </w:rPr>
        <w:t>этих</w:t>
      </w:r>
      <w:r w:rsidRPr="00977F25">
        <w:rPr>
          <w:lang w:val="ru-RU"/>
        </w:rPr>
        <w:t xml:space="preserve"> документ</w:t>
      </w:r>
      <w:r w:rsidR="00BE4782">
        <w:rPr>
          <w:lang w:val="ru-RU"/>
        </w:rPr>
        <w:t>ах</w:t>
      </w:r>
      <w:r w:rsidRPr="00977F25">
        <w:rPr>
          <w:lang w:val="ru-RU"/>
        </w:rPr>
        <w:t xml:space="preserve"> основное внимание уделяется конкретным важным позициям отчетов о финансовой деятельности МСЭ. </w:t>
      </w:r>
    </w:p>
    <w:p w:rsidR="00D73698" w:rsidRPr="00977F25" w:rsidRDefault="00E57C6F" w:rsidP="00D73698">
      <w:pPr>
        <w:pStyle w:val="Heading1"/>
        <w:rPr>
          <w:lang w:val="ru-RU"/>
        </w:rPr>
      </w:pPr>
      <w:r>
        <w:rPr>
          <w:lang w:val="ru-RU"/>
        </w:rPr>
        <w:t>4</w:t>
      </w:r>
      <w:r w:rsidR="00D73698" w:rsidRPr="00977F25">
        <w:rPr>
          <w:lang w:val="ru-RU"/>
        </w:rPr>
        <w:tab/>
        <w:t xml:space="preserve">Резервный счет и чистые активы </w:t>
      </w:r>
    </w:p>
    <w:p w:rsidR="00D73698" w:rsidRPr="00977F25" w:rsidRDefault="00E57C6F" w:rsidP="00094D8D">
      <w:pPr>
        <w:rPr>
          <w:rFonts w:asciiTheme="minorHAnsi" w:hAnsiTheme="minorHAnsi" w:cstheme="minorHAnsi"/>
          <w:b/>
          <w:lang w:val="ru-RU"/>
        </w:rPr>
      </w:pPr>
      <w:r>
        <w:rPr>
          <w:lang w:val="ru-RU"/>
        </w:rPr>
        <w:t>4</w:t>
      </w:r>
      <w:r w:rsidR="00D73698" w:rsidRPr="00977F25">
        <w:rPr>
          <w:lang w:val="ru-RU"/>
        </w:rPr>
        <w:t>.1</w:t>
      </w:r>
      <w:r w:rsidR="00D73698" w:rsidRPr="00977F25">
        <w:rPr>
          <w:lang w:val="ru-RU"/>
        </w:rPr>
        <w:tab/>
        <w:t>В отличие от других специализированных учреждений Организации Объединенных Наций, МСЭ для финансирования своей деятельности не располагает оборотным фондом. В соответствии с пунктом 485 Конвенции и Статье 27 Финансового регламента</w:t>
      </w:r>
      <w:r>
        <w:rPr>
          <w:lang w:val="ru-RU"/>
        </w:rPr>
        <w:t xml:space="preserve"> </w:t>
      </w:r>
      <w:r w:rsidR="00094D8D">
        <w:rPr>
          <w:lang w:val="ru-RU"/>
        </w:rPr>
        <w:t>и Финансовых правил</w:t>
      </w:r>
      <w:r w:rsidR="00D73698" w:rsidRPr="00977F25">
        <w:rPr>
          <w:lang w:val="ru-RU"/>
        </w:rPr>
        <w:t>, Резервный счет формируется главным образом из неиспользованных ассигнований. Д</w:t>
      </w:r>
      <w:r w:rsidR="00D73698" w:rsidRPr="00977F25">
        <w:rPr>
          <w:rFonts w:asciiTheme="minorHAnsi" w:hAnsiTheme="minorHAnsi" w:cstheme="minorHAnsi"/>
          <w:lang w:val="ru-RU"/>
        </w:rPr>
        <w:t xml:space="preserve">инамика Резервного счета подробно приводится в отчете об изменениях в чистых активах Союза. Он образуется из следующих элементов: </w:t>
      </w:r>
    </w:p>
    <w:p w:rsidR="00D73698" w:rsidRPr="00977F25" w:rsidRDefault="00D73698" w:rsidP="00D73698">
      <w:pPr>
        <w:pStyle w:val="enumlev1"/>
        <w:rPr>
          <w:lang w:val="ru-RU"/>
        </w:rPr>
      </w:pPr>
      <w:r w:rsidRPr="00977F25">
        <w:rPr>
          <w:lang w:val="ru-RU"/>
        </w:rPr>
        <w:t>a)</w:t>
      </w:r>
      <w:r w:rsidRPr="00977F25">
        <w:rPr>
          <w:lang w:val="ru-RU"/>
        </w:rPr>
        <w:tab/>
        <w:t>чистого положительного или отрицательного сальдо по результатам исполнения регулярного бюджета за каждый финансовый год;</w:t>
      </w:r>
    </w:p>
    <w:p w:rsidR="00D73698" w:rsidRPr="00977F25" w:rsidRDefault="00D73698" w:rsidP="00094D8D">
      <w:pPr>
        <w:pStyle w:val="enumlev1"/>
        <w:rPr>
          <w:lang w:val="ru-RU"/>
        </w:rPr>
      </w:pPr>
      <w:r w:rsidRPr="00977F25">
        <w:rPr>
          <w:lang w:val="ru-RU"/>
        </w:rPr>
        <w:t>b)</w:t>
      </w:r>
      <w:r w:rsidRPr="00977F25">
        <w:rPr>
          <w:lang w:val="ru-RU"/>
        </w:rPr>
        <w:tab/>
        <w:t>трансферт</w:t>
      </w:r>
      <w:r w:rsidR="00094D8D">
        <w:rPr>
          <w:lang w:val="ru-RU"/>
        </w:rPr>
        <w:t>ов</w:t>
      </w:r>
      <w:r w:rsidRPr="00977F25">
        <w:rPr>
          <w:lang w:val="ru-RU"/>
        </w:rPr>
        <w:t xml:space="preserve"> средств из других резервов/фондов по решению Совета;</w:t>
      </w:r>
    </w:p>
    <w:p w:rsidR="00D73698" w:rsidRPr="00977F25" w:rsidRDefault="00D73698" w:rsidP="00D73698">
      <w:pPr>
        <w:pStyle w:val="enumlev1"/>
        <w:rPr>
          <w:lang w:val="ru-RU"/>
        </w:rPr>
      </w:pPr>
      <w:r w:rsidRPr="00977F25">
        <w:rPr>
          <w:lang w:val="ru-RU"/>
        </w:rPr>
        <w:t>c)</w:t>
      </w:r>
      <w:r w:rsidRPr="00977F25">
        <w:rPr>
          <w:lang w:val="ru-RU"/>
        </w:rPr>
        <w:tab/>
        <w:t>зачисления на Резервный счет любых сумм, как предписано общими стандартами учета организаций системы Организации Объединенных Наций.</w:t>
      </w:r>
    </w:p>
    <w:p w:rsidR="00D73698" w:rsidRPr="00977F25" w:rsidRDefault="00E57C6F" w:rsidP="00E57C6F">
      <w:pPr>
        <w:rPr>
          <w:lang w:val="ru-RU"/>
        </w:rPr>
      </w:pPr>
      <w:r>
        <w:rPr>
          <w:lang w:val="ru-RU"/>
        </w:rPr>
        <w:t>4</w:t>
      </w:r>
      <w:r w:rsidR="00D73698" w:rsidRPr="00977F25">
        <w:rPr>
          <w:lang w:val="ru-RU"/>
        </w:rPr>
        <w:t>.2</w:t>
      </w:r>
      <w:r w:rsidR="00D73698" w:rsidRPr="00977F25">
        <w:rPr>
          <w:lang w:val="ru-RU"/>
        </w:rPr>
        <w:tab/>
        <w:t xml:space="preserve">В своем Решении 5 (Пересм. </w:t>
      </w:r>
      <w:r>
        <w:rPr>
          <w:lang w:val="ru-RU"/>
        </w:rPr>
        <w:t>Пусан</w:t>
      </w:r>
      <w:r w:rsidR="00D73698" w:rsidRPr="00977F25">
        <w:rPr>
          <w:lang w:val="ru-RU"/>
        </w:rPr>
        <w:t>, 201</w:t>
      </w:r>
      <w:r>
        <w:rPr>
          <w:lang w:val="ru-RU"/>
        </w:rPr>
        <w:t>4</w:t>
      </w:r>
      <w:r w:rsidR="00D73698" w:rsidRPr="00977F25">
        <w:rPr>
          <w:lang w:val="ru-RU"/>
        </w:rPr>
        <w:t xml:space="preserve"> г.) Полномочная конференция обратилась к Совету с просьбой при нормальных условиях стремиться удерживать объем этого Резервного счета (рассчитанный после включения неиспользованных ассигнований) на уровне выше шести процентов общего объема бюджета. </w:t>
      </w:r>
    </w:p>
    <w:p w:rsidR="00EB37FB" w:rsidRDefault="00F62D62" w:rsidP="00094D8D">
      <w:pPr>
        <w:rPr>
          <w:color w:val="000000"/>
          <w:lang w:val="ru-RU"/>
        </w:rPr>
      </w:pPr>
      <w:r>
        <w:rPr>
          <w:lang w:val="ru-RU"/>
        </w:rPr>
        <w:t>4</w:t>
      </w:r>
      <w:r w:rsidRPr="00977F25">
        <w:rPr>
          <w:lang w:val="ru-RU"/>
        </w:rPr>
        <w:t>.3</w:t>
      </w:r>
      <w:r w:rsidRPr="00977F25">
        <w:rPr>
          <w:lang w:val="ru-RU"/>
        </w:rPr>
        <w:tab/>
        <w:t>В соответствии с Резолюцией 13</w:t>
      </w:r>
      <w:r>
        <w:rPr>
          <w:lang w:val="ru-RU"/>
        </w:rPr>
        <w:t>59</w:t>
      </w:r>
      <w:r w:rsidRPr="00977F25">
        <w:rPr>
          <w:lang w:val="ru-RU"/>
        </w:rPr>
        <w:t>, принятой Советом на его сессии 20</w:t>
      </w:r>
      <w:r>
        <w:rPr>
          <w:lang w:val="ru-RU"/>
        </w:rPr>
        <w:t>13</w:t>
      </w:r>
      <w:r w:rsidRPr="00977F25">
        <w:rPr>
          <w:lang w:val="ru-RU"/>
        </w:rPr>
        <w:t xml:space="preserve"> года, </w:t>
      </w:r>
      <w:r w:rsidRPr="00977F25">
        <w:rPr>
          <w:rFonts w:cs="Calibri"/>
          <w:lang w:val="ru-RU" w:eastAsia="zh-CN"/>
        </w:rPr>
        <w:t>Генеральн</w:t>
      </w:r>
      <w:r w:rsidR="00094D8D">
        <w:rPr>
          <w:rFonts w:cs="Calibri"/>
          <w:lang w:val="ru-RU" w:eastAsia="zh-CN"/>
        </w:rPr>
        <w:t>ый</w:t>
      </w:r>
      <w:r w:rsidRPr="00977F25">
        <w:rPr>
          <w:rFonts w:cs="Calibri"/>
          <w:lang w:val="ru-RU" w:eastAsia="zh-CN"/>
        </w:rPr>
        <w:t xml:space="preserve"> секретар</w:t>
      </w:r>
      <w:r w:rsidR="00094D8D">
        <w:rPr>
          <w:rFonts w:cs="Calibri"/>
          <w:lang w:val="ru-RU" w:eastAsia="zh-CN"/>
        </w:rPr>
        <w:t>ь</w:t>
      </w:r>
      <w:r w:rsidRPr="00977F25">
        <w:rPr>
          <w:rFonts w:cs="Calibri"/>
          <w:lang w:val="ru-RU" w:eastAsia="zh-CN"/>
        </w:rPr>
        <w:t xml:space="preserve"> был</w:t>
      </w:r>
      <w:r w:rsidR="00094D8D">
        <w:rPr>
          <w:rFonts w:cs="Calibri"/>
          <w:lang w:val="ru-RU" w:eastAsia="zh-CN"/>
        </w:rPr>
        <w:t xml:space="preserve"> уполномочен</w:t>
      </w:r>
      <w:r w:rsidRPr="00977F25">
        <w:rPr>
          <w:rFonts w:cs="Calibri"/>
          <w:lang w:val="ru-RU" w:eastAsia="zh-CN"/>
        </w:rPr>
        <w:t xml:space="preserve"> скорректировать ассигнования по статьям расходов, упомянутым ниже, в пунктах </w:t>
      </w:r>
      <w:r w:rsidRPr="00977F25">
        <w:rPr>
          <w:rFonts w:cs="Calibri"/>
          <w:i/>
          <w:iCs/>
          <w:lang w:val="ru-RU" w:eastAsia="zh-CN"/>
        </w:rPr>
        <w:t>а)</w:t>
      </w:r>
      <w:r w:rsidRPr="00977F25">
        <w:rPr>
          <w:rFonts w:cs="Calibri"/>
          <w:lang w:val="ru-RU" w:eastAsia="zh-CN"/>
        </w:rPr>
        <w:t xml:space="preserve"> и </w:t>
      </w:r>
      <w:r w:rsidRPr="00977F25">
        <w:rPr>
          <w:rFonts w:cs="Calibri"/>
          <w:i/>
          <w:iCs/>
          <w:lang w:val="ru-RU" w:eastAsia="zh-CN"/>
        </w:rPr>
        <w:t>b)</w:t>
      </w:r>
      <w:r w:rsidRPr="00977F25">
        <w:rPr>
          <w:rFonts w:cs="Calibri"/>
          <w:lang w:val="ru-RU" w:eastAsia="zh-CN"/>
        </w:rPr>
        <w:t xml:space="preserve">, в соответствии с произошедшими изменениями, путем использования Резервного счета и при условии, что размеры Резервного счета остаются на уровне, предусмотренном в Решении 5 (Пересм. </w:t>
      </w:r>
      <w:r>
        <w:rPr>
          <w:rFonts w:cs="Calibri"/>
          <w:lang w:val="ru-RU" w:eastAsia="zh-CN"/>
        </w:rPr>
        <w:t>Пусан</w:t>
      </w:r>
      <w:r w:rsidRPr="00977F25">
        <w:rPr>
          <w:rFonts w:cs="Calibri"/>
          <w:lang w:val="ru-RU" w:eastAsia="zh-CN"/>
        </w:rPr>
        <w:t>, 201</w:t>
      </w:r>
      <w:r>
        <w:rPr>
          <w:rFonts w:cs="Calibri"/>
          <w:lang w:val="ru-RU" w:eastAsia="zh-CN"/>
        </w:rPr>
        <w:t>4</w:t>
      </w:r>
      <w:r w:rsidRPr="00977F25">
        <w:rPr>
          <w:rFonts w:cs="Calibri"/>
          <w:lang w:val="ru-RU" w:eastAsia="zh-CN"/>
        </w:rPr>
        <w:t xml:space="preserve"> г.), с учетом:</w:t>
      </w:r>
    </w:p>
    <w:p w:rsidR="00264F3D" w:rsidRPr="00977F25" w:rsidRDefault="00264F3D" w:rsidP="00264F3D">
      <w:pPr>
        <w:pStyle w:val="enumlev1"/>
        <w:rPr>
          <w:rFonts w:cs="Calibri"/>
          <w:lang w:val="ru-RU" w:eastAsia="zh-CN"/>
        </w:rPr>
      </w:pPr>
      <w:r w:rsidRPr="00977F25">
        <w:rPr>
          <w:rFonts w:cs="Calibri"/>
          <w:lang w:val="ru-RU" w:eastAsia="zh-CN"/>
        </w:rPr>
        <w:t>a)</w:t>
      </w:r>
      <w:r w:rsidRPr="00977F25">
        <w:rPr>
          <w:rFonts w:cs="Calibri"/>
          <w:lang w:val="ru-RU" w:eastAsia="zh-CN"/>
        </w:rPr>
        <w:tab/>
        <w:t>увеличения шкалы окладов, пенсионных взносов и пособий, в том числе должностных надбавок, применимых к Женеве и принятых общей системой Организации Объединенных Наций;</w:t>
      </w:r>
    </w:p>
    <w:p w:rsidR="00264F3D" w:rsidRPr="00977F25" w:rsidRDefault="00264F3D" w:rsidP="00264F3D">
      <w:pPr>
        <w:pStyle w:val="enumlev1"/>
        <w:rPr>
          <w:rFonts w:cs="Calibri"/>
          <w:lang w:val="ru-RU" w:eastAsia="zh-CN"/>
        </w:rPr>
      </w:pPr>
      <w:r w:rsidRPr="00977F25">
        <w:rPr>
          <w:rFonts w:cs="Calibri"/>
          <w:lang w:val="ru-RU" w:eastAsia="zh-CN"/>
        </w:rPr>
        <w:t>b)</w:t>
      </w:r>
      <w:r w:rsidRPr="00977F25">
        <w:rPr>
          <w:rFonts w:cs="Calibri"/>
          <w:lang w:val="ru-RU" w:eastAsia="zh-CN"/>
        </w:rPr>
        <w:tab/>
        <w:t xml:space="preserve">колебаний обменного курса между долларом США и швейцарским франком в той мере, в которой он влияет на затраты по персоналу сотрудников, оплачиваемых по шкале Организации Объединенных Наций. </w:t>
      </w:r>
    </w:p>
    <w:p w:rsidR="00264F3D" w:rsidRPr="00E749CB" w:rsidRDefault="00264F3D" w:rsidP="009E6D89">
      <w:pPr>
        <w:tabs>
          <w:tab w:val="clear" w:pos="567"/>
          <w:tab w:val="clear" w:pos="1134"/>
          <w:tab w:val="clear" w:pos="1701"/>
          <w:tab w:val="clear" w:pos="2268"/>
          <w:tab w:val="clear" w:pos="2835"/>
        </w:tabs>
        <w:overflowPunct/>
        <w:textAlignment w:val="auto"/>
        <w:rPr>
          <w:rFonts w:cs="Calibri"/>
          <w:lang w:val="ru-RU" w:eastAsia="zh-CN"/>
        </w:rPr>
      </w:pPr>
      <w:r w:rsidRPr="00E749CB">
        <w:rPr>
          <w:rFonts w:cs="Calibri"/>
          <w:lang w:val="ru-RU" w:eastAsia="zh-CN"/>
        </w:rPr>
        <w:t>4.4</w:t>
      </w:r>
      <w:r w:rsidRPr="00E749CB">
        <w:rPr>
          <w:rFonts w:cs="Calibri"/>
          <w:lang w:val="ru-RU" w:eastAsia="zh-CN"/>
        </w:rPr>
        <w:tab/>
      </w:r>
      <w:r w:rsidR="00094D8D">
        <w:rPr>
          <w:rFonts w:cs="Calibri"/>
          <w:lang w:val="ru-RU" w:eastAsia="zh-CN"/>
        </w:rPr>
        <w:t>В</w:t>
      </w:r>
      <w:r w:rsidR="00094D8D" w:rsidRPr="00E749CB">
        <w:rPr>
          <w:rFonts w:cs="Calibri"/>
          <w:lang w:val="ru-RU" w:eastAsia="zh-CN"/>
        </w:rPr>
        <w:t xml:space="preserve"> </w:t>
      </w:r>
      <w:r w:rsidR="00094D8D">
        <w:rPr>
          <w:rFonts w:cs="Calibri"/>
          <w:lang w:val="ru-RU" w:eastAsia="zh-CN"/>
        </w:rPr>
        <w:t>этой</w:t>
      </w:r>
      <w:r w:rsidR="00094D8D" w:rsidRPr="00E749CB">
        <w:rPr>
          <w:rFonts w:cs="Calibri"/>
          <w:lang w:val="ru-RU" w:eastAsia="zh-CN"/>
        </w:rPr>
        <w:t xml:space="preserve"> </w:t>
      </w:r>
      <w:r w:rsidR="00094D8D">
        <w:rPr>
          <w:rFonts w:cs="Calibri"/>
          <w:lang w:val="ru-RU" w:eastAsia="zh-CN"/>
        </w:rPr>
        <w:t>Резолюции</w:t>
      </w:r>
      <w:r w:rsidRPr="00E749CB">
        <w:rPr>
          <w:rFonts w:cs="Calibri"/>
          <w:lang w:val="ru-RU" w:eastAsia="zh-CN"/>
        </w:rPr>
        <w:t xml:space="preserve"> (1359)</w:t>
      </w:r>
      <w:r w:rsidR="00094D8D" w:rsidRPr="00E749CB">
        <w:rPr>
          <w:rFonts w:cs="Calibri"/>
          <w:lang w:val="ru-RU" w:eastAsia="zh-CN"/>
        </w:rPr>
        <w:t xml:space="preserve"> </w:t>
      </w:r>
      <w:r w:rsidR="00094D8D">
        <w:rPr>
          <w:rFonts w:cs="Calibri"/>
          <w:lang w:val="ru-RU" w:eastAsia="zh-CN"/>
        </w:rPr>
        <w:t>Генеральному</w:t>
      </w:r>
      <w:r w:rsidR="00094D8D" w:rsidRPr="00E749CB">
        <w:rPr>
          <w:rFonts w:cs="Calibri"/>
          <w:lang w:val="ru-RU" w:eastAsia="zh-CN"/>
        </w:rPr>
        <w:t xml:space="preserve"> </w:t>
      </w:r>
      <w:r w:rsidR="00094D8D">
        <w:rPr>
          <w:rFonts w:cs="Calibri"/>
          <w:lang w:val="ru-RU" w:eastAsia="zh-CN"/>
        </w:rPr>
        <w:t>секретарю</w:t>
      </w:r>
      <w:r w:rsidR="00094D8D" w:rsidRPr="00E749CB">
        <w:rPr>
          <w:rFonts w:cs="Calibri"/>
          <w:lang w:val="ru-RU" w:eastAsia="zh-CN"/>
        </w:rPr>
        <w:t xml:space="preserve"> </w:t>
      </w:r>
      <w:r w:rsidR="00094D8D">
        <w:rPr>
          <w:rFonts w:cs="Calibri"/>
          <w:lang w:val="ru-RU" w:eastAsia="zh-CN"/>
        </w:rPr>
        <w:t>было</w:t>
      </w:r>
      <w:r w:rsidR="00094D8D" w:rsidRPr="00E749CB">
        <w:rPr>
          <w:rFonts w:cs="Calibri"/>
          <w:lang w:val="ru-RU" w:eastAsia="zh-CN"/>
        </w:rPr>
        <w:t xml:space="preserve"> </w:t>
      </w:r>
      <w:r w:rsidR="00094D8D">
        <w:rPr>
          <w:rFonts w:cs="Calibri"/>
          <w:lang w:val="ru-RU" w:eastAsia="zh-CN"/>
        </w:rPr>
        <w:t>поручено</w:t>
      </w:r>
      <w:r w:rsidR="00094D8D" w:rsidRPr="00E749CB">
        <w:rPr>
          <w:rFonts w:cs="Calibri"/>
          <w:lang w:val="ru-RU" w:eastAsia="zh-CN"/>
        </w:rPr>
        <w:t xml:space="preserve"> </w:t>
      </w:r>
      <w:r w:rsidR="00094D8D">
        <w:rPr>
          <w:rFonts w:cs="Calibri"/>
          <w:lang w:val="ru-RU" w:eastAsia="zh-CN"/>
        </w:rPr>
        <w:t>снять</w:t>
      </w:r>
      <w:r w:rsidR="00094D8D" w:rsidRPr="00E749CB">
        <w:rPr>
          <w:rFonts w:cs="Calibri"/>
          <w:lang w:val="ru-RU" w:eastAsia="zh-CN"/>
        </w:rPr>
        <w:t xml:space="preserve"> 4</w:t>
      </w:r>
      <w:r w:rsidR="00094D8D" w:rsidRPr="00094D8D">
        <w:rPr>
          <w:rFonts w:cs="Calibri"/>
          <w:lang w:val="en-US" w:eastAsia="zh-CN"/>
        </w:rPr>
        <w:t> </w:t>
      </w:r>
      <w:r w:rsidR="00094D8D" w:rsidRPr="00E749CB">
        <w:rPr>
          <w:rFonts w:cs="Calibri"/>
          <w:lang w:val="ru-RU" w:eastAsia="zh-CN"/>
        </w:rPr>
        <w:t>000</w:t>
      </w:r>
      <w:r w:rsidR="00094D8D" w:rsidRPr="00094D8D">
        <w:rPr>
          <w:rFonts w:cs="Calibri"/>
          <w:lang w:val="en-US" w:eastAsia="zh-CN"/>
        </w:rPr>
        <w:t> </w:t>
      </w:r>
      <w:r w:rsidR="00094D8D" w:rsidRPr="00E749CB">
        <w:rPr>
          <w:rFonts w:cs="Calibri"/>
          <w:lang w:val="ru-RU" w:eastAsia="zh-CN"/>
        </w:rPr>
        <w:t>000</w:t>
      </w:r>
      <w:r w:rsidR="00094D8D" w:rsidRPr="00094D8D">
        <w:rPr>
          <w:rFonts w:cs="Calibri"/>
          <w:lang w:val="en-US" w:eastAsia="zh-CN"/>
        </w:rPr>
        <w:t> </w:t>
      </w:r>
      <w:r w:rsidR="00094D8D">
        <w:rPr>
          <w:rFonts w:cs="Calibri"/>
          <w:lang w:val="ru-RU" w:eastAsia="zh-CN"/>
        </w:rPr>
        <w:t>швейцарских</w:t>
      </w:r>
      <w:r w:rsidR="00094D8D" w:rsidRPr="00E749CB">
        <w:rPr>
          <w:rFonts w:cs="Calibri"/>
          <w:lang w:val="ru-RU" w:eastAsia="zh-CN"/>
        </w:rPr>
        <w:t xml:space="preserve"> </w:t>
      </w:r>
      <w:r w:rsidR="00094D8D">
        <w:rPr>
          <w:rFonts w:cs="Calibri"/>
          <w:lang w:val="ru-RU" w:eastAsia="zh-CN"/>
        </w:rPr>
        <w:t>франков</w:t>
      </w:r>
      <w:r w:rsidR="00094D8D" w:rsidRPr="00E749CB">
        <w:rPr>
          <w:rFonts w:cs="Calibri"/>
          <w:lang w:val="ru-RU" w:eastAsia="zh-CN"/>
        </w:rPr>
        <w:t xml:space="preserve"> </w:t>
      </w:r>
      <w:r w:rsidR="00094D8D">
        <w:rPr>
          <w:rFonts w:cs="Calibri"/>
          <w:lang w:val="ru-RU" w:eastAsia="zh-CN"/>
        </w:rPr>
        <w:t>с</w:t>
      </w:r>
      <w:r w:rsidR="00094D8D" w:rsidRPr="00E749CB">
        <w:rPr>
          <w:rFonts w:cs="Calibri"/>
          <w:lang w:val="ru-RU" w:eastAsia="zh-CN"/>
        </w:rPr>
        <w:t xml:space="preserve"> </w:t>
      </w:r>
      <w:r w:rsidR="00094D8D">
        <w:rPr>
          <w:rFonts w:cs="Calibri"/>
          <w:lang w:val="ru-RU" w:eastAsia="zh-CN"/>
        </w:rPr>
        <w:t>Резервного</w:t>
      </w:r>
      <w:r w:rsidR="00094D8D" w:rsidRPr="00E749CB">
        <w:rPr>
          <w:rFonts w:cs="Calibri"/>
          <w:lang w:val="ru-RU" w:eastAsia="zh-CN"/>
        </w:rPr>
        <w:t xml:space="preserve"> </w:t>
      </w:r>
      <w:r w:rsidR="00094D8D">
        <w:rPr>
          <w:rFonts w:cs="Calibri"/>
          <w:lang w:val="ru-RU" w:eastAsia="zh-CN"/>
        </w:rPr>
        <w:t>счета</w:t>
      </w:r>
      <w:r w:rsidR="00E749CB">
        <w:rPr>
          <w:rFonts w:cs="Calibri"/>
          <w:lang w:val="ru-RU" w:eastAsia="zh-CN"/>
        </w:rPr>
        <w:t xml:space="preserve"> для создания Фонда АСХИ, с </w:t>
      </w:r>
      <w:r w:rsidR="00E749CB" w:rsidRPr="00E749CB">
        <w:rPr>
          <w:rFonts w:cs="Calibri"/>
          <w:szCs w:val="22"/>
          <w:lang w:val="ru-RU" w:eastAsia="zh-CN"/>
        </w:rPr>
        <w:t>тем чтобы сделать первый шаг к решению</w:t>
      </w:r>
      <w:r w:rsidR="00E749CB">
        <w:rPr>
          <w:rFonts w:cs="Calibri"/>
          <w:szCs w:val="22"/>
          <w:lang w:val="ru-RU" w:eastAsia="zh-CN"/>
        </w:rPr>
        <w:t xml:space="preserve"> </w:t>
      </w:r>
      <w:r w:rsidR="00E749CB" w:rsidRPr="00E749CB">
        <w:rPr>
          <w:rFonts w:cs="Calibri"/>
          <w:szCs w:val="22"/>
          <w:lang w:val="ru-RU" w:eastAsia="zh-CN"/>
        </w:rPr>
        <w:t>проблемы нефинансируемых долгосрочных обязательств</w:t>
      </w:r>
      <w:r w:rsidRPr="00E749CB">
        <w:rPr>
          <w:rFonts w:cs="Calibri"/>
          <w:lang w:val="ru-RU" w:eastAsia="zh-CN"/>
        </w:rPr>
        <w:t>.</w:t>
      </w:r>
    </w:p>
    <w:p w:rsidR="00264F3D" w:rsidRDefault="00264F3D" w:rsidP="00E749CB">
      <w:pPr>
        <w:rPr>
          <w:rFonts w:cs="Calibri"/>
          <w:lang w:val="ru-RU" w:eastAsia="zh-CN"/>
        </w:rPr>
      </w:pPr>
      <w:r>
        <w:rPr>
          <w:lang w:val="ru-RU"/>
        </w:rPr>
        <w:t>4</w:t>
      </w:r>
      <w:r w:rsidRPr="00977F25">
        <w:rPr>
          <w:lang w:val="ru-RU"/>
        </w:rPr>
        <w:t>.5</w:t>
      </w:r>
      <w:r w:rsidRPr="00977F25">
        <w:rPr>
          <w:lang w:val="ru-RU"/>
        </w:rPr>
        <w:tab/>
        <w:t>В Резолюции 13</w:t>
      </w:r>
      <w:r>
        <w:rPr>
          <w:lang w:val="ru-RU"/>
        </w:rPr>
        <w:t>75</w:t>
      </w:r>
      <w:r w:rsidRPr="00977F25">
        <w:rPr>
          <w:lang w:val="ru-RU"/>
        </w:rPr>
        <w:t>, при</w:t>
      </w:r>
      <w:r>
        <w:rPr>
          <w:lang w:val="ru-RU"/>
        </w:rPr>
        <w:t>нятой Советом на его сессии 2015</w:t>
      </w:r>
      <w:r w:rsidRPr="00977F25">
        <w:rPr>
          <w:lang w:val="ru-RU"/>
        </w:rPr>
        <w:t xml:space="preserve"> года, </w:t>
      </w:r>
      <w:r w:rsidRPr="00977F25">
        <w:rPr>
          <w:rFonts w:cs="Calibri"/>
          <w:lang w:val="ru-RU" w:eastAsia="zh-CN"/>
        </w:rPr>
        <w:t>Генеральн</w:t>
      </w:r>
      <w:r w:rsidR="00E749CB">
        <w:rPr>
          <w:rFonts w:cs="Calibri"/>
          <w:lang w:val="ru-RU" w:eastAsia="zh-CN"/>
        </w:rPr>
        <w:t>ый</w:t>
      </w:r>
      <w:r w:rsidRPr="00977F25">
        <w:rPr>
          <w:rFonts w:cs="Calibri"/>
          <w:lang w:val="ru-RU" w:eastAsia="zh-CN"/>
        </w:rPr>
        <w:t xml:space="preserve"> секретар</w:t>
      </w:r>
      <w:r w:rsidR="00E749CB">
        <w:rPr>
          <w:rFonts w:cs="Calibri"/>
          <w:lang w:val="ru-RU" w:eastAsia="zh-CN"/>
        </w:rPr>
        <w:t>ь был уполномочен</w:t>
      </w:r>
      <w:r>
        <w:rPr>
          <w:rFonts w:cs="Calibri"/>
          <w:lang w:val="ru-RU" w:eastAsia="zh-CN"/>
        </w:rPr>
        <w:t>:</w:t>
      </w:r>
    </w:p>
    <w:p w:rsidR="00264F3D" w:rsidRPr="00977F25" w:rsidRDefault="00EA60A8" w:rsidP="00264F3D">
      <w:pPr>
        <w:rPr>
          <w:lang w:val="ru-RU"/>
        </w:rPr>
      </w:pPr>
      <w:r w:rsidRPr="00977F25">
        <w:rPr>
          <w:rFonts w:cs="Calibri"/>
          <w:lang w:val="ru-RU" w:eastAsia="zh-CN"/>
        </w:rPr>
        <w:lastRenderedPageBreak/>
        <w:t xml:space="preserve">скорректировать ассигнования по статьям расходов, упомянутым ниже, в пунктах </w:t>
      </w:r>
      <w:r w:rsidRPr="00977F25">
        <w:rPr>
          <w:rFonts w:cs="Calibri"/>
          <w:i/>
          <w:iCs/>
          <w:lang w:val="ru-RU" w:eastAsia="zh-CN"/>
        </w:rPr>
        <w:t>а)</w:t>
      </w:r>
      <w:r w:rsidRPr="00977F25">
        <w:rPr>
          <w:rFonts w:cs="Calibri"/>
          <w:lang w:val="ru-RU" w:eastAsia="zh-CN"/>
        </w:rPr>
        <w:t xml:space="preserve"> и </w:t>
      </w:r>
      <w:r w:rsidRPr="00977F25">
        <w:rPr>
          <w:rFonts w:cs="Calibri"/>
          <w:i/>
          <w:iCs/>
          <w:lang w:val="ru-RU" w:eastAsia="zh-CN"/>
        </w:rPr>
        <w:t>b)</w:t>
      </w:r>
      <w:r w:rsidRPr="00977F25">
        <w:rPr>
          <w:rFonts w:cs="Calibri"/>
          <w:lang w:val="ru-RU" w:eastAsia="zh-CN"/>
        </w:rPr>
        <w:t xml:space="preserve">, в соответствии с произошедшими изменениями, путем использования Резервного счета и при условии, что размеры Резервного счета остаются на уровне, предусмотренном в Решении 5 (Пересм. </w:t>
      </w:r>
      <w:r>
        <w:rPr>
          <w:rFonts w:cs="Calibri"/>
          <w:lang w:val="ru-RU" w:eastAsia="zh-CN"/>
        </w:rPr>
        <w:t>Пусан</w:t>
      </w:r>
      <w:r w:rsidRPr="00977F25">
        <w:rPr>
          <w:rFonts w:cs="Calibri"/>
          <w:lang w:val="ru-RU" w:eastAsia="zh-CN"/>
        </w:rPr>
        <w:t>, 201</w:t>
      </w:r>
      <w:r>
        <w:rPr>
          <w:rFonts w:cs="Calibri"/>
          <w:lang w:val="ru-RU" w:eastAsia="zh-CN"/>
        </w:rPr>
        <w:t>4</w:t>
      </w:r>
      <w:r w:rsidRPr="00977F25">
        <w:rPr>
          <w:rFonts w:cs="Calibri"/>
          <w:lang w:val="ru-RU" w:eastAsia="zh-CN"/>
        </w:rPr>
        <w:t xml:space="preserve"> г.), с учетом:</w:t>
      </w:r>
    </w:p>
    <w:p w:rsidR="00EA60A8" w:rsidRPr="00977F25" w:rsidRDefault="00EA60A8" w:rsidP="00EA60A8">
      <w:pPr>
        <w:pStyle w:val="enumlev1"/>
        <w:rPr>
          <w:rFonts w:cs="Calibri"/>
          <w:lang w:val="ru-RU" w:eastAsia="zh-CN"/>
        </w:rPr>
      </w:pPr>
      <w:r w:rsidRPr="00977F25">
        <w:rPr>
          <w:rFonts w:cs="Calibri"/>
          <w:lang w:val="ru-RU" w:eastAsia="zh-CN"/>
        </w:rPr>
        <w:t>a)</w:t>
      </w:r>
      <w:r w:rsidRPr="00977F25">
        <w:rPr>
          <w:rFonts w:cs="Calibri"/>
          <w:lang w:val="ru-RU" w:eastAsia="zh-CN"/>
        </w:rPr>
        <w:tab/>
        <w:t>увеличения шкалы окладов, пенсионных взносов и пособий, в том числе должностных надбавок, применимых к Женеве и принятых общей системой Организации Объединенных Наций;</w:t>
      </w:r>
    </w:p>
    <w:p w:rsidR="00EA60A8" w:rsidRPr="00977F25" w:rsidRDefault="00EA60A8" w:rsidP="00EA60A8">
      <w:pPr>
        <w:pStyle w:val="enumlev1"/>
        <w:rPr>
          <w:rFonts w:cs="Calibri"/>
          <w:lang w:val="ru-RU" w:eastAsia="zh-CN"/>
        </w:rPr>
      </w:pPr>
      <w:r w:rsidRPr="00977F25">
        <w:rPr>
          <w:rFonts w:cs="Calibri"/>
          <w:lang w:val="ru-RU" w:eastAsia="zh-CN"/>
        </w:rPr>
        <w:t>b)</w:t>
      </w:r>
      <w:r w:rsidRPr="00977F25">
        <w:rPr>
          <w:rFonts w:cs="Calibri"/>
          <w:lang w:val="ru-RU" w:eastAsia="zh-CN"/>
        </w:rPr>
        <w:tab/>
        <w:t xml:space="preserve">колебаний обменного курса между долларом США и швейцарским франком в той мере, в которой он влияет на затраты по персоналу сотрудников, оплачиваемых по шкале Организации Объединенных Наций. </w:t>
      </w:r>
    </w:p>
    <w:p w:rsidR="00264F3D" w:rsidRDefault="00973377" w:rsidP="00CD4EBE">
      <w:pPr>
        <w:rPr>
          <w:lang w:val="ru-RU"/>
        </w:rPr>
      </w:pPr>
      <w:r w:rsidRPr="000D1536">
        <w:rPr>
          <w:lang w:val="ru-RU"/>
        </w:rPr>
        <w:t xml:space="preserve">снять с Резервного счета сумму в размере 2 451 000 швейцарских франков для обеспечения организации ВКРЭ-17 (Резолюция 77 (Пересм. Пусан, 2014 г.)), которая была запланирована в Финансовом плане Союза на 2018 год; эта сумма в размере 2 451 000 швейцарских франков будет возвращена на Резервный счет в проекте </w:t>
      </w:r>
      <w:r w:rsidR="00E749CB">
        <w:rPr>
          <w:lang w:val="ru-RU"/>
        </w:rPr>
        <w:t>б</w:t>
      </w:r>
      <w:r w:rsidRPr="000D1536">
        <w:rPr>
          <w:lang w:val="ru-RU"/>
        </w:rPr>
        <w:t>юджета на двухгодичный период 2018−2019 годов</w:t>
      </w:r>
      <w:r w:rsidR="00CD4EBE">
        <w:rPr>
          <w:lang w:val="ru-RU"/>
        </w:rPr>
        <w:t>;</w:t>
      </w:r>
    </w:p>
    <w:p w:rsidR="00973377" w:rsidRDefault="0049378D" w:rsidP="00264F3D">
      <w:pPr>
        <w:rPr>
          <w:lang w:val="ru-RU"/>
        </w:rPr>
      </w:pPr>
      <w:r w:rsidRPr="000D1536">
        <w:rPr>
          <w:lang w:val="ru-RU"/>
        </w:rPr>
        <w:t xml:space="preserve">перевести </w:t>
      </w:r>
      <w:r w:rsidR="00EE2B5D">
        <w:rPr>
          <w:lang w:val="ru-RU"/>
        </w:rPr>
        <w:t xml:space="preserve">1 января 2016 года </w:t>
      </w:r>
      <w:r w:rsidRPr="000D1536">
        <w:rPr>
          <w:lang w:val="ru-RU"/>
        </w:rPr>
        <w:t xml:space="preserve">1 000 000 швейцарских франков с Резервного счета в фонд АСХИ для </w:t>
      </w:r>
      <w:r w:rsidRPr="000D1536">
        <w:rPr>
          <w:color w:val="000000"/>
          <w:lang w:val="ru-RU"/>
        </w:rPr>
        <w:t>решения проблемы нефинансируемых долгосрочных обязательств</w:t>
      </w:r>
      <w:r w:rsidRPr="000D1536">
        <w:rPr>
          <w:lang w:val="ru-RU"/>
        </w:rPr>
        <w:t>.</w:t>
      </w:r>
    </w:p>
    <w:p w:rsidR="00316EB7" w:rsidRPr="00977F25" w:rsidRDefault="00316EB7" w:rsidP="00E749CB">
      <w:pPr>
        <w:spacing w:after="240"/>
        <w:rPr>
          <w:lang w:val="ru-RU"/>
        </w:rPr>
      </w:pPr>
      <w:r>
        <w:rPr>
          <w:lang w:val="ru-RU"/>
        </w:rPr>
        <w:t>4</w:t>
      </w:r>
      <w:r w:rsidRPr="00977F25">
        <w:rPr>
          <w:lang w:val="ru-RU"/>
        </w:rPr>
        <w:t>.</w:t>
      </w:r>
      <w:r>
        <w:rPr>
          <w:lang w:val="ru-RU"/>
        </w:rPr>
        <w:t>6</w:t>
      </w:r>
      <w:r w:rsidRPr="00977F25">
        <w:rPr>
          <w:lang w:val="ru-RU"/>
        </w:rPr>
        <w:tab/>
        <w:t>В приведенн</w:t>
      </w:r>
      <w:r w:rsidR="00E749CB">
        <w:rPr>
          <w:lang w:val="ru-RU"/>
        </w:rPr>
        <w:t>ых</w:t>
      </w:r>
      <w:r w:rsidRPr="00977F25">
        <w:rPr>
          <w:lang w:val="ru-RU"/>
        </w:rPr>
        <w:t xml:space="preserve"> ниже таблиц</w:t>
      </w:r>
      <w:r w:rsidR="00E749CB">
        <w:rPr>
          <w:lang w:val="ru-RU"/>
        </w:rPr>
        <w:t>ах</w:t>
      </w:r>
      <w:r w:rsidRPr="00977F25">
        <w:rPr>
          <w:lang w:val="ru-RU"/>
        </w:rPr>
        <w:t xml:space="preserve"> представлены сводные данные о движении средств Резервного счета за 201</w:t>
      </w:r>
      <w:r>
        <w:rPr>
          <w:lang w:val="ru-RU"/>
        </w:rPr>
        <w:t>4</w:t>
      </w:r>
      <w:r w:rsidRPr="00977F25">
        <w:rPr>
          <w:lang w:val="ru-RU"/>
        </w:rPr>
        <w:sym w:font="Symbol" w:char="F02D"/>
      </w:r>
      <w:r w:rsidRPr="00977F25">
        <w:rPr>
          <w:lang w:val="ru-RU"/>
        </w:rPr>
        <w:t>201</w:t>
      </w:r>
      <w:r>
        <w:rPr>
          <w:lang w:val="ru-RU"/>
        </w:rPr>
        <w:t>7</w:t>
      </w:r>
      <w:r w:rsidRPr="00977F25">
        <w:rPr>
          <w:lang w:val="ru-RU"/>
        </w:rPr>
        <w:t xml:space="preserve"> годы. </w:t>
      </w:r>
    </w:p>
    <w:tbl>
      <w:tblPr>
        <w:tblStyle w:val="TableGrid"/>
        <w:tblW w:w="9639" w:type="dxa"/>
        <w:tblInd w:w="-5" w:type="dxa"/>
        <w:tblLayout w:type="fixed"/>
        <w:tblLook w:val="04A0" w:firstRow="1" w:lastRow="0" w:firstColumn="1" w:lastColumn="0" w:noHBand="0" w:noVBand="1"/>
      </w:tblPr>
      <w:tblGrid>
        <w:gridCol w:w="2977"/>
        <w:gridCol w:w="1665"/>
        <w:gridCol w:w="1666"/>
        <w:gridCol w:w="1665"/>
        <w:gridCol w:w="1666"/>
      </w:tblGrid>
      <w:tr w:rsidR="00316EB7" w:rsidRPr="00977F25" w:rsidTr="004F7929">
        <w:tc>
          <w:tcPr>
            <w:tcW w:w="2977" w:type="dxa"/>
            <w:vAlign w:val="center"/>
          </w:tcPr>
          <w:p w:rsidR="00316EB7" w:rsidRPr="00977F25" w:rsidRDefault="00316EB7" w:rsidP="006B06C9">
            <w:pPr>
              <w:pStyle w:val="Tablehead"/>
              <w:rPr>
                <w:lang w:val="ru-RU"/>
              </w:rPr>
            </w:pPr>
            <w:r>
              <w:rPr>
                <w:lang w:val="ru-RU"/>
              </w:rPr>
              <w:t>Резерв</w:t>
            </w:r>
            <w:r w:rsidRPr="00977F25">
              <w:rPr>
                <w:lang w:val="ru-RU"/>
              </w:rPr>
              <w:t>н</w:t>
            </w:r>
            <w:r>
              <w:rPr>
                <w:lang w:val="ru-RU"/>
              </w:rPr>
              <w:t>ы</w:t>
            </w:r>
            <w:r w:rsidRPr="00977F25">
              <w:rPr>
                <w:lang w:val="ru-RU"/>
              </w:rPr>
              <w:t xml:space="preserve">й </w:t>
            </w:r>
            <w:proofErr w:type="gramStart"/>
            <w:r w:rsidRPr="00977F25">
              <w:rPr>
                <w:lang w:val="ru-RU"/>
              </w:rPr>
              <w:t>счет</w:t>
            </w:r>
            <w:r w:rsidRPr="00977F25">
              <w:rPr>
                <w:lang w:val="ru-RU"/>
              </w:rPr>
              <w:br/>
              <w:t>(</w:t>
            </w:r>
            <w:proofErr w:type="gramEnd"/>
            <w:r w:rsidRPr="00977F25">
              <w:rPr>
                <w:lang w:val="ru-RU"/>
              </w:rPr>
              <w:t>тыс. шв. фр.)</w:t>
            </w:r>
          </w:p>
        </w:tc>
        <w:tc>
          <w:tcPr>
            <w:tcW w:w="1665" w:type="dxa"/>
            <w:vAlign w:val="center"/>
          </w:tcPr>
          <w:p w:rsidR="00316EB7" w:rsidRPr="00977F25" w:rsidRDefault="00316EB7" w:rsidP="00316EB7">
            <w:pPr>
              <w:pStyle w:val="Tablehead"/>
              <w:rPr>
                <w:lang w:val="ru-RU"/>
              </w:rPr>
            </w:pPr>
            <w:r w:rsidRPr="00977F25">
              <w:rPr>
                <w:lang w:val="ru-RU"/>
              </w:rPr>
              <w:t>201</w:t>
            </w:r>
            <w:r>
              <w:rPr>
                <w:lang w:val="ru-RU"/>
              </w:rPr>
              <w:t>4</w:t>
            </w:r>
            <w:r w:rsidRPr="00977F25">
              <w:rPr>
                <w:lang w:val="ru-RU"/>
              </w:rPr>
              <w:t xml:space="preserve"> г.</w:t>
            </w:r>
          </w:p>
        </w:tc>
        <w:tc>
          <w:tcPr>
            <w:tcW w:w="1666" w:type="dxa"/>
            <w:vAlign w:val="center"/>
          </w:tcPr>
          <w:p w:rsidR="00316EB7" w:rsidRPr="00977F25" w:rsidRDefault="00316EB7" w:rsidP="006B06C9">
            <w:pPr>
              <w:pStyle w:val="Tablehead"/>
              <w:rPr>
                <w:lang w:val="ru-RU"/>
              </w:rPr>
            </w:pPr>
            <w:r w:rsidRPr="00977F25">
              <w:rPr>
                <w:lang w:val="ru-RU"/>
              </w:rPr>
              <w:t>2</w:t>
            </w:r>
            <w:r>
              <w:rPr>
                <w:lang w:val="ru-RU"/>
              </w:rPr>
              <w:t>015</w:t>
            </w:r>
            <w:r w:rsidRPr="00977F25">
              <w:rPr>
                <w:lang w:val="ru-RU"/>
              </w:rPr>
              <w:t xml:space="preserve"> г.</w:t>
            </w:r>
          </w:p>
        </w:tc>
        <w:tc>
          <w:tcPr>
            <w:tcW w:w="1665" w:type="dxa"/>
            <w:vAlign w:val="center"/>
          </w:tcPr>
          <w:p w:rsidR="00316EB7" w:rsidRPr="00977F25" w:rsidRDefault="00316EB7" w:rsidP="00316EB7">
            <w:pPr>
              <w:pStyle w:val="Tablehead"/>
              <w:rPr>
                <w:lang w:val="ru-RU"/>
              </w:rPr>
            </w:pPr>
            <w:r w:rsidRPr="00977F25">
              <w:rPr>
                <w:lang w:val="ru-RU"/>
              </w:rPr>
              <w:t>201</w:t>
            </w:r>
            <w:r>
              <w:rPr>
                <w:lang w:val="ru-RU"/>
              </w:rPr>
              <w:t>6</w:t>
            </w:r>
            <w:r w:rsidRPr="00977F25">
              <w:rPr>
                <w:lang w:val="ru-RU"/>
              </w:rPr>
              <w:t xml:space="preserve"> г.</w:t>
            </w:r>
          </w:p>
        </w:tc>
        <w:tc>
          <w:tcPr>
            <w:tcW w:w="1666" w:type="dxa"/>
            <w:vAlign w:val="center"/>
          </w:tcPr>
          <w:p w:rsidR="00316EB7" w:rsidRPr="00977F25" w:rsidRDefault="00316EB7" w:rsidP="006B06C9">
            <w:pPr>
              <w:pStyle w:val="Tablehead"/>
              <w:rPr>
                <w:lang w:val="ru-RU"/>
              </w:rPr>
            </w:pPr>
            <w:r w:rsidRPr="00977F25">
              <w:rPr>
                <w:lang w:val="ru-RU"/>
              </w:rPr>
              <w:t>2</w:t>
            </w:r>
            <w:r>
              <w:rPr>
                <w:lang w:val="ru-RU"/>
              </w:rPr>
              <w:t>017</w:t>
            </w:r>
            <w:r w:rsidRPr="00977F25">
              <w:rPr>
                <w:lang w:val="ru-RU"/>
              </w:rPr>
              <w:t xml:space="preserve"> г.</w:t>
            </w:r>
          </w:p>
        </w:tc>
      </w:tr>
      <w:tr w:rsidR="00316EB7" w:rsidRPr="00977F25" w:rsidTr="004F7929">
        <w:tc>
          <w:tcPr>
            <w:tcW w:w="2977" w:type="dxa"/>
          </w:tcPr>
          <w:p w:rsidR="00316EB7" w:rsidRPr="00977F25" w:rsidRDefault="00316EB7" w:rsidP="006B06C9">
            <w:pPr>
              <w:pStyle w:val="Tabletext"/>
              <w:rPr>
                <w:lang w:val="ru-RU"/>
              </w:rPr>
            </w:pPr>
            <w:r w:rsidRPr="00977F25">
              <w:rPr>
                <w:lang w:val="ru-RU"/>
              </w:rPr>
              <w:t>Сальдо на начало периода</w:t>
            </w:r>
          </w:p>
        </w:tc>
        <w:tc>
          <w:tcPr>
            <w:tcW w:w="1665" w:type="dxa"/>
          </w:tcPr>
          <w:p w:rsidR="00316EB7" w:rsidRPr="00977F25" w:rsidRDefault="00316EB7" w:rsidP="00316EB7">
            <w:pPr>
              <w:pStyle w:val="Tabletext"/>
              <w:ind w:right="284"/>
              <w:jc w:val="right"/>
              <w:rPr>
                <w:lang w:val="ru-RU"/>
              </w:rPr>
            </w:pPr>
            <w:r w:rsidRPr="00977F25">
              <w:rPr>
                <w:lang w:val="ru-RU"/>
              </w:rPr>
              <w:t>3</w:t>
            </w:r>
            <w:r>
              <w:rPr>
                <w:lang w:val="ru-RU"/>
              </w:rPr>
              <w:t>0</w:t>
            </w:r>
            <w:r w:rsidRPr="00977F25">
              <w:rPr>
                <w:lang w:val="ru-RU"/>
              </w:rPr>
              <w:t> </w:t>
            </w:r>
            <w:r>
              <w:rPr>
                <w:lang w:val="ru-RU"/>
              </w:rPr>
              <w:t>325</w:t>
            </w:r>
          </w:p>
        </w:tc>
        <w:tc>
          <w:tcPr>
            <w:tcW w:w="1666" w:type="dxa"/>
          </w:tcPr>
          <w:p w:rsidR="00316EB7" w:rsidRPr="00977F25" w:rsidRDefault="00D56186" w:rsidP="00D56186">
            <w:pPr>
              <w:pStyle w:val="Tabletext"/>
              <w:ind w:right="284"/>
              <w:jc w:val="right"/>
              <w:rPr>
                <w:lang w:val="ru-RU"/>
              </w:rPr>
            </w:pPr>
            <w:r>
              <w:rPr>
                <w:lang w:val="ru-RU"/>
              </w:rPr>
              <w:t>27</w:t>
            </w:r>
            <w:r w:rsidR="00316EB7" w:rsidRPr="00977F25">
              <w:rPr>
                <w:lang w:val="ru-RU"/>
              </w:rPr>
              <w:t> </w:t>
            </w:r>
            <w:r>
              <w:rPr>
                <w:lang w:val="ru-RU"/>
              </w:rPr>
              <w:t>222</w:t>
            </w:r>
          </w:p>
        </w:tc>
        <w:tc>
          <w:tcPr>
            <w:tcW w:w="1665" w:type="dxa"/>
          </w:tcPr>
          <w:p w:rsidR="00316EB7" w:rsidRPr="00977F25" w:rsidRDefault="001955C6" w:rsidP="001955C6">
            <w:pPr>
              <w:pStyle w:val="Tabletext"/>
              <w:ind w:right="284"/>
              <w:jc w:val="right"/>
              <w:rPr>
                <w:lang w:val="ru-RU"/>
              </w:rPr>
            </w:pPr>
            <w:r>
              <w:rPr>
                <w:lang w:val="ru-RU"/>
              </w:rPr>
              <w:t>27</w:t>
            </w:r>
            <w:r w:rsidR="00316EB7" w:rsidRPr="00977F25">
              <w:rPr>
                <w:lang w:val="ru-RU"/>
              </w:rPr>
              <w:t> </w:t>
            </w:r>
            <w:r>
              <w:rPr>
                <w:lang w:val="ru-RU"/>
              </w:rPr>
              <w:t>522</w:t>
            </w:r>
          </w:p>
        </w:tc>
        <w:tc>
          <w:tcPr>
            <w:tcW w:w="1666" w:type="dxa"/>
          </w:tcPr>
          <w:p w:rsidR="00316EB7" w:rsidRPr="00977F25" w:rsidRDefault="001955C6" w:rsidP="001955C6">
            <w:pPr>
              <w:pStyle w:val="Tabletext"/>
              <w:ind w:right="284"/>
              <w:jc w:val="right"/>
              <w:rPr>
                <w:lang w:val="ru-RU"/>
              </w:rPr>
            </w:pPr>
            <w:r>
              <w:rPr>
                <w:lang w:val="ru-RU"/>
              </w:rPr>
              <w:t>27</w:t>
            </w:r>
            <w:r w:rsidR="00316EB7" w:rsidRPr="00977F25">
              <w:rPr>
                <w:lang w:val="ru-RU"/>
              </w:rPr>
              <w:t> </w:t>
            </w:r>
            <w:r>
              <w:rPr>
                <w:lang w:val="ru-RU"/>
              </w:rPr>
              <w:t>089</w:t>
            </w:r>
          </w:p>
        </w:tc>
      </w:tr>
      <w:tr w:rsidR="00316EB7" w:rsidRPr="00977F25" w:rsidTr="004F7929">
        <w:tc>
          <w:tcPr>
            <w:tcW w:w="2977" w:type="dxa"/>
          </w:tcPr>
          <w:p w:rsidR="00316EB7" w:rsidRPr="00977F25" w:rsidRDefault="00316EB7" w:rsidP="006B06C9">
            <w:pPr>
              <w:pStyle w:val="Tabletext"/>
              <w:rPr>
                <w:lang w:val="ru-RU"/>
              </w:rPr>
            </w:pPr>
            <w:r w:rsidRPr="00977F25">
              <w:rPr>
                <w:lang w:val="ru-RU"/>
              </w:rPr>
              <w:t>Платежи</w:t>
            </w:r>
          </w:p>
        </w:tc>
        <w:tc>
          <w:tcPr>
            <w:tcW w:w="1665" w:type="dxa"/>
          </w:tcPr>
          <w:p w:rsidR="00316EB7" w:rsidRPr="00977F25" w:rsidRDefault="00316EB7" w:rsidP="006B06C9">
            <w:pPr>
              <w:pStyle w:val="Tabletext"/>
              <w:ind w:right="284"/>
              <w:jc w:val="right"/>
              <w:rPr>
                <w:lang w:val="ru-RU"/>
              </w:rPr>
            </w:pPr>
            <w:r>
              <w:rPr>
                <w:lang w:val="ru-RU"/>
              </w:rPr>
              <w:t>897</w:t>
            </w:r>
          </w:p>
        </w:tc>
        <w:tc>
          <w:tcPr>
            <w:tcW w:w="1666" w:type="dxa"/>
          </w:tcPr>
          <w:p w:rsidR="00316EB7" w:rsidRPr="00977F25" w:rsidRDefault="00D56186" w:rsidP="006B06C9">
            <w:pPr>
              <w:pStyle w:val="Tabletext"/>
              <w:ind w:right="284"/>
              <w:jc w:val="right"/>
              <w:rPr>
                <w:lang w:val="ru-RU"/>
              </w:rPr>
            </w:pPr>
            <w:r>
              <w:rPr>
                <w:lang w:val="ru-RU"/>
              </w:rPr>
              <w:t>300</w:t>
            </w:r>
          </w:p>
        </w:tc>
        <w:tc>
          <w:tcPr>
            <w:tcW w:w="1665" w:type="dxa"/>
          </w:tcPr>
          <w:p w:rsidR="00316EB7" w:rsidRPr="00977F25" w:rsidRDefault="001955C6" w:rsidP="006B06C9">
            <w:pPr>
              <w:pStyle w:val="Tabletext"/>
              <w:ind w:right="284"/>
              <w:jc w:val="right"/>
              <w:rPr>
                <w:lang w:val="ru-RU"/>
              </w:rPr>
            </w:pPr>
            <w:r>
              <w:rPr>
                <w:lang w:val="ru-RU"/>
              </w:rPr>
              <w:t>567</w:t>
            </w:r>
          </w:p>
        </w:tc>
        <w:tc>
          <w:tcPr>
            <w:tcW w:w="1666" w:type="dxa"/>
          </w:tcPr>
          <w:p w:rsidR="00316EB7" w:rsidRPr="00977F25" w:rsidRDefault="001955C6" w:rsidP="006B06C9">
            <w:pPr>
              <w:pStyle w:val="Tabletext"/>
              <w:ind w:right="284"/>
              <w:jc w:val="right"/>
              <w:rPr>
                <w:lang w:val="ru-RU"/>
              </w:rPr>
            </w:pPr>
            <w:r>
              <w:rPr>
                <w:lang w:val="ru-RU"/>
              </w:rPr>
              <w:t>682</w:t>
            </w:r>
          </w:p>
        </w:tc>
      </w:tr>
      <w:tr w:rsidR="00316EB7" w:rsidRPr="00977F25" w:rsidTr="004F7929">
        <w:tc>
          <w:tcPr>
            <w:tcW w:w="2977" w:type="dxa"/>
          </w:tcPr>
          <w:p w:rsidR="00316EB7" w:rsidRPr="00977F25" w:rsidRDefault="00316EB7" w:rsidP="006B06C9">
            <w:pPr>
              <w:pStyle w:val="Tabletext"/>
              <w:rPr>
                <w:lang w:val="ru-RU"/>
              </w:rPr>
            </w:pPr>
            <w:r w:rsidRPr="00977F25">
              <w:rPr>
                <w:lang w:val="ru-RU"/>
              </w:rPr>
              <w:t>Снятие средств</w:t>
            </w:r>
          </w:p>
        </w:tc>
        <w:tc>
          <w:tcPr>
            <w:tcW w:w="1665" w:type="dxa"/>
          </w:tcPr>
          <w:p w:rsidR="00316EB7" w:rsidRPr="00977F25" w:rsidRDefault="00316EB7" w:rsidP="006B06C9">
            <w:pPr>
              <w:pStyle w:val="Tabletext"/>
              <w:ind w:right="284"/>
              <w:jc w:val="right"/>
              <w:rPr>
                <w:lang w:val="ru-RU"/>
              </w:rPr>
            </w:pPr>
            <w:r>
              <w:rPr>
                <w:lang w:val="ru-RU"/>
              </w:rPr>
              <w:t>(4 000)</w:t>
            </w:r>
          </w:p>
        </w:tc>
        <w:tc>
          <w:tcPr>
            <w:tcW w:w="1666" w:type="dxa"/>
          </w:tcPr>
          <w:p w:rsidR="00316EB7" w:rsidRPr="00977F25" w:rsidRDefault="00D56186" w:rsidP="006B06C9">
            <w:pPr>
              <w:pStyle w:val="Tabletext"/>
              <w:ind w:right="284"/>
              <w:jc w:val="right"/>
              <w:rPr>
                <w:lang w:val="ru-RU"/>
              </w:rPr>
            </w:pPr>
            <w:r w:rsidRPr="00977F25">
              <w:rPr>
                <w:lang w:val="ru-RU"/>
              </w:rPr>
              <w:t>−</w:t>
            </w:r>
          </w:p>
        </w:tc>
        <w:tc>
          <w:tcPr>
            <w:tcW w:w="1665" w:type="dxa"/>
          </w:tcPr>
          <w:p w:rsidR="00316EB7" w:rsidRPr="00977F25" w:rsidRDefault="001955C6" w:rsidP="006B06C9">
            <w:pPr>
              <w:pStyle w:val="Tabletext"/>
              <w:ind w:right="284"/>
              <w:jc w:val="right"/>
              <w:rPr>
                <w:lang w:val="ru-RU"/>
              </w:rPr>
            </w:pPr>
            <w:r>
              <w:rPr>
                <w:lang w:val="ru-RU"/>
              </w:rPr>
              <w:t>(1 000)</w:t>
            </w:r>
          </w:p>
        </w:tc>
        <w:tc>
          <w:tcPr>
            <w:tcW w:w="1666" w:type="dxa"/>
          </w:tcPr>
          <w:p w:rsidR="00316EB7" w:rsidRPr="00977F25" w:rsidRDefault="001955C6" w:rsidP="006B06C9">
            <w:pPr>
              <w:pStyle w:val="Tabletext"/>
              <w:ind w:right="284"/>
              <w:jc w:val="right"/>
              <w:rPr>
                <w:lang w:val="ru-RU"/>
              </w:rPr>
            </w:pPr>
            <w:r w:rsidRPr="00977F25">
              <w:rPr>
                <w:lang w:val="ru-RU"/>
              </w:rPr>
              <w:t>−</w:t>
            </w:r>
          </w:p>
        </w:tc>
      </w:tr>
      <w:tr w:rsidR="00316EB7" w:rsidRPr="00977F25" w:rsidTr="004F7929">
        <w:tc>
          <w:tcPr>
            <w:tcW w:w="2977" w:type="dxa"/>
          </w:tcPr>
          <w:p w:rsidR="00316EB7" w:rsidRPr="00977F25" w:rsidRDefault="00316EB7" w:rsidP="006B06C9">
            <w:pPr>
              <w:pStyle w:val="Tabletext"/>
              <w:rPr>
                <w:lang w:val="ru-RU"/>
              </w:rPr>
            </w:pPr>
            <w:r w:rsidRPr="00977F25">
              <w:rPr>
                <w:lang w:val="ru-RU"/>
              </w:rPr>
              <w:t>Сальдо на конец периода</w:t>
            </w:r>
          </w:p>
        </w:tc>
        <w:tc>
          <w:tcPr>
            <w:tcW w:w="1665" w:type="dxa"/>
          </w:tcPr>
          <w:p w:rsidR="00316EB7" w:rsidRPr="00977F25" w:rsidRDefault="00316EB7" w:rsidP="00316EB7">
            <w:pPr>
              <w:pStyle w:val="Tabletext"/>
              <w:ind w:right="284"/>
              <w:jc w:val="right"/>
              <w:rPr>
                <w:lang w:val="ru-RU"/>
              </w:rPr>
            </w:pPr>
            <w:r>
              <w:rPr>
                <w:lang w:val="ru-RU"/>
              </w:rPr>
              <w:t>27</w:t>
            </w:r>
            <w:r w:rsidRPr="00977F25">
              <w:rPr>
                <w:lang w:val="ru-RU"/>
              </w:rPr>
              <w:t> </w:t>
            </w:r>
            <w:r>
              <w:rPr>
                <w:lang w:val="ru-RU"/>
              </w:rPr>
              <w:t>222</w:t>
            </w:r>
          </w:p>
        </w:tc>
        <w:tc>
          <w:tcPr>
            <w:tcW w:w="1666" w:type="dxa"/>
          </w:tcPr>
          <w:p w:rsidR="00316EB7" w:rsidRPr="00977F25" w:rsidRDefault="00D56186" w:rsidP="00D56186">
            <w:pPr>
              <w:pStyle w:val="Tabletext"/>
              <w:ind w:right="284"/>
              <w:jc w:val="right"/>
              <w:rPr>
                <w:lang w:val="ru-RU"/>
              </w:rPr>
            </w:pPr>
            <w:r>
              <w:rPr>
                <w:lang w:val="ru-RU"/>
              </w:rPr>
              <w:t>27</w:t>
            </w:r>
            <w:r w:rsidR="00316EB7" w:rsidRPr="00977F25">
              <w:rPr>
                <w:lang w:val="ru-RU"/>
              </w:rPr>
              <w:t> </w:t>
            </w:r>
            <w:r>
              <w:rPr>
                <w:lang w:val="ru-RU"/>
              </w:rPr>
              <w:t>522</w:t>
            </w:r>
          </w:p>
        </w:tc>
        <w:tc>
          <w:tcPr>
            <w:tcW w:w="1665" w:type="dxa"/>
          </w:tcPr>
          <w:p w:rsidR="00316EB7" w:rsidRPr="00977F25" w:rsidRDefault="001955C6" w:rsidP="001955C6">
            <w:pPr>
              <w:pStyle w:val="Tabletext"/>
              <w:ind w:right="284"/>
              <w:jc w:val="right"/>
              <w:rPr>
                <w:lang w:val="ru-RU"/>
              </w:rPr>
            </w:pPr>
            <w:r>
              <w:rPr>
                <w:lang w:val="ru-RU"/>
              </w:rPr>
              <w:t>27</w:t>
            </w:r>
            <w:r w:rsidR="00316EB7" w:rsidRPr="00977F25">
              <w:rPr>
                <w:lang w:val="ru-RU"/>
              </w:rPr>
              <w:t> </w:t>
            </w:r>
            <w:r>
              <w:rPr>
                <w:lang w:val="ru-RU"/>
              </w:rPr>
              <w:t>089</w:t>
            </w:r>
          </w:p>
        </w:tc>
        <w:tc>
          <w:tcPr>
            <w:tcW w:w="1666" w:type="dxa"/>
          </w:tcPr>
          <w:p w:rsidR="00316EB7" w:rsidRPr="00977F25" w:rsidRDefault="001955C6" w:rsidP="001955C6">
            <w:pPr>
              <w:pStyle w:val="Tabletext"/>
              <w:ind w:right="284"/>
              <w:jc w:val="right"/>
              <w:rPr>
                <w:lang w:val="ru-RU"/>
              </w:rPr>
            </w:pPr>
            <w:r>
              <w:rPr>
                <w:lang w:val="ru-RU"/>
              </w:rPr>
              <w:t>27</w:t>
            </w:r>
            <w:r w:rsidR="00316EB7" w:rsidRPr="00977F25">
              <w:rPr>
                <w:lang w:val="ru-RU"/>
              </w:rPr>
              <w:t> </w:t>
            </w:r>
            <w:r>
              <w:rPr>
                <w:lang w:val="ru-RU"/>
              </w:rPr>
              <w:t>770</w:t>
            </w:r>
          </w:p>
        </w:tc>
      </w:tr>
      <w:tr w:rsidR="00316EB7" w:rsidRPr="00977F25" w:rsidTr="004F7929">
        <w:tc>
          <w:tcPr>
            <w:tcW w:w="2977" w:type="dxa"/>
          </w:tcPr>
          <w:p w:rsidR="00316EB7" w:rsidRPr="00977F25" w:rsidRDefault="00316EB7" w:rsidP="006B06C9">
            <w:pPr>
              <w:pStyle w:val="Tabletext"/>
              <w:rPr>
                <w:lang w:val="ru-RU"/>
              </w:rPr>
            </w:pPr>
            <w:r w:rsidRPr="00977F25">
              <w:rPr>
                <w:lang w:val="ru-RU"/>
              </w:rPr>
              <w:t xml:space="preserve">% от годового бюджета </w:t>
            </w:r>
          </w:p>
        </w:tc>
        <w:tc>
          <w:tcPr>
            <w:tcW w:w="1665" w:type="dxa"/>
          </w:tcPr>
          <w:p w:rsidR="00316EB7" w:rsidRPr="00977F25" w:rsidRDefault="00316EB7" w:rsidP="00316EB7">
            <w:pPr>
              <w:pStyle w:val="Tabletext"/>
              <w:ind w:right="284"/>
              <w:jc w:val="right"/>
              <w:rPr>
                <w:lang w:val="ru-RU"/>
              </w:rPr>
            </w:pPr>
            <w:r>
              <w:rPr>
                <w:lang w:val="ru-RU"/>
              </w:rPr>
              <w:t>16</w:t>
            </w:r>
            <w:r w:rsidRPr="00977F25">
              <w:rPr>
                <w:lang w:val="ru-RU"/>
              </w:rPr>
              <w:t>,</w:t>
            </w:r>
            <w:r>
              <w:rPr>
                <w:lang w:val="ru-RU"/>
              </w:rPr>
              <w:t>4</w:t>
            </w:r>
            <w:r w:rsidRPr="00977F25">
              <w:rPr>
                <w:lang w:val="ru-RU"/>
              </w:rPr>
              <w:t>%</w:t>
            </w:r>
          </w:p>
        </w:tc>
        <w:tc>
          <w:tcPr>
            <w:tcW w:w="1666" w:type="dxa"/>
          </w:tcPr>
          <w:p w:rsidR="00316EB7" w:rsidRPr="00977F25" w:rsidRDefault="00D56186" w:rsidP="00D56186">
            <w:pPr>
              <w:pStyle w:val="Tabletext"/>
              <w:ind w:right="284"/>
              <w:jc w:val="right"/>
              <w:rPr>
                <w:lang w:val="ru-RU"/>
              </w:rPr>
            </w:pPr>
            <w:r>
              <w:rPr>
                <w:lang w:val="ru-RU"/>
              </w:rPr>
              <w:t>16</w:t>
            </w:r>
            <w:r w:rsidR="00316EB7" w:rsidRPr="00977F25">
              <w:rPr>
                <w:lang w:val="ru-RU"/>
              </w:rPr>
              <w:t>,</w:t>
            </w:r>
            <w:r>
              <w:rPr>
                <w:lang w:val="ru-RU"/>
              </w:rPr>
              <w:t>7</w:t>
            </w:r>
            <w:r w:rsidR="00316EB7" w:rsidRPr="00977F25">
              <w:rPr>
                <w:lang w:val="ru-RU"/>
              </w:rPr>
              <w:t>%</w:t>
            </w:r>
          </w:p>
        </w:tc>
        <w:tc>
          <w:tcPr>
            <w:tcW w:w="1665" w:type="dxa"/>
          </w:tcPr>
          <w:p w:rsidR="00316EB7" w:rsidRPr="00977F25" w:rsidRDefault="00316EB7" w:rsidP="006B06C9">
            <w:pPr>
              <w:pStyle w:val="Tabletext"/>
              <w:ind w:right="284"/>
              <w:jc w:val="right"/>
              <w:rPr>
                <w:lang w:val="ru-RU"/>
              </w:rPr>
            </w:pPr>
            <w:r w:rsidRPr="00977F25">
              <w:rPr>
                <w:lang w:val="ru-RU"/>
              </w:rPr>
              <w:t>16,9%</w:t>
            </w:r>
          </w:p>
        </w:tc>
        <w:tc>
          <w:tcPr>
            <w:tcW w:w="1666" w:type="dxa"/>
          </w:tcPr>
          <w:p w:rsidR="00316EB7" w:rsidRPr="00977F25" w:rsidRDefault="00316EB7" w:rsidP="001955C6">
            <w:pPr>
              <w:pStyle w:val="Tabletext"/>
              <w:ind w:right="284"/>
              <w:jc w:val="right"/>
              <w:rPr>
                <w:lang w:val="ru-RU"/>
              </w:rPr>
            </w:pPr>
            <w:r w:rsidRPr="00977F25">
              <w:rPr>
                <w:lang w:val="ru-RU"/>
              </w:rPr>
              <w:t>1</w:t>
            </w:r>
            <w:r w:rsidR="001955C6">
              <w:rPr>
                <w:lang w:val="ru-RU"/>
              </w:rPr>
              <w:t>7</w:t>
            </w:r>
            <w:r w:rsidRPr="00977F25">
              <w:rPr>
                <w:lang w:val="ru-RU"/>
              </w:rPr>
              <w:t>,3%</w:t>
            </w:r>
          </w:p>
        </w:tc>
      </w:tr>
    </w:tbl>
    <w:p w:rsidR="00596188" w:rsidRPr="00977F25" w:rsidRDefault="00596188" w:rsidP="00596188">
      <w:pPr>
        <w:pStyle w:val="Normalaftertitle"/>
        <w:spacing w:after="240"/>
        <w:rPr>
          <w:lang w:val="ru-RU"/>
        </w:rPr>
      </w:pPr>
      <w:r>
        <w:rPr>
          <w:lang w:val="ru-RU"/>
        </w:rPr>
        <w:t>4</w:t>
      </w:r>
      <w:r w:rsidRPr="00977F25">
        <w:rPr>
          <w:lang w:val="ru-RU"/>
        </w:rPr>
        <w:t>.</w:t>
      </w:r>
      <w:r>
        <w:rPr>
          <w:lang w:val="ru-RU"/>
        </w:rPr>
        <w:t>7</w:t>
      </w:r>
      <w:r w:rsidRPr="00977F25">
        <w:rPr>
          <w:lang w:val="ru-RU"/>
        </w:rPr>
        <w:tab/>
      </w:r>
      <w:proofErr w:type="gramStart"/>
      <w:r w:rsidRPr="00977F25">
        <w:rPr>
          <w:lang w:val="ru-RU"/>
        </w:rPr>
        <w:t>В</w:t>
      </w:r>
      <w:proofErr w:type="gramEnd"/>
      <w:r w:rsidRPr="00977F25">
        <w:rPr>
          <w:lang w:val="ru-RU"/>
        </w:rPr>
        <w:t xml:space="preserve"> приведенной ниже таблице представлены данные о собственных средствах Союза, распределенных организации на основе отчета об изменениях в чистых активах и Резервного счета МСЭ по состоянию на 31 декабря 201</w:t>
      </w:r>
      <w:r>
        <w:rPr>
          <w:lang w:val="ru-RU"/>
        </w:rPr>
        <w:t>7</w:t>
      </w:r>
      <w:r w:rsidRPr="00977F25">
        <w:rPr>
          <w:lang w:val="ru-RU"/>
        </w:rPr>
        <w:t> года, после распределения активного сальдо этого года.</w:t>
      </w:r>
    </w:p>
    <w:tbl>
      <w:tblPr>
        <w:tblW w:w="9645" w:type="dxa"/>
        <w:tblInd w:w="-5" w:type="dxa"/>
        <w:tblLayout w:type="fixed"/>
        <w:tblLook w:val="04A0" w:firstRow="1" w:lastRow="0" w:firstColumn="1" w:lastColumn="0" w:noHBand="0" w:noVBand="1"/>
      </w:tblPr>
      <w:tblGrid>
        <w:gridCol w:w="4395"/>
        <w:gridCol w:w="1312"/>
        <w:gridCol w:w="1313"/>
        <w:gridCol w:w="1312"/>
        <w:gridCol w:w="1313"/>
      </w:tblGrid>
      <w:tr w:rsidR="00596188" w:rsidRPr="00977F25" w:rsidTr="004F7929">
        <w:trPr>
          <w:tblHeader/>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188" w:rsidRPr="00977F25" w:rsidRDefault="00596188" w:rsidP="006B06C9">
            <w:pPr>
              <w:pStyle w:val="Tablehead"/>
              <w:jc w:val="left"/>
              <w:rPr>
                <w:lang w:val="ru-RU"/>
              </w:rPr>
            </w:pPr>
            <w:r w:rsidRPr="00977F25">
              <w:rPr>
                <w:lang w:val="ru-RU"/>
              </w:rPr>
              <w:t>(тыс. шв. фр.)</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596188" w:rsidRPr="00977F25" w:rsidRDefault="00596188" w:rsidP="006B06C9">
            <w:pPr>
              <w:pStyle w:val="Tablehead"/>
              <w:rPr>
                <w:rFonts w:cs="Calibri"/>
                <w:color w:val="000000"/>
                <w:lang w:val="ru-RU" w:eastAsia="zh-CN"/>
              </w:rPr>
            </w:pPr>
            <w:r>
              <w:rPr>
                <w:rFonts w:cs="Calibri"/>
                <w:color w:val="000000"/>
                <w:lang w:val="ru-RU" w:eastAsia="zh-CN"/>
              </w:rPr>
              <w:t>31.12.2014</w:t>
            </w:r>
            <w:r w:rsidRPr="00977F25">
              <w:rPr>
                <w:rFonts w:cs="Calibri"/>
                <w:color w:val="000000"/>
                <w:lang w:val="ru-RU" w:eastAsia="zh-CN"/>
              </w:rPr>
              <w:t> г.</w:t>
            </w:r>
          </w:p>
        </w:tc>
        <w:tc>
          <w:tcPr>
            <w:tcW w:w="1313" w:type="dxa"/>
            <w:tcBorders>
              <w:top w:val="single" w:sz="4" w:space="0" w:color="auto"/>
              <w:left w:val="nil"/>
              <w:bottom w:val="single" w:sz="4" w:space="0" w:color="auto"/>
              <w:right w:val="single" w:sz="4" w:space="0" w:color="auto"/>
            </w:tcBorders>
            <w:vAlign w:val="center"/>
          </w:tcPr>
          <w:p w:rsidR="00596188" w:rsidRPr="00977F25" w:rsidRDefault="00596188" w:rsidP="00596188">
            <w:pPr>
              <w:pStyle w:val="Tablehead"/>
              <w:rPr>
                <w:rFonts w:cs="Calibri"/>
                <w:color w:val="000000"/>
                <w:lang w:val="ru-RU" w:eastAsia="zh-CN"/>
              </w:rPr>
            </w:pPr>
            <w:r w:rsidRPr="00977F25">
              <w:rPr>
                <w:rFonts w:cs="Calibri"/>
                <w:color w:val="000000"/>
                <w:lang w:val="ru-RU" w:eastAsia="zh-CN"/>
              </w:rPr>
              <w:t>31.12.201</w:t>
            </w:r>
            <w:r>
              <w:rPr>
                <w:rFonts w:cs="Calibri"/>
                <w:color w:val="000000"/>
                <w:lang w:val="ru-RU" w:eastAsia="zh-CN"/>
              </w:rPr>
              <w:t>5</w:t>
            </w:r>
            <w:r w:rsidRPr="00977F25">
              <w:rPr>
                <w:rFonts w:cs="Calibri"/>
                <w:color w:val="000000"/>
                <w:lang w:val="ru-RU" w:eastAsia="zh-CN"/>
              </w:rPr>
              <w:t> г.</w:t>
            </w:r>
          </w:p>
        </w:tc>
        <w:tc>
          <w:tcPr>
            <w:tcW w:w="1312" w:type="dxa"/>
            <w:tcBorders>
              <w:top w:val="single" w:sz="4" w:space="0" w:color="auto"/>
              <w:left w:val="single" w:sz="4" w:space="0" w:color="auto"/>
              <w:bottom w:val="single" w:sz="4" w:space="0" w:color="auto"/>
              <w:right w:val="single" w:sz="4" w:space="0" w:color="auto"/>
            </w:tcBorders>
            <w:vAlign w:val="center"/>
          </w:tcPr>
          <w:p w:rsidR="00596188" w:rsidRPr="00977F25" w:rsidRDefault="00596188" w:rsidP="00596188">
            <w:pPr>
              <w:pStyle w:val="Tablehead"/>
              <w:rPr>
                <w:rFonts w:cs="Calibri"/>
                <w:color w:val="000000"/>
                <w:lang w:val="ru-RU" w:eastAsia="zh-CN"/>
              </w:rPr>
            </w:pPr>
            <w:r w:rsidRPr="00977F25">
              <w:rPr>
                <w:rFonts w:cs="Calibri"/>
                <w:color w:val="000000"/>
                <w:lang w:val="ru-RU" w:eastAsia="zh-CN"/>
              </w:rPr>
              <w:t>31.12.201</w:t>
            </w:r>
            <w:r>
              <w:rPr>
                <w:rFonts w:cs="Calibri"/>
                <w:color w:val="000000"/>
                <w:lang w:val="ru-RU" w:eastAsia="zh-CN"/>
              </w:rPr>
              <w:t>6</w:t>
            </w:r>
            <w:r w:rsidRPr="00977F25">
              <w:rPr>
                <w:rFonts w:cs="Calibri"/>
                <w:color w:val="000000"/>
                <w:lang w:val="ru-RU" w:eastAsia="zh-CN"/>
              </w:rPr>
              <w:t> г.</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188" w:rsidRPr="00977F25" w:rsidRDefault="00596188" w:rsidP="00596188">
            <w:pPr>
              <w:pStyle w:val="Tablehead"/>
              <w:rPr>
                <w:rFonts w:cs="Calibri"/>
                <w:color w:val="000000"/>
                <w:lang w:val="ru-RU" w:eastAsia="zh-CN"/>
              </w:rPr>
            </w:pPr>
            <w:r w:rsidRPr="00977F25">
              <w:rPr>
                <w:rFonts w:cs="Calibri"/>
                <w:color w:val="000000"/>
                <w:lang w:val="ru-RU" w:eastAsia="zh-CN"/>
              </w:rPr>
              <w:t>31.12.201</w:t>
            </w:r>
            <w:r>
              <w:rPr>
                <w:rFonts w:cs="Calibri"/>
                <w:color w:val="000000"/>
                <w:lang w:val="ru-RU" w:eastAsia="zh-CN"/>
              </w:rPr>
              <w:t>7</w:t>
            </w:r>
            <w:r w:rsidRPr="00977F25">
              <w:rPr>
                <w:rFonts w:cs="Calibri"/>
                <w:color w:val="000000"/>
                <w:lang w:val="ru-RU" w:eastAsia="zh-CN"/>
              </w:rPr>
              <w:t> г.</w:t>
            </w:r>
          </w:p>
        </w:tc>
      </w:tr>
      <w:tr w:rsidR="00596188" w:rsidRPr="00977F25" w:rsidTr="004F7929">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188" w:rsidRPr="00977F25" w:rsidRDefault="00596188" w:rsidP="006B06C9">
            <w:pPr>
              <w:pStyle w:val="Tabletext"/>
              <w:rPr>
                <w:b/>
                <w:bCs/>
                <w:lang w:val="ru-RU"/>
              </w:rPr>
            </w:pPr>
            <w:r w:rsidRPr="00977F25">
              <w:rPr>
                <w:b/>
                <w:bCs/>
                <w:lang w:val="ru-RU"/>
              </w:rPr>
              <w:t>Резервный счет (счет 1000)</w:t>
            </w:r>
          </w:p>
        </w:tc>
        <w:tc>
          <w:tcPr>
            <w:tcW w:w="1312" w:type="dxa"/>
            <w:tcBorders>
              <w:top w:val="single" w:sz="4" w:space="0" w:color="auto"/>
              <w:left w:val="nil"/>
              <w:bottom w:val="single" w:sz="4" w:space="0" w:color="auto"/>
              <w:right w:val="single" w:sz="4" w:space="0" w:color="auto"/>
            </w:tcBorders>
            <w:shd w:val="clear" w:color="auto" w:fill="auto"/>
            <w:noWrap/>
            <w:vAlign w:val="bottom"/>
          </w:tcPr>
          <w:p w:rsidR="00596188" w:rsidRPr="00977F25" w:rsidRDefault="00267DA2" w:rsidP="00267DA2">
            <w:pPr>
              <w:pStyle w:val="Tabletext"/>
              <w:ind w:right="170"/>
              <w:jc w:val="right"/>
              <w:rPr>
                <w:b/>
                <w:bCs/>
                <w:lang w:val="ru-RU"/>
              </w:rPr>
            </w:pPr>
            <w:r>
              <w:rPr>
                <w:b/>
                <w:bCs/>
                <w:lang w:val="ru-RU"/>
              </w:rPr>
              <w:t>27</w:t>
            </w:r>
            <w:r w:rsidR="00596188" w:rsidRPr="00977F25">
              <w:rPr>
                <w:b/>
                <w:bCs/>
                <w:lang w:val="ru-RU"/>
              </w:rPr>
              <w:t> </w:t>
            </w:r>
            <w:r>
              <w:rPr>
                <w:b/>
                <w:bCs/>
                <w:lang w:val="ru-RU"/>
              </w:rPr>
              <w:t>222</w:t>
            </w:r>
          </w:p>
        </w:tc>
        <w:tc>
          <w:tcPr>
            <w:tcW w:w="1313" w:type="dxa"/>
            <w:tcBorders>
              <w:top w:val="single" w:sz="4" w:space="0" w:color="auto"/>
              <w:left w:val="nil"/>
              <w:bottom w:val="single" w:sz="4" w:space="0" w:color="auto"/>
              <w:right w:val="single" w:sz="4" w:space="0" w:color="auto"/>
            </w:tcBorders>
            <w:vAlign w:val="bottom"/>
          </w:tcPr>
          <w:p w:rsidR="00596188" w:rsidRPr="00977F25" w:rsidRDefault="003A60BD" w:rsidP="003A60BD">
            <w:pPr>
              <w:pStyle w:val="Tabletext"/>
              <w:ind w:right="170"/>
              <w:jc w:val="right"/>
              <w:rPr>
                <w:b/>
                <w:bCs/>
                <w:lang w:val="ru-RU"/>
              </w:rPr>
            </w:pPr>
            <w:r>
              <w:rPr>
                <w:b/>
                <w:bCs/>
                <w:lang w:val="ru-RU"/>
              </w:rPr>
              <w:t>27</w:t>
            </w:r>
            <w:r w:rsidR="00596188" w:rsidRPr="00977F25">
              <w:rPr>
                <w:b/>
                <w:bCs/>
                <w:lang w:val="ru-RU"/>
              </w:rPr>
              <w:t> </w:t>
            </w:r>
            <w:r>
              <w:rPr>
                <w:b/>
                <w:bCs/>
                <w:lang w:val="ru-RU"/>
              </w:rPr>
              <w:t>522</w:t>
            </w:r>
          </w:p>
        </w:tc>
        <w:tc>
          <w:tcPr>
            <w:tcW w:w="1312" w:type="dxa"/>
            <w:tcBorders>
              <w:top w:val="single" w:sz="4" w:space="0" w:color="auto"/>
              <w:left w:val="single" w:sz="4" w:space="0" w:color="auto"/>
              <w:bottom w:val="single" w:sz="4" w:space="0" w:color="auto"/>
              <w:right w:val="single" w:sz="4" w:space="0" w:color="auto"/>
            </w:tcBorders>
            <w:vAlign w:val="bottom"/>
          </w:tcPr>
          <w:p w:rsidR="00596188" w:rsidRPr="00977F25" w:rsidRDefault="00596188" w:rsidP="00C94C2D">
            <w:pPr>
              <w:tabs>
                <w:tab w:val="clear" w:pos="567"/>
                <w:tab w:val="left" w:pos="720"/>
              </w:tabs>
              <w:overflowPunct/>
              <w:spacing w:before="40" w:after="40"/>
              <w:ind w:right="170"/>
              <w:jc w:val="right"/>
              <w:rPr>
                <w:rFonts w:cs="Calibri"/>
                <w:b/>
                <w:bCs/>
                <w:color w:val="000000"/>
                <w:sz w:val="20"/>
                <w:lang w:val="ru-RU" w:eastAsia="zh-CN"/>
              </w:rPr>
            </w:pPr>
            <w:r w:rsidRPr="00977F25">
              <w:rPr>
                <w:rFonts w:cs="Calibri"/>
                <w:b/>
                <w:bCs/>
                <w:color w:val="000000"/>
                <w:sz w:val="20"/>
                <w:lang w:val="ru-RU" w:eastAsia="zh-CN"/>
              </w:rPr>
              <w:t>2</w:t>
            </w:r>
            <w:r w:rsidR="00C94C2D">
              <w:rPr>
                <w:rFonts w:cs="Calibri"/>
                <w:b/>
                <w:bCs/>
                <w:color w:val="000000"/>
                <w:sz w:val="20"/>
                <w:lang w:val="ru-RU" w:eastAsia="zh-CN"/>
              </w:rPr>
              <w:t>7</w:t>
            </w:r>
            <w:r w:rsidRPr="00977F25">
              <w:rPr>
                <w:rFonts w:cs="Calibri"/>
                <w:b/>
                <w:bCs/>
                <w:color w:val="000000"/>
                <w:sz w:val="20"/>
                <w:lang w:val="ru-RU" w:eastAsia="zh-CN"/>
              </w:rPr>
              <w:t> </w:t>
            </w:r>
            <w:r w:rsidR="00C94C2D">
              <w:rPr>
                <w:rFonts w:cs="Calibri"/>
                <w:b/>
                <w:bCs/>
                <w:color w:val="000000"/>
                <w:sz w:val="20"/>
                <w:lang w:val="ru-RU" w:eastAsia="zh-CN"/>
              </w:rPr>
              <w:t>089</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6188" w:rsidRPr="00977F25" w:rsidRDefault="00C94C2D" w:rsidP="00C94C2D">
            <w:pPr>
              <w:tabs>
                <w:tab w:val="clear" w:pos="567"/>
                <w:tab w:val="left" w:pos="720"/>
              </w:tabs>
              <w:overflowPunct/>
              <w:spacing w:before="40" w:after="40"/>
              <w:ind w:right="170"/>
              <w:jc w:val="right"/>
              <w:rPr>
                <w:rFonts w:cs="Calibri"/>
                <w:b/>
                <w:bCs/>
                <w:color w:val="000000"/>
                <w:sz w:val="20"/>
                <w:lang w:val="ru-RU" w:eastAsia="zh-CN"/>
              </w:rPr>
            </w:pPr>
            <w:r>
              <w:rPr>
                <w:rFonts w:cs="Calibri"/>
                <w:b/>
                <w:bCs/>
                <w:color w:val="000000"/>
                <w:sz w:val="20"/>
                <w:lang w:val="ru-RU" w:eastAsia="zh-CN"/>
              </w:rPr>
              <w:t>27</w:t>
            </w:r>
            <w:r w:rsidR="00596188" w:rsidRPr="00977F25">
              <w:rPr>
                <w:rFonts w:cs="Calibri"/>
                <w:b/>
                <w:bCs/>
                <w:color w:val="000000"/>
                <w:sz w:val="20"/>
                <w:lang w:val="ru-RU" w:eastAsia="zh-CN"/>
              </w:rPr>
              <w:t> </w:t>
            </w:r>
            <w:r>
              <w:rPr>
                <w:rFonts w:cs="Calibri"/>
                <w:b/>
                <w:bCs/>
                <w:color w:val="000000"/>
                <w:sz w:val="20"/>
                <w:lang w:val="ru-RU" w:eastAsia="zh-CN"/>
              </w:rPr>
              <w:t>700</w:t>
            </w:r>
          </w:p>
        </w:tc>
      </w:tr>
      <w:tr w:rsidR="00596188" w:rsidRPr="00977F25" w:rsidTr="004F7929">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188" w:rsidRPr="00977F25" w:rsidRDefault="00596188" w:rsidP="006B06C9">
            <w:pPr>
              <w:pStyle w:val="Tabletext"/>
              <w:rPr>
                <w:b/>
                <w:lang w:val="ru-RU"/>
              </w:rPr>
            </w:pPr>
            <w:r w:rsidRPr="00977F25">
              <w:rPr>
                <w:b/>
                <w:lang w:val="ru-RU"/>
              </w:rPr>
              <w:t xml:space="preserve">Прочие целевые резервы </w:t>
            </w:r>
          </w:p>
        </w:tc>
        <w:tc>
          <w:tcPr>
            <w:tcW w:w="1312" w:type="dxa"/>
            <w:tcBorders>
              <w:top w:val="single" w:sz="4" w:space="0" w:color="auto"/>
              <w:left w:val="nil"/>
              <w:bottom w:val="single" w:sz="4" w:space="0" w:color="auto"/>
              <w:right w:val="single" w:sz="4" w:space="0" w:color="auto"/>
            </w:tcBorders>
            <w:shd w:val="clear" w:color="auto" w:fill="auto"/>
            <w:noWrap/>
            <w:vAlign w:val="bottom"/>
          </w:tcPr>
          <w:p w:rsidR="00596188" w:rsidRPr="00977F25" w:rsidRDefault="00267DA2" w:rsidP="00267DA2">
            <w:pPr>
              <w:tabs>
                <w:tab w:val="clear" w:pos="567"/>
                <w:tab w:val="left" w:pos="720"/>
              </w:tabs>
              <w:overflowPunct/>
              <w:spacing w:before="40" w:after="40"/>
              <w:ind w:right="170"/>
              <w:jc w:val="right"/>
              <w:rPr>
                <w:rFonts w:cs="Calibri"/>
                <w:b/>
                <w:bCs/>
                <w:color w:val="000000"/>
                <w:sz w:val="20"/>
                <w:lang w:val="ru-RU" w:eastAsia="zh-CN"/>
              </w:rPr>
            </w:pPr>
            <w:r>
              <w:rPr>
                <w:rFonts w:cs="Calibri"/>
                <w:b/>
                <w:bCs/>
                <w:color w:val="000000"/>
                <w:sz w:val="20"/>
                <w:lang w:val="ru-RU" w:eastAsia="zh-CN"/>
              </w:rPr>
              <w:t>28</w:t>
            </w:r>
            <w:r w:rsidR="00596188" w:rsidRPr="00977F25">
              <w:rPr>
                <w:rFonts w:cs="Calibri"/>
                <w:b/>
                <w:bCs/>
                <w:color w:val="000000"/>
                <w:sz w:val="20"/>
                <w:lang w:val="ru-RU" w:eastAsia="zh-CN"/>
              </w:rPr>
              <w:t> </w:t>
            </w:r>
            <w:r>
              <w:rPr>
                <w:rFonts w:cs="Calibri"/>
                <w:b/>
                <w:bCs/>
                <w:color w:val="000000"/>
                <w:sz w:val="20"/>
                <w:lang w:val="ru-RU" w:eastAsia="zh-CN"/>
              </w:rPr>
              <w:t>807</w:t>
            </w:r>
          </w:p>
        </w:tc>
        <w:tc>
          <w:tcPr>
            <w:tcW w:w="1313" w:type="dxa"/>
            <w:tcBorders>
              <w:top w:val="single" w:sz="4" w:space="0" w:color="auto"/>
              <w:left w:val="nil"/>
              <w:bottom w:val="single" w:sz="4" w:space="0" w:color="auto"/>
              <w:right w:val="single" w:sz="4" w:space="0" w:color="auto"/>
            </w:tcBorders>
            <w:vAlign w:val="bottom"/>
          </w:tcPr>
          <w:p w:rsidR="00596188" w:rsidRPr="00977F25" w:rsidRDefault="003A60BD" w:rsidP="003A60BD">
            <w:pPr>
              <w:tabs>
                <w:tab w:val="clear" w:pos="567"/>
                <w:tab w:val="left" w:pos="720"/>
              </w:tabs>
              <w:overflowPunct/>
              <w:spacing w:before="40" w:after="40"/>
              <w:ind w:right="170"/>
              <w:jc w:val="right"/>
              <w:rPr>
                <w:rFonts w:cs="Calibri"/>
                <w:b/>
                <w:bCs/>
                <w:color w:val="000000"/>
                <w:sz w:val="20"/>
                <w:lang w:val="ru-RU" w:eastAsia="zh-CN"/>
              </w:rPr>
            </w:pPr>
            <w:r>
              <w:rPr>
                <w:rFonts w:cs="Calibri"/>
                <w:b/>
                <w:bCs/>
                <w:color w:val="000000"/>
                <w:sz w:val="20"/>
                <w:lang w:val="ru-RU" w:eastAsia="zh-CN"/>
              </w:rPr>
              <w:t>31</w:t>
            </w:r>
            <w:r w:rsidR="00596188" w:rsidRPr="00977F25">
              <w:rPr>
                <w:rFonts w:cs="Calibri"/>
                <w:b/>
                <w:bCs/>
                <w:color w:val="000000"/>
                <w:sz w:val="20"/>
                <w:lang w:val="ru-RU" w:eastAsia="zh-CN"/>
              </w:rPr>
              <w:t> </w:t>
            </w:r>
            <w:r>
              <w:rPr>
                <w:rFonts w:cs="Calibri"/>
                <w:b/>
                <w:bCs/>
                <w:color w:val="000000"/>
                <w:sz w:val="20"/>
                <w:lang w:val="ru-RU" w:eastAsia="zh-CN"/>
              </w:rPr>
              <w:t>630</w:t>
            </w:r>
          </w:p>
        </w:tc>
        <w:tc>
          <w:tcPr>
            <w:tcW w:w="1312" w:type="dxa"/>
            <w:tcBorders>
              <w:top w:val="single" w:sz="4" w:space="0" w:color="auto"/>
              <w:left w:val="single" w:sz="4" w:space="0" w:color="auto"/>
              <w:bottom w:val="single" w:sz="4" w:space="0" w:color="auto"/>
              <w:right w:val="single" w:sz="4" w:space="0" w:color="auto"/>
            </w:tcBorders>
            <w:vAlign w:val="bottom"/>
          </w:tcPr>
          <w:p w:rsidR="00596188" w:rsidRPr="00977F25" w:rsidRDefault="00C94C2D" w:rsidP="00C94C2D">
            <w:pPr>
              <w:tabs>
                <w:tab w:val="clear" w:pos="567"/>
                <w:tab w:val="left" w:pos="720"/>
              </w:tabs>
              <w:overflowPunct/>
              <w:spacing w:before="40" w:after="40"/>
              <w:ind w:right="170"/>
              <w:jc w:val="right"/>
              <w:rPr>
                <w:rFonts w:cs="Calibri"/>
                <w:b/>
                <w:bCs/>
                <w:color w:val="000000"/>
                <w:sz w:val="20"/>
                <w:lang w:val="ru-RU" w:eastAsia="zh-CN"/>
              </w:rPr>
            </w:pPr>
            <w:r>
              <w:rPr>
                <w:rFonts w:cs="Calibri"/>
                <w:b/>
                <w:bCs/>
                <w:color w:val="000000"/>
                <w:sz w:val="20"/>
                <w:lang w:val="ru-RU" w:eastAsia="zh-CN"/>
              </w:rPr>
              <w:t>36</w:t>
            </w:r>
            <w:r w:rsidR="00596188" w:rsidRPr="00977F25">
              <w:rPr>
                <w:rFonts w:cs="Calibri"/>
                <w:b/>
                <w:bCs/>
                <w:color w:val="000000"/>
                <w:sz w:val="20"/>
                <w:lang w:val="ru-RU" w:eastAsia="zh-CN"/>
              </w:rPr>
              <w:t> </w:t>
            </w:r>
            <w:r>
              <w:rPr>
                <w:rFonts w:cs="Calibri"/>
                <w:b/>
                <w:bCs/>
                <w:color w:val="000000"/>
                <w:sz w:val="20"/>
                <w:lang w:val="ru-RU" w:eastAsia="zh-CN"/>
              </w:rPr>
              <w:t>553</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6188" w:rsidRPr="00977F25" w:rsidRDefault="00C94C2D" w:rsidP="00C94C2D">
            <w:pPr>
              <w:tabs>
                <w:tab w:val="clear" w:pos="567"/>
                <w:tab w:val="left" w:pos="720"/>
              </w:tabs>
              <w:overflowPunct/>
              <w:spacing w:before="40" w:after="40"/>
              <w:ind w:right="170"/>
              <w:jc w:val="right"/>
              <w:rPr>
                <w:rFonts w:cs="Calibri"/>
                <w:b/>
                <w:bCs/>
                <w:color w:val="000000"/>
                <w:sz w:val="20"/>
                <w:lang w:val="ru-RU" w:eastAsia="zh-CN"/>
              </w:rPr>
            </w:pPr>
            <w:r>
              <w:rPr>
                <w:rFonts w:cs="Calibri"/>
                <w:b/>
                <w:bCs/>
                <w:color w:val="000000"/>
                <w:sz w:val="20"/>
                <w:lang w:val="ru-RU" w:eastAsia="zh-CN"/>
              </w:rPr>
              <w:t>45</w:t>
            </w:r>
            <w:r w:rsidR="00596188" w:rsidRPr="00977F25">
              <w:rPr>
                <w:rFonts w:cs="Calibri"/>
                <w:b/>
                <w:bCs/>
                <w:color w:val="000000"/>
                <w:sz w:val="20"/>
                <w:lang w:val="ru-RU" w:eastAsia="zh-CN"/>
              </w:rPr>
              <w:t> </w:t>
            </w:r>
            <w:r>
              <w:rPr>
                <w:rFonts w:cs="Calibri"/>
                <w:b/>
                <w:bCs/>
                <w:color w:val="000000"/>
                <w:sz w:val="20"/>
                <w:lang w:val="ru-RU" w:eastAsia="zh-CN"/>
              </w:rPr>
              <w:t>716</w:t>
            </w:r>
          </w:p>
        </w:tc>
      </w:tr>
      <w:tr w:rsidR="00596188" w:rsidRPr="00977F25" w:rsidTr="004F7929">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188" w:rsidRPr="00E749CB" w:rsidRDefault="00E749CB" w:rsidP="006B06C9">
            <w:pPr>
              <w:pStyle w:val="Tabletext"/>
              <w:rPr>
                <w:lang w:val="ru-RU"/>
              </w:rPr>
            </w:pPr>
            <w:r w:rsidRPr="00E749CB">
              <w:rPr>
                <w:color w:val="000000"/>
                <w:lang w:val="ru-RU"/>
              </w:rPr>
              <w:t>Фонд строительства нового здания</w:t>
            </w:r>
          </w:p>
        </w:tc>
        <w:tc>
          <w:tcPr>
            <w:tcW w:w="1312" w:type="dxa"/>
            <w:tcBorders>
              <w:top w:val="single" w:sz="4" w:space="0" w:color="auto"/>
              <w:left w:val="nil"/>
              <w:bottom w:val="single" w:sz="4" w:space="0" w:color="auto"/>
              <w:right w:val="single" w:sz="4" w:space="0" w:color="auto"/>
            </w:tcBorders>
            <w:shd w:val="clear" w:color="auto" w:fill="auto"/>
            <w:noWrap/>
            <w:vAlign w:val="bottom"/>
          </w:tcPr>
          <w:p w:rsidR="00596188" w:rsidRPr="00267DA2" w:rsidRDefault="00267DA2" w:rsidP="006B06C9">
            <w:pPr>
              <w:tabs>
                <w:tab w:val="clear" w:pos="567"/>
                <w:tab w:val="left" w:pos="720"/>
              </w:tabs>
              <w:overflowPunct/>
              <w:spacing w:before="40" w:after="40"/>
              <w:ind w:right="170"/>
              <w:jc w:val="right"/>
              <w:rPr>
                <w:rFonts w:cs="Calibri"/>
                <w:color w:val="000000"/>
                <w:sz w:val="20"/>
                <w:lang w:val="ru-RU" w:eastAsia="zh-CN"/>
              </w:rPr>
            </w:pPr>
            <w:r w:rsidRPr="00267DA2">
              <w:rPr>
                <w:lang w:val="ru-RU"/>
              </w:rPr>
              <w:t>−</w:t>
            </w:r>
          </w:p>
        </w:tc>
        <w:tc>
          <w:tcPr>
            <w:tcW w:w="1313" w:type="dxa"/>
            <w:tcBorders>
              <w:top w:val="single" w:sz="4" w:space="0" w:color="auto"/>
              <w:left w:val="nil"/>
              <w:bottom w:val="single" w:sz="4" w:space="0" w:color="auto"/>
              <w:right w:val="single" w:sz="4" w:space="0" w:color="auto"/>
            </w:tcBorders>
            <w:vAlign w:val="bottom"/>
          </w:tcPr>
          <w:p w:rsidR="00596188" w:rsidRPr="00267DA2" w:rsidRDefault="00267DA2" w:rsidP="006B06C9">
            <w:pPr>
              <w:tabs>
                <w:tab w:val="clear" w:pos="567"/>
                <w:tab w:val="left" w:pos="720"/>
              </w:tabs>
              <w:overflowPunct/>
              <w:spacing w:before="40" w:after="40"/>
              <w:ind w:right="170"/>
              <w:jc w:val="right"/>
              <w:rPr>
                <w:rFonts w:cs="Calibri"/>
                <w:color w:val="000000"/>
                <w:sz w:val="20"/>
                <w:lang w:val="ru-RU" w:eastAsia="zh-CN"/>
              </w:rPr>
            </w:pPr>
            <w:r w:rsidRPr="00267DA2">
              <w:rPr>
                <w:lang w:val="ru-RU"/>
              </w:rPr>
              <w:t>−</w:t>
            </w:r>
          </w:p>
        </w:tc>
        <w:tc>
          <w:tcPr>
            <w:tcW w:w="1312" w:type="dxa"/>
            <w:tcBorders>
              <w:top w:val="single" w:sz="4" w:space="0" w:color="auto"/>
              <w:left w:val="single" w:sz="4" w:space="0" w:color="auto"/>
              <w:bottom w:val="single" w:sz="4" w:space="0" w:color="auto"/>
              <w:right w:val="single" w:sz="4" w:space="0" w:color="auto"/>
            </w:tcBorders>
            <w:vAlign w:val="bottom"/>
          </w:tcPr>
          <w:p w:rsidR="00596188" w:rsidRPr="00267DA2" w:rsidRDefault="00267DA2" w:rsidP="006B06C9">
            <w:pPr>
              <w:tabs>
                <w:tab w:val="clear" w:pos="567"/>
                <w:tab w:val="left" w:pos="720"/>
              </w:tabs>
              <w:overflowPunct/>
              <w:spacing w:before="40" w:after="40"/>
              <w:ind w:right="170"/>
              <w:jc w:val="right"/>
              <w:rPr>
                <w:rFonts w:cs="Calibri"/>
                <w:color w:val="000000"/>
                <w:sz w:val="20"/>
                <w:lang w:val="ru-RU" w:eastAsia="zh-CN"/>
              </w:rPr>
            </w:pPr>
            <w:r w:rsidRPr="00267DA2">
              <w:rPr>
                <w:lang w:val="ru-RU"/>
              </w:rPr>
              <w:t>−</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6188" w:rsidRPr="00267DA2" w:rsidRDefault="00267DA2" w:rsidP="006B06C9">
            <w:pPr>
              <w:tabs>
                <w:tab w:val="clear" w:pos="567"/>
                <w:tab w:val="left" w:pos="720"/>
              </w:tabs>
              <w:overflowPunct/>
              <w:spacing w:before="40" w:after="40"/>
              <w:ind w:right="170"/>
              <w:jc w:val="right"/>
              <w:rPr>
                <w:rFonts w:cs="Calibri"/>
                <w:color w:val="000000"/>
                <w:sz w:val="20"/>
                <w:lang w:val="ru-RU" w:eastAsia="zh-CN"/>
              </w:rPr>
            </w:pPr>
            <w:r w:rsidRPr="00267DA2">
              <w:rPr>
                <w:rFonts w:cs="Calibri"/>
                <w:color w:val="000000"/>
                <w:sz w:val="20"/>
                <w:lang w:val="ru-RU" w:eastAsia="zh-CN"/>
              </w:rPr>
              <w:t>(671)</w:t>
            </w:r>
          </w:p>
        </w:tc>
      </w:tr>
      <w:tr w:rsidR="00596188" w:rsidRPr="00977F25" w:rsidTr="004F7929">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596188" w:rsidRPr="00977F25" w:rsidRDefault="00596188" w:rsidP="006B06C9">
            <w:pPr>
              <w:pStyle w:val="Tabletext"/>
              <w:rPr>
                <w:lang w:val="ru-RU"/>
              </w:rPr>
            </w:pPr>
            <w:r w:rsidRPr="00977F25">
              <w:rPr>
                <w:lang w:val="ru-RU"/>
              </w:rPr>
              <w:t>Инвестиционный фонд</w:t>
            </w:r>
          </w:p>
        </w:tc>
        <w:tc>
          <w:tcPr>
            <w:tcW w:w="1312" w:type="dxa"/>
            <w:tcBorders>
              <w:top w:val="nil"/>
              <w:left w:val="nil"/>
              <w:bottom w:val="single" w:sz="4" w:space="0" w:color="auto"/>
              <w:right w:val="single" w:sz="4" w:space="0" w:color="auto"/>
            </w:tcBorders>
            <w:shd w:val="clear" w:color="auto" w:fill="auto"/>
            <w:noWrap/>
            <w:vAlign w:val="bottom"/>
          </w:tcPr>
          <w:p w:rsidR="00596188" w:rsidRPr="00977F25" w:rsidRDefault="003A60BD" w:rsidP="003A60BD">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7</w:t>
            </w:r>
            <w:r w:rsidR="00596188" w:rsidRPr="00977F25">
              <w:rPr>
                <w:rFonts w:cs="Calibri"/>
                <w:color w:val="000000"/>
                <w:sz w:val="20"/>
                <w:lang w:val="ru-RU" w:eastAsia="zh-CN"/>
              </w:rPr>
              <w:t> </w:t>
            </w:r>
            <w:r>
              <w:rPr>
                <w:rFonts w:cs="Calibri"/>
                <w:color w:val="000000"/>
                <w:sz w:val="20"/>
                <w:lang w:val="ru-RU" w:eastAsia="zh-CN"/>
              </w:rPr>
              <w:t>180</w:t>
            </w:r>
          </w:p>
        </w:tc>
        <w:tc>
          <w:tcPr>
            <w:tcW w:w="1313" w:type="dxa"/>
            <w:tcBorders>
              <w:top w:val="nil"/>
              <w:left w:val="nil"/>
              <w:bottom w:val="single" w:sz="4" w:space="0" w:color="auto"/>
              <w:right w:val="single" w:sz="4" w:space="0" w:color="auto"/>
            </w:tcBorders>
            <w:vAlign w:val="bottom"/>
          </w:tcPr>
          <w:p w:rsidR="00596188" w:rsidRPr="00977F25" w:rsidRDefault="003A60BD" w:rsidP="003A60BD">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7</w:t>
            </w:r>
            <w:r w:rsidR="00596188" w:rsidRPr="00977F25">
              <w:rPr>
                <w:rFonts w:cs="Calibri"/>
                <w:color w:val="000000"/>
                <w:sz w:val="20"/>
                <w:lang w:val="ru-RU" w:eastAsia="zh-CN"/>
              </w:rPr>
              <w:t> </w:t>
            </w:r>
            <w:r>
              <w:rPr>
                <w:rFonts w:cs="Calibri"/>
                <w:color w:val="000000"/>
                <w:sz w:val="20"/>
                <w:lang w:val="ru-RU" w:eastAsia="zh-CN"/>
              </w:rPr>
              <w:t>933</w:t>
            </w:r>
          </w:p>
        </w:tc>
        <w:tc>
          <w:tcPr>
            <w:tcW w:w="1312" w:type="dxa"/>
            <w:tcBorders>
              <w:top w:val="single" w:sz="4" w:space="0" w:color="auto"/>
              <w:left w:val="single" w:sz="4" w:space="0" w:color="auto"/>
              <w:bottom w:val="single" w:sz="4" w:space="0" w:color="auto"/>
              <w:right w:val="single" w:sz="4" w:space="0" w:color="auto"/>
            </w:tcBorders>
            <w:vAlign w:val="bottom"/>
          </w:tcPr>
          <w:p w:rsidR="00596188" w:rsidRPr="00977F25" w:rsidRDefault="00596188" w:rsidP="00C94C2D">
            <w:pPr>
              <w:tabs>
                <w:tab w:val="clear" w:pos="567"/>
                <w:tab w:val="left" w:pos="720"/>
              </w:tabs>
              <w:overflowPunct/>
              <w:spacing w:before="40" w:after="40"/>
              <w:ind w:right="170"/>
              <w:jc w:val="right"/>
              <w:rPr>
                <w:rFonts w:cs="Calibri"/>
                <w:color w:val="000000"/>
                <w:sz w:val="20"/>
                <w:lang w:val="ru-RU" w:eastAsia="zh-CN"/>
              </w:rPr>
            </w:pPr>
            <w:r w:rsidRPr="00977F25">
              <w:rPr>
                <w:rFonts w:cs="Calibri"/>
                <w:color w:val="000000"/>
                <w:sz w:val="20"/>
                <w:lang w:val="ru-RU" w:eastAsia="zh-CN"/>
              </w:rPr>
              <w:t>8 </w:t>
            </w:r>
            <w:r w:rsidR="00C94C2D">
              <w:rPr>
                <w:rFonts w:cs="Calibri"/>
                <w:color w:val="000000"/>
                <w:sz w:val="20"/>
                <w:lang w:val="ru-RU" w:eastAsia="zh-CN"/>
              </w:rPr>
              <w:t>690</w:t>
            </w:r>
          </w:p>
        </w:tc>
        <w:tc>
          <w:tcPr>
            <w:tcW w:w="1313" w:type="dxa"/>
            <w:tcBorders>
              <w:top w:val="nil"/>
              <w:left w:val="single" w:sz="4" w:space="0" w:color="auto"/>
              <w:bottom w:val="single" w:sz="4" w:space="0" w:color="auto"/>
              <w:right w:val="single" w:sz="4" w:space="0" w:color="auto"/>
            </w:tcBorders>
            <w:shd w:val="clear" w:color="auto" w:fill="auto"/>
            <w:noWrap/>
            <w:vAlign w:val="bottom"/>
          </w:tcPr>
          <w:p w:rsidR="00596188" w:rsidRPr="00977F25" w:rsidRDefault="00C94C2D" w:rsidP="00C94C2D">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10</w:t>
            </w:r>
            <w:r w:rsidR="00596188" w:rsidRPr="00977F25">
              <w:rPr>
                <w:rFonts w:cs="Calibri"/>
                <w:color w:val="000000"/>
                <w:sz w:val="20"/>
                <w:lang w:val="ru-RU" w:eastAsia="zh-CN"/>
              </w:rPr>
              <w:t> </w:t>
            </w:r>
            <w:r>
              <w:rPr>
                <w:rFonts w:cs="Calibri"/>
                <w:color w:val="000000"/>
                <w:sz w:val="20"/>
                <w:lang w:val="ru-RU" w:eastAsia="zh-CN"/>
              </w:rPr>
              <w:t>230</w:t>
            </w:r>
          </w:p>
        </w:tc>
      </w:tr>
      <w:tr w:rsidR="00596188" w:rsidRPr="00977F25" w:rsidTr="004F7929">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596188" w:rsidRPr="00977F25" w:rsidRDefault="00596188" w:rsidP="006B06C9">
            <w:pPr>
              <w:pStyle w:val="Tabletext"/>
              <w:rPr>
                <w:lang w:val="ru-RU"/>
              </w:rPr>
            </w:pPr>
            <w:r w:rsidRPr="00977F25">
              <w:rPr>
                <w:lang w:val="ru-RU"/>
              </w:rPr>
              <w:t>Фонд социального обеспечения сотрудников</w:t>
            </w:r>
          </w:p>
        </w:tc>
        <w:tc>
          <w:tcPr>
            <w:tcW w:w="1312" w:type="dxa"/>
            <w:tcBorders>
              <w:top w:val="nil"/>
              <w:left w:val="nil"/>
              <w:bottom w:val="single" w:sz="4" w:space="0" w:color="auto"/>
              <w:right w:val="single" w:sz="4" w:space="0" w:color="auto"/>
            </w:tcBorders>
            <w:shd w:val="clear" w:color="auto" w:fill="auto"/>
            <w:noWrap/>
            <w:vAlign w:val="bottom"/>
          </w:tcPr>
          <w:p w:rsidR="00596188" w:rsidRPr="00977F25" w:rsidRDefault="003A60B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492</w:t>
            </w:r>
          </w:p>
        </w:tc>
        <w:tc>
          <w:tcPr>
            <w:tcW w:w="1313" w:type="dxa"/>
            <w:tcBorders>
              <w:top w:val="nil"/>
              <w:left w:val="nil"/>
              <w:bottom w:val="single" w:sz="4" w:space="0" w:color="auto"/>
              <w:right w:val="single" w:sz="4" w:space="0" w:color="auto"/>
            </w:tcBorders>
            <w:vAlign w:val="bottom"/>
          </w:tcPr>
          <w:p w:rsidR="00596188" w:rsidRPr="00977F25" w:rsidRDefault="003A60B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445</w:t>
            </w:r>
          </w:p>
        </w:tc>
        <w:tc>
          <w:tcPr>
            <w:tcW w:w="1312" w:type="dxa"/>
            <w:tcBorders>
              <w:top w:val="single" w:sz="4" w:space="0" w:color="auto"/>
              <w:left w:val="single" w:sz="4" w:space="0" w:color="auto"/>
              <w:bottom w:val="single" w:sz="4" w:space="0" w:color="auto"/>
              <w:right w:val="single" w:sz="4" w:space="0" w:color="auto"/>
            </w:tcBorders>
            <w:vAlign w:val="bottom"/>
          </w:tcPr>
          <w:p w:rsidR="00596188" w:rsidRPr="00977F25" w:rsidRDefault="00C94C2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413</w:t>
            </w:r>
          </w:p>
        </w:tc>
        <w:tc>
          <w:tcPr>
            <w:tcW w:w="1313" w:type="dxa"/>
            <w:tcBorders>
              <w:top w:val="nil"/>
              <w:left w:val="single" w:sz="4" w:space="0" w:color="auto"/>
              <w:bottom w:val="single" w:sz="4" w:space="0" w:color="auto"/>
              <w:right w:val="single" w:sz="4" w:space="0" w:color="auto"/>
            </w:tcBorders>
            <w:shd w:val="clear" w:color="auto" w:fill="auto"/>
            <w:noWrap/>
            <w:vAlign w:val="bottom"/>
          </w:tcPr>
          <w:p w:rsidR="00596188" w:rsidRPr="00977F25" w:rsidRDefault="00C94C2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393</w:t>
            </w:r>
          </w:p>
        </w:tc>
      </w:tr>
      <w:tr w:rsidR="00596188" w:rsidRPr="00977F25" w:rsidTr="004F7929">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596188" w:rsidRPr="00977F25" w:rsidRDefault="00596188" w:rsidP="006B06C9">
            <w:pPr>
              <w:pStyle w:val="Tabletext"/>
              <w:rPr>
                <w:lang w:val="ru-RU"/>
              </w:rPr>
            </w:pPr>
            <w:r w:rsidRPr="00977F25">
              <w:rPr>
                <w:lang w:val="ru-RU"/>
              </w:rPr>
              <w:t>Фонд наград в связи со столетием МСЭ</w:t>
            </w:r>
          </w:p>
        </w:tc>
        <w:tc>
          <w:tcPr>
            <w:tcW w:w="1312" w:type="dxa"/>
            <w:tcBorders>
              <w:top w:val="nil"/>
              <w:left w:val="nil"/>
              <w:bottom w:val="single" w:sz="4" w:space="0" w:color="auto"/>
              <w:right w:val="single" w:sz="4" w:space="0" w:color="auto"/>
            </w:tcBorders>
            <w:shd w:val="clear" w:color="auto" w:fill="auto"/>
            <w:noWrap/>
            <w:vAlign w:val="bottom"/>
          </w:tcPr>
          <w:p w:rsidR="00596188" w:rsidRPr="00977F25" w:rsidRDefault="003A60B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308</w:t>
            </w:r>
          </w:p>
        </w:tc>
        <w:tc>
          <w:tcPr>
            <w:tcW w:w="1313" w:type="dxa"/>
            <w:tcBorders>
              <w:top w:val="nil"/>
              <w:left w:val="nil"/>
              <w:bottom w:val="single" w:sz="4" w:space="0" w:color="auto"/>
              <w:right w:val="single" w:sz="4" w:space="0" w:color="auto"/>
            </w:tcBorders>
            <w:vAlign w:val="bottom"/>
          </w:tcPr>
          <w:p w:rsidR="00596188" w:rsidRPr="00977F25" w:rsidRDefault="00596188" w:rsidP="003A60BD">
            <w:pPr>
              <w:tabs>
                <w:tab w:val="clear" w:pos="567"/>
                <w:tab w:val="left" w:pos="720"/>
              </w:tabs>
              <w:overflowPunct/>
              <w:spacing w:before="40" w:after="40"/>
              <w:ind w:right="170"/>
              <w:jc w:val="right"/>
              <w:rPr>
                <w:rFonts w:cs="Calibri"/>
                <w:color w:val="000000"/>
                <w:sz w:val="20"/>
                <w:lang w:val="ru-RU" w:eastAsia="zh-CN"/>
              </w:rPr>
            </w:pPr>
            <w:r w:rsidRPr="00977F25">
              <w:rPr>
                <w:rFonts w:cs="Calibri"/>
                <w:color w:val="000000"/>
                <w:sz w:val="20"/>
                <w:lang w:val="ru-RU" w:eastAsia="zh-CN"/>
              </w:rPr>
              <w:t>3</w:t>
            </w:r>
            <w:r w:rsidR="003A60BD">
              <w:rPr>
                <w:rFonts w:cs="Calibri"/>
                <w:color w:val="000000"/>
                <w:sz w:val="20"/>
                <w:lang w:val="ru-RU" w:eastAsia="zh-CN"/>
              </w:rPr>
              <w:t>08</w:t>
            </w:r>
          </w:p>
        </w:tc>
        <w:tc>
          <w:tcPr>
            <w:tcW w:w="1312" w:type="dxa"/>
            <w:tcBorders>
              <w:top w:val="single" w:sz="4" w:space="0" w:color="auto"/>
              <w:left w:val="single" w:sz="4" w:space="0" w:color="auto"/>
              <w:bottom w:val="single" w:sz="4" w:space="0" w:color="auto"/>
              <w:right w:val="single" w:sz="4" w:space="0" w:color="auto"/>
            </w:tcBorders>
            <w:vAlign w:val="bottom"/>
          </w:tcPr>
          <w:p w:rsidR="00596188" w:rsidRPr="00977F25" w:rsidRDefault="00C94C2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256</w:t>
            </w:r>
          </w:p>
        </w:tc>
        <w:tc>
          <w:tcPr>
            <w:tcW w:w="1313" w:type="dxa"/>
            <w:tcBorders>
              <w:top w:val="nil"/>
              <w:left w:val="single" w:sz="4" w:space="0" w:color="auto"/>
              <w:bottom w:val="single" w:sz="4" w:space="0" w:color="auto"/>
              <w:right w:val="single" w:sz="4" w:space="0" w:color="auto"/>
            </w:tcBorders>
            <w:shd w:val="clear" w:color="auto" w:fill="auto"/>
            <w:noWrap/>
            <w:vAlign w:val="bottom"/>
          </w:tcPr>
          <w:p w:rsidR="00596188" w:rsidRPr="00977F25" w:rsidRDefault="00C94C2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212</w:t>
            </w:r>
          </w:p>
        </w:tc>
      </w:tr>
      <w:tr w:rsidR="00596188" w:rsidRPr="00977F25" w:rsidTr="004F7929">
        <w:tc>
          <w:tcPr>
            <w:tcW w:w="4395" w:type="dxa"/>
            <w:tcBorders>
              <w:top w:val="nil"/>
              <w:left w:val="single" w:sz="4" w:space="0" w:color="auto"/>
              <w:bottom w:val="single" w:sz="4" w:space="0" w:color="auto"/>
              <w:right w:val="single" w:sz="4" w:space="0" w:color="auto"/>
            </w:tcBorders>
            <w:shd w:val="clear" w:color="auto" w:fill="auto"/>
            <w:noWrap/>
            <w:vAlign w:val="center"/>
          </w:tcPr>
          <w:p w:rsidR="00596188" w:rsidRPr="00977F25" w:rsidRDefault="00596188" w:rsidP="006B06C9">
            <w:pPr>
              <w:pStyle w:val="Tabletext"/>
              <w:rPr>
                <w:lang w:val="ru-RU"/>
              </w:rPr>
            </w:pPr>
            <w:r w:rsidRPr="00977F25">
              <w:rPr>
                <w:lang w:val="ru-RU"/>
              </w:rPr>
              <w:t>Фонд АСХИ</w:t>
            </w:r>
          </w:p>
        </w:tc>
        <w:tc>
          <w:tcPr>
            <w:tcW w:w="1312" w:type="dxa"/>
            <w:tcBorders>
              <w:top w:val="nil"/>
              <w:left w:val="nil"/>
              <w:bottom w:val="single" w:sz="4" w:space="0" w:color="auto"/>
              <w:right w:val="single" w:sz="4" w:space="0" w:color="auto"/>
            </w:tcBorders>
            <w:shd w:val="clear" w:color="auto" w:fill="auto"/>
            <w:noWrap/>
            <w:vAlign w:val="bottom"/>
          </w:tcPr>
          <w:p w:rsidR="00596188" w:rsidRPr="00977F25" w:rsidRDefault="003A60B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7 000</w:t>
            </w:r>
          </w:p>
        </w:tc>
        <w:tc>
          <w:tcPr>
            <w:tcW w:w="1313" w:type="dxa"/>
            <w:tcBorders>
              <w:top w:val="nil"/>
              <w:left w:val="nil"/>
              <w:bottom w:val="single" w:sz="4" w:space="0" w:color="auto"/>
              <w:right w:val="single" w:sz="4" w:space="0" w:color="auto"/>
            </w:tcBorders>
            <w:vAlign w:val="bottom"/>
          </w:tcPr>
          <w:p w:rsidR="00596188" w:rsidRPr="00977F25" w:rsidRDefault="003A60B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7 000</w:t>
            </w:r>
          </w:p>
        </w:tc>
        <w:tc>
          <w:tcPr>
            <w:tcW w:w="1312" w:type="dxa"/>
            <w:tcBorders>
              <w:top w:val="single" w:sz="4" w:space="0" w:color="auto"/>
              <w:left w:val="single" w:sz="4" w:space="0" w:color="auto"/>
              <w:bottom w:val="single" w:sz="4" w:space="0" w:color="auto"/>
              <w:right w:val="single" w:sz="4" w:space="0" w:color="auto"/>
            </w:tcBorders>
            <w:vAlign w:val="bottom"/>
          </w:tcPr>
          <w:p w:rsidR="00596188" w:rsidRPr="00977F25" w:rsidRDefault="00C94C2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8 500</w:t>
            </w:r>
          </w:p>
        </w:tc>
        <w:tc>
          <w:tcPr>
            <w:tcW w:w="1313" w:type="dxa"/>
            <w:tcBorders>
              <w:top w:val="nil"/>
              <w:left w:val="single" w:sz="4" w:space="0" w:color="auto"/>
              <w:bottom w:val="single" w:sz="4" w:space="0" w:color="auto"/>
              <w:right w:val="single" w:sz="4" w:space="0" w:color="auto"/>
            </w:tcBorders>
            <w:shd w:val="clear" w:color="auto" w:fill="auto"/>
            <w:noWrap/>
            <w:vAlign w:val="bottom"/>
          </w:tcPr>
          <w:p w:rsidR="00596188" w:rsidRPr="00977F25" w:rsidRDefault="00C94C2D" w:rsidP="00C94C2D">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9</w:t>
            </w:r>
            <w:r w:rsidR="00596188" w:rsidRPr="00977F25">
              <w:rPr>
                <w:rFonts w:cs="Calibri"/>
                <w:color w:val="000000"/>
                <w:sz w:val="20"/>
                <w:lang w:val="ru-RU" w:eastAsia="zh-CN"/>
              </w:rPr>
              <w:t> </w:t>
            </w:r>
            <w:r>
              <w:rPr>
                <w:rFonts w:cs="Calibri"/>
                <w:color w:val="000000"/>
                <w:sz w:val="20"/>
                <w:lang w:val="ru-RU" w:eastAsia="zh-CN"/>
              </w:rPr>
              <w:t>500</w:t>
            </w:r>
          </w:p>
        </w:tc>
      </w:tr>
      <w:tr w:rsidR="00596188" w:rsidRPr="00977F25" w:rsidTr="004F7929">
        <w:tc>
          <w:tcPr>
            <w:tcW w:w="4395" w:type="dxa"/>
            <w:tcBorders>
              <w:top w:val="nil"/>
              <w:left w:val="single" w:sz="4" w:space="0" w:color="auto"/>
              <w:bottom w:val="single" w:sz="4" w:space="0" w:color="auto"/>
              <w:right w:val="single" w:sz="4" w:space="0" w:color="auto"/>
            </w:tcBorders>
            <w:shd w:val="clear" w:color="auto" w:fill="auto"/>
            <w:noWrap/>
            <w:vAlign w:val="center"/>
          </w:tcPr>
          <w:p w:rsidR="00596188" w:rsidRPr="00977F25" w:rsidRDefault="00596188" w:rsidP="006B06C9">
            <w:pPr>
              <w:pStyle w:val="Tabletext"/>
              <w:rPr>
                <w:lang w:val="ru-RU"/>
              </w:rPr>
            </w:pPr>
            <w:r w:rsidRPr="00977F25">
              <w:rPr>
                <w:lang w:val="ru-RU"/>
              </w:rPr>
              <w:t>Гарантийный фонд медицинского страхования</w:t>
            </w:r>
          </w:p>
        </w:tc>
        <w:tc>
          <w:tcPr>
            <w:tcW w:w="1312" w:type="dxa"/>
            <w:tcBorders>
              <w:top w:val="nil"/>
              <w:left w:val="nil"/>
              <w:bottom w:val="single" w:sz="4" w:space="0" w:color="auto"/>
              <w:right w:val="single" w:sz="4" w:space="0" w:color="auto"/>
            </w:tcBorders>
            <w:shd w:val="clear" w:color="auto" w:fill="auto"/>
            <w:noWrap/>
            <w:vAlign w:val="bottom"/>
          </w:tcPr>
          <w:p w:rsidR="00596188" w:rsidRPr="00977F25" w:rsidRDefault="003A60B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5 877</w:t>
            </w:r>
          </w:p>
        </w:tc>
        <w:tc>
          <w:tcPr>
            <w:tcW w:w="1313" w:type="dxa"/>
            <w:tcBorders>
              <w:top w:val="nil"/>
              <w:left w:val="nil"/>
              <w:bottom w:val="single" w:sz="4" w:space="0" w:color="auto"/>
              <w:right w:val="single" w:sz="4" w:space="0" w:color="auto"/>
            </w:tcBorders>
            <w:vAlign w:val="bottom"/>
          </w:tcPr>
          <w:p w:rsidR="00596188" w:rsidRPr="00977F25" w:rsidRDefault="003A60B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8 012</w:t>
            </w:r>
          </w:p>
        </w:tc>
        <w:tc>
          <w:tcPr>
            <w:tcW w:w="1312" w:type="dxa"/>
            <w:tcBorders>
              <w:top w:val="single" w:sz="4" w:space="0" w:color="auto"/>
              <w:left w:val="single" w:sz="4" w:space="0" w:color="auto"/>
              <w:bottom w:val="single" w:sz="4" w:space="0" w:color="auto"/>
              <w:right w:val="single" w:sz="4" w:space="0" w:color="auto"/>
            </w:tcBorders>
            <w:vAlign w:val="bottom"/>
          </w:tcPr>
          <w:p w:rsidR="00596188" w:rsidRPr="00977F25" w:rsidRDefault="00C94C2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12 193</w:t>
            </w:r>
          </w:p>
        </w:tc>
        <w:tc>
          <w:tcPr>
            <w:tcW w:w="1313" w:type="dxa"/>
            <w:tcBorders>
              <w:top w:val="nil"/>
              <w:left w:val="single" w:sz="4" w:space="0" w:color="auto"/>
              <w:bottom w:val="single" w:sz="4" w:space="0" w:color="auto"/>
              <w:right w:val="single" w:sz="4" w:space="0" w:color="auto"/>
            </w:tcBorders>
            <w:shd w:val="clear" w:color="auto" w:fill="auto"/>
            <w:noWrap/>
            <w:vAlign w:val="bottom"/>
          </w:tcPr>
          <w:p w:rsidR="00596188" w:rsidRPr="00977F25" w:rsidRDefault="00C94C2D" w:rsidP="00C94C2D">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13</w:t>
            </w:r>
            <w:r w:rsidR="00596188" w:rsidRPr="00977F25">
              <w:rPr>
                <w:rFonts w:cs="Calibri"/>
                <w:color w:val="000000"/>
                <w:sz w:val="20"/>
                <w:lang w:val="ru-RU" w:eastAsia="zh-CN"/>
              </w:rPr>
              <w:t> </w:t>
            </w:r>
            <w:r>
              <w:rPr>
                <w:rFonts w:cs="Calibri"/>
                <w:color w:val="000000"/>
                <w:sz w:val="20"/>
                <w:lang w:val="ru-RU" w:eastAsia="zh-CN"/>
              </w:rPr>
              <w:t>808</w:t>
            </w:r>
          </w:p>
        </w:tc>
      </w:tr>
      <w:tr w:rsidR="00596188" w:rsidRPr="00977F25" w:rsidTr="004F7929">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596188" w:rsidRPr="00977F25" w:rsidRDefault="00596188" w:rsidP="006B06C9">
            <w:pPr>
              <w:pStyle w:val="Tabletext"/>
              <w:rPr>
                <w:lang w:val="ru-RU"/>
              </w:rPr>
            </w:pPr>
            <w:r w:rsidRPr="00977F25">
              <w:rPr>
                <w:lang w:val="ru-RU"/>
              </w:rPr>
              <w:t>Фонд дополнительных средств Страховой кассы персонала</w:t>
            </w:r>
          </w:p>
        </w:tc>
        <w:tc>
          <w:tcPr>
            <w:tcW w:w="1312" w:type="dxa"/>
            <w:tcBorders>
              <w:top w:val="nil"/>
              <w:left w:val="nil"/>
              <w:bottom w:val="single" w:sz="4" w:space="0" w:color="auto"/>
              <w:right w:val="single" w:sz="4" w:space="0" w:color="auto"/>
            </w:tcBorders>
            <w:shd w:val="clear" w:color="auto" w:fill="auto"/>
            <w:noWrap/>
            <w:vAlign w:val="bottom"/>
          </w:tcPr>
          <w:p w:rsidR="00596188" w:rsidRPr="00977F25" w:rsidRDefault="00596188" w:rsidP="003A60BD">
            <w:pPr>
              <w:tabs>
                <w:tab w:val="clear" w:pos="567"/>
                <w:tab w:val="left" w:pos="720"/>
              </w:tabs>
              <w:overflowPunct/>
              <w:spacing w:before="40" w:after="40"/>
              <w:ind w:right="170"/>
              <w:jc w:val="right"/>
              <w:rPr>
                <w:rFonts w:cs="Calibri"/>
                <w:color w:val="000000"/>
                <w:sz w:val="20"/>
                <w:lang w:val="ru-RU" w:eastAsia="zh-CN"/>
              </w:rPr>
            </w:pPr>
            <w:r w:rsidRPr="00977F25">
              <w:rPr>
                <w:rFonts w:cs="Calibri"/>
                <w:color w:val="000000"/>
                <w:sz w:val="20"/>
                <w:lang w:val="ru-RU" w:eastAsia="zh-CN"/>
              </w:rPr>
              <w:t>6 </w:t>
            </w:r>
            <w:r w:rsidR="003A60BD">
              <w:rPr>
                <w:rFonts w:cs="Calibri"/>
                <w:color w:val="000000"/>
                <w:sz w:val="20"/>
                <w:lang w:val="ru-RU" w:eastAsia="zh-CN"/>
              </w:rPr>
              <w:t>257</w:t>
            </w:r>
          </w:p>
        </w:tc>
        <w:tc>
          <w:tcPr>
            <w:tcW w:w="1313" w:type="dxa"/>
            <w:tcBorders>
              <w:top w:val="nil"/>
              <w:left w:val="nil"/>
              <w:bottom w:val="single" w:sz="4" w:space="0" w:color="auto"/>
              <w:right w:val="single" w:sz="4" w:space="0" w:color="auto"/>
            </w:tcBorders>
            <w:vAlign w:val="bottom"/>
          </w:tcPr>
          <w:p w:rsidR="00596188" w:rsidRPr="00977F25" w:rsidRDefault="00596188" w:rsidP="003A60BD">
            <w:pPr>
              <w:tabs>
                <w:tab w:val="clear" w:pos="567"/>
                <w:tab w:val="left" w:pos="720"/>
              </w:tabs>
              <w:overflowPunct/>
              <w:spacing w:before="40" w:after="40"/>
              <w:ind w:right="170"/>
              <w:jc w:val="right"/>
              <w:rPr>
                <w:rFonts w:cs="Calibri"/>
                <w:color w:val="000000"/>
                <w:sz w:val="20"/>
                <w:lang w:val="ru-RU" w:eastAsia="zh-CN"/>
              </w:rPr>
            </w:pPr>
            <w:r w:rsidRPr="00977F25">
              <w:rPr>
                <w:rFonts w:cs="Calibri"/>
                <w:color w:val="000000"/>
                <w:sz w:val="20"/>
                <w:lang w:val="ru-RU" w:eastAsia="zh-CN"/>
              </w:rPr>
              <w:t>6 </w:t>
            </w:r>
            <w:r w:rsidR="003A60BD">
              <w:rPr>
                <w:rFonts w:cs="Calibri"/>
                <w:color w:val="000000"/>
                <w:sz w:val="20"/>
                <w:lang w:val="ru-RU" w:eastAsia="zh-CN"/>
              </w:rPr>
              <w:t>244</w:t>
            </w:r>
          </w:p>
        </w:tc>
        <w:tc>
          <w:tcPr>
            <w:tcW w:w="1312" w:type="dxa"/>
            <w:tcBorders>
              <w:top w:val="single" w:sz="4" w:space="0" w:color="auto"/>
              <w:left w:val="single" w:sz="4" w:space="0" w:color="auto"/>
              <w:bottom w:val="single" w:sz="4" w:space="0" w:color="auto"/>
              <w:right w:val="single" w:sz="4" w:space="0" w:color="auto"/>
            </w:tcBorders>
            <w:vAlign w:val="bottom"/>
          </w:tcPr>
          <w:p w:rsidR="00596188" w:rsidRPr="00977F25" w:rsidRDefault="00596188" w:rsidP="00C94C2D">
            <w:pPr>
              <w:tabs>
                <w:tab w:val="clear" w:pos="567"/>
                <w:tab w:val="left" w:pos="720"/>
              </w:tabs>
              <w:overflowPunct/>
              <w:spacing w:before="40" w:after="40"/>
              <w:ind w:right="170"/>
              <w:jc w:val="right"/>
              <w:rPr>
                <w:rFonts w:cs="Calibri"/>
                <w:color w:val="000000"/>
                <w:sz w:val="20"/>
                <w:lang w:val="ru-RU" w:eastAsia="zh-CN"/>
              </w:rPr>
            </w:pPr>
            <w:r w:rsidRPr="00977F25">
              <w:rPr>
                <w:rFonts w:cs="Calibri"/>
                <w:color w:val="000000"/>
                <w:sz w:val="20"/>
                <w:lang w:val="ru-RU" w:eastAsia="zh-CN"/>
              </w:rPr>
              <w:t>6 </w:t>
            </w:r>
            <w:r w:rsidR="00C94C2D">
              <w:rPr>
                <w:rFonts w:cs="Calibri"/>
                <w:color w:val="000000"/>
                <w:sz w:val="20"/>
                <w:lang w:val="ru-RU" w:eastAsia="zh-CN"/>
              </w:rPr>
              <w:t>223</w:t>
            </w:r>
          </w:p>
        </w:tc>
        <w:tc>
          <w:tcPr>
            <w:tcW w:w="1313" w:type="dxa"/>
            <w:tcBorders>
              <w:top w:val="nil"/>
              <w:left w:val="single" w:sz="4" w:space="0" w:color="auto"/>
              <w:bottom w:val="single" w:sz="4" w:space="0" w:color="auto"/>
              <w:right w:val="single" w:sz="4" w:space="0" w:color="auto"/>
            </w:tcBorders>
            <w:shd w:val="clear" w:color="auto" w:fill="auto"/>
            <w:noWrap/>
            <w:vAlign w:val="bottom"/>
          </w:tcPr>
          <w:p w:rsidR="00596188" w:rsidRPr="00977F25" w:rsidRDefault="00596188" w:rsidP="00C94C2D">
            <w:pPr>
              <w:tabs>
                <w:tab w:val="clear" w:pos="567"/>
                <w:tab w:val="left" w:pos="720"/>
              </w:tabs>
              <w:overflowPunct/>
              <w:spacing w:before="40" w:after="40"/>
              <w:ind w:right="170"/>
              <w:jc w:val="right"/>
              <w:rPr>
                <w:rFonts w:cs="Calibri"/>
                <w:color w:val="000000"/>
                <w:sz w:val="20"/>
                <w:lang w:val="ru-RU" w:eastAsia="zh-CN"/>
              </w:rPr>
            </w:pPr>
            <w:r w:rsidRPr="00977F25">
              <w:rPr>
                <w:rFonts w:cs="Calibri"/>
                <w:color w:val="000000"/>
                <w:sz w:val="20"/>
                <w:lang w:val="ru-RU" w:eastAsia="zh-CN"/>
              </w:rPr>
              <w:t>6 2</w:t>
            </w:r>
            <w:r w:rsidR="00C94C2D">
              <w:rPr>
                <w:rFonts w:cs="Calibri"/>
                <w:color w:val="000000"/>
                <w:sz w:val="20"/>
                <w:lang w:val="ru-RU" w:eastAsia="zh-CN"/>
              </w:rPr>
              <w:t>02</w:t>
            </w:r>
          </w:p>
        </w:tc>
      </w:tr>
      <w:tr w:rsidR="00596188" w:rsidRPr="00977F25" w:rsidTr="004F7929">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596188" w:rsidRPr="00977F25" w:rsidRDefault="00596188" w:rsidP="006B06C9">
            <w:pPr>
              <w:pStyle w:val="Tabletext"/>
              <w:rPr>
                <w:lang w:val="ru-RU"/>
              </w:rPr>
            </w:pPr>
            <w:r w:rsidRPr="00977F25">
              <w:rPr>
                <w:lang w:val="ru-RU"/>
              </w:rPr>
              <w:lastRenderedPageBreak/>
              <w:t>Пенсионный фонд Страховой кассы персонала</w:t>
            </w:r>
          </w:p>
        </w:tc>
        <w:tc>
          <w:tcPr>
            <w:tcW w:w="1312" w:type="dxa"/>
            <w:tcBorders>
              <w:top w:val="nil"/>
              <w:left w:val="nil"/>
              <w:bottom w:val="single" w:sz="4" w:space="0" w:color="auto"/>
              <w:right w:val="single" w:sz="4" w:space="0" w:color="auto"/>
            </w:tcBorders>
            <w:shd w:val="clear" w:color="auto" w:fill="auto"/>
            <w:noWrap/>
            <w:vAlign w:val="bottom"/>
          </w:tcPr>
          <w:p w:rsidR="00596188" w:rsidRPr="00977F25" w:rsidRDefault="00596188" w:rsidP="003A60BD">
            <w:pPr>
              <w:tabs>
                <w:tab w:val="clear" w:pos="567"/>
                <w:tab w:val="left" w:pos="720"/>
              </w:tabs>
              <w:overflowPunct/>
              <w:spacing w:before="40" w:after="40"/>
              <w:ind w:right="170"/>
              <w:jc w:val="right"/>
              <w:rPr>
                <w:rFonts w:cs="Calibri"/>
                <w:color w:val="000000"/>
                <w:sz w:val="20"/>
                <w:lang w:val="ru-RU" w:eastAsia="zh-CN"/>
              </w:rPr>
            </w:pPr>
            <w:r w:rsidRPr="00977F25">
              <w:rPr>
                <w:rFonts w:cs="Calibri"/>
                <w:color w:val="000000"/>
                <w:sz w:val="20"/>
                <w:lang w:val="ru-RU" w:eastAsia="zh-CN"/>
              </w:rPr>
              <w:t>1 5</w:t>
            </w:r>
            <w:r w:rsidR="003A60BD">
              <w:rPr>
                <w:rFonts w:cs="Calibri"/>
                <w:color w:val="000000"/>
                <w:sz w:val="20"/>
                <w:lang w:val="ru-RU" w:eastAsia="zh-CN"/>
              </w:rPr>
              <w:t>10</w:t>
            </w:r>
          </w:p>
        </w:tc>
        <w:tc>
          <w:tcPr>
            <w:tcW w:w="1313" w:type="dxa"/>
            <w:tcBorders>
              <w:top w:val="nil"/>
              <w:left w:val="nil"/>
              <w:bottom w:val="single" w:sz="4" w:space="0" w:color="auto"/>
              <w:right w:val="single" w:sz="4" w:space="0" w:color="auto"/>
            </w:tcBorders>
            <w:vAlign w:val="bottom"/>
          </w:tcPr>
          <w:p w:rsidR="00596188" w:rsidRPr="00977F25" w:rsidRDefault="00596188" w:rsidP="006B06C9">
            <w:pPr>
              <w:tabs>
                <w:tab w:val="clear" w:pos="567"/>
                <w:tab w:val="left" w:pos="720"/>
              </w:tabs>
              <w:overflowPunct/>
              <w:spacing w:before="40" w:after="40"/>
              <w:ind w:right="170"/>
              <w:jc w:val="right"/>
              <w:rPr>
                <w:rFonts w:cs="Calibri"/>
                <w:color w:val="000000"/>
                <w:sz w:val="20"/>
                <w:lang w:val="ru-RU" w:eastAsia="zh-CN"/>
              </w:rPr>
            </w:pPr>
            <w:r w:rsidRPr="00977F25">
              <w:rPr>
                <w:rFonts w:cs="Calibri"/>
                <w:color w:val="000000"/>
                <w:sz w:val="20"/>
                <w:lang w:val="ru-RU" w:eastAsia="zh-CN"/>
              </w:rPr>
              <w:t>1</w:t>
            </w:r>
            <w:r w:rsidR="003A60BD">
              <w:rPr>
                <w:rFonts w:cs="Calibri"/>
                <w:color w:val="000000"/>
                <w:sz w:val="20"/>
                <w:lang w:val="ru-RU" w:eastAsia="zh-CN"/>
              </w:rPr>
              <w:t> 510</w:t>
            </w:r>
          </w:p>
        </w:tc>
        <w:tc>
          <w:tcPr>
            <w:tcW w:w="1312" w:type="dxa"/>
            <w:tcBorders>
              <w:top w:val="single" w:sz="4" w:space="0" w:color="auto"/>
              <w:left w:val="single" w:sz="4" w:space="0" w:color="auto"/>
              <w:bottom w:val="single" w:sz="4" w:space="0" w:color="auto"/>
              <w:right w:val="single" w:sz="4" w:space="0" w:color="auto"/>
            </w:tcBorders>
            <w:vAlign w:val="bottom"/>
          </w:tcPr>
          <w:p w:rsidR="00596188" w:rsidRPr="00977F25" w:rsidRDefault="00C94C2D" w:rsidP="006B06C9">
            <w:pPr>
              <w:tabs>
                <w:tab w:val="clear" w:pos="567"/>
                <w:tab w:val="left" w:pos="720"/>
              </w:tabs>
              <w:overflowPunct/>
              <w:spacing w:before="40" w:after="40"/>
              <w:ind w:right="170"/>
              <w:jc w:val="right"/>
              <w:rPr>
                <w:rFonts w:cs="Calibri"/>
                <w:color w:val="000000"/>
                <w:sz w:val="20"/>
                <w:lang w:val="ru-RU" w:eastAsia="zh-CN"/>
              </w:rPr>
            </w:pPr>
            <w:r w:rsidRPr="00267DA2">
              <w:rPr>
                <w:lang w:val="ru-RU"/>
              </w:rPr>
              <w:t>−</w:t>
            </w:r>
          </w:p>
        </w:tc>
        <w:tc>
          <w:tcPr>
            <w:tcW w:w="1313" w:type="dxa"/>
            <w:tcBorders>
              <w:top w:val="nil"/>
              <w:left w:val="single" w:sz="4" w:space="0" w:color="auto"/>
              <w:bottom w:val="single" w:sz="4" w:space="0" w:color="auto"/>
              <w:right w:val="single" w:sz="4" w:space="0" w:color="auto"/>
            </w:tcBorders>
            <w:shd w:val="clear" w:color="auto" w:fill="auto"/>
            <w:noWrap/>
            <w:vAlign w:val="bottom"/>
          </w:tcPr>
          <w:p w:rsidR="00596188" w:rsidRPr="00977F25" w:rsidRDefault="00C94C2D" w:rsidP="006B06C9">
            <w:pPr>
              <w:tabs>
                <w:tab w:val="clear" w:pos="567"/>
                <w:tab w:val="left" w:pos="720"/>
              </w:tabs>
              <w:overflowPunct/>
              <w:spacing w:before="40" w:after="40"/>
              <w:ind w:right="170"/>
              <w:jc w:val="right"/>
              <w:rPr>
                <w:rFonts w:cs="Calibri"/>
                <w:color w:val="000000"/>
                <w:sz w:val="20"/>
                <w:lang w:val="ru-RU" w:eastAsia="zh-CN"/>
              </w:rPr>
            </w:pPr>
            <w:r w:rsidRPr="00267DA2">
              <w:rPr>
                <w:lang w:val="ru-RU"/>
              </w:rPr>
              <w:t>−</w:t>
            </w:r>
          </w:p>
        </w:tc>
      </w:tr>
      <w:tr w:rsidR="00596188" w:rsidRPr="00977F25" w:rsidTr="004F7929">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596188" w:rsidRPr="00977F25" w:rsidRDefault="00596188" w:rsidP="006B06C9">
            <w:pPr>
              <w:pStyle w:val="Tabletext"/>
              <w:rPr>
                <w:lang w:val="ru-RU"/>
              </w:rPr>
            </w:pPr>
            <w:r w:rsidRPr="00977F25">
              <w:rPr>
                <w:lang w:val="ru-RU"/>
              </w:rPr>
              <w:t>Фонд помощи Страховой кассы персонала</w:t>
            </w:r>
          </w:p>
        </w:tc>
        <w:tc>
          <w:tcPr>
            <w:tcW w:w="1312" w:type="dxa"/>
            <w:tcBorders>
              <w:top w:val="nil"/>
              <w:left w:val="nil"/>
              <w:bottom w:val="single" w:sz="4" w:space="0" w:color="auto"/>
              <w:right w:val="single" w:sz="4" w:space="0" w:color="auto"/>
            </w:tcBorders>
            <w:shd w:val="clear" w:color="auto" w:fill="auto"/>
            <w:noWrap/>
            <w:vAlign w:val="bottom"/>
          </w:tcPr>
          <w:p w:rsidR="00596188" w:rsidRPr="00977F25" w:rsidRDefault="00596188" w:rsidP="003A60BD">
            <w:pPr>
              <w:tabs>
                <w:tab w:val="clear" w:pos="567"/>
                <w:tab w:val="left" w:pos="720"/>
              </w:tabs>
              <w:overflowPunct/>
              <w:spacing w:before="40" w:after="40"/>
              <w:ind w:right="170"/>
              <w:jc w:val="right"/>
              <w:rPr>
                <w:rFonts w:cs="Calibri"/>
                <w:color w:val="000000"/>
                <w:sz w:val="20"/>
                <w:lang w:val="ru-RU" w:eastAsia="zh-CN"/>
              </w:rPr>
            </w:pPr>
            <w:r w:rsidRPr="00977F25">
              <w:rPr>
                <w:rFonts w:cs="Calibri"/>
                <w:color w:val="000000"/>
                <w:sz w:val="20"/>
                <w:lang w:val="ru-RU" w:eastAsia="zh-CN"/>
              </w:rPr>
              <w:t>1</w:t>
            </w:r>
            <w:r w:rsidR="003A60BD">
              <w:rPr>
                <w:rFonts w:cs="Calibri"/>
                <w:color w:val="000000"/>
                <w:sz w:val="20"/>
                <w:lang w:val="ru-RU" w:eastAsia="zh-CN"/>
              </w:rPr>
              <w:t>83</w:t>
            </w:r>
          </w:p>
        </w:tc>
        <w:tc>
          <w:tcPr>
            <w:tcW w:w="1313" w:type="dxa"/>
            <w:tcBorders>
              <w:top w:val="nil"/>
              <w:left w:val="nil"/>
              <w:bottom w:val="single" w:sz="4" w:space="0" w:color="auto"/>
              <w:right w:val="single" w:sz="4" w:space="0" w:color="auto"/>
            </w:tcBorders>
            <w:vAlign w:val="bottom"/>
          </w:tcPr>
          <w:p w:rsidR="00596188" w:rsidRPr="00977F25" w:rsidRDefault="00596188" w:rsidP="003A60BD">
            <w:pPr>
              <w:tabs>
                <w:tab w:val="clear" w:pos="567"/>
                <w:tab w:val="left" w:pos="720"/>
              </w:tabs>
              <w:overflowPunct/>
              <w:spacing w:before="40" w:after="40"/>
              <w:ind w:right="170"/>
              <w:jc w:val="right"/>
              <w:rPr>
                <w:rFonts w:cs="Calibri"/>
                <w:color w:val="000000"/>
                <w:sz w:val="20"/>
                <w:lang w:val="ru-RU" w:eastAsia="zh-CN"/>
              </w:rPr>
            </w:pPr>
            <w:r w:rsidRPr="00977F25">
              <w:rPr>
                <w:rFonts w:cs="Calibri"/>
                <w:color w:val="000000"/>
                <w:sz w:val="20"/>
                <w:lang w:val="ru-RU" w:eastAsia="zh-CN"/>
              </w:rPr>
              <w:t>1</w:t>
            </w:r>
            <w:r w:rsidR="003A60BD">
              <w:rPr>
                <w:rFonts w:cs="Calibri"/>
                <w:color w:val="000000"/>
                <w:sz w:val="20"/>
                <w:lang w:val="ru-RU" w:eastAsia="zh-CN"/>
              </w:rPr>
              <w:t>78</w:t>
            </w:r>
          </w:p>
        </w:tc>
        <w:tc>
          <w:tcPr>
            <w:tcW w:w="1312" w:type="dxa"/>
            <w:tcBorders>
              <w:top w:val="single" w:sz="4" w:space="0" w:color="auto"/>
              <w:left w:val="single" w:sz="4" w:space="0" w:color="auto"/>
              <w:bottom w:val="single" w:sz="4" w:space="0" w:color="auto"/>
              <w:right w:val="single" w:sz="4" w:space="0" w:color="auto"/>
            </w:tcBorders>
            <w:vAlign w:val="bottom"/>
          </w:tcPr>
          <w:p w:rsidR="00596188" w:rsidRPr="00977F25" w:rsidRDefault="00C94C2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278</w:t>
            </w:r>
          </w:p>
        </w:tc>
        <w:tc>
          <w:tcPr>
            <w:tcW w:w="1313" w:type="dxa"/>
            <w:tcBorders>
              <w:top w:val="nil"/>
              <w:left w:val="single" w:sz="4" w:space="0" w:color="auto"/>
              <w:bottom w:val="single" w:sz="4" w:space="0" w:color="auto"/>
              <w:right w:val="single" w:sz="4" w:space="0" w:color="auto"/>
            </w:tcBorders>
            <w:shd w:val="clear" w:color="auto" w:fill="auto"/>
            <w:noWrap/>
            <w:vAlign w:val="bottom"/>
          </w:tcPr>
          <w:p w:rsidR="00596188" w:rsidRPr="00977F25" w:rsidRDefault="00C94C2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278</w:t>
            </w:r>
          </w:p>
        </w:tc>
      </w:tr>
      <w:tr w:rsidR="003927CD" w:rsidRPr="00977F25" w:rsidTr="004F7929">
        <w:tc>
          <w:tcPr>
            <w:tcW w:w="4395" w:type="dxa"/>
            <w:tcBorders>
              <w:top w:val="nil"/>
              <w:left w:val="single" w:sz="4" w:space="0" w:color="auto"/>
              <w:bottom w:val="single" w:sz="4" w:space="0" w:color="auto"/>
              <w:right w:val="single" w:sz="4" w:space="0" w:color="auto"/>
            </w:tcBorders>
            <w:shd w:val="clear" w:color="auto" w:fill="auto"/>
            <w:noWrap/>
            <w:vAlign w:val="center"/>
          </w:tcPr>
          <w:p w:rsidR="003927CD" w:rsidRPr="00977F25" w:rsidRDefault="00E749CB" w:rsidP="002C2D16">
            <w:pPr>
              <w:pStyle w:val="Tabletext"/>
              <w:rPr>
                <w:lang w:val="ru-RU"/>
              </w:rPr>
            </w:pPr>
            <w:r>
              <w:rPr>
                <w:lang w:val="ru-RU"/>
              </w:rPr>
              <w:t>Экономия за пред</w:t>
            </w:r>
            <w:r w:rsidR="002C2D16">
              <w:rPr>
                <w:lang w:val="ru-RU"/>
              </w:rPr>
              <w:t>шествующие</w:t>
            </w:r>
            <w:r>
              <w:rPr>
                <w:lang w:val="ru-RU"/>
              </w:rPr>
              <w:t xml:space="preserve"> годы</w:t>
            </w:r>
          </w:p>
        </w:tc>
        <w:tc>
          <w:tcPr>
            <w:tcW w:w="1312" w:type="dxa"/>
            <w:tcBorders>
              <w:top w:val="nil"/>
              <w:left w:val="nil"/>
              <w:bottom w:val="single" w:sz="4" w:space="0" w:color="auto"/>
              <w:right w:val="single" w:sz="4" w:space="0" w:color="auto"/>
            </w:tcBorders>
            <w:shd w:val="clear" w:color="auto" w:fill="auto"/>
            <w:noWrap/>
            <w:vAlign w:val="bottom"/>
          </w:tcPr>
          <w:p w:rsidR="003927CD" w:rsidRPr="00977F25" w:rsidRDefault="003A60BD" w:rsidP="006B06C9">
            <w:pPr>
              <w:tabs>
                <w:tab w:val="clear" w:pos="567"/>
                <w:tab w:val="left" w:pos="720"/>
              </w:tabs>
              <w:overflowPunct/>
              <w:spacing w:before="40" w:after="40"/>
              <w:ind w:right="170"/>
              <w:jc w:val="right"/>
              <w:rPr>
                <w:rFonts w:cs="Calibri"/>
                <w:color w:val="000000"/>
                <w:sz w:val="20"/>
                <w:lang w:val="ru-RU" w:eastAsia="zh-CN"/>
              </w:rPr>
            </w:pPr>
            <w:r w:rsidRPr="00267DA2">
              <w:rPr>
                <w:lang w:val="ru-RU"/>
              </w:rPr>
              <w:t>−</w:t>
            </w:r>
          </w:p>
        </w:tc>
        <w:tc>
          <w:tcPr>
            <w:tcW w:w="1313" w:type="dxa"/>
            <w:tcBorders>
              <w:top w:val="nil"/>
              <w:left w:val="nil"/>
              <w:bottom w:val="single" w:sz="4" w:space="0" w:color="auto"/>
              <w:right w:val="single" w:sz="4" w:space="0" w:color="auto"/>
            </w:tcBorders>
            <w:vAlign w:val="bottom"/>
          </w:tcPr>
          <w:p w:rsidR="003927CD" w:rsidRPr="00977F25" w:rsidRDefault="003A60BD" w:rsidP="006B06C9">
            <w:pPr>
              <w:tabs>
                <w:tab w:val="clear" w:pos="567"/>
                <w:tab w:val="left" w:pos="720"/>
              </w:tabs>
              <w:overflowPunct/>
              <w:spacing w:before="40" w:after="40"/>
              <w:ind w:right="170"/>
              <w:jc w:val="right"/>
              <w:rPr>
                <w:rFonts w:cs="Calibri"/>
                <w:color w:val="000000"/>
                <w:sz w:val="20"/>
                <w:lang w:val="ru-RU" w:eastAsia="zh-CN"/>
              </w:rPr>
            </w:pPr>
            <w:r w:rsidRPr="00267DA2">
              <w:rPr>
                <w:lang w:val="ru-RU"/>
              </w:rPr>
              <w:t>−</w:t>
            </w:r>
          </w:p>
        </w:tc>
        <w:tc>
          <w:tcPr>
            <w:tcW w:w="1312" w:type="dxa"/>
            <w:tcBorders>
              <w:top w:val="single" w:sz="4" w:space="0" w:color="auto"/>
              <w:left w:val="single" w:sz="4" w:space="0" w:color="auto"/>
              <w:bottom w:val="single" w:sz="4" w:space="0" w:color="auto"/>
              <w:right w:val="single" w:sz="4" w:space="0" w:color="auto"/>
            </w:tcBorders>
            <w:vAlign w:val="bottom"/>
          </w:tcPr>
          <w:p w:rsidR="003927CD" w:rsidRPr="00977F25" w:rsidRDefault="003A60BD" w:rsidP="006B06C9">
            <w:pPr>
              <w:tabs>
                <w:tab w:val="clear" w:pos="567"/>
                <w:tab w:val="left" w:pos="720"/>
              </w:tabs>
              <w:overflowPunct/>
              <w:spacing w:before="40" w:after="40"/>
              <w:ind w:right="170"/>
              <w:jc w:val="right"/>
              <w:rPr>
                <w:rFonts w:cs="Calibri"/>
                <w:color w:val="000000"/>
                <w:sz w:val="20"/>
                <w:lang w:val="ru-RU" w:eastAsia="zh-CN"/>
              </w:rPr>
            </w:pPr>
            <w:r w:rsidRPr="00267DA2">
              <w:rPr>
                <w:lang w:val="ru-RU"/>
              </w:rPr>
              <w:t>−</w:t>
            </w:r>
          </w:p>
        </w:tc>
        <w:tc>
          <w:tcPr>
            <w:tcW w:w="1313" w:type="dxa"/>
            <w:tcBorders>
              <w:top w:val="nil"/>
              <w:left w:val="single" w:sz="4" w:space="0" w:color="auto"/>
              <w:bottom w:val="single" w:sz="4" w:space="0" w:color="auto"/>
              <w:right w:val="single" w:sz="4" w:space="0" w:color="auto"/>
            </w:tcBorders>
            <w:shd w:val="clear" w:color="auto" w:fill="auto"/>
            <w:noWrap/>
            <w:vAlign w:val="bottom"/>
          </w:tcPr>
          <w:p w:rsidR="003927CD" w:rsidRPr="00977F25" w:rsidRDefault="00C94C2D" w:rsidP="006B06C9">
            <w:pPr>
              <w:tabs>
                <w:tab w:val="clear" w:pos="567"/>
                <w:tab w:val="left" w:pos="720"/>
              </w:tabs>
              <w:overflowPunct/>
              <w:spacing w:before="40" w:after="40"/>
              <w:ind w:right="170"/>
              <w:jc w:val="right"/>
              <w:rPr>
                <w:rFonts w:cs="Calibri"/>
                <w:color w:val="000000"/>
                <w:sz w:val="20"/>
                <w:lang w:val="ru-RU" w:eastAsia="zh-CN"/>
              </w:rPr>
            </w:pPr>
            <w:r>
              <w:rPr>
                <w:rFonts w:cs="Calibri"/>
                <w:color w:val="000000"/>
                <w:sz w:val="20"/>
                <w:lang w:val="ru-RU" w:eastAsia="zh-CN"/>
              </w:rPr>
              <w:t>5 764</w:t>
            </w:r>
          </w:p>
        </w:tc>
      </w:tr>
      <w:tr w:rsidR="00596188" w:rsidRPr="00977F25" w:rsidTr="004F7929">
        <w:tc>
          <w:tcPr>
            <w:tcW w:w="4395" w:type="dxa"/>
            <w:tcBorders>
              <w:top w:val="nil"/>
              <w:left w:val="single" w:sz="4" w:space="0" w:color="auto"/>
              <w:bottom w:val="single" w:sz="4" w:space="0" w:color="auto"/>
              <w:right w:val="single" w:sz="4" w:space="0" w:color="auto"/>
            </w:tcBorders>
            <w:shd w:val="clear" w:color="auto" w:fill="auto"/>
            <w:vAlign w:val="center"/>
            <w:hideMark/>
          </w:tcPr>
          <w:p w:rsidR="00596188" w:rsidRPr="00977F25" w:rsidRDefault="00596188" w:rsidP="006B06C9">
            <w:pPr>
              <w:pStyle w:val="Tabletext"/>
              <w:rPr>
                <w:b/>
                <w:bCs/>
                <w:lang w:val="ru-RU"/>
              </w:rPr>
            </w:pPr>
            <w:r w:rsidRPr="00977F25">
              <w:rPr>
                <w:b/>
                <w:bCs/>
                <w:lang w:val="ru-RU"/>
              </w:rPr>
              <w:t xml:space="preserve">Собственные средства, распределенные организации на основе отчета об изменениях в чистых активах </w:t>
            </w:r>
          </w:p>
        </w:tc>
        <w:tc>
          <w:tcPr>
            <w:tcW w:w="1312" w:type="dxa"/>
            <w:tcBorders>
              <w:top w:val="nil"/>
              <w:left w:val="nil"/>
              <w:bottom w:val="single" w:sz="4" w:space="0" w:color="auto"/>
              <w:right w:val="single" w:sz="4" w:space="0" w:color="auto"/>
            </w:tcBorders>
            <w:shd w:val="clear" w:color="auto" w:fill="auto"/>
            <w:noWrap/>
            <w:vAlign w:val="bottom"/>
          </w:tcPr>
          <w:p w:rsidR="00596188" w:rsidRPr="00977F25" w:rsidRDefault="003A60BD" w:rsidP="003A60BD">
            <w:pPr>
              <w:spacing w:before="40" w:after="40"/>
              <w:ind w:right="170"/>
              <w:jc w:val="right"/>
              <w:rPr>
                <w:b/>
                <w:bCs/>
                <w:sz w:val="20"/>
                <w:lang w:val="ru-RU"/>
              </w:rPr>
            </w:pPr>
            <w:r>
              <w:rPr>
                <w:b/>
                <w:bCs/>
                <w:sz w:val="20"/>
                <w:lang w:val="ru-RU"/>
              </w:rPr>
              <w:t>56</w:t>
            </w:r>
            <w:r w:rsidR="00596188" w:rsidRPr="00977F25">
              <w:rPr>
                <w:b/>
                <w:bCs/>
                <w:sz w:val="20"/>
                <w:lang w:val="ru-RU"/>
              </w:rPr>
              <w:t> </w:t>
            </w:r>
            <w:r>
              <w:rPr>
                <w:b/>
                <w:bCs/>
                <w:sz w:val="20"/>
                <w:lang w:val="ru-RU"/>
              </w:rPr>
              <w:t>029</w:t>
            </w:r>
          </w:p>
        </w:tc>
        <w:tc>
          <w:tcPr>
            <w:tcW w:w="1313" w:type="dxa"/>
            <w:tcBorders>
              <w:top w:val="nil"/>
              <w:left w:val="nil"/>
              <w:bottom w:val="single" w:sz="4" w:space="0" w:color="auto"/>
              <w:right w:val="single" w:sz="4" w:space="0" w:color="auto"/>
            </w:tcBorders>
            <w:vAlign w:val="bottom"/>
          </w:tcPr>
          <w:p w:rsidR="00596188" w:rsidRPr="00977F25" w:rsidRDefault="003A60BD" w:rsidP="003A60BD">
            <w:pPr>
              <w:spacing w:before="40" w:after="40"/>
              <w:ind w:right="170"/>
              <w:jc w:val="right"/>
              <w:rPr>
                <w:b/>
                <w:bCs/>
                <w:sz w:val="20"/>
                <w:lang w:val="ru-RU"/>
              </w:rPr>
            </w:pPr>
            <w:r>
              <w:rPr>
                <w:b/>
                <w:bCs/>
                <w:sz w:val="20"/>
                <w:lang w:val="ru-RU"/>
              </w:rPr>
              <w:t>59</w:t>
            </w:r>
            <w:r w:rsidR="00596188" w:rsidRPr="00977F25">
              <w:rPr>
                <w:b/>
                <w:bCs/>
                <w:sz w:val="20"/>
                <w:lang w:val="ru-RU"/>
              </w:rPr>
              <w:t> </w:t>
            </w:r>
            <w:r>
              <w:rPr>
                <w:b/>
                <w:bCs/>
                <w:sz w:val="20"/>
                <w:lang w:val="ru-RU"/>
              </w:rPr>
              <w:t>152</w:t>
            </w:r>
          </w:p>
        </w:tc>
        <w:tc>
          <w:tcPr>
            <w:tcW w:w="1312" w:type="dxa"/>
            <w:tcBorders>
              <w:top w:val="single" w:sz="4" w:space="0" w:color="auto"/>
              <w:left w:val="single" w:sz="4" w:space="0" w:color="auto"/>
              <w:bottom w:val="single" w:sz="4" w:space="0" w:color="auto"/>
              <w:right w:val="single" w:sz="4" w:space="0" w:color="auto"/>
            </w:tcBorders>
            <w:vAlign w:val="bottom"/>
          </w:tcPr>
          <w:p w:rsidR="00596188" w:rsidRPr="00977F25" w:rsidRDefault="00C94C2D" w:rsidP="00C94C2D">
            <w:pPr>
              <w:spacing w:before="40" w:after="40"/>
              <w:ind w:right="170"/>
              <w:jc w:val="right"/>
              <w:rPr>
                <w:b/>
                <w:bCs/>
                <w:sz w:val="20"/>
                <w:lang w:val="ru-RU"/>
              </w:rPr>
            </w:pPr>
            <w:r>
              <w:rPr>
                <w:b/>
                <w:bCs/>
                <w:sz w:val="20"/>
                <w:lang w:val="ru-RU"/>
              </w:rPr>
              <w:t>63</w:t>
            </w:r>
            <w:r w:rsidR="00596188" w:rsidRPr="00977F25">
              <w:rPr>
                <w:b/>
                <w:bCs/>
                <w:sz w:val="20"/>
                <w:lang w:val="ru-RU"/>
              </w:rPr>
              <w:t> </w:t>
            </w:r>
            <w:r>
              <w:rPr>
                <w:b/>
                <w:bCs/>
                <w:sz w:val="20"/>
                <w:lang w:val="ru-RU"/>
              </w:rPr>
              <w:t>642</w:t>
            </w:r>
          </w:p>
        </w:tc>
        <w:tc>
          <w:tcPr>
            <w:tcW w:w="1313" w:type="dxa"/>
            <w:tcBorders>
              <w:top w:val="nil"/>
              <w:left w:val="single" w:sz="4" w:space="0" w:color="auto"/>
              <w:bottom w:val="single" w:sz="4" w:space="0" w:color="auto"/>
              <w:right w:val="single" w:sz="4" w:space="0" w:color="auto"/>
            </w:tcBorders>
            <w:shd w:val="clear" w:color="auto" w:fill="auto"/>
            <w:noWrap/>
            <w:vAlign w:val="bottom"/>
          </w:tcPr>
          <w:p w:rsidR="00596188" w:rsidRPr="00977F25" w:rsidRDefault="00C94C2D" w:rsidP="00C94C2D">
            <w:pPr>
              <w:spacing w:before="40" w:after="40"/>
              <w:ind w:right="170"/>
              <w:jc w:val="right"/>
              <w:rPr>
                <w:b/>
                <w:bCs/>
                <w:sz w:val="20"/>
                <w:lang w:val="ru-RU"/>
              </w:rPr>
            </w:pPr>
            <w:r>
              <w:rPr>
                <w:b/>
                <w:bCs/>
                <w:sz w:val="20"/>
                <w:lang w:val="ru-RU"/>
              </w:rPr>
              <w:t>73</w:t>
            </w:r>
            <w:r w:rsidR="00596188" w:rsidRPr="00977F25">
              <w:rPr>
                <w:b/>
                <w:bCs/>
                <w:sz w:val="20"/>
                <w:lang w:val="ru-RU"/>
              </w:rPr>
              <w:t> </w:t>
            </w:r>
            <w:r>
              <w:rPr>
                <w:b/>
                <w:bCs/>
                <w:sz w:val="20"/>
                <w:lang w:val="ru-RU"/>
              </w:rPr>
              <w:t>416</w:t>
            </w:r>
          </w:p>
        </w:tc>
      </w:tr>
    </w:tbl>
    <w:p w:rsidR="00390FEA" w:rsidRPr="00977F25" w:rsidRDefault="00390FEA" w:rsidP="00390FEA">
      <w:pPr>
        <w:rPr>
          <w:lang w:val="ru-RU"/>
        </w:rPr>
      </w:pPr>
      <w:r>
        <w:rPr>
          <w:lang w:val="ru-RU"/>
        </w:rPr>
        <w:t>4</w:t>
      </w:r>
      <w:r w:rsidRPr="00977F25">
        <w:rPr>
          <w:lang w:val="ru-RU"/>
        </w:rPr>
        <w:t>.</w:t>
      </w:r>
      <w:r>
        <w:rPr>
          <w:lang w:val="ru-RU"/>
        </w:rPr>
        <w:t>8</w:t>
      </w:r>
      <w:r w:rsidRPr="00977F25">
        <w:rPr>
          <w:lang w:val="ru-RU"/>
        </w:rPr>
        <w:tab/>
        <w:t xml:space="preserve">Для удовлетворения требований в рамках некоторых функций или видов деятельности Союз располагает рядом специальных фондов, которые кратко характеризуются ниже. </w:t>
      </w:r>
    </w:p>
    <w:p w:rsidR="00390FEA" w:rsidRPr="00977F25" w:rsidRDefault="00390FEA" w:rsidP="00390FEA">
      <w:pPr>
        <w:rPr>
          <w:lang w:val="ru-RU"/>
        </w:rPr>
      </w:pPr>
      <w:r>
        <w:rPr>
          <w:lang w:val="ru-RU"/>
        </w:rPr>
        <w:t>4</w:t>
      </w:r>
      <w:r w:rsidRPr="00977F25">
        <w:rPr>
          <w:lang w:val="ru-RU"/>
        </w:rPr>
        <w:t>.</w:t>
      </w:r>
      <w:r>
        <w:rPr>
          <w:lang w:val="ru-RU"/>
        </w:rPr>
        <w:t>9</w:t>
      </w:r>
      <w:r w:rsidRPr="00977F25">
        <w:rPr>
          <w:lang w:val="ru-RU"/>
        </w:rPr>
        <w:tab/>
        <w:t>Фонд АСХИ был создан в 2013 году для формирования резерва, предназначенного для долгосрочного финансирования обязательств АСХИ. Этот фонд будет кредитоваться за счет доходов от будущих активных сальдо бюджета и контролироваться для учета будущих изменений обязательств МСЭ, обусловленных изменениями актуарных допущений.</w:t>
      </w:r>
    </w:p>
    <w:p w:rsidR="00390FEA" w:rsidRPr="00977F25" w:rsidRDefault="00390FEA" w:rsidP="00E749CB">
      <w:pPr>
        <w:rPr>
          <w:lang w:val="ru-RU"/>
        </w:rPr>
      </w:pPr>
      <w:r>
        <w:rPr>
          <w:lang w:val="ru-RU"/>
        </w:rPr>
        <w:t>4</w:t>
      </w:r>
      <w:r w:rsidRPr="00977F25">
        <w:rPr>
          <w:lang w:val="ru-RU"/>
        </w:rPr>
        <w:t>.1</w:t>
      </w:r>
      <w:r>
        <w:rPr>
          <w:lang w:val="ru-RU"/>
        </w:rPr>
        <w:t>0</w:t>
      </w:r>
      <w:r w:rsidRPr="00977F25">
        <w:rPr>
          <w:lang w:val="ru-RU"/>
        </w:rPr>
        <w:tab/>
        <w:t>Гарантийный фонд медицинского страхования, также созданный в 2013 году, предназначен для финансирования новой схемы медицинского страхования МСЭ на основе оплаты по факту оказания услуг. Он будет кредитоваться за счет превышени</w:t>
      </w:r>
      <w:r w:rsidR="00E749CB">
        <w:rPr>
          <w:lang w:val="ru-RU"/>
        </w:rPr>
        <w:t>я</w:t>
      </w:r>
      <w:r w:rsidRPr="00977F25">
        <w:rPr>
          <w:lang w:val="ru-RU"/>
        </w:rPr>
        <w:t xml:space="preserve"> взносов над суммами заявок на возмещение.</w:t>
      </w:r>
    </w:p>
    <w:p w:rsidR="00390FEA" w:rsidRPr="00977F25" w:rsidRDefault="006D2113" w:rsidP="006D2113">
      <w:pPr>
        <w:rPr>
          <w:lang w:val="ru-RU"/>
        </w:rPr>
      </w:pPr>
      <w:r>
        <w:rPr>
          <w:lang w:val="ru-RU"/>
        </w:rPr>
        <w:t>4</w:t>
      </w:r>
      <w:r w:rsidR="00390FEA" w:rsidRPr="00977F25">
        <w:rPr>
          <w:lang w:val="ru-RU"/>
        </w:rPr>
        <w:t>.1</w:t>
      </w:r>
      <w:r>
        <w:rPr>
          <w:lang w:val="ru-RU"/>
        </w:rPr>
        <w:t>1</w:t>
      </w:r>
      <w:r w:rsidR="00390FEA" w:rsidRPr="00977F25">
        <w:rPr>
          <w:lang w:val="ru-RU"/>
        </w:rPr>
        <w:tab/>
        <w:t xml:space="preserve">Общая сумма чистых активов Союза, представленная в отчете о финансовом положении, включает те позиции, которые описаны выше, а также последствия перехода к IPSAS и внебюджетные резервы. </w:t>
      </w:r>
    </w:p>
    <w:p w:rsidR="005B06E2" w:rsidRPr="00977F25" w:rsidRDefault="005B06E2" w:rsidP="005B06E2">
      <w:pPr>
        <w:pStyle w:val="Headingb"/>
        <w:rPr>
          <w:lang w:val="ru-RU"/>
        </w:rPr>
      </w:pPr>
      <w:r w:rsidRPr="00977F25">
        <w:rPr>
          <w:lang w:val="ru-RU"/>
        </w:rPr>
        <w:t xml:space="preserve">Прочие специальные фонды </w:t>
      </w:r>
    </w:p>
    <w:p w:rsidR="005B06E2" w:rsidRPr="00977F25" w:rsidRDefault="005B06E2" w:rsidP="005B06E2">
      <w:pPr>
        <w:pStyle w:val="Headingi"/>
        <w:rPr>
          <w:b/>
          <w:bCs/>
          <w:lang w:val="ru-RU"/>
        </w:rPr>
      </w:pPr>
      <w:r w:rsidRPr="00977F25">
        <w:rPr>
          <w:b/>
          <w:bCs/>
          <w:lang w:val="ru-RU"/>
        </w:rPr>
        <w:t>Фонд наград в связи со столетием МСЭ</w:t>
      </w:r>
    </w:p>
    <w:p w:rsidR="005B06E2" w:rsidRPr="00977F25" w:rsidRDefault="005B06E2" w:rsidP="002C2D16">
      <w:pPr>
        <w:rPr>
          <w:lang w:val="ru-RU"/>
        </w:rPr>
      </w:pPr>
      <w:r>
        <w:rPr>
          <w:lang w:val="ru-RU"/>
        </w:rPr>
        <w:t>4</w:t>
      </w:r>
      <w:r w:rsidRPr="00977F25">
        <w:rPr>
          <w:lang w:val="ru-RU"/>
        </w:rPr>
        <w:t>.1</w:t>
      </w:r>
      <w:r>
        <w:rPr>
          <w:lang w:val="ru-RU"/>
        </w:rPr>
        <w:t>2</w:t>
      </w:r>
      <w:r w:rsidRPr="00977F25">
        <w:rPr>
          <w:lang w:val="ru-RU"/>
        </w:rPr>
        <w:tab/>
        <w:t>В 1978 году Совет принял решение об учреждении "</w:t>
      </w:r>
      <w:r w:rsidR="00E749CB">
        <w:rPr>
          <w:lang w:val="ru-RU"/>
        </w:rPr>
        <w:t>Фонда наград</w:t>
      </w:r>
      <w:r w:rsidRPr="00977F25">
        <w:rPr>
          <w:lang w:val="ru-RU"/>
        </w:rPr>
        <w:t xml:space="preserve"> в связи со столетием МСЭ", </w:t>
      </w:r>
      <w:r w:rsidR="00E749CB">
        <w:rPr>
          <w:lang w:val="ru-RU"/>
        </w:rPr>
        <w:t>предназначенного для награждения</w:t>
      </w:r>
      <w:r w:rsidRPr="00977F25">
        <w:rPr>
          <w:lang w:val="ru-RU"/>
        </w:rPr>
        <w:t xml:space="preserve"> лиц</w:t>
      </w:r>
      <w:r w:rsidR="00E749CB">
        <w:rPr>
          <w:lang w:val="ru-RU"/>
        </w:rPr>
        <w:t>а</w:t>
      </w:r>
      <w:r w:rsidRPr="00977F25">
        <w:rPr>
          <w:lang w:val="ru-RU"/>
        </w:rPr>
        <w:t xml:space="preserve"> или групп</w:t>
      </w:r>
      <w:r w:rsidR="00E749CB">
        <w:rPr>
          <w:lang w:val="ru-RU"/>
        </w:rPr>
        <w:t>ы</w:t>
      </w:r>
      <w:r w:rsidRPr="00977F25">
        <w:rPr>
          <w:lang w:val="ru-RU"/>
        </w:rPr>
        <w:t xml:space="preserve"> лиц за вклад в развитие электросвязи в международном масштабе. Эти премии вручались в 1979 году и в 1983 году. В 1992 году Совет принял решение об использовании средств Фонда наград в связи со столетием МСЭ для выполнения работ по модернизации и переоборудованию центральной библиотеки МСЭ. По состоянию на 31 декабря 201</w:t>
      </w:r>
      <w:r>
        <w:rPr>
          <w:lang w:val="ru-RU"/>
        </w:rPr>
        <w:t>7</w:t>
      </w:r>
      <w:r w:rsidRPr="00977F25">
        <w:rPr>
          <w:lang w:val="ru-RU"/>
        </w:rPr>
        <w:t xml:space="preserve"> года </w:t>
      </w:r>
      <w:r w:rsidR="002C2D16">
        <w:rPr>
          <w:lang w:val="ru-RU"/>
        </w:rPr>
        <w:t>сальдо</w:t>
      </w:r>
      <w:r w:rsidRPr="00977F25">
        <w:rPr>
          <w:lang w:val="ru-RU"/>
        </w:rPr>
        <w:t xml:space="preserve"> Фонд</w:t>
      </w:r>
      <w:r w:rsidR="002C2D16">
        <w:rPr>
          <w:lang w:val="ru-RU"/>
        </w:rPr>
        <w:t>а составляло</w:t>
      </w:r>
      <w:r w:rsidRPr="00977F25">
        <w:rPr>
          <w:lang w:val="ru-RU"/>
        </w:rPr>
        <w:t xml:space="preserve"> </w:t>
      </w:r>
      <w:r>
        <w:rPr>
          <w:lang w:val="ru-RU"/>
        </w:rPr>
        <w:t>212</w:t>
      </w:r>
      <w:r w:rsidRPr="00977F25">
        <w:rPr>
          <w:lang w:val="ru-RU"/>
        </w:rPr>
        <w:t xml:space="preserve"> тыс. швейцарских франков. </w:t>
      </w:r>
    </w:p>
    <w:p w:rsidR="005B06E2" w:rsidRPr="00977F25" w:rsidRDefault="005B06E2" w:rsidP="005B06E2">
      <w:pPr>
        <w:pStyle w:val="Headingi"/>
        <w:rPr>
          <w:b/>
          <w:bCs/>
          <w:lang w:val="ru-RU"/>
        </w:rPr>
      </w:pPr>
      <w:r w:rsidRPr="00977F25">
        <w:rPr>
          <w:b/>
          <w:bCs/>
          <w:lang w:val="ru-RU"/>
        </w:rPr>
        <w:t xml:space="preserve">Фонд социального обеспечения сотрудников </w:t>
      </w:r>
    </w:p>
    <w:p w:rsidR="005B06E2" w:rsidRPr="00977F25" w:rsidRDefault="005B06E2" w:rsidP="00A2023D">
      <w:pPr>
        <w:rPr>
          <w:color w:val="000000"/>
          <w:lang w:val="ru-RU"/>
        </w:rPr>
      </w:pPr>
      <w:r>
        <w:rPr>
          <w:lang w:val="ru-RU"/>
        </w:rPr>
        <w:t>4</w:t>
      </w:r>
      <w:r w:rsidRPr="00977F25">
        <w:rPr>
          <w:lang w:val="ru-RU"/>
        </w:rPr>
        <w:t>.</w:t>
      </w:r>
      <w:r w:rsidR="00A2023D">
        <w:rPr>
          <w:lang w:val="ru-RU"/>
        </w:rPr>
        <w:t>13</w:t>
      </w:r>
      <w:r w:rsidRPr="00977F25">
        <w:rPr>
          <w:lang w:val="ru-RU"/>
        </w:rPr>
        <w:tab/>
        <w:t>Управление Фондом социального обеспечения сотрудников осуществляется Генеральным секретарем при консультациях с Советом персонала МСЭ. Доходы Фонда образуются за счет отчисляемой Союзу части прибыли компании, обеспечивающей питание персонала МСЭ, а расходы соответствуют суммам, выделяемым на социальное обеспечение сотрудников. По состоянию на 31 декабря 201</w:t>
      </w:r>
      <w:r w:rsidR="00A2023D">
        <w:rPr>
          <w:lang w:val="ru-RU"/>
        </w:rPr>
        <w:t>7</w:t>
      </w:r>
      <w:r w:rsidRPr="00977F25">
        <w:rPr>
          <w:lang w:val="ru-RU"/>
        </w:rPr>
        <w:t xml:space="preserve"> года сальдо Фонда составляло </w:t>
      </w:r>
      <w:r w:rsidR="00A2023D">
        <w:rPr>
          <w:szCs w:val="24"/>
          <w:lang w:val="ru-RU"/>
        </w:rPr>
        <w:t>393</w:t>
      </w:r>
      <w:r w:rsidRPr="00977F25">
        <w:rPr>
          <w:szCs w:val="24"/>
          <w:lang w:val="ru-RU"/>
        </w:rPr>
        <w:t> тыс.</w:t>
      </w:r>
      <w:r w:rsidRPr="00977F25">
        <w:rPr>
          <w:color w:val="000000"/>
          <w:lang w:val="ru-RU"/>
        </w:rPr>
        <w:t xml:space="preserve"> </w:t>
      </w:r>
      <w:r w:rsidRPr="00977F25">
        <w:rPr>
          <w:lang w:val="ru-RU"/>
        </w:rPr>
        <w:t xml:space="preserve">швейцарских франков. </w:t>
      </w:r>
    </w:p>
    <w:p w:rsidR="005E5FD1" w:rsidRPr="00977F25" w:rsidRDefault="005E5FD1" w:rsidP="005E5FD1">
      <w:pPr>
        <w:pStyle w:val="Headingi"/>
        <w:rPr>
          <w:b/>
          <w:bCs/>
          <w:lang w:val="ru-RU"/>
        </w:rPr>
      </w:pPr>
      <w:r w:rsidRPr="00977F25">
        <w:rPr>
          <w:b/>
          <w:bCs/>
          <w:lang w:val="ru-RU"/>
        </w:rPr>
        <w:t>Фонд бюджета капиталовложений</w:t>
      </w:r>
    </w:p>
    <w:p w:rsidR="005E5FD1" w:rsidRPr="00977F25" w:rsidRDefault="005E5FD1" w:rsidP="00E749CB">
      <w:pPr>
        <w:rPr>
          <w:color w:val="000000"/>
          <w:lang w:val="ru-RU"/>
        </w:rPr>
      </w:pPr>
      <w:r>
        <w:rPr>
          <w:lang w:val="ru-RU"/>
        </w:rPr>
        <w:t>4</w:t>
      </w:r>
      <w:r w:rsidRPr="00977F25">
        <w:rPr>
          <w:lang w:val="ru-RU"/>
        </w:rPr>
        <w:t>.1</w:t>
      </w:r>
      <w:r>
        <w:rPr>
          <w:lang w:val="ru-RU"/>
        </w:rPr>
        <w:t>4</w:t>
      </w:r>
      <w:r w:rsidRPr="00977F25">
        <w:rPr>
          <w:lang w:val="ru-RU"/>
        </w:rPr>
        <w:tab/>
        <w:t xml:space="preserve">Доходы Фонда бюджета капиталовложений, предназначенного для содержания и текущего ремонта зданий, включают ежегодные платежи, дебетуемые на счета регулярного бюджета, </w:t>
      </w:r>
      <w:r w:rsidR="00E749CB">
        <w:rPr>
          <w:lang w:val="ru-RU"/>
        </w:rPr>
        <w:t xml:space="preserve">и </w:t>
      </w:r>
      <w:r w:rsidRPr="00977F25">
        <w:rPr>
          <w:lang w:val="ru-RU"/>
        </w:rPr>
        <w:t>ежегодные платежи компании, обеспечивающей питание персонала МСЭ</w:t>
      </w:r>
      <w:r w:rsidRPr="00977F25">
        <w:rPr>
          <w:color w:val="000000"/>
          <w:lang w:val="ru-RU"/>
        </w:rPr>
        <w:t xml:space="preserve">. </w:t>
      </w:r>
      <w:r w:rsidRPr="00977F25">
        <w:rPr>
          <w:lang w:val="ru-RU"/>
        </w:rPr>
        <w:t>Расходы состоят из затрат на эксплуатацию зданий Союза. По состоянию на 31 декабря 201</w:t>
      </w:r>
      <w:r>
        <w:rPr>
          <w:lang w:val="ru-RU"/>
        </w:rPr>
        <w:t>7</w:t>
      </w:r>
      <w:r w:rsidRPr="00977F25">
        <w:rPr>
          <w:lang w:val="ru-RU"/>
        </w:rPr>
        <w:t xml:space="preserve"> года сальдо Фонда бюджета капиталовложений для содержания и текущего ремонта зданий составляло </w:t>
      </w:r>
      <w:r>
        <w:rPr>
          <w:lang w:val="ru-RU"/>
        </w:rPr>
        <w:t>4559</w:t>
      </w:r>
      <w:r w:rsidRPr="00977F25">
        <w:rPr>
          <w:lang w:val="ru-RU"/>
        </w:rPr>
        <w:t xml:space="preserve"> тыс. швейцарских франков. </w:t>
      </w:r>
    </w:p>
    <w:p w:rsidR="005E5FD1" w:rsidRPr="00977F25" w:rsidRDefault="005E5FD1" w:rsidP="00EB14BD">
      <w:pPr>
        <w:rPr>
          <w:lang w:val="ru-RU"/>
        </w:rPr>
      </w:pPr>
      <w:r>
        <w:rPr>
          <w:lang w:val="ru-RU"/>
        </w:rPr>
        <w:t>4</w:t>
      </w:r>
      <w:r w:rsidRPr="00977F25">
        <w:rPr>
          <w:lang w:val="ru-RU"/>
        </w:rPr>
        <w:t>.1</w:t>
      </w:r>
      <w:r>
        <w:rPr>
          <w:lang w:val="ru-RU"/>
        </w:rPr>
        <w:t>5</w:t>
      </w:r>
      <w:r w:rsidRPr="00977F25">
        <w:rPr>
          <w:lang w:val="ru-RU"/>
        </w:rPr>
        <w:tab/>
        <w:t xml:space="preserve">Фонд бюджета капиталовложений служит также для финансирования закупок и развития основных компьютерных систем, покрытия затрат на новые системы, а также на замену и </w:t>
      </w:r>
      <w:r w:rsidRPr="00977F25">
        <w:rPr>
          <w:lang w:val="ru-RU"/>
        </w:rPr>
        <w:lastRenderedPageBreak/>
        <w:t>модернизацию существующих систем. Бюджетные ассигнования выделяются по решению Совета. По состоянию на 31 декабря 201</w:t>
      </w:r>
      <w:r w:rsidR="00EB14BD">
        <w:rPr>
          <w:lang w:val="ru-RU"/>
        </w:rPr>
        <w:t>7</w:t>
      </w:r>
      <w:r w:rsidRPr="00977F25">
        <w:rPr>
          <w:lang w:val="ru-RU"/>
        </w:rPr>
        <w:t xml:space="preserve"> года сальдо Фонда бюджета капиталовложений для закупок и развития компьютерных систем составляло </w:t>
      </w:r>
      <w:r w:rsidR="00EB14BD">
        <w:rPr>
          <w:lang w:val="ru-RU"/>
        </w:rPr>
        <w:t>5671</w:t>
      </w:r>
      <w:r w:rsidRPr="00977F25">
        <w:rPr>
          <w:lang w:val="ru-RU"/>
        </w:rPr>
        <w:t xml:space="preserve"> тыс. швейцарских франков. </w:t>
      </w:r>
    </w:p>
    <w:p w:rsidR="005268DD" w:rsidRPr="00977F25" w:rsidRDefault="005268DD" w:rsidP="005268DD">
      <w:pPr>
        <w:pStyle w:val="Heading1"/>
        <w:rPr>
          <w:lang w:val="ru-RU"/>
        </w:rPr>
      </w:pPr>
      <w:r>
        <w:rPr>
          <w:lang w:val="ru-RU"/>
        </w:rPr>
        <w:t>5</w:t>
      </w:r>
      <w:r w:rsidRPr="00977F25">
        <w:rPr>
          <w:lang w:val="ru-RU"/>
        </w:rPr>
        <w:tab/>
        <w:t>Оборотный выставочный фонд и мероприятия Telecom</w:t>
      </w:r>
    </w:p>
    <w:p w:rsidR="005268DD" w:rsidRDefault="005268DD" w:rsidP="00F463CB">
      <w:pPr>
        <w:rPr>
          <w:lang w:val="ru-RU"/>
        </w:rPr>
      </w:pPr>
      <w:r>
        <w:rPr>
          <w:lang w:val="ru-RU"/>
        </w:rPr>
        <w:t>5</w:t>
      </w:r>
      <w:r w:rsidRPr="00977F25">
        <w:rPr>
          <w:lang w:val="ru-RU"/>
        </w:rPr>
        <w:t>.1</w:t>
      </w:r>
      <w:r w:rsidRPr="00977F25">
        <w:rPr>
          <w:lang w:val="ru-RU"/>
        </w:rPr>
        <w:tab/>
        <w:t xml:space="preserve">В соответствии с положениями Финансового регламента Союза любое превышение доходов или расходов по результатам проведения всемирных и региональных выставок Telecom и связанных с ними мероприятий должно переводиться в Оборотный выставочный фонд. В Резолюции 11 (Пересм. </w:t>
      </w:r>
      <w:r>
        <w:rPr>
          <w:lang w:val="ru-RU"/>
        </w:rPr>
        <w:t>Пусан</w:t>
      </w:r>
      <w:r w:rsidRPr="00977F25">
        <w:rPr>
          <w:lang w:val="ru-RU"/>
        </w:rPr>
        <w:t>, 20</w:t>
      </w:r>
      <w:r>
        <w:rPr>
          <w:lang w:val="ru-RU"/>
        </w:rPr>
        <w:t>14</w:t>
      </w:r>
      <w:r w:rsidRPr="00977F25">
        <w:rPr>
          <w:lang w:val="ru-RU"/>
        </w:rPr>
        <w:t> г.) предусматривается, что значительная часть любого превышения доходов над расходами, полученного в результате деятельности Telecom, должна использоваться для конкретных проектов развития электросвязи, прежде всего в наименее развитых странах</w:t>
      </w:r>
      <w:r w:rsidR="00DB40C0">
        <w:rPr>
          <w:lang w:val="ru-RU"/>
        </w:rPr>
        <w:t xml:space="preserve">. </w:t>
      </w:r>
    </w:p>
    <w:p w:rsidR="00B0362B" w:rsidRPr="00977F25" w:rsidRDefault="00B0362B" w:rsidP="00B0362B">
      <w:pPr>
        <w:spacing w:after="240"/>
        <w:rPr>
          <w:lang w:val="ru-RU"/>
        </w:rPr>
      </w:pPr>
      <w:r>
        <w:rPr>
          <w:lang w:val="ru-RU"/>
        </w:rPr>
        <w:t>5</w:t>
      </w:r>
      <w:r w:rsidRPr="00977F25">
        <w:rPr>
          <w:lang w:val="ru-RU"/>
        </w:rPr>
        <w:t>.2</w:t>
      </w:r>
      <w:r w:rsidRPr="00977F25">
        <w:rPr>
          <w:lang w:val="ru-RU"/>
        </w:rPr>
        <w:tab/>
        <w:t>С 31 декабря 20</w:t>
      </w:r>
      <w:r>
        <w:rPr>
          <w:lang w:val="ru-RU"/>
        </w:rPr>
        <w:t>13</w:t>
      </w:r>
      <w:r w:rsidRPr="00977F25">
        <w:rPr>
          <w:lang w:val="ru-RU"/>
        </w:rPr>
        <w:t xml:space="preserve"> года состояние Оборотного выставочного фонда изменялось следующим образом: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6266"/>
        <w:gridCol w:w="2126"/>
      </w:tblGrid>
      <w:tr w:rsidR="00B0362B" w:rsidRPr="00977F25" w:rsidTr="004F7929">
        <w:tc>
          <w:tcPr>
            <w:tcW w:w="1247" w:type="dxa"/>
            <w:noWrap/>
            <w:vAlign w:val="center"/>
          </w:tcPr>
          <w:p w:rsidR="00B0362B" w:rsidRPr="00977F25" w:rsidRDefault="00B0362B" w:rsidP="006B06C9">
            <w:pPr>
              <w:pStyle w:val="Tablehead"/>
              <w:rPr>
                <w:lang w:val="ru-RU"/>
              </w:rPr>
            </w:pPr>
            <w:r w:rsidRPr="00977F25">
              <w:rPr>
                <w:lang w:val="ru-RU"/>
              </w:rPr>
              <w:t>Год</w:t>
            </w:r>
          </w:p>
        </w:tc>
        <w:tc>
          <w:tcPr>
            <w:tcW w:w="6266" w:type="dxa"/>
            <w:noWrap/>
            <w:vAlign w:val="center"/>
          </w:tcPr>
          <w:p w:rsidR="00B0362B" w:rsidRPr="00977F25" w:rsidRDefault="00B0362B" w:rsidP="006B06C9">
            <w:pPr>
              <w:pStyle w:val="Tablehead"/>
              <w:rPr>
                <w:lang w:val="ru-RU"/>
              </w:rPr>
            </w:pPr>
          </w:p>
        </w:tc>
        <w:tc>
          <w:tcPr>
            <w:tcW w:w="2126" w:type="dxa"/>
            <w:vAlign w:val="center"/>
          </w:tcPr>
          <w:p w:rsidR="00B0362B" w:rsidRPr="00977F25" w:rsidRDefault="00B0362B" w:rsidP="006B06C9">
            <w:pPr>
              <w:pStyle w:val="Tablehead"/>
              <w:rPr>
                <w:lang w:val="ru-RU"/>
              </w:rPr>
            </w:pPr>
            <w:r w:rsidRPr="00977F25">
              <w:rPr>
                <w:lang w:val="ru-RU"/>
              </w:rPr>
              <w:t>(тыс. швейцарских франков)</w:t>
            </w:r>
          </w:p>
        </w:tc>
      </w:tr>
      <w:tr w:rsidR="002F72B4" w:rsidRPr="00977F25" w:rsidTr="004F7929">
        <w:tc>
          <w:tcPr>
            <w:tcW w:w="1247" w:type="dxa"/>
            <w:noWrap/>
          </w:tcPr>
          <w:p w:rsidR="002F72B4" w:rsidRPr="00977F25" w:rsidRDefault="002F72B4" w:rsidP="006B06C9">
            <w:pPr>
              <w:pStyle w:val="Tabletext"/>
              <w:jc w:val="center"/>
              <w:rPr>
                <w:b/>
                <w:lang w:val="ru-RU" w:eastAsia="zh-CN"/>
              </w:rPr>
            </w:pPr>
          </w:p>
        </w:tc>
        <w:tc>
          <w:tcPr>
            <w:tcW w:w="6266" w:type="dxa"/>
            <w:noWrap/>
          </w:tcPr>
          <w:p w:rsidR="002F72B4" w:rsidRPr="00977F25" w:rsidRDefault="002F72B4" w:rsidP="00294446">
            <w:pPr>
              <w:pStyle w:val="Tabletext"/>
              <w:rPr>
                <w:b/>
                <w:bCs/>
                <w:lang w:val="ru-RU" w:eastAsia="zh-CN"/>
              </w:rPr>
            </w:pPr>
            <w:r w:rsidRPr="00977F25">
              <w:rPr>
                <w:b/>
                <w:bCs/>
                <w:lang w:val="ru-RU" w:eastAsia="zh-CN"/>
              </w:rPr>
              <w:t>Сальдо на 31.12 20</w:t>
            </w:r>
            <w:r>
              <w:rPr>
                <w:b/>
                <w:bCs/>
                <w:lang w:val="ru-RU" w:eastAsia="zh-CN"/>
              </w:rPr>
              <w:t>13</w:t>
            </w:r>
            <w:r w:rsidRPr="00977F25">
              <w:rPr>
                <w:b/>
                <w:bCs/>
                <w:lang w:val="ru-RU" w:eastAsia="zh-CN"/>
              </w:rPr>
              <w:t xml:space="preserve"> г.</w:t>
            </w:r>
          </w:p>
        </w:tc>
        <w:tc>
          <w:tcPr>
            <w:tcW w:w="2126" w:type="dxa"/>
            <w:noWrap/>
          </w:tcPr>
          <w:p w:rsidR="002F72B4" w:rsidRPr="00977F25" w:rsidRDefault="002F72B4" w:rsidP="002F72B4">
            <w:pPr>
              <w:pStyle w:val="Tabletext"/>
              <w:ind w:right="317"/>
              <w:jc w:val="right"/>
              <w:rPr>
                <w:b/>
                <w:bCs/>
                <w:lang w:val="ru-RU" w:eastAsia="zh-CN"/>
              </w:rPr>
            </w:pPr>
            <w:r w:rsidRPr="00977F25">
              <w:rPr>
                <w:b/>
                <w:bCs/>
                <w:lang w:val="ru-RU" w:eastAsia="zh-CN"/>
              </w:rPr>
              <w:t>1</w:t>
            </w:r>
            <w:r>
              <w:rPr>
                <w:b/>
                <w:bCs/>
                <w:lang w:val="ru-RU" w:eastAsia="zh-CN"/>
              </w:rPr>
              <w:t>0</w:t>
            </w:r>
            <w:r w:rsidRPr="00977F25">
              <w:rPr>
                <w:b/>
                <w:bCs/>
                <w:lang w:val="ru-RU" w:eastAsia="zh-CN"/>
              </w:rPr>
              <w:t> </w:t>
            </w:r>
            <w:r>
              <w:rPr>
                <w:b/>
                <w:bCs/>
                <w:lang w:val="ru-RU" w:eastAsia="zh-CN"/>
              </w:rPr>
              <w:t>022</w:t>
            </w:r>
          </w:p>
        </w:tc>
      </w:tr>
      <w:tr w:rsidR="002F72B4" w:rsidRPr="00977F25" w:rsidTr="004F7929">
        <w:tc>
          <w:tcPr>
            <w:tcW w:w="1247" w:type="dxa"/>
            <w:tcBorders>
              <w:bottom w:val="nil"/>
            </w:tcBorders>
            <w:noWrap/>
          </w:tcPr>
          <w:p w:rsidR="002F72B4" w:rsidRPr="00977F25" w:rsidRDefault="002F72B4" w:rsidP="00294446">
            <w:pPr>
              <w:pStyle w:val="Tabletext"/>
              <w:jc w:val="center"/>
              <w:rPr>
                <w:b/>
                <w:lang w:val="ru-RU" w:eastAsia="zh-CN"/>
              </w:rPr>
            </w:pPr>
            <w:r w:rsidRPr="00977F25">
              <w:rPr>
                <w:b/>
                <w:lang w:val="ru-RU" w:eastAsia="zh-CN"/>
              </w:rPr>
              <w:t>201</w:t>
            </w:r>
            <w:r>
              <w:rPr>
                <w:b/>
                <w:lang w:val="ru-RU" w:eastAsia="zh-CN"/>
              </w:rPr>
              <w:t>4</w:t>
            </w:r>
          </w:p>
        </w:tc>
        <w:tc>
          <w:tcPr>
            <w:tcW w:w="6266" w:type="dxa"/>
            <w:tcBorders>
              <w:bottom w:val="nil"/>
            </w:tcBorders>
          </w:tcPr>
          <w:p w:rsidR="002F72B4" w:rsidRPr="00977F25" w:rsidRDefault="001C176C" w:rsidP="001C176C">
            <w:pPr>
              <w:pStyle w:val="Tabletext"/>
              <w:rPr>
                <w:lang w:val="ru-RU" w:eastAsia="zh-CN"/>
              </w:rPr>
            </w:pPr>
            <w:r>
              <w:rPr>
                <w:lang w:val="ru-RU" w:eastAsia="zh-CN"/>
              </w:rPr>
              <w:t>Результаты Всемирного мероприятия</w:t>
            </w:r>
            <w:r w:rsidR="002F72B4" w:rsidRPr="002F72B4">
              <w:rPr>
                <w:lang w:val="ru-RU" w:eastAsia="zh-CN"/>
              </w:rPr>
              <w:t xml:space="preserve"> TELECOM</w:t>
            </w:r>
            <w:r>
              <w:rPr>
                <w:lang w:val="ru-RU" w:eastAsia="zh-CN"/>
              </w:rPr>
              <w:t>-</w:t>
            </w:r>
            <w:r w:rsidR="002F72B4" w:rsidRPr="002F72B4">
              <w:rPr>
                <w:lang w:val="ru-RU" w:eastAsia="zh-CN"/>
              </w:rPr>
              <w:t>2014</w:t>
            </w:r>
          </w:p>
        </w:tc>
        <w:tc>
          <w:tcPr>
            <w:tcW w:w="2126" w:type="dxa"/>
            <w:tcBorders>
              <w:bottom w:val="nil"/>
            </w:tcBorders>
            <w:shd w:val="clear" w:color="auto" w:fill="auto"/>
            <w:noWrap/>
          </w:tcPr>
          <w:p w:rsidR="002F72B4" w:rsidRPr="004B0E8E" w:rsidRDefault="004B0E8E" w:rsidP="006B06C9">
            <w:pPr>
              <w:pStyle w:val="Tabletext"/>
              <w:ind w:right="317"/>
              <w:jc w:val="right"/>
              <w:rPr>
                <w:lang w:val="ru-RU" w:eastAsia="zh-CN"/>
              </w:rPr>
            </w:pPr>
            <w:r w:rsidRPr="004B0E8E">
              <w:rPr>
                <w:lang w:val="ru-RU" w:eastAsia="zh-CN"/>
              </w:rPr>
              <w:t>785</w:t>
            </w:r>
          </w:p>
        </w:tc>
      </w:tr>
      <w:tr w:rsidR="004B0E8E" w:rsidRPr="00977F25" w:rsidTr="004F7929">
        <w:tc>
          <w:tcPr>
            <w:tcW w:w="1247" w:type="dxa"/>
            <w:tcBorders>
              <w:top w:val="nil"/>
              <w:bottom w:val="nil"/>
            </w:tcBorders>
            <w:noWrap/>
          </w:tcPr>
          <w:p w:rsidR="004B0E8E" w:rsidRPr="00977F25" w:rsidRDefault="004B0E8E" w:rsidP="00294446">
            <w:pPr>
              <w:pStyle w:val="Tabletext"/>
              <w:jc w:val="center"/>
              <w:rPr>
                <w:b/>
                <w:lang w:val="ru-RU" w:eastAsia="zh-CN"/>
              </w:rPr>
            </w:pPr>
          </w:p>
        </w:tc>
        <w:tc>
          <w:tcPr>
            <w:tcW w:w="6266" w:type="dxa"/>
            <w:tcBorders>
              <w:top w:val="nil"/>
              <w:bottom w:val="nil"/>
            </w:tcBorders>
          </w:tcPr>
          <w:p w:rsidR="004B0E8E" w:rsidRPr="002C2D16" w:rsidRDefault="001C176C" w:rsidP="002C2D16">
            <w:pPr>
              <w:pStyle w:val="Tabletext"/>
              <w:rPr>
                <w:lang w:val="ru-RU" w:eastAsia="zh-CN"/>
              </w:rPr>
            </w:pPr>
            <w:r>
              <w:rPr>
                <w:lang w:val="ru-RU" w:eastAsia="zh-CN"/>
              </w:rPr>
              <w:t>Результаты пред</w:t>
            </w:r>
            <w:r w:rsidR="002C2D16">
              <w:rPr>
                <w:lang w:val="ru-RU" w:eastAsia="zh-CN"/>
              </w:rPr>
              <w:t>шествующих</w:t>
            </w:r>
            <w:r>
              <w:rPr>
                <w:lang w:val="ru-RU" w:eastAsia="zh-CN"/>
              </w:rPr>
              <w:t xml:space="preserve"> мероприятий после закрытия счетов</w:t>
            </w:r>
          </w:p>
        </w:tc>
        <w:tc>
          <w:tcPr>
            <w:tcW w:w="2126" w:type="dxa"/>
            <w:tcBorders>
              <w:top w:val="nil"/>
              <w:bottom w:val="nil"/>
            </w:tcBorders>
            <w:shd w:val="clear" w:color="auto" w:fill="auto"/>
            <w:noWrap/>
          </w:tcPr>
          <w:p w:rsidR="004B0E8E" w:rsidRPr="004B0E8E" w:rsidRDefault="004B0E8E" w:rsidP="006B06C9">
            <w:pPr>
              <w:pStyle w:val="Tabletext"/>
              <w:ind w:right="317"/>
              <w:jc w:val="right"/>
              <w:rPr>
                <w:lang w:val="ru-RU" w:eastAsia="zh-CN"/>
              </w:rPr>
            </w:pPr>
            <w:r w:rsidRPr="004B0E8E">
              <w:rPr>
                <w:lang w:val="ru-RU" w:eastAsia="zh-CN"/>
              </w:rPr>
              <w:t>33</w:t>
            </w:r>
          </w:p>
        </w:tc>
      </w:tr>
      <w:tr w:rsidR="002F72B4" w:rsidRPr="002F72B4" w:rsidTr="004F7929">
        <w:tc>
          <w:tcPr>
            <w:tcW w:w="1247" w:type="dxa"/>
            <w:tcBorders>
              <w:top w:val="nil"/>
            </w:tcBorders>
            <w:noWrap/>
          </w:tcPr>
          <w:p w:rsidR="002F72B4" w:rsidRPr="004B0E8E" w:rsidRDefault="002F72B4" w:rsidP="006B06C9">
            <w:pPr>
              <w:pStyle w:val="Tabletext"/>
              <w:jc w:val="center"/>
              <w:rPr>
                <w:b/>
                <w:lang w:val="en-US" w:eastAsia="zh-CN"/>
              </w:rPr>
            </w:pPr>
          </w:p>
        </w:tc>
        <w:tc>
          <w:tcPr>
            <w:tcW w:w="6266" w:type="dxa"/>
            <w:tcBorders>
              <w:top w:val="nil"/>
            </w:tcBorders>
          </w:tcPr>
          <w:p w:rsidR="002F72B4" w:rsidRPr="004B0E8E" w:rsidRDefault="004B0E8E" w:rsidP="006B06C9">
            <w:pPr>
              <w:pStyle w:val="Tabletext"/>
              <w:rPr>
                <w:lang w:val="ru-RU" w:eastAsia="zh-CN"/>
              </w:rPr>
            </w:pPr>
            <w:r w:rsidRPr="00977F25">
              <w:rPr>
                <w:lang w:val="ru-RU" w:eastAsia="zh-CN"/>
              </w:rPr>
              <w:t>Снятие средств для финансирования проектов технического сотрудничества согласно</w:t>
            </w:r>
            <w:r>
              <w:rPr>
                <w:lang w:val="ru-RU" w:eastAsia="zh-CN"/>
              </w:rPr>
              <w:t xml:space="preserve"> </w:t>
            </w:r>
            <w:r w:rsidRPr="004B0E8E">
              <w:rPr>
                <w:lang w:val="ru-RU" w:eastAsia="zh-CN"/>
              </w:rPr>
              <w:t>Doc C14/10</w:t>
            </w:r>
          </w:p>
        </w:tc>
        <w:tc>
          <w:tcPr>
            <w:tcW w:w="2126" w:type="dxa"/>
            <w:tcBorders>
              <w:top w:val="nil"/>
            </w:tcBorders>
            <w:shd w:val="clear" w:color="auto" w:fill="auto"/>
            <w:noWrap/>
            <w:vAlign w:val="center"/>
          </w:tcPr>
          <w:p w:rsidR="002F72B4" w:rsidRPr="004B0E8E" w:rsidRDefault="004B0E8E" w:rsidP="004B0E8E">
            <w:pPr>
              <w:pStyle w:val="Tabletext"/>
              <w:ind w:right="317"/>
              <w:jc w:val="right"/>
              <w:rPr>
                <w:lang w:val="ru-RU" w:eastAsia="zh-CN"/>
              </w:rPr>
            </w:pPr>
            <w:r w:rsidRPr="004B0E8E">
              <w:rPr>
                <w:lang w:val="ru-RU"/>
              </w:rPr>
              <w:t>−</w:t>
            </w:r>
            <w:r w:rsidRPr="004B0E8E">
              <w:rPr>
                <w:lang w:val="ru-RU" w:eastAsia="zh-CN"/>
              </w:rPr>
              <w:t>1 938</w:t>
            </w:r>
          </w:p>
        </w:tc>
      </w:tr>
      <w:tr w:rsidR="002F72B4" w:rsidRPr="00977F25" w:rsidTr="004F7929">
        <w:tc>
          <w:tcPr>
            <w:tcW w:w="1247" w:type="dxa"/>
            <w:noWrap/>
          </w:tcPr>
          <w:p w:rsidR="002F72B4" w:rsidRPr="00977F25" w:rsidRDefault="002F72B4" w:rsidP="006B06C9">
            <w:pPr>
              <w:pStyle w:val="Tabletext"/>
              <w:jc w:val="center"/>
              <w:rPr>
                <w:b/>
                <w:lang w:val="ru-RU" w:eastAsia="zh-CN"/>
              </w:rPr>
            </w:pPr>
          </w:p>
        </w:tc>
        <w:tc>
          <w:tcPr>
            <w:tcW w:w="6266" w:type="dxa"/>
            <w:noWrap/>
          </w:tcPr>
          <w:p w:rsidR="002F72B4" w:rsidRPr="00977F25" w:rsidRDefault="002F72B4" w:rsidP="004B0E8E">
            <w:pPr>
              <w:pStyle w:val="Tabletext"/>
              <w:rPr>
                <w:b/>
                <w:bCs/>
                <w:lang w:val="ru-RU" w:eastAsia="zh-CN"/>
              </w:rPr>
            </w:pPr>
            <w:r w:rsidRPr="00977F25">
              <w:rPr>
                <w:b/>
                <w:bCs/>
                <w:lang w:val="ru-RU" w:eastAsia="zh-CN"/>
              </w:rPr>
              <w:t>Сальдо на 31.12 201</w:t>
            </w:r>
            <w:r w:rsidR="004B0E8E">
              <w:rPr>
                <w:b/>
                <w:bCs/>
                <w:lang w:val="ru-RU" w:eastAsia="zh-CN"/>
              </w:rPr>
              <w:t>4</w:t>
            </w:r>
            <w:r w:rsidRPr="00977F25">
              <w:rPr>
                <w:b/>
                <w:bCs/>
                <w:lang w:val="ru-RU" w:eastAsia="zh-CN"/>
              </w:rPr>
              <w:t xml:space="preserve"> г.</w:t>
            </w:r>
          </w:p>
        </w:tc>
        <w:tc>
          <w:tcPr>
            <w:tcW w:w="2126" w:type="dxa"/>
            <w:noWrap/>
          </w:tcPr>
          <w:p w:rsidR="002F72B4" w:rsidRPr="00977F25" w:rsidRDefault="004B0E8E" w:rsidP="004B0E8E">
            <w:pPr>
              <w:pStyle w:val="Tabletext"/>
              <w:ind w:right="317"/>
              <w:jc w:val="right"/>
              <w:rPr>
                <w:b/>
                <w:bCs/>
                <w:lang w:val="ru-RU" w:eastAsia="zh-CN"/>
              </w:rPr>
            </w:pPr>
            <w:r>
              <w:rPr>
                <w:b/>
                <w:bCs/>
                <w:lang w:val="ru-RU" w:eastAsia="zh-CN"/>
              </w:rPr>
              <w:t>8</w:t>
            </w:r>
            <w:r w:rsidR="002F72B4" w:rsidRPr="00977F25">
              <w:rPr>
                <w:b/>
                <w:bCs/>
                <w:lang w:val="ru-RU" w:eastAsia="zh-CN"/>
              </w:rPr>
              <w:t> </w:t>
            </w:r>
            <w:r>
              <w:rPr>
                <w:b/>
                <w:bCs/>
                <w:lang w:val="ru-RU" w:eastAsia="zh-CN"/>
              </w:rPr>
              <w:t>902</w:t>
            </w:r>
          </w:p>
        </w:tc>
      </w:tr>
      <w:tr w:rsidR="002F72B4" w:rsidRPr="00977F25" w:rsidTr="004F7929">
        <w:tc>
          <w:tcPr>
            <w:tcW w:w="1247" w:type="dxa"/>
            <w:tcBorders>
              <w:bottom w:val="nil"/>
            </w:tcBorders>
            <w:noWrap/>
          </w:tcPr>
          <w:p w:rsidR="002F72B4" w:rsidRPr="00977F25" w:rsidRDefault="002F72B4" w:rsidP="00294446">
            <w:pPr>
              <w:pStyle w:val="Tabletext"/>
              <w:jc w:val="center"/>
              <w:rPr>
                <w:b/>
                <w:lang w:val="ru-RU" w:eastAsia="zh-CN"/>
              </w:rPr>
            </w:pPr>
            <w:r w:rsidRPr="00977F25">
              <w:rPr>
                <w:b/>
                <w:lang w:val="ru-RU" w:eastAsia="zh-CN"/>
              </w:rPr>
              <w:t>201</w:t>
            </w:r>
            <w:r>
              <w:rPr>
                <w:b/>
                <w:lang w:val="ru-RU" w:eastAsia="zh-CN"/>
              </w:rPr>
              <w:t>5</w:t>
            </w:r>
          </w:p>
        </w:tc>
        <w:tc>
          <w:tcPr>
            <w:tcW w:w="6266" w:type="dxa"/>
            <w:tcBorders>
              <w:bottom w:val="nil"/>
            </w:tcBorders>
          </w:tcPr>
          <w:p w:rsidR="002F72B4" w:rsidRPr="00977F25" w:rsidRDefault="001C176C" w:rsidP="006B06C9">
            <w:pPr>
              <w:pStyle w:val="Tabletext"/>
              <w:rPr>
                <w:lang w:val="ru-RU" w:eastAsia="zh-CN"/>
              </w:rPr>
            </w:pPr>
            <w:r>
              <w:rPr>
                <w:lang w:val="ru-RU" w:eastAsia="zh-CN"/>
              </w:rPr>
              <w:t>Результаты Всемирного мероприятия</w:t>
            </w:r>
            <w:r w:rsidRPr="002F72B4">
              <w:rPr>
                <w:lang w:val="ru-RU" w:eastAsia="zh-CN"/>
              </w:rPr>
              <w:t xml:space="preserve"> TELECOM</w:t>
            </w:r>
            <w:r>
              <w:rPr>
                <w:lang w:val="ru-RU" w:eastAsia="zh-CN"/>
              </w:rPr>
              <w:t>-</w:t>
            </w:r>
            <w:r w:rsidR="004B0E8E" w:rsidRPr="004B0E8E">
              <w:rPr>
                <w:lang w:val="ru-RU" w:eastAsia="zh-CN"/>
              </w:rPr>
              <w:t>2015</w:t>
            </w:r>
          </w:p>
        </w:tc>
        <w:tc>
          <w:tcPr>
            <w:tcW w:w="2126" w:type="dxa"/>
            <w:tcBorders>
              <w:bottom w:val="nil"/>
            </w:tcBorders>
            <w:noWrap/>
          </w:tcPr>
          <w:p w:rsidR="002F72B4" w:rsidRPr="004B0E8E" w:rsidRDefault="004B0E8E" w:rsidP="006B06C9">
            <w:pPr>
              <w:pStyle w:val="Tabletext"/>
              <w:ind w:right="317"/>
              <w:jc w:val="right"/>
              <w:rPr>
                <w:lang w:val="ru-RU" w:eastAsia="zh-CN"/>
              </w:rPr>
            </w:pPr>
            <w:r>
              <w:rPr>
                <w:lang w:val="ru-RU" w:eastAsia="zh-CN"/>
              </w:rPr>
              <w:t>256</w:t>
            </w:r>
          </w:p>
        </w:tc>
      </w:tr>
      <w:tr w:rsidR="002F72B4" w:rsidRPr="004B0E8E" w:rsidTr="004F7929">
        <w:tc>
          <w:tcPr>
            <w:tcW w:w="1247" w:type="dxa"/>
            <w:tcBorders>
              <w:top w:val="nil"/>
              <w:bottom w:val="nil"/>
            </w:tcBorders>
            <w:noWrap/>
          </w:tcPr>
          <w:p w:rsidR="002F72B4" w:rsidRPr="00977F25" w:rsidRDefault="002F72B4" w:rsidP="006B06C9">
            <w:pPr>
              <w:pStyle w:val="Tabletext"/>
              <w:jc w:val="center"/>
              <w:rPr>
                <w:b/>
                <w:lang w:val="ru-RU" w:eastAsia="zh-CN"/>
              </w:rPr>
            </w:pPr>
          </w:p>
        </w:tc>
        <w:tc>
          <w:tcPr>
            <w:tcW w:w="6266" w:type="dxa"/>
            <w:tcBorders>
              <w:top w:val="nil"/>
              <w:bottom w:val="nil"/>
            </w:tcBorders>
          </w:tcPr>
          <w:p w:rsidR="002F72B4" w:rsidRPr="001C176C" w:rsidRDefault="001C176C" w:rsidP="006B06C9">
            <w:pPr>
              <w:pStyle w:val="Tabletext"/>
              <w:rPr>
                <w:lang w:val="ru-RU" w:eastAsia="zh-CN"/>
              </w:rPr>
            </w:pPr>
            <w:r>
              <w:rPr>
                <w:lang w:val="ru-RU" w:eastAsia="zh-CN"/>
              </w:rPr>
              <w:t xml:space="preserve">Результаты </w:t>
            </w:r>
            <w:r w:rsidR="002C2D16">
              <w:rPr>
                <w:lang w:val="ru-RU" w:eastAsia="zh-CN"/>
              </w:rPr>
              <w:t xml:space="preserve">предшествующих </w:t>
            </w:r>
            <w:r>
              <w:rPr>
                <w:lang w:val="ru-RU" w:eastAsia="zh-CN"/>
              </w:rPr>
              <w:t>мероприятий после закрытия счетов</w:t>
            </w:r>
          </w:p>
        </w:tc>
        <w:tc>
          <w:tcPr>
            <w:tcW w:w="2126" w:type="dxa"/>
            <w:tcBorders>
              <w:top w:val="nil"/>
              <w:bottom w:val="nil"/>
            </w:tcBorders>
            <w:noWrap/>
          </w:tcPr>
          <w:p w:rsidR="002F72B4" w:rsidRPr="004B0E8E" w:rsidRDefault="004B0E8E" w:rsidP="006B06C9">
            <w:pPr>
              <w:pStyle w:val="Tabletext"/>
              <w:ind w:right="317"/>
              <w:jc w:val="right"/>
              <w:rPr>
                <w:lang w:val="ru-RU" w:eastAsia="zh-CN"/>
              </w:rPr>
            </w:pPr>
            <w:r>
              <w:rPr>
                <w:lang w:val="ru-RU" w:eastAsia="zh-CN"/>
              </w:rPr>
              <w:t>61</w:t>
            </w:r>
          </w:p>
        </w:tc>
      </w:tr>
      <w:tr w:rsidR="002F72B4" w:rsidRPr="00977F25" w:rsidTr="004F7929">
        <w:tc>
          <w:tcPr>
            <w:tcW w:w="1247" w:type="dxa"/>
            <w:tcBorders>
              <w:top w:val="single" w:sz="4" w:space="0" w:color="auto"/>
            </w:tcBorders>
            <w:noWrap/>
          </w:tcPr>
          <w:p w:rsidR="002F72B4" w:rsidRPr="00977F25" w:rsidRDefault="002F72B4" w:rsidP="006B06C9">
            <w:pPr>
              <w:pStyle w:val="Tabletext"/>
              <w:jc w:val="center"/>
              <w:rPr>
                <w:b/>
                <w:lang w:val="ru-RU" w:eastAsia="zh-CN"/>
              </w:rPr>
            </w:pPr>
          </w:p>
        </w:tc>
        <w:tc>
          <w:tcPr>
            <w:tcW w:w="6266" w:type="dxa"/>
            <w:tcBorders>
              <w:top w:val="single" w:sz="4" w:space="0" w:color="auto"/>
            </w:tcBorders>
            <w:noWrap/>
          </w:tcPr>
          <w:p w:rsidR="002F72B4" w:rsidRPr="00977F25" w:rsidRDefault="002F72B4" w:rsidP="004B0E8E">
            <w:pPr>
              <w:pStyle w:val="Tabletext"/>
              <w:rPr>
                <w:b/>
                <w:bCs/>
                <w:lang w:val="ru-RU" w:eastAsia="zh-CN"/>
              </w:rPr>
            </w:pPr>
            <w:r w:rsidRPr="00977F25">
              <w:rPr>
                <w:b/>
                <w:bCs/>
                <w:lang w:val="ru-RU" w:eastAsia="zh-CN"/>
              </w:rPr>
              <w:t>Сальдо на 31.12 201</w:t>
            </w:r>
            <w:r w:rsidR="004B0E8E">
              <w:rPr>
                <w:b/>
                <w:bCs/>
                <w:lang w:val="ru-RU" w:eastAsia="zh-CN"/>
              </w:rPr>
              <w:t>5</w:t>
            </w:r>
            <w:r w:rsidRPr="00977F25">
              <w:rPr>
                <w:b/>
                <w:bCs/>
                <w:lang w:val="ru-RU" w:eastAsia="zh-CN"/>
              </w:rPr>
              <w:t xml:space="preserve"> г.</w:t>
            </w:r>
          </w:p>
        </w:tc>
        <w:tc>
          <w:tcPr>
            <w:tcW w:w="2126" w:type="dxa"/>
            <w:tcBorders>
              <w:top w:val="single" w:sz="4" w:space="0" w:color="auto"/>
            </w:tcBorders>
            <w:noWrap/>
          </w:tcPr>
          <w:p w:rsidR="002F72B4" w:rsidRPr="00977F25" w:rsidRDefault="004B0E8E" w:rsidP="004B0E8E">
            <w:pPr>
              <w:pStyle w:val="Tabletext"/>
              <w:ind w:right="317"/>
              <w:jc w:val="right"/>
              <w:rPr>
                <w:b/>
                <w:bCs/>
                <w:lang w:val="ru-RU" w:eastAsia="zh-CN"/>
              </w:rPr>
            </w:pPr>
            <w:r>
              <w:rPr>
                <w:b/>
                <w:bCs/>
                <w:lang w:val="ru-RU" w:eastAsia="zh-CN"/>
              </w:rPr>
              <w:t>9</w:t>
            </w:r>
            <w:r w:rsidR="002F72B4" w:rsidRPr="00977F25">
              <w:rPr>
                <w:b/>
                <w:bCs/>
                <w:lang w:val="ru-RU" w:eastAsia="zh-CN"/>
              </w:rPr>
              <w:t> </w:t>
            </w:r>
            <w:r>
              <w:rPr>
                <w:b/>
                <w:bCs/>
                <w:lang w:val="ru-RU" w:eastAsia="zh-CN"/>
              </w:rPr>
              <w:t>219</w:t>
            </w:r>
          </w:p>
        </w:tc>
      </w:tr>
      <w:tr w:rsidR="002F72B4" w:rsidRPr="00977F25" w:rsidTr="004F7929">
        <w:tc>
          <w:tcPr>
            <w:tcW w:w="1247" w:type="dxa"/>
            <w:tcBorders>
              <w:bottom w:val="nil"/>
            </w:tcBorders>
            <w:noWrap/>
          </w:tcPr>
          <w:p w:rsidR="002F72B4" w:rsidRPr="00977F25" w:rsidRDefault="002F72B4" w:rsidP="00294446">
            <w:pPr>
              <w:pStyle w:val="Tabletext"/>
              <w:jc w:val="center"/>
              <w:rPr>
                <w:b/>
                <w:lang w:val="ru-RU" w:eastAsia="zh-CN"/>
              </w:rPr>
            </w:pPr>
            <w:r w:rsidRPr="00977F25">
              <w:rPr>
                <w:b/>
                <w:lang w:val="ru-RU" w:eastAsia="zh-CN"/>
              </w:rPr>
              <w:t>201</w:t>
            </w:r>
            <w:r>
              <w:rPr>
                <w:b/>
                <w:lang w:val="ru-RU" w:eastAsia="zh-CN"/>
              </w:rPr>
              <w:t>6</w:t>
            </w:r>
          </w:p>
        </w:tc>
        <w:tc>
          <w:tcPr>
            <w:tcW w:w="6266" w:type="dxa"/>
            <w:tcBorders>
              <w:bottom w:val="nil"/>
            </w:tcBorders>
          </w:tcPr>
          <w:p w:rsidR="002F72B4" w:rsidRPr="004B0E8E" w:rsidRDefault="001C176C" w:rsidP="006B06C9">
            <w:pPr>
              <w:pStyle w:val="Tabletext"/>
              <w:rPr>
                <w:lang w:val="en-US" w:eastAsia="zh-CN"/>
              </w:rPr>
            </w:pPr>
            <w:r>
              <w:rPr>
                <w:lang w:val="ru-RU" w:eastAsia="zh-CN"/>
              </w:rPr>
              <w:t>Результаты Всемирного мероприятия</w:t>
            </w:r>
            <w:r w:rsidRPr="002F72B4">
              <w:rPr>
                <w:lang w:val="ru-RU" w:eastAsia="zh-CN"/>
              </w:rPr>
              <w:t xml:space="preserve"> TELECOM</w:t>
            </w:r>
            <w:r>
              <w:rPr>
                <w:lang w:val="ru-RU" w:eastAsia="zh-CN"/>
              </w:rPr>
              <w:t>-</w:t>
            </w:r>
            <w:r w:rsidR="004B0E8E" w:rsidRPr="004B0E8E">
              <w:rPr>
                <w:lang w:val="en-US" w:eastAsia="zh-CN"/>
              </w:rPr>
              <w:t>2016</w:t>
            </w:r>
          </w:p>
        </w:tc>
        <w:tc>
          <w:tcPr>
            <w:tcW w:w="2126" w:type="dxa"/>
            <w:tcBorders>
              <w:bottom w:val="nil"/>
            </w:tcBorders>
            <w:noWrap/>
          </w:tcPr>
          <w:p w:rsidR="002F72B4" w:rsidRPr="004B0E8E" w:rsidRDefault="004B0E8E" w:rsidP="006B06C9">
            <w:pPr>
              <w:pStyle w:val="Tabletext"/>
              <w:ind w:right="317"/>
              <w:jc w:val="right"/>
              <w:rPr>
                <w:lang w:val="ru-RU" w:eastAsia="zh-CN"/>
              </w:rPr>
            </w:pPr>
            <w:r>
              <w:rPr>
                <w:lang w:val="ru-RU" w:eastAsia="zh-CN"/>
              </w:rPr>
              <w:t>927</w:t>
            </w:r>
          </w:p>
        </w:tc>
      </w:tr>
      <w:tr w:rsidR="002F72B4" w:rsidRPr="00977F25" w:rsidTr="004F7929">
        <w:tc>
          <w:tcPr>
            <w:tcW w:w="1247" w:type="dxa"/>
            <w:tcBorders>
              <w:top w:val="nil"/>
              <w:bottom w:val="single" w:sz="4" w:space="0" w:color="auto"/>
            </w:tcBorders>
            <w:noWrap/>
          </w:tcPr>
          <w:p w:rsidR="002F72B4" w:rsidRPr="00977F25" w:rsidRDefault="002F72B4" w:rsidP="006B06C9">
            <w:pPr>
              <w:pStyle w:val="Tabletext"/>
              <w:jc w:val="center"/>
              <w:rPr>
                <w:b/>
                <w:lang w:val="ru-RU" w:eastAsia="zh-CN"/>
              </w:rPr>
            </w:pPr>
          </w:p>
        </w:tc>
        <w:tc>
          <w:tcPr>
            <w:tcW w:w="6266" w:type="dxa"/>
            <w:tcBorders>
              <w:top w:val="nil"/>
              <w:bottom w:val="single" w:sz="4" w:space="0" w:color="auto"/>
            </w:tcBorders>
            <w:noWrap/>
          </w:tcPr>
          <w:p w:rsidR="002F72B4" w:rsidRPr="001C176C" w:rsidRDefault="001C176C" w:rsidP="006B06C9">
            <w:pPr>
              <w:pStyle w:val="Tabletext"/>
              <w:rPr>
                <w:lang w:val="ru-RU" w:eastAsia="zh-CN"/>
              </w:rPr>
            </w:pPr>
            <w:r>
              <w:rPr>
                <w:lang w:val="ru-RU" w:eastAsia="zh-CN"/>
              </w:rPr>
              <w:t xml:space="preserve">Результаты </w:t>
            </w:r>
            <w:r w:rsidR="002C2D16">
              <w:rPr>
                <w:lang w:val="ru-RU" w:eastAsia="zh-CN"/>
              </w:rPr>
              <w:t xml:space="preserve">предшествующих </w:t>
            </w:r>
            <w:r>
              <w:rPr>
                <w:lang w:val="ru-RU" w:eastAsia="zh-CN"/>
              </w:rPr>
              <w:t>мероприятий после закрытия счетов</w:t>
            </w:r>
          </w:p>
        </w:tc>
        <w:tc>
          <w:tcPr>
            <w:tcW w:w="2126" w:type="dxa"/>
            <w:tcBorders>
              <w:top w:val="nil"/>
              <w:bottom w:val="single" w:sz="4" w:space="0" w:color="auto"/>
            </w:tcBorders>
            <w:noWrap/>
          </w:tcPr>
          <w:p w:rsidR="002F72B4" w:rsidRPr="004B0E8E" w:rsidRDefault="004B0E8E" w:rsidP="006B06C9">
            <w:pPr>
              <w:pStyle w:val="Tabletext"/>
              <w:ind w:right="317"/>
              <w:jc w:val="right"/>
              <w:rPr>
                <w:lang w:val="ru-RU" w:eastAsia="zh-CN"/>
              </w:rPr>
            </w:pPr>
            <w:r w:rsidRPr="004B0E8E">
              <w:rPr>
                <w:lang w:val="ru-RU"/>
              </w:rPr>
              <w:t>−</w:t>
            </w:r>
            <w:r>
              <w:rPr>
                <w:lang w:val="ru-RU" w:eastAsia="zh-CN"/>
              </w:rPr>
              <w:t>58</w:t>
            </w:r>
          </w:p>
        </w:tc>
      </w:tr>
      <w:tr w:rsidR="002F72B4" w:rsidRPr="00977F25" w:rsidTr="004F7929">
        <w:tc>
          <w:tcPr>
            <w:tcW w:w="1247" w:type="dxa"/>
            <w:tcBorders>
              <w:top w:val="single" w:sz="4" w:space="0" w:color="auto"/>
            </w:tcBorders>
            <w:noWrap/>
          </w:tcPr>
          <w:p w:rsidR="002F72B4" w:rsidRPr="004B0E8E" w:rsidRDefault="002F72B4" w:rsidP="006B06C9">
            <w:pPr>
              <w:pStyle w:val="Tabletext"/>
              <w:jc w:val="center"/>
              <w:rPr>
                <w:b/>
                <w:lang w:val="en-US" w:eastAsia="zh-CN"/>
              </w:rPr>
            </w:pPr>
          </w:p>
        </w:tc>
        <w:tc>
          <w:tcPr>
            <w:tcW w:w="6266" w:type="dxa"/>
            <w:tcBorders>
              <w:top w:val="single" w:sz="4" w:space="0" w:color="auto"/>
            </w:tcBorders>
            <w:noWrap/>
          </w:tcPr>
          <w:p w:rsidR="002F72B4" w:rsidRPr="00977F25" w:rsidRDefault="002F72B4" w:rsidP="004B0E8E">
            <w:pPr>
              <w:pStyle w:val="Tabletext"/>
              <w:rPr>
                <w:b/>
                <w:bCs/>
                <w:lang w:val="ru-RU" w:eastAsia="zh-CN"/>
              </w:rPr>
            </w:pPr>
            <w:r w:rsidRPr="00977F25">
              <w:rPr>
                <w:b/>
                <w:bCs/>
                <w:lang w:val="ru-RU" w:eastAsia="zh-CN"/>
              </w:rPr>
              <w:t>Сальдо на 31.12 201</w:t>
            </w:r>
            <w:r w:rsidR="004B0E8E">
              <w:rPr>
                <w:b/>
                <w:bCs/>
                <w:lang w:val="ru-RU" w:eastAsia="zh-CN"/>
              </w:rPr>
              <w:t>6</w:t>
            </w:r>
            <w:r w:rsidRPr="00977F25">
              <w:rPr>
                <w:b/>
                <w:bCs/>
                <w:lang w:val="ru-RU" w:eastAsia="zh-CN"/>
              </w:rPr>
              <w:t xml:space="preserve"> г.</w:t>
            </w:r>
          </w:p>
        </w:tc>
        <w:tc>
          <w:tcPr>
            <w:tcW w:w="2126" w:type="dxa"/>
            <w:tcBorders>
              <w:top w:val="single" w:sz="4" w:space="0" w:color="auto"/>
            </w:tcBorders>
            <w:noWrap/>
          </w:tcPr>
          <w:p w:rsidR="002F72B4" w:rsidRPr="00977F25" w:rsidRDefault="004B0E8E" w:rsidP="004B0E8E">
            <w:pPr>
              <w:pStyle w:val="Tabletext"/>
              <w:ind w:right="317"/>
              <w:jc w:val="right"/>
              <w:rPr>
                <w:b/>
                <w:bCs/>
                <w:lang w:val="ru-RU" w:eastAsia="zh-CN"/>
              </w:rPr>
            </w:pPr>
            <w:r>
              <w:rPr>
                <w:b/>
                <w:bCs/>
                <w:lang w:val="ru-RU" w:eastAsia="zh-CN"/>
              </w:rPr>
              <w:t>10</w:t>
            </w:r>
            <w:r w:rsidR="002F72B4" w:rsidRPr="00977F25">
              <w:rPr>
                <w:b/>
                <w:bCs/>
                <w:lang w:val="ru-RU" w:eastAsia="zh-CN"/>
              </w:rPr>
              <w:t> </w:t>
            </w:r>
            <w:r>
              <w:rPr>
                <w:b/>
                <w:bCs/>
                <w:lang w:val="ru-RU" w:eastAsia="zh-CN"/>
              </w:rPr>
              <w:t>088</w:t>
            </w:r>
          </w:p>
        </w:tc>
      </w:tr>
      <w:tr w:rsidR="002F72B4" w:rsidRPr="00977F25" w:rsidTr="004F7929">
        <w:tc>
          <w:tcPr>
            <w:tcW w:w="1247" w:type="dxa"/>
            <w:tcBorders>
              <w:bottom w:val="nil"/>
            </w:tcBorders>
            <w:noWrap/>
          </w:tcPr>
          <w:p w:rsidR="002F72B4" w:rsidRPr="00977F25" w:rsidRDefault="002F72B4" w:rsidP="00294446">
            <w:pPr>
              <w:pStyle w:val="Tabletext"/>
              <w:jc w:val="center"/>
              <w:rPr>
                <w:b/>
                <w:lang w:val="ru-RU" w:eastAsia="zh-CN"/>
              </w:rPr>
            </w:pPr>
            <w:r w:rsidRPr="00977F25">
              <w:rPr>
                <w:b/>
                <w:lang w:val="ru-RU" w:eastAsia="zh-CN"/>
              </w:rPr>
              <w:t>201</w:t>
            </w:r>
            <w:r>
              <w:rPr>
                <w:b/>
                <w:lang w:val="ru-RU" w:eastAsia="zh-CN"/>
              </w:rPr>
              <w:t>7</w:t>
            </w:r>
          </w:p>
        </w:tc>
        <w:tc>
          <w:tcPr>
            <w:tcW w:w="6266" w:type="dxa"/>
            <w:tcBorders>
              <w:bottom w:val="nil"/>
            </w:tcBorders>
          </w:tcPr>
          <w:p w:rsidR="002F72B4" w:rsidRPr="00977F25" w:rsidRDefault="001C176C" w:rsidP="006B06C9">
            <w:pPr>
              <w:pStyle w:val="Tabletext"/>
              <w:rPr>
                <w:lang w:val="ru-RU" w:eastAsia="zh-CN"/>
              </w:rPr>
            </w:pPr>
            <w:r>
              <w:rPr>
                <w:lang w:val="ru-RU" w:eastAsia="zh-CN"/>
              </w:rPr>
              <w:t>Результаты Всемирного мероприятия</w:t>
            </w:r>
            <w:r w:rsidRPr="002F72B4">
              <w:rPr>
                <w:lang w:val="ru-RU" w:eastAsia="zh-CN"/>
              </w:rPr>
              <w:t xml:space="preserve"> TELECOM</w:t>
            </w:r>
            <w:r>
              <w:rPr>
                <w:lang w:val="ru-RU" w:eastAsia="zh-CN"/>
              </w:rPr>
              <w:t>-</w:t>
            </w:r>
            <w:r w:rsidR="004B0E8E" w:rsidRPr="004B0E8E">
              <w:rPr>
                <w:lang w:val="ru-RU" w:eastAsia="zh-CN"/>
              </w:rPr>
              <w:t>2017</w:t>
            </w:r>
          </w:p>
        </w:tc>
        <w:tc>
          <w:tcPr>
            <w:tcW w:w="2126" w:type="dxa"/>
            <w:tcBorders>
              <w:bottom w:val="nil"/>
            </w:tcBorders>
            <w:noWrap/>
          </w:tcPr>
          <w:p w:rsidR="002F72B4" w:rsidRPr="004B0E8E" w:rsidRDefault="004B0E8E" w:rsidP="006B06C9">
            <w:pPr>
              <w:pStyle w:val="Tabletext"/>
              <w:ind w:right="317"/>
              <w:jc w:val="right"/>
              <w:rPr>
                <w:lang w:val="ru-RU" w:eastAsia="zh-CN"/>
              </w:rPr>
            </w:pPr>
            <w:r>
              <w:rPr>
                <w:lang w:val="ru-RU" w:eastAsia="zh-CN"/>
              </w:rPr>
              <w:t>23</w:t>
            </w:r>
          </w:p>
        </w:tc>
      </w:tr>
      <w:tr w:rsidR="004B0E8E" w:rsidRPr="00977F25" w:rsidTr="004F7929">
        <w:tc>
          <w:tcPr>
            <w:tcW w:w="1247" w:type="dxa"/>
            <w:tcBorders>
              <w:top w:val="nil"/>
              <w:bottom w:val="nil"/>
            </w:tcBorders>
            <w:noWrap/>
          </w:tcPr>
          <w:p w:rsidR="004B0E8E" w:rsidRPr="00977F25" w:rsidRDefault="004B0E8E" w:rsidP="00294446">
            <w:pPr>
              <w:pStyle w:val="Tabletext"/>
              <w:jc w:val="center"/>
              <w:rPr>
                <w:b/>
                <w:lang w:val="ru-RU" w:eastAsia="zh-CN"/>
              </w:rPr>
            </w:pPr>
          </w:p>
        </w:tc>
        <w:tc>
          <w:tcPr>
            <w:tcW w:w="6266" w:type="dxa"/>
            <w:tcBorders>
              <w:top w:val="nil"/>
              <w:bottom w:val="nil"/>
            </w:tcBorders>
          </w:tcPr>
          <w:p w:rsidR="004B0E8E" w:rsidRPr="001C176C" w:rsidRDefault="001C176C" w:rsidP="006B06C9">
            <w:pPr>
              <w:pStyle w:val="Tabletext"/>
              <w:rPr>
                <w:lang w:val="ru-RU" w:eastAsia="zh-CN"/>
              </w:rPr>
            </w:pPr>
            <w:r>
              <w:rPr>
                <w:lang w:val="ru-RU" w:eastAsia="zh-CN"/>
              </w:rPr>
              <w:t xml:space="preserve">Результаты </w:t>
            </w:r>
            <w:r w:rsidR="002C2D16">
              <w:rPr>
                <w:lang w:val="ru-RU" w:eastAsia="zh-CN"/>
              </w:rPr>
              <w:t>предшествующих</w:t>
            </w:r>
            <w:r>
              <w:rPr>
                <w:lang w:val="ru-RU" w:eastAsia="zh-CN"/>
              </w:rPr>
              <w:t xml:space="preserve"> мероприятий после закрытия счетов</w:t>
            </w:r>
          </w:p>
        </w:tc>
        <w:tc>
          <w:tcPr>
            <w:tcW w:w="2126" w:type="dxa"/>
            <w:tcBorders>
              <w:top w:val="nil"/>
              <w:bottom w:val="nil"/>
            </w:tcBorders>
            <w:noWrap/>
          </w:tcPr>
          <w:p w:rsidR="004B0E8E" w:rsidRPr="004B0E8E" w:rsidRDefault="004B0E8E" w:rsidP="006B06C9">
            <w:pPr>
              <w:pStyle w:val="Tabletext"/>
              <w:ind w:right="317"/>
              <w:jc w:val="right"/>
              <w:rPr>
                <w:lang w:val="ru-RU" w:eastAsia="zh-CN"/>
              </w:rPr>
            </w:pPr>
            <w:r w:rsidRPr="004B0E8E">
              <w:rPr>
                <w:lang w:val="ru-RU"/>
              </w:rPr>
              <w:t>−</w:t>
            </w:r>
            <w:r>
              <w:rPr>
                <w:lang w:val="ru-RU" w:eastAsia="zh-CN"/>
              </w:rPr>
              <w:t>26</w:t>
            </w:r>
          </w:p>
        </w:tc>
      </w:tr>
      <w:tr w:rsidR="002F72B4" w:rsidRPr="004B0E8E" w:rsidTr="004F7929">
        <w:tc>
          <w:tcPr>
            <w:tcW w:w="1247" w:type="dxa"/>
            <w:tcBorders>
              <w:top w:val="nil"/>
            </w:tcBorders>
            <w:noWrap/>
          </w:tcPr>
          <w:p w:rsidR="002F72B4" w:rsidRPr="004B0E8E" w:rsidRDefault="002F72B4" w:rsidP="006B06C9">
            <w:pPr>
              <w:pStyle w:val="Tabletext"/>
              <w:jc w:val="center"/>
              <w:rPr>
                <w:b/>
                <w:lang w:val="en-US" w:eastAsia="zh-CN"/>
              </w:rPr>
            </w:pPr>
          </w:p>
        </w:tc>
        <w:tc>
          <w:tcPr>
            <w:tcW w:w="6266" w:type="dxa"/>
            <w:tcBorders>
              <w:top w:val="nil"/>
            </w:tcBorders>
            <w:noWrap/>
          </w:tcPr>
          <w:p w:rsidR="002F72B4" w:rsidRPr="004B0E8E" w:rsidRDefault="004B0E8E" w:rsidP="001C176C">
            <w:pPr>
              <w:pStyle w:val="Tabletext"/>
              <w:rPr>
                <w:lang w:val="ru-RU" w:eastAsia="zh-CN"/>
              </w:rPr>
            </w:pPr>
            <w:r w:rsidRPr="00977F25">
              <w:rPr>
                <w:lang w:val="ru-RU" w:eastAsia="zh-CN"/>
              </w:rPr>
              <w:t>Снятие средств для финансирования проектов технического сотрудничества согласно</w:t>
            </w:r>
            <w:r>
              <w:rPr>
                <w:lang w:val="ru-RU" w:eastAsia="zh-CN"/>
              </w:rPr>
              <w:t xml:space="preserve"> </w:t>
            </w:r>
            <w:r w:rsidR="001C176C">
              <w:rPr>
                <w:lang w:val="ru-RU" w:eastAsia="zh-CN"/>
              </w:rPr>
              <w:t>Документу</w:t>
            </w:r>
            <w:r w:rsidRPr="004B0E8E">
              <w:rPr>
                <w:lang w:val="ru-RU" w:eastAsia="zh-CN"/>
              </w:rPr>
              <w:t xml:space="preserve"> C17/34</w:t>
            </w:r>
          </w:p>
        </w:tc>
        <w:tc>
          <w:tcPr>
            <w:tcW w:w="2126" w:type="dxa"/>
            <w:tcBorders>
              <w:top w:val="nil"/>
            </w:tcBorders>
            <w:noWrap/>
          </w:tcPr>
          <w:p w:rsidR="002F72B4" w:rsidRPr="004B0E8E" w:rsidRDefault="004B0E8E" w:rsidP="006B06C9">
            <w:pPr>
              <w:pStyle w:val="Tabletext"/>
              <w:ind w:right="317"/>
              <w:jc w:val="right"/>
              <w:rPr>
                <w:lang w:val="ru-RU" w:eastAsia="zh-CN"/>
              </w:rPr>
            </w:pPr>
            <w:r w:rsidRPr="004B0E8E">
              <w:rPr>
                <w:lang w:val="ru-RU"/>
              </w:rPr>
              <w:t>−</w:t>
            </w:r>
            <w:r>
              <w:rPr>
                <w:lang w:val="ru-RU"/>
              </w:rPr>
              <w:t>1 953</w:t>
            </w:r>
          </w:p>
        </w:tc>
      </w:tr>
      <w:tr w:rsidR="002F72B4" w:rsidRPr="00977F25" w:rsidTr="004F7929">
        <w:tc>
          <w:tcPr>
            <w:tcW w:w="1247" w:type="dxa"/>
            <w:noWrap/>
          </w:tcPr>
          <w:p w:rsidR="002F72B4" w:rsidRPr="00977F25" w:rsidRDefault="002F72B4" w:rsidP="006B06C9">
            <w:pPr>
              <w:pStyle w:val="Tabletext"/>
              <w:jc w:val="center"/>
              <w:rPr>
                <w:b/>
                <w:lang w:val="ru-RU" w:eastAsia="zh-CN"/>
              </w:rPr>
            </w:pPr>
          </w:p>
        </w:tc>
        <w:tc>
          <w:tcPr>
            <w:tcW w:w="6266" w:type="dxa"/>
            <w:noWrap/>
          </w:tcPr>
          <w:p w:rsidR="002F72B4" w:rsidRPr="00977F25" w:rsidRDefault="004B0E8E" w:rsidP="006B06C9">
            <w:pPr>
              <w:pStyle w:val="Tabletext"/>
              <w:rPr>
                <w:b/>
                <w:bCs/>
                <w:lang w:val="ru-RU" w:eastAsia="zh-CN"/>
              </w:rPr>
            </w:pPr>
            <w:r>
              <w:rPr>
                <w:b/>
                <w:bCs/>
                <w:lang w:val="ru-RU" w:eastAsia="zh-CN"/>
              </w:rPr>
              <w:t>Сальдо на 31.12.2017</w:t>
            </w:r>
            <w:r w:rsidR="002F72B4" w:rsidRPr="00977F25">
              <w:rPr>
                <w:b/>
                <w:bCs/>
                <w:lang w:val="ru-RU" w:eastAsia="zh-CN"/>
              </w:rPr>
              <w:t xml:space="preserve"> г.</w:t>
            </w:r>
          </w:p>
        </w:tc>
        <w:tc>
          <w:tcPr>
            <w:tcW w:w="2126" w:type="dxa"/>
            <w:noWrap/>
          </w:tcPr>
          <w:p w:rsidR="002F72B4" w:rsidRPr="00977F25" w:rsidRDefault="004B0E8E" w:rsidP="004B0E8E">
            <w:pPr>
              <w:pStyle w:val="Tabletext"/>
              <w:ind w:right="317"/>
              <w:jc w:val="right"/>
              <w:rPr>
                <w:b/>
                <w:bCs/>
                <w:lang w:val="ru-RU" w:eastAsia="zh-CN"/>
              </w:rPr>
            </w:pPr>
            <w:r>
              <w:rPr>
                <w:b/>
                <w:bCs/>
                <w:lang w:val="ru-RU" w:eastAsia="zh-CN"/>
              </w:rPr>
              <w:t>8</w:t>
            </w:r>
            <w:r w:rsidR="002F72B4" w:rsidRPr="00977F25">
              <w:rPr>
                <w:b/>
                <w:bCs/>
                <w:lang w:val="ru-RU" w:eastAsia="zh-CN"/>
              </w:rPr>
              <w:t> </w:t>
            </w:r>
            <w:r>
              <w:rPr>
                <w:b/>
                <w:bCs/>
                <w:lang w:val="ru-RU" w:eastAsia="zh-CN"/>
              </w:rPr>
              <w:t>132</w:t>
            </w:r>
          </w:p>
        </w:tc>
      </w:tr>
    </w:tbl>
    <w:p w:rsidR="00B93F0D" w:rsidRPr="00977F25" w:rsidRDefault="00B93F0D" w:rsidP="00B93F0D">
      <w:pPr>
        <w:pStyle w:val="Headingb"/>
        <w:rPr>
          <w:lang w:val="ru-RU"/>
        </w:rPr>
      </w:pPr>
      <w:r w:rsidRPr="00977F25">
        <w:rPr>
          <w:lang w:val="ru-RU"/>
        </w:rPr>
        <w:t xml:space="preserve">Мероприятия ITU </w:t>
      </w:r>
      <w:proofErr w:type="spellStart"/>
      <w:r w:rsidRPr="00977F25">
        <w:rPr>
          <w:lang w:val="ru-RU"/>
        </w:rPr>
        <w:t>Telecom</w:t>
      </w:r>
      <w:proofErr w:type="spellEnd"/>
    </w:p>
    <w:p w:rsidR="00B93F0D" w:rsidRDefault="00B93F0D" w:rsidP="00B93F0D">
      <w:pPr>
        <w:rPr>
          <w:lang w:val="ru-RU"/>
        </w:rPr>
      </w:pPr>
      <w:r>
        <w:rPr>
          <w:lang w:val="ru-RU"/>
        </w:rPr>
        <w:t>5</w:t>
      </w:r>
      <w:r w:rsidRPr="00977F25">
        <w:rPr>
          <w:lang w:val="ru-RU"/>
        </w:rPr>
        <w:t>.3</w:t>
      </w:r>
      <w:r w:rsidRPr="00977F25">
        <w:rPr>
          <w:lang w:val="ru-RU"/>
        </w:rPr>
        <w:tab/>
        <w:t xml:space="preserve">В соответствии с Резолюцией 11 (Пересм. </w:t>
      </w:r>
      <w:r>
        <w:rPr>
          <w:lang w:val="ru-RU"/>
        </w:rPr>
        <w:t>Пусан</w:t>
      </w:r>
      <w:r w:rsidRPr="00977F25">
        <w:rPr>
          <w:lang w:val="ru-RU"/>
        </w:rPr>
        <w:t>, 201</w:t>
      </w:r>
      <w:r>
        <w:rPr>
          <w:lang w:val="ru-RU"/>
        </w:rPr>
        <w:t>4</w:t>
      </w:r>
      <w:r w:rsidRPr="00977F25">
        <w:rPr>
          <w:lang w:val="ru-RU"/>
        </w:rPr>
        <w:t> г.) МСЭ в сотрудничестве со своими членами продолжал на регулярной основе организовывать выставки и форумы электросвязи. В период с 201</w:t>
      </w:r>
      <w:r>
        <w:rPr>
          <w:lang w:val="ru-RU"/>
        </w:rPr>
        <w:t>4</w:t>
      </w:r>
      <w:r w:rsidRPr="00977F25">
        <w:rPr>
          <w:lang w:val="ru-RU"/>
        </w:rPr>
        <w:t xml:space="preserve"> по 201</w:t>
      </w:r>
      <w:r>
        <w:rPr>
          <w:lang w:val="ru-RU"/>
        </w:rPr>
        <w:t>7</w:t>
      </w:r>
      <w:r w:rsidRPr="00977F25">
        <w:rPr>
          <w:lang w:val="ru-RU"/>
        </w:rPr>
        <w:t xml:space="preserve"> год Telecom организовал Всемирное мероприятие ITU Telecom-201</w:t>
      </w:r>
      <w:r>
        <w:rPr>
          <w:lang w:val="ru-RU"/>
        </w:rPr>
        <w:t>4</w:t>
      </w:r>
      <w:r w:rsidRPr="00977F25">
        <w:rPr>
          <w:lang w:val="ru-RU"/>
        </w:rPr>
        <w:t xml:space="preserve"> (</w:t>
      </w:r>
      <w:r>
        <w:rPr>
          <w:lang w:val="ru-RU"/>
        </w:rPr>
        <w:t>Доха</w:t>
      </w:r>
      <w:r w:rsidRPr="00977F25">
        <w:rPr>
          <w:lang w:val="ru-RU"/>
        </w:rPr>
        <w:t>); Всемирное мероприятие ITU Telecom-201</w:t>
      </w:r>
      <w:r>
        <w:rPr>
          <w:lang w:val="ru-RU"/>
        </w:rPr>
        <w:t>5</w:t>
      </w:r>
      <w:r w:rsidRPr="00977F25">
        <w:rPr>
          <w:lang w:val="ru-RU"/>
        </w:rPr>
        <w:t xml:space="preserve"> (</w:t>
      </w:r>
      <w:r>
        <w:rPr>
          <w:lang w:val="ru-RU"/>
        </w:rPr>
        <w:t>Будапешт</w:t>
      </w:r>
      <w:r w:rsidRPr="00977F25">
        <w:rPr>
          <w:lang w:val="ru-RU"/>
        </w:rPr>
        <w:t>)</w:t>
      </w:r>
      <w:r>
        <w:rPr>
          <w:lang w:val="ru-RU"/>
        </w:rPr>
        <w:t xml:space="preserve">, </w:t>
      </w:r>
      <w:r w:rsidRPr="00977F25">
        <w:rPr>
          <w:lang w:val="ru-RU"/>
        </w:rPr>
        <w:t>Всемирное мероприятие ITU Telecom</w:t>
      </w:r>
      <w:r w:rsidRPr="00977F25">
        <w:rPr>
          <w:lang w:val="ru-RU"/>
        </w:rPr>
        <w:noBreakHyphen/>
        <w:t>201</w:t>
      </w:r>
      <w:r>
        <w:rPr>
          <w:lang w:val="ru-RU"/>
        </w:rPr>
        <w:t>6</w:t>
      </w:r>
      <w:r w:rsidRPr="00977F25">
        <w:rPr>
          <w:lang w:val="ru-RU"/>
        </w:rPr>
        <w:t xml:space="preserve"> (Бангкок) и Всемирное мероприятие ITU Telecom</w:t>
      </w:r>
      <w:r w:rsidRPr="00977F25">
        <w:rPr>
          <w:lang w:val="ru-RU"/>
        </w:rPr>
        <w:noBreakHyphen/>
        <w:t>201</w:t>
      </w:r>
      <w:r>
        <w:rPr>
          <w:lang w:val="ru-RU"/>
        </w:rPr>
        <w:t>7</w:t>
      </w:r>
      <w:r w:rsidRPr="00977F25">
        <w:rPr>
          <w:lang w:val="ru-RU"/>
        </w:rPr>
        <w:t xml:space="preserve"> (</w:t>
      </w:r>
      <w:r>
        <w:rPr>
          <w:lang w:val="ru-RU"/>
        </w:rPr>
        <w:t>Пусан</w:t>
      </w:r>
      <w:r w:rsidRPr="00977F25">
        <w:rPr>
          <w:lang w:val="ru-RU"/>
        </w:rPr>
        <w:t>).</w:t>
      </w:r>
    </w:p>
    <w:p w:rsidR="00C03540" w:rsidRPr="00532B3E" w:rsidRDefault="00C03540" w:rsidP="00532B3E">
      <w:pPr>
        <w:rPr>
          <w:lang w:val="ru-RU"/>
        </w:rPr>
      </w:pPr>
      <w:r>
        <w:rPr>
          <w:lang w:val="ru-RU"/>
        </w:rPr>
        <w:t>5</w:t>
      </w:r>
      <w:r w:rsidRPr="00977F25">
        <w:rPr>
          <w:lang w:val="ru-RU"/>
        </w:rPr>
        <w:t>.4</w:t>
      </w:r>
      <w:r w:rsidRPr="00977F25">
        <w:rPr>
          <w:color w:val="FF00FF"/>
          <w:lang w:val="ru-RU"/>
        </w:rPr>
        <w:tab/>
      </w:r>
      <w:r w:rsidRPr="00977F25">
        <w:rPr>
          <w:lang w:val="ru-RU"/>
        </w:rPr>
        <w:t xml:space="preserve">Счета по различным мероприятиям Telecom, а также счета секретариата Telecom, который отвечает за организацию этих видов деятельности, ведутся в строгом соответствии с положениями </w:t>
      </w:r>
      <w:r w:rsidRPr="00977F25">
        <w:rPr>
          <w:lang w:val="ru-RU"/>
        </w:rPr>
        <w:lastRenderedPageBreak/>
        <w:t>Финансового регламента Союза. В отношении услуг, которые Генеральный секретариат МСЭ предоставляет Telecom, действует принцип частичного возмещения затрат. Счета Telecom, как и любые другие счета Союза, проверяются внешним аудитором Союза. Суммы превышения доходов над расходами в результате деятельности Telecom переводятся в Оборотный выставочный фонд (см. подраздел "</w:t>
      </w:r>
      <w:r w:rsidRPr="00977F25">
        <w:rPr>
          <w:i/>
          <w:lang w:val="ru-RU"/>
        </w:rPr>
        <w:t>Оборотный выставочный фонд</w:t>
      </w:r>
      <w:r w:rsidRPr="008118F7">
        <w:rPr>
          <w:iCs/>
          <w:lang w:val="ru-RU"/>
        </w:rPr>
        <w:t>"</w:t>
      </w:r>
      <w:r w:rsidRPr="00977F25">
        <w:rPr>
          <w:lang w:val="ru-RU"/>
        </w:rPr>
        <w:t xml:space="preserve"> в пункте 6 "</w:t>
      </w:r>
      <w:r w:rsidRPr="00977F25">
        <w:rPr>
          <w:i/>
          <w:lang w:val="ru-RU"/>
        </w:rPr>
        <w:t>Специальные фонды</w:t>
      </w:r>
      <w:r w:rsidRPr="00977F25">
        <w:rPr>
          <w:lang w:val="ru-RU"/>
        </w:rPr>
        <w:t>"). В 201</w:t>
      </w:r>
      <w:r w:rsidR="00BA4E92">
        <w:rPr>
          <w:lang w:val="ru-RU"/>
        </w:rPr>
        <w:t>4</w:t>
      </w:r>
      <w:r w:rsidRPr="00977F25">
        <w:rPr>
          <w:lang w:val="ru-RU"/>
        </w:rPr>
        <w:t xml:space="preserve"> году</w:t>
      </w:r>
      <w:r w:rsidR="002C2D16">
        <w:rPr>
          <w:lang w:val="ru-RU"/>
        </w:rPr>
        <w:t>,</w:t>
      </w:r>
      <w:r w:rsidRPr="00977F25">
        <w:rPr>
          <w:lang w:val="ru-RU"/>
        </w:rPr>
        <w:t xml:space="preserve"> в</w:t>
      </w:r>
      <w:r w:rsidR="00BA4E92">
        <w:rPr>
          <w:lang w:val="ru-RU"/>
        </w:rPr>
        <w:t xml:space="preserve"> соответствии с</w:t>
      </w:r>
      <w:r w:rsidRPr="00977F25">
        <w:rPr>
          <w:lang w:val="ru-RU"/>
        </w:rPr>
        <w:t xml:space="preserve"> </w:t>
      </w:r>
      <w:r w:rsidR="00532B3E">
        <w:rPr>
          <w:lang w:val="ru-RU"/>
        </w:rPr>
        <w:t>Документом</w:t>
      </w:r>
      <w:r w:rsidR="00BA4E92" w:rsidRPr="00BA4E92">
        <w:rPr>
          <w:lang w:val="ru-RU"/>
        </w:rPr>
        <w:t xml:space="preserve"> </w:t>
      </w:r>
      <w:hyperlink r:id="rId21" w:history="1">
        <w:r w:rsidR="00BA4E92" w:rsidRPr="00BA4E92">
          <w:rPr>
            <w:rStyle w:val="Hyperlink"/>
          </w:rPr>
          <w:t>C</w:t>
        </w:r>
        <w:r w:rsidR="00BA4E92" w:rsidRPr="00BA4E92">
          <w:rPr>
            <w:rStyle w:val="Hyperlink"/>
            <w:lang w:val="ru-RU"/>
          </w:rPr>
          <w:t>14/10</w:t>
        </w:r>
      </w:hyperlink>
      <w:r w:rsidR="00BA4E92" w:rsidRPr="00BA4E92">
        <w:rPr>
          <w:lang w:val="ru-RU"/>
        </w:rPr>
        <w:t xml:space="preserve">, </w:t>
      </w:r>
      <w:r w:rsidRPr="00977F25">
        <w:rPr>
          <w:lang w:val="ru-RU"/>
        </w:rPr>
        <w:t xml:space="preserve">Совет утвердил перевод </w:t>
      </w:r>
      <w:r w:rsidR="00BA4E92">
        <w:rPr>
          <w:lang w:val="ru-RU"/>
        </w:rPr>
        <w:t>2</w:t>
      </w:r>
      <w:r w:rsidRPr="00977F25">
        <w:rPr>
          <w:lang w:val="ru-RU"/>
        </w:rPr>
        <w:t xml:space="preserve"> млн. </w:t>
      </w:r>
      <w:r w:rsidR="00532B3E">
        <w:rPr>
          <w:lang w:val="ru-RU"/>
        </w:rPr>
        <w:t>долл. США</w:t>
      </w:r>
      <w:r>
        <w:rPr>
          <w:lang w:val="ru-RU"/>
        </w:rPr>
        <w:t xml:space="preserve"> </w:t>
      </w:r>
      <w:r w:rsidRPr="00977F25">
        <w:rPr>
          <w:lang w:val="ru-RU"/>
        </w:rPr>
        <w:t>из Оборотного выставочного фонда в Фонд развития информационно-коммуникационных технологий (ФРИКТ)</w:t>
      </w:r>
      <w:r w:rsidR="00532B3E">
        <w:rPr>
          <w:lang w:val="ru-RU"/>
        </w:rPr>
        <w:t>, и 2 млн. долл. США</w:t>
      </w:r>
      <w:r w:rsidR="00532B3E" w:rsidRPr="00532B3E">
        <w:rPr>
          <w:lang w:val="ru-RU"/>
        </w:rPr>
        <w:t xml:space="preserve"> </w:t>
      </w:r>
      <w:r w:rsidR="00532B3E">
        <w:rPr>
          <w:lang w:val="ru-RU"/>
        </w:rPr>
        <w:t>были</w:t>
      </w:r>
      <w:r w:rsidR="00532B3E" w:rsidRPr="00532B3E">
        <w:rPr>
          <w:lang w:val="ru-RU"/>
        </w:rPr>
        <w:t xml:space="preserve"> </w:t>
      </w:r>
      <w:r w:rsidR="00532B3E">
        <w:rPr>
          <w:lang w:val="ru-RU"/>
        </w:rPr>
        <w:t>переведены</w:t>
      </w:r>
      <w:r w:rsidR="00532B3E" w:rsidRPr="00532B3E">
        <w:rPr>
          <w:lang w:val="ru-RU"/>
        </w:rPr>
        <w:t xml:space="preserve"> </w:t>
      </w:r>
      <w:r w:rsidR="00532B3E">
        <w:rPr>
          <w:lang w:val="ru-RU"/>
        </w:rPr>
        <w:t>в</w:t>
      </w:r>
      <w:r w:rsidR="00532B3E" w:rsidRPr="00532B3E">
        <w:rPr>
          <w:lang w:val="ru-RU"/>
        </w:rPr>
        <w:t xml:space="preserve"> 2017</w:t>
      </w:r>
      <w:r w:rsidR="00532B3E" w:rsidRPr="00532B3E">
        <w:rPr>
          <w:lang w:val="en-US"/>
        </w:rPr>
        <w:t> </w:t>
      </w:r>
      <w:r w:rsidR="00532B3E">
        <w:rPr>
          <w:lang w:val="ru-RU"/>
        </w:rPr>
        <w:t>году</w:t>
      </w:r>
      <w:r w:rsidR="00532B3E" w:rsidRPr="00532B3E">
        <w:rPr>
          <w:lang w:val="ru-RU"/>
        </w:rPr>
        <w:t xml:space="preserve"> </w:t>
      </w:r>
      <w:r w:rsidR="00532B3E">
        <w:rPr>
          <w:lang w:val="ru-RU"/>
        </w:rPr>
        <w:t>с</w:t>
      </w:r>
      <w:r w:rsidR="00532B3E" w:rsidRPr="00532B3E">
        <w:rPr>
          <w:lang w:val="ru-RU"/>
        </w:rPr>
        <w:t xml:space="preserve"> </w:t>
      </w:r>
      <w:r w:rsidR="00532B3E">
        <w:rPr>
          <w:lang w:val="ru-RU"/>
        </w:rPr>
        <w:t>согласия</w:t>
      </w:r>
      <w:r w:rsidR="00532B3E" w:rsidRPr="00532B3E">
        <w:rPr>
          <w:lang w:val="ru-RU"/>
        </w:rPr>
        <w:t xml:space="preserve"> </w:t>
      </w:r>
      <w:r w:rsidR="00532B3E">
        <w:rPr>
          <w:lang w:val="ru-RU"/>
        </w:rPr>
        <w:t>Совета</w:t>
      </w:r>
      <w:r w:rsidR="00532B3E" w:rsidRPr="00532B3E">
        <w:rPr>
          <w:lang w:val="ru-RU"/>
        </w:rPr>
        <w:t xml:space="preserve">, </w:t>
      </w:r>
      <w:r w:rsidR="00532B3E">
        <w:rPr>
          <w:lang w:val="ru-RU"/>
        </w:rPr>
        <w:t>приведенного</w:t>
      </w:r>
      <w:r w:rsidR="00532B3E" w:rsidRPr="00532B3E">
        <w:rPr>
          <w:lang w:val="ru-RU"/>
        </w:rPr>
        <w:t xml:space="preserve"> </w:t>
      </w:r>
      <w:r w:rsidR="00532B3E">
        <w:rPr>
          <w:lang w:val="ru-RU"/>
        </w:rPr>
        <w:t>в</w:t>
      </w:r>
      <w:r w:rsidR="00532B3E" w:rsidRPr="00532B3E">
        <w:rPr>
          <w:lang w:val="ru-RU"/>
        </w:rPr>
        <w:t xml:space="preserve"> </w:t>
      </w:r>
      <w:r w:rsidR="00532B3E">
        <w:rPr>
          <w:lang w:val="ru-RU"/>
        </w:rPr>
        <w:t>Документе </w:t>
      </w:r>
      <w:hyperlink r:id="rId22" w:history="1">
        <w:r w:rsidR="00BA4E92" w:rsidRPr="00BA4E92">
          <w:rPr>
            <w:rStyle w:val="Hyperlink"/>
          </w:rPr>
          <w:t>C</w:t>
        </w:r>
        <w:r w:rsidR="00BA4E92" w:rsidRPr="00532B3E">
          <w:rPr>
            <w:rStyle w:val="Hyperlink"/>
            <w:lang w:val="ru-RU"/>
          </w:rPr>
          <w:t>17/34</w:t>
        </w:r>
      </w:hyperlink>
      <w:r w:rsidRPr="00532B3E">
        <w:rPr>
          <w:lang w:val="ru-RU"/>
        </w:rPr>
        <w:t xml:space="preserve">. </w:t>
      </w:r>
    </w:p>
    <w:p w:rsidR="006534F4" w:rsidRPr="00977F25" w:rsidRDefault="006534F4" w:rsidP="006534F4">
      <w:pPr>
        <w:tabs>
          <w:tab w:val="clear" w:pos="567"/>
          <w:tab w:val="left" w:pos="709"/>
        </w:tabs>
        <w:jc w:val="both"/>
        <w:rPr>
          <w:lang w:val="ru-RU"/>
        </w:rPr>
      </w:pPr>
      <w:r>
        <w:rPr>
          <w:lang w:val="ru-RU"/>
        </w:rPr>
        <w:t>5</w:t>
      </w:r>
      <w:r w:rsidRPr="00977F25">
        <w:rPr>
          <w:lang w:val="ru-RU"/>
        </w:rPr>
        <w:t>.5</w:t>
      </w:r>
      <w:r w:rsidRPr="00977F25">
        <w:rPr>
          <w:lang w:val="ru-RU"/>
        </w:rPr>
        <w:tab/>
        <w:t xml:space="preserve">Результаты мероприятий ITU Telecom включены в таблицу, которая содержится в пункте </w:t>
      </w:r>
      <w:r>
        <w:rPr>
          <w:lang w:val="ru-RU"/>
        </w:rPr>
        <w:t>5</w:t>
      </w:r>
      <w:r w:rsidRPr="00977F25">
        <w:rPr>
          <w:lang w:val="ru-RU"/>
        </w:rPr>
        <w:t>.2</w:t>
      </w:r>
      <w:r w:rsidR="00532B3E">
        <w:rPr>
          <w:lang w:val="ru-RU"/>
        </w:rPr>
        <w:t>, выше</w:t>
      </w:r>
      <w:r w:rsidRPr="00977F25">
        <w:rPr>
          <w:lang w:val="ru-RU"/>
        </w:rPr>
        <w:t>.</w:t>
      </w:r>
    </w:p>
    <w:p w:rsidR="00723A36" w:rsidRPr="00977F25" w:rsidRDefault="00723A36" w:rsidP="00723A36">
      <w:pPr>
        <w:pStyle w:val="Heading1"/>
        <w:tabs>
          <w:tab w:val="clear" w:pos="567"/>
          <w:tab w:val="left" w:pos="709"/>
        </w:tabs>
        <w:spacing w:before="300"/>
        <w:ind w:left="709" w:hanging="709"/>
        <w:jc w:val="both"/>
        <w:rPr>
          <w:lang w:val="ru-RU"/>
        </w:rPr>
      </w:pPr>
      <w:r>
        <w:rPr>
          <w:lang w:val="ru-RU"/>
        </w:rPr>
        <w:t>6</w:t>
      </w:r>
      <w:r w:rsidRPr="00977F25">
        <w:rPr>
          <w:lang w:val="ru-RU"/>
        </w:rPr>
        <w:tab/>
        <w:t xml:space="preserve">Денежные средства и эквиваленты денежных средств </w:t>
      </w:r>
    </w:p>
    <w:p w:rsidR="00723A36" w:rsidRPr="00977F25" w:rsidRDefault="00723A36" w:rsidP="00BA76E5">
      <w:pPr>
        <w:rPr>
          <w:lang w:val="ru-RU"/>
        </w:rPr>
      </w:pPr>
      <w:r>
        <w:rPr>
          <w:lang w:val="ru-RU"/>
        </w:rPr>
        <w:t>6</w:t>
      </w:r>
      <w:r w:rsidRPr="00977F25">
        <w:rPr>
          <w:lang w:val="ru-RU"/>
        </w:rPr>
        <w:t>.1</w:t>
      </w:r>
      <w:r w:rsidRPr="00977F25">
        <w:rPr>
          <w:lang w:val="ru-RU"/>
        </w:rPr>
        <w:tab/>
        <w:t>Денежные ресурсы Союза образуются в основном за счет начисленных взносов Государств-Членов, Членов Секторов и Ассоциированных членов. Если сумма этих взносов, которые должны уплачиваться заблаговременно до 1 января каждого года, недостаточна для удовлетворения потребностей Союза в денежных средствах, Генеральный секретарь может на основании существующих договоренностей обратиться к правительству Швейцарской Конфедерации с просьбой об авансировании средств. В 201</w:t>
      </w:r>
      <w:r>
        <w:rPr>
          <w:lang w:val="ru-RU"/>
        </w:rPr>
        <w:t>4</w:t>
      </w:r>
      <w:r w:rsidRPr="00977F25">
        <w:rPr>
          <w:lang w:val="ru-RU"/>
        </w:rPr>
        <w:t>−201</w:t>
      </w:r>
      <w:r>
        <w:rPr>
          <w:lang w:val="ru-RU"/>
        </w:rPr>
        <w:t>7</w:t>
      </w:r>
      <w:r w:rsidRPr="00977F25">
        <w:rPr>
          <w:lang w:val="ru-RU"/>
        </w:rPr>
        <w:t xml:space="preserve"> годах средства из этого источника не запрашивались. Полномочная конференция может пожелать высказать признательность правительству Швейцарской Конфедерации и надежду на </w:t>
      </w:r>
      <w:r w:rsidR="00BA76E5">
        <w:rPr>
          <w:lang w:val="ru-RU"/>
        </w:rPr>
        <w:t>поддержание</w:t>
      </w:r>
      <w:r w:rsidRPr="00977F25">
        <w:rPr>
          <w:lang w:val="ru-RU"/>
        </w:rPr>
        <w:t xml:space="preserve"> в будущем имеющихся на настоящее время договоренностей.</w:t>
      </w:r>
    </w:p>
    <w:p w:rsidR="00723A36" w:rsidRPr="00977F25" w:rsidRDefault="00723A36" w:rsidP="00723A36">
      <w:pPr>
        <w:rPr>
          <w:lang w:val="ru-RU"/>
        </w:rPr>
      </w:pPr>
      <w:r>
        <w:rPr>
          <w:lang w:val="ru-RU"/>
        </w:rPr>
        <w:t>6</w:t>
      </w:r>
      <w:r w:rsidRPr="00977F25">
        <w:rPr>
          <w:lang w:val="ru-RU"/>
        </w:rPr>
        <w:t>.2</w:t>
      </w:r>
      <w:r w:rsidRPr="00977F25">
        <w:rPr>
          <w:lang w:val="ru-RU"/>
        </w:rPr>
        <w:tab/>
        <w:t xml:space="preserve">Благодаря удовлетворительному поступлению взносов стало возможным инвестировать имеющиеся средства. С 1 января 1998 года доходы в виде процентов зачисляются в качестве доходов в бюджет Союза (счет процентов был аннулирован в соответствии с </w:t>
      </w:r>
      <w:r>
        <w:rPr>
          <w:lang w:val="ru-RU"/>
        </w:rPr>
        <w:t>Резолюцией 1100 Совета 1997 г.</w:t>
      </w:r>
      <w:r w:rsidRPr="00977F25">
        <w:rPr>
          <w:lang w:val="ru-RU"/>
        </w:rPr>
        <w:t>).</w:t>
      </w:r>
    </w:p>
    <w:p w:rsidR="00723A36" w:rsidRPr="00977F25" w:rsidRDefault="00723A36" w:rsidP="00723A36">
      <w:pPr>
        <w:rPr>
          <w:szCs w:val="19"/>
          <w:lang w:val="ru-RU"/>
        </w:rPr>
      </w:pPr>
      <w:r>
        <w:rPr>
          <w:lang w:val="ru-RU"/>
        </w:rPr>
        <w:t>6</w:t>
      </w:r>
      <w:r w:rsidRPr="00977F25">
        <w:rPr>
          <w:lang w:val="ru-RU"/>
        </w:rPr>
        <w:t>.3</w:t>
      </w:r>
      <w:r w:rsidRPr="00977F25">
        <w:rPr>
          <w:lang w:val="ru-RU"/>
        </w:rPr>
        <w:tab/>
        <w:t xml:space="preserve">Управление денежными средствами производится отдельно для видов деятельности, финансируемых в рамках регулярного бюджета и специальных счетов, для выставок электросвязи, проектов технического сотрудничества, финансируемых ПРООН, проектов технического сотрудничества, финансируемых за счет средств целевых фондов, а также для добровольных взносов. Причитающиеся суммы между этими различными фондами по мере возможности регулярно упорядочиваются. </w:t>
      </w:r>
    </w:p>
    <w:p w:rsidR="00723A36" w:rsidRPr="00977F25" w:rsidRDefault="00723A36" w:rsidP="00723A36">
      <w:pPr>
        <w:rPr>
          <w:lang w:val="ru-RU"/>
        </w:rPr>
      </w:pPr>
      <w:r>
        <w:rPr>
          <w:lang w:val="ru-RU"/>
        </w:rPr>
        <w:t>6</w:t>
      </w:r>
      <w:r w:rsidRPr="00977F25">
        <w:rPr>
          <w:lang w:val="ru-RU"/>
        </w:rPr>
        <w:t>.4</w:t>
      </w:r>
      <w:r w:rsidRPr="00977F25">
        <w:rPr>
          <w:lang w:val="ru-RU"/>
        </w:rPr>
        <w:tab/>
        <w:t xml:space="preserve">Вклады в иностранной конвертируемой валюте в швейцарских и иностранных банковских учреждениях конвертируются по курсу Организации Объединенных Наций. </w:t>
      </w:r>
    </w:p>
    <w:p w:rsidR="006365B2" w:rsidRPr="00CF59FD" w:rsidRDefault="006365B2" w:rsidP="00CF59FD">
      <w:pPr>
        <w:rPr>
          <w:lang w:val="ru-RU"/>
        </w:rPr>
      </w:pPr>
      <w:r w:rsidRPr="00BA76E5">
        <w:rPr>
          <w:lang w:val="ru-RU"/>
        </w:rPr>
        <w:t>6.5</w:t>
      </w:r>
      <w:r w:rsidRPr="00BA76E5">
        <w:rPr>
          <w:lang w:val="ru-RU"/>
        </w:rPr>
        <w:tab/>
      </w:r>
      <w:r w:rsidR="00BA76E5">
        <w:rPr>
          <w:lang w:val="ru-RU"/>
        </w:rPr>
        <w:t>В</w:t>
      </w:r>
      <w:r w:rsidR="00BA76E5" w:rsidRPr="00BA76E5">
        <w:rPr>
          <w:lang w:val="ru-RU"/>
        </w:rPr>
        <w:t xml:space="preserve"> </w:t>
      </w:r>
      <w:r w:rsidR="00BA76E5">
        <w:rPr>
          <w:lang w:val="ru-RU"/>
        </w:rPr>
        <w:t>январе</w:t>
      </w:r>
      <w:r w:rsidR="00BA76E5" w:rsidRPr="00BA76E5">
        <w:rPr>
          <w:lang w:val="ru-RU"/>
        </w:rPr>
        <w:t xml:space="preserve"> </w:t>
      </w:r>
      <w:r w:rsidRPr="00BA76E5">
        <w:rPr>
          <w:lang w:val="ru-RU"/>
        </w:rPr>
        <w:t>2015</w:t>
      </w:r>
      <w:r w:rsidR="00BA76E5">
        <w:rPr>
          <w:lang w:val="ru-RU"/>
        </w:rPr>
        <w:t> года банки ввели отрицательный процент на ликвидные средства, хранимые в швейцарских франках и евро</w:t>
      </w:r>
      <w:r w:rsidRPr="00BA76E5">
        <w:rPr>
          <w:lang w:val="ru-RU"/>
        </w:rPr>
        <w:t xml:space="preserve">. </w:t>
      </w:r>
      <w:r w:rsidR="00CF59FD">
        <w:rPr>
          <w:lang w:val="ru-RU"/>
        </w:rPr>
        <w:t>Отрицательный</w:t>
      </w:r>
      <w:r w:rsidR="00CF59FD" w:rsidRPr="00CF59FD">
        <w:rPr>
          <w:lang w:val="ru-RU"/>
        </w:rPr>
        <w:t xml:space="preserve"> </w:t>
      </w:r>
      <w:r w:rsidR="00CF59FD">
        <w:rPr>
          <w:lang w:val="ru-RU"/>
        </w:rPr>
        <w:t>процент</w:t>
      </w:r>
      <w:r w:rsidR="00CF59FD" w:rsidRPr="00CF59FD">
        <w:rPr>
          <w:lang w:val="ru-RU"/>
        </w:rPr>
        <w:t xml:space="preserve"> </w:t>
      </w:r>
      <w:r w:rsidR="00CF59FD">
        <w:rPr>
          <w:lang w:val="ru-RU"/>
        </w:rPr>
        <w:t>от</w:t>
      </w:r>
      <w:r w:rsidR="00CF59FD" w:rsidRPr="00CF59FD">
        <w:rPr>
          <w:lang w:val="ru-RU"/>
        </w:rPr>
        <w:t xml:space="preserve"> 0,</w:t>
      </w:r>
      <w:r w:rsidRPr="00CF59FD">
        <w:rPr>
          <w:lang w:val="ru-RU"/>
        </w:rPr>
        <w:t>75</w:t>
      </w:r>
      <w:r w:rsidR="00CF59FD">
        <w:rPr>
          <w:lang w:val="ru-RU"/>
        </w:rPr>
        <w:t> процента до 1 процента применяется нашими различными финансовыми партнерами</w:t>
      </w:r>
      <w:r w:rsidRPr="00CF59FD">
        <w:rPr>
          <w:lang w:val="ru-RU"/>
        </w:rPr>
        <w:t xml:space="preserve">. </w:t>
      </w:r>
      <w:r w:rsidR="00CF59FD">
        <w:rPr>
          <w:lang w:val="ru-RU"/>
        </w:rPr>
        <w:t>Была</w:t>
      </w:r>
      <w:r w:rsidR="00CF59FD" w:rsidRPr="00CF59FD">
        <w:rPr>
          <w:lang w:val="ru-RU"/>
        </w:rPr>
        <w:t xml:space="preserve"> </w:t>
      </w:r>
      <w:r w:rsidR="00CF59FD">
        <w:rPr>
          <w:lang w:val="ru-RU"/>
        </w:rPr>
        <w:t>введена</w:t>
      </w:r>
      <w:r w:rsidR="00CF59FD" w:rsidRPr="00CF59FD">
        <w:rPr>
          <w:lang w:val="ru-RU"/>
        </w:rPr>
        <w:t xml:space="preserve"> </w:t>
      </w:r>
      <w:r w:rsidR="00CF59FD">
        <w:rPr>
          <w:lang w:val="ru-RU"/>
        </w:rPr>
        <w:t>политика</w:t>
      </w:r>
      <w:r w:rsidR="00CF59FD" w:rsidRPr="00CF59FD">
        <w:rPr>
          <w:lang w:val="ru-RU"/>
        </w:rPr>
        <w:t xml:space="preserve"> </w:t>
      </w:r>
      <w:r w:rsidR="00CF59FD">
        <w:rPr>
          <w:lang w:val="ru-RU"/>
        </w:rPr>
        <w:t>диверсификации</w:t>
      </w:r>
      <w:r w:rsidR="00CF59FD" w:rsidRPr="00CF59FD">
        <w:rPr>
          <w:color w:val="000000"/>
          <w:lang w:val="ru-RU"/>
        </w:rPr>
        <w:t xml:space="preserve"> финансовых учреждений, в сочетании с интенсивными переговорами</w:t>
      </w:r>
      <w:r w:rsidRPr="00CF59FD">
        <w:rPr>
          <w:lang w:val="ru-RU"/>
        </w:rPr>
        <w:t xml:space="preserve">. </w:t>
      </w:r>
      <w:r w:rsidR="00CF59FD">
        <w:rPr>
          <w:lang w:val="ru-RU"/>
        </w:rPr>
        <w:t xml:space="preserve">Ввиду этого </w:t>
      </w:r>
      <w:r w:rsidR="00CF59FD" w:rsidRPr="00CF59FD">
        <w:rPr>
          <w:color w:val="000000"/>
          <w:lang w:val="ru-RU"/>
        </w:rPr>
        <w:t>МСЭ смог обеспечить, чтобы отрицательный процент не повлиял на все фонды</w:t>
      </w:r>
      <w:r w:rsidRPr="00CF59FD">
        <w:rPr>
          <w:lang w:val="ru-RU"/>
        </w:rPr>
        <w:t>.</w:t>
      </w:r>
    </w:p>
    <w:p w:rsidR="003B1F2F" w:rsidRPr="00977F25" w:rsidRDefault="003B1F2F" w:rsidP="003B1F2F">
      <w:pPr>
        <w:pStyle w:val="Heading1"/>
        <w:rPr>
          <w:lang w:val="ru-RU"/>
        </w:rPr>
      </w:pPr>
      <w:bookmarkStart w:id="14" w:name="_Toc329002781"/>
      <w:r>
        <w:rPr>
          <w:lang w:val="ru-RU"/>
        </w:rPr>
        <w:t>7</w:t>
      </w:r>
      <w:r w:rsidRPr="00977F25">
        <w:rPr>
          <w:lang w:val="ru-RU"/>
        </w:rPr>
        <w:tab/>
        <w:t>Долговые обязательства</w:t>
      </w:r>
    </w:p>
    <w:p w:rsidR="003B1F2F" w:rsidRPr="00977F25" w:rsidRDefault="003B1F2F" w:rsidP="00CF59FD">
      <w:pPr>
        <w:rPr>
          <w:lang w:val="ru-RU"/>
        </w:rPr>
      </w:pPr>
      <w:r>
        <w:rPr>
          <w:lang w:val="ru-RU"/>
        </w:rPr>
        <w:t>7</w:t>
      </w:r>
      <w:r w:rsidRPr="00977F25">
        <w:rPr>
          <w:lang w:val="ru-RU"/>
        </w:rPr>
        <w:t>.1</w:t>
      </w:r>
      <w:r w:rsidRPr="00977F25">
        <w:rPr>
          <w:lang w:val="ru-RU"/>
        </w:rPr>
        <w:tab/>
        <w:t xml:space="preserve">Долговые обязательства представляют собой еще не полученные доходы, которые Государства-Члены, Члены Секторов и Ассоциированные члены обязались уплатить МСЭ в рамках ежегодных взносов, приобретения публикаций, обработки заявок на регистрацию спутниковых сетей или по другим счетам-фактурам. На суммы, причитающиеся по линии взносов, начисляются проценты начиная с четвертого месяца каждого финансового года Союза в размере 3% годовых в течение трех следующих месяцев и 6% годовых – начиная с седьмого месяца. Эти проценты </w:t>
      </w:r>
      <w:r w:rsidRPr="00977F25">
        <w:rPr>
          <w:lang w:val="ru-RU"/>
        </w:rPr>
        <w:lastRenderedPageBreak/>
        <w:t>кредитуются в Резервный фонд для счетов должников в соответствии со Статьей 24 Финансового регламента</w:t>
      </w:r>
      <w:r w:rsidR="00987990">
        <w:rPr>
          <w:lang w:val="ru-RU"/>
        </w:rPr>
        <w:t xml:space="preserve"> </w:t>
      </w:r>
      <w:r w:rsidR="00CF59FD">
        <w:rPr>
          <w:lang w:val="ru-RU"/>
        </w:rPr>
        <w:t>и Финансовых правил</w:t>
      </w:r>
      <w:r w:rsidRPr="00977F25">
        <w:rPr>
          <w:lang w:val="ru-RU"/>
        </w:rPr>
        <w:t>.</w:t>
      </w:r>
      <w:bookmarkEnd w:id="14"/>
    </w:p>
    <w:p w:rsidR="003B1F2F" w:rsidRPr="00977F25" w:rsidRDefault="003B1F2F" w:rsidP="003B1F2F">
      <w:pPr>
        <w:rPr>
          <w:lang w:val="ru-RU"/>
        </w:rPr>
      </w:pPr>
      <w:r>
        <w:rPr>
          <w:lang w:val="ru-RU"/>
        </w:rPr>
        <w:t>7</w:t>
      </w:r>
      <w:r w:rsidRPr="00977F25">
        <w:rPr>
          <w:lang w:val="ru-RU"/>
        </w:rPr>
        <w:t>.2</w:t>
      </w:r>
      <w:r w:rsidRPr="00977F25">
        <w:rPr>
          <w:lang w:val="ru-RU"/>
        </w:rPr>
        <w:tab/>
        <w:t xml:space="preserve">Нетекущие долговые обязательства по необменным операциям представляют собой долговые обязательства, связанные с графиками погашения задолженности членами, которые обязались выплатить эту задолженность в рамках соглашения, охватывающего несколько финансовых периодов. </w:t>
      </w:r>
    </w:p>
    <w:p w:rsidR="003B1F2F" w:rsidRPr="00977F25" w:rsidRDefault="003B1F2F" w:rsidP="00CF59FD">
      <w:pPr>
        <w:rPr>
          <w:lang w:val="ru-RU"/>
        </w:rPr>
      </w:pPr>
      <w:r>
        <w:rPr>
          <w:lang w:val="ru-RU"/>
        </w:rPr>
        <w:t>7</w:t>
      </w:r>
      <w:r w:rsidRPr="00977F25">
        <w:rPr>
          <w:lang w:val="ru-RU"/>
        </w:rPr>
        <w:t>.3</w:t>
      </w:r>
      <w:r w:rsidRPr="00977F25">
        <w:rPr>
          <w:lang w:val="ru-RU"/>
        </w:rPr>
        <w:tab/>
        <w:t xml:space="preserve">Для Государств-Членов, Членов Секторов, Ассоциированных членов и </w:t>
      </w:r>
      <w:r w:rsidR="00CF59FD">
        <w:rPr>
          <w:lang w:val="ru-RU"/>
        </w:rPr>
        <w:t>А</w:t>
      </w:r>
      <w:r w:rsidRPr="00977F25">
        <w:rPr>
          <w:lang w:val="ru-RU"/>
        </w:rPr>
        <w:t xml:space="preserve">кадемических организаций с задолженностью более двух лет создан резервный фонд, покрывающий 100 процентов суммы задолженности. Этот резервный фонд включает проценты по просроченным платежам. </w:t>
      </w:r>
    </w:p>
    <w:p w:rsidR="003B1F2F" w:rsidRPr="00977F25" w:rsidRDefault="003B1F2F" w:rsidP="003B1F2F">
      <w:pPr>
        <w:spacing w:after="240"/>
        <w:rPr>
          <w:lang w:val="ru-RU"/>
        </w:rPr>
      </w:pPr>
      <w:r>
        <w:rPr>
          <w:lang w:val="ru-RU"/>
        </w:rPr>
        <w:t>7</w:t>
      </w:r>
      <w:r w:rsidRPr="00977F25">
        <w:rPr>
          <w:lang w:val="ru-RU"/>
        </w:rPr>
        <w:t>.4</w:t>
      </w:r>
      <w:r w:rsidRPr="00977F25">
        <w:rPr>
          <w:lang w:val="ru-RU"/>
        </w:rPr>
        <w:tab/>
        <w:t xml:space="preserve">Счета-фактуры SNF подлежат оплате в течение шести месяцев. Для счетов-фактур SNF 31 декабря года, следующего за их выставлением, создается резервный фонд, покрывающий 100 процентов соответствующей суммы. </w:t>
      </w:r>
    </w:p>
    <w:tbl>
      <w:tblPr>
        <w:tblW w:w="9752" w:type="dxa"/>
        <w:tblInd w:w="-5" w:type="dxa"/>
        <w:tblLayout w:type="fixed"/>
        <w:tblLook w:val="04A0" w:firstRow="1" w:lastRow="0" w:firstColumn="1" w:lastColumn="0" w:noHBand="0" w:noVBand="1"/>
      </w:tblPr>
      <w:tblGrid>
        <w:gridCol w:w="4508"/>
        <w:gridCol w:w="1311"/>
        <w:gridCol w:w="1311"/>
        <w:gridCol w:w="1311"/>
        <w:gridCol w:w="1311"/>
      </w:tblGrid>
      <w:tr w:rsidR="00851569" w:rsidRPr="00977F25" w:rsidTr="004F7929">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569" w:rsidRPr="00977F25" w:rsidRDefault="00401D2D" w:rsidP="00314BE2">
            <w:pPr>
              <w:pStyle w:val="Tablehead"/>
              <w:keepNext/>
              <w:keepLines/>
              <w:jc w:val="left"/>
              <w:rPr>
                <w:lang w:val="ru-RU"/>
              </w:rPr>
            </w:pPr>
            <w:r w:rsidRPr="00977BE6">
              <w:rPr>
                <w:lang w:val="ru-RU"/>
              </w:rPr>
              <w:br w:type="page"/>
            </w:r>
            <w:r w:rsidR="00851569" w:rsidRPr="00977F25">
              <w:rPr>
                <w:lang w:val="ru-RU"/>
              </w:rPr>
              <w:t>В тыс. швейцарских франков</w:t>
            </w:r>
          </w:p>
        </w:tc>
        <w:tc>
          <w:tcPr>
            <w:tcW w:w="1311" w:type="dxa"/>
            <w:tcBorders>
              <w:top w:val="single" w:sz="4" w:space="0" w:color="auto"/>
              <w:left w:val="nil"/>
              <w:bottom w:val="single" w:sz="4" w:space="0" w:color="auto"/>
              <w:right w:val="single" w:sz="4" w:space="0" w:color="auto"/>
            </w:tcBorders>
            <w:vAlign w:val="center"/>
          </w:tcPr>
          <w:p w:rsidR="00851569" w:rsidRPr="00977F25" w:rsidRDefault="00851569" w:rsidP="00851569">
            <w:pPr>
              <w:pStyle w:val="Tablehead"/>
              <w:rPr>
                <w:lang w:val="ru-RU"/>
              </w:rPr>
            </w:pPr>
            <w:r w:rsidRPr="00977F25">
              <w:rPr>
                <w:lang w:val="ru-RU"/>
              </w:rPr>
              <w:t>31.12.201</w:t>
            </w:r>
            <w:r>
              <w:rPr>
                <w:lang w:val="ru-RU"/>
              </w:rPr>
              <w:t>4</w:t>
            </w:r>
            <w:r w:rsidRPr="00977F25">
              <w:rPr>
                <w:lang w:val="ru-RU"/>
              </w:rPr>
              <w:t xml:space="preserve"> г.</w:t>
            </w:r>
          </w:p>
        </w:tc>
        <w:tc>
          <w:tcPr>
            <w:tcW w:w="1311" w:type="dxa"/>
            <w:tcBorders>
              <w:top w:val="single" w:sz="4" w:space="0" w:color="auto"/>
              <w:left w:val="single" w:sz="4" w:space="0" w:color="auto"/>
              <w:bottom w:val="single" w:sz="4" w:space="0" w:color="auto"/>
              <w:right w:val="single" w:sz="4" w:space="0" w:color="auto"/>
            </w:tcBorders>
            <w:vAlign w:val="center"/>
          </w:tcPr>
          <w:p w:rsidR="00851569" w:rsidRPr="00977F25" w:rsidRDefault="00851569" w:rsidP="00851569">
            <w:pPr>
              <w:pStyle w:val="Tablehead"/>
              <w:rPr>
                <w:lang w:val="ru-RU"/>
              </w:rPr>
            </w:pPr>
            <w:r w:rsidRPr="00977F25">
              <w:rPr>
                <w:lang w:val="ru-RU"/>
              </w:rPr>
              <w:t>31.12.201</w:t>
            </w:r>
            <w:r>
              <w:rPr>
                <w:lang w:val="ru-RU"/>
              </w:rPr>
              <w:t>5</w:t>
            </w:r>
            <w:r w:rsidRPr="00977F25">
              <w:rPr>
                <w:lang w:val="ru-RU"/>
              </w:rPr>
              <w:t xml:space="preserve"> г.</w:t>
            </w:r>
          </w:p>
        </w:tc>
        <w:tc>
          <w:tcPr>
            <w:tcW w:w="1311" w:type="dxa"/>
            <w:tcBorders>
              <w:top w:val="single" w:sz="4" w:space="0" w:color="auto"/>
              <w:left w:val="single" w:sz="4" w:space="0" w:color="auto"/>
              <w:bottom w:val="single" w:sz="4" w:space="0" w:color="auto"/>
              <w:right w:val="single" w:sz="4" w:space="0" w:color="auto"/>
            </w:tcBorders>
            <w:vAlign w:val="center"/>
          </w:tcPr>
          <w:p w:rsidR="00851569" w:rsidRPr="00977F25" w:rsidRDefault="00851569" w:rsidP="00851569">
            <w:pPr>
              <w:pStyle w:val="Tablehead"/>
              <w:rPr>
                <w:lang w:val="ru-RU"/>
              </w:rPr>
            </w:pPr>
            <w:r w:rsidRPr="00977F25">
              <w:rPr>
                <w:lang w:val="ru-RU"/>
              </w:rPr>
              <w:t>31.12.201</w:t>
            </w:r>
            <w:r>
              <w:rPr>
                <w:lang w:val="ru-RU"/>
              </w:rPr>
              <w:t>6</w:t>
            </w:r>
            <w:r w:rsidRPr="00977F25">
              <w:rPr>
                <w:lang w:val="ru-RU"/>
              </w:rPr>
              <w:t xml:space="preserve"> г.</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569" w:rsidRPr="00977F25" w:rsidRDefault="00851569" w:rsidP="00851569">
            <w:pPr>
              <w:pStyle w:val="Tablehead"/>
              <w:rPr>
                <w:lang w:val="ru-RU"/>
              </w:rPr>
            </w:pPr>
            <w:r w:rsidRPr="00977F25">
              <w:rPr>
                <w:lang w:val="ru-RU"/>
              </w:rPr>
              <w:t>31.12.201</w:t>
            </w:r>
            <w:r>
              <w:rPr>
                <w:lang w:val="ru-RU"/>
              </w:rPr>
              <w:t>7</w:t>
            </w:r>
            <w:r w:rsidRPr="00977F25">
              <w:rPr>
                <w:lang w:val="ru-RU"/>
              </w:rPr>
              <w:t xml:space="preserve"> г.</w:t>
            </w:r>
          </w:p>
        </w:tc>
      </w:tr>
      <w:tr w:rsidR="00851569" w:rsidRPr="00977F25" w:rsidTr="004F7929">
        <w:tc>
          <w:tcPr>
            <w:tcW w:w="4508" w:type="dxa"/>
            <w:tcBorders>
              <w:top w:val="nil"/>
              <w:left w:val="single" w:sz="4" w:space="0" w:color="auto"/>
              <w:bottom w:val="nil"/>
              <w:right w:val="single" w:sz="4" w:space="0" w:color="auto"/>
            </w:tcBorders>
            <w:shd w:val="clear" w:color="auto" w:fill="auto"/>
            <w:noWrap/>
          </w:tcPr>
          <w:p w:rsidR="00851569" w:rsidRPr="00977F25" w:rsidRDefault="00851569" w:rsidP="006B06C9">
            <w:pPr>
              <w:pStyle w:val="Tabletext"/>
              <w:rPr>
                <w:lang w:val="ru-RU"/>
              </w:rPr>
            </w:pPr>
            <w:r w:rsidRPr="00977F25">
              <w:rPr>
                <w:lang w:val="ru-RU"/>
              </w:rPr>
              <w:t>Текущие долговые обязательства – обменные операции</w:t>
            </w:r>
          </w:p>
        </w:tc>
        <w:tc>
          <w:tcPr>
            <w:tcW w:w="1311" w:type="dxa"/>
            <w:tcBorders>
              <w:top w:val="nil"/>
              <w:left w:val="nil"/>
              <w:bottom w:val="nil"/>
              <w:right w:val="single" w:sz="4" w:space="0" w:color="auto"/>
            </w:tcBorders>
            <w:vAlign w:val="bottom"/>
          </w:tcPr>
          <w:p w:rsidR="00851569" w:rsidRPr="00977F25" w:rsidRDefault="00851569" w:rsidP="00851569">
            <w:pPr>
              <w:pStyle w:val="Tabletext"/>
              <w:ind w:right="170"/>
              <w:jc w:val="right"/>
              <w:rPr>
                <w:rFonts w:cs="Calibri"/>
                <w:bCs/>
                <w:szCs w:val="18"/>
                <w:lang w:val="ru-RU"/>
              </w:rPr>
            </w:pPr>
            <w:r>
              <w:rPr>
                <w:rFonts w:cs="Calibri"/>
                <w:bCs/>
                <w:szCs w:val="18"/>
                <w:lang w:val="ru-RU"/>
              </w:rPr>
              <w:t>8</w:t>
            </w:r>
            <w:r w:rsidRPr="00977F25">
              <w:rPr>
                <w:rFonts w:cs="Calibri"/>
                <w:bCs/>
                <w:szCs w:val="18"/>
                <w:lang w:val="ru-RU"/>
              </w:rPr>
              <w:t> </w:t>
            </w:r>
            <w:r>
              <w:rPr>
                <w:rFonts w:cs="Calibri"/>
                <w:bCs/>
                <w:szCs w:val="18"/>
                <w:lang w:val="ru-RU"/>
              </w:rPr>
              <w:t>417</w:t>
            </w:r>
          </w:p>
        </w:tc>
        <w:tc>
          <w:tcPr>
            <w:tcW w:w="1311" w:type="dxa"/>
            <w:tcBorders>
              <w:top w:val="nil"/>
              <w:left w:val="single" w:sz="4" w:space="0" w:color="auto"/>
              <w:bottom w:val="nil"/>
              <w:right w:val="single" w:sz="4" w:space="0" w:color="auto"/>
            </w:tcBorders>
            <w:vAlign w:val="bottom"/>
          </w:tcPr>
          <w:p w:rsidR="00851569" w:rsidRPr="00977F25" w:rsidRDefault="00851569" w:rsidP="00851569">
            <w:pPr>
              <w:pStyle w:val="Tabletext"/>
              <w:ind w:right="170"/>
              <w:jc w:val="right"/>
              <w:rPr>
                <w:rFonts w:cs="Calibri"/>
                <w:bCs/>
                <w:szCs w:val="18"/>
                <w:lang w:val="ru-RU"/>
              </w:rPr>
            </w:pPr>
            <w:r w:rsidRPr="00977F25">
              <w:rPr>
                <w:rFonts w:cs="Calibri"/>
                <w:bCs/>
                <w:szCs w:val="18"/>
                <w:lang w:val="ru-RU"/>
              </w:rPr>
              <w:t>7 </w:t>
            </w:r>
            <w:r>
              <w:rPr>
                <w:rFonts w:cs="Calibri"/>
                <w:bCs/>
                <w:szCs w:val="18"/>
                <w:lang w:val="ru-RU"/>
              </w:rPr>
              <w:t>028</w:t>
            </w:r>
          </w:p>
        </w:tc>
        <w:tc>
          <w:tcPr>
            <w:tcW w:w="1311" w:type="dxa"/>
            <w:tcBorders>
              <w:top w:val="nil"/>
              <w:left w:val="single" w:sz="4" w:space="0" w:color="auto"/>
              <w:bottom w:val="nil"/>
              <w:right w:val="single" w:sz="4" w:space="0" w:color="auto"/>
            </w:tcBorders>
            <w:vAlign w:val="bottom"/>
          </w:tcPr>
          <w:p w:rsidR="00851569" w:rsidRPr="00977F25" w:rsidRDefault="00851569" w:rsidP="00851569">
            <w:pPr>
              <w:pStyle w:val="Tabletext"/>
              <w:ind w:right="170"/>
              <w:jc w:val="right"/>
              <w:rPr>
                <w:rFonts w:cs="Calibri"/>
                <w:bCs/>
                <w:lang w:val="ru-RU"/>
              </w:rPr>
            </w:pPr>
            <w:r>
              <w:rPr>
                <w:rFonts w:cs="Calibri"/>
                <w:bCs/>
                <w:lang w:val="ru-RU"/>
              </w:rPr>
              <w:t>10</w:t>
            </w:r>
            <w:r w:rsidRPr="00977F25">
              <w:rPr>
                <w:rFonts w:cs="Calibri"/>
                <w:bCs/>
                <w:lang w:val="ru-RU"/>
              </w:rPr>
              <w:t> </w:t>
            </w:r>
            <w:r>
              <w:rPr>
                <w:rFonts w:cs="Calibri"/>
                <w:bCs/>
                <w:lang w:val="ru-RU"/>
              </w:rPr>
              <w:t>100</w:t>
            </w:r>
          </w:p>
        </w:tc>
        <w:tc>
          <w:tcPr>
            <w:tcW w:w="1311" w:type="dxa"/>
            <w:tcBorders>
              <w:top w:val="nil"/>
              <w:left w:val="single" w:sz="4" w:space="0" w:color="auto"/>
              <w:bottom w:val="nil"/>
              <w:right w:val="single" w:sz="4" w:space="0" w:color="auto"/>
            </w:tcBorders>
            <w:shd w:val="clear" w:color="auto" w:fill="auto"/>
            <w:noWrap/>
            <w:vAlign w:val="bottom"/>
          </w:tcPr>
          <w:p w:rsidR="00851569" w:rsidRPr="00A52300" w:rsidRDefault="00A52300" w:rsidP="00A52300">
            <w:pPr>
              <w:pStyle w:val="Tabletext"/>
              <w:ind w:right="170"/>
              <w:jc w:val="right"/>
              <w:rPr>
                <w:rFonts w:cs="Calibri"/>
                <w:bCs/>
                <w:lang w:val="ru-RU"/>
              </w:rPr>
            </w:pPr>
            <w:r>
              <w:rPr>
                <w:rFonts w:cs="Calibri"/>
                <w:bCs/>
                <w:lang w:val="ru-RU"/>
              </w:rPr>
              <w:t>10 229</w:t>
            </w:r>
          </w:p>
        </w:tc>
      </w:tr>
      <w:tr w:rsidR="00851569" w:rsidRPr="00977F25" w:rsidTr="004F7929">
        <w:tc>
          <w:tcPr>
            <w:tcW w:w="4508" w:type="dxa"/>
            <w:tcBorders>
              <w:top w:val="nil"/>
              <w:left w:val="single" w:sz="4" w:space="0" w:color="auto"/>
              <w:bottom w:val="single" w:sz="4" w:space="0" w:color="auto"/>
              <w:right w:val="single" w:sz="4" w:space="0" w:color="auto"/>
            </w:tcBorders>
            <w:shd w:val="clear" w:color="auto" w:fill="auto"/>
            <w:noWrap/>
          </w:tcPr>
          <w:p w:rsidR="00851569" w:rsidRPr="00977F25" w:rsidRDefault="00851569" w:rsidP="006B06C9">
            <w:pPr>
              <w:pStyle w:val="Tabletext"/>
              <w:rPr>
                <w:lang w:val="ru-RU"/>
              </w:rPr>
            </w:pPr>
            <w:r w:rsidRPr="00977F25">
              <w:rPr>
                <w:lang w:val="ru-RU"/>
              </w:rPr>
              <w:t>Резервный фонд для потерь по текущим долговым обязательствам – обменные операции</w:t>
            </w:r>
          </w:p>
        </w:tc>
        <w:tc>
          <w:tcPr>
            <w:tcW w:w="1311" w:type="dxa"/>
            <w:tcBorders>
              <w:top w:val="nil"/>
              <w:left w:val="nil"/>
              <w:bottom w:val="single" w:sz="4" w:space="0" w:color="auto"/>
              <w:right w:val="single" w:sz="4" w:space="0" w:color="auto"/>
            </w:tcBorders>
            <w:vAlign w:val="bottom"/>
          </w:tcPr>
          <w:p w:rsidR="00851569" w:rsidRPr="00977F25" w:rsidRDefault="00851569" w:rsidP="00851569">
            <w:pPr>
              <w:pStyle w:val="Tabletext"/>
              <w:ind w:right="170"/>
              <w:jc w:val="right"/>
              <w:rPr>
                <w:rFonts w:cs="Calibri"/>
                <w:bCs/>
                <w:szCs w:val="18"/>
                <w:lang w:val="ru-RU"/>
              </w:rPr>
            </w:pPr>
            <w:r w:rsidRPr="00977F25">
              <w:rPr>
                <w:rFonts w:cs="Calibri"/>
                <w:bCs/>
                <w:szCs w:val="18"/>
                <w:lang w:val="ru-RU"/>
              </w:rPr>
              <w:t>−1 </w:t>
            </w:r>
            <w:r>
              <w:rPr>
                <w:rFonts w:cs="Calibri"/>
                <w:bCs/>
                <w:szCs w:val="18"/>
                <w:lang w:val="ru-RU"/>
              </w:rPr>
              <w:t>056</w:t>
            </w:r>
          </w:p>
        </w:tc>
        <w:tc>
          <w:tcPr>
            <w:tcW w:w="1311" w:type="dxa"/>
            <w:tcBorders>
              <w:top w:val="nil"/>
              <w:left w:val="single" w:sz="4" w:space="0" w:color="auto"/>
              <w:bottom w:val="single" w:sz="4" w:space="0" w:color="auto"/>
              <w:right w:val="single" w:sz="4" w:space="0" w:color="auto"/>
            </w:tcBorders>
            <w:vAlign w:val="bottom"/>
          </w:tcPr>
          <w:p w:rsidR="00851569" w:rsidRPr="00977F25" w:rsidRDefault="00851569" w:rsidP="00851569">
            <w:pPr>
              <w:pStyle w:val="Tabletext"/>
              <w:ind w:right="170"/>
              <w:jc w:val="right"/>
              <w:rPr>
                <w:rFonts w:cs="Calibri"/>
                <w:bCs/>
                <w:szCs w:val="18"/>
                <w:lang w:val="ru-RU"/>
              </w:rPr>
            </w:pPr>
            <w:r w:rsidRPr="00977F25">
              <w:rPr>
                <w:rFonts w:cs="Calibri"/>
                <w:bCs/>
                <w:szCs w:val="18"/>
                <w:lang w:val="ru-RU"/>
              </w:rPr>
              <w:t>−1 </w:t>
            </w:r>
            <w:r>
              <w:rPr>
                <w:rFonts w:cs="Calibri"/>
                <w:bCs/>
                <w:szCs w:val="18"/>
                <w:lang w:val="ru-RU"/>
              </w:rPr>
              <w:t>046</w:t>
            </w:r>
          </w:p>
        </w:tc>
        <w:tc>
          <w:tcPr>
            <w:tcW w:w="1311" w:type="dxa"/>
            <w:tcBorders>
              <w:top w:val="nil"/>
              <w:left w:val="single" w:sz="4" w:space="0" w:color="auto"/>
              <w:bottom w:val="single" w:sz="4" w:space="0" w:color="auto"/>
              <w:right w:val="single" w:sz="4" w:space="0" w:color="auto"/>
            </w:tcBorders>
            <w:vAlign w:val="bottom"/>
          </w:tcPr>
          <w:p w:rsidR="00851569" w:rsidRPr="00977F25" w:rsidRDefault="00851569" w:rsidP="00851569">
            <w:pPr>
              <w:pStyle w:val="Tabletext"/>
              <w:ind w:right="170"/>
              <w:jc w:val="right"/>
              <w:rPr>
                <w:rFonts w:cs="Calibri"/>
                <w:bCs/>
                <w:lang w:val="ru-RU"/>
              </w:rPr>
            </w:pPr>
            <w:r w:rsidRPr="00977F25">
              <w:rPr>
                <w:rFonts w:cs="Calibri"/>
                <w:bCs/>
                <w:lang w:val="ru-RU"/>
              </w:rPr>
              <w:t>–1 0</w:t>
            </w:r>
            <w:r>
              <w:rPr>
                <w:rFonts w:cs="Calibri"/>
                <w:bCs/>
                <w:lang w:val="ru-RU"/>
              </w:rPr>
              <w:t>67</w:t>
            </w:r>
          </w:p>
        </w:tc>
        <w:tc>
          <w:tcPr>
            <w:tcW w:w="1311" w:type="dxa"/>
            <w:tcBorders>
              <w:top w:val="nil"/>
              <w:left w:val="single" w:sz="4" w:space="0" w:color="auto"/>
              <w:bottom w:val="single" w:sz="4" w:space="0" w:color="auto"/>
              <w:right w:val="single" w:sz="4" w:space="0" w:color="auto"/>
            </w:tcBorders>
            <w:shd w:val="clear" w:color="auto" w:fill="auto"/>
            <w:noWrap/>
            <w:vAlign w:val="bottom"/>
          </w:tcPr>
          <w:p w:rsidR="00851569" w:rsidRPr="00977F25" w:rsidRDefault="00851569" w:rsidP="00851569">
            <w:pPr>
              <w:pStyle w:val="Tabletext"/>
              <w:ind w:right="170"/>
              <w:jc w:val="right"/>
              <w:rPr>
                <w:rFonts w:cs="Calibri"/>
                <w:bCs/>
                <w:szCs w:val="18"/>
                <w:lang w:val="ru-RU"/>
              </w:rPr>
            </w:pPr>
            <w:r w:rsidRPr="00977F25">
              <w:rPr>
                <w:rFonts w:cs="Calibri"/>
                <w:bCs/>
                <w:szCs w:val="18"/>
                <w:lang w:val="ru-RU"/>
              </w:rPr>
              <w:t>–</w:t>
            </w:r>
            <w:r>
              <w:rPr>
                <w:rFonts w:cs="Calibri"/>
                <w:bCs/>
                <w:szCs w:val="18"/>
                <w:lang w:val="ru-RU"/>
              </w:rPr>
              <w:t>1 296</w:t>
            </w:r>
          </w:p>
        </w:tc>
      </w:tr>
      <w:tr w:rsidR="00851569" w:rsidRPr="00977F25" w:rsidTr="004F7929">
        <w:tc>
          <w:tcPr>
            <w:tcW w:w="4508" w:type="dxa"/>
            <w:tcBorders>
              <w:top w:val="single" w:sz="4" w:space="0" w:color="auto"/>
              <w:left w:val="single" w:sz="4" w:space="0" w:color="auto"/>
              <w:bottom w:val="single" w:sz="4" w:space="0" w:color="auto"/>
              <w:right w:val="single" w:sz="4" w:space="0" w:color="auto"/>
            </w:tcBorders>
            <w:shd w:val="clear" w:color="auto" w:fill="auto"/>
            <w:noWrap/>
          </w:tcPr>
          <w:p w:rsidR="00851569" w:rsidRPr="00977F25" w:rsidRDefault="00851569" w:rsidP="006B06C9">
            <w:pPr>
              <w:pStyle w:val="Tabletext"/>
              <w:rPr>
                <w:b/>
                <w:bCs/>
                <w:lang w:val="ru-RU"/>
              </w:rPr>
            </w:pPr>
            <w:r w:rsidRPr="00977F25">
              <w:rPr>
                <w:b/>
                <w:bCs/>
                <w:lang w:val="ru-RU"/>
              </w:rPr>
              <w:t xml:space="preserve">Текущие долговые обязательства – обменные операции: чистая стоимость </w:t>
            </w:r>
          </w:p>
        </w:tc>
        <w:tc>
          <w:tcPr>
            <w:tcW w:w="1311" w:type="dxa"/>
            <w:tcBorders>
              <w:top w:val="single" w:sz="4" w:space="0" w:color="auto"/>
              <w:left w:val="nil"/>
              <w:bottom w:val="single" w:sz="4" w:space="0" w:color="auto"/>
              <w:right w:val="single" w:sz="4" w:space="0" w:color="auto"/>
            </w:tcBorders>
            <w:vAlign w:val="bottom"/>
          </w:tcPr>
          <w:p w:rsidR="00851569" w:rsidRPr="00851569" w:rsidRDefault="00851569" w:rsidP="00851569">
            <w:pPr>
              <w:pStyle w:val="Tabletext"/>
              <w:ind w:right="170"/>
              <w:jc w:val="right"/>
              <w:rPr>
                <w:rFonts w:cs="Calibri"/>
                <w:b/>
                <w:szCs w:val="18"/>
                <w:lang w:val="ru-RU"/>
              </w:rPr>
            </w:pPr>
            <w:r w:rsidRPr="00851569">
              <w:rPr>
                <w:rFonts w:cs="Calibri"/>
                <w:b/>
                <w:szCs w:val="18"/>
                <w:lang w:val="ru-RU"/>
              </w:rPr>
              <w:t>7 361</w:t>
            </w:r>
          </w:p>
        </w:tc>
        <w:tc>
          <w:tcPr>
            <w:tcW w:w="1311" w:type="dxa"/>
            <w:tcBorders>
              <w:top w:val="single" w:sz="4" w:space="0" w:color="auto"/>
              <w:left w:val="single" w:sz="4" w:space="0" w:color="auto"/>
              <w:bottom w:val="single" w:sz="4" w:space="0" w:color="auto"/>
              <w:right w:val="single" w:sz="4" w:space="0" w:color="auto"/>
            </w:tcBorders>
            <w:vAlign w:val="bottom"/>
          </w:tcPr>
          <w:p w:rsidR="00851569" w:rsidRPr="00851569" w:rsidRDefault="00851569" w:rsidP="00851569">
            <w:pPr>
              <w:pStyle w:val="Tabletext"/>
              <w:ind w:right="170"/>
              <w:jc w:val="right"/>
              <w:rPr>
                <w:rFonts w:cs="Calibri"/>
                <w:b/>
                <w:szCs w:val="18"/>
                <w:lang w:val="ru-RU"/>
              </w:rPr>
            </w:pPr>
            <w:r w:rsidRPr="00851569">
              <w:rPr>
                <w:rFonts w:cs="Calibri"/>
                <w:b/>
                <w:szCs w:val="18"/>
                <w:lang w:val="ru-RU"/>
              </w:rPr>
              <w:t>5 982</w:t>
            </w:r>
          </w:p>
        </w:tc>
        <w:tc>
          <w:tcPr>
            <w:tcW w:w="1311" w:type="dxa"/>
            <w:tcBorders>
              <w:top w:val="single" w:sz="4" w:space="0" w:color="auto"/>
              <w:left w:val="single" w:sz="4" w:space="0" w:color="auto"/>
              <w:bottom w:val="single" w:sz="4" w:space="0" w:color="auto"/>
              <w:right w:val="single" w:sz="4" w:space="0" w:color="auto"/>
            </w:tcBorders>
            <w:vAlign w:val="bottom"/>
          </w:tcPr>
          <w:p w:rsidR="00851569" w:rsidRPr="00851569" w:rsidRDefault="00851569" w:rsidP="00851569">
            <w:pPr>
              <w:pStyle w:val="Tabletext"/>
              <w:ind w:right="170"/>
              <w:jc w:val="right"/>
              <w:rPr>
                <w:rFonts w:cs="Calibri"/>
                <w:b/>
                <w:lang w:val="ru-RU"/>
              </w:rPr>
            </w:pPr>
            <w:r w:rsidRPr="00851569">
              <w:rPr>
                <w:rFonts w:cs="Calibri"/>
                <w:b/>
                <w:lang w:val="ru-RU"/>
              </w:rPr>
              <w:t>9 033</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1569" w:rsidRPr="00A52300" w:rsidRDefault="00A52300" w:rsidP="00851569">
            <w:pPr>
              <w:pStyle w:val="Tabletext"/>
              <w:ind w:right="170"/>
              <w:jc w:val="right"/>
              <w:rPr>
                <w:rFonts w:cs="Calibri"/>
                <w:b/>
                <w:lang w:val="ru-RU"/>
              </w:rPr>
            </w:pPr>
            <w:r>
              <w:rPr>
                <w:rFonts w:cs="Calibri"/>
                <w:b/>
                <w:lang w:val="ru-RU"/>
              </w:rPr>
              <w:t>8 934</w:t>
            </w:r>
          </w:p>
        </w:tc>
      </w:tr>
      <w:tr w:rsidR="00851569" w:rsidRPr="00977F25" w:rsidTr="004F7929">
        <w:tc>
          <w:tcPr>
            <w:tcW w:w="4508" w:type="dxa"/>
            <w:tcBorders>
              <w:top w:val="single" w:sz="4" w:space="0" w:color="auto"/>
              <w:left w:val="single" w:sz="4" w:space="0" w:color="auto"/>
              <w:bottom w:val="nil"/>
              <w:right w:val="single" w:sz="4" w:space="0" w:color="auto"/>
            </w:tcBorders>
            <w:shd w:val="clear" w:color="auto" w:fill="auto"/>
            <w:noWrap/>
          </w:tcPr>
          <w:p w:rsidR="00851569" w:rsidRPr="00977F25" w:rsidRDefault="00851569" w:rsidP="006B06C9">
            <w:pPr>
              <w:pStyle w:val="Tabletext"/>
              <w:rPr>
                <w:lang w:val="ru-RU"/>
              </w:rPr>
            </w:pPr>
            <w:r w:rsidRPr="00977F25">
              <w:rPr>
                <w:lang w:val="ru-RU"/>
              </w:rPr>
              <w:t>Текущие долговые обязательства – необменные операции</w:t>
            </w:r>
          </w:p>
        </w:tc>
        <w:tc>
          <w:tcPr>
            <w:tcW w:w="1311" w:type="dxa"/>
            <w:tcBorders>
              <w:top w:val="single" w:sz="4" w:space="0" w:color="auto"/>
              <w:left w:val="nil"/>
              <w:bottom w:val="nil"/>
              <w:right w:val="single" w:sz="4" w:space="0" w:color="auto"/>
            </w:tcBorders>
            <w:vAlign w:val="bottom"/>
          </w:tcPr>
          <w:p w:rsidR="00851569" w:rsidRPr="00977F25" w:rsidRDefault="00FF6FDF" w:rsidP="00FF6FDF">
            <w:pPr>
              <w:pStyle w:val="Tabletext"/>
              <w:ind w:right="170"/>
              <w:jc w:val="right"/>
              <w:rPr>
                <w:rFonts w:cs="Calibri"/>
                <w:bCs/>
                <w:szCs w:val="18"/>
                <w:lang w:val="ru-RU"/>
              </w:rPr>
            </w:pPr>
            <w:r>
              <w:rPr>
                <w:rFonts w:cs="Calibri"/>
                <w:bCs/>
                <w:szCs w:val="18"/>
                <w:lang w:val="ru-RU"/>
              </w:rPr>
              <w:t>113</w:t>
            </w:r>
            <w:r w:rsidR="00851569" w:rsidRPr="00977F25">
              <w:rPr>
                <w:rFonts w:cs="Calibri"/>
                <w:bCs/>
                <w:szCs w:val="18"/>
                <w:lang w:val="ru-RU"/>
              </w:rPr>
              <w:t> </w:t>
            </w:r>
            <w:r>
              <w:rPr>
                <w:rFonts w:cs="Calibri"/>
                <w:bCs/>
                <w:szCs w:val="18"/>
                <w:lang w:val="ru-RU"/>
              </w:rPr>
              <w:t>821</w:t>
            </w:r>
          </w:p>
        </w:tc>
        <w:tc>
          <w:tcPr>
            <w:tcW w:w="1311" w:type="dxa"/>
            <w:tcBorders>
              <w:top w:val="single" w:sz="4" w:space="0" w:color="auto"/>
              <w:left w:val="single" w:sz="4" w:space="0" w:color="auto"/>
              <w:bottom w:val="nil"/>
              <w:right w:val="single" w:sz="4" w:space="0" w:color="auto"/>
            </w:tcBorders>
            <w:vAlign w:val="bottom"/>
          </w:tcPr>
          <w:p w:rsidR="00851569" w:rsidRPr="00977F25" w:rsidRDefault="00FF6FDF" w:rsidP="00FF6FDF">
            <w:pPr>
              <w:pStyle w:val="Tabletext"/>
              <w:ind w:right="170"/>
              <w:jc w:val="right"/>
              <w:rPr>
                <w:rFonts w:cs="Calibri"/>
                <w:bCs/>
                <w:szCs w:val="18"/>
                <w:lang w:val="ru-RU"/>
              </w:rPr>
            </w:pPr>
            <w:r>
              <w:rPr>
                <w:rFonts w:cs="Calibri"/>
                <w:bCs/>
                <w:szCs w:val="18"/>
                <w:lang w:val="ru-RU"/>
              </w:rPr>
              <w:t>116</w:t>
            </w:r>
            <w:r w:rsidR="00851569" w:rsidRPr="00977F25">
              <w:rPr>
                <w:rFonts w:cs="Calibri"/>
                <w:bCs/>
                <w:szCs w:val="18"/>
                <w:lang w:val="ru-RU"/>
              </w:rPr>
              <w:t> </w:t>
            </w:r>
            <w:r>
              <w:rPr>
                <w:rFonts w:cs="Calibri"/>
                <w:bCs/>
                <w:szCs w:val="18"/>
                <w:lang w:val="ru-RU"/>
              </w:rPr>
              <w:t>015</w:t>
            </w:r>
          </w:p>
        </w:tc>
        <w:tc>
          <w:tcPr>
            <w:tcW w:w="1311" w:type="dxa"/>
            <w:tcBorders>
              <w:top w:val="single" w:sz="4" w:space="0" w:color="auto"/>
              <w:left w:val="single" w:sz="4" w:space="0" w:color="auto"/>
              <w:bottom w:val="nil"/>
              <w:right w:val="single" w:sz="4" w:space="0" w:color="auto"/>
            </w:tcBorders>
            <w:vAlign w:val="bottom"/>
          </w:tcPr>
          <w:p w:rsidR="00851569" w:rsidRPr="00977F25" w:rsidRDefault="00FF6FDF" w:rsidP="00FF6FDF">
            <w:pPr>
              <w:pStyle w:val="Tabletext"/>
              <w:ind w:right="170"/>
              <w:jc w:val="right"/>
              <w:rPr>
                <w:rFonts w:cs="Calibri"/>
                <w:bCs/>
                <w:lang w:val="ru-RU"/>
              </w:rPr>
            </w:pPr>
            <w:r>
              <w:rPr>
                <w:rFonts w:cs="Calibri"/>
                <w:bCs/>
                <w:lang w:val="ru-RU"/>
              </w:rPr>
              <w:t>116</w:t>
            </w:r>
            <w:r w:rsidR="00851569" w:rsidRPr="00977F25">
              <w:rPr>
                <w:rFonts w:cs="Calibri"/>
                <w:bCs/>
                <w:lang w:val="ru-RU"/>
              </w:rPr>
              <w:t> </w:t>
            </w:r>
            <w:r>
              <w:rPr>
                <w:rFonts w:cs="Calibri"/>
                <w:bCs/>
                <w:lang w:val="ru-RU"/>
              </w:rPr>
              <w:t>814</w:t>
            </w:r>
          </w:p>
        </w:tc>
        <w:tc>
          <w:tcPr>
            <w:tcW w:w="1311" w:type="dxa"/>
            <w:tcBorders>
              <w:top w:val="single" w:sz="4" w:space="0" w:color="auto"/>
              <w:left w:val="single" w:sz="4" w:space="0" w:color="auto"/>
              <w:bottom w:val="nil"/>
              <w:right w:val="single" w:sz="4" w:space="0" w:color="auto"/>
            </w:tcBorders>
            <w:shd w:val="clear" w:color="auto" w:fill="auto"/>
            <w:noWrap/>
            <w:vAlign w:val="bottom"/>
          </w:tcPr>
          <w:p w:rsidR="00851569" w:rsidRPr="00977F25" w:rsidRDefault="00FF6FDF" w:rsidP="00FF6FDF">
            <w:pPr>
              <w:pStyle w:val="Tabletext"/>
              <w:ind w:right="170"/>
              <w:jc w:val="right"/>
              <w:rPr>
                <w:rFonts w:cs="Calibri"/>
                <w:bCs/>
                <w:szCs w:val="18"/>
                <w:lang w:val="ru-RU"/>
              </w:rPr>
            </w:pPr>
            <w:r>
              <w:rPr>
                <w:rFonts w:cs="Calibri"/>
                <w:bCs/>
                <w:lang w:val="ru-RU"/>
              </w:rPr>
              <w:t>134</w:t>
            </w:r>
            <w:r w:rsidR="00851569" w:rsidRPr="00977F25">
              <w:rPr>
                <w:rFonts w:cs="Calibri"/>
                <w:bCs/>
                <w:lang w:val="ru-RU"/>
              </w:rPr>
              <w:t> </w:t>
            </w:r>
            <w:r>
              <w:rPr>
                <w:rFonts w:cs="Calibri"/>
                <w:bCs/>
                <w:lang w:val="ru-RU"/>
              </w:rPr>
              <w:t>253</w:t>
            </w:r>
          </w:p>
        </w:tc>
      </w:tr>
      <w:tr w:rsidR="00851569" w:rsidRPr="00977F25" w:rsidTr="004F7929">
        <w:tc>
          <w:tcPr>
            <w:tcW w:w="4508" w:type="dxa"/>
            <w:tcBorders>
              <w:top w:val="nil"/>
              <w:left w:val="single" w:sz="4" w:space="0" w:color="auto"/>
              <w:bottom w:val="single" w:sz="4" w:space="0" w:color="auto"/>
              <w:right w:val="single" w:sz="4" w:space="0" w:color="auto"/>
            </w:tcBorders>
            <w:shd w:val="clear" w:color="auto" w:fill="auto"/>
            <w:noWrap/>
          </w:tcPr>
          <w:p w:rsidR="00851569" w:rsidRPr="00977F25" w:rsidRDefault="00851569" w:rsidP="006B06C9">
            <w:pPr>
              <w:pStyle w:val="Tabletext"/>
              <w:rPr>
                <w:lang w:val="ru-RU"/>
              </w:rPr>
            </w:pPr>
            <w:r w:rsidRPr="00977F25">
              <w:rPr>
                <w:lang w:val="ru-RU"/>
              </w:rPr>
              <w:t>Резервный фонд для потерь по текущим долговым обязательствам – необменные операции</w:t>
            </w:r>
          </w:p>
        </w:tc>
        <w:tc>
          <w:tcPr>
            <w:tcW w:w="1311" w:type="dxa"/>
            <w:tcBorders>
              <w:top w:val="nil"/>
              <w:left w:val="nil"/>
              <w:bottom w:val="single" w:sz="4" w:space="0" w:color="auto"/>
              <w:right w:val="single" w:sz="4" w:space="0" w:color="auto"/>
            </w:tcBorders>
            <w:vAlign w:val="bottom"/>
          </w:tcPr>
          <w:p w:rsidR="00851569" w:rsidRPr="00977F25" w:rsidRDefault="00851569" w:rsidP="00FF6FDF">
            <w:pPr>
              <w:pStyle w:val="Tabletext"/>
              <w:ind w:right="170"/>
              <w:jc w:val="right"/>
              <w:rPr>
                <w:rFonts w:cs="Calibri"/>
                <w:bCs/>
                <w:szCs w:val="18"/>
                <w:lang w:val="ru-RU"/>
              </w:rPr>
            </w:pPr>
            <w:r w:rsidRPr="00977F25">
              <w:rPr>
                <w:rFonts w:cs="Calibri"/>
                <w:bCs/>
                <w:szCs w:val="18"/>
                <w:lang w:val="ru-RU"/>
              </w:rPr>
              <w:t>−</w:t>
            </w:r>
            <w:r w:rsidR="00FF6FDF">
              <w:rPr>
                <w:rFonts w:cs="Calibri"/>
                <w:bCs/>
                <w:szCs w:val="18"/>
                <w:lang w:val="ru-RU"/>
              </w:rPr>
              <w:t>34</w:t>
            </w:r>
            <w:r w:rsidRPr="00977F25">
              <w:rPr>
                <w:rFonts w:cs="Calibri"/>
                <w:bCs/>
                <w:szCs w:val="18"/>
                <w:lang w:val="ru-RU"/>
              </w:rPr>
              <w:t> </w:t>
            </w:r>
            <w:r w:rsidR="00FF6FDF">
              <w:rPr>
                <w:rFonts w:cs="Calibri"/>
                <w:bCs/>
                <w:szCs w:val="18"/>
                <w:lang w:val="ru-RU"/>
              </w:rPr>
              <w:t>373</w:t>
            </w:r>
          </w:p>
        </w:tc>
        <w:tc>
          <w:tcPr>
            <w:tcW w:w="1311" w:type="dxa"/>
            <w:tcBorders>
              <w:top w:val="nil"/>
              <w:left w:val="single" w:sz="4" w:space="0" w:color="auto"/>
              <w:bottom w:val="single" w:sz="4" w:space="0" w:color="auto"/>
              <w:right w:val="single" w:sz="4" w:space="0" w:color="auto"/>
            </w:tcBorders>
            <w:vAlign w:val="bottom"/>
          </w:tcPr>
          <w:p w:rsidR="00851569" w:rsidRPr="00977F25" w:rsidRDefault="00851569" w:rsidP="00FF6FDF">
            <w:pPr>
              <w:pStyle w:val="Tabletext"/>
              <w:ind w:right="170"/>
              <w:jc w:val="right"/>
              <w:rPr>
                <w:rFonts w:cs="Calibri"/>
                <w:bCs/>
                <w:szCs w:val="18"/>
                <w:lang w:val="ru-RU"/>
              </w:rPr>
            </w:pPr>
            <w:r w:rsidRPr="00977F25">
              <w:rPr>
                <w:rFonts w:cs="Calibri"/>
                <w:bCs/>
                <w:szCs w:val="18"/>
                <w:lang w:val="ru-RU"/>
              </w:rPr>
              <w:t>−</w:t>
            </w:r>
            <w:r w:rsidR="00FF6FDF">
              <w:rPr>
                <w:rFonts w:cs="Calibri"/>
                <w:bCs/>
                <w:szCs w:val="18"/>
                <w:lang w:val="ru-RU"/>
              </w:rPr>
              <w:t>35</w:t>
            </w:r>
            <w:r w:rsidRPr="00977F25">
              <w:rPr>
                <w:rFonts w:cs="Calibri"/>
                <w:bCs/>
                <w:szCs w:val="18"/>
                <w:lang w:val="ru-RU"/>
              </w:rPr>
              <w:t> </w:t>
            </w:r>
            <w:r w:rsidR="00FF6FDF">
              <w:rPr>
                <w:rFonts w:cs="Calibri"/>
                <w:bCs/>
                <w:szCs w:val="18"/>
                <w:lang w:val="ru-RU"/>
              </w:rPr>
              <w:t>841</w:t>
            </w:r>
          </w:p>
        </w:tc>
        <w:tc>
          <w:tcPr>
            <w:tcW w:w="1311" w:type="dxa"/>
            <w:tcBorders>
              <w:top w:val="nil"/>
              <w:left w:val="single" w:sz="4" w:space="0" w:color="auto"/>
              <w:bottom w:val="single" w:sz="4" w:space="0" w:color="auto"/>
              <w:right w:val="single" w:sz="4" w:space="0" w:color="auto"/>
            </w:tcBorders>
            <w:vAlign w:val="bottom"/>
          </w:tcPr>
          <w:p w:rsidR="00851569" w:rsidRPr="00977F25" w:rsidRDefault="00851569" w:rsidP="00FF6FDF">
            <w:pPr>
              <w:pStyle w:val="Tabletext"/>
              <w:ind w:right="170"/>
              <w:jc w:val="right"/>
              <w:rPr>
                <w:rFonts w:cs="Calibri"/>
                <w:bCs/>
                <w:lang w:val="ru-RU"/>
              </w:rPr>
            </w:pPr>
            <w:r w:rsidRPr="00977F25">
              <w:rPr>
                <w:rFonts w:cs="Calibri"/>
                <w:bCs/>
                <w:lang w:val="ru-RU"/>
              </w:rPr>
              <w:t>–4</w:t>
            </w:r>
            <w:r w:rsidR="00FF6FDF">
              <w:rPr>
                <w:rFonts w:cs="Calibri"/>
                <w:bCs/>
                <w:lang w:val="ru-RU"/>
              </w:rPr>
              <w:t>0</w:t>
            </w:r>
            <w:r w:rsidRPr="00977F25">
              <w:rPr>
                <w:rFonts w:cs="Calibri"/>
                <w:bCs/>
                <w:lang w:val="ru-RU"/>
              </w:rPr>
              <w:t> </w:t>
            </w:r>
            <w:r w:rsidR="00FF6FDF">
              <w:rPr>
                <w:rFonts w:cs="Calibri"/>
                <w:bCs/>
                <w:lang w:val="ru-RU"/>
              </w:rPr>
              <w:t>345</w:t>
            </w:r>
          </w:p>
        </w:tc>
        <w:tc>
          <w:tcPr>
            <w:tcW w:w="1311" w:type="dxa"/>
            <w:tcBorders>
              <w:top w:val="nil"/>
              <w:left w:val="single" w:sz="4" w:space="0" w:color="auto"/>
              <w:bottom w:val="single" w:sz="4" w:space="0" w:color="auto"/>
              <w:right w:val="single" w:sz="4" w:space="0" w:color="auto"/>
            </w:tcBorders>
            <w:shd w:val="clear" w:color="auto" w:fill="auto"/>
            <w:noWrap/>
            <w:vAlign w:val="bottom"/>
          </w:tcPr>
          <w:p w:rsidR="00851569" w:rsidRPr="00977F25" w:rsidRDefault="00851569" w:rsidP="00FF6FDF">
            <w:pPr>
              <w:pStyle w:val="Tabletext"/>
              <w:ind w:right="170"/>
              <w:jc w:val="right"/>
              <w:rPr>
                <w:rFonts w:cs="Calibri"/>
                <w:bCs/>
                <w:szCs w:val="18"/>
                <w:lang w:val="ru-RU"/>
              </w:rPr>
            </w:pPr>
            <w:r w:rsidRPr="00977F25">
              <w:rPr>
                <w:rFonts w:cs="Calibri"/>
                <w:bCs/>
                <w:szCs w:val="18"/>
                <w:lang w:val="ru-RU"/>
              </w:rPr>
              <w:t>–</w:t>
            </w:r>
            <w:r w:rsidR="00FF6FDF">
              <w:rPr>
                <w:rFonts w:cs="Calibri"/>
                <w:bCs/>
                <w:szCs w:val="18"/>
                <w:lang w:val="ru-RU"/>
              </w:rPr>
              <w:t>46</w:t>
            </w:r>
            <w:r w:rsidRPr="00977F25">
              <w:rPr>
                <w:rFonts w:cs="Calibri"/>
                <w:bCs/>
                <w:szCs w:val="18"/>
                <w:cs/>
                <w:lang w:val="ru-RU"/>
              </w:rPr>
              <w:t>‎</w:t>
            </w:r>
            <w:r w:rsidRPr="00977F25">
              <w:rPr>
                <w:rFonts w:cs="Calibri"/>
                <w:bCs/>
                <w:lang w:val="ru-RU"/>
              </w:rPr>
              <w:t> </w:t>
            </w:r>
            <w:r w:rsidR="00FF6FDF">
              <w:rPr>
                <w:rFonts w:cs="Calibri"/>
                <w:bCs/>
                <w:lang w:val="ru-RU"/>
              </w:rPr>
              <w:t>114</w:t>
            </w:r>
          </w:p>
        </w:tc>
      </w:tr>
      <w:tr w:rsidR="00851569" w:rsidRPr="00977F25" w:rsidTr="004F7929">
        <w:tc>
          <w:tcPr>
            <w:tcW w:w="4508" w:type="dxa"/>
            <w:tcBorders>
              <w:top w:val="single" w:sz="4" w:space="0" w:color="auto"/>
              <w:left w:val="single" w:sz="4" w:space="0" w:color="auto"/>
              <w:bottom w:val="single" w:sz="4" w:space="0" w:color="auto"/>
              <w:right w:val="single" w:sz="4" w:space="0" w:color="auto"/>
            </w:tcBorders>
            <w:shd w:val="clear" w:color="auto" w:fill="auto"/>
            <w:noWrap/>
          </w:tcPr>
          <w:p w:rsidR="00851569" w:rsidRPr="00977F25" w:rsidRDefault="00851569" w:rsidP="006B06C9">
            <w:pPr>
              <w:pStyle w:val="Tabletext"/>
              <w:rPr>
                <w:b/>
                <w:bCs/>
                <w:lang w:val="ru-RU"/>
              </w:rPr>
            </w:pPr>
            <w:r w:rsidRPr="00977F25">
              <w:rPr>
                <w:b/>
                <w:bCs/>
                <w:lang w:val="ru-RU"/>
              </w:rPr>
              <w:t>Текущие долговые обязательства – необменные операции: чистая стоимость</w:t>
            </w:r>
          </w:p>
        </w:tc>
        <w:tc>
          <w:tcPr>
            <w:tcW w:w="1311" w:type="dxa"/>
            <w:tcBorders>
              <w:top w:val="single" w:sz="4" w:space="0" w:color="auto"/>
              <w:left w:val="nil"/>
              <w:bottom w:val="single" w:sz="4" w:space="0" w:color="auto"/>
              <w:right w:val="single" w:sz="4" w:space="0" w:color="auto"/>
            </w:tcBorders>
            <w:vAlign w:val="bottom"/>
          </w:tcPr>
          <w:p w:rsidR="00851569" w:rsidRPr="007C31F4" w:rsidRDefault="007C31F4" w:rsidP="007C31F4">
            <w:pPr>
              <w:pStyle w:val="Tabletext"/>
              <w:ind w:right="170"/>
              <w:jc w:val="right"/>
              <w:rPr>
                <w:rFonts w:cs="Calibri"/>
                <w:b/>
                <w:szCs w:val="18"/>
                <w:lang w:val="ru-RU"/>
              </w:rPr>
            </w:pPr>
            <w:r w:rsidRPr="007C31F4">
              <w:rPr>
                <w:rFonts w:cs="Calibri"/>
                <w:b/>
                <w:szCs w:val="18"/>
                <w:lang w:val="ru-RU"/>
              </w:rPr>
              <w:t>79</w:t>
            </w:r>
            <w:r w:rsidR="00851569" w:rsidRPr="007C31F4">
              <w:rPr>
                <w:rFonts w:cs="Calibri"/>
                <w:b/>
                <w:szCs w:val="18"/>
                <w:lang w:val="ru-RU"/>
              </w:rPr>
              <w:t> </w:t>
            </w:r>
            <w:r w:rsidRPr="007C31F4">
              <w:rPr>
                <w:rFonts w:cs="Calibri"/>
                <w:b/>
                <w:szCs w:val="18"/>
                <w:lang w:val="ru-RU"/>
              </w:rPr>
              <w:t>448</w:t>
            </w:r>
          </w:p>
        </w:tc>
        <w:tc>
          <w:tcPr>
            <w:tcW w:w="1311" w:type="dxa"/>
            <w:tcBorders>
              <w:top w:val="single" w:sz="4" w:space="0" w:color="auto"/>
              <w:left w:val="single" w:sz="4" w:space="0" w:color="auto"/>
              <w:bottom w:val="single" w:sz="4" w:space="0" w:color="auto"/>
              <w:right w:val="single" w:sz="4" w:space="0" w:color="auto"/>
            </w:tcBorders>
            <w:vAlign w:val="bottom"/>
          </w:tcPr>
          <w:p w:rsidR="00851569" w:rsidRPr="007C31F4" w:rsidRDefault="007C31F4" w:rsidP="007C31F4">
            <w:pPr>
              <w:pStyle w:val="Tabletext"/>
              <w:ind w:right="170"/>
              <w:jc w:val="right"/>
              <w:rPr>
                <w:rFonts w:cs="Calibri"/>
                <w:b/>
                <w:szCs w:val="18"/>
                <w:lang w:val="ru-RU"/>
              </w:rPr>
            </w:pPr>
            <w:r w:rsidRPr="007C31F4">
              <w:rPr>
                <w:rFonts w:cs="Calibri"/>
                <w:b/>
                <w:szCs w:val="18"/>
                <w:lang w:val="ru-RU"/>
              </w:rPr>
              <w:t>80</w:t>
            </w:r>
            <w:r w:rsidR="00851569" w:rsidRPr="007C31F4">
              <w:rPr>
                <w:rFonts w:cs="Calibri"/>
                <w:b/>
                <w:szCs w:val="18"/>
                <w:lang w:val="ru-RU"/>
              </w:rPr>
              <w:t> </w:t>
            </w:r>
            <w:r w:rsidRPr="007C31F4">
              <w:rPr>
                <w:rFonts w:cs="Calibri"/>
                <w:b/>
                <w:szCs w:val="18"/>
                <w:lang w:val="ru-RU"/>
              </w:rPr>
              <w:t>174</w:t>
            </w:r>
          </w:p>
        </w:tc>
        <w:tc>
          <w:tcPr>
            <w:tcW w:w="1311" w:type="dxa"/>
            <w:tcBorders>
              <w:top w:val="single" w:sz="4" w:space="0" w:color="auto"/>
              <w:left w:val="single" w:sz="4" w:space="0" w:color="auto"/>
              <w:bottom w:val="single" w:sz="4" w:space="0" w:color="auto"/>
              <w:right w:val="single" w:sz="4" w:space="0" w:color="auto"/>
            </w:tcBorders>
            <w:vAlign w:val="bottom"/>
          </w:tcPr>
          <w:p w:rsidR="00851569" w:rsidRPr="007C31F4" w:rsidRDefault="00851569" w:rsidP="007C31F4">
            <w:pPr>
              <w:pStyle w:val="Tabletext"/>
              <w:ind w:right="170"/>
              <w:jc w:val="right"/>
              <w:rPr>
                <w:rFonts w:cs="Calibri"/>
                <w:b/>
                <w:lang w:val="ru-RU"/>
              </w:rPr>
            </w:pPr>
            <w:r w:rsidRPr="007C31F4">
              <w:rPr>
                <w:rFonts w:cs="Calibri"/>
                <w:b/>
                <w:lang w:val="ru-RU"/>
              </w:rPr>
              <w:t>7</w:t>
            </w:r>
            <w:r w:rsidR="007C31F4" w:rsidRPr="007C31F4">
              <w:rPr>
                <w:rFonts w:cs="Calibri"/>
                <w:b/>
                <w:lang w:val="ru-RU"/>
              </w:rPr>
              <w:t>6</w:t>
            </w:r>
            <w:r w:rsidRPr="007C31F4">
              <w:rPr>
                <w:rFonts w:cs="Calibri"/>
                <w:b/>
                <w:lang w:val="ru-RU"/>
              </w:rPr>
              <w:t> </w:t>
            </w:r>
            <w:r w:rsidR="007C31F4" w:rsidRPr="007C31F4">
              <w:rPr>
                <w:rFonts w:cs="Calibri"/>
                <w:b/>
                <w:lang w:val="ru-RU"/>
              </w:rPr>
              <w:t>469</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1569" w:rsidRPr="00A52300" w:rsidRDefault="00A52300" w:rsidP="007C31F4">
            <w:pPr>
              <w:pStyle w:val="Tabletext"/>
              <w:ind w:right="170"/>
              <w:jc w:val="right"/>
              <w:rPr>
                <w:rFonts w:cs="Calibri"/>
                <w:b/>
                <w:lang w:val="ru-RU"/>
              </w:rPr>
            </w:pPr>
            <w:r>
              <w:rPr>
                <w:rFonts w:cs="Calibri"/>
                <w:b/>
                <w:lang w:val="ru-RU"/>
              </w:rPr>
              <w:t>88 139</w:t>
            </w:r>
          </w:p>
        </w:tc>
      </w:tr>
      <w:tr w:rsidR="00851569" w:rsidRPr="00977F25" w:rsidTr="004F7929">
        <w:tc>
          <w:tcPr>
            <w:tcW w:w="4508" w:type="dxa"/>
            <w:tcBorders>
              <w:top w:val="single" w:sz="4" w:space="0" w:color="auto"/>
              <w:left w:val="single" w:sz="4" w:space="0" w:color="auto"/>
              <w:bottom w:val="nil"/>
              <w:right w:val="single" w:sz="4" w:space="0" w:color="auto"/>
            </w:tcBorders>
            <w:shd w:val="clear" w:color="auto" w:fill="auto"/>
            <w:noWrap/>
          </w:tcPr>
          <w:p w:rsidR="00851569" w:rsidRPr="00977F25" w:rsidRDefault="00851569" w:rsidP="006B06C9">
            <w:pPr>
              <w:pStyle w:val="Tabletext"/>
              <w:rPr>
                <w:lang w:val="ru-RU"/>
              </w:rPr>
            </w:pPr>
            <w:r w:rsidRPr="00977F25">
              <w:rPr>
                <w:lang w:val="ru-RU"/>
              </w:rPr>
              <w:t>Нетекущие долговые обязательства – обменные операции</w:t>
            </w:r>
          </w:p>
        </w:tc>
        <w:tc>
          <w:tcPr>
            <w:tcW w:w="1311" w:type="dxa"/>
            <w:tcBorders>
              <w:top w:val="single" w:sz="4" w:space="0" w:color="auto"/>
              <w:left w:val="nil"/>
              <w:bottom w:val="nil"/>
              <w:right w:val="single" w:sz="4" w:space="0" w:color="auto"/>
            </w:tcBorders>
            <w:vAlign w:val="bottom"/>
          </w:tcPr>
          <w:p w:rsidR="00851569" w:rsidRPr="00977F25" w:rsidRDefault="001E46B0" w:rsidP="006B06C9">
            <w:pPr>
              <w:pStyle w:val="Tabletext"/>
              <w:ind w:right="170"/>
              <w:jc w:val="right"/>
              <w:rPr>
                <w:rFonts w:cs="Calibri"/>
                <w:bCs/>
                <w:szCs w:val="18"/>
                <w:lang w:val="ru-RU"/>
              </w:rPr>
            </w:pPr>
            <w:r>
              <w:rPr>
                <w:rFonts w:cs="Calibri"/>
                <w:bCs/>
                <w:szCs w:val="18"/>
                <w:lang w:val="ru-RU"/>
              </w:rPr>
              <w:t>20</w:t>
            </w:r>
          </w:p>
        </w:tc>
        <w:tc>
          <w:tcPr>
            <w:tcW w:w="1311" w:type="dxa"/>
            <w:tcBorders>
              <w:top w:val="single" w:sz="4" w:space="0" w:color="auto"/>
              <w:left w:val="single" w:sz="4" w:space="0" w:color="auto"/>
              <w:bottom w:val="nil"/>
              <w:right w:val="single" w:sz="4" w:space="0" w:color="auto"/>
            </w:tcBorders>
            <w:vAlign w:val="bottom"/>
          </w:tcPr>
          <w:p w:rsidR="00851569" w:rsidRPr="00977F25" w:rsidRDefault="001E46B0" w:rsidP="001E46B0">
            <w:pPr>
              <w:pStyle w:val="Tabletext"/>
              <w:ind w:right="170"/>
              <w:jc w:val="right"/>
              <w:rPr>
                <w:rFonts w:cs="Calibri"/>
                <w:bCs/>
                <w:szCs w:val="18"/>
                <w:lang w:val="ru-RU"/>
              </w:rPr>
            </w:pPr>
            <w:r>
              <w:rPr>
                <w:rFonts w:cs="Calibri"/>
                <w:bCs/>
                <w:szCs w:val="18"/>
                <w:lang w:val="ru-RU"/>
              </w:rPr>
              <w:t>0</w:t>
            </w:r>
          </w:p>
        </w:tc>
        <w:tc>
          <w:tcPr>
            <w:tcW w:w="1311" w:type="dxa"/>
            <w:tcBorders>
              <w:top w:val="single" w:sz="4" w:space="0" w:color="auto"/>
              <w:left w:val="single" w:sz="4" w:space="0" w:color="auto"/>
              <w:bottom w:val="nil"/>
              <w:right w:val="single" w:sz="4" w:space="0" w:color="auto"/>
            </w:tcBorders>
            <w:vAlign w:val="bottom"/>
          </w:tcPr>
          <w:p w:rsidR="00851569" w:rsidRPr="00977F25" w:rsidRDefault="001E46B0" w:rsidP="001E46B0">
            <w:pPr>
              <w:pStyle w:val="Tabletext"/>
              <w:ind w:right="170"/>
              <w:jc w:val="right"/>
              <w:rPr>
                <w:rFonts w:cs="Calibri"/>
                <w:bCs/>
                <w:lang w:val="ru-RU"/>
              </w:rPr>
            </w:pPr>
            <w:r>
              <w:rPr>
                <w:rFonts w:cs="Calibri"/>
                <w:bCs/>
                <w:lang w:val="ru-RU"/>
              </w:rPr>
              <w:t>23</w:t>
            </w:r>
          </w:p>
        </w:tc>
        <w:tc>
          <w:tcPr>
            <w:tcW w:w="1311" w:type="dxa"/>
            <w:tcBorders>
              <w:top w:val="single" w:sz="4" w:space="0" w:color="auto"/>
              <w:left w:val="single" w:sz="4" w:space="0" w:color="auto"/>
              <w:bottom w:val="nil"/>
              <w:right w:val="single" w:sz="4" w:space="0" w:color="auto"/>
            </w:tcBorders>
            <w:shd w:val="clear" w:color="auto" w:fill="auto"/>
            <w:noWrap/>
            <w:vAlign w:val="bottom"/>
          </w:tcPr>
          <w:p w:rsidR="00851569" w:rsidRPr="00977F25" w:rsidRDefault="001E46B0" w:rsidP="006B06C9">
            <w:pPr>
              <w:pStyle w:val="Tabletext"/>
              <w:ind w:right="170"/>
              <w:jc w:val="right"/>
              <w:rPr>
                <w:rFonts w:cs="Calibri"/>
                <w:bCs/>
                <w:szCs w:val="18"/>
                <w:lang w:val="ru-RU"/>
              </w:rPr>
            </w:pPr>
            <w:r>
              <w:rPr>
                <w:rFonts w:cs="Calibri"/>
                <w:bCs/>
                <w:szCs w:val="18"/>
                <w:lang w:val="ru-RU"/>
              </w:rPr>
              <w:t>0</w:t>
            </w:r>
          </w:p>
        </w:tc>
      </w:tr>
      <w:tr w:rsidR="00851569" w:rsidRPr="00977F25" w:rsidTr="004F7929">
        <w:tc>
          <w:tcPr>
            <w:tcW w:w="4508" w:type="dxa"/>
            <w:tcBorders>
              <w:left w:val="single" w:sz="4" w:space="0" w:color="auto"/>
              <w:right w:val="single" w:sz="4" w:space="0" w:color="auto"/>
            </w:tcBorders>
            <w:shd w:val="clear" w:color="auto" w:fill="auto"/>
            <w:noWrap/>
          </w:tcPr>
          <w:p w:rsidR="00851569" w:rsidRPr="00977F25" w:rsidRDefault="00851569" w:rsidP="006B06C9">
            <w:pPr>
              <w:pStyle w:val="Tabletext"/>
              <w:rPr>
                <w:lang w:val="ru-RU"/>
              </w:rPr>
            </w:pPr>
            <w:r w:rsidRPr="00977F25">
              <w:rPr>
                <w:lang w:val="ru-RU"/>
              </w:rPr>
              <w:t>Резервный фонд для потерь по нетекущим долговым обязательствам – обменные операции</w:t>
            </w:r>
          </w:p>
        </w:tc>
        <w:tc>
          <w:tcPr>
            <w:tcW w:w="1311" w:type="dxa"/>
            <w:tcBorders>
              <w:left w:val="nil"/>
              <w:right w:val="single" w:sz="4" w:space="0" w:color="auto"/>
            </w:tcBorders>
            <w:vAlign w:val="bottom"/>
          </w:tcPr>
          <w:p w:rsidR="00851569" w:rsidRPr="00977F25" w:rsidRDefault="00851569" w:rsidP="001E46B0">
            <w:pPr>
              <w:pStyle w:val="Tabletext"/>
              <w:ind w:right="170"/>
              <w:jc w:val="right"/>
              <w:rPr>
                <w:rFonts w:cs="Calibri"/>
                <w:bCs/>
                <w:szCs w:val="18"/>
                <w:lang w:val="ru-RU"/>
              </w:rPr>
            </w:pPr>
            <w:r w:rsidRPr="00977F25">
              <w:rPr>
                <w:rFonts w:cs="Calibri"/>
                <w:bCs/>
                <w:szCs w:val="18"/>
                <w:lang w:val="ru-RU"/>
              </w:rPr>
              <w:t>−</w:t>
            </w:r>
            <w:r w:rsidR="001E46B0">
              <w:rPr>
                <w:rFonts w:cs="Calibri"/>
                <w:bCs/>
                <w:szCs w:val="18"/>
                <w:lang w:val="ru-RU"/>
              </w:rPr>
              <w:t>20</w:t>
            </w:r>
          </w:p>
        </w:tc>
        <w:tc>
          <w:tcPr>
            <w:tcW w:w="1311" w:type="dxa"/>
            <w:tcBorders>
              <w:left w:val="single" w:sz="4" w:space="0" w:color="auto"/>
              <w:right w:val="single" w:sz="4" w:space="0" w:color="auto"/>
            </w:tcBorders>
            <w:vAlign w:val="bottom"/>
          </w:tcPr>
          <w:p w:rsidR="00851569" w:rsidRPr="00977F25" w:rsidRDefault="001E46B0" w:rsidP="006B06C9">
            <w:pPr>
              <w:pStyle w:val="Tabletext"/>
              <w:ind w:right="170"/>
              <w:jc w:val="right"/>
              <w:rPr>
                <w:rFonts w:cs="Calibri"/>
                <w:bCs/>
                <w:szCs w:val="18"/>
                <w:lang w:val="ru-RU"/>
              </w:rPr>
            </w:pPr>
            <w:r>
              <w:rPr>
                <w:rFonts w:cs="Calibri"/>
                <w:bCs/>
                <w:szCs w:val="18"/>
                <w:lang w:val="ru-RU"/>
              </w:rPr>
              <w:t>0</w:t>
            </w:r>
          </w:p>
        </w:tc>
        <w:tc>
          <w:tcPr>
            <w:tcW w:w="1311" w:type="dxa"/>
            <w:tcBorders>
              <w:left w:val="single" w:sz="4" w:space="0" w:color="auto"/>
              <w:right w:val="single" w:sz="4" w:space="0" w:color="auto"/>
            </w:tcBorders>
            <w:vAlign w:val="bottom"/>
          </w:tcPr>
          <w:p w:rsidR="00851569" w:rsidRPr="00977F25" w:rsidRDefault="001E46B0" w:rsidP="006B06C9">
            <w:pPr>
              <w:pStyle w:val="Tabletext"/>
              <w:ind w:right="170"/>
              <w:jc w:val="right"/>
              <w:rPr>
                <w:rFonts w:cs="Calibri"/>
                <w:bCs/>
                <w:lang w:val="ru-RU"/>
              </w:rPr>
            </w:pPr>
            <w:r w:rsidRPr="00977F25">
              <w:rPr>
                <w:rFonts w:cs="Calibri"/>
                <w:bCs/>
                <w:szCs w:val="18"/>
                <w:lang w:val="ru-RU"/>
              </w:rPr>
              <w:t>−</w:t>
            </w:r>
            <w:r>
              <w:rPr>
                <w:rFonts w:cs="Calibri"/>
                <w:bCs/>
                <w:lang w:val="ru-RU"/>
              </w:rPr>
              <w:t>23</w:t>
            </w:r>
          </w:p>
        </w:tc>
        <w:tc>
          <w:tcPr>
            <w:tcW w:w="1311" w:type="dxa"/>
            <w:tcBorders>
              <w:left w:val="single" w:sz="4" w:space="0" w:color="auto"/>
              <w:right w:val="single" w:sz="4" w:space="0" w:color="auto"/>
            </w:tcBorders>
            <w:shd w:val="clear" w:color="auto" w:fill="auto"/>
            <w:noWrap/>
            <w:vAlign w:val="bottom"/>
          </w:tcPr>
          <w:p w:rsidR="00851569" w:rsidRPr="00977F25" w:rsidRDefault="001E46B0" w:rsidP="006B06C9">
            <w:pPr>
              <w:pStyle w:val="Tabletext"/>
              <w:ind w:right="170"/>
              <w:jc w:val="right"/>
              <w:rPr>
                <w:rFonts w:cs="Calibri"/>
                <w:bCs/>
                <w:szCs w:val="18"/>
                <w:lang w:val="ru-RU"/>
              </w:rPr>
            </w:pPr>
            <w:r>
              <w:rPr>
                <w:rFonts w:cs="Calibri"/>
                <w:bCs/>
                <w:szCs w:val="18"/>
                <w:lang w:val="ru-RU"/>
              </w:rPr>
              <w:t>0</w:t>
            </w:r>
          </w:p>
        </w:tc>
      </w:tr>
      <w:tr w:rsidR="00851569" w:rsidRPr="00977F25" w:rsidTr="004F7929">
        <w:tc>
          <w:tcPr>
            <w:tcW w:w="4508" w:type="dxa"/>
            <w:tcBorders>
              <w:top w:val="single" w:sz="4" w:space="0" w:color="auto"/>
              <w:left w:val="single" w:sz="4" w:space="0" w:color="auto"/>
              <w:bottom w:val="single" w:sz="4" w:space="0" w:color="auto"/>
              <w:right w:val="single" w:sz="4" w:space="0" w:color="auto"/>
            </w:tcBorders>
            <w:shd w:val="clear" w:color="auto" w:fill="auto"/>
            <w:noWrap/>
          </w:tcPr>
          <w:p w:rsidR="00851569" w:rsidRPr="00977F25" w:rsidRDefault="00851569" w:rsidP="006B06C9">
            <w:pPr>
              <w:pStyle w:val="Tabletext"/>
              <w:rPr>
                <w:b/>
                <w:bCs/>
                <w:lang w:val="ru-RU"/>
              </w:rPr>
            </w:pPr>
            <w:r w:rsidRPr="00977F25">
              <w:rPr>
                <w:b/>
                <w:bCs/>
                <w:lang w:val="ru-RU"/>
              </w:rPr>
              <w:t xml:space="preserve">Нетекущие долговые </w:t>
            </w:r>
            <w:r w:rsidRPr="00977F25">
              <w:rPr>
                <w:b/>
                <w:lang w:val="ru-RU"/>
              </w:rPr>
              <w:t>обязательства</w:t>
            </w:r>
            <w:r w:rsidRPr="00977F25">
              <w:rPr>
                <w:b/>
                <w:bCs/>
                <w:lang w:val="ru-RU"/>
              </w:rPr>
              <w:t xml:space="preserve"> – обменные операции: чистая стоимость</w:t>
            </w:r>
          </w:p>
        </w:tc>
        <w:tc>
          <w:tcPr>
            <w:tcW w:w="1311" w:type="dxa"/>
            <w:tcBorders>
              <w:top w:val="single" w:sz="4" w:space="0" w:color="auto"/>
              <w:left w:val="nil"/>
              <w:bottom w:val="single" w:sz="4" w:space="0" w:color="auto"/>
              <w:right w:val="single" w:sz="4" w:space="0" w:color="auto"/>
            </w:tcBorders>
            <w:vAlign w:val="bottom"/>
          </w:tcPr>
          <w:p w:rsidR="00851569" w:rsidRPr="00977F25" w:rsidRDefault="005651F2" w:rsidP="006B06C9">
            <w:pPr>
              <w:pStyle w:val="Tabletext"/>
              <w:ind w:right="170"/>
              <w:jc w:val="right"/>
              <w:rPr>
                <w:rFonts w:cs="Calibri"/>
                <w:bCs/>
                <w:szCs w:val="18"/>
                <w:lang w:val="ru-RU"/>
              </w:rPr>
            </w:pPr>
            <w:r>
              <w:rPr>
                <w:rFonts w:cs="Calibri"/>
                <w:bCs/>
                <w:szCs w:val="18"/>
                <w:lang w:val="ru-RU"/>
              </w:rPr>
              <w:t>0</w:t>
            </w:r>
          </w:p>
        </w:tc>
        <w:tc>
          <w:tcPr>
            <w:tcW w:w="1311" w:type="dxa"/>
            <w:tcBorders>
              <w:top w:val="single" w:sz="4" w:space="0" w:color="auto"/>
              <w:left w:val="single" w:sz="4" w:space="0" w:color="auto"/>
              <w:bottom w:val="single" w:sz="4" w:space="0" w:color="auto"/>
              <w:right w:val="single" w:sz="4" w:space="0" w:color="auto"/>
            </w:tcBorders>
            <w:vAlign w:val="bottom"/>
          </w:tcPr>
          <w:p w:rsidR="00851569" w:rsidRPr="00977F25" w:rsidRDefault="005651F2" w:rsidP="006B06C9">
            <w:pPr>
              <w:pStyle w:val="Tabletext"/>
              <w:ind w:right="170"/>
              <w:jc w:val="right"/>
              <w:rPr>
                <w:rFonts w:cs="Calibri"/>
                <w:bCs/>
                <w:szCs w:val="18"/>
                <w:lang w:val="ru-RU"/>
              </w:rPr>
            </w:pPr>
            <w:r>
              <w:rPr>
                <w:rFonts w:cs="Calibri"/>
                <w:bCs/>
                <w:szCs w:val="18"/>
                <w:lang w:val="ru-RU"/>
              </w:rPr>
              <w:t>0</w:t>
            </w:r>
          </w:p>
        </w:tc>
        <w:tc>
          <w:tcPr>
            <w:tcW w:w="1311" w:type="dxa"/>
            <w:tcBorders>
              <w:top w:val="single" w:sz="4" w:space="0" w:color="auto"/>
              <w:left w:val="single" w:sz="4" w:space="0" w:color="auto"/>
              <w:bottom w:val="single" w:sz="4" w:space="0" w:color="auto"/>
              <w:right w:val="single" w:sz="4" w:space="0" w:color="auto"/>
            </w:tcBorders>
            <w:vAlign w:val="bottom"/>
          </w:tcPr>
          <w:p w:rsidR="00851569" w:rsidRPr="00977F25" w:rsidRDefault="005651F2" w:rsidP="005651F2">
            <w:pPr>
              <w:pStyle w:val="Tabletext"/>
              <w:ind w:right="170"/>
              <w:jc w:val="right"/>
              <w:rPr>
                <w:rFonts w:cs="Calibri"/>
                <w:bCs/>
                <w:lang w:val="ru-RU"/>
              </w:rPr>
            </w:pPr>
            <w:r>
              <w:rPr>
                <w:rFonts w:cs="Calibri"/>
                <w:bCs/>
                <w:lang w:val="ru-RU"/>
              </w:rPr>
              <w:t>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1569" w:rsidRPr="00977F25" w:rsidRDefault="005651F2" w:rsidP="006B06C9">
            <w:pPr>
              <w:pStyle w:val="Tabletext"/>
              <w:ind w:right="170"/>
              <w:jc w:val="right"/>
              <w:rPr>
                <w:rFonts w:cs="Calibri"/>
                <w:bCs/>
                <w:szCs w:val="18"/>
                <w:lang w:val="ru-RU"/>
              </w:rPr>
            </w:pPr>
            <w:r>
              <w:rPr>
                <w:rFonts w:cs="Calibri"/>
                <w:bCs/>
                <w:szCs w:val="18"/>
                <w:lang w:val="ru-RU"/>
              </w:rPr>
              <w:t>0</w:t>
            </w:r>
          </w:p>
        </w:tc>
      </w:tr>
      <w:tr w:rsidR="00851569" w:rsidRPr="00977F25" w:rsidTr="004F7929">
        <w:tc>
          <w:tcPr>
            <w:tcW w:w="4508" w:type="dxa"/>
            <w:tcBorders>
              <w:top w:val="single" w:sz="4" w:space="0" w:color="auto"/>
              <w:left w:val="single" w:sz="4" w:space="0" w:color="auto"/>
              <w:right w:val="single" w:sz="4" w:space="0" w:color="auto"/>
            </w:tcBorders>
            <w:shd w:val="clear" w:color="auto" w:fill="auto"/>
            <w:noWrap/>
          </w:tcPr>
          <w:p w:rsidR="00851569" w:rsidRPr="00977F25" w:rsidRDefault="00851569" w:rsidP="006B06C9">
            <w:pPr>
              <w:pStyle w:val="Tabletext"/>
              <w:rPr>
                <w:lang w:val="ru-RU"/>
              </w:rPr>
            </w:pPr>
            <w:r w:rsidRPr="00977F25">
              <w:rPr>
                <w:lang w:val="ru-RU"/>
              </w:rPr>
              <w:t>Нетекущие долговые обязательства – необменные операции</w:t>
            </w:r>
          </w:p>
        </w:tc>
        <w:tc>
          <w:tcPr>
            <w:tcW w:w="1311" w:type="dxa"/>
            <w:tcBorders>
              <w:top w:val="single" w:sz="4" w:space="0" w:color="auto"/>
              <w:left w:val="nil"/>
              <w:right w:val="single" w:sz="4" w:space="0" w:color="auto"/>
            </w:tcBorders>
            <w:vAlign w:val="bottom"/>
          </w:tcPr>
          <w:p w:rsidR="00851569" w:rsidRPr="00977F25" w:rsidRDefault="005651F2" w:rsidP="005651F2">
            <w:pPr>
              <w:pStyle w:val="Tabletext"/>
              <w:ind w:right="170"/>
              <w:jc w:val="right"/>
              <w:rPr>
                <w:rFonts w:cs="Calibri"/>
                <w:bCs/>
                <w:szCs w:val="18"/>
                <w:lang w:val="ru-RU"/>
              </w:rPr>
            </w:pPr>
            <w:r>
              <w:rPr>
                <w:rFonts w:cs="Calibri"/>
                <w:bCs/>
                <w:szCs w:val="18"/>
                <w:lang w:val="ru-RU"/>
              </w:rPr>
              <w:t>17</w:t>
            </w:r>
            <w:r w:rsidR="00851569" w:rsidRPr="00977F25">
              <w:rPr>
                <w:rFonts w:cs="Calibri"/>
                <w:bCs/>
                <w:szCs w:val="18"/>
                <w:lang w:val="ru-RU"/>
              </w:rPr>
              <w:t> </w:t>
            </w:r>
            <w:r>
              <w:rPr>
                <w:rFonts w:cs="Calibri"/>
                <w:bCs/>
                <w:szCs w:val="18"/>
                <w:lang w:val="ru-RU"/>
              </w:rPr>
              <w:t>474</w:t>
            </w:r>
          </w:p>
        </w:tc>
        <w:tc>
          <w:tcPr>
            <w:tcW w:w="1311" w:type="dxa"/>
            <w:tcBorders>
              <w:top w:val="single" w:sz="4" w:space="0" w:color="auto"/>
              <w:left w:val="single" w:sz="4" w:space="0" w:color="auto"/>
              <w:right w:val="single" w:sz="4" w:space="0" w:color="auto"/>
            </w:tcBorders>
            <w:vAlign w:val="bottom"/>
          </w:tcPr>
          <w:p w:rsidR="00851569" w:rsidRPr="00977F25" w:rsidRDefault="005651F2" w:rsidP="005651F2">
            <w:pPr>
              <w:pStyle w:val="Tabletext"/>
              <w:ind w:right="170"/>
              <w:jc w:val="right"/>
              <w:rPr>
                <w:rFonts w:cs="Calibri"/>
                <w:bCs/>
                <w:szCs w:val="18"/>
                <w:lang w:val="ru-RU"/>
              </w:rPr>
            </w:pPr>
            <w:r>
              <w:rPr>
                <w:rFonts w:cs="Calibri"/>
                <w:bCs/>
                <w:szCs w:val="18"/>
                <w:lang w:val="ru-RU"/>
              </w:rPr>
              <w:t>14</w:t>
            </w:r>
            <w:r w:rsidR="00851569" w:rsidRPr="00977F25">
              <w:rPr>
                <w:rFonts w:cs="Calibri"/>
                <w:bCs/>
                <w:szCs w:val="18"/>
                <w:lang w:val="ru-RU"/>
              </w:rPr>
              <w:t> </w:t>
            </w:r>
            <w:r>
              <w:rPr>
                <w:rFonts w:cs="Calibri"/>
                <w:bCs/>
                <w:szCs w:val="18"/>
                <w:lang w:val="ru-RU"/>
              </w:rPr>
              <w:t>917</w:t>
            </w:r>
          </w:p>
        </w:tc>
        <w:tc>
          <w:tcPr>
            <w:tcW w:w="1311" w:type="dxa"/>
            <w:tcBorders>
              <w:top w:val="single" w:sz="4" w:space="0" w:color="auto"/>
              <w:left w:val="single" w:sz="4" w:space="0" w:color="auto"/>
              <w:right w:val="single" w:sz="4" w:space="0" w:color="auto"/>
            </w:tcBorders>
            <w:vAlign w:val="bottom"/>
          </w:tcPr>
          <w:p w:rsidR="00851569" w:rsidRPr="00977F25" w:rsidRDefault="005651F2" w:rsidP="005651F2">
            <w:pPr>
              <w:pStyle w:val="Tabletext"/>
              <w:ind w:right="170"/>
              <w:jc w:val="right"/>
              <w:rPr>
                <w:rFonts w:cs="Calibri"/>
                <w:bCs/>
                <w:lang w:val="ru-RU"/>
              </w:rPr>
            </w:pPr>
            <w:r>
              <w:rPr>
                <w:rFonts w:cs="Calibri"/>
                <w:bCs/>
                <w:lang w:val="ru-RU"/>
              </w:rPr>
              <w:t>7</w:t>
            </w:r>
            <w:r w:rsidR="00851569" w:rsidRPr="00977F25">
              <w:rPr>
                <w:rFonts w:cs="Calibri"/>
                <w:bCs/>
                <w:lang w:val="ru-RU"/>
              </w:rPr>
              <w:t> </w:t>
            </w:r>
            <w:r>
              <w:rPr>
                <w:rFonts w:cs="Calibri"/>
                <w:bCs/>
                <w:lang w:val="ru-RU"/>
              </w:rPr>
              <w:t>524</w:t>
            </w:r>
          </w:p>
        </w:tc>
        <w:tc>
          <w:tcPr>
            <w:tcW w:w="1311" w:type="dxa"/>
            <w:tcBorders>
              <w:top w:val="single" w:sz="4" w:space="0" w:color="auto"/>
              <w:left w:val="single" w:sz="4" w:space="0" w:color="auto"/>
              <w:right w:val="single" w:sz="4" w:space="0" w:color="auto"/>
            </w:tcBorders>
            <w:shd w:val="clear" w:color="auto" w:fill="auto"/>
            <w:noWrap/>
            <w:vAlign w:val="bottom"/>
          </w:tcPr>
          <w:p w:rsidR="00851569" w:rsidRPr="005651F2" w:rsidRDefault="005651F2" w:rsidP="005651F2">
            <w:pPr>
              <w:pStyle w:val="Tabletext"/>
              <w:ind w:right="170"/>
              <w:jc w:val="right"/>
              <w:rPr>
                <w:rFonts w:cs="Calibri"/>
                <w:bCs/>
                <w:szCs w:val="18"/>
                <w:lang w:val="ru-RU"/>
              </w:rPr>
            </w:pPr>
            <w:r w:rsidRPr="00614B05">
              <w:rPr>
                <w:rFonts w:cs="Calibri" w:hint="cs"/>
                <w:b/>
                <w:rtl/>
                <w:cs/>
                <w:lang w:val="ru-RU"/>
              </w:rPr>
              <w:t>7</w:t>
            </w:r>
            <w:r w:rsidR="00851569" w:rsidRPr="00614B05">
              <w:rPr>
                <w:rFonts w:cs="Calibri"/>
                <w:bCs/>
                <w:szCs w:val="18"/>
                <w:cs/>
                <w:lang w:val="ru-RU"/>
              </w:rPr>
              <w:t>‎</w:t>
            </w:r>
            <w:r w:rsidR="00851569" w:rsidRPr="005651F2">
              <w:rPr>
                <w:rFonts w:cs="Calibri"/>
                <w:bCs/>
                <w:szCs w:val="18"/>
                <w:lang w:val="ru-RU"/>
              </w:rPr>
              <w:t> </w:t>
            </w:r>
            <w:r w:rsidRPr="005651F2">
              <w:rPr>
                <w:rFonts w:cs="Calibri"/>
                <w:bCs/>
                <w:szCs w:val="18"/>
                <w:lang w:val="ru-RU"/>
              </w:rPr>
              <w:t>021</w:t>
            </w:r>
          </w:p>
        </w:tc>
      </w:tr>
      <w:tr w:rsidR="00851569" w:rsidRPr="00977F25" w:rsidTr="004F7929">
        <w:tc>
          <w:tcPr>
            <w:tcW w:w="4508" w:type="dxa"/>
            <w:tcBorders>
              <w:left w:val="single" w:sz="4" w:space="0" w:color="auto"/>
              <w:bottom w:val="single" w:sz="4" w:space="0" w:color="auto"/>
              <w:right w:val="single" w:sz="4" w:space="0" w:color="auto"/>
            </w:tcBorders>
            <w:shd w:val="clear" w:color="auto" w:fill="auto"/>
            <w:noWrap/>
          </w:tcPr>
          <w:p w:rsidR="00851569" w:rsidRPr="00977F25" w:rsidRDefault="00851569" w:rsidP="006B06C9">
            <w:pPr>
              <w:pStyle w:val="Tabletext"/>
              <w:rPr>
                <w:lang w:val="ru-RU"/>
              </w:rPr>
            </w:pPr>
            <w:r w:rsidRPr="00977F25">
              <w:rPr>
                <w:lang w:val="ru-RU"/>
              </w:rPr>
              <w:t>Резервный фонд для потерь по нетекущим долговым обязательствам – необменные операции</w:t>
            </w:r>
          </w:p>
        </w:tc>
        <w:tc>
          <w:tcPr>
            <w:tcW w:w="1311" w:type="dxa"/>
            <w:tcBorders>
              <w:left w:val="nil"/>
              <w:bottom w:val="single" w:sz="4" w:space="0" w:color="auto"/>
              <w:right w:val="single" w:sz="4" w:space="0" w:color="auto"/>
            </w:tcBorders>
            <w:vAlign w:val="bottom"/>
          </w:tcPr>
          <w:p w:rsidR="00851569" w:rsidRPr="00977F25" w:rsidRDefault="00851569" w:rsidP="007B2897">
            <w:pPr>
              <w:pStyle w:val="Tabletext"/>
              <w:ind w:right="170"/>
              <w:jc w:val="right"/>
              <w:rPr>
                <w:rFonts w:cs="Calibri"/>
                <w:bCs/>
                <w:szCs w:val="18"/>
                <w:lang w:val="ru-RU"/>
              </w:rPr>
            </w:pPr>
            <w:r w:rsidRPr="00977F25">
              <w:rPr>
                <w:rFonts w:cs="Calibri"/>
                <w:bCs/>
                <w:szCs w:val="18"/>
                <w:lang w:val="ru-RU"/>
              </w:rPr>
              <w:t>−</w:t>
            </w:r>
            <w:r w:rsidR="007B2897">
              <w:rPr>
                <w:rFonts w:cs="Calibri"/>
                <w:bCs/>
                <w:szCs w:val="18"/>
                <w:lang w:val="ru-RU"/>
              </w:rPr>
              <w:t>17</w:t>
            </w:r>
            <w:r w:rsidRPr="00977F25">
              <w:rPr>
                <w:rFonts w:cs="Calibri"/>
                <w:bCs/>
                <w:szCs w:val="18"/>
                <w:lang w:val="ru-RU"/>
              </w:rPr>
              <w:t> </w:t>
            </w:r>
            <w:r w:rsidR="007B2897">
              <w:rPr>
                <w:rFonts w:cs="Calibri"/>
                <w:bCs/>
                <w:szCs w:val="18"/>
                <w:lang w:val="ru-RU"/>
              </w:rPr>
              <w:t>474</w:t>
            </w:r>
          </w:p>
        </w:tc>
        <w:tc>
          <w:tcPr>
            <w:tcW w:w="1311" w:type="dxa"/>
            <w:tcBorders>
              <w:left w:val="single" w:sz="4" w:space="0" w:color="auto"/>
              <w:bottom w:val="single" w:sz="4" w:space="0" w:color="auto"/>
              <w:right w:val="single" w:sz="4" w:space="0" w:color="auto"/>
            </w:tcBorders>
            <w:vAlign w:val="bottom"/>
          </w:tcPr>
          <w:p w:rsidR="00851569" w:rsidRPr="00977F25" w:rsidRDefault="00851569" w:rsidP="007B2897">
            <w:pPr>
              <w:pStyle w:val="Tabletext"/>
              <w:ind w:right="170"/>
              <w:jc w:val="right"/>
              <w:rPr>
                <w:rFonts w:cs="Calibri"/>
                <w:bCs/>
                <w:szCs w:val="18"/>
                <w:lang w:val="ru-RU"/>
              </w:rPr>
            </w:pPr>
            <w:r w:rsidRPr="00977F25">
              <w:rPr>
                <w:rFonts w:cs="Calibri"/>
                <w:bCs/>
                <w:szCs w:val="18"/>
                <w:lang w:val="ru-RU"/>
              </w:rPr>
              <w:t>−</w:t>
            </w:r>
            <w:r w:rsidR="007B2897">
              <w:rPr>
                <w:rFonts w:cs="Calibri"/>
                <w:bCs/>
                <w:szCs w:val="18"/>
                <w:lang w:val="ru-RU"/>
              </w:rPr>
              <w:t>14</w:t>
            </w:r>
            <w:r w:rsidRPr="00977F25">
              <w:rPr>
                <w:rFonts w:cs="Calibri"/>
                <w:bCs/>
                <w:szCs w:val="18"/>
                <w:lang w:val="ru-RU"/>
              </w:rPr>
              <w:t> </w:t>
            </w:r>
            <w:r w:rsidR="007B2897">
              <w:rPr>
                <w:rFonts w:cs="Calibri"/>
                <w:bCs/>
                <w:szCs w:val="18"/>
                <w:lang w:val="ru-RU"/>
              </w:rPr>
              <w:t>917</w:t>
            </w:r>
          </w:p>
        </w:tc>
        <w:tc>
          <w:tcPr>
            <w:tcW w:w="1311" w:type="dxa"/>
            <w:tcBorders>
              <w:left w:val="single" w:sz="4" w:space="0" w:color="auto"/>
              <w:bottom w:val="single" w:sz="4" w:space="0" w:color="auto"/>
              <w:right w:val="single" w:sz="4" w:space="0" w:color="auto"/>
            </w:tcBorders>
            <w:vAlign w:val="bottom"/>
          </w:tcPr>
          <w:p w:rsidR="00851569" w:rsidRPr="00977F25" w:rsidRDefault="00851569" w:rsidP="007B2897">
            <w:pPr>
              <w:pStyle w:val="Tabletext"/>
              <w:ind w:right="170"/>
              <w:jc w:val="right"/>
              <w:rPr>
                <w:rFonts w:cs="Calibri"/>
                <w:bCs/>
                <w:lang w:val="ru-RU"/>
              </w:rPr>
            </w:pPr>
            <w:r w:rsidRPr="00977F25">
              <w:rPr>
                <w:rFonts w:cs="Calibri"/>
                <w:bCs/>
                <w:lang w:val="ru-RU"/>
              </w:rPr>
              <w:t>–</w:t>
            </w:r>
            <w:r w:rsidR="007B2897">
              <w:rPr>
                <w:rFonts w:cs="Calibri"/>
                <w:bCs/>
                <w:lang w:val="ru-RU"/>
              </w:rPr>
              <w:t>7</w:t>
            </w:r>
            <w:r w:rsidRPr="00977F25">
              <w:rPr>
                <w:rFonts w:cs="Calibri"/>
                <w:bCs/>
                <w:lang w:val="ru-RU"/>
              </w:rPr>
              <w:t> </w:t>
            </w:r>
            <w:r w:rsidR="007B2897">
              <w:rPr>
                <w:rFonts w:cs="Calibri"/>
                <w:bCs/>
                <w:lang w:val="ru-RU"/>
              </w:rPr>
              <w:t>524</w:t>
            </w:r>
          </w:p>
        </w:tc>
        <w:tc>
          <w:tcPr>
            <w:tcW w:w="1311" w:type="dxa"/>
            <w:tcBorders>
              <w:left w:val="single" w:sz="4" w:space="0" w:color="auto"/>
              <w:bottom w:val="single" w:sz="4" w:space="0" w:color="auto"/>
              <w:right w:val="single" w:sz="4" w:space="0" w:color="auto"/>
            </w:tcBorders>
            <w:shd w:val="clear" w:color="auto" w:fill="auto"/>
            <w:noWrap/>
            <w:vAlign w:val="bottom"/>
          </w:tcPr>
          <w:p w:rsidR="00851569" w:rsidRPr="00977F25" w:rsidRDefault="00851569" w:rsidP="007B2897">
            <w:pPr>
              <w:pStyle w:val="Tabletext"/>
              <w:ind w:right="170"/>
              <w:jc w:val="right"/>
              <w:rPr>
                <w:rFonts w:cs="Calibri"/>
                <w:bCs/>
                <w:szCs w:val="18"/>
                <w:lang w:val="ru-RU"/>
              </w:rPr>
            </w:pPr>
            <w:r w:rsidRPr="00977F25">
              <w:rPr>
                <w:rFonts w:cs="Calibri"/>
                <w:bCs/>
                <w:szCs w:val="18"/>
                <w:lang w:val="ru-RU"/>
              </w:rPr>
              <w:t>–</w:t>
            </w:r>
            <w:r w:rsidR="007B2897">
              <w:rPr>
                <w:rFonts w:cs="Calibri"/>
                <w:bCs/>
                <w:szCs w:val="18"/>
                <w:lang w:val="ru-RU"/>
              </w:rPr>
              <w:t>7</w:t>
            </w:r>
            <w:r w:rsidRPr="00977F25">
              <w:rPr>
                <w:rFonts w:cs="Calibri"/>
                <w:bCs/>
                <w:lang w:val="ru-RU"/>
              </w:rPr>
              <w:t> </w:t>
            </w:r>
            <w:r w:rsidR="007B2897">
              <w:rPr>
                <w:rFonts w:cs="Calibri"/>
                <w:bCs/>
                <w:lang w:val="ru-RU"/>
              </w:rPr>
              <w:t>021</w:t>
            </w:r>
          </w:p>
        </w:tc>
      </w:tr>
      <w:tr w:rsidR="00851569" w:rsidRPr="00977F25" w:rsidTr="004F7929">
        <w:tc>
          <w:tcPr>
            <w:tcW w:w="4508" w:type="dxa"/>
            <w:tcBorders>
              <w:top w:val="single" w:sz="4" w:space="0" w:color="auto"/>
              <w:left w:val="single" w:sz="4" w:space="0" w:color="auto"/>
              <w:bottom w:val="single" w:sz="4" w:space="0" w:color="auto"/>
              <w:right w:val="single" w:sz="4" w:space="0" w:color="auto"/>
            </w:tcBorders>
            <w:shd w:val="clear" w:color="auto" w:fill="auto"/>
            <w:noWrap/>
          </w:tcPr>
          <w:p w:rsidR="00851569" w:rsidRPr="00977F25" w:rsidRDefault="00851569" w:rsidP="006B06C9">
            <w:pPr>
              <w:pStyle w:val="Tabletext"/>
              <w:rPr>
                <w:b/>
                <w:bCs/>
                <w:lang w:val="ru-RU"/>
              </w:rPr>
            </w:pPr>
            <w:r w:rsidRPr="00977F25">
              <w:rPr>
                <w:b/>
                <w:bCs/>
                <w:lang w:val="ru-RU"/>
              </w:rPr>
              <w:t>Нетекущие долговые</w:t>
            </w:r>
            <w:r w:rsidRPr="00977F25">
              <w:rPr>
                <w:b/>
                <w:lang w:val="ru-RU"/>
              </w:rPr>
              <w:t xml:space="preserve"> обязательства</w:t>
            </w:r>
            <w:r w:rsidRPr="00977F25">
              <w:rPr>
                <w:b/>
                <w:bCs/>
                <w:lang w:val="ru-RU"/>
              </w:rPr>
              <w:t xml:space="preserve"> – необменные операции: чистая стоимость</w:t>
            </w:r>
          </w:p>
        </w:tc>
        <w:tc>
          <w:tcPr>
            <w:tcW w:w="1311" w:type="dxa"/>
            <w:tcBorders>
              <w:top w:val="single" w:sz="4" w:space="0" w:color="auto"/>
              <w:left w:val="nil"/>
              <w:bottom w:val="single" w:sz="4" w:space="0" w:color="auto"/>
              <w:right w:val="single" w:sz="4" w:space="0" w:color="auto"/>
            </w:tcBorders>
            <w:vAlign w:val="bottom"/>
          </w:tcPr>
          <w:p w:rsidR="00851569" w:rsidRPr="007B2897" w:rsidRDefault="007B2897" w:rsidP="006B06C9">
            <w:pPr>
              <w:pStyle w:val="Tabletext"/>
              <w:ind w:right="170"/>
              <w:jc w:val="right"/>
              <w:rPr>
                <w:rFonts w:cs="Calibri"/>
                <w:b/>
                <w:szCs w:val="18"/>
                <w:lang w:val="ru-RU"/>
              </w:rPr>
            </w:pPr>
            <w:r w:rsidRPr="007B2897">
              <w:rPr>
                <w:rFonts w:cs="Calibri"/>
                <w:b/>
                <w:szCs w:val="18"/>
                <w:lang w:val="ru-RU"/>
              </w:rPr>
              <w:t>0</w:t>
            </w:r>
          </w:p>
        </w:tc>
        <w:tc>
          <w:tcPr>
            <w:tcW w:w="1311" w:type="dxa"/>
            <w:tcBorders>
              <w:top w:val="single" w:sz="4" w:space="0" w:color="auto"/>
              <w:left w:val="single" w:sz="4" w:space="0" w:color="auto"/>
              <w:bottom w:val="single" w:sz="4" w:space="0" w:color="auto"/>
              <w:right w:val="single" w:sz="4" w:space="0" w:color="auto"/>
            </w:tcBorders>
            <w:vAlign w:val="bottom"/>
          </w:tcPr>
          <w:p w:rsidR="00851569" w:rsidRPr="007B2897" w:rsidRDefault="007B2897" w:rsidP="006B06C9">
            <w:pPr>
              <w:pStyle w:val="Tabletext"/>
              <w:ind w:right="170"/>
              <w:jc w:val="right"/>
              <w:rPr>
                <w:rFonts w:cs="Calibri"/>
                <w:b/>
                <w:szCs w:val="18"/>
                <w:lang w:val="ru-RU"/>
              </w:rPr>
            </w:pPr>
            <w:r w:rsidRPr="007B2897">
              <w:rPr>
                <w:rFonts w:cs="Calibri"/>
                <w:b/>
                <w:szCs w:val="18"/>
                <w:lang w:val="ru-RU"/>
              </w:rPr>
              <w:t>0</w:t>
            </w:r>
          </w:p>
        </w:tc>
        <w:tc>
          <w:tcPr>
            <w:tcW w:w="1311" w:type="dxa"/>
            <w:tcBorders>
              <w:top w:val="single" w:sz="4" w:space="0" w:color="auto"/>
              <w:left w:val="single" w:sz="4" w:space="0" w:color="auto"/>
              <w:bottom w:val="single" w:sz="4" w:space="0" w:color="auto"/>
              <w:right w:val="single" w:sz="4" w:space="0" w:color="auto"/>
            </w:tcBorders>
            <w:vAlign w:val="bottom"/>
          </w:tcPr>
          <w:p w:rsidR="00851569" w:rsidRPr="007B2897" w:rsidRDefault="007B2897" w:rsidP="006B06C9">
            <w:pPr>
              <w:pStyle w:val="Tabletext"/>
              <w:ind w:right="170"/>
              <w:jc w:val="right"/>
              <w:rPr>
                <w:rFonts w:cs="Calibri"/>
                <w:b/>
                <w:lang w:val="ru-RU"/>
              </w:rPr>
            </w:pPr>
            <w:r w:rsidRPr="007B2897">
              <w:rPr>
                <w:rFonts w:cs="Calibri"/>
                <w:b/>
                <w:lang w:val="ru-RU"/>
              </w:rPr>
              <w:t>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1569" w:rsidRPr="00977F25" w:rsidRDefault="007B2897" w:rsidP="006B06C9">
            <w:pPr>
              <w:pStyle w:val="Tabletext"/>
              <w:ind w:right="170"/>
              <w:jc w:val="right"/>
              <w:rPr>
                <w:rFonts w:cs="Calibri"/>
                <w:b/>
                <w:szCs w:val="18"/>
                <w:lang w:val="ru-RU"/>
              </w:rPr>
            </w:pPr>
            <w:r>
              <w:rPr>
                <w:rFonts w:cs="Calibri"/>
                <w:b/>
                <w:szCs w:val="18"/>
                <w:lang w:val="ru-RU"/>
              </w:rPr>
              <w:t>0</w:t>
            </w:r>
          </w:p>
        </w:tc>
      </w:tr>
    </w:tbl>
    <w:p w:rsidR="00AD05AE" w:rsidRPr="00AD05AE" w:rsidRDefault="00AD05AE" w:rsidP="00AD05AE">
      <w:pPr>
        <w:pStyle w:val="Normalaftertitle"/>
        <w:rPr>
          <w:lang w:val="ru-RU"/>
        </w:rPr>
      </w:pPr>
      <w:r>
        <w:rPr>
          <w:lang w:val="ru-RU"/>
        </w:rPr>
        <w:t>7</w:t>
      </w:r>
      <w:r w:rsidRPr="00977F25">
        <w:rPr>
          <w:lang w:val="ru-RU"/>
        </w:rPr>
        <w:t>.5</w:t>
      </w:r>
      <w:r w:rsidRPr="00977F25">
        <w:rPr>
          <w:lang w:val="ru-RU"/>
        </w:rPr>
        <w:tab/>
        <w:t xml:space="preserve">Взносы Государств-Членов, Членов Секторов и Ассоциированных членов, на которые выставляются счета-фактуры и которые представляют собой доход, связанный со следующим финансовым периодом согласно бюджету, принятому Советом, включаются в долговые </w:t>
      </w:r>
      <w:r w:rsidRPr="00977F25">
        <w:rPr>
          <w:lang w:val="ru-RU"/>
        </w:rPr>
        <w:lastRenderedPageBreak/>
        <w:t>обязательства соответствующего финансового периода, а соответствующие доходы включаются в будущий период.</w:t>
      </w:r>
    </w:p>
    <w:p w:rsidR="00AD05AE" w:rsidRPr="00977F25" w:rsidRDefault="00AD05AE" w:rsidP="005B2068">
      <w:pPr>
        <w:spacing w:after="120"/>
        <w:rPr>
          <w:lang w:val="ru-RU"/>
        </w:rPr>
      </w:pPr>
      <w:r>
        <w:rPr>
          <w:lang w:val="ru-RU"/>
        </w:rPr>
        <w:t>7</w:t>
      </w:r>
      <w:r w:rsidRPr="00977F25">
        <w:rPr>
          <w:lang w:val="ru-RU"/>
        </w:rPr>
        <w:t>.6</w:t>
      </w:r>
      <w:r w:rsidRPr="00977F25">
        <w:rPr>
          <w:lang w:val="ru-RU"/>
        </w:rPr>
        <w:tab/>
        <w:t xml:space="preserve">В приведенной ниже таблице представлена динамика доходов будущих периодов. </w:t>
      </w:r>
    </w:p>
    <w:tbl>
      <w:tblPr>
        <w:tblW w:w="9383" w:type="dxa"/>
        <w:tblInd w:w="-5" w:type="dxa"/>
        <w:tblLayout w:type="fixed"/>
        <w:tblLook w:val="04A0" w:firstRow="1" w:lastRow="0" w:firstColumn="1" w:lastColumn="0" w:noHBand="0" w:noVBand="1"/>
      </w:tblPr>
      <w:tblGrid>
        <w:gridCol w:w="4253"/>
        <w:gridCol w:w="1310"/>
        <w:gridCol w:w="1311"/>
        <w:gridCol w:w="1311"/>
        <w:gridCol w:w="1198"/>
      </w:tblGrid>
      <w:tr w:rsidR="00AD05AE" w:rsidRPr="00977F25" w:rsidTr="004F7929">
        <w:trPr>
          <w:tblHeader/>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5AE" w:rsidRPr="00977F25" w:rsidRDefault="00AD05AE" w:rsidP="006B06C9">
            <w:pPr>
              <w:pStyle w:val="Tablehead"/>
              <w:jc w:val="left"/>
              <w:rPr>
                <w:lang w:val="ru-RU"/>
              </w:rPr>
            </w:pPr>
            <w:r w:rsidRPr="00977F25">
              <w:rPr>
                <w:lang w:val="ru-RU"/>
              </w:rPr>
              <w:t>В тыс. швейцарских франков</w:t>
            </w:r>
          </w:p>
        </w:tc>
        <w:tc>
          <w:tcPr>
            <w:tcW w:w="1310" w:type="dxa"/>
            <w:tcBorders>
              <w:top w:val="single" w:sz="4" w:space="0" w:color="auto"/>
              <w:left w:val="nil"/>
              <w:bottom w:val="single" w:sz="4" w:space="0" w:color="auto"/>
              <w:right w:val="single" w:sz="4" w:space="0" w:color="auto"/>
            </w:tcBorders>
            <w:vAlign w:val="center"/>
          </w:tcPr>
          <w:p w:rsidR="00AD05AE" w:rsidRPr="00977F25" w:rsidRDefault="00AD05AE" w:rsidP="00AD05AE">
            <w:pPr>
              <w:pStyle w:val="Tablehead"/>
              <w:ind w:left="-57" w:right="-57"/>
              <w:rPr>
                <w:lang w:val="ru-RU"/>
              </w:rPr>
            </w:pPr>
            <w:r w:rsidRPr="00977F25">
              <w:rPr>
                <w:lang w:val="ru-RU"/>
              </w:rPr>
              <w:t>31.12.201</w:t>
            </w:r>
            <w:r>
              <w:rPr>
                <w:lang w:val="ru-RU"/>
              </w:rPr>
              <w:t>4</w:t>
            </w:r>
            <w:r w:rsidRPr="00977F25">
              <w:rPr>
                <w:lang w:val="ru-RU"/>
              </w:rPr>
              <w:t xml:space="preserve"> г.</w:t>
            </w:r>
          </w:p>
        </w:tc>
        <w:tc>
          <w:tcPr>
            <w:tcW w:w="1311" w:type="dxa"/>
            <w:tcBorders>
              <w:top w:val="single" w:sz="4" w:space="0" w:color="auto"/>
              <w:left w:val="single" w:sz="4" w:space="0" w:color="auto"/>
              <w:bottom w:val="single" w:sz="4" w:space="0" w:color="auto"/>
              <w:right w:val="single" w:sz="4" w:space="0" w:color="auto"/>
            </w:tcBorders>
            <w:vAlign w:val="center"/>
          </w:tcPr>
          <w:p w:rsidR="00AD05AE" w:rsidRPr="00977F25" w:rsidRDefault="00AD05AE" w:rsidP="00AD05AE">
            <w:pPr>
              <w:pStyle w:val="Tablehead"/>
              <w:ind w:left="-57" w:right="-57"/>
              <w:rPr>
                <w:lang w:val="ru-RU"/>
              </w:rPr>
            </w:pPr>
            <w:r w:rsidRPr="00977F25">
              <w:rPr>
                <w:lang w:val="ru-RU"/>
              </w:rPr>
              <w:t>31.12.201</w:t>
            </w:r>
            <w:r>
              <w:rPr>
                <w:lang w:val="ru-RU"/>
              </w:rPr>
              <w:t>5</w:t>
            </w:r>
            <w:r w:rsidRPr="00977F25">
              <w:rPr>
                <w:lang w:val="ru-RU"/>
              </w:rPr>
              <w:t xml:space="preserve"> г.</w:t>
            </w:r>
          </w:p>
        </w:tc>
        <w:tc>
          <w:tcPr>
            <w:tcW w:w="1311" w:type="dxa"/>
            <w:tcBorders>
              <w:top w:val="single" w:sz="4" w:space="0" w:color="auto"/>
              <w:left w:val="single" w:sz="4" w:space="0" w:color="auto"/>
              <w:bottom w:val="single" w:sz="4" w:space="0" w:color="auto"/>
              <w:right w:val="single" w:sz="4" w:space="0" w:color="auto"/>
            </w:tcBorders>
            <w:vAlign w:val="center"/>
          </w:tcPr>
          <w:p w:rsidR="00AD05AE" w:rsidRPr="00977F25" w:rsidRDefault="00AD05AE" w:rsidP="006B06C9">
            <w:pPr>
              <w:pStyle w:val="Tablehead"/>
              <w:ind w:left="-57" w:right="-57"/>
              <w:rPr>
                <w:lang w:val="ru-RU"/>
              </w:rPr>
            </w:pPr>
            <w:r w:rsidRPr="00977F25">
              <w:rPr>
                <w:lang w:val="ru-RU"/>
              </w:rPr>
              <w:t>3</w:t>
            </w:r>
            <w:r>
              <w:rPr>
                <w:lang w:val="ru-RU"/>
              </w:rPr>
              <w:t>1.12.2016</w:t>
            </w:r>
            <w:r w:rsidRPr="00977F25">
              <w:rPr>
                <w:lang w:val="ru-RU"/>
              </w:rPr>
              <w:t xml:space="preserve"> г.</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5AE" w:rsidRPr="00977F25" w:rsidRDefault="00AD05AE" w:rsidP="00AD05AE">
            <w:pPr>
              <w:pStyle w:val="Tablehead"/>
              <w:ind w:left="-57" w:right="-57"/>
              <w:rPr>
                <w:lang w:val="ru-RU"/>
              </w:rPr>
            </w:pPr>
            <w:r w:rsidRPr="00977F25">
              <w:rPr>
                <w:lang w:val="ru-RU"/>
              </w:rPr>
              <w:t>31.12.201</w:t>
            </w:r>
            <w:r>
              <w:rPr>
                <w:lang w:val="ru-RU"/>
              </w:rPr>
              <w:t>7</w:t>
            </w:r>
            <w:r w:rsidRPr="00977F25">
              <w:rPr>
                <w:lang w:val="ru-RU"/>
              </w:rPr>
              <w:t xml:space="preserve"> г.</w:t>
            </w:r>
          </w:p>
        </w:tc>
      </w:tr>
      <w:tr w:rsidR="00AD05AE" w:rsidRPr="00977F25" w:rsidTr="004F7929">
        <w:tc>
          <w:tcPr>
            <w:tcW w:w="4253" w:type="dxa"/>
            <w:tcBorders>
              <w:top w:val="single" w:sz="4" w:space="0" w:color="auto"/>
              <w:left w:val="single" w:sz="4" w:space="0" w:color="auto"/>
              <w:bottom w:val="nil"/>
              <w:right w:val="single" w:sz="4" w:space="0" w:color="auto"/>
            </w:tcBorders>
            <w:shd w:val="clear" w:color="auto" w:fill="auto"/>
            <w:noWrap/>
          </w:tcPr>
          <w:p w:rsidR="00AD05AE" w:rsidRPr="00977F25" w:rsidRDefault="00AD05AE" w:rsidP="006B06C9">
            <w:pPr>
              <w:pStyle w:val="Tabletext"/>
              <w:rPr>
                <w:rFonts w:cs="Calibri"/>
                <w:lang w:val="ru-RU"/>
              </w:rPr>
            </w:pPr>
            <w:r w:rsidRPr="00977F25">
              <w:rPr>
                <w:rFonts w:cs="Calibri"/>
                <w:lang w:val="ru-RU"/>
              </w:rPr>
              <w:t>Взносы – Государства-Члены</w:t>
            </w:r>
          </w:p>
        </w:tc>
        <w:tc>
          <w:tcPr>
            <w:tcW w:w="1310" w:type="dxa"/>
            <w:tcBorders>
              <w:top w:val="single" w:sz="4" w:space="0" w:color="auto"/>
              <w:left w:val="nil"/>
              <w:bottom w:val="nil"/>
              <w:right w:val="single" w:sz="4" w:space="0" w:color="auto"/>
            </w:tcBorders>
          </w:tcPr>
          <w:p w:rsidR="00AD05AE" w:rsidRPr="00977F25" w:rsidRDefault="00AD05AE" w:rsidP="00AD05AE">
            <w:pPr>
              <w:pStyle w:val="Tabletext"/>
              <w:ind w:right="170"/>
              <w:jc w:val="right"/>
              <w:rPr>
                <w:bCs/>
                <w:lang w:val="ru-RU"/>
              </w:rPr>
            </w:pPr>
            <w:r>
              <w:rPr>
                <w:bCs/>
                <w:lang w:val="ru-RU"/>
              </w:rPr>
              <w:t>109</w:t>
            </w:r>
            <w:r w:rsidRPr="00977F25">
              <w:rPr>
                <w:bCs/>
                <w:lang w:val="ru-RU"/>
              </w:rPr>
              <w:t> </w:t>
            </w:r>
            <w:r>
              <w:rPr>
                <w:bCs/>
                <w:lang w:val="ru-RU"/>
              </w:rPr>
              <w:t>750</w:t>
            </w:r>
          </w:p>
        </w:tc>
        <w:tc>
          <w:tcPr>
            <w:tcW w:w="1311" w:type="dxa"/>
            <w:tcBorders>
              <w:top w:val="single" w:sz="4" w:space="0" w:color="auto"/>
              <w:left w:val="single" w:sz="4" w:space="0" w:color="auto"/>
              <w:bottom w:val="nil"/>
              <w:right w:val="single" w:sz="4" w:space="0" w:color="auto"/>
            </w:tcBorders>
          </w:tcPr>
          <w:p w:rsidR="00AD05AE" w:rsidRPr="00977F25" w:rsidRDefault="00AD05AE" w:rsidP="00AD05AE">
            <w:pPr>
              <w:pStyle w:val="Tabletext"/>
              <w:ind w:right="170"/>
              <w:jc w:val="right"/>
              <w:rPr>
                <w:bCs/>
                <w:lang w:val="ru-RU"/>
              </w:rPr>
            </w:pPr>
            <w:r>
              <w:rPr>
                <w:bCs/>
                <w:lang w:val="ru-RU"/>
              </w:rPr>
              <w:t>106</w:t>
            </w:r>
            <w:r w:rsidRPr="00977F25">
              <w:rPr>
                <w:bCs/>
                <w:lang w:val="ru-RU"/>
              </w:rPr>
              <w:t> </w:t>
            </w:r>
            <w:r>
              <w:rPr>
                <w:bCs/>
                <w:lang w:val="ru-RU"/>
              </w:rPr>
              <w:t>371</w:t>
            </w:r>
          </w:p>
        </w:tc>
        <w:tc>
          <w:tcPr>
            <w:tcW w:w="1311" w:type="dxa"/>
            <w:tcBorders>
              <w:top w:val="single" w:sz="4" w:space="0" w:color="auto"/>
              <w:left w:val="single" w:sz="4" w:space="0" w:color="auto"/>
              <w:bottom w:val="nil"/>
              <w:right w:val="single" w:sz="4" w:space="0" w:color="auto"/>
            </w:tcBorders>
          </w:tcPr>
          <w:p w:rsidR="00AD05AE" w:rsidRPr="00977F25" w:rsidRDefault="00AD05AE" w:rsidP="00AD05AE">
            <w:pPr>
              <w:pStyle w:val="Tabletext"/>
              <w:ind w:right="170"/>
              <w:jc w:val="right"/>
              <w:rPr>
                <w:bCs/>
                <w:lang w:val="ru-RU"/>
              </w:rPr>
            </w:pPr>
            <w:r>
              <w:rPr>
                <w:bCs/>
                <w:lang w:val="ru-RU"/>
              </w:rPr>
              <w:t>106</w:t>
            </w:r>
            <w:r w:rsidRPr="00977F25">
              <w:rPr>
                <w:bCs/>
                <w:lang w:val="ru-RU"/>
              </w:rPr>
              <w:t> </w:t>
            </w:r>
            <w:r>
              <w:rPr>
                <w:bCs/>
                <w:lang w:val="ru-RU"/>
              </w:rPr>
              <w:t>292</w:t>
            </w:r>
          </w:p>
        </w:tc>
        <w:tc>
          <w:tcPr>
            <w:tcW w:w="1198" w:type="dxa"/>
            <w:tcBorders>
              <w:top w:val="single" w:sz="4" w:space="0" w:color="auto"/>
              <w:left w:val="single" w:sz="4" w:space="0" w:color="auto"/>
              <w:bottom w:val="nil"/>
              <w:right w:val="single" w:sz="4" w:space="0" w:color="auto"/>
            </w:tcBorders>
            <w:shd w:val="clear" w:color="auto" w:fill="auto"/>
            <w:noWrap/>
          </w:tcPr>
          <w:p w:rsidR="00AD05AE" w:rsidRPr="00977F25" w:rsidRDefault="00AD05AE" w:rsidP="00AD05AE">
            <w:pPr>
              <w:pStyle w:val="Tabletext"/>
              <w:ind w:right="170"/>
              <w:jc w:val="right"/>
              <w:rPr>
                <w:bCs/>
                <w:lang w:val="ru-RU"/>
              </w:rPr>
            </w:pPr>
            <w:r w:rsidRPr="00977F25">
              <w:rPr>
                <w:bCs/>
                <w:lang w:val="ru-RU"/>
              </w:rPr>
              <w:t>10</w:t>
            </w:r>
            <w:r>
              <w:rPr>
                <w:bCs/>
                <w:lang w:val="ru-RU"/>
              </w:rPr>
              <w:t>8</w:t>
            </w:r>
            <w:r w:rsidRPr="00977F25">
              <w:rPr>
                <w:bCs/>
                <w:lang w:val="ru-RU"/>
              </w:rPr>
              <w:t> </w:t>
            </w:r>
            <w:r>
              <w:rPr>
                <w:bCs/>
                <w:lang w:val="ru-RU"/>
              </w:rPr>
              <w:t>518</w:t>
            </w:r>
          </w:p>
        </w:tc>
      </w:tr>
      <w:tr w:rsidR="00AD05AE" w:rsidRPr="00977F25" w:rsidTr="004F7929">
        <w:tc>
          <w:tcPr>
            <w:tcW w:w="4253" w:type="dxa"/>
            <w:tcBorders>
              <w:left w:val="single" w:sz="4" w:space="0" w:color="auto"/>
              <w:right w:val="single" w:sz="4" w:space="0" w:color="auto"/>
            </w:tcBorders>
            <w:shd w:val="clear" w:color="auto" w:fill="auto"/>
            <w:noWrap/>
          </w:tcPr>
          <w:p w:rsidR="00AD05AE" w:rsidRPr="00977F25" w:rsidRDefault="00AD05AE" w:rsidP="006B06C9">
            <w:pPr>
              <w:pStyle w:val="Tabletext"/>
              <w:rPr>
                <w:rFonts w:cs="Calibri"/>
                <w:lang w:val="ru-RU"/>
              </w:rPr>
            </w:pPr>
            <w:r w:rsidRPr="00977F25">
              <w:rPr>
                <w:rFonts w:cs="Calibri"/>
                <w:lang w:val="ru-RU"/>
              </w:rPr>
              <w:t>Взносы – Члены Секторов</w:t>
            </w:r>
          </w:p>
        </w:tc>
        <w:tc>
          <w:tcPr>
            <w:tcW w:w="1310" w:type="dxa"/>
            <w:tcBorders>
              <w:left w:val="nil"/>
              <w:right w:val="single" w:sz="4" w:space="0" w:color="auto"/>
            </w:tcBorders>
          </w:tcPr>
          <w:p w:rsidR="00AD05AE" w:rsidRPr="00977F25" w:rsidRDefault="00AD05AE" w:rsidP="00AD05AE">
            <w:pPr>
              <w:pStyle w:val="Tabletext"/>
              <w:ind w:right="170"/>
              <w:jc w:val="right"/>
              <w:rPr>
                <w:bCs/>
                <w:lang w:val="ru-RU"/>
              </w:rPr>
            </w:pPr>
            <w:r w:rsidRPr="00977F25">
              <w:rPr>
                <w:bCs/>
                <w:lang w:val="ru-RU"/>
              </w:rPr>
              <w:t>1</w:t>
            </w:r>
            <w:r>
              <w:rPr>
                <w:bCs/>
                <w:lang w:val="ru-RU"/>
              </w:rPr>
              <w:t>4</w:t>
            </w:r>
            <w:r w:rsidRPr="00977F25">
              <w:rPr>
                <w:bCs/>
                <w:lang w:val="ru-RU"/>
              </w:rPr>
              <w:t> </w:t>
            </w:r>
            <w:r>
              <w:rPr>
                <w:bCs/>
                <w:lang w:val="ru-RU"/>
              </w:rPr>
              <w:t>698</w:t>
            </w:r>
          </w:p>
        </w:tc>
        <w:tc>
          <w:tcPr>
            <w:tcW w:w="1311" w:type="dxa"/>
            <w:tcBorders>
              <w:left w:val="single" w:sz="4" w:space="0" w:color="auto"/>
              <w:right w:val="single" w:sz="4" w:space="0" w:color="auto"/>
            </w:tcBorders>
          </w:tcPr>
          <w:p w:rsidR="00AD05AE" w:rsidRPr="00977F25" w:rsidRDefault="00AD05AE" w:rsidP="00AD05AE">
            <w:pPr>
              <w:pStyle w:val="Tabletext"/>
              <w:ind w:right="170"/>
              <w:jc w:val="right"/>
              <w:rPr>
                <w:bCs/>
                <w:lang w:val="ru-RU"/>
              </w:rPr>
            </w:pPr>
            <w:r>
              <w:rPr>
                <w:bCs/>
                <w:lang w:val="ru-RU"/>
              </w:rPr>
              <w:t>14</w:t>
            </w:r>
            <w:r w:rsidRPr="00977F25">
              <w:rPr>
                <w:bCs/>
                <w:lang w:val="ru-RU"/>
              </w:rPr>
              <w:t> </w:t>
            </w:r>
            <w:r>
              <w:rPr>
                <w:bCs/>
                <w:lang w:val="ru-RU"/>
              </w:rPr>
              <w:t>800</w:t>
            </w:r>
          </w:p>
        </w:tc>
        <w:tc>
          <w:tcPr>
            <w:tcW w:w="1311" w:type="dxa"/>
            <w:tcBorders>
              <w:left w:val="single" w:sz="4" w:space="0" w:color="auto"/>
              <w:right w:val="single" w:sz="4" w:space="0" w:color="auto"/>
            </w:tcBorders>
          </w:tcPr>
          <w:p w:rsidR="00AD05AE" w:rsidRPr="00977F25" w:rsidRDefault="00AD05AE" w:rsidP="00AD05AE">
            <w:pPr>
              <w:pStyle w:val="Tabletext"/>
              <w:ind w:right="170"/>
              <w:jc w:val="right"/>
              <w:rPr>
                <w:bCs/>
                <w:lang w:val="ru-RU"/>
              </w:rPr>
            </w:pPr>
            <w:r>
              <w:rPr>
                <w:bCs/>
                <w:lang w:val="ru-RU"/>
              </w:rPr>
              <w:t>14</w:t>
            </w:r>
            <w:r w:rsidRPr="00977F25">
              <w:rPr>
                <w:bCs/>
                <w:lang w:val="ru-RU"/>
              </w:rPr>
              <w:t> </w:t>
            </w:r>
            <w:r>
              <w:rPr>
                <w:bCs/>
                <w:lang w:val="ru-RU"/>
              </w:rPr>
              <w:t>138</w:t>
            </w:r>
          </w:p>
        </w:tc>
        <w:tc>
          <w:tcPr>
            <w:tcW w:w="1198" w:type="dxa"/>
            <w:tcBorders>
              <w:left w:val="single" w:sz="4" w:space="0" w:color="auto"/>
              <w:right w:val="single" w:sz="4" w:space="0" w:color="auto"/>
            </w:tcBorders>
            <w:shd w:val="clear" w:color="auto" w:fill="auto"/>
            <w:noWrap/>
          </w:tcPr>
          <w:p w:rsidR="00AD05AE" w:rsidRPr="00977F25" w:rsidRDefault="00AD05AE" w:rsidP="00AD05AE">
            <w:pPr>
              <w:pStyle w:val="Tabletext"/>
              <w:ind w:right="170"/>
              <w:jc w:val="right"/>
              <w:rPr>
                <w:bCs/>
                <w:lang w:val="ru-RU"/>
              </w:rPr>
            </w:pPr>
            <w:r w:rsidRPr="00977F25">
              <w:rPr>
                <w:bCs/>
                <w:lang w:val="ru-RU"/>
              </w:rPr>
              <w:t>1</w:t>
            </w:r>
            <w:r>
              <w:rPr>
                <w:bCs/>
                <w:lang w:val="ru-RU"/>
              </w:rPr>
              <w:t>4</w:t>
            </w:r>
            <w:r w:rsidRPr="00977F25">
              <w:rPr>
                <w:bCs/>
                <w:lang w:val="ru-RU"/>
              </w:rPr>
              <w:t> </w:t>
            </w:r>
            <w:r>
              <w:rPr>
                <w:bCs/>
                <w:lang w:val="ru-RU"/>
              </w:rPr>
              <w:t>085</w:t>
            </w:r>
          </w:p>
        </w:tc>
      </w:tr>
      <w:tr w:rsidR="00AD05AE" w:rsidRPr="00977F25" w:rsidTr="004F7929">
        <w:tc>
          <w:tcPr>
            <w:tcW w:w="4253" w:type="dxa"/>
            <w:tcBorders>
              <w:left w:val="single" w:sz="4" w:space="0" w:color="auto"/>
              <w:right w:val="single" w:sz="4" w:space="0" w:color="auto"/>
            </w:tcBorders>
            <w:shd w:val="clear" w:color="auto" w:fill="auto"/>
            <w:noWrap/>
          </w:tcPr>
          <w:p w:rsidR="00AD05AE" w:rsidRPr="00977F25" w:rsidRDefault="00AD05AE" w:rsidP="006B06C9">
            <w:pPr>
              <w:pStyle w:val="Tabletext"/>
              <w:rPr>
                <w:rFonts w:cs="Calibri"/>
                <w:lang w:val="ru-RU"/>
              </w:rPr>
            </w:pPr>
            <w:r w:rsidRPr="00977F25">
              <w:rPr>
                <w:rFonts w:cs="Calibri"/>
                <w:lang w:val="ru-RU"/>
              </w:rPr>
              <w:t>Взносы – Ассоциированные члены</w:t>
            </w:r>
          </w:p>
        </w:tc>
        <w:tc>
          <w:tcPr>
            <w:tcW w:w="1310" w:type="dxa"/>
            <w:tcBorders>
              <w:left w:val="nil"/>
              <w:right w:val="single" w:sz="4" w:space="0" w:color="auto"/>
            </w:tcBorders>
          </w:tcPr>
          <w:p w:rsidR="00AD05AE" w:rsidRPr="00977F25" w:rsidRDefault="00AD05AE" w:rsidP="00AD05AE">
            <w:pPr>
              <w:pStyle w:val="Tabletext"/>
              <w:ind w:right="170"/>
              <w:jc w:val="right"/>
              <w:rPr>
                <w:bCs/>
                <w:lang w:val="ru-RU"/>
              </w:rPr>
            </w:pPr>
            <w:r w:rsidRPr="00977F25">
              <w:rPr>
                <w:bCs/>
                <w:lang w:val="ru-RU"/>
              </w:rPr>
              <w:t>1 5</w:t>
            </w:r>
            <w:r>
              <w:rPr>
                <w:bCs/>
                <w:lang w:val="ru-RU"/>
              </w:rPr>
              <w:t>62</w:t>
            </w:r>
          </w:p>
        </w:tc>
        <w:tc>
          <w:tcPr>
            <w:tcW w:w="1311" w:type="dxa"/>
            <w:tcBorders>
              <w:left w:val="single" w:sz="4" w:space="0" w:color="auto"/>
              <w:right w:val="single" w:sz="4" w:space="0" w:color="auto"/>
            </w:tcBorders>
          </w:tcPr>
          <w:p w:rsidR="00AD05AE" w:rsidRPr="00977F25" w:rsidRDefault="00AD05AE" w:rsidP="00AD05AE">
            <w:pPr>
              <w:pStyle w:val="Tabletext"/>
              <w:ind w:right="170"/>
              <w:jc w:val="right"/>
              <w:rPr>
                <w:bCs/>
                <w:lang w:val="ru-RU"/>
              </w:rPr>
            </w:pPr>
            <w:r w:rsidRPr="00977F25">
              <w:rPr>
                <w:bCs/>
                <w:lang w:val="ru-RU"/>
              </w:rPr>
              <w:t>1 </w:t>
            </w:r>
            <w:r>
              <w:rPr>
                <w:bCs/>
                <w:lang w:val="ru-RU"/>
              </w:rPr>
              <w:t>616</w:t>
            </w:r>
          </w:p>
        </w:tc>
        <w:tc>
          <w:tcPr>
            <w:tcW w:w="1311" w:type="dxa"/>
            <w:tcBorders>
              <w:left w:val="single" w:sz="4" w:space="0" w:color="auto"/>
              <w:right w:val="single" w:sz="4" w:space="0" w:color="auto"/>
            </w:tcBorders>
          </w:tcPr>
          <w:p w:rsidR="00AD05AE" w:rsidRPr="00977F25" w:rsidRDefault="00AD05AE" w:rsidP="00AD05AE">
            <w:pPr>
              <w:pStyle w:val="Tabletext"/>
              <w:ind w:right="170"/>
              <w:jc w:val="right"/>
              <w:rPr>
                <w:bCs/>
                <w:lang w:val="ru-RU"/>
              </w:rPr>
            </w:pPr>
            <w:r w:rsidRPr="00977F25">
              <w:rPr>
                <w:bCs/>
                <w:lang w:val="ru-RU"/>
              </w:rPr>
              <w:t>1 </w:t>
            </w:r>
            <w:r>
              <w:rPr>
                <w:bCs/>
                <w:lang w:val="ru-RU"/>
              </w:rPr>
              <w:t>585</w:t>
            </w:r>
          </w:p>
        </w:tc>
        <w:tc>
          <w:tcPr>
            <w:tcW w:w="1198" w:type="dxa"/>
            <w:tcBorders>
              <w:left w:val="single" w:sz="4" w:space="0" w:color="auto"/>
              <w:right w:val="single" w:sz="4" w:space="0" w:color="auto"/>
            </w:tcBorders>
            <w:shd w:val="clear" w:color="auto" w:fill="auto"/>
            <w:noWrap/>
          </w:tcPr>
          <w:p w:rsidR="00AD05AE" w:rsidRPr="00977F25" w:rsidRDefault="00AD05AE" w:rsidP="00AD05AE">
            <w:pPr>
              <w:pStyle w:val="Tabletext"/>
              <w:ind w:right="170"/>
              <w:jc w:val="right"/>
              <w:rPr>
                <w:bCs/>
                <w:lang w:val="ru-RU"/>
              </w:rPr>
            </w:pPr>
            <w:r w:rsidRPr="00977F25">
              <w:rPr>
                <w:bCs/>
                <w:lang w:val="ru-RU"/>
              </w:rPr>
              <w:t>1 </w:t>
            </w:r>
            <w:r>
              <w:rPr>
                <w:bCs/>
                <w:lang w:val="ru-RU"/>
              </w:rPr>
              <w:t>660</w:t>
            </w:r>
          </w:p>
        </w:tc>
      </w:tr>
      <w:tr w:rsidR="00AD05AE" w:rsidRPr="00977F25" w:rsidTr="004F7929">
        <w:tc>
          <w:tcPr>
            <w:tcW w:w="4253" w:type="dxa"/>
            <w:tcBorders>
              <w:left w:val="single" w:sz="4" w:space="0" w:color="auto"/>
              <w:right w:val="single" w:sz="4" w:space="0" w:color="auto"/>
            </w:tcBorders>
            <w:shd w:val="clear" w:color="auto" w:fill="auto"/>
            <w:noWrap/>
          </w:tcPr>
          <w:p w:rsidR="00AD05AE" w:rsidRPr="00977F25" w:rsidRDefault="00AD05AE" w:rsidP="00594D8A">
            <w:pPr>
              <w:pStyle w:val="Tabletext"/>
              <w:rPr>
                <w:rFonts w:cs="Calibri"/>
                <w:lang w:val="ru-RU"/>
              </w:rPr>
            </w:pPr>
            <w:r w:rsidRPr="00977F25">
              <w:rPr>
                <w:rFonts w:cs="Calibri"/>
                <w:lang w:val="ru-RU"/>
              </w:rPr>
              <w:t xml:space="preserve">Взносы – </w:t>
            </w:r>
            <w:r w:rsidR="00594D8A">
              <w:rPr>
                <w:rFonts w:cs="Calibri"/>
                <w:lang w:val="ru-RU"/>
              </w:rPr>
              <w:t>А</w:t>
            </w:r>
            <w:r w:rsidRPr="00977F25">
              <w:rPr>
                <w:rFonts w:cs="Calibri"/>
                <w:lang w:val="ru-RU"/>
              </w:rPr>
              <w:t>кадемические организации</w:t>
            </w:r>
          </w:p>
        </w:tc>
        <w:tc>
          <w:tcPr>
            <w:tcW w:w="1310" w:type="dxa"/>
            <w:tcBorders>
              <w:left w:val="nil"/>
              <w:right w:val="single" w:sz="4" w:space="0" w:color="auto"/>
            </w:tcBorders>
          </w:tcPr>
          <w:p w:rsidR="00AD05AE" w:rsidRPr="00977F25" w:rsidRDefault="00AD05AE" w:rsidP="006B06C9">
            <w:pPr>
              <w:pStyle w:val="Tabletext"/>
              <w:ind w:right="170"/>
              <w:jc w:val="right"/>
              <w:rPr>
                <w:bCs/>
                <w:lang w:val="ru-RU"/>
              </w:rPr>
            </w:pPr>
            <w:r>
              <w:rPr>
                <w:bCs/>
                <w:lang w:val="ru-RU"/>
              </w:rPr>
              <w:t>225</w:t>
            </w:r>
          </w:p>
        </w:tc>
        <w:tc>
          <w:tcPr>
            <w:tcW w:w="1311" w:type="dxa"/>
            <w:tcBorders>
              <w:left w:val="single" w:sz="4" w:space="0" w:color="auto"/>
              <w:right w:val="single" w:sz="4" w:space="0" w:color="auto"/>
            </w:tcBorders>
          </w:tcPr>
          <w:p w:rsidR="00AD05AE" w:rsidRPr="00977F25" w:rsidRDefault="00AD05AE" w:rsidP="006B06C9">
            <w:pPr>
              <w:pStyle w:val="Tabletext"/>
              <w:ind w:right="170"/>
              <w:jc w:val="right"/>
              <w:rPr>
                <w:bCs/>
                <w:lang w:val="ru-RU"/>
              </w:rPr>
            </w:pPr>
            <w:r>
              <w:rPr>
                <w:bCs/>
                <w:lang w:val="ru-RU"/>
              </w:rPr>
              <w:t>234</w:t>
            </w:r>
          </w:p>
        </w:tc>
        <w:tc>
          <w:tcPr>
            <w:tcW w:w="1311" w:type="dxa"/>
            <w:tcBorders>
              <w:left w:val="single" w:sz="4" w:space="0" w:color="auto"/>
              <w:right w:val="single" w:sz="4" w:space="0" w:color="auto"/>
            </w:tcBorders>
          </w:tcPr>
          <w:p w:rsidR="00AD05AE" w:rsidRPr="00977F25" w:rsidRDefault="00AD05AE" w:rsidP="006B06C9">
            <w:pPr>
              <w:pStyle w:val="Tabletext"/>
              <w:ind w:right="170"/>
              <w:jc w:val="right"/>
              <w:rPr>
                <w:bCs/>
                <w:lang w:val="ru-RU"/>
              </w:rPr>
            </w:pPr>
            <w:r>
              <w:rPr>
                <w:bCs/>
                <w:lang w:val="ru-RU"/>
              </w:rPr>
              <w:t>293</w:t>
            </w:r>
          </w:p>
        </w:tc>
        <w:tc>
          <w:tcPr>
            <w:tcW w:w="1198" w:type="dxa"/>
            <w:tcBorders>
              <w:left w:val="single" w:sz="4" w:space="0" w:color="auto"/>
              <w:right w:val="single" w:sz="4" w:space="0" w:color="auto"/>
            </w:tcBorders>
            <w:shd w:val="clear" w:color="auto" w:fill="auto"/>
            <w:noWrap/>
          </w:tcPr>
          <w:p w:rsidR="00AD05AE" w:rsidRPr="00977F25" w:rsidRDefault="00AD05AE" w:rsidP="006B06C9">
            <w:pPr>
              <w:pStyle w:val="Tabletext"/>
              <w:ind w:right="170"/>
              <w:jc w:val="right"/>
              <w:rPr>
                <w:bCs/>
                <w:lang w:val="ru-RU"/>
              </w:rPr>
            </w:pPr>
            <w:r>
              <w:rPr>
                <w:bCs/>
                <w:lang w:val="ru-RU"/>
              </w:rPr>
              <w:t>328</w:t>
            </w:r>
          </w:p>
        </w:tc>
      </w:tr>
      <w:tr w:rsidR="00AD05AE" w:rsidRPr="00977F25" w:rsidTr="004F7929">
        <w:tc>
          <w:tcPr>
            <w:tcW w:w="4253" w:type="dxa"/>
            <w:tcBorders>
              <w:left w:val="single" w:sz="4" w:space="0" w:color="auto"/>
              <w:right w:val="single" w:sz="4" w:space="0" w:color="auto"/>
            </w:tcBorders>
            <w:shd w:val="clear" w:color="auto" w:fill="auto"/>
            <w:noWrap/>
          </w:tcPr>
          <w:p w:rsidR="00AD05AE" w:rsidRPr="00977F25" w:rsidRDefault="00AD05AE" w:rsidP="006B06C9">
            <w:pPr>
              <w:pStyle w:val="Tabletext"/>
              <w:rPr>
                <w:rFonts w:cs="Calibri"/>
                <w:lang w:val="ru-RU"/>
              </w:rPr>
            </w:pPr>
            <w:r w:rsidRPr="00977F25">
              <w:rPr>
                <w:rFonts w:cs="Calibri"/>
                <w:lang w:val="ru-RU"/>
              </w:rPr>
              <w:t xml:space="preserve">Публикации и прочие доходы </w:t>
            </w:r>
          </w:p>
        </w:tc>
        <w:tc>
          <w:tcPr>
            <w:tcW w:w="1310" w:type="dxa"/>
            <w:tcBorders>
              <w:left w:val="nil"/>
              <w:right w:val="single" w:sz="4" w:space="0" w:color="auto"/>
            </w:tcBorders>
          </w:tcPr>
          <w:p w:rsidR="00AD05AE" w:rsidRPr="00977F25" w:rsidRDefault="00AD05AE" w:rsidP="006B06C9">
            <w:pPr>
              <w:pStyle w:val="Tabletext"/>
              <w:ind w:right="170"/>
              <w:jc w:val="right"/>
              <w:rPr>
                <w:bCs/>
                <w:lang w:val="ru-RU"/>
              </w:rPr>
            </w:pPr>
            <w:r>
              <w:rPr>
                <w:bCs/>
                <w:lang w:val="ru-RU"/>
              </w:rPr>
              <w:t>36</w:t>
            </w:r>
          </w:p>
        </w:tc>
        <w:tc>
          <w:tcPr>
            <w:tcW w:w="1311" w:type="dxa"/>
            <w:tcBorders>
              <w:left w:val="single" w:sz="4" w:space="0" w:color="auto"/>
              <w:right w:val="single" w:sz="4" w:space="0" w:color="auto"/>
            </w:tcBorders>
          </w:tcPr>
          <w:p w:rsidR="00AD05AE" w:rsidRPr="00977F25" w:rsidRDefault="00AD05AE" w:rsidP="006B06C9">
            <w:pPr>
              <w:pStyle w:val="Tabletext"/>
              <w:ind w:right="170"/>
              <w:jc w:val="right"/>
              <w:rPr>
                <w:bCs/>
                <w:lang w:val="ru-RU"/>
              </w:rPr>
            </w:pPr>
            <w:r>
              <w:rPr>
                <w:bCs/>
                <w:lang w:val="ru-RU"/>
              </w:rPr>
              <w:t>28</w:t>
            </w:r>
          </w:p>
        </w:tc>
        <w:tc>
          <w:tcPr>
            <w:tcW w:w="1311" w:type="dxa"/>
            <w:tcBorders>
              <w:left w:val="single" w:sz="4" w:space="0" w:color="auto"/>
              <w:right w:val="single" w:sz="4" w:space="0" w:color="auto"/>
            </w:tcBorders>
          </w:tcPr>
          <w:p w:rsidR="00AD05AE" w:rsidRPr="00977F25" w:rsidRDefault="00AD05AE" w:rsidP="006B06C9">
            <w:pPr>
              <w:pStyle w:val="Tabletext"/>
              <w:ind w:right="170"/>
              <w:jc w:val="right"/>
              <w:rPr>
                <w:bCs/>
                <w:lang w:val="ru-RU"/>
              </w:rPr>
            </w:pPr>
            <w:r>
              <w:rPr>
                <w:bCs/>
                <w:lang w:val="ru-RU"/>
              </w:rPr>
              <w:t>28</w:t>
            </w:r>
          </w:p>
        </w:tc>
        <w:tc>
          <w:tcPr>
            <w:tcW w:w="1198" w:type="dxa"/>
            <w:tcBorders>
              <w:left w:val="single" w:sz="4" w:space="0" w:color="auto"/>
              <w:right w:val="single" w:sz="4" w:space="0" w:color="auto"/>
            </w:tcBorders>
            <w:shd w:val="clear" w:color="auto" w:fill="auto"/>
            <w:noWrap/>
          </w:tcPr>
          <w:p w:rsidR="00AD05AE" w:rsidRPr="00977F25" w:rsidRDefault="00A65895" w:rsidP="006B06C9">
            <w:pPr>
              <w:pStyle w:val="Tabletext"/>
              <w:ind w:right="170"/>
              <w:jc w:val="right"/>
              <w:rPr>
                <w:bCs/>
                <w:lang w:val="ru-RU"/>
              </w:rPr>
            </w:pPr>
            <w:r w:rsidRPr="00977F25">
              <w:rPr>
                <w:rFonts w:cs="Calibri"/>
                <w:bCs/>
                <w:szCs w:val="18"/>
                <w:lang w:val="ru-RU"/>
              </w:rPr>
              <w:t>−</w:t>
            </w:r>
          </w:p>
        </w:tc>
      </w:tr>
      <w:tr w:rsidR="00AD05AE" w:rsidRPr="00977F25" w:rsidTr="004F7929">
        <w:tc>
          <w:tcPr>
            <w:tcW w:w="4253" w:type="dxa"/>
            <w:tcBorders>
              <w:left w:val="single" w:sz="4" w:space="0" w:color="auto"/>
              <w:right w:val="single" w:sz="4" w:space="0" w:color="auto"/>
            </w:tcBorders>
            <w:shd w:val="clear" w:color="auto" w:fill="auto"/>
            <w:noWrap/>
          </w:tcPr>
          <w:p w:rsidR="00AD05AE" w:rsidRPr="00977F25" w:rsidRDefault="00AD05AE" w:rsidP="006B06C9">
            <w:pPr>
              <w:pStyle w:val="Tabletext"/>
              <w:rPr>
                <w:rFonts w:cs="Calibri"/>
                <w:lang w:val="ru-RU"/>
              </w:rPr>
            </w:pPr>
            <w:r w:rsidRPr="00977F25">
              <w:rPr>
                <w:rFonts w:cs="Calibri"/>
                <w:lang w:val="ru-RU"/>
              </w:rPr>
              <w:t>SNF</w:t>
            </w:r>
          </w:p>
        </w:tc>
        <w:tc>
          <w:tcPr>
            <w:tcW w:w="1310" w:type="dxa"/>
            <w:tcBorders>
              <w:left w:val="nil"/>
              <w:right w:val="single" w:sz="4" w:space="0" w:color="auto"/>
            </w:tcBorders>
          </w:tcPr>
          <w:p w:rsidR="00AD05AE" w:rsidRPr="00977F25" w:rsidRDefault="00AD05AE" w:rsidP="00AD05AE">
            <w:pPr>
              <w:pStyle w:val="Tabletext"/>
              <w:ind w:right="170"/>
              <w:jc w:val="right"/>
              <w:rPr>
                <w:bCs/>
                <w:lang w:val="ru-RU"/>
              </w:rPr>
            </w:pPr>
            <w:r w:rsidRPr="00977F25">
              <w:rPr>
                <w:bCs/>
                <w:lang w:val="ru-RU"/>
              </w:rPr>
              <w:t>3 </w:t>
            </w:r>
            <w:r>
              <w:rPr>
                <w:bCs/>
                <w:lang w:val="ru-RU"/>
              </w:rPr>
              <w:t>217</w:t>
            </w:r>
          </w:p>
        </w:tc>
        <w:tc>
          <w:tcPr>
            <w:tcW w:w="1311" w:type="dxa"/>
            <w:tcBorders>
              <w:left w:val="single" w:sz="4" w:space="0" w:color="auto"/>
              <w:right w:val="single" w:sz="4" w:space="0" w:color="auto"/>
            </w:tcBorders>
          </w:tcPr>
          <w:p w:rsidR="00AD05AE" w:rsidRPr="00977F25" w:rsidRDefault="00AD05AE" w:rsidP="00AD05AE">
            <w:pPr>
              <w:pStyle w:val="Tabletext"/>
              <w:ind w:right="170"/>
              <w:jc w:val="right"/>
              <w:rPr>
                <w:bCs/>
                <w:lang w:val="ru-RU"/>
              </w:rPr>
            </w:pPr>
            <w:r>
              <w:rPr>
                <w:bCs/>
                <w:lang w:val="ru-RU"/>
              </w:rPr>
              <w:t>4</w:t>
            </w:r>
            <w:r w:rsidRPr="00977F25">
              <w:rPr>
                <w:bCs/>
                <w:lang w:val="ru-RU"/>
              </w:rPr>
              <w:t> </w:t>
            </w:r>
            <w:r>
              <w:rPr>
                <w:bCs/>
                <w:lang w:val="ru-RU"/>
              </w:rPr>
              <w:t>520</w:t>
            </w:r>
          </w:p>
        </w:tc>
        <w:tc>
          <w:tcPr>
            <w:tcW w:w="1311" w:type="dxa"/>
            <w:tcBorders>
              <w:left w:val="single" w:sz="4" w:space="0" w:color="auto"/>
              <w:right w:val="single" w:sz="4" w:space="0" w:color="auto"/>
            </w:tcBorders>
          </w:tcPr>
          <w:p w:rsidR="00AD05AE" w:rsidRPr="00977F25" w:rsidRDefault="00AD05AE" w:rsidP="00AD05AE">
            <w:pPr>
              <w:pStyle w:val="Tabletext"/>
              <w:ind w:right="170"/>
              <w:jc w:val="right"/>
              <w:rPr>
                <w:bCs/>
                <w:lang w:val="ru-RU"/>
              </w:rPr>
            </w:pPr>
            <w:r>
              <w:rPr>
                <w:bCs/>
                <w:lang w:val="ru-RU"/>
              </w:rPr>
              <w:t>6</w:t>
            </w:r>
            <w:r w:rsidRPr="00977F25">
              <w:rPr>
                <w:bCs/>
                <w:lang w:val="ru-RU"/>
              </w:rPr>
              <w:t> </w:t>
            </w:r>
            <w:r>
              <w:rPr>
                <w:bCs/>
                <w:lang w:val="ru-RU"/>
              </w:rPr>
              <w:t>686</w:t>
            </w:r>
          </w:p>
        </w:tc>
        <w:tc>
          <w:tcPr>
            <w:tcW w:w="1198" w:type="dxa"/>
            <w:tcBorders>
              <w:left w:val="single" w:sz="4" w:space="0" w:color="auto"/>
              <w:right w:val="single" w:sz="4" w:space="0" w:color="auto"/>
            </w:tcBorders>
            <w:shd w:val="clear" w:color="auto" w:fill="auto"/>
            <w:noWrap/>
          </w:tcPr>
          <w:p w:rsidR="00AD05AE" w:rsidRPr="00977F25" w:rsidRDefault="00AD05AE" w:rsidP="00AD05AE">
            <w:pPr>
              <w:pStyle w:val="Tabletext"/>
              <w:ind w:right="170"/>
              <w:jc w:val="right"/>
              <w:rPr>
                <w:bCs/>
                <w:lang w:val="ru-RU"/>
              </w:rPr>
            </w:pPr>
            <w:r>
              <w:rPr>
                <w:bCs/>
                <w:lang w:val="ru-RU"/>
              </w:rPr>
              <w:t>8</w:t>
            </w:r>
            <w:r w:rsidRPr="00977F25">
              <w:rPr>
                <w:bCs/>
                <w:lang w:val="ru-RU"/>
              </w:rPr>
              <w:t> </w:t>
            </w:r>
            <w:r>
              <w:rPr>
                <w:bCs/>
                <w:lang w:val="ru-RU"/>
              </w:rPr>
              <w:t>498</w:t>
            </w:r>
          </w:p>
        </w:tc>
      </w:tr>
      <w:tr w:rsidR="00AD05AE" w:rsidRPr="00977F25" w:rsidTr="004F7929">
        <w:tc>
          <w:tcPr>
            <w:tcW w:w="4253" w:type="dxa"/>
            <w:tcBorders>
              <w:left w:val="single" w:sz="4" w:space="0" w:color="auto"/>
              <w:bottom w:val="single" w:sz="4" w:space="0" w:color="auto"/>
              <w:right w:val="single" w:sz="4" w:space="0" w:color="auto"/>
            </w:tcBorders>
            <w:shd w:val="clear" w:color="auto" w:fill="auto"/>
            <w:noWrap/>
            <w:vAlign w:val="center"/>
          </w:tcPr>
          <w:p w:rsidR="00AD05AE" w:rsidRPr="00981573" w:rsidRDefault="00594D8A" w:rsidP="00594D8A">
            <w:pPr>
              <w:pStyle w:val="Tabletext"/>
              <w:rPr>
                <w:color w:val="000000"/>
                <w:sz w:val="22"/>
                <w:szCs w:val="22"/>
                <w:lang w:val="en-US" w:eastAsia="zh-CN"/>
              </w:rPr>
            </w:pPr>
            <w:r>
              <w:rPr>
                <w:rFonts w:cs="Calibri"/>
                <w:lang w:val="ru-RU"/>
              </w:rPr>
              <w:t>Взносы</w:t>
            </w:r>
            <w:r w:rsidR="00AD05AE" w:rsidRPr="00AD05AE">
              <w:rPr>
                <w:rFonts w:cs="Calibri"/>
                <w:lang w:val="ru-RU"/>
              </w:rPr>
              <w:t xml:space="preserve"> </w:t>
            </w:r>
            <w:r>
              <w:rPr>
                <w:rFonts w:cs="Calibri"/>
                <w:lang w:val="ru-RU"/>
              </w:rPr>
              <w:t>–</w:t>
            </w:r>
            <w:r w:rsidR="00AD05AE" w:rsidRPr="00AD05AE">
              <w:rPr>
                <w:rFonts w:cs="Calibri"/>
                <w:lang w:val="ru-RU"/>
              </w:rPr>
              <w:t xml:space="preserve"> </w:t>
            </w:r>
            <w:r>
              <w:rPr>
                <w:rFonts w:cs="Calibri"/>
                <w:lang w:val="ru-RU"/>
              </w:rPr>
              <w:t>внебюджетные</w:t>
            </w:r>
          </w:p>
        </w:tc>
        <w:tc>
          <w:tcPr>
            <w:tcW w:w="1310" w:type="dxa"/>
            <w:tcBorders>
              <w:left w:val="nil"/>
              <w:bottom w:val="single" w:sz="4" w:space="0" w:color="auto"/>
              <w:right w:val="single" w:sz="4" w:space="0" w:color="auto"/>
            </w:tcBorders>
          </w:tcPr>
          <w:p w:rsidR="00AD05AE" w:rsidRPr="00977F25" w:rsidRDefault="00AD05AE" w:rsidP="00AD05AE">
            <w:pPr>
              <w:pStyle w:val="Tabletext"/>
              <w:ind w:right="170"/>
              <w:jc w:val="right"/>
              <w:rPr>
                <w:bCs/>
                <w:lang w:val="ru-RU"/>
              </w:rPr>
            </w:pPr>
          </w:p>
        </w:tc>
        <w:tc>
          <w:tcPr>
            <w:tcW w:w="1311" w:type="dxa"/>
            <w:tcBorders>
              <w:left w:val="single" w:sz="4" w:space="0" w:color="auto"/>
              <w:bottom w:val="single" w:sz="4" w:space="0" w:color="auto"/>
              <w:right w:val="single" w:sz="4" w:space="0" w:color="auto"/>
            </w:tcBorders>
          </w:tcPr>
          <w:p w:rsidR="00AD05AE" w:rsidRPr="00977F25" w:rsidRDefault="00AD05AE" w:rsidP="00AD05AE">
            <w:pPr>
              <w:pStyle w:val="Tabletext"/>
              <w:ind w:right="170"/>
              <w:jc w:val="right"/>
              <w:rPr>
                <w:bCs/>
                <w:lang w:val="ru-RU"/>
              </w:rPr>
            </w:pPr>
          </w:p>
        </w:tc>
        <w:tc>
          <w:tcPr>
            <w:tcW w:w="1311" w:type="dxa"/>
            <w:tcBorders>
              <w:left w:val="single" w:sz="4" w:space="0" w:color="auto"/>
              <w:bottom w:val="single" w:sz="4" w:space="0" w:color="auto"/>
              <w:right w:val="single" w:sz="4" w:space="0" w:color="auto"/>
            </w:tcBorders>
          </w:tcPr>
          <w:p w:rsidR="00AD05AE" w:rsidRPr="00977F25" w:rsidRDefault="00AD05AE" w:rsidP="00AD05AE">
            <w:pPr>
              <w:pStyle w:val="Tabletext"/>
              <w:ind w:right="170"/>
              <w:jc w:val="right"/>
              <w:rPr>
                <w:bCs/>
                <w:lang w:val="ru-RU"/>
              </w:rPr>
            </w:pPr>
          </w:p>
        </w:tc>
        <w:tc>
          <w:tcPr>
            <w:tcW w:w="1198" w:type="dxa"/>
            <w:tcBorders>
              <w:left w:val="single" w:sz="4" w:space="0" w:color="auto"/>
              <w:bottom w:val="single" w:sz="4" w:space="0" w:color="auto"/>
              <w:right w:val="single" w:sz="4" w:space="0" w:color="auto"/>
            </w:tcBorders>
            <w:shd w:val="clear" w:color="auto" w:fill="auto"/>
            <w:noWrap/>
          </w:tcPr>
          <w:p w:rsidR="00AD05AE" w:rsidRPr="00977F25" w:rsidRDefault="00AD05AE" w:rsidP="00AD05AE">
            <w:pPr>
              <w:pStyle w:val="Tabletext"/>
              <w:ind w:right="170"/>
              <w:jc w:val="right"/>
              <w:rPr>
                <w:bCs/>
                <w:lang w:val="ru-RU"/>
              </w:rPr>
            </w:pPr>
            <w:r>
              <w:rPr>
                <w:bCs/>
                <w:lang w:val="ru-RU"/>
              </w:rPr>
              <w:t>1 185</w:t>
            </w:r>
          </w:p>
        </w:tc>
      </w:tr>
      <w:tr w:rsidR="00AD05AE" w:rsidRPr="00977F25" w:rsidTr="004F7929">
        <w:tc>
          <w:tcPr>
            <w:tcW w:w="4253" w:type="dxa"/>
            <w:tcBorders>
              <w:top w:val="single" w:sz="4" w:space="0" w:color="auto"/>
              <w:left w:val="single" w:sz="4" w:space="0" w:color="auto"/>
              <w:bottom w:val="single" w:sz="4" w:space="0" w:color="auto"/>
              <w:right w:val="single" w:sz="4" w:space="0" w:color="auto"/>
            </w:tcBorders>
            <w:shd w:val="clear" w:color="auto" w:fill="auto"/>
            <w:noWrap/>
          </w:tcPr>
          <w:p w:rsidR="00AD05AE" w:rsidRPr="00977F25" w:rsidRDefault="00AD05AE" w:rsidP="00AD05AE">
            <w:pPr>
              <w:pStyle w:val="Tabletext"/>
              <w:rPr>
                <w:rFonts w:cs="Calibri"/>
                <w:b/>
                <w:bCs/>
                <w:lang w:val="ru-RU"/>
              </w:rPr>
            </w:pPr>
            <w:r w:rsidRPr="00977F25">
              <w:rPr>
                <w:rFonts w:cs="Calibri"/>
                <w:b/>
                <w:bCs/>
                <w:lang w:val="ru-RU"/>
              </w:rPr>
              <w:t>Доходы будущих периодов</w:t>
            </w:r>
          </w:p>
        </w:tc>
        <w:tc>
          <w:tcPr>
            <w:tcW w:w="1310" w:type="dxa"/>
            <w:tcBorders>
              <w:top w:val="single" w:sz="4" w:space="0" w:color="auto"/>
              <w:left w:val="nil"/>
              <w:bottom w:val="single" w:sz="4" w:space="0" w:color="auto"/>
              <w:right w:val="single" w:sz="4" w:space="0" w:color="auto"/>
            </w:tcBorders>
          </w:tcPr>
          <w:p w:rsidR="00AD05AE" w:rsidRPr="00977F25" w:rsidRDefault="00AD05AE" w:rsidP="00AD05AE">
            <w:pPr>
              <w:pStyle w:val="Tabletext"/>
              <w:ind w:right="170"/>
              <w:jc w:val="right"/>
              <w:rPr>
                <w:b/>
                <w:lang w:val="ru-RU"/>
              </w:rPr>
            </w:pPr>
            <w:r>
              <w:rPr>
                <w:b/>
                <w:lang w:val="ru-RU"/>
              </w:rPr>
              <w:t>129</w:t>
            </w:r>
            <w:r w:rsidRPr="00977F25">
              <w:rPr>
                <w:b/>
                <w:lang w:val="ru-RU"/>
              </w:rPr>
              <w:t> </w:t>
            </w:r>
            <w:r>
              <w:rPr>
                <w:b/>
                <w:lang w:val="ru-RU"/>
              </w:rPr>
              <w:t>488</w:t>
            </w:r>
          </w:p>
        </w:tc>
        <w:tc>
          <w:tcPr>
            <w:tcW w:w="1311" w:type="dxa"/>
            <w:tcBorders>
              <w:top w:val="single" w:sz="4" w:space="0" w:color="auto"/>
              <w:left w:val="single" w:sz="4" w:space="0" w:color="auto"/>
              <w:bottom w:val="single" w:sz="4" w:space="0" w:color="auto"/>
              <w:right w:val="single" w:sz="4" w:space="0" w:color="auto"/>
            </w:tcBorders>
          </w:tcPr>
          <w:p w:rsidR="00AD05AE" w:rsidRPr="00977F25" w:rsidRDefault="00AD05AE" w:rsidP="00AD05AE">
            <w:pPr>
              <w:pStyle w:val="Tabletext"/>
              <w:ind w:right="170"/>
              <w:jc w:val="right"/>
              <w:rPr>
                <w:b/>
                <w:lang w:val="ru-RU"/>
              </w:rPr>
            </w:pPr>
            <w:r>
              <w:rPr>
                <w:b/>
                <w:lang w:val="ru-RU"/>
              </w:rPr>
              <w:t>127</w:t>
            </w:r>
            <w:r w:rsidRPr="00977F25">
              <w:rPr>
                <w:b/>
                <w:lang w:val="ru-RU"/>
              </w:rPr>
              <w:t> </w:t>
            </w:r>
            <w:r>
              <w:rPr>
                <w:b/>
                <w:lang w:val="ru-RU"/>
              </w:rPr>
              <w:t>569</w:t>
            </w:r>
          </w:p>
        </w:tc>
        <w:tc>
          <w:tcPr>
            <w:tcW w:w="1311" w:type="dxa"/>
            <w:tcBorders>
              <w:top w:val="single" w:sz="4" w:space="0" w:color="auto"/>
              <w:left w:val="single" w:sz="4" w:space="0" w:color="auto"/>
              <w:bottom w:val="single" w:sz="4" w:space="0" w:color="auto"/>
              <w:right w:val="single" w:sz="4" w:space="0" w:color="auto"/>
            </w:tcBorders>
          </w:tcPr>
          <w:p w:rsidR="00AD05AE" w:rsidRPr="00977F25" w:rsidRDefault="00291E26" w:rsidP="00291E26">
            <w:pPr>
              <w:pStyle w:val="Tabletext"/>
              <w:ind w:right="170"/>
              <w:jc w:val="right"/>
              <w:rPr>
                <w:b/>
                <w:lang w:val="ru-RU"/>
              </w:rPr>
            </w:pPr>
            <w:r>
              <w:rPr>
                <w:b/>
                <w:lang w:val="ru-RU"/>
              </w:rPr>
              <w:t>129</w:t>
            </w:r>
            <w:r w:rsidR="00AD05AE" w:rsidRPr="00977F25">
              <w:rPr>
                <w:b/>
                <w:lang w:val="ru-RU"/>
              </w:rPr>
              <w:t> </w:t>
            </w:r>
            <w:r>
              <w:rPr>
                <w:b/>
                <w:lang w:val="ru-RU"/>
              </w:rPr>
              <w:t>022</w:t>
            </w:r>
          </w:p>
        </w:tc>
        <w:tc>
          <w:tcPr>
            <w:tcW w:w="1198" w:type="dxa"/>
            <w:tcBorders>
              <w:top w:val="single" w:sz="4" w:space="0" w:color="auto"/>
              <w:left w:val="single" w:sz="4" w:space="0" w:color="auto"/>
              <w:bottom w:val="single" w:sz="4" w:space="0" w:color="auto"/>
              <w:right w:val="single" w:sz="4" w:space="0" w:color="auto"/>
            </w:tcBorders>
            <w:shd w:val="clear" w:color="auto" w:fill="auto"/>
            <w:noWrap/>
          </w:tcPr>
          <w:p w:rsidR="00AD05AE" w:rsidRPr="00977F25" w:rsidRDefault="00AD05AE" w:rsidP="00AD05AE">
            <w:pPr>
              <w:pStyle w:val="Tabletext"/>
              <w:ind w:right="170"/>
              <w:jc w:val="right"/>
              <w:rPr>
                <w:b/>
                <w:lang w:val="ru-RU"/>
              </w:rPr>
            </w:pPr>
            <w:r w:rsidRPr="00977F25">
              <w:rPr>
                <w:b/>
                <w:lang w:val="ru-RU"/>
              </w:rPr>
              <w:t>1</w:t>
            </w:r>
            <w:r>
              <w:rPr>
                <w:b/>
                <w:lang w:val="ru-RU"/>
              </w:rPr>
              <w:t>34</w:t>
            </w:r>
            <w:r w:rsidRPr="00977F25">
              <w:rPr>
                <w:b/>
                <w:lang w:val="ru-RU"/>
              </w:rPr>
              <w:t> </w:t>
            </w:r>
            <w:r>
              <w:rPr>
                <w:b/>
                <w:lang w:val="ru-RU"/>
              </w:rPr>
              <w:t>275</w:t>
            </w:r>
          </w:p>
        </w:tc>
      </w:tr>
    </w:tbl>
    <w:p w:rsidR="00D46B6E" w:rsidRPr="00977F25" w:rsidRDefault="00D46B6E" w:rsidP="00D46B6E">
      <w:pPr>
        <w:pStyle w:val="Headingb"/>
        <w:rPr>
          <w:lang w:val="ru-RU"/>
        </w:rPr>
      </w:pPr>
      <w:r w:rsidRPr="00977F25">
        <w:rPr>
          <w:lang w:val="ru-RU"/>
        </w:rPr>
        <w:t>Урегулирование задолженностей</w:t>
      </w:r>
    </w:p>
    <w:p w:rsidR="00D46B6E" w:rsidRPr="00977F25" w:rsidRDefault="00D46B6E" w:rsidP="00594D8A">
      <w:pPr>
        <w:rPr>
          <w:lang w:val="ru-RU"/>
        </w:rPr>
      </w:pPr>
      <w:r>
        <w:rPr>
          <w:lang w:val="ru-RU"/>
        </w:rPr>
        <w:t>7</w:t>
      </w:r>
      <w:r w:rsidRPr="00977F25">
        <w:rPr>
          <w:lang w:val="ru-RU"/>
        </w:rPr>
        <w:t>.7</w:t>
      </w:r>
      <w:r w:rsidRPr="00977F25">
        <w:rPr>
          <w:lang w:val="ru-RU"/>
        </w:rPr>
        <w:tab/>
        <w:t>Динамика задолженностей и медленные темпы урегулирования задолженностей и специальных счетов задолженностей по-прежнему вызывают серьезное беспокойство Совета. Помимо того, что должникам регулярно направляются напоминания с указанием причитающихся сумм, каждому должнику направляется просьба представить график погашения и в кратчайшие сроки погасить задолженность. Подробные сведения, касающиеся задолженностей, специальных счетов задолженностей и аннулированных специальных счетов задолженностей, а также мер, предлагаемых в целях ускорения урегулирования задолженностей, представлены в Документе РР</w:t>
      </w:r>
      <w:r w:rsidRPr="00977F25">
        <w:rPr>
          <w:lang w:val="ru-RU"/>
        </w:rPr>
        <w:noBreakHyphen/>
        <w:t>1</w:t>
      </w:r>
      <w:r>
        <w:rPr>
          <w:lang w:val="ru-RU"/>
        </w:rPr>
        <w:t>8/45</w:t>
      </w:r>
      <w:r w:rsidRPr="00977F25">
        <w:rPr>
          <w:lang w:val="ru-RU"/>
        </w:rPr>
        <w:t xml:space="preserve"> </w:t>
      </w:r>
      <w:r>
        <w:rPr>
          <w:lang w:val="ru-RU"/>
        </w:rPr>
        <w:t xml:space="preserve">− </w:t>
      </w:r>
      <w:r w:rsidR="00594D8A" w:rsidRPr="00594D8A">
        <w:rPr>
          <w:i/>
          <w:iCs/>
          <w:lang w:val="ru-RU"/>
        </w:rPr>
        <w:t>Задолженности, специальные счета задолженностей</w:t>
      </w:r>
      <w:r w:rsidR="00594D8A">
        <w:rPr>
          <w:i/>
          <w:iCs/>
          <w:lang w:val="ru-RU"/>
        </w:rPr>
        <w:t xml:space="preserve"> </w:t>
      </w:r>
      <w:r w:rsidR="00594D8A" w:rsidRPr="00594D8A">
        <w:rPr>
          <w:i/>
          <w:iCs/>
          <w:lang w:val="ru-RU"/>
        </w:rPr>
        <w:t>и аннулированные специальные счета задолженностей</w:t>
      </w:r>
      <w:r w:rsidRPr="00D46B6E">
        <w:rPr>
          <w:i/>
          <w:lang w:val="ru-RU"/>
        </w:rPr>
        <w:t>.</w:t>
      </w:r>
      <w:r w:rsidRPr="00977F25">
        <w:rPr>
          <w:iCs/>
          <w:lang w:val="ru-RU"/>
        </w:rPr>
        <w:t xml:space="preserve"> </w:t>
      </w:r>
    </w:p>
    <w:p w:rsidR="00464E97" w:rsidRPr="00977F25" w:rsidRDefault="00464E97" w:rsidP="00464E97">
      <w:pPr>
        <w:pStyle w:val="Heading1"/>
        <w:tabs>
          <w:tab w:val="clear" w:pos="567"/>
          <w:tab w:val="left" w:pos="709"/>
        </w:tabs>
        <w:spacing w:before="360"/>
        <w:ind w:left="709" w:hanging="709"/>
        <w:rPr>
          <w:lang w:val="ru-RU"/>
        </w:rPr>
      </w:pPr>
      <w:r>
        <w:rPr>
          <w:lang w:val="ru-RU"/>
        </w:rPr>
        <w:t>8</w:t>
      </w:r>
      <w:r w:rsidRPr="00977F25">
        <w:rPr>
          <w:lang w:val="ru-RU"/>
        </w:rPr>
        <w:tab/>
        <w:t xml:space="preserve">Материальные активы </w:t>
      </w:r>
    </w:p>
    <w:p w:rsidR="00464E97" w:rsidRPr="00977F25" w:rsidRDefault="00464E97" w:rsidP="000300D6">
      <w:pPr>
        <w:rPr>
          <w:lang w:val="ru-RU"/>
        </w:rPr>
      </w:pPr>
      <w:r>
        <w:rPr>
          <w:lang w:val="ru-RU"/>
        </w:rPr>
        <w:t>8</w:t>
      </w:r>
      <w:r w:rsidRPr="00977F25">
        <w:rPr>
          <w:lang w:val="ru-RU"/>
        </w:rPr>
        <w:t>.1</w:t>
      </w:r>
      <w:r w:rsidRPr="00977F25">
        <w:rPr>
          <w:lang w:val="ru-RU"/>
        </w:rPr>
        <w:tab/>
        <w:t xml:space="preserve">Материальные активы, имеющиеся у МСЭ, оцениваются по стоимости их приобретения за вычетом совокупной амортизации и потери стоимости. Учет стоимости зданий проводился на основе учета различных составляющих. При расчете фактической стоимости зданий стоимость земельных площадей во внимание не принималась. Союз не платит за земельные права (право суперфиция), связанные с землями, предоставленными в распоряжение Администрацией Женевы. </w:t>
      </w:r>
    </w:p>
    <w:p w:rsidR="00464E97" w:rsidRPr="00977F25" w:rsidRDefault="00464E97" w:rsidP="00464E97">
      <w:pPr>
        <w:rPr>
          <w:lang w:val="ru-RU"/>
        </w:rPr>
      </w:pPr>
      <w:r>
        <w:rPr>
          <w:lang w:val="ru-RU"/>
        </w:rPr>
        <w:t>8</w:t>
      </w:r>
      <w:r w:rsidRPr="00977F25">
        <w:rPr>
          <w:lang w:val="ru-RU"/>
        </w:rPr>
        <w:t>.2</w:t>
      </w:r>
      <w:r w:rsidRPr="00977F25">
        <w:rPr>
          <w:lang w:val="ru-RU"/>
        </w:rPr>
        <w:tab/>
        <w:t>Стоимость пожертвований в натуральной форме оценивается по текущей стоимости, определяемой на дату получения движимого имущества. Учет доходов, связанных с пожертвованиями в натуральной форме, которые предназначены для создания или приобретения конкретных активов, распределяется в течение периода, составляющего срок амортизации рассматриваемых активов, с даты их ввода в действие.</w:t>
      </w:r>
    </w:p>
    <w:p w:rsidR="00464E97" w:rsidRPr="00977F25" w:rsidRDefault="00464E97" w:rsidP="00464E97">
      <w:pPr>
        <w:rPr>
          <w:b/>
          <w:bCs/>
          <w:szCs w:val="22"/>
          <w:lang w:val="ru-RU"/>
        </w:rPr>
      </w:pPr>
      <w:r>
        <w:rPr>
          <w:bCs/>
          <w:szCs w:val="22"/>
          <w:lang w:val="ru-RU"/>
        </w:rPr>
        <w:t>8</w:t>
      </w:r>
      <w:r w:rsidRPr="00977F25">
        <w:rPr>
          <w:bCs/>
          <w:szCs w:val="22"/>
          <w:lang w:val="ru-RU"/>
        </w:rPr>
        <w:t>.3</w:t>
      </w:r>
      <w:r w:rsidRPr="00977F25">
        <w:rPr>
          <w:bCs/>
          <w:szCs w:val="22"/>
          <w:lang w:val="ru-RU"/>
        </w:rPr>
        <w:tab/>
        <w:t xml:space="preserve">Имущество стоимостью 5000 швейцарских франков или выше капитализируется в момент его получения и затем амортизируется на основе линейного метода учета. </w:t>
      </w:r>
    </w:p>
    <w:p w:rsidR="00464E97" w:rsidRPr="00977F25" w:rsidRDefault="00464E97" w:rsidP="00464E97">
      <w:pPr>
        <w:rPr>
          <w:b/>
          <w:lang w:val="ru-RU"/>
        </w:rPr>
      </w:pPr>
      <w:r>
        <w:rPr>
          <w:lang w:val="ru-RU"/>
        </w:rPr>
        <w:t>8</w:t>
      </w:r>
      <w:r w:rsidRPr="00977F25">
        <w:rPr>
          <w:lang w:val="ru-RU"/>
        </w:rPr>
        <w:t>.4</w:t>
      </w:r>
      <w:r w:rsidRPr="00977F25">
        <w:rPr>
          <w:lang w:val="ru-RU"/>
        </w:rPr>
        <w:tab/>
        <w:t xml:space="preserve">Имущество стоимостью менее 5000 швейцарских франков (малоценное имущество) капитализируется в течение месяца, в котором оно было приобретено, и полностью учитывается в качестве расходов в отчете о результатах финансовой деятельности при закрытии счетов за месяц, следующий за их приобретением. </w:t>
      </w:r>
    </w:p>
    <w:p w:rsidR="00464E97" w:rsidRPr="00977F25" w:rsidRDefault="00464E97" w:rsidP="00464E97">
      <w:pPr>
        <w:rPr>
          <w:lang w:val="ru-RU"/>
        </w:rPr>
      </w:pPr>
      <w:r>
        <w:rPr>
          <w:lang w:val="ru-RU"/>
        </w:rPr>
        <w:t>8</w:t>
      </w:r>
      <w:r w:rsidRPr="00977F25">
        <w:rPr>
          <w:lang w:val="ru-RU"/>
        </w:rPr>
        <w:t>.5</w:t>
      </w:r>
      <w:r w:rsidRPr="00977F25">
        <w:rPr>
          <w:lang w:val="ru-RU"/>
        </w:rPr>
        <w:tab/>
        <w:t xml:space="preserve">Последующие затраты, связанные с материальными активами, капитализируются и амортизируются, когда они приводят к увеличению потенциала за срок службы, связанного с использованием материальных активов и не касающегося затрат на техническое обслуживание </w:t>
      </w:r>
      <w:r w:rsidRPr="00977F25">
        <w:rPr>
          <w:lang w:val="ru-RU"/>
        </w:rPr>
        <w:lastRenderedPageBreak/>
        <w:t xml:space="preserve">или ремонт данных активов. Эти материальные активы учитываются в отчете о результатах финансовой деятельности. </w:t>
      </w:r>
    </w:p>
    <w:p w:rsidR="00464E97" w:rsidRPr="00977F25" w:rsidRDefault="00464E97" w:rsidP="00464E97">
      <w:pPr>
        <w:rPr>
          <w:lang w:val="ru-RU"/>
        </w:rPr>
      </w:pPr>
      <w:r>
        <w:rPr>
          <w:lang w:val="ru-RU"/>
        </w:rPr>
        <w:t>8</w:t>
      </w:r>
      <w:r w:rsidRPr="00977F25">
        <w:rPr>
          <w:lang w:val="ru-RU"/>
        </w:rPr>
        <w:t>.6</w:t>
      </w:r>
      <w:r w:rsidRPr="00977F25">
        <w:rPr>
          <w:lang w:val="ru-RU"/>
        </w:rPr>
        <w:tab/>
        <w:t xml:space="preserve">Если материальные активы состоят из нескольких существенных элементов с различной продолжительностью полезного использования, каждый элемент учитывается отдельно. Амортизация рассчитывается на </w:t>
      </w:r>
      <w:r w:rsidRPr="00977F25">
        <w:rPr>
          <w:bCs/>
          <w:szCs w:val="22"/>
          <w:lang w:val="ru-RU"/>
        </w:rPr>
        <w:t>основе линейного метода учета</w:t>
      </w:r>
      <w:r w:rsidRPr="00977F25">
        <w:rPr>
          <w:lang w:val="ru-RU"/>
        </w:rPr>
        <w:t xml:space="preserve"> согласно прогнозируемой продолжительности полезного использования каждого объекта с учетом, при необходимости, окончательной остаточной продолжительности. Остаточная стоимость, продолжительность полезного использования и методы амортизации материальных активов при необходимости пересматриваются и корректируются при каждом ежегодном закрытии счетов. </w:t>
      </w:r>
    </w:p>
    <w:p w:rsidR="00464E97" w:rsidRPr="00977F25" w:rsidRDefault="00464E97" w:rsidP="009248D0">
      <w:pPr>
        <w:tabs>
          <w:tab w:val="clear" w:pos="567"/>
          <w:tab w:val="left" w:pos="709"/>
        </w:tabs>
        <w:spacing w:after="240"/>
        <w:rPr>
          <w:lang w:val="ru-RU"/>
        </w:rPr>
      </w:pPr>
      <w:r>
        <w:rPr>
          <w:lang w:val="ru-RU"/>
        </w:rPr>
        <w:t>8</w:t>
      </w:r>
      <w:r w:rsidRPr="00977F25">
        <w:rPr>
          <w:lang w:val="ru-RU"/>
        </w:rPr>
        <w:t>.7</w:t>
      </w:r>
      <w:r w:rsidRPr="00977F25">
        <w:rPr>
          <w:lang w:val="ru-RU"/>
        </w:rPr>
        <w:tab/>
        <w:t>В приведенной ниже таблице представлена чистая балансовая стоимость материальных активов на 31 декабря 201</w:t>
      </w:r>
      <w:r w:rsidR="009248D0">
        <w:rPr>
          <w:lang w:val="ru-RU"/>
        </w:rPr>
        <w:t>7</w:t>
      </w:r>
      <w:r w:rsidRPr="00977F25">
        <w:rPr>
          <w:lang w:val="ru-RU"/>
        </w:rPr>
        <w:t xml:space="preserve"> года.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0"/>
        <w:gridCol w:w="1029"/>
        <w:gridCol w:w="1018"/>
        <w:gridCol w:w="1018"/>
        <w:gridCol w:w="1017"/>
        <w:gridCol w:w="1018"/>
        <w:gridCol w:w="1044"/>
        <w:gridCol w:w="980"/>
      </w:tblGrid>
      <w:tr w:rsidR="00BB7326" w:rsidRPr="00977F25" w:rsidTr="006A729A">
        <w:trPr>
          <w:trHeight w:val="703"/>
        </w:trPr>
        <w:tc>
          <w:tcPr>
            <w:tcW w:w="2510" w:type="dxa"/>
            <w:tcBorders>
              <w:bottom w:val="single" w:sz="4" w:space="0" w:color="auto"/>
            </w:tcBorders>
            <w:tcMar>
              <w:left w:w="57" w:type="dxa"/>
              <w:right w:w="57" w:type="dxa"/>
            </w:tcMar>
            <w:vAlign w:val="center"/>
          </w:tcPr>
          <w:p w:rsidR="00BB7326" w:rsidRPr="00977F25" w:rsidRDefault="00BB7326" w:rsidP="006B06C9">
            <w:pPr>
              <w:pStyle w:val="Tablehead"/>
              <w:spacing w:before="0" w:after="0"/>
              <w:ind w:left="-57" w:right="-57"/>
              <w:rPr>
                <w:rFonts w:asciiTheme="minorHAnsi" w:hAnsiTheme="minorHAnsi" w:cstheme="minorHAnsi"/>
                <w:szCs w:val="18"/>
                <w:lang w:val="ru-RU"/>
              </w:rPr>
            </w:pPr>
            <w:r w:rsidRPr="00977F25">
              <w:rPr>
                <w:rFonts w:asciiTheme="minorHAnsi" w:hAnsiTheme="minorHAnsi" w:cstheme="minorHAnsi"/>
                <w:szCs w:val="18"/>
                <w:lang w:val="ru-RU"/>
              </w:rPr>
              <w:t>Категории активов</w:t>
            </w:r>
          </w:p>
          <w:p w:rsidR="00BB7326" w:rsidRPr="00977F25" w:rsidRDefault="00BB7326" w:rsidP="006B06C9">
            <w:pPr>
              <w:pStyle w:val="Tablehead"/>
              <w:spacing w:before="0" w:after="0"/>
              <w:ind w:left="-57" w:right="-57"/>
              <w:rPr>
                <w:rFonts w:asciiTheme="minorHAnsi" w:hAnsiTheme="minorHAnsi" w:cstheme="minorHAnsi"/>
                <w:szCs w:val="18"/>
                <w:lang w:val="ru-RU"/>
              </w:rPr>
            </w:pPr>
            <w:r w:rsidRPr="00977F25">
              <w:rPr>
                <w:rFonts w:asciiTheme="minorHAnsi" w:hAnsiTheme="minorHAnsi" w:cstheme="minorHAnsi"/>
                <w:szCs w:val="18"/>
                <w:lang w:val="ru-RU"/>
              </w:rPr>
              <w:t>(в тыс. шв. фр.)</w:t>
            </w:r>
          </w:p>
        </w:tc>
        <w:tc>
          <w:tcPr>
            <w:tcW w:w="1029" w:type="dxa"/>
            <w:tcBorders>
              <w:bottom w:val="single" w:sz="4" w:space="0" w:color="auto"/>
            </w:tcBorders>
            <w:tcMar>
              <w:left w:w="57" w:type="dxa"/>
              <w:right w:w="57" w:type="dxa"/>
            </w:tcMar>
            <w:vAlign w:val="center"/>
          </w:tcPr>
          <w:p w:rsidR="00BB7326" w:rsidRPr="00977F25" w:rsidRDefault="00BB7326" w:rsidP="006B06C9">
            <w:pPr>
              <w:pStyle w:val="Tablehead"/>
              <w:spacing w:before="0" w:after="0"/>
              <w:ind w:left="-57" w:right="-57"/>
              <w:rPr>
                <w:rFonts w:asciiTheme="minorHAnsi" w:hAnsiTheme="minorHAnsi" w:cstheme="minorHAnsi"/>
                <w:szCs w:val="18"/>
                <w:lang w:val="ru-RU"/>
              </w:rPr>
            </w:pPr>
            <w:r w:rsidRPr="00977F25">
              <w:rPr>
                <w:rFonts w:asciiTheme="minorHAnsi" w:hAnsiTheme="minorHAnsi" w:cstheme="minorHAnsi"/>
                <w:szCs w:val="18"/>
                <w:lang w:val="ru-RU"/>
              </w:rPr>
              <w:t>Здания</w:t>
            </w:r>
          </w:p>
        </w:tc>
        <w:tc>
          <w:tcPr>
            <w:tcW w:w="1018" w:type="dxa"/>
            <w:tcBorders>
              <w:bottom w:val="single" w:sz="4" w:space="0" w:color="auto"/>
            </w:tcBorders>
            <w:tcMar>
              <w:left w:w="57" w:type="dxa"/>
              <w:right w:w="57" w:type="dxa"/>
            </w:tcMar>
            <w:vAlign w:val="center"/>
          </w:tcPr>
          <w:p w:rsidR="00BB7326" w:rsidRPr="00977F25" w:rsidRDefault="00BB7326" w:rsidP="006B06C9">
            <w:pPr>
              <w:pStyle w:val="Tablehead"/>
              <w:spacing w:before="0" w:after="0"/>
              <w:ind w:left="-57" w:right="-57"/>
              <w:rPr>
                <w:rFonts w:asciiTheme="minorHAnsi" w:hAnsiTheme="minorHAnsi" w:cstheme="minorHAnsi"/>
                <w:szCs w:val="18"/>
                <w:lang w:val="ru-RU"/>
              </w:rPr>
            </w:pPr>
            <w:r w:rsidRPr="00977F25">
              <w:rPr>
                <w:rFonts w:asciiTheme="minorHAnsi" w:hAnsiTheme="minorHAnsi" w:cstheme="minorHAnsi"/>
                <w:szCs w:val="18"/>
                <w:lang w:val="ru-RU"/>
              </w:rPr>
              <w:t xml:space="preserve">Машины </w:t>
            </w:r>
            <w:r w:rsidRPr="00977F25">
              <w:rPr>
                <w:rFonts w:asciiTheme="minorHAnsi" w:hAnsiTheme="minorHAnsi" w:cstheme="minorHAnsi"/>
                <w:szCs w:val="18"/>
                <w:lang w:val="ru-RU"/>
              </w:rPr>
              <w:br/>
              <w:t>и обору-дование</w:t>
            </w:r>
          </w:p>
        </w:tc>
        <w:tc>
          <w:tcPr>
            <w:tcW w:w="1018" w:type="dxa"/>
            <w:tcBorders>
              <w:bottom w:val="single" w:sz="4" w:space="0" w:color="auto"/>
            </w:tcBorders>
            <w:tcMar>
              <w:left w:w="57" w:type="dxa"/>
              <w:right w:w="57" w:type="dxa"/>
            </w:tcMar>
            <w:vAlign w:val="center"/>
          </w:tcPr>
          <w:p w:rsidR="00BB7326" w:rsidRPr="00977F25" w:rsidRDefault="00BB7326" w:rsidP="006B06C9">
            <w:pPr>
              <w:pStyle w:val="Tablehead"/>
              <w:spacing w:before="0" w:after="0"/>
              <w:ind w:left="-57" w:right="-57"/>
              <w:rPr>
                <w:rFonts w:asciiTheme="minorHAnsi" w:hAnsiTheme="minorHAnsi" w:cstheme="minorHAnsi"/>
                <w:szCs w:val="18"/>
                <w:lang w:val="ru-RU"/>
              </w:rPr>
            </w:pPr>
            <w:r w:rsidRPr="00977F25">
              <w:rPr>
                <w:rFonts w:asciiTheme="minorHAnsi" w:hAnsiTheme="minorHAnsi" w:cstheme="minorHAnsi"/>
                <w:szCs w:val="18"/>
                <w:lang w:val="ru-RU"/>
              </w:rPr>
              <w:t xml:space="preserve">Мебель </w:t>
            </w:r>
            <w:r w:rsidRPr="00977F25">
              <w:rPr>
                <w:rFonts w:asciiTheme="minorHAnsi" w:hAnsiTheme="minorHAnsi" w:cstheme="minorHAnsi"/>
                <w:szCs w:val="18"/>
                <w:lang w:val="ru-RU"/>
              </w:rPr>
              <w:br/>
              <w:t>и устрой-ства</w:t>
            </w:r>
          </w:p>
        </w:tc>
        <w:tc>
          <w:tcPr>
            <w:tcW w:w="1017" w:type="dxa"/>
            <w:tcBorders>
              <w:bottom w:val="single" w:sz="4" w:space="0" w:color="auto"/>
            </w:tcBorders>
            <w:tcMar>
              <w:left w:w="57" w:type="dxa"/>
              <w:right w:w="57" w:type="dxa"/>
            </w:tcMar>
            <w:vAlign w:val="center"/>
          </w:tcPr>
          <w:p w:rsidR="00BB7326" w:rsidRPr="00977F25" w:rsidRDefault="00BB7326" w:rsidP="006B06C9">
            <w:pPr>
              <w:pStyle w:val="Tablehead"/>
              <w:spacing w:before="0" w:after="0"/>
              <w:ind w:left="-57" w:right="-57"/>
              <w:rPr>
                <w:rFonts w:asciiTheme="minorHAnsi" w:hAnsiTheme="minorHAnsi" w:cstheme="minorHAnsi"/>
                <w:szCs w:val="18"/>
                <w:lang w:val="ru-RU"/>
              </w:rPr>
            </w:pPr>
            <w:r w:rsidRPr="00977F25">
              <w:rPr>
                <w:rFonts w:asciiTheme="minorHAnsi" w:hAnsiTheme="minorHAnsi" w:cstheme="minorHAnsi"/>
                <w:szCs w:val="18"/>
                <w:lang w:val="ru-RU"/>
              </w:rPr>
              <w:t>Компью-терное оборудо-вание</w:t>
            </w:r>
          </w:p>
        </w:tc>
        <w:tc>
          <w:tcPr>
            <w:tcW w:w="1018" w:type="dxa"/>
            <w:tcBorders>
              <w:bottom w:val="single" w:sz="4" w:space="0" w:color="auto"/>
            </w:tcBorders>
            <w:tcMar>
              <w:left w:w="57" w:type="dxa"/>
              <w:right w:w="57" w:type="dxa"/>
            </w:tcMar>
            <w:vAlign w:val="center"/>
          </w:tcPr>
          <w:p w:rsidR="00BB7326" w:rsidRPr="00977F25" w:rsidRDefault="00BB7326" w:rsidP="006B06C9">
            <w:pPr>
              <w:pStyle w:val="Tablehead"/>
              <w:spacing w:before="0" w:after="0"/>
              <w:ind w:left="-57" w:right="-57"/>
              <w:rPr>
                <w:rFonts w:asciiTheme="minorHAnsi" w:hAnsiTheme="minorHAnsi" w:cstheme="minorHAnsi"/>
                <w:szCs w:val="18"/>
                <w:lang w:val="ru-RU"/>
              </w:rPr>
            </w:pPr>
            <w:r w:rsidRPr="00977F25">
              <w:rPr>
                <w:rFonts w:asciiTheme="minorHAnsi" w:hAnsiTheme="minorHAnsi" w:cstheme="minorHAnsi"/>
                <w:szCs w:val="18"/>
                <w:lang w:val="ru-RU"/>
              </w:rPr>
              <w:t>Автотранс-портные средства</w:t>
            </w:r>
          </w:p>
        </w:tc>
        <w:tc>
          <w:tcPr>
            <w:tcW w:w="1044" w:type="dxa"/>
            <w:tcBorders>
              <w:bottom w:val="single" w:sz="4" w:space="0" w:color="auto"/>
              <w:right w:val="single" w:sz="4" w:space="0" w:color="auto"/>
            </w:tcBorders>
            <w:tcMar>
              <w:left w:w="57" w:type="dxa"/>
              <w:right w:w="57" w:type="dxa"/>
            </w:tcMar>
            <w:vAlign w:val="center"/>
          </w:tcPr>
          <w:p w:rsidR="00BB7326" w:rsidRPr="00977F25" w:rsidRDefault="00BB7326" w:rsidP="006B06C9">
            <w:pPr>
              <w:pStyle w:val="Tablehead"/>
              <w:spacing w:before="0" w:after="0"/>
              <w:ind w:left="-57" w:right="-57"/>
              <w:rPr>
                <w:rFonts w:asciiTheme="minorHAnsi" w:hAnsiTheme="minorHAnsi" w:cstheme="minorHAnsi"/>
                <w:szCs w:val="18"/>
                <w:lang w:val="ru-RU"/>
              </w:rPr>
            </w:pPr>
            <w:r w:rsidRPr="00977F25">
              <w:rPr>
                <w:rFonts w:asciiTheme="minorHAnsi" w:hAnsiTheme="minorHAnsi" w:cstheme="minorHAnsi"/>
                <w:szCs w:val="18"/>
                <w:lang w:val="ru-RU"/>
              </w:rPr>
              <w:t>В процессе соору-жения</w:t>
            </w:r>
          </w:p>
        </w:tc>
        <w:tc>
          <w:tcPr>
            <w:tcW w:w="980" w:type="dxa"/>
            <w:tcBorders>
              <w:left w:val="single" w:sz="4" w:space="0" w:color="auto"/>
              <w:bottom w:val="single" w:sz="4" w:space="0" w:color="auto"/>
              <w:right w:val="single" w:sz="4" w:space="0" w:color="auto"/>
            </w:tcBorders>
            <w:tcMar>
              <w:left w:w="57" w:type="dxa"/>
              <w:right w:w="57" w:type="dxa"/>
            </w:tcMar>
            <w:vAlign w:val="center"/>
          </w:tcPr>
          <w:p w:rsidR="00BB7326" w:rsidRPr="00977F25" w:rsidRDefault="00BB7326" w:rsidP="006B06C9">
            <w:pPr>
              <w:pStyle w:val="Tablehead"/>
              <w:rPr>
                <w:lang w:val="ru-RU"/>
              </w:rPr>
            </w:pPr>
            <w:r w:rsidRPr="00977F25">
              <w:rPr>
                <w:lang w:val="ru-RU"/>
              </w:rPr>
              <w:t>Всего</w:t>
            </w:r>
          </w:p>
        </w:tc>
      </w:tr>
      <w:tr w:rsidR="00BB7326" w:rsidRPr="00977F25" w:rsidTr="006A729A">
        <w:trPr>
          <w:trHeight w:val="468"/>
        </w:trPr>
        <w:tc>
          <w:tcPr>
            <w:tcW w:w="2510" w:type="dxa"/>
            <w:tcBorders>
              <w:right w:val="single" w:sz="4" w:space="0" w:color="auto"/>
            </w:tcBorders>
          </w:tcPr>
          <w:p w:rsidR="00BB7326" w:rsidRPr="00977F25" w:rsidRDefault="00BB7326" w:rsidP="00BB7326">
            <w:pPr>
              <w:pStyle w:val="Tabletext"/>
              <w:spacing w:before="0" w:after="0"/>
              <w:rPr>
                <w:rFonts w:asciiTheme="minorHAnsi" w:hAnsiTheme="minorHAnsi" w:cstheme="minorHAnsi"/>
                <w:b/>
                <w:bCs/>
                <w:szCs w:val="18"/>
                <w:lang w:val="ru-RU"/>
              </w:rPr>
            </w:pPr>
            <w:r w:rsidRPr="00977F25">
              <w:rPr>
                <w:rFonts w:asciiTheme="minorHAnsi" w:hAnsiTheme="minorHAnsi" w:cstheme="minorHAnsi"/>
                <w:b/>
                <w:bCs/>
                <w:szCs w:val="18"/>
                <w:lang w:val="ru-RU"/>
              </w:rPr>
              <w:t>Чистая балансовая стоимость на 1 января 201</w:t>
            </w:r>
            <w:r>
              <w:rPr>
                <w:rFonts w:asciiTheme="minorHAnsi" w:hAnsiTheme="minorHAnsi" w:cstheme="minorHAnsi"/>
                <w:b/>
                <w:bCs/>
                <w:szCs w:val="18"/>
                <w:lang w:val="ru-RU"/>
              </w:rPr>
              <w:t>4</w:t>
            </w:r>
            <w:r w:rsidRPr="00977F25">
              <w:rPr>
                <w:rFonts w:asciiTheme="minorHAnsi" w:hAnsiTheme="minorHAnsi" w:cstheme="minorHAnsi"/>
                <w:b/>
                <w:bCs/>
                <w:szCs w:val="18"/>
                <w:lang w:val="ru-RU"/>
              </w:rPr>
              <w:t> г.</w:t>
            </w:r>
          </w:p>
        </w:tc>
        <w:tc>
          <w:tcPr>
            <w:tcW w:w="1029" w:type="dxa"/>
            <w:tcBorders>
              <w:left w:val="single" w:sz="4" w:space="0" w:color="auto"/>
              <w:right w:val="single" w:sz="4" w:space="0" w:color="auto"/>
            </w:tcBorders>
            <w:vAlign w:val="bottom"/>
          </w:tcPr>
          <w:p w:rsidR="00BB7326" w:rsidRPr="00977F25" w:rsidRDefault="00BB7326" w:rsidP="00BB7326">
            <w:pPr>
              <w:pStyle w:val="Tabletext"/>
              <w:ind w:right="57"/>
              <w:jc w:val="right"/>
              <w:rPr>
                <w:lang w:val="ru-RU" w:eastAsia="fr-FR"/>
              </w:rPr>
            </w:pPr>
            <w:r>
              <w:rPr>
                <w:lang w:val="ru-RU" w:eastAsia="fr-FR"/>
              </w:rPr>
              <w:t>108</w:t>
            </w:r>
            <w:r w:rsidRPr="00977F25">
              <w:rPr>
                <w:lang w:val="ru-RU" w:eastAsia="fr-FR"/>
              </w:rPr>
              <w:t> </w:t>
            </w:r>
            <w:r>
              <w:rPr>
                <w:lang w:val="ru-RU" w:eastAsia="fr-FR"/>
              </w:rPr>
              <w:t>646</w:t>
            </w:r>
          </w:p>
        </w:tc>
        <w:tc>
          <w:tcPr>
            <w:tcW w:w="1018"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188</w:t>
            </w:r>
          </w:p>
        </w:tc>
        <w:tc>
          <w:tcPr>
            <w:tcW w:w="1018"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537</w:t>
            </w:r>
          </w:p>
        </w:tc>
        <w:tc>
          <w:tcPr>
            <w:tcW w:w="1017"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1 890</w:t>
            </w:r>
          </w:p>
        </w:tc>
        <w:tc>
          <w:tcPr>
            <w:tcW w:w="1018" w:type="dxa"/>
            <w:tcBorders>
              <w:left w:val="single" w:sz="4" w:space="0" w:color="auto"/>
              <w:right w:val="single" w:sz="4" w:space="0" w:color="auto"/>
            </w:tcBorders>
            <w:vAlign w:val="bottom"/>
          </w:tcPr>
          <w:p w:rsidR="00BB7326" w:rsidRPr="00977F25" w:rsidRDefault="006A729A" w:rsidP="006B06C9">
            <w:pPr>
              <w:pStyle w:val="Tabletext"/>
              <w:ind w:right="57"/>
              <w:jc w:val="right"/>
              <w:rPr>
                <w:lang w:val="ru-RU" w:eastAsia="fr-FR"/>
              </w:rPr>
            </w:pPr>
            <w:r>
              <w:rPr>
                <w:lang w:val="ru-RU" w:eastAsia="fr-FR"/>
              </w:rPr>
              <w:t>58</w:t>
            </w:r>
          </w:p>
        </w:tc>
        <w:tc>
          <w:tcPr>
            <w:tcW w:w="1044" w:type="dxa"/>
            <w:tcBorders>
              <w:left w:val="single" w:sz="4" w:space="0" w:color="auto"/>
              <w:right w:val="single" w:sz="4" w:space="0" w:color="auto"/>
            </w:tcBorders>
            <w:vAlign w:val="bottom"/>
          </w:tcPr>
          <w:p w:rsidR="00BB7326" w:rsidRPr="00977F25" w:rsidRDefault="006A729A" w:rsidP="006B06C9">
            <w:pPr>
              <w:pStyle w:val="Tabletext"/>
              <w:ind w:right="57"/>
              <w:jc w:val="right"/>
              <w:rPr>
                <w:lang w:val="ru-RU" w:eastAsia="fr-FR"/>
              </w:rPr>
            </w:pPr>
            <w:r>
              <w:rPr>
                <w:lang w:val="ru-RU" w:eastAsia="fr-FR"/>
              </w:rPr>
              <w:t>779</w:t>
            </w:r>
          </w:p>
        </w:tc>
        <w:tc>
          <w:tcPr>
            <w:tcW w:w="980" w:type="dxa"/>
            <w:tcBorders>
              <w:left w:val="single" w:sz="4" w:space="0" w:color="auto"/>
              <w:right w:val="single" w:sz="4" w:space="0" w:color="auto"/>
            </w:tcBorders>
            <w:vAlign w:val="bottom"/>
          </w:tcPr>
          <w:p w:rsidR="00BB7326" w:rsidRPr="00977F25" w:rsidRDefault="006A729A" w:rsidP="006A729A">
            <w:pPr>
              <w:pStyle w:val="Tabletext"/>
              <w:ind w:right="57"/>
              <w:jc w:val="right"/>
              <w:rPr>
                <w:lang w:val="ru-RU" w:eastAsia="fr-FR"/>
              </w:rPr>
            </w:pPr>
            <w:r>
              <w:rPr>
                <w:lang w:val="ru-RU" w:eastAsia="fr-FR"/>
              </w:rPr>
              <w:t>112</w:t>
            </w:r>
            <w:r w:rsidR="00BB7326" w:rsidRPr="00977F25">
              <w:rPr>
                <w:lang w:val="ru-RU" w:eastAsia="fr-FR"/>
              </w:rPr>
              <w:t> </w:t>
            </w:r>
            <w:r>
              <w:rPr>
                <w:lang w:val="ru-RU" w:eastAsia="fr-FR"/>
              </w:rPr>
              <w:t>098</w:t>
            </w:r>
          </w:p>
        </w:tc>
      </w:tr>
      <w:tr w:rsidR="00BB7326" w:rsidRPr="00977F25" w:rsidTr="006A729A">
        <w:trPr>
          <w:trHeight w:val="468"/>
        </w:trPr>
        <w:tc>
          <w:tcPr>
            <w:tcW w:w="2510" w:type="dxa"/>
            <w:tcBorders>
              <w:right w:val="single" w:sz="4" w:space="0" w:color="auto"/>
            </w:tcBorders>
          </w:tcPr>
          <w:p w:rsidR="00BB7326" w:rsidRPr="00977F25" w:rsidRDefault="00BB7326" w:rsidP="006B06C9">
            <w:pPr>
              <w:pStyle w:val="Tabletext"/>
              <w:spacing w:before="0" w:after="0"/>
              <w:rPr>
                <w:rFonts w:asciiTheme="minorHAnsi" w:hAnsiTheme="minorHAnsi" w:cstheme="minorHAnsi"/>
                <w:b/>
                <w:bCs/>
                <w:szCs w:val="18"/>
                <w:lang w:val="ru-RU"/>
              </w:rPr>
            </w:pPr>
            <w:r w:rsidRPr="00977F25">
              <w:rPr>
                <w:rFonts w:asciiTheme="minorHAnsi" w:hAnsiTheme="minorHAnsi" w:cstheme="minorHAnsi"/>
                <w:b/>
                <w:bCs/>
                <w:szCs w:val="18"/>
                <w:lang w:val="ru-RU"/>
              </w:rPr>
              <w:t>Чистая балансовая стоимость на 31 де</w:t>
            </w:r>
            <w:r>
              <w:rPr>
                <w:rFonts w:asciiTheme="minorHAnsi" w:hAnsiTheme="minorHAnsi" w:cstheme="minorHAnsi"/>
                <w:b/>
                <w:bCs/>
                <w:szCs w:val="18"/>
                <w:lang w:val="ru-RU"/>
              </w:rPr>
              <w:t>кабря 2014</w:t>
            </w:r>
            <w:r w:rsidRPr="00977F25">
              <w:rPr>
                <w:rFonts w:asciiTheme="minorHAnsi" w:hAnsiTheme="minorHAnsi" w:cstheme="minorHAnsi"/>
                <w:b/>
                <w:bCs/>
                <w:szCs w:val="18"/>
                <w:lang w:val="ru-RU"/>
              </w:rPr>
              <w:t> г.</w:t>
            </w:r>
          </w:p>
        </w:tc>
        <w:tc>
          <w:tcPr>
            <w:tcW w:w="1029" w:type="dxa"/>
            <w:tcBorders>
              <w:left w:val="single" w:sz="4" w:space="0" w:color="auto"/>
              <w:right w:val="single" w:sz="4" w:space="0" w:color="auto"/>
            </w:tcBorders>
            <w:vAlign w:val="bottom"/>
          </w:tcPr>
          <w:p w:rsidR="00BB7326" w:rsidRPr="00977F25" w:rsidRDefault="00BB7326" w:rsidP="00BB7326">
            <w:pPr>
              <w:pStyle w:val="Tabletext"/>
              <w:ind w:right="57"/>
              <w:jc w:val="right"/>
              <w:rPr>
                <w:lang w:val="ru-RU" w:eastAsia="fr-FR"/>
              </w:rPr>
            </w:pPr>
            <w:r w:rsidRPr="00977F25">
              <w:rPr>
                <w:lang w:val="ru-RU" w:eastAsia="fr-FR"/>
              </w:rPr>
              <w:t>1</w:t>
            </w:r>
            <w:r>
              <w:rPr>
                <w:lang w:val="ru-RU" w:eastAsia="fr-FR"/>
              </w:rPr>
              <w:t>0</w:t>
            </w:r>
            <w:r w:rsidRPr="00977F25">
              <w:rPr>
                <w:lang w:val="ru-RU" w:eastAsia="fr-FR"/>
              </w:rPr>
              <w:t>5 </w:t>
            </w:r>
            <w:r>
              <w:rPr>
                <w:lang w:val="ru-RU" w:eastAsia="fr-FR"/>
              </w:rPr>
              <w:t>376</w:t>
            </w:r>
          </w:p>
        </w:tc>
        <w:tc>
          <w:tcPr>
            <w:tcW w:w="1018"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144</w:t>
            </w:r>
          </w:p>
        </w:tc>
        <w:tc>
          <w:tcPr>
            <w:tcW w:w="1018"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370</w:t>
            </w:r>
          </w:p>
        </w:tc>
        <w:tc>
          <w:tcPr>
            <w:tcW w:w="1017"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531</w:t>
            </w:r>
          </w:p>
        </w:tc>
        <w:tc>
          <w:tcPr>
            <w:tcW w:w="1018" w:type="dxa"/>
            <w:tcBorders>
              <w:left w:val="single" w:sz="4" w:space="0" w:color="auto"/>
              <w:right w:val="single" w:sz="4" w:space="0" w:color="auto"/>
            </w:tcBorders>
            <w:vAlign w:val="bottom"/>
          </w:tcPr>
          <w:p w:rsidR="00BB7326" w:rsidRPr="00977F25" w:rsidRDefault="006A729A" w:rsidP="006B06C9">
            <w:pPr>
              <w:pStyle w:val="Tabletext"/>
              <w:ind w:right="57"/>
              <w:jc w:val="right"/>
              <w:rPr>
                <w:lang w:val="ru-RU" w:eastAsia="fr-FR"/>
              </w:rPr>
            </w:pPr>
            <w:r>
              <w:rPr>
                <w:lang w:val="ru-RU" w:eastAsia="fr-FR"/>
              </w:rPr>
              <w:t>33</w:t>
            </w:r>
          </w:p>
        </w:tc>
        <w:tc>
          <w:tcPr>
            <w:tcW w:w="1044" w:type="dxa"/>
            <w:tcBorders>
              <w:left w:val="single" w:sz="4" w:space="0" w:color="auto"/>
              <w:right w:val="single" w:sz="4" w:space="0" w:color="auto"/>
            </w:tcBorders>
            <w:vAlign w:val="bottom"/>
          </w:tcPr>
          <w:p w:rsidR="00BB7326" w:rsidRPr="00977F25" w:rsidRDefault="006A729A" w:rsidP="006B06C9">
            <w:pPr>
              <w:pStyle w:val="Tabletext"/>
              <w:ind w:right="57"/>
              <w:jc w:val="right"/>
              <w:rPr>
                <w:lang w:val="ru-RU" w:eastAsia="fr-FR"/>
              </w:rPr>
            </w:pPr>
            <w:r>
              <w:rPr>
                <w:lang w:val="ru-RU" w:eastAsia="fr-FR"/>
              </w:rPr>
              <w:t>995</w:t>
            </w:r>
          </w:p>
        </w:tc>
        <w:tc>
          <w:tcPr>
            <w:tcW w:w="980" w:type="dxa"/>
            <w:tcBorders>
              <w:left w:val="single" w:sz="4" w:space="0" w:color="auto"/>
              <w:right w:val="single" w:sz="4" w:space="0" w:color="auto"/>
            </w:tcBorders>
            <w:vAlign w:val="bottom"/>
          </w:tcPr>
          <w:p w:rsidR="00BB7326" w:rsidRPr="00977F25" w:rsidRDefault="00BB7326" w:rsidP="006A729A">
            <w:pPr>
              <w:pStyle w:val="Tabletext"/>
              <w:ind w:right="57"/>
              <w:jc w:val="right"/>
              <w:rPr>
                <w:lang w:val="ru-RU" w:eastAsia="fr-FR"/>
              </w:rPr>
            </w:pPr>
            <w:r w:rsidRPr="00977F25">
              <w:rPr>
                <w:lang w:val="ru-RU" w:eastAsia="fr-FR"/>
              </w:rPr>
              <w:t>1</w:t>
            </w:r>
            <w:r w:rsidR="006A729A">
              <w:rPr>
                <w:lang w:val="ru-RU" w:eastAsia="fr-FR"/>
              </w:rPr>
              <w:t>07</w:t>
            </w:r>
            <w:r w:rsidRPr="00977F25">
              <w:rPr>
                <w:lang w:val="ru-RU" w:eastAsia="fr-FR"/>
              </w:rPr>
              <w:t> </w:t>
            </w:r>
            <w:r w:rsidR="006A729A">
              <w:rPr>
                <w:lang w:val="ru-RU" w:eastAsia="fr-FR"/>
              </w:rPr>
              <w:t>449</w:t>
            </w:r>
          </w:p>
        </w:tc>
      </w:tr>
      <w:tr w:rsidR="00BB7326" w:rsidRPr="00977F25" w:rsidTr="006A729A">
        <w:trPr>
          <w:trHeight w:val="468"/>
        </w:trPr>
        <w:tc>
          <w:tcPr>
            <w:tcW w:w="2510" w:type="dxa"/>
            <w:tcBorders>
              <w:right w:val="single" w:sz="4" w:space="0" w:color="auto"/>
            </w:tcBorders>
          </w:tcPr>
          <w:p w:rsidR="00BB7326" w:rsidRPr="00977F25" w:rsidRDefault="00BB7326" w:rsidP="006B06C9">
            <w:pPr>
              <w:pStyle w:val="Tabletext"/>
              <w:spacing w:before="0" w:after="0"/>
              <w:rPr>
                <w:rFonts w:asciiTheme="minorHAnsi" w:hAnsiTheme="minorHAnsi" w:cstheme="minorHAnsi"/>
                <w:b/>
                <w:bCs/>
                <w:szCs w:val="18"/>
                <w:lang w:val="ru-RU"/>
              </w:rPr>
            </w:pPr>
            <w:r w:rsidRPr="00977F25">
              <w:rPr>
                <w:rFonts w:asciiTheme="minorHAnsi" w:hAnsiTheme="minorHAnsi" w:cstheme="minorHAnsi"/>
                <w:b/>
                <w:bCs/>
                <w:szCs w:val="18"/>
                <w:lang w:val="ru-RU"/>
              </w:rPr>
              <w:t>Чистая балансо</w:t>
            </w:r>
            <w:r>
              <w:rPr>
                <w:rFonts w:asciiTheme="minorHAnsi" w:hAnsiTheme="minorHAnsi" w:cstheme="minorHAnsi"/>
                <w:b/>
                <w:bCs/>
                <w:szCs w:val="18"/>
                <w:lang w:val="ru-RU"/>
              </w:rPr>
              <w:t>вая стоимость на 31 декабря 2015</w:t>
            </w:r>
            <w:r w:rsidRPr="00977F25">
              <w:rPr>
                <w:rFonts w:asciiTheme="minorHAnsi" w:hAnsiTheme="minorHAnsi" w:cstheme="minorHAnsi"/>
                <w:b/>
                <w:bCs/>
                <w:szCs w:val="18"/>
                <w:lang w:val="ru-RU"/>
              </w:rPr>
              <w:t> г.</w:t>
            </w:r>
          </w:p>
        </w:tc>
        <w:tc>
          <w:tcPr>
            <w:tcW w:w="1029" w:type="dxa"/>
            <w:tcBorders>
              <w:left w:val="single" w:sz="4" w:space="0" w:color="auto"/>
              <w:right w:val="single" w:sz="4" w:space="0" w:color="auto"/>
            </w:tcBorders>
            <w:vAlign w:val="bottom"/>
          </w:tcPr>
          <w:p w:rsidR="00BB7326" w:rsidRPr="00977F25" w:rsidRDefault="00BB7326" w:rsidP="00BB7326">
            <w:pPr>
              <w:pStyle w:val="Tabletext"/>
              <w:ind w:right="57"/>
              <w:jc w:val="right"/>
              <w:rPr>
                <w:lang w:val="ru-RU" w:eastAsia="fr-FR"/>
              </w:rPr>
            </w:pPr>
            <w:r>
              <w:rPr>
                <w:lang w:val="ru-RU" w:eastAsia="fr-FR"/>
              </w:rPr>
              <w:t>103</w:t>
            </w:r>
            <w:r w:rsidRPr="00977F25">
              <w:rPr>
                <w:lang w:val="ru-RU" w:eastAsia="fr-FR"/>
              </w:rPr>
              <w:t> </w:t>
            </w:r>
            <w:r>
              <w:rPr>
                <w:lang w:val="ru-RU" w:eastAsia="fr-FR"/>
              </w:rPr>
              <w:t>934</w:t>
            </w:r>
          </w:p>
        </w:tc>
        <w:tc>
          <w:tcPr>
            <w:tcW w:w="1018"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87</w:t>
            </w:r>
          </w:p>
        </w:tc>
        <w:tc>
          <w:tcPr>
            <w:tcW w:w="1018"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190</w:t>
            </w:r>
          </w:p>
        </w:tc>
        <w:tc>
          <w:tcPr>
            <w:tcW w:w="1017"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687</w:t>
            </w:r>
          </w:p>
        </w:tc>
        <w:tc>
          <w:tcPr>
            <w:tcW w:w="1018" w:type="dxa"/>
            <w:tcBorders>
              <w:left w:val="single" w:sz="4" w:space="0" w:color="auto"/>
              <w:right w:val="single" w:sz="4" w:space="0" w:color="auto"/>
            </w:tcBorders>
            <w:vAlign w:val="bottom"/>
          </w:tcPr>
          <w:p w:rsidR="00BB7326" w:rsidRPr="00977F25" w:rsidRDefault="00BB7326" w:rsidP="006A729A">
            <w:pPr>
              <w:pStyle w:val="Tabletext"/>
              <w:ind w:right="57"/>
              <w:jc w:val="right"/>
              <w:rPr>
                <w:lang w:val="ru-RU" w:eastAsia="fr-FR"/>
              </w:rPr>
            </w:pPr>
            <w:r w:rsidRPr="00977F25">
              <w:rPr>
                <w:lang w:val="ru-RU" w:eastAsia="fr-FR"/>
              </w:rPr>
              <w:t>1</w:t>
            </w:r>
            <w:r w:rsidR="006A729A">
              <w:rPr>
                <w:lang w:val="ru-RU" w:eastAsia="fr-FR"/>
              </w:rPr>
              <w:t>0</w:t>
            </w:r>
          </w:p>
        </w:tc>
        <w:tc>
          <w:tcPr>
            <w:tcW w:w="1044" w:type="dxa"/>
            <w:tcBorders>
              <w:left w:val="single" w:sz="4" w:space="0" w:color="auto"/>
              <w:right w:val="single" w:sz="4" w:space="0" w:color="auto"/>
            </w:tcBorders>
            <w:vAlign w:val="bottom"/>
          </w:tcPr>
          <w:p w:rsidR="00BB7326" w:rsidRPr="00977F25" w:rsidRDefault="006A729A" w:rsidP="006B06C9">
            <w:pPr>
              <w:pStyle w:val="Tabletext"/>
              <w:ind w:right="57"/>
              <w:jc w:val="right"/>
              <w:rPr>
                <w:lang w:val="ru-RU" w:eastAsia="fr-FR"/>
              </w:rPr>
            </w:pPr>
            <w:r>
              <w:rPr>
                <w:lang w:val="ru-RU" w:eastAsia="fr-FR"/>
              </w:rPr>
              <w:t>4</w:t>
            </w:r>
          </w:p>
        </w:tc>
        <w:tc>
          <w:tcPr>
            <w:tcW w:w="980" w:type="dxa"/>
            <w:tcBorders>
              <w:left w:val="single" w:sz="4" w:space="0" w:color="auto"/>
              <w:right w:val="single" w:sz="4" w:space="0" w:color="auto"/>
            </w:tcBorders>
            <w:vAlign w:val="bottom"/>
          </w:tcPr>
          <w:p w:rsidR="00BB7326" w:rsidRPr="00977F25" w:rsidRDefault="00BB7326" w:rsidP="006A729A">
            <w:pPr>
              <w:pStyle w:val="Tabletext"/>
              <w:ind w:right="57"/>
              <w:jc w:val="right"/>
              <w:rPr>
                <w:lang w:val="ru-RU" w:eastAsia="fr-FR"/>
              </w:rPr>
            </w:pPr>
            <w:r w:rsidRPr="00977F25">
              <w:rPr>
                <w:lang w:val="ru-RU" w:eastAsia="fr-FR"/>
              </w:rPr>
              <w:t>1</w:t>
            </w:r>
            <w:r w:rsidR="006A729A">
              <w:rPr>
                <w:lang w:val="ru-RU" w:eastAsia="fr-FR"/>
              </w:rPr>
              <w:t>04</w:t>
            </w:r>
            <w:r w:rsidRPr="00977F25">
              <w:rPr>
                <w:lang w:val="ru-RU" w:eastAsia="fr-FR"/>
              </w:rPr>
              <w:t> </w:t>
            </w:r>
            <w:r w:rsidR="006A729A">
              <w:rPr>
                <w:lang w:val="ru-RU" w:eastAsia="fr-FR"/>
              </w:rPr>
              <w:t>912</w:t>
            </w:r>
          </w:p>
        </w:tc>
      </w:tr>
      <w:tr w:rsidR="00BB7326" w:rsidRPr="00977F25" w:rsidTr="006A729A">
        <w:trPr>
          <w:trHeight w:val="468"/>
        </w:trPr>
        <w:tc>
          <w:tcPr>
            <w:tcW w:w="2510" w:type="dxa"/>
            <w:tcBorders>
              <w:right w:val="single" w:sz="4" w:space="0" w:color="auto"/>
            </w:tcBorders>
          </w:tcPr>
          <w:p w:rsidR="00BB7326" w:rsidRPr="00977F25" w:rsidRDefault="00BB7326" w:rsidP="006B06C9">
            <w:pPr>
              <w:pStyle w:val="Tabletext"/>
              <w:spacing w:before="0" w:after="0"/>
              <w:rPr>
                <w:rFonts w:asciiTheme="minorHAnsi" w:hAnsiTheme="minorHAnsi" w:cstheme="minorHAnsi"/>
                <w:b/>
                <w:bCs/>
                <w:szCs w:val="18"/>
                <w:lang w:val="ru-RU"/>
              </w:rPr>
            </w:pPr>
            <w:r w:rsidRPr="00977F25">
              <w:rPr>
                <w:rFonts w:asciiTheme="minorHAnsi" w:hAnsiTheme="minorHAnsi" w:cstheme="minorHAnsi"/>
                <w:b/>
                <w:bCs/>
                <w:szCs w:val="18"/>
                <w:lang w:val="ru-RU"/>
              </w:rPr>
              <w:t>Чистая балансо</w:t>
            </w:r>
            <w:r>
              <w:rPr>
                <w:rFonts w:asciiTheme="minorHAnsi" w:hAnsiTheme="minorHAnsi" w:cstheme="minorHAnsi"/>
                <w:b/>
                <w:bCs/>
                <w:szCs w:val="18"/>
                <w:lang w:val="ru-RU"/>
              </w:rPr>
              <w:t>вая стоимость на 31 декабря 2016</w:t>
            </w:r>
            <w:r w:rsidRPr="00977F25">
              <w:rPr>
                <w:rFonts w:asciiTheme="minorHAnsi" w:hAnsiTheme="minorHAnsi" w:cstheme="minorHAnsi"/>
                <w:b/>
                <w:bCs/>
                <w:szCs w:val="18"/>
                <w:lang w:val="ru-RU"/>
              </w:rPr>
              <w:t> г.</w:t>
            </w:r>
          </w:p>
        </w:tc>
        <w:tc>
          <w:tcPr>
            <w:tcW w:w="1029" w:type="dxa"/>
            <w:tcBorders>
              <w:left w:val="single" w:sz="4" w:space="0" w:color="auto"/>
              <w:right w:val="single" w:sz="4" w:space="0" w:color="auto"/>
            </w:tcBorders>
            <w:vAlign w:val="bottom"/>
          </w:tcPr>
          <w:p w:rsidR="00BB7326" w:rsidRPr="00977F25" w:rsidRDefault="00BB7326" w:rsidP="00BB7326">
            <w:pPr>
              <w:pStyle w:val="Tabletext"/>
              <w:ind w:right="57"/>
              <w:jc w:val="right"/>
              <w:rPr>
                <w:lang w:val="ru-RU" w:eastAsia="fr-FR"/>
              </w:rPr>
            </w:pPr>
            <w:r>
              <w:rPr>
                <w:lang w:val="ru-RU" w:eastAsia="fr-FR"/>
              </w:rPr>
              <w:t>100</w:t>
            </w:r>
            <w:r w:rsidRPr="00977F25">
              <w:rPr>
                <w:lang w:val="ru-RU" w:eastAsia="fr-FR"/>
              </w:rPr>
              <w:t> </w:t>
            </w:r>
            <w:r>
              <w:rPr>
                <w:lang w:val="ru-RU" w:eastAsia="fr-FR"/>
              </w:rPr>
              <w:t>556</w:t>
            </w:r>
          </w:p>
        </w:tc>
        <w:tc>
          <w:tcPr>
            <w:tcW w:w="1018"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69</w:t>
            </w:r>
          </w:p>
        </w:tc>
        <w:tc>
          <w:tcPr>
            <w:tcW w:w="1018"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19</w:t>
            </w:r>
          </w:p>
        </w:tc>
        <w:tc>
          <w:tcPr>
            <w:tcW w:w="1017"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706</w:t>
            </w:r>
          </w:p>
        </w:tc>
        <w:tc>
          <w:tcPr>
            <w:tcW w:w="1018" w:type="dxa"/>
            <w:tcBorders>
              <w:left w:val="single" w:sz="4" w:space="0" w:color="auto"/>
              <w:right w:val="single" w:sz="4" w:space="0" w:color="auto"/>
            </w:tcBorders>
            <w:vAlign w:val="bottom"/>
          </w:tcPr>
          <w:p w:rsidR="00BB7326" w:rsidRPr="00977F25" w:rsidRDefault="006A729A" w:rsidP="006B06C9">
            <w:pPr>
              <w:pStyle w:val="Tabletext"/>
              <w:ind w:right="57"/>
              <w:jc w:val="right"/>
              <w:rPr>
                <w:lang w:val="ru-RU" w:eastAsia="fr-FR"/>
              </w:rPr>
            </w:pPr>
            <w:r>
              <w:rPr>
                <w:lang w:val="ru-RU" w:eastAsia="fr-FR"/>
              </w:rPr>
              <w:t>82</w:t>
            </w:r>
          </w:p>
        </w:tc>
        <w:tc>
          <w:tcPr>
            <w:tcW w:w="1044"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sidRPr="00977F25">
              <w:rPr>
                <w:lang w:val="ru-RU" w:eastAsia="fr-FR"/>
              </w:rPr>
              <w:t>−</w:t>
            </w:r>
          </w:p>
        </w:tc>
        <w:tc>
          <w:tcPr>
            <w:tcW w:w="980" w:type="dxa"/>
            <w:tcBorders>
              <w:left w:val="single" w:sz="4" w:space="0" w:color="auto"/>
              <w:right w:val="single" w:sz="4" w:space="0" w:color="auto"/>
            </w:tcBorders>
            <w:vAlign w:val="bottom"/>
          </w:tcPr>
          <w:p w:rsidR="00BB7326" w:rsidRPr="00977F25" w:rsidRDefault="00BB7326" w:rsidP="006A729A">
            <w:pPr>
              <w:pStyle w:val="Tabletext"/>
              <w:ind w:right="57"/>
              <w:jc w:val="right"/>
              <w:rPr>
                <w:lang w:val="ru-RU" w:eastAsia="fr-FR"/>
              </w:rPr>
            </w:pPr>
            <w:r w:rsidRPr="00977F25">
              <w:rPr>
                <w:lang w:val="ru-RU" w:eastAsia="fr-FR"/>
              </w:rPr>
              <w:t>1</w:t>
            </w:r>
            <w:r w:rsidR="006A729A">
              <w:rPr>
                <w:lang w:val="ru-RU" w:eastAsia="fr-FR"/>
              </w:rPr>
              <w:t>01</w:t>
            </w:r>
            <w:r w:rsidRPr="00977F25">
              <w:rPr>
                <w:lang w:val="ru-RU" w:eastAsia="fr-FR"/>
              </w:rPr>
              <w:t> </w:t>
            </w:r>
            <w:r w:rsidR="006A729A">
              <w:rPr>
                <w:lang w:val="ru-RU" w:eastAsia="fr-FR"/>
              </w:rPr>
              <w:t>432</w:t>
            </w:r>
          </w:p>
        </w:tc>
      </w:tr>
      <w:tr w:rsidR="00BB7326" w:rsidRPr="00977F25" w:rsidTr="006A729A">
        <w:trPr>
          <w:trHeight w:val="468"/>
        </w:trPr>
        <w:tc>
          <w:tcPr>
            <w:tcW w:w="2510" w:type="dxa"/>
            <w:tcBorders>
              <w:right w:val="single" w:sz="4" w:space="0" w:color="auto"/>
            </w:tcBorders>
          </w:tcPr>
          <w:p w:rsidR="00BB7326" w:rsidRPr="00977F25" w:rsidRDefault="00BB7326" w:rsidP="006B06C9">
            <w:pPr>
              <w:pStyle w:val="Tabletext"/>
              <w:spacing w:before="0" w:after="0"/>
              <w:rPr>
                <w:rFonts w:asciiTheme="minorHAnsi" w:hAnsiTheme="minorHAnsi" w:cstheme="minorHAnsi"/>
                <w:b/>
                <w:bCs/>
                <w:szCs w:val="18"/>
                <w:lang w:val="ru-RU"/>
              </w:rPr>
            </w:pPr>
            <w:r w:rsidRPr="00977F25">
              <w:rPr>
                <w:rFonts w:asciiTheme="minorHAnsi" w:hAnsiTheme="minorHAnsi" w:cstheme="minorHAnsi"/>
                <w:b/>
                <w:bCs/>
                <w:szCs w:val="18"/>
                <w:lang w:val="ru-RU"/>
              </w:rPr>
              <w:t>Чистая балансовая стоимость н</w:t>
            </w:r>
            <w:r>
              <w:rPr>
                <w:rFonts w:asciiTheme="minorHAnsi" w:hAnsiTheme="minorHAnsi" w:cstheme="minorHAnsi"/>
                <w:b/>
                <w:bCs/>
                <w:szCs w:val="18"/>
                <w:lang w:val="ru-RU"/>
              </w:rPr>
              <w:t>а 31 декабря 2017</w:t>
            </w:r>
            <w:r w:rsidRPr="00977F25">
              <w:rPr>
                <w:rFonts w:asciiTheme="minorHAnsi" w:hAnsiTheme="minorHAnsi" w:cstheme="minorHAnsi"/>
                <w:b/>
                <w:bCs/>
                <w:szCs w:val="18"/>
                <w:lang w:val="ru-RU"/>
              </w:rPr>
              <w:t> г.</w:t>
            </w:r>
          </w:p>
        </w:tc>
        <w:tc>
          <w:tcPr>
            <w:tcW w:w="1029" w:type="dxa"/>
            <w:tcBorders>
              <w:left w:val="single" w:sz="4" w:space="0" w:color="auto"/>
              <w:right w:val="single" w:sz="4" w:space="0" w:color="auto"/>
            </w:tcBorders>
            <w:vAlign w:val="bottom"/>
          </w:tcPr>
          <w:p w:rsidR="00BB7326" w:rsidRPr="00977F25" w:rsidRDefault="00BB7326" w:rsidP="00BB7326">
            <w:pPr>
              <w:pStyle w:val="Tabletext"/>
              <w:ind w:right="57"/>
              <w:jc w:val="right"/>
              <w:rPr>
                <w:lang w:val="ru-RU" w:eastAsia="fr-FR"/>
              </w:rPr>
            </w:pPr>
            <w:r>
              <w:rPr>
                <w:lang w:val="ru-RU" w:eastAsia="fr-FR"/>
              </w:rPr>
              <w:t>97</w:t>
            </w:r>
            <w:r w:rsidRPr="00977F25">
              <w:rPr>
                <w:lang w:val="ru-RU" w:eastAsia="fr-FR"/>
              </w:rPr>
              <w:t> </w:t>
            </w:r>
            <w:r>
              <w:rPr>
                <w:lang w:val="ru-RU" w:eastAsia="fr-FR"/>
              </w:rPr>
              <w:t>723</w:t>
            </w:r>
          </w:p>
        </w:tc>
        <w:tc>
          <w:tcPr>
            <w:tcW w:w="1018"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66</w:t>
            </w:r>
          </w:p>
        </w:tc>
        <w:tc>
          <w:tcPr>
            <w:tcW w:w="1018" w:type="dxa"/>
            <w:tcBorders>
              <w:left w:val="single" w:sz="4" w:space="0" w:color="auto"/>
              <w:right w:val="single" w:sz="4" w:space="0" w:color="auto"/>
            </w:tcBorders>
            <w:vAlign w:val="bottom"/>
          </w:tcPr>
          <w:p w:rsidR="00BB7326" w:rsidRPr="00977F25" w:rsidRDefault="00BB7326" w:rsidP="006B06C9">
            <w:pPr>
              <w:pStyle w:val="Tabletext"/>
              <w:ind w:right="57"/>
              <w:jc w:val="right"/>
              <w:rPr>
                <w:lang w:val="ru-RU" w:eastAsia="fr-FR"/>
              </w:rPr>
            </w:pPr>
            <w:r>
              <w:rPr>
                <w:lang w:val="ru-RU" w:eastAsia="fr-FR"/>
              </w:rPr>
              <w:t>56</w:t>
            </w:r>
          </w:p>
        </w:tc>
        <w:tc>
          <w:tcPr>
            <w:tcW w:w="1017" w:type="dxa"/>
            <w:tcBorders>
              <w:left w:val="single" w:sz="4" w:space="0" w:color="auto"/>
              <w:right w:val="single" w:sz="4" w:space="0" w:color="auto"/>
            </w:tcBorders>
            <w:vAlign w:val="bottom"/>
          </w:tcPr>
          <w:p w:rsidR="00BB7326" w:rsidRPr="00977F25" w:rsidRDefault="00BB7326" w:rsidP="00BB7326">
            <w:pPr>
              <w:pStyle w:val="Tabletext"/>
              <w:ind w:right="57"/>
              <w:jc w:val="right"/>
              <w:rPr>
                <w:lang w:val="ru-RU" w:eastAsia="fr-FR"/>
              </w:rPr>
            </w:pPr>
            <w:r w:rsidRPr="00977F25">
              <w:rPr>
                <w:lang w:val="ru-RU" w:eastAsia="fr-FR"/>
              </w:rPr>
              <w:t>1 </w:t>
            </w:r>
            <w:r>
              <w:rPr>
                <w:lang w:val="ru-RU" w:eastAsia="fr-FR"/>
              </w:rPr>
              <w:t>091</w:t>
            </w:r>
          </w:p>
        </w:tc>
        <w:tc>
          <w:tcPr>
            <w:tcW w:w="1018" w:type="dxa"/>
            <w:tcBorders>
              <w:left w:val="single" w:sz="4" w:space="0" w:color="auto"/>
              <w:right w:val="single" w:sz="4" w:space="0" w:color="auto"/>
            </w:tcBorders>
            <w:vAlign w:val="bottom"/>
          </w:tcPr>
          <w:p w:rsidR="00BB7326" w:rsidRPr="00977F25" w:rsidRDefault="006A729A" w:rsidP="006B06C9">
            <w:pPr>
              <w:pStyle w:val="Tabletext"/>
              <w:ind w:right="57"/>
              <w:jc w:val="right"/>
              <w:rPr>
                <w:lang w:val="ru-RU" w:eastAsia="fr-FR"/>
              </w:rPr>
            </w:pPr>
            <w:r>
              <w:rPr>
                <w:lang w:val="ru-RU" w:eastAsia="fr-FR"/>
              </w:rPr>
              <w:t>64</w:t>
            </w:r>
          </w:p>
        </w:tc>
        <w:tc>
          <w:tcPr>
            <w:tcW w:w="1044" w:type="dxa"/>
            <w:tcBorders>
              <w:left w:val="single" w:sz="4" w:space="0" w:color="auto"/>
              <w:right w:val="single" w:sz="4" w:space="0" w:color="auto"/>
            </w:tcBorders>
            <w:vAlign w:val="bottom"/>
          </w:tcPr>
          <w:p w:rsidR="00BB7326" w:rsidRPr="00977F25" w:rsidRDefault="006A729A" w:rsidP="006B06C9">
            <w:pPr>
              <w:pStyle w:val="Tabletext"/>
              <w:ind w:right="57"/>
              <w:jc w:val="right"/>
              <w:rPr>
                <w:lang w:val="ru-RU" w:eastAsia="fr-FR"/>
              </w:rPr>
            </w:pPr>
            <w:r w:rsidRPr="00977F25">
              <w:rPr>
                <w:lang w:val="ru-RU" w:eastAsia="fr-FR"/>
              </w:rPr>
              <w:t>−</w:t>
            </w:r>
          </w:p>
        </w:tc>
        <w:tc>
          <w:tcPr>
            <w:tcW w:w="980" w:type="dxa"/>
            <w:tcBorders>
              <w:left w:val="single" w:sz="4" w:space="0" w:color="auto"/>
              <w:right w:val="single" w:sz="4" w:space="0" w:color="auto"/>
            </w:tcBorders>
            <w:vAlign w:val="bottom"/>
          </w:tcPr>
          <w:p w:rsidR="00BB7326" w:rsidRPr="00977F25" w:rsidRDefault="006A729A" w:rsidP="006A729A">
            <w:pPr>
              <w:pStyle w:val="Tabletext"/>
              <w:ind w:right="57"/>
              <w:jc w:val="right"/>
              <w:rPr>
                <w:lang w:val="ru-RU" w:eastAsia="fr-FR"/>
              </w:rPr>
            </w:pPr>
            <w:r>
              <w:rPr>
                <w:lang w:val="ru-RU" w:eastAsia="fr-FR"/>
              </w:rPr>
              <w:t>99</w:t>
            </w:r>
            <w:r w:rsidR="00BB7326" w:rsidRPr="00977F25">
              <w:rPr>
                <w:lang w:val="ru-RU" w:eastAsia="fr-FR"/>
              </w:rPr>
              <w:t> </w:t>
            </w:r>
            <w:r>
              <w:rPr>
                <w:lang w:val="ru-RU" w:eastAsia="fr-FR"/>
              </w:rPr>
              <w:t>000</w:t>
            </w:r>
          </w:p>
        </w:tc>
      </w:tr>
    </w:tbl>
    <w:p w:rsidR="00166514" w:rsidRPr="00977F25" w:rsidRDefault="00166514" w:rsidP="00166514">
      <w:pPr>
        <w:pStyle w:val="Normalaftertitle"/>
        <w:rPr>
          <w:lang w:val="ru-RU"/>
        </w:rPr>
      </w:pPr>
      <w:r>
        <w:rPr>
          <w:lang w:val="ru-RU"/>
        </w:rPr>
        <w:t>8</w:t>
      </w:r>
      <w:r w:rsidRPr="00977F25">
        <w:rPr>
          <w:lang w:val="ru-RU"/>
        </w:rPr>
        <w:t>.8</w:t>
      </w:r>
      <w:r w:rsidRPr="00977F25">
        <w:rPr>
          <w:lang w:val="ru-RU"/>
        </w:rPr>
        <w:tab/>
        <w:t xml:space="preserve">Здания являются самой крупной позицией материальных активов МСЭ. В каждый отчет о финансовой деятельности включается подробная таблица с указанием динамики материальных активов. </w:t>
      </w:r>
    </w:p>
    <w:p w:rsidR="00166514" w:rsidRDefault="00166514" w:rsidP="00166514">
      <w:pPr>
        <w:rPr>
          <w:lang w:val="ru-RU"/>
        </w:rPr>
      </w:pPr>
      <w:r>
        <w:rPr>
          <w:lang w:val="ru-RU"/>
        </w:rPr>
        <w:t>8.9</w:t>
      </w:r>
      <w:r w:rsidRPr="00977F25">
        <w:rPr>
          <w:lang w:val="ru-RU"/>
        </w:rPr>
        <w:tab/>
        <w:t>На 31 декабря 201</w:t>
      </w:r>
      <w:r>
        <w:rPr>
          <w:lang w:val="ru-RU"/>
        </w:rPr>
        <w:t>7</w:t>
      </w:r>
      <w:r w:rsidRPr="00977F25">
        <w:rPr>
          <w:lang w:val="ru-RU"/>
        </w:rPr>
        <w:t xml:space="preserve"> года остающаяся задолженность перед ФИПОИ составляла 43 млн. швейцарских франков.</w:t>
      </w:r>
    </w:p>
    <w:p w:rsidR="00166514" w:rsidRPr="00977F25" w:rsidRDefault="00166514" w:rsidP="00166514">
      <w:pPr>
        <w:rPr>
          <w:rFonts w:asciiTheme="minorHAnsi" w:hAnsiTheme="minorHAnsi"/>
          <w:szCs w:val="22"/>
          <w:lang w:val="ru-RU"/>
        </w:rPr>
      </w:pPr>
      <w:r>
        <w:rPr>
          <w:lang w:val="ru-RU"/>
        </w:rPr>
        <w:t>8</w:t>
      </w:r>
      <w:r w:rsidRPr="00977F25">
        <w:rPr>
          <w:lang w:val="ru-RU"/>
        </w:rPr>
        <w:t>.1</w:t>
      </w:r>
      <w:r>
        <w:rPr>
          <w:lang w:val="ru-RU"/>
        </w:rPr>
        <w:t>0</w:t>
      </w:r>
      <w:r w:rsidRPr="00977F25">
        <w:rPr>
          <w:lang w:val="ru-RU"/>
        </w:rPr>
        <w:tab/>
        <w:t xml:space="preserve">Следует также отметить, что с 1 января 1996 </w:t>
      </w:r>
      <w:r w:rsidRPr="00977F25">
        <w:rPr>
          <w:rFonts w:asciiTheme="minorHAnsi" w:hAnsiTheme="minorHAnsi"/>
          <w:szCs w:val="22"/>
          <w:lang w:val="ru-RU"/>
        </w:rPr>
        <w:t xml:space="preserve">года </w:t>
      </w:r>
      <w:r w:rsidRPr="00977F25">
        <w:rPr>
          <w:rFonts w:asciiTheme="minorHAnsi" w:hAnsiTheme="minorHAnsi" w:cs="Segoe UI"/>
          <w:color w:val="000000"/>
          <w:szCs w:val="22"/>
          <w:lang w:val="ru-RU"/>
        </w:rPr>
        <w:t xml:space="preserve">по непогашенным остаткам ранее предоставленных ссуд и по новым ссудам начисление процентов не производится. </w:t>
      </w:r>
    </w:p>
    <w:p w:rsidR="00166514" w:rsidRPr="00977F25" w:rsidRDefault="00166514" w:rsidP="00166514">
      <w:pPr>
        <w:spacing w:after="240"/>
        <w:rPr>
          <w:lang w:val="ru-RU"/>
        </w:rPr>
      </w:pPr>
      <w:r>
        <w:rPr>
          <w:lang w:val="ru-RU"/>
        </w:rPr>
        <w:t>8</w:t>
      </w:r>
      <w:r w:rsidRPr="00977F25">
        <w:rPr>
          <w:lang w:val="ru-RU"/>
        </w:rPr>
        <w:t>.</w:t>
      </w:r>
      <w:r>
        <w:rPr>
          <w:lang w:val="ru-RU"/>
        </w:rPr>
        <w:t>11</w:t>
      </w:r>
      <w:r w:rsidRPr="00977F25">
        <w:rPr>
          <w:lang w:val="ru-RU"/>
        </w:rPr>
        <w:tab/>
        <w:t>В приведенной ниже таблице представлена чистая балансовая стоимость каждого здания на 31 декабря 201</w:t>
      </w:r>
      <w:r>
        <w:rPr>
          <w:lang w:val="ru-RU"/>
        </w:rPr>
        <w:t>7</w:t>
      </w:r>
      <w:r w:rsidRPr="00977F25">
        <w:rPr>
          <w:lang w:val="ru-RU"/>
        </w:rPr>
        <w:t xml:space="preserve"> года, а также остаточная сумма соответствующих займов, к</w:t>
      </w:r>
      <w:r>
        <w:rPr>
          <w:lang w:val="ru-RU"/>
        </w:rPr>
        <w:t>оторую следует выплатить ФИПОИ: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2126"/>
        <w:gridCol w:w="1843"/>
        <w:gridCol w:w="1872"/>
      </w:tblGrid>
      <w:tr w:rsidR="00920F40" w:rsidRPr="00051CBC" w:rsidTr="004F7929">
        <w:tc>
          <w:tcPr>
            <w:tcW w:w="3657" w:type="dxa"/>
            <w:vAlign w:val="center"/>
          </w:tcPr>
          <w:p w:rsidR="00920F40" w:rsidRPr="00977F25" w:rsidRDefault="00920F40" w:rsidP="004F7929">
            <w:pPr>
              <w:pStyle w:val="Tablehead"/>
              <w:keepNext/>
              <w:rPr>
                <w:lang w:val="ru-RU"/>
              </w:rPr>
            </w:pPr>
            <w:r w:rsidRPr="00977F25">
              <w:rPr>
                <w:lang w:val="ru-RU"/>
              </w:rPr>
              <w:lastRenderedPageBreak/>
              <w:t>Здание</w:t>
            </w:r>
          </w:p>
        </w:tc>
        <w:tc>
          <w:tcPr>
            <w:tcW w:w="2126" w:type="dxa"/>
            <w:vAlign w:val="center"/>
          </w:tcPr>
          <w:p w:rsidR="00920F40" w:rsidRPr="00977F25" w:rsidRDefault="00920F40" w:rsidP="004F7929">
            <w:pPr>
              <w:pStyle w:val="Tablehead"/>
              <w:keepNext/>
              <w:rPr>
                <w:lang w:val="ru-RU"/>
              </w:rPr>
            </w:pPr>
            <w:r w:rsidRPr="00977F25">
              <w:rPr>
                <w:lang w:val="ru-RU"/>
              </w:rPr>
              <w:t>Чистая балансовая стоимость на 31.12.201</w:t>
            </w:r>
            <w:r>
              <w:rPr>
                <w:lang w:val="ru-RU"/>
              </w:rPr>
              <w:t>7</w:t>
            </w:r>
            <w:r w:rsidRPr="00977F25">
              <w:rPr>
                <w:lang w:val="ru-RU"/>
              </w:rPr>
              <w:t xml:space="preserve"> г.</w:t>
            </w:r>
            <w:r w:rsidRPr="00977F25">
              <w:rPr>
                <w:lang w:val="ru-RU"/>
              </w:rPr>
              <w:br/>
              <w:t>(в тыс. шв. фр.)</w:t>
            </w:r>
          </w:p>
        </w:tc>
        <w:tc>
          <w:tcPr>
            <w:tcW w:w="1843" w:type="dxa"/>
            <w:vAlign w:val="center"/>
          </w:tcPr>
          <w:p w:rsidR="00920F40" w:rsidRPr="00977F25" w:rsidRDefault="00920F40" w:rsidP="004F7929">
            <w:pPr>
              <w:pStyle w:val="Tablehead"/>
              <w:keepNext/>
              <w:rPr>
                <w:lang w:val="ru-RU"/>
              </w:rPr>
            </w:pPr>
            <w:r w:rsidRPr="00977F25">
              <w:rPr>
                <w:lang w:val="ru-RU"/>
              </w:rPr>
              <w:t xml:space="preserve">Сальдо по ссудам ФИПОИ </w:t>
            </w:r>
            <w:r w:rsidRPr="00977F25">
              <w:rPr>
                <w:lang w:val="ru-RU"/>
              </w:rPr>
              <w:br/>
              <w:t>на 31.12.201</w:t>
            </w:r>
            <w:r>
              <w:rPr>
                <w:lang w:val="ru-RU"/>
              </w:rPr>
              <w:t>7</w:t>
            </w:r>
            <w:r w:rsidRPr="00977F25">
              <w:rPr>
                <w:lang w:val="ru-RU"/>
              </w:rPr>
              <w:t xml:space="preserve"> г.</w:t>
            </w:r>
            <w:r w:rsidRPr="00977F25">
              <w:rPr>
                <w:lang w:val="ru-RU"/>
              </w:rPr>
              <w:br/>
              <w:t>(в тыс. шв. фр.)</w:t>
            </w:r>
          </w:p>
        </w:tc>
        <w:tc>
          <w:tcPr>
            <w:tcW w:w="1872" w:type="dxa"/>
            <w:vAlign w:val="center"/>
          </w:tcPr>
          <w:p w:rsidR="00920F40" w:rsidRPr="00977F25" w:rsidRDefault="00920F40" w:rsidP="004F7929">
            <w:pPr>
              <w:pStyle w:val="Tablehead"/>
              <w:keepNext/>
              <w:rPr>
                <w:lang w:val="ru-RU"/>
              </w:rPr>
            </w:pPr>
            <w:r w:rsidRPr="00977F25">
              <w:rPr>
                <w:lang w:val="ru-RU"/>
              </w:rPr>
              <w:t xml:space="preserve">Дата окончательной выплаты ссуды </w:t>
            </w:r>
            <w:proofErr w:type="spellStart"/>
            <w:r w:rsidRPr="00977F25">
              <w:rPr>
                <w:lang w:val="ru-RU"/>
              </w:rPr>
              <w:t>ФИПОИ</w:t>
            </w:r>
            <w:proofErr w:type="spellEnd"/>
          </w:p>
        </w:tc>
      </w:tr>
      <w:tr w:rsidR="00920F40" w:rsidRPr="00977F25" w:rsidTr="004F7929">
        <w:tc>
          <w:tcPr>
            <w:tcW w:w="3657" w:type="dxa"/>
          </w:tcPr>
          <w:p w:rsidR="00920F40" w:rsidRPr="00977F25" w:rsidRDefault="00920F40" w:rsidP="004F7929">
            <w:pPr>
              <w:pStyle w:val="Tabletext"/>
              <w:keepNext/>
              <w:rPr>
                <w:b/>
                <w:lang w:val="ru-RU"/>
              </w:rPr>
            </w:pPr>
            <w:proofErr w:type="spellStart"/>
            <w:r w:rsidRPr="00977F25">
              <w:rPr>
                <w:b/>
                <w:lang w:val="ru-RU"/>
              </w:rPr>
              <w:t>Варембе</w:t>
            </w:r>
            <w:proofErr w:type="spellEnd"/>
            <w:r w:rsidRPr="00977F25">
              <w:rPr>
                <w:b/>
                <w:lang w:val="ru-RU"/>
              </w:rPr>
              <w:t xml:space="preserve"> </w:t>
            </w:r>
          </w:p>
        </w:tc>
        <w:tc>
          <w:tcPr>
            <w:tcW w:w="2126" w:type="dxa"/>
            <w:vAlign w:val="bottom"/>
          </w:tcPr>
          <w:p w:rsidR="00920F40" w:rsidRPr="00977F25" w:rsidRDefault="00920F40" w:rsidP="004F7929">
            <w:pPr>
              <w:pStyle w:val="Tabletext"/>
              <w:keepNext/>
              <w:ind w:right="284"/>
              <w:jc w:val="right"/>
              <w:rPr>
                <w:lang w:val="ru-RU"/>
              </w:rPr>
            </w:pPr>
          </w:p>
        </w:tc>
        <w:tc>
          <w:tcPr>
            <w:tcW w:w="1843" w:type="dxa"/>
            <w:vAlign w:val="bottom"/>
          </w:tcPr>
          <w:p w:rsidR="00920F40" w:rsidRPr="00977F25" w:rsidRDefault="00920F40" w:rsidP="004F7929">
            <w:pPr>
              <w:pStyle w:val="Tabletext"/>
              <w:keepNext/>
              <w:ind w:right="284"/>
              <w:jc w:val="right"/>
              <w:rPr>
                <w:lang w:val="ru-RU"/>
              </w:rPr>
            </w:pPr>
            <w:r>
              <w:rPr>
                <w:lang w:val="ru-RU"/>
              </w:rPr>
              <w:t>306</w:t>
            </w:r>
          </w:p>
        </w:tc>
        <w:tc>
          <w:tcPr>
            <w:tcW w:w="1872" w:type="dxa"/>
            <w:vAlign w:val="bottom"/>
          </w:tcPr>
          <w:p w:rsidR="00920F40" w:rsidRPr="00977F25" w:rsidRDefault="00920F40" w:rsidP="004F7929">
            <w:pPr>
              <w:pStyle w:val="Tabletext"/>
              <w:keepNext/>
              <w:ind w:right="284"/>
              <w:jc w:val="right"/>
              <w:rPr>
                <w:lang w:val="ru-RU"/>
              </w:rPr>
            </w:pPr>
            <w:r>
              <w:rPr>
                <w:lang w:val="ru-RU"/>
              </w:rPr>
              <w:t>2020</w:t>
            </w:r>
          </w:p>
        </w:tc>
      </w:tr>
      <w:tr w:rsidR="00920F40" w:rsidRPr="00977F25" w:rsidTr="004F7929">
        <w:tc>
          <w:tcPr>
            <w:tcW w:w="3657" w:type="dxa"/>
          </w:tcPr>
          <w:p w:rsidR="00920F40" w:rsidRPr="00977F25" w:rsidRDefault="00920F40" w:rsidP="004F7929">
            <w:pPr>
              <w:pStyle w:val="Tabletext"/>
              <w:keepNext/>
              <w:rPr>
                <w:b/>
                <w:lang w:val="ru-RU"/>
              </w:rPr>
            </w:pPr>
            <w:r w:rsidRPr="00977F25">
              <w:rPr>
                <w:b/>
                <w:lang w:val="ru-RU"/>
              </w:rPr>
              <w:t>Башня и цокольные этажи</w:t>
            </w:r>
          </w:p>
        </w:tc>
        <w:tc>
          <w:tcPr>
            <w:tcW w:w="2126" w:type="dxa"/>
            <w:vAlign w:val="bottom"/>
          </w:tcPr>
          <w:p w:rsidR="00920F40" w:rsidRPr="00977F25" w:rsidRDefault="00920F40" w:rsidP="004F7929">
            <w:pPr>
              <w:pStyle w:val="Tabletext"/>
              <w:keepNext/>
              <w:ind w:right="284"/>
              <w:jc w:val="right"/>
              <w:rPr>
                <w:lang w:val="ru-RU"/>
              </w:rPr>
            </w:pPr>
          </w:p>
        </w:tc>
        <w:tc>
          <w:tcPr>
            <w:tcW w:w="1843" w:type="dxa"/>
            <w:vAlign w:val="bottom"/>
          </w:tcPr>
          <w:p w:rsidR="00920F40" w:rsidRPr="00977F25" w:rsidRDefault="00920F40" w:rsidP="004F7929">
            <w:pPr>
              <w:pStyle w:val="Tabletext"/>
              <w:keepNext/>
              <w:ind w:right="284"/>
              <w:jc w:val="right"/>
              <w:rPr>
                <w:lang w:val="ru-RU"/>
              </w:rPr>
            </w:pPr>
            <w:r>
              <w:rPr>
                <w:lang w:val="ru-RU"/>
              </w:rPr>
              <w:t>9</w:t>
            </w:r>
            <w:r w:rsidRPr="00977F25">
              <w:rPr>
                <w:lang w:val="ru-RU"/>
              </w:rPr>
              <w:t> </w:t>
            </w:r>
            <w:r>
              <w:rPr>
                <w:lang w:val="ru-RU"/>
              </w:rPr>
              <w:t>742</w:t>
            </w:r>
          </w:p>
        </w:tc>
        <w:tc>
          <w:tcPr>
            <w:tcW w:w="1872" w:type="dxa"/>
            <w:vAlign w:val="bottom"/>
          </w:tcPr>
          <w:p w:rsidR="00920F40" w:rsidRPr="00977F25" w:rsidRDefault="00920F40" w:rsidP="004F7929">
            <w:pPr>
              <w:pStyle w:val="Tabletext"/>
              <w:keepNext/>
              <w:ind w:right="284"/>
              <w:jc w:val="right"/>
              <w:rPr>
                <w:lang w:val="ru-RU"/>
              </w:rPr>
            </w:pPr>
            <w:r w:rsidRPr="00977F25">
              <w:rPr>
                <w:lang w:val="ru-RU"/>
              </w:rPr>
              <w:t>2039</w:t>
            </w:r>
          </w:p>
        </w:tc>
      </w:tr>
      <w:tr w:rsidR="00920F40" w:rsidRPr="00977F25" w:rsidTr="004F7929">
        <w:tc>
          <w:tcPr>
            <w:tcW w:w="3657" w:type="dxa"/>
          </w:tcPr>
          <w:p w:rsidR="00920F40" w:rsidRPr="00977F25" w:rsidRDefault="00920F40" w:rsidP="004F7929">
            <w:pPr>
              <w:pStyle w:val="Tabletext"/>
              <w:keepNext/>
              <w:rPr>
                <w:b/>
                <w:lang w:val="ru-RU"/>
              </w:rPr>
            </w:pPr>
            <w:r w:rsidRPr="00977F25">
              <w:rPr>
                <w:b/>
                <w:lang w:val="ru-RU"/>
              </w:rPr>
              <w:t xml:space="preserve">Монбрийан </w:t>
            </w:r>
          </w:p>
        </w:tc>
        <w:tc>
          <w:tcPr>
            <w:tcW w:w="2126" w:type="dxa"/>
            <w:vAlign w:val="bottom"/>
          </w:tcPr>
          <w:p w:rsidR="00920F40" w:rsidRPr="00977F25" w:rsidRDefault="00920F40" w:rsidP="004F7929">
            <w:pPr>
              <w:pStyle w:val="Tabletext"/>
              <w:keepNext/>
              <w:ind w:right="284"/>
              <w:jc w:val="right"/>
              <w:rPr>
                <w:lang w:val="ru-RU"/>
              </w:rPr>
            </w:pPr>
          </w:p>
        </w:tc>
        <w:tc>
          <w:tcPr>
            <w:tcW w:w="1843" w:type="dxa"/>
            <w:vAlign w:val="bottom"/>
          </w:tcPr>
          <w:p w:rsidR="00920F40" w:rsidRPr="00977F25" w:rsidRDefault="00920F40" w:rsidP="004F7929">
            <w:pPr>
              <w:pStyle w:val="Tabletext"/>
              <w:keepNext/>
              <w:ind w:right="284"/>
              <w:jc w:val="right"/>
              <w:rPr>
                <w:lang w:val="ru-RU"/>
              </w:rPr>
            </w:pPr>
            <w:r>
              <w:rPr>
                <w:lang w:val="ru-RU"/>
              </w:rPr>
              <w:t>30</w:t>
            </w:r>
            <w:r w:rsidRPr="00977F25">
              <w:rPr>
                <w:lang w:val="ru-RU"/>
              </w:rPr>
              <w:t> </w:t>
            </w:r>
            <w:r>
              <w:rPr>
                <w:lang w:val="ru-RU"/>
              </w:rPr>
              <w:t>891</w:t>
            </w:r>
          </w:p>
        </w:tc>
        <w:tc>
          <w:tcPr>
            <w:tcW w:w="1872" w:type="dxa"/>
            <w:vAlign w:val="bottom"/>
          </w:tcPr>
          <w:p w:rsidR="00920F40" w:rsidRPr="00977F25" w:rsidRDefault="00920F40" w:rsidP="004F7929">
            <w:pPr>
              <w:pStyle w:val="Tabletext"/>
              <w:keepNext/>
              <w:ind w:right="284"/>
              <w:jc w:val="right"/>
              <w:rPr>
                <w:lang w:val="ru-RU"/>
              </w:rPr>
            </w:pPr>
            <w:r w:rsidRPr="00977F25">
              <w:rPr>
                <w:lang w:val="ru-RU"/>
              </w:rPr>
              <w:t>2051</w:t>
            </w:r>
          </w:p>
        </w:tc>
      </w:tr>
      <w:tr w:rsidR="00920F40" w:rsidRPr="00977F25" w:rsidTr="004F7929">
        <w:tc>
          <w:tcPr>
            <w:tcW w:w="3657" w:type="dxa"/>
          </w:tcPr>
          <w:p w:rsidR="00920F40" w:rsidRPr="00977F25" w:rsidRDefault="00920F40" w:rsidP="004F7929">
            <w:pPr>
              <w:pStyle w:val="Tabletext"/>
              <w:keepNext/>
              <w:rPr>
                <w:b/>
                <w:lang w:val="ru-RU"/>
              </w:rPr>
            </w:pPr>
            <w:r w:rsidRPr="00977F25">
              <w:rPr>
                <w:b/>
                <w:lang w:val="ru-RU"/>
              </w:rPr>
              <w:t>Новый кафетерий и пристройка С</w:t>
            </w:r>
          </w:p>
        </w:tc>
        <w:tc>
          <w:tcPr>
            <w:tcW w:w="2126" w:type="dxa"/>
            <w:vAlign w:val="bottom"/>
          </w:tcPr>
          <w:p w:rsidR="00920F40" w:rsidRPr="00977F25" w:rsidRDefault="00920F40" w:rsidP="004F7929">
            <w:pPr>
              <w:pStyle w:val="Tabletext"/>
              <w:keepNext/>
              <w:ind w:right="284"/>
              <w:jc w:val="right"/>
              <w:rPr>
                <w:lang w:val="ru-RU"/>
              </w:rPr>
            </w:pPr>
          </w:p>
        </w:tc>
        <w:tc>
          <w:tcPr>
            <w:tcW w:w="1843" w:type="dxa"/>
            <w:vAlign w:val="bottom"/>
          </w:tcPr>
          <w:p w:rsidR="00920F40" w:rsidRPr="00977F25" w:rsidRDefault="00920F40" w:rsidP="004F7929">
            <w:pPr>
              <w:pStyle w:val="Tabletext"/>
              <w:keepNext/>
              <w:ind w:right="284"/>
              <w:jc w:val="right"/>
              <w:rPr>
                <w:lang w:val="ru-RU"/>
              </w:rPr>
            </w:pPr>
            <w:r w:rsidRPr="00977F25">
              <w:rPr>
                <w:lang w:val="ru-RU"/>
              </w:rPr>
              <w:t>1 </w:t>
            </w:r>
            <w:r>
              <w:rPr>
                <w:lang w:val="ru-RU"/>
              </w:rPr>
              <w:t>360</w:t>
            </w:r>
          </w:p>
        </w:tc>
        <w:tc>
          <w:tcPr>
            <w:tcW w:w="1872" w:type="dxa"/>
            <w:vAlign w:val="bottom"/>
          </w:tcPr>
          <w:p w:rsidR="00920F40" w:rsidRPr="00977F25" w:rsidRDefault="00920F40" w:rsidP="004F7929">
            <w:pPr>
              <w:pStyle w:val="Tabletext"/>
              <w:keepNext/>
              <w:ind w:right="284"/>
              <w:jc w:val="right"/>
              <w:rPr>
                <w:lang w:val="ru-RU"/>
              </w:rPr>
            </w:pPr>
            <w:r w:rsidRPr="00977F25">
              <w:rPr>
                <w:lang w:val="ru-RU"/>
              </w:rPr>
              <w:t>2051</w:t>
            </w:r>
          </w:p>
        </w:tc>
      </w:tr>
      <w:tr w:rsidR="00920F40" w:rsidRPr="00977F25" w:rsidTr="004F7929">
        <w:tc>
          <w:tcPr>
            <w:tcW w:w="3657" w:type="dxa"/>
          </w:tcPr>
          <w:p w:rsidR="00920F40" w:rsidRPr="00977F25" w:rsidRDefault="00776C00" w:rsidP="004F7929">
            <w:pPr>
              <w:pStyle w:val="Tabletext"/>
              <w:keepNext/>
              <w:rPr>
                <w:b/>
                <w:lang w:val="ru-RU"/>
              </w:rPr>
            </w:pPr>
            <w:r>
              <w:rPr>
                <w:b/>
                <w:lang w:val="ru-RU"/>
              </w:rPr>
              <w:t>Новое здание</w:t>
            </w:r>
          </w:p>
        </w:tc>
        <w:tc>
          <w:tcPr>
            <w:tcW w:w="2126" w:type="dxa"/>
            <w:vAlign w:val="bottom"/>
          </w:tcPr>
          <w:p w:rsidR="00920F40" w:rsidRPr="00977F25" w:rsidRDefault="00920F40" w:rsidP="004F7929">
            <w:pPr>
              <w:pStyle w:val="Tabletext"/>
              <w:keepNext/>
              <w:ind w:right="284"/>
              <w:jc w:val="right"/>
              <w:rPr>
                <w:lang w:val="ru-RU"/>
              </w:rPr>
            </w:pPr>
          </w:p>
        </w:tc>
        <w:tc>
          <w:tcPr>
            <w:tcW w:w="1843" w:type="dxa"/>
            <w:vAlign w:val="bottom"/>
          </w:tcPr>
          <w:p w:rsidR="00920F40" w:rsidRPr="00977F25" w:rsidRDefault="00920F40" w:rsidP="004F7929">
            <w:pPr>
              <w:pStyle w:val="Tabletext"/>
              <w:keepNext/>
              <w:ind w:right="284"/>
              <w:jc w:val="right"/>
              <w:rPr>
                <w:lang w:val="ru-RU"/>
              </w:rPr>
            </w:pPr>
            <w:r>
              <w:rPr>
                <w:lang w:val="ru-RU"/>
              </w:rPr>
              <w:t>720</w:t>
            </w:r>
          </w:p>
        </w:tc>
        <w:tc>
          <w:tcPr>
            <w:tcW w:w="1872" w:type="dxa"/>
            <w:vAlign w:val="bottom"/>
          </w:tcPr>
          <w:p w:rsidR="00920F40" w:rsidRPr="00977F25" w:rsidRDefault="00920F40" w:rsidP="004F7929">
            <w:pPr>
              <w:pStyle w:val="Tabletext"/>
              <w:keepNext/>
              <w:ind w:right="284"/>
              <w:jc w:val="right"/>
              <w:rPr>
                <w:lang w:val="ru-RU"/>
              </w:rPr>
            </w:pPr>
          </w:p>
        </w:tc>
      </w:tr>
      <w:tr w:rsidR="00920F40" w:rsidRPr="00977F25" w:rsidTr="004F7929">
        <w:tc>
          <w:tcPr>
            <w:tcW w:w="3657" w:type="dxa"/>
          </w:tcPr>
          <w:p w:rsidR="00920F40" w:rsidRPr="00977F25" w:rsidRDefault="00920F40" w:rsidP="006B06C9">
            <w:pPr>
              <w:pStyle w:val="Tabletext"/>
              <w:rPr>
                <w:b/>
                <w:lang w:val="ru-RU"/>
              </w:rPr>
            </w:pPr>
            <w:r w:rsidRPr="00977F25">
              <w:rPr>
                <w:b/>
                <w:lang w:val="ru-RU"/>
              </w:rPr>
              <w:t>Всего</w:t>
            </w:r>
          </w:p>
        </w:tc>
        <w:tc>
          <w:tcPr>
            <w:tcW w:w="2126" w:type="dxa"/>
            <w:vAlign w:val="bottom"/>
          </w:tcPr>
          <w:p w:rsidR="00920F40" w:rsidRPr="00977F25" w:rsidRDefault="00920F40" w:rsidP="006B06C9">
            <w:pPr>
              <w:pStyle w:val="Tabletext"/>
              <w:ind w:right="284"/>
              <w:jc w:val="right"/>
              <w:rPr>
                <w:lang w:val="ru-RU"/>
              </w:rPr>
            </w:pPr>
            <w:r>
              <w:rPr>
                <w:lang w:val="ru-RU"/>
              </w:rPr>
              <w:t>0</w:t>
            </w:r>
          </w:p>
        </w:tc>
        <w:tc>
          <w:tcPr>
            <w:tcW w:w="1843" w:type="dxa"/>
            <w:vAlign w:val="bottom"/>
          </w:tcPr>
          <w:p w:rsidR="00920F40" w:rsidRPr="00977F25" w:rsidRDefault="00920F40" w:rsidP="00920F40">
            <w:pPr>
              <w:pStyle w:val="Tabletext"/>
              <w:ind w:right="284"/>
              <w:jc w:val="right"/>
              <w:rPr>
                <w:lang w:val="ru-RU"/>
              </w:rPr>
            </w:pPr>
            <w:r w:rsidRPr="00977F25">
              <w:rPr>
                <w:lang w:val="ru-RU"/>
              </w:rPr>
              <w:t>4</w:t>
            </w:r>
            <w:r>
              <w:rPr>
                <w:lang w:val="ru-RU"/>
              </w:rPr>
              <w:t>3</w:t>
            </w:r>
            <w:r w:rsidRPr="00977F25">
              <w:rPr>
                <w:lang w:val="ru-RU"/>
              </w:rPr>
              <w:t> </w:t>
            </w:r>
            <w:r>
              <w:rPr>
                <w:lang w:val="ru-RU"/>
              </w:rPr>
              <w:t>019</w:t>
            </w:r>
          </w:p>
        </w:tc>
        <w:tc>
          <w:tcPr>
            <w:tcW w:w="1872" w:type="dxa"/>
            <w:vAlign w:val="bottom"/>
          </w:tcPr>
          <w:p w:rsidR="00920F40" w:rsidRPr="00977F25" w:rsidRDefault="00920F40" w:rsidP="006B06C9">
            <w:pPr>
              <w:pStyle w:val="Tabletext"/>
              <w:ind w:right="284"/>
              <w:jc w:val="right"/>
              <w:rPr>
                <w:lang w:val="ru-RU"/>
              </w:rPr>
            </w:pPr>
          </w:p>
        </w:tc>
      </w:tr>
    </w:tbl>
    <w:p w:rsidR="00316C74" w:rsidRPr="00977F25" w:rsidRDefault="00316C74" w:rsidP="00316C74">
      <w:pPr>
        <w:pStyle w:val="Normalaftertitle"/>
        <w:rPr>
          <w:b/>
          <w:lang w:val="ru-RU"/>
        </w:rPr>
      </w:pPr>
      <w:r>
        <w:rPr>
          <w:lang w:val="ru-RU"/>
        </w:rPr>
        <w:t>8</w:t>
      </w:r>
      <w:r w:rsidRPr="00977F25">
        <w:rPr>
          <w:lang w:val="ru-RU"/>
        </w:rPr>
        <w:t>.1</w:t>
      </w:r>
      <w:r>
        <w:rPr>
          <w:lang w:val="ru-RU"/>
        </w:rPr>
        <w:t>2</w:t>
      </w:r>
      <w:r w:rsidRPr="00977F25">
        <w:rPr>
          <w:lang w:val="ru-RU"/>
        </w:rPr>
        <w:tab/>
        <w:t xml:space="preserve">Пристройка С – это строение, которое связывает здания "Монбрийан" и "Варембе". </w:t>
      </w:r>
    </w:p>
    <w:p w:rsidR="005D6A3D" w:rsidRPr="002270C3" w:rsidRDefault="00776C00" w:rsidP="00776C00">
      <w:pPr>
        <w:pStyle w:val="Headingb"/>
        <w:rPr>
          <w:lang w:val="ru-RU"/>
        </w:rPr>
      </w:pPr>
      <w:r>
        <w:rPr>
          <w:lang w:val="ru-RU"/>
        </w:rPr>
        <w:t>Проект строительства нового здания МСЭ</w:t>
      </w:r>
    </w:p>
    <w:p w:rsidR="002270C3" w:rsidRPr="00F0152B" w:rsidRDefault="002270C3" w:rsidP="00776C00">
      <w:pPr>
        <w:rPr>
          <w:lang w:val="ru-RU"/>
        </w:rPr>
      </w:pPr>
      <w:r>
        <w:rPr>
          <w:lang w:val="ru-RU"/>
        </w:rPr>
        <w:t>8.13</w:t>
      </w:r>
      <w:r>
        <w:rPr>
          <w:lang w:val="ru-RU"/>
        </w:rPr>
        <w:tab/>
      </w:r>
      <w:proofErr w:type="gramStart"/>
      <w:r w:rsidRPr="00F0152B">
        <w:rPr>
          <w:lang w:val="ru-RU"/>
        </w:rPr>
        <w:t>В</w:t>
      </w:r>
      <w:proofErr w:type="gramEnd"/>
      <w:r w:rsidRPr="00F0152B">
        <w:rPr>
          <w:lang w:val="ru-RU"/>
        </w:rPr>
        <w:t xml:space="preserve"> своем </w:t>
      </w:r>
      <w:hyperlink r:id="rId23" w:history="1">
        <w:r w:rsidRPr="00F0152B">
          <w:rPr>
            <w:rStyle w:val="Hyperlink"/>
            <w:rFonts w:asciiTheme="minorHAnsi" w:hAnsiTheme="minorHAnsi"/>
            <w:szCs w:val="22"/>
            <w:lang w:val="ru-RU"/>
          </w:rPr>
          <w:t>Решении 588</w:t>
        </w:r>
      </w:hyperlink>
      <w:r w:rsidRPr="00F0152B">
        <w:rPr>
          <w:lang w:val="ru-RU"/>
        </w:rPr>
        <w:t xml:space="preserve"> Совет 2016 года решил заменить здание "Варембе" новым строением, которое также будет включать служебные и функциональные помещения здания "Башня" и дополнит здание "Монбрийан", которое будет сохранено и переоборудовано.</w:t>
      </w:r>
    </w:p>
    <w:p w:rsidR="002270C3" w:rsidRPr="00F0152B" w:rsidRDefault="002270C3" w:rsidP="002270C3">
      <w:pPr>
        <w:rPr>
          <w:lang w:val="ru-RU"/>
        </w:rPr>
      </w:pPr>
      <w:r>
        <w:rPr>
          <w:lang w:val="ru-RU"/>
        </w:rPr>
        <w:t>8.14</w:t>
      </w:r>
      <w:r>
        <w:rPr>
          <w:lang w:val="ru-RU"/>
        </w:rPr>
        <w:tab/>
      </w:r>
      <w:r w:rsidRPr="00F0152B">
        <w:rPr>
          <w:lang w:val="ru-RU"/>
        </w:rPr>
        <w:t>Швейцарская Конфедерация предоставила беспроцентную ссуду в размере 150 млн. швейцарских франков на финансирование этого проекта, которая будет покрывать бюджет на общие затраты по проекту в размере не более 140 млн. швейцарских франков до продажи здания "Башня" и дополнительный резервный фонд в размере 7 млн. швейцарских франков, который будет использоваться в случае необходимости для погашения непредвиденного перерасхода средств.</w:t>
      </w:r>
    </w:p>
    <w:p w:rsidR="00166514" w:rsidRPr="00977F25" w:rsidRDefault="002270C3" w:rsidP="00166514">
      <w:pPr>
        <w:rPr>
          <w:lang w:val="ru-RU"/>
        </w:rPr>
      </w:pPr>
      <w:r>
        <w:rPr>
          <w:lang w:val="ru-RU"/>
        </w:rPr>
        <w:t>8.15</w:t>
      </w:r>
      <w:r>
        <w:rPr>
          <w:lang w:val="ru-RU"/>
        </w:rPr>
        <w:tab/>
      </w:r>
      <w:r w:rsidRPr="00F0152B">
        <w:rPr>
          <w:lang w:val="ru-RU"/>
        </w:rPr>
        <w:t xml:space="preserve">Генеральный секретарь обратился к Швейцарии за первым траншем ссуды для финансирования первого этапа проекта: проведение архитектурного конкурса и архитектурных исследований, а также сопутствующие затраты в период до 31 декабря 2019 года. </w:t>
      </w:r>
      <w:r w:rsidRPr="00F0152B">
        <w:rPr>
          <w:color w:val="000000"/>
          <w:lang w:val="ru-RU"/>
        </w:rPr>
        <w:t>Сумма запрошенной ссуды составляет 12 млн. швейцарских франков, при том что первая ежегодная выплата по погашению будет произведена только после успешной приемки здания в эксплуатацию (самый ранний срок – конец 2023 года).</w:t>
      </w:r>
      <w:r w:rsidRPr="00F0152B">
        <w:rPr>
          <w:lang w:val="ru-RU"/>
        </w:rPr>
        <w:t xml:space="preserve"> </w:t>
      </w:r>
      <w:r w:rsidRPr="00F0152B">
        <w:rPr>
          <w:color w:val="000000"/>
          <w:lang w:val="ru-RU"/>
        </w:rPr>
        <w:t>Парламент Швейцарии санкционировал выдачу этой ссуды в декабре 2016 года, и МСЭ подписал с ФИПОИ договор об управлении этой ссудой.</w:t>
      </w:r>
      <w:r w:rsidRPr="00F0152B">
        <w:rPr>
          <w:rFonts w:asciiTheme="minorHAnsi" w:hAnsiTheme="minorHAnsi"/>
          <w:szCs w:val="24"/>
          <w:lang w:val="ru-RU"/>
        </w:rPr>
        <w:t xml:space="preserve"> </w:t>
      </w:r>
      <w:r w:rsidRPr="00F0152B">
        <w:rPr>
          <w:color w:val="000000"/>
          <w:lang w:val="ru-RU"/>
        </w:rPr>
        <w:t>Средства поступили в распоряжение МСЭ в начале 2017 года.</w:t>
      </w:r>
    </w:p>
    <w:p w:rsidR="00F17D40" w:rsidRPr="00977F25" w:rsidRDefault="00F17D40" w:rsidP="00F17D40">
      <w:pPr>
        <w:pStyle w:val="Heading1"/>
        <w:rPr>
          <w:lang w:val="ru-RU"/>
        </w:rPr>
      </w:pPr>
      <w:bookmarkStart w:id="15" w:name="_Toc358373644"/>
      <w:bookmarkStart w:id="16" w:name="_Toc387243021"/>
      <w:r>
        <w:rPr>
          <w:lang w:val="ru-RU"/>
        </w:rPr>
        <w:t>9</w:t>
      </w:r>
      <w:r w:rsidRPr="00977F25">
        <w:rPr>
          <w:lang w:val="ru-RU"/>
        </w:rPr>
        <w:tab/>
      </w:r>
      <w:bookmarkEnd w:id="15"/>
      <w:bookmarkEnd w:id="16"/>
      <w:r w:rsidRPr="00977F25">
        <w:rPr>
          <w:lang w:val="ru-RU"/>
        </w:rPr>
        <w:t xml:space="preserve">Вознаграждение сотрудников </w:t>
      </w:r>
    </w:p>
    <w:p w:rsidR="00F17D40" w:rsidRPr="00977F25" w:rsidRDefault="00F17D40" w:rsidP="00F17D40">
      <w:pPr>
        <w:rPr>
          <w:lang w:val="ru-RU"/>
        </w:rPr>
      </w:pPr>
      <w:r>
        <w:rPr>
          <w:lang w:val="ru-RU"/>
        </w:rPr>
        <w:t>9</w:t>
      </w:r>
      <w:r w:rsidRPr="00977F25">
        <w:rPr>
          <w:lang w:val="ru-RU"/>
        </w:rPr>
        <w:t>.1</w:t>
      </w:r>
      <w:r w:rsidRPr="00977F25">
        <w:rPr>
          <w:lang w:val="ru-RU"/>
        </w:rPr>
        <w:tab/>
        <w:t xml:space="preserve">Учитываются следующие виды вознаграждения сотрудников: </w:t>
      </w:r>
    </w:p>
    <w:p w:rsidR="00F17D40" w:rsidRPr="00977F25" w:rsidRDefault="00F17D40" w:rsidP="00F17D40">
      <w:pPr>
        <w:pStyle w:val="enumlev1"/>
        <w:rPr>
          <w:lang w:val="ru-RU"/>
        </w:rPr>
      </w:pPr>
      <w:r w:rsidRPr="00977F25">
        <w:rPr>
          <w:lang w:val="ru-RU"/>
        </w:rPr>
        <w:t>−</w:t>
      </w:r>
      <w:r w:rsidRPr="00977F25">
        <w:rPr>
          <w:lang w:val="ru-RU"/>
        </w:rPr>
        <w:tab/>
        <w:t>краткосрочные выплаты, которые полностью выплачиваются в течение двенадцати месяцев после закрытия учетного периода, в течение которого сотрудники предоставляли соответствующие услуги;</w:t>
      </w:r>
    </w:p>
    <w:p w:rsidR="00F17D40" w:rsidRPr="00977F25" w:rsidRDefault="00F17D40" w:rsidP="00F17D40">
      <w:pPr>
        <w:pStyle w:val="enumlev1"/>
        <w:rPr>
          <w:lang w:val="ru-RU"/>
        </w:rPr>
      </w:pPr>
      <w:r w:rsidRPr="00977F25">
        <w:rPr>
          <w:lang w:val="ru-RU"/>
        </w:rPr>
        <w:t>−</w:t>
      </w:r>
      <w:r w:rsidRPr="00977F25">
        <w:rPr>
          <w:lang w:val="ru-RU"/>
        </w:rPr>
        <w:tab/>
        <w:t>долгосрочные выплаты, являющиеся результатом возможного перенесения выплат, причитающихся в течение предшествовавшего или предшествовавших финансовых периодов;</w:t>
      </w:r>
    </w:p>
    <w:p w:rsidR="00F17D40" w:rsidRPr="00977F25" w:rsidRDefault="00F17D40" w:rsidP="00F17D40">
      <w:pPr>
        <w:pStyle w:val="enumlev1"/>
        <w:rPr>
          <w:lang w:val="ru-RU"/>
        </w:rPr>
      </w:pPr>
      <w:r w:rsidRPr="00977F25">
        <w:rPr>
          <w:lang w:val="ru-RU"/>
        </w:rPr>
        <w:t>−</w:t>
      </w:r>
      <w:r w:rsidRPr="00977F25">
        <w:rPr>
          <w:lang w:val="ru-RU"/>
        </w:rPr>
        <w:tab/>
        <w:t>долгосрочные выплаты, причитающиеся после прекращения службы;</w:t>
      </w:r>
    </w:p>
    <w:p w:rsidR="00F17D40" w:rsidRPr="00977F25" w:rsidRDefault="00F17D40" w:rsidP="00F17D40">
      <w:pPr>
        <w:pStyle w:val="enumlev1"/>
        <w:rPr>
          <w:lang w:val="ru-RU"/>
        </w:rPr>
      </w:pPr>
      <w:r w:rsidRPr="00977F25">
        <w:rPr>
          <w:lang w:val="ru-RU"/>
        </w:rPr>
        <w:t>−</w:t>
      </w:r>
      <w:r w:rsidRPr="00977F25">
        <w:rPr>
          <w:lang w:val="ru-RU"/>
        </w:rPr>
        <w:tab/>
        <w:t xml:space="preserve">прочие долгосрочные выплаты, причитающиеся сотрудникам. </w:t>
      </w:r>
    </w:p>
    <w:p w:rsidR="00F17D40" w:rsidRPr="00977F25" w:rsidRDefault="00F17D40" w:rsidP="00F17D40">
      <w:pPr>
        <w:rPr>
          <w:lang w:val="ru-RU"/>
        </w:rPr>
      </w:pPr>
      <w:r>
        <w:rPr>
          <w:lang w:val="ru-RU"/>
        </w:rPr>
        <w:t>9</w:t>
      </w:r>
      <w:r w:rsidRPr="00977F25">
        <w:rPr>
          <w:lang w:val="ru-RU"/>
        </w:rPr>
        <w:t>.2</w:t>
      </w:r>
      <w:r w:rsidRPr="00977F25">
        <w:rPr>
          <w:lang w:val="ru-RU"/>
        </w:rPr>
        <w:tab/>
        <w:t>Долгосрочные выплаты включают:</w:t>
      </w:r>
    </w:p>
    <w:p w:rsidR="00F17D40" w:rsidRPr="00977F25" w:rsidRDefault="00F17D40" w:rsidP="00F17D40">
      <w:pPr>
        <w:pStyle w:val="enumlev1"/>
        <w:rPr>
          <w:lang w:val="ru-RU"/>
        </w:rPr>
      </w:pPr>
      <w:r w:rsidRPr="00977F25">
        <w:rPr>
          <w:lang w:val="ru-RU"/>
        </w:rPr>
        <w:t>−</w:t>
      </w:r>
      <w:r w:rsidRPr="00977F25">
        <w:rPr>
          <w:lang w:val="ru-RU"/>
        </w:rPr>
        <w:tab/>
        <w:t>обязательства, связанные с возможностью накапливать дни отпуска, которые не были использованы, но которые учитываются при определении даты выхода на пенсию;</w:t>
      </w:r>
    </w:p>
    <w:p w:rsidR="00F17D40" w:rsidRPr="00977F25" w:rsidRDefault="00F17D40" w:rsidP="00F17D40">
      <w:pPr>
        <w:pStyle w:val="enumlev1"/>
        <w:rPr>
          <w:lang w:val="ru-RU"/>
        </w:rPr>
      </w:pPr>
      <w:r w:rsidRPr="00977F25">
        <w:rPr>
          <w:lang w:val="ru-RU"/>
        </w:rPr>
        <w:lastRenderedPageBreak/>
        <w:t>−</w:t>
      </w:r>
      <w:r w:rsidRPr="00977F25">
        <w:rPr>
          <w:lang w:val="ru-RU"/>
        </w:rPr>
        <w:tab/>
        <w:t>обязательства, связанные с возвращением сотрудников на родину;</w:t>
      </w:r>
    </w:p>
    <w:p w:rsidR="00F17D40" w:rsidRPr="00977F25" w:rsidRDefault="00F17D40" w:rsidP="00F17D40">
      <w:pPr>
        <w:pStyle w:val="enumlev1"/>
        <w:rPr>
          <w:lang w:val="ru-RU"/>
        </w:rPr>
      </w:pPr>
      <w:r w:rsidRPr="00977F25">
        <w:rPr>
          <w:lang w:val="ru-RU"/>
        </w:rPr>
        <w:t>−</w:t>
      </w:r>
      <w:r w:rsidRPr="00977F25">
        <w:rPr>
          <w:lang w:val="ru-RU"/>
        </w:rPr>
        <w:tab/>
        <w:t>обязательства, связанные с пенсионной программой Объединенного пенсионного фонда персонала Организации Объединенных Наций;</w:t>
      </w:r>
    </w:p>
    <w:p w:rsidR="00F17D40" w:rsidRPr="00977F25" w:rsidRDefault="00F17D40" w:rsidP="00F17D40">
      <w:pPr>
        <w:pStyle w:val="enumlev1"/>
        <w:rPr>
          <w:lang w:val="ru-RU"/>
        </w:rPr>
      </w:pPr>
      <w:r w:rsidRPr="00977F25">
        <w:rPr>
          <w:lang w:val="ru-RU"/>
        </w:rPr>
        <w:t>−</w:t>
      </w:r>
      <w:r w:rsidRPr="00977F25">
        <w:rPr>
          <w:lang w:val="ru-RU"/>
        </w:rPr>
        <w:tab/>
        <w:t>обязательства, касающиеся Плана медицинского страхования после прекращения службы (АСХИ), как они определены в программе АСХИ Организации Объединенных Наций;</w:t>
      </w:r>
    </w:p>
    <w:p w:rsidR="00F17D40" w:rsidRPr="00977F25" w:rsidRDefault="00F17D40" w:rsidP="00F17D40">
      <w:pPr>
        <w:pStyle w:val="enumlev1"/>
        <w:rPr>
          <w:lang w:val="ru-RU"/>
        </w:rPr>
      </w:pPr>
      <w:r w:rsidRPr="00977F25">
        <w:rPr>
          <w:lang w:val="ru-RU"/>
        </w:rPr>
        <w:t>−</w:t>
      </w:r>
      <w:r w:rsidRPr="00977F25">
        <w:rPr>
          <w:lang w:val="ru-RU"/>
        </w:rPr>
        <w:tab/>
        <w:t xml:space="preserve">обязательства по прошлой пенсионной программе для определения обязательства МСЭ на дату закрытия финансового периода. </w:t>
      </w:r>
    </w:p>
    <w:p w:rsidR="00F17D40" w:rsidRPr="00977F25" w:rsidRDefault="001F74EB" w:rsidP="00F17D40">
      <w:pPr>
        <w:rPr>
          <w:lang w:val="ru-RU"/>
        </w:rPr>
      </w:pPr>
      <w:r>
        <w:rPr>
          <w:lang w:val="ru-RU"/>
        </w:rPr>
        <w:t>9</w:t>
      </w:r>
      <w:r w:rsidR="00F17D40" w:rsidRPr="00977F25">
        <w:rPr>
          <w:lang w:val="ru-RU"/>
        </w:rPr>
        <w:t>.3</w:t>
      </w:r>
      <w:r w:rsidR="00F17D40" w:rsidRPr="00977F25">
        <w:rPr>
          <w:lang w:val="ru-RU"/>
        </w:rPr>
        <w:tab/>
        <w:t xml:space="preserve">Эти два последних вида выплат относятся к программам пенсионного обеспечения с установленными выплатами, и, как и обязательства по возвращению сотрудников на родину, являются предметом актуарных исследований. </w:t>
      </w:r>
    </w:p>
    <w:p w:rsidR="00F17D40" w:rsidRPr="00977F25" w:rsidRDefault="001F74EB" w:rsidP="00F17D40">
      <w:pPr>
        <w:rPr>
          <w:lang w:val="ru-RU"/>
        </w:rPr>
      </w:pPr>
      <w:r>
        <w:rPr>
          <w:lang w:val="ru-RU"/>
        </w:rPr>
        <w:t>9</w:t>
      </w:r>
      <w:r w:rsidR="00F17D40" w:rsidRPr="00977F25">
        <w:rPr>
          <w:lang w:val="ru-RU"/>
        </w:rPr>
        <w:t>.4</w:t>
      </w:r>
      <w:r w:rsidR="00F17D40" w:rsidRPr="00977F25">
        <w:rPr>
          <w:lang w:val="ru-RU"/>
        </w:rPr>
        <w:tab/>
        <w:t xml:space="preserve">МСЭ является организацией-членом, участвующей в Объединенном пенсионном фонде персонала Организации Объединенных Наций (ОПФП ООН),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Пенсионный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 </w:t>
      </w:r>
    </w:p>
    <w:p w:rsidR="00F17D40" w:rsidRPr="00977F25" w:rsidRDefault="001F74EB" w:rsidP="001F74EB">
      <w:pPr>
        <w:rPr>
          <w:lang w:val="ru-RU"/>
        </w:rPr>
      </w:pPr>
      <w:r>
        <w:rPr>
          <w:lang w:val="ru-RU"/>
        </w:rPr>
        <w:t>9</w:t>
      </w:r>
      <w:r w:rsidR="00F17D40" w:rsidRPr="00977F25">
        <w:rPr>
          <w:lang w:val="ru-RU"/>
        </w:rPr>
        <w:t>.5</w:t>
      </w:r>
      <w:r w:rsidR="00F17D40" w:rsidRPr="00977F25">
        <w:rPr>
          <w:lang w:val="ru-RU"/>
        </w:rPr>
        <w:tab/>
        <w:t>Согласно этому плану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плане организациями. МСЭ и ОПФП ООН, наряду с другими участвующими в Фонде организациями, не в состоянии определить долю МСЭ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МСЭ учитывает этот план как план с фиксированным взносом в соответствии с требованиями стандарта IPSAS </w:t>
      </w:r>
      <w:r>
        <w:rPr>
          <w:lang w:val="ru-RU"/>
        </w:rPr>
        <w:t>39</w:t>
      </w:r>
      <w:r w:rsidR="00F17D40" w:rsidRPr="00977F25">
        <w:rPr>
          <w:lang w:val="ru-RU"/>
        </w:rPr>
        <w:t>. Взносы МСЭ в план в течение финансового периода учитываются как расходы в отчете о результатах финансовой деятельности.</w:t>
      </w:r>
    </w:p>
    <w:p w:rsidR="008C7891" w:rsidRPr="00977F25" w:rsidRDefault="008C7891" w:rsidP="00DD53C6">
      <w:pPr>
        <w:rPr>
          <w:lang w:val="ru-RU"/>
        </w:rPr>
      </w:pPr>
      <w:r w:rsidRPr="00DD53C6">
        <w:rPr>
          <w:lang w:val="ru-RU"/>
        </w:rPr>
        <w:t>9.6</w:t>
      </w:r>
      <w:r w:rsidRPr="00DD53C6">
        <w:rPr>
          <w:lang w:val="ru-RU"/>
        </w:rPr>
        <w:tab/>
      </w:r>
      <w:r w:rsidR="00DD53C6" w:rsidRPr="00DD53C6">
        <w:rPr>
          <w:color w:val="000000"/>
          <w:lang w:val="ru-RU"/>
        </w:rPr>
        <w:t>С мая 2014 года в МСЭ введена система медицинского страхования персонала под названием План коллективного медицинского страхования (ПКМС).</w:t>
      </w:r>
      <w:r w:rsidRPr="00DD53C6">
        <w:rPr>
          <w:lang w:val="ru-RU"/>
        </w:rPr>
        <w:t xml:space="preserve"> </w:t>
      </w:r>
      <w:r w:rsidR="00DD53C6" w:rsidRPr="00DD53C6">
        <w:rPr>
          <w:color w:val="000000"/>
          <w:lang w:val="ru-RU"/>
        </w:rPr>
        <w:t xml:space="preserve">Этот план, который находится в ведении МСЭ, основан на контракте, подписанном с компаниями </w:t>
      </w:r>
      <w:r w:rsidR="00DD53C6">
        <w:rPr>
          <w:color w:val="000000"/>
        </w:rPr>
        <w:t>Cigna</w:t>
      </w:r>
      <w:r w:rsidR="00DD53C6" w:rsidRPr="00DD53C6">
        <w:rPr>
          <w:color w:val="000000"/>
          <w:lang w:val="ru-RU"/>
        </w:rPr>
        <w:t>/</w:t>
      </w:r>
      <w:r w:rsidR="00DD53C6">
        <w:rPr>
          <w:color w:val="000000"/>
        </w:rPr>
        <w:t>Vanbreda</w:t>
      </w:r>
      <w:r w:rsidR="00DD53C6" w:rsidRPr="00DD53C6">
        <w:rPr>
          <w:color w:val="000000"/>
          <w:lang w:val="ru-RU"/>
        </w:rPr>
        <w:t xml:space="preserve"> </w:t>
      </w:r>
      <w:r w:rsidR="00DD53C6">
        <w:rPr>
          <w:color w:val="000000"/>
        </w:rPr>
        <w:t>International</w:t>
      </w:r>
      <w:r w:rsidR="00DD53C6" w:rsidRPr="00DD53C6">
        <w:rPr>
          <w:color w:val="000000"/>
          <w:lang w:val="ru-RU"/>
        </w:rPr>
        <w:t xml:space="preserve">, при этом </w:t>
      </w:r>
      <w:r w:rsidR="00DD53C6">
        <w:rPr>
          <w:color w:val="000000"/>
        </w:rPr>
        <w:t>Cigna</w:t>
      </w:r>
      <w:r w:rsidR="00DD53C6" w:rsidRPr="00DD53C6">
        <w:rPr>
          <w:color w:val="000000"/>
          <w:lang w:val="ru-RU"/>
        </w:rPr>
        <w:t xml:space="preserve"> является страховщиком, а </w:t>
      </w:r>
      <w:r w:rsidR="00DD53C6">
        <w:rPr>
          <w:color w:val="000000"/>
        </w:rPr>
        <w:t>Cigna</w:t>
      </w:r>
      <w:r w:rsidR="00DD53C6" w:rsidRPr="00DD53C6">
        <w:rPr>
          <w:color w:val="000000"/>
          <w:lang w:val="ru-RU"/>
        </w:rPr>
        <w:t>/</w:t>
      </w:r>
      <w:r w:rsidR="00DD53C6">
        <w:rPr>
          <w:color w:val="000000"/>
        </w:rPr>
        <w:t>Vanbreda</w:t>
      </w:r>
      <w:r w:rsidR="00DD53C6" w:rsidRPr="00DD53C6">
        <w:rPr>
          <w:color w:val="000000"/>
          <w:lang w:val="ru-RU"/>
        </w:rPr>
        <w:t xml:space="preserve"> − исполнителем заявок</w:t>
      </w:r>
      <w:r w:rsidRPr="00DD53C6">
        <w:rPr>
          <w:lang w:val="ru-RU"/>
        </w:rPr>
        <w:t xml:space="preserve">. </w:t>
      </w:r>
      <w:r w:rsidRPr="00977F25">
        <w:rPr>
          <w:lang w:val="ru-RU"/>
        </w:rPr>
        <w:t>В</w:t>
      </w:r>
      <w:r w:rsidRPr="008C7891">
        <w:rPr>
          <w:lang w:val="ru-RU"/>
        </w:rPr>
        <w:t xml:space="preserve"> </w:t>
      </w:r>
      <w:r w:rsidRPr="00977F25">
        <w:rPr>
          <w:lang w:val="ru-RU"/>
        </w:rPr>
        <w:t>соответствии</w:t>
      </w:r>
      <w:r w:rsidRPr="008C7891">
        <w:rPr>
          <w:lang w:val="ru-RU"/>
        </w:rPr>
        <w:t xml:space="preserve"> </w:t>
      </w:r>
      <w:r w:rsidRPr="00977F25">
        <w:rPr>
          <w:lang w:val="ru-RU"/>
        </w:rPr>
        <w:t>со</w:t>
      </w:r>
      <w:r w:rsidRPr="008C7891">
        <w:rPr>
          <w:lang w:val="ru-RU"/>
        </w:rPr>
        <w:t xml:space="preserve"> </w:t>
      </w:r>
      <w:r w:rsidRPr="00977F25">
        <w:rPr>
          <w:lang w:val="ru-RU"/>
        </w:rPr>
        <w:t>стандартом</w:t>
      </w:r>
      <w:r w:rsidRPr="008C7891">
        <w:rPr>
          <w:lang w:val="ru-RU"/>
        </w:rPr>
        <w:t xml:space="preserve"> </w:t>
      </w:r>
      <w:r w:rsidRPr="00A05C66">
        <w:rPr>
          <w:lang w:val="ru-RU"/>
        </w:rPr>
        <w:t>IPSAS </w:t>
      </w:r>
      <w:r>
        <w:rPr>
          <w:lang w:val="ru-RU"/>
        </w:rPr>
        <w:t>39</w:t>
      </w:r>
      <w:r w:rsidRPr="008C7891">
        <w:rPr>
          <w:lang w:val="ru-RU"/>
        </w:rPr>
        <w:t xml:space="preserve"> </w:t>
      </w:r>
      <w:r w:rsidRPr="00977F25">
        <w:rPr>
          <w:lang w:val="ru-RU"/>
        </w:rPr>
        <w:t>обязательства</w:t>
      </w:r>
      <w:r w:rsidRPr="008C7891">
        <w:rPr>
          <w:lang w:val="ru-RU"/>
        </w:rPr>
        <w:t xml:space="preserve">, </w:t>
      </w:r>
      <w:r w:rsidRPr="00977F25">
        <w:rPr>
          <w:lang w:val="ru-RU"/>
        </w:rPr>
        <w:t>касающиеся</w:t>
      </w:r>
      <w:r w:rsidRPr="008C7891">
        <w:rPr>
          <w:lang w:val="ru-RU"/>
        </w:rPr>
        <w:t xml:space="preserve"> </w:t>
      </w:r>
      <w:r w:rsidRPr="00977F25">
        <w:rPr>
          <w:lang w:val="ru-RU"/>
        </w:rPr>
        <w:t>АСХИ</w:t>
      </w:r>
      <w:r w:rsidRPr="008C7891">
        <w:rPr>
          <w:lang w:val="ru-RU"/>
        </w:rPr>
        <w:t xml:space="preserve">, </w:t>
      </w:r>
      <w:r w:rsidRPr="00977F25">
        <w:rPr>
          <w:lang w:val="ru-RU"/>
        </w:rPr>
        <w:t>являются</w:t>
      </w:r>
      <w:r w:rsidRPr="008C7891">
        <w:rPr>
          <w:lang w:val="ru-RU"/>
        </w:rPr>
        <w:t xml:space="preserve"> </w:t>
      </w:r>
      <w:r w:rsidRPr="00977F25">
        <w:rPr>
          <w:lang w:val="ru-RU"/>
        </w:rPr>
        <w:t>предметом</w:t>
      </w:r>
      <w:r w:rsidRPr="008C7891">
        <w:rPr>
          <w:lang w:val="ru-RU"/>
        </w:rPr>
        <w:t xml:space="preserve"> </w:t>
      </w:r>
      <w:r w:rsidRPr="00977F25">
        <w:rPr>
          <w:lang w:val="ru-RU"/>
        </w:rPr>
        <w:t>актуарного</w:t>
      </w:r>
      <w:r w:rsidRPr="008C7891">
        <w:rPr>
          <w:lang w:val="ru-RU"/>
        </w:rPr>
        <w:t xml:space="preserve"> </w:t>
      </w:r>
      <w:r w:rsidRPr="00977F25">
        <w:rPr>
          <w:lang w:val="ru-RU"/>
        </w:rPr>
        <w:t>исследования</w:t>
      </w:r>
      <w:r w:rsidRPr="008C7891">
        <w:rPr>
          <w:lang w:val="ru-RU"/>
        </w:rPr>
        <w:t xml:space="preserve"> </w:t>
      </w:r>
      <w:r w:rsidRPr="00977F25">
        <w:rPr>
          <w:lang w:val="ru-RU"/>
        </w:rPr>
        <w:t>в</w:t>
      </w:r>
      <w:r w:rsidRPr="008C7891">
        <w:rPr>
          <w:lang w:val="ru-RU"/>
        </w:rPr>
        <w:t xml:space="preserve"> </w:t>
      </w:r>
      <w:r w:rsidRPr="00977F25">
        <w:rPr>
          <w:lang w:val="ru-RU"/>
        </w:rPr>
        <w:t>целях</w:t>
      </w:r>
      <w:r w:rsidRPr="008C7891">
        <w:rPr>
          <w:lang w:val="ru-RU"/>
        </w:rPr>
        <w:t xml:space="preserve"> </w:t>
      </w:r>
      <w:r w:rsidRPr="00977F25">
        <w:rPr>
          <w:lang w:val="ru-RU"/>
        </w:rPr>
        <w:t>определения</w:t>
      </w:r>
      <w:r w:rsidRPr="008C7891">
        <w:rPr>
          <w:lang w:val="ru-RU"/>
        </w:rPr>
        <w:t xml:space="preserve"> </w:t>
      </w:r>
      <w:r w:rsidRPr="00977F25">
        <w:rPr>
          <w:lang w:val="ru-RU"/>
        </w:rPr>
        <w:t>и</w:t>
      </w:r>
      <w:r w:rsidRPr="008C7891">
        <w:rPr>
          <w:lang w:val="ru-RU"/>
        </w:rPr>
        <w:t xml:space="preserve"> </w:t>
      </w:r>
      <w:r w:rsidRPr="00977F25">
        <w:rPr>
          <w:lang w:val="ru-RU"/>
        </w:rPr>
        <w:t>учета</w:t>
      </w:r>
      <w:r w:rsidRPr="008C7891">
        <w:rPr>
          <w:lang w:val="ru-RU"/>
        </w:rPr>
        <w:t xml:space="preserve"> </w:t>
      </w:r>
      <w:r w:rsidRPr="00977F25">
        <w:rPr>
          <w:lang w:val="ru-RU"/>
        </w:rPr>
        <w:t>суммы</w:t>
      </w:r>
      <w:r w:rsidRPr="008C7891">
        <w:rPr>
          <w:lang w:val="ru-RU"/>
        </w:rPr>
        <w:t xml:space="preserve"> </w:t>
      </w:r>
      <w:r w:rsidRPr="00977F25">
        <w:rPr>
          <w:lang w:val="ru-RU"/>
        </w:rPr>
        <w:t>будущих</w:t>
      </w:r>
      <w:r w:rsidRPr="008C7891">
        <w:rPr>
          <w:lang w:val="ru-RU"/>
        </w:rPr>
        <w:t xml:space="preserve"> </w:t>
      </w:r>
      <w:r w:rsidRPr="00977F25">
        <w:rPr>
          <w:lang w:val="ru-RU"/>
        </w:rPr>
        <w:t>обязательств</w:t>
      </w:r>
      <w:r w:rsidRPr="008C7891">
        <w:rPr>
          <w:lang w:val="ru-RU"/>
        </w:rPr>
        <w:t xml:space="preserve"> </w:t>
      </w:r>
      <w:r w:rsidRPr="00977F25">
        <w:rPr>
          <w:lang w:val="ru-RU"/>
        </w:rPr>
        <w:t>МСЭ</w:t>
      </w:r>
      <w:r w:rsidRPr="008C7891">
        <w:rPr>
          <w:lang w:val="ru-RU"/>
        </w:rPr>
        <w:t xml:space="preserve">, </w:t>
      </w:r>
      <w:r w:rsidRPr="00977F25">
        <w:rPr>
          <w:lang w:val="ru-RU"/>
        </w:rPr>
        <w:t>связанных</w:t>
      </w:r>
      <w:r w:rsidRPr="008C7891">
        <w:rPr>
          <w:lang w:val="ru-RU"/>
        </w:rPr>
        <w:t xml:space="preserve"> </w:t>
      </w:r>
      <w:r w:rsidRPr="00977F25">
        <w:rPr>
          <w:lang w:val="ru-RU"/>
        </w:rPr>
        <w:t>с</w:t>
      </w:r>
      <w:r w:rsidRPr="00A05C66">
        <w:rPr>
          <w:lang w:val="ru-RU"/>
        </w:rPr>
        <w:t> </w:t>
      </w:r>
      <w:r w:rsidRPr="00977F25">
        <w:rPr>
          <w:lang w:val="ru-RU"/>
        </w:rPr>
        <w:t>соответствующими</w:t>
      </w:r>
      <w:r w:rsidRPr="008C7891">
        <w:rPr>
          <w:lang w:val="ru-RU"/>
        </w:rPr>
        <w:t xml:space="preserve"> </w:t>
      </w:r>
      <w:r w:rsidRPr="00977F25">
        <w:rPr>
          <w:lang w:val="ru-RU"/>
        </w:rPr>
        <w:t>выплатами</w:t>
      </w:r>
      <w:r w:rsidRPr="008C7891">
        <w:rPr>
          <w:lang w:val="ru-RU"/>
        </w:rPr>
        <w:t xml:space="preserve">. </w:t>
      </w:r>
      <w:r w:rsidR="00DD53C6" w:rsidRPr="00DD53C6">
        <w:rPr>
          <w:color w:val="000000"/>
          <w:lang w:val="ru-RU"/>
        </w:rPr>
        <w:t>МСЭ заключил договор о проведении независимой актуарной оценки для оценки обязательств по АСХИ на конец декабря</w:t>
      </w:r>
      <w:r w:rsidRPr="00DD53C6">
        <w:rPr>
          <w:lang w:val="ru-RU"/>
        </w:rPr>
        <w:t xml:space="preserve">. </w:t>
      </w:r>
      <w:r w:rsidRPr="00977F25">
        <w:rPr>
          <w:lang w:val="ru-RU"/>
        </w:rPr>
        <w:t xml:space="preserve">Учет актуарных прибылей и убытков этого плана ведется согласно методике прочей совокупной прибыли (OCI), в соответствии с которой предписывается учитывать актуарные прибыли и убытки финансового периода в чистых активах отчета о финансовом положении. </w:t>
      </w:r>
    </w:p>
    <w:p w:rsidR="00E55010" w:rsidRPr="00DD53C6" w:rsidRDefault="00E55010" w:rsidP="003E7656">
      <w:pPr>
        <w:rPr>
          <w:lang w:val="ru-RU"/>
        </w:rPr>
      </w:pPr>
      <w:r w:rsidRPr="00DD53C6">
        <w:rPr>
          <w:lang w:val="ru-RU"/>
        </w:rPr>
        <w:t>9.7</w:t>
      </w:r>
      <w:r w:rsidRPr="00DD53C6">
        <w:rPr>
          <w:lang w:val="ru-RU"/>
        </w:rPr>
        <w:tab/>
      </w:r>
      <w:r w:rsidRPr="00DD53C6">
        <w:rPr>
          <w:lang w:val="ru-RU"/>
        </w:rPr>
        <w:tab/>
      </w:r>
      <w:r w:rsidR="00DD53C6" w:rsidRPr="00DD53C6">
        <w:rPr>
          <w:color w:val="000000"/>
          <w:lang w:val="ru-RU"/>
        </w:rPr>
        <w:t>После выхода МСЭ из ФМСП в 2014 году между МСЭ и МОТ велось судебное разбирательство по поводу разделения гарантийного фонда</w:t>
      </w:r>
      <w:r w:rsidRPr="00DD53C6">
        <w:rPr>
          <w:lang w:val="ru-RU"/>
        </w:rPr>
        <w:t xml:space="preserve">. </w:t>
      </w:r>
      <w:r w:rsidR="00DD53C6">
        <w:rPr>
          <w:lang w:val="ru-RU"/>
        </w:rPr>
        <w:t>Слушания</w:t>
      </w:r>
      <w:r w:rsidR="00DD53C6" w:rsidRPr="00DD53C6">
        <w:rPr>
          <w:lang w:val="ru-RU"/>
        </w:rPr>
        <w:t xml:space="preserve"> </w:t>
      </w:r>
      <w:r w:rsidR="00DD53C6">
        <w:rPr>
          <w:lang w:val="ru-RU"/>
        </w:rPr>
        <w:t>в</w:t>
      </w:r>
      <w:r w:rsidR="00DD53C6" w:rsidRPr="00DD53C6">
        <w:rPr>
          <w:lang w:val="ru-RU"/>
        </w:rPr>
        <w:t xml:space="preserve"> </w:t>
      </w:r>
      <w:r w:rsidR="00DD53C6">
        <w:rPr>
          <w:lang w:val="ru-RU"/>
        </w:rPr>
        <w:t>арбитраже</w:t>
      </w:r>
      <w:r w:rsidR="00DD53C6" w:rsidRPr="00DD53C6">
        <w:rPr>
          <w:lang w:val="ru-RU"/>
        </w:rPr>
        <w:t xml:space="preserve"> </w:t>
      </w:r>
      <w:r w:rsidR="00DD53C6">
        <w:rPr>
          <w:lang w:val="ru-RU"/>
        </w:rPr>
        <w:t xml:space="preserve">прошли в феврале 2018 года, результаты слушаний были объявлены в июне 2018 года, и МСЭ причитается окончательная сумма </w:t>
      </w:r>
      <w:r w:rsidRPr="00DD53C6">
        <w:rPr>
          <w:lang w:val="ru-RU"/>
        </w:rPr>
        <w:t>9</w:t>
      </w:r>
      <w:r w:rsidR="001D1452" w:rsidRPr="001D1452">
        <w:rPr>
          <w:lang w:val="en-US"/>
        </w:rPr>
        <w:t> </w:t>
      </w:r>
      <w:r w:rsidR="001D1452" w:rsidRPr="00DD53C6">
        <w:rPr>
          <w:lang w:val="ru-RU"/>
        </w:rPr>
        <w:t>383</w:t>
      </w:r>
      <w:r w:rsidR="001D1452" w:rsidRPr="001D1452">
        <w:rPr>
          <w:lang w:val="en-US"/>
        </w:rPr>
        <w:t> </w:t>
      </w:r>
      <w:r w:rsidRPr="00DD53C6">
        <w:rPr>
          <w:lang w:val="ru-RU"/>
        </w:rPr>
        <w:t>844</w:t>
      </w:r>
      <w:r w:rsidR="00740F28">
        <w:rPr>
          <w:lang w:val="ru-RU"/>
        </w:rPr>
        <w:t> долл. США</w:t>
      </w:r>
      <w:r w:rsidRPr="00DD53C6">
        <w:rPr>
          <w:lang w:val="ru-RU"/>
        </w:rPr>
        <w:t>.</w:t>
      </w:r>
    </w:p>
    <w:p w:rsidR="001D1452" w:rsidRPr="00977F25" w:rsidRDefault="001D1452" w:rsidP="001D1452">
      <w:pPr>
        <w:rPr>
          <w:lang w:val="ru-RU"/>
        </w:rPr>
      </w:pPr>
      <w:r>
        <w:rPr>
          <w:lang w:val="ru-RU"/>
        </w:rPr>
        <w:t>9</w:t>
      </w:r>
      <w:r w:rsidRPr="00977F25">
        <w:rPr>
          <w:lang w:val="ru-RU"/>
        </w:rPr>
        <w:t>.</w:t>
      </w:r>
      <w:r>
        <w:rPr>
          <w:lang w:val="ru-RU"/>
        </w:rPr>
        <w:t>8</w:t>
      </w:r>
      <w:r w:rsidRPr="00977F25">
        <w:rPr>
          <w:lang w:val="ru-RU"/>
        </w:rPr>
        <w:tab/>
        <w:t xml:space="preserve">Актуарные допущения излагаются в примечаниях, касающихся вознаграждения сотрудников, в каждом финансовом периоде, отраженном в отчете о финансовой деятельности. </w:t>
      </w:r>
    </w:p>
    <w:p w:rsidR="00357F20" w:rsidRPr="00977F25" w:rsidRDefault="00357F20" w:rsidP="00357F20">
      <w:pPr>
        <w:spacing w:after="240"/>
        <w:rPr>
          <w:lang w:val="ru-RU"/>
        </w:rPr>
      </w:pPr>
      <w:r>
        <w:rPr>
          <w:lang w:val="ru-RU"/>
        </w:rPr>
        <w:t>9</w:t>
      </w:r>
      <w:r w:rsidRPr="00977F25">
        <w:rPr>
          <w:lang w:val="ru-RU"/>
        </w:rPr>
        <w:t>.9</w:t>
      </w:r>
      <w:r w:rsidRPr="00977F25">
        <w:rPr>
          <w:lang w:val="ru-RU"/>
        </w:rPr>
        <w:tab/>
        <w:t>В приведенной ниже таблице представлено сальдо краткосрочных и долгосрочных выплат сотрудникам на 31</w:t>
      </w:r>
      <w:r>
        <w:rPr>
          <w:lang w:val="ru-RU"/>
        </w:rPr>
        <w:t xml:space="preserve"> декабря 2017</w:t>
      </w:r>
      <w:r w:rsidRPr="00977F25">
        <w:rPr>
          <w:lang w:val="ru-RU"/>
        </w:rPr>
        <w:t xml:space="preserve"> 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683"/>
        <w:gridCol w:w="1894"/>
        <w:gridCol w:w="2516"/>
      </w:tblGrid>
      <w:tr w:rsidR="00407EC1" w:rsidRPr="00977F25" w:rsidTr="004F7929">
        <w:tc>
          <w:tcPr>
            <w:tcW w:w="3400" w:type="dxa"/>
            <w:vMerge w:val="restart"/>
            <w:vAlign w:val="center"/>
          </w:tcPr>
          <w:p w:rsidR="00407EC1" w:rsidRPr="00977F25" w:rsidRDefault="00407EC1" w:rsidP="006B06C9">
            <w:pPr>
              <w:pStyle w:val="Tablehead"/>
              <w:jc w:val="left"/>
              <w:rPr>
                <w:lang w:val="ru-RU"/>
              </w:rPr>
            </w:pPr>
            <w:r w:rsidRPr="00977F25">
              <w:rPr>
                <w:lang w:val="ru-RU"/>
              </w:rPr>
              <w:lastRenderedPageBreak/>
              <w:t>В тыс. швейцарских франков</w:t>
            </w:r>
          </w:p>
        </w:tc>
        <w:tc>
          <w:tcPr>
            <w:tcW w:w="6093" w:type="dxa"/>
            <w:gridSpan w:val="3"/>
            <w:vAlign w:val="center"/>
          </w:tcPr>
          <w:p w:rsidR="00407EC1" w:rsidRPr="00977F25" w:rsidRDefault="00407EC1" w:rsidP="006B06C9">
            <w:pPr>
              <w:pStyle w:val="Tablehead"/>
              <w:rPr>
                <w:lang w:val="ru-RU"/>
              </w:rPr>
            </w:pPr>
            <w:r w:rsidRPr="00977F25">
              <w:rPr>
                <w:lang w:val="ru-RU"/>
              </w:rPr>
              <w:t>Вознаграждение сотрудников − краткосрочные выплаты</w:t>
            </w:r>
          </w:p>
        </w:tc>
      </w:tr>
      <w:tr w:rsidR="00407EC1" w:rsidRPr="00051CBC" w:rsidTr="004F7929">
        <w:tc>
          <w:tcPr>
            <w:tcW w:w="3400" w:type="dxa"/>
            <w:vMerge/>
          </w:tcPr>
          <w:p w:rsidR="00407EC1" w:rsidRPr="00977F25" w:rsidRDefault="00407EC1" w:rsidP="006B06C9">
            <w:pPr>
              <w:pStyle w:val="Tablehead"/>
              <w:rPr>
                <w:lang w:val="ru-RU"/>
              </w:rPr>
            </w:pPr>
          </w:p>
        </w:tc>
        <w:tc>
          <w:tcPr>
            <w:tcW w:w="1683" w:type="dxa"/>
            <w:vAlign w:val="center"/>
          </w:tcPr>
          <w:p w:rsidR="00407EC1" w:rsidRPr="00977F25" w:rsidRDefault="00407EC1" w:rsidP="006B06C9">
            <w:pPr>
              <w:pStyle w:val="Tablehead"/>
              <w:rPr>
                <w:lang w:val="ru-RU"/>
              </w:rPr>
            </w:pPr>
            <w:r w:rsidRPr="00977F25">
              <w:rPr>
                <w:lang w:val="ru-RU"/>
              </w:rPr>
              <w:t>Сверхурочные часы работы</w:t>
            </w:r>
          </w:p>
        </w:tc>
        <w:tc>
          <w:tcPr>
            <w:tcW w:w="1894" w:type="dxa"/>
            <w:vAlign w:val="center"/>
          </w:tcPr>
          <w:p w:rsidR="00407EC1" w:rsidRPr="00977F25" w:rsidRDefault="00407EC1" w:rsidP="006B06C9">
            <w:pPr>
              <w:pStyle w:val="Tablehead"/>
              <w:spacing w:before="20" w:after="20"/>
              <w:rPr>
                <w:lang w:val="ru-RU"/>
              </w:rPr>
            </w:pPr>
            <w:r w:rsidRPr="00977F25">
              <w:rPr>
                <w:lang w:val="ru-RU"/>
              </w:rPr>
              <w:t>Накопленные дни отпуска</w:t>
            </w:r>
          </w:p>
        </w:tc>
        <w:tc>
          <w:tcPr>
            <w:tcW w:w="2516" w:type="dxa"/>
            <w:vAlign w:val="center"/>
          </w:tcPr>
          <w:p w:rsidR="00407EC1" w:rsidRPr="00977F25" w:rsidRDefault="00407EC1" w:rsidP="006B06C9">
            <w:pPr>
              <w:pStyle w:val="Tablehead"/>
              <w:spacing w:before="20" w:after="20"/>
              <w:rPr>
                <w:lang w:val="ru-RU"/>
              </w:rPr>
            </w:pPr>
            <w:r w:rsidRPr="00977F25">
              <w:rPr>
                <w:lang w:val="ru-RU"/>
              </w:rPr>
              <w:t>Всего: вознаграждение сотрудников − краткосрочные выплаты</w:t>
            </w:r>
          </w:p>
        </w:tc>
      </w:tr>
      <w:tr w:rsidR="00407EC1" w:rsidRPr="00977F25" w:rsidTr="004F7929">
        <w:tc>
          <w:tcPr>
            <w:tcW w:w="3400" w:type="dxa"/>
          </w:tcPr>
          <w:p w:rsidR="00407EC1" w:rsidRPr="00977F25" w:rsidRDefault="00407EC1" w:rsidP="00407EC1">
            <w:pPr>
              <w:pStyle w:val="Tabletext"/>
              <w:rPr>
                <w:szCs w:val="18"/>
                <w:lang w:val="ru-RU"/>
              </w:rPr>
            </w:pPr>
            <w:r w:rsidRPr="00977F25">
              <w:rPr>
                <w:szCs w:val="18"/>
                <w:lang w:val="ru-RU"/>
              </w:rPr>
              <w:t>Начальное сальдо на 01.</w:t>
            </w:r>
            <w:r>
              <w:rPr>
                <w:szCs w:val="18"/>
                <w:lang w:val="en-US"/>
              </w:rPr>
              <w:t>0</w:t>
            </w:r>
            <w:r w:rsidRPr="00977F25">
              <w:rPr>
                <w:szCs w:val="18"/>
                <w:lang w:val="ru-RU"/>
              </w:rPr>
              <w:t>1.201</w:t>
            </w:r>
            <w:r>
              <w:rPr>
                <w:szCs w:val="18"/>
                <w:lang w:val="ru-RU"/>
              </w:rPr>
              <w:t>4</w:t>
            </w:r>
            <w:r w:rsidRPr="00977F25">
              <w:rPr>
                <w:szCs w:val="18"/>
                <w:lang w:val="ru-RU"/>
              </w:rPr>
              <w:t xml:space="preserve"> г.</w:t>
            </w:r>
          </w:p>
        </w:tc>
        <w:tc>
          <w:tcPr>
            <w:tcW w:w="1683" w:type="dxa"/>
          </w:tcPr>
          <w:p w:rsidR="00407EC1" w:rsidRPr="00977F25" w:rsidRDefault="00407EC1" w:rsidP="006B06C9">
            <w:pPr>
              <w:pStyle w:val="Tabletext"/>
              <w:ind w:right="284"/>
              <w:jc w:val="right"/>
              <w:rPr>
                <w:lang w:val="ru-RU"/>
              </w:rPr>
            </w:pPr>
            <w:r>
              <w:rPr>
                <w:lang w:val="ru-RU"/>
              </w:rPr>
              <w:t>39</w:t>
            </w:r>
          </w:p>
        </w:tc>
        <w:tc>
          <w:tcPr>
            <w:tcW w:w="1894" w:type="dxa"/>
          </w:tcPr>
          <w:p w:rsidR="00407EC1" w:rsidRPr="00977F25" w:rsidRDefault="00407EC1" w:rsidP="006B06C9">
            <w:pPr>
              <w:pStyle w:val="Tabletext"/>
              <w:ind w:right="284"/>
              <w:jc w:val="right"/>
              <w:rPr>
                <w:lang w:val="ru-RU"/>
              </w:rPr>
            </w:pPr>
            <w:r>
              <w:rPr>
                <w:lang w:val="ru-RU"/>
              </w:rPr>
              <w:t>442</w:t>
            </w:r>
          </w:p>
        </w:tc>
        <w:tc>
          <w:tcPr>
            <w:tcW w:w="2516" w:type="dxa"/>
          </w:tcPr>
          <w:p w:rsidR="00407EC1" w:rsidRPr="00977F25" w:rsidRDefault="00407EC1" w:rsidP="006B06C9">
            <w:pPr>
              <w:pStyle w:val="Tabletext"/>
              <w:ind w:right="284"/>
              <w:jc w:val="right"/>
              <w:rPr>
                <w:lang w:val="ru-RU"/>
              </w:rPr>
            </w:pPr>
            <w:r>
              <w:rPr>
                <w:lang w:val="ru-RU"/>
              </w:rPr>
              <w:t>481</w:t>
            </w:r>
          </w:p>
        </w:tc>
      </w:tr>
      <w:tr w:rsidR="00407EC1" w:rsidRPr="00977F25" w:rsidTr="004F7929">
        <w:tc>
          <w:tcPr>
            <w:tcW w:w="3400" w:type="dxa"/>
          </w:tcPr>
          <w:p w:rsidR="00407EC1" w:rsidRPr="00977F25" w:rsidRDefault="00407EC1" w:rsidP="00407EC1">
            <w:pPr>
              <w:pStyle w:val="Tabletext"/>
              <w:rPr>
                <w:szCs w:val="18"/>
                <w:lang w:val="ru-RU"/>
              </w:rPr>
            </w:pPr>
            <w:r w:rsidRPr="00977F25">
              <w:rPr>
                <w:szCs w:val="18"/>
                <w:lang w:val="ru-RU"/>
              </w:rPr>
              <w:t>Конечное сальдо на 31.12.201</w:t>
            </w:r>
            <w:r>
              <w:rPr>
                <w:szCs w:val="18"/>
                <w:lang w:val="ru-RU"/>
              </w:rPr>
              <w:t>4</w:t>
            </w:r>
            <w:r w:rsidRPr="00977F25">
              <w:rPr>
                <w:szCs w:val="18"/>
                <w:lang w:val="ru-RU"/>
              </w:rPr>
              <w:t xml:space="preserve"> г.</w:t>
            </w:r>
          </w:p>
        </w:tc>
        <w:tc>
          <w:tcPr>
            <w:tcW w:w="1683" w:type="dxa"/>
          </w:tcPr>
          <w:p w:rsidR="00407EC1" w:rsidRPr="00977F25" w:rsidRDefault="00407EC1" w:rsidP="006B06C9">
            <w:pPr>
              <w:pStyle w:val="Tabletext"/>
              <w:ind w:right="284"/>
              <w:jc w:val="right"/>
              <w:rPr>
                <w:lang w:val="ru-RU"/>
              </w:rPr>
            </w:pPr>
            <w:r>
              <w:rPr>
                <w:lang w:val="ru-RU"/>
              </w:rPr>
              <w:t>62</w:t>
            </w:r>
          </w:p>
        </w:tc>
        <w:tc>
          <w:tcPr>
            <w:tcW w:w="1894" w:type="dxa"/>
          </w:tcPr>
          <w:p w:rsidR="00407EC1" w:rsidRPr="00977F25" w:rsidRDefault="00407EC1" w:rsidP="006B06C9">
            <w:pPr>
              <w:pStyle w:val="Tabletext"/>
              <w:ind w:right="284"/>
              <w:jc w:val="right"/>
              <w:rPr>
                <w:lang w:val="ru-RU"/>
              </w:rPr>
            </w:pPr>
            <w:r>
              <w:rPr>
                <w:lang w:val="ru-RU"/>
              </w:rPr>
              <w:t>422</w:t>
            </w:r>
          </w:p>
        </w:tc>
        <w:tc>
          <w:tcPr>
            <w:tcW w:w="2516" w:type="dxa"/>
          </w:tcPr>
          <w:p w:rsidR="00407EC1" w:rsidRPr="00977F25" w:rsidRDefault="00407EC1" w:rsidP="006B06C9">
            <w:pPr>
              <w:pStyle w:val="Tabletext"/>
              <w:ind w:right="284"/>
              <w:jc w:val="right"/>
              <w:rPr>
                <w:lang w:val="ru-RU"/>
              </w:rPr>
            </w:pPr>
            <w:r>
              <w:rPr>
                <w:lang w:val="ru-RU"/>
              </w:rPr>
              <w:t>484</w:t>
            </w:r>
          </w:p>
        </w:tc>
      </w:tr>
      <w:tr w:rsidR="00407EC1" w:rsidRPr="00977F25" w:rsidTr="004F7929">
        <w:tc>
          <w:tcPr>
            <w:tcW w:w="3400" w:type="dxa"/>
          </w:tcPr>
          <w:p w:rsidR="00407EC1" w:rsidRPr="00977F25" w:rsidRDefault="00407EC1" w:rsidP="00407EC1">
            <w:pPr>
              <w:pStyle w:val="Tabletext"/>
              <w:rPr>
                <w:szCs w:val="18"/>
                <w:lang w:val="ru-RU"/>
              </w:rPr>
            </w:pPr>
            <w:r w:rsidRPr="00977F25">
              <w:rPr>
                <w:szCs w:val="18"/>
                <w:lang w:val="ru-RU"/>
              </w:rPr>
              <w:t>Конечное сальдо на 31.12.201</w:t>
            </w:r>
            <w:r>
              <w:rPr>
                <w:szCs w:val="18"/>
                <w:lang w:val="ru-RU"/>
              </w:rPr>
              <w:t>5</w:t>
            </w:r>
            <w:r w:rsidRPr="00977F25">
              <w:rPr>
                <w:szCs w:val="18"/>
                <w:lang w:val="ru-RU"/>
              </w:rPr>
              <w:t xml:space="preserve"> г.</w:t>
            </w:r>
          </w:p>
        </w:tc>
        <w:tc>
          <w:tcPr>
            <w:tcW w:w="1683" w:type="dxa"/>
          </w:tcPr>
          <w:p w:rsidR="00407EC1" w:rsidRPr="00977F25" w:rsidRDefault="00407EC1" w:rsidP="006B06C9">
            <w:pPr>
              <w:pStyle w:val="Tabletext"/>
              <w:ind w:right="284"/>
              <w:jc w:val="right"/>
              <w:rPr>
                <w:lang w:val="ru-RU"/>
              </w:rPr>
            </w:pPr>
            <w:r>
              <w:rPr>
                <w:lang w:val="ru-RU"/>
              </w:rPr>
              <w:t>76</w:t>
            </w:r>
          </w:p>
        </w:tc>
        <w:tc>
          <w:tcPr>
            <w:tcW w:w="1894" w:type="dxa"/>
          </w:tcPr>
          <w:p w:rsidR="00407EC1" w:rsidRPr="00977F25" w:rsidRDefault="00407EC1" w:rsidP="006B06C9">
            <w:pPr>
              <w:pStyle w:val="Tabletext"/>
              <w:ind w:right="284"/>
              <w:jc w:val="right"/>
              <w:rPr>
                <w:lang w:val="ru-RU"/>
              </w:rPr>
            </w:pPr>
            <w:r>
              <w:rPr>
                <w:lang w:val="ru-RU"/>
              </w:rPr>
              <w:t>405</w:t>
            </w:r>
          </w:p>
        </w:tc>
        <w:tc>
          <w:tcPr>
            <w:tcW w:w="2516" w:type="dxa"/>
          </w:tcPr>
          <w:p w:rsidR="00407EC1" w:rsidRPr="00977F25" w:rsidRDefault="00407EC1" w:rsidP="006B06C9">
            <w:pPr>
              <w:pStyle w:val="Tabletext"/>
              <w:ind w:right="284"/>
              <w:jc w:val="right"/>
              <w:rPr>
                <w:lang w:val="ru-RU"/>
              </w:rPr>
            </w:pPr>
            <w:r>
              <w:rPr>
                <w:lang w:val="ru-RU"/>
              </w:rPr>
              <w:t>481</w:t>
            </w:r>
          </w:p>
        </w:tc>
      </w:tr>
      <w:tr w:rsidR="00407EC1" w:rsidRPr="00977F25" w:rsidTr="004F7929">
        <w:tc>
          <w:tcPr>
            <w:tcW w:w="3400" w:type="dxa"/>
          </w:tcPr>
          <w:p w:rsidR="00407EC1" w:rsidRPr="00977F25" w:rsidRDefault="00407EC1" w:rsidP="006B06C9">
            <w:pPr>
              <w:pStyle w:val="Tabletext"/>
              <w:rPr>
                <w:szCs w:val="18"/>
                <w:lang w:val="ru-RU"/>
              </w:rPr>
            </w:pPr>
            <w:r>
              <w:rPr>
                <w:szCs w:val="18"/>
                <w:lang w:val="ru-RU"/>
              </w:rPr>
              <w:t>Конечное сальдо на 31.12.2016</w:t>
            </w:r>
            <w:r w:rsidRPr="00977F25">
              <w:rPr>
                <w:szCs w:val="18"/>
                <w:lang w:val="ru-RU"/>
              </w:rPr>
              <w:t xml:space="preserve"> г.</w:t>
            </w:r>
          </w:p>
        </w:tc>
        <w:tc>
          <w:tcPr>
            <w:tcW w:w="1683" w:type="dxa"/>
          </w:tcPr>
          <w:p w:rsidR="00407EC1" w:rsidRPr="00977F25" w:rsidRDefault="00407EC1" w:rsidP="006B06C9">
            <w:pPr>
              <w:pStyle w:val="Tabletext"/>
              <w:ind w:right="284"/>
              <w:jc w:val="right"/>
              <w:rPr>
                <w:lang w:val="ru-RU"/>
              </w:rPr>
            </w:pPr>
            <w:r>
              <w:rPr>
                <w:lang w:val="ru-RU"/>
              </w:rPr>
              <w:t>60</w:t>
            </w:r>
          </w:p>
        </w:tc>
        <w:tc>
          <w:tcPr>
            <w:tcW w:w="1894" w:type="dxa"/>
          </w:tcPr>
          <w:p w:rsidR="00407EC1" w:rsidRPr="00977F25" w:rsidRDefault="00407EC1" w:rsidP="006B06C9">
            <w:pPr>
              <w:pStyle w:val="Tabletext"/>
              <w:ind w:right="284"/>
              <w:jc w:val="right"/>
              <w:rPr>
                <w:lang w:val="ru-RU"/>
              </w:rPr>
            </w:pPr>
            <w:r>
              <w:rPr>
                <w:lang w:val="ru-RU"/>
              </w:rPr>
              <w:t>1 034</w:t>
            </w:r>
          </w:p>
        </w:tc>
        <w:tc>
          <w:tcPr>
            <w:tcW w:w="2516" w:type="dxa"/>
          </w:tcPr>
          <w:p w:rsidR="00407EC1" w:rsidRPr="00977F25" w:rsidRDefault="00407EC1" w:rsidP="00407EC1">
            <w:pPr>
              <w:pStyle w:val="Tabletext"/>
              <w:ind w:right="284"/>
              <w:jc w:val="right"/>
              <w:rPr>
                <w:lang w:val="ru-RU"/>
              </w:rPr>
            </w:pPr>
            <w:r w:rsidRPr="00977F25">
              <w:rPr>
                <w:lang w:val="ru-RU"/>
              </w:rPr>
              <w:t>1 </w:t>
            </w:r>
            <w:r>
              <w:rPr>
                <w:lang w:val="ru-RU"/>
              </w:rPr>
              <w:t>094</w:t>
            </w:r>
          </w:p>
        </w:tc>
      </w:tr>
      <w:tr w:rsidR="00407EC1" w:rsidRPr="00977F25" w:rsidTr="004F7929">
        <w:tc>
          <w:tcPr>
            <w:tcW w:w="3400" w:type="dxa"/>
          </w:tcPr>
          <w:p w:rsidR="00407EC1" w:rsidRPr="00977F25" w:rsidRDefault="00407EC1" w:rsidP="00407EC1">
            <w:pPr>
              <w:pStyle w:val="Tabletext"/>
              <w:rPr>
                <w:szCs w:val="18"/>
                <w:lang w:val="ru-RU"/>
              </w:rPr>
            </w:pPr>
            <w:r w:rsidRPr="00977F25">
              <w:rPr>
                <w:szCs w:val="18"/>
                <w:lang w:val="ru-RU"/>
              </w:rPr>
              <w:t>Конечное сальдо на 31.12.201</w:t>
            </w:r>
            <w:r>
              <w:rPr>
                <w:szCs w:val="18"/>
                <w:lang w:val="ru-RU"/>
              </w:rPr>
              <w:t>7</w:t>
            </w:r>
            <w:r w:rsidRPr="00977F25">
              <w:rPr>
                <w:szCs w:val="18"/>
                <w:lang w:val="ru-RU"/>
              </w:rPr>
              <w:t xml:space="preserve"> г.</w:t>
            </w:r>
          </w:p>
        </w:tc>
        <w:tc>
          <w:tcPr>
            <w:tcW w:w="1683" w:type="dxa"/>
          </w:tcPr>
          <w:p w:rsidR="00407EC1" w:rsidRPr="00977F25" w:rsidRDefault="00407EC1" w:rsidP="006B06C9">
            <w:pPr>
              <w:pStyle w:val="Tabletext"/>
              <w:ind w:right="284"/>
              <w:jc w:val="right"/>
              <w:rPr>
                <w:lang w:val="ru-RU"/>
              </w:rPr>
            </w:pPr>
            <w:r>
              <w:rPr>
                <w:lang w:val="ru-RU"/>
              </w:rPr>
              <w:t>51</w:t>
            </w:r>
          </w:p>
        </w:tc>
        <w:tc>
          <w:tcPr>
            <w:tcW w:w="1894" w:type="dxa"/>
          </w:tcPr>
          <w:p w:rsidR="00407EC1" w:rsidRPr="00977F25" w:rsidRDefault="00407EC1" w:rsidP="006B06C9">
            <w:pPr>
              <w:pStyle w:val="Tabletext"/>
              <w:ind w:right="284"/>
              <w:jc w:val="right"/>
              <w:rPr>
                <w:lang w:val="ru-RU"/>
              </w:rPr>
            </w:pPr>
            <w:r>
              <w:rPr>
                <w:lang w:val="ru-RU"/>
              </w:rPr>
              <w:t>175</w:t>
            </w:r>
          </w:p>
        </w:tc>
        <w:tc>
          <w:tcPr>
            <w:tcW w:w="2516" w:type="dxa"/>
          </w:tcPr>
          <w:p w:rsidR="00407EC1" w:rsidRPr="00977F25" w:rsidRDefault="00407EC1" w:rsidP="006B06C9">
            <w:pPr>
              <w:pStyle w:val="Tabletext"/>
              <w:ind w:right="284"/>
              <w:jc w:val="right"/>
              <w:rPr>
                <w:lang w:val="ru-RU"/>
              </w:rPr>
            </w:pPr>
            <w:r>
              <w:rPr>
                <w:lang w:val="ru-RU"/>
              </w:rPr>
              <w:t>226</w:t>
            </w:r>
          </w:p>
        </w:tc>
      </w:tr>
    </w:tbl>
    <w:p w:rsidR="006534F4" w:rsidRDefault="006534F4" w:rsidP="00CD6512">
      <w:pPr>
        <w:rPr>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9"/>
        <w:gridCol w:w="1049"/>
        <w:gridCol w:w="992"/>
        <w:gridCol w:w="1417"/>
        <w:gridCol w:w="1021"/>
        <w:gridCol w:w="1560"/>
      </w:tblGrid>
      <w:tr w:rsidR="00CD6512" w:rsidRPr="00977F25" w:rsidTr="004F7929">
        <w:tc>
          <w:tcPr>
            <w:tcW w:w="3459" w:type="dxa"/>
            <w:vMerge w:val="restart"/>
            <w:vAlign w:val="center"/>
          </w:tcPr>
          <w:p w:rsidR="00CD6512" w:rsidRPr="00977F25" w:rsidRDefault="00CD6512" w:rsidP="00AF0D67">
            <w:pPr>
              <w:pStyle w:val="Tablehead"/>
              <w:jc w:val="left"/>
              <w:rPr>
                <w:lang w:val="ru-RU"/>
              </w:rPr>
            </w:pPr>
            <w:r w:rsidRPr="00977F25">
              <w:rPr>
                <w:lang w:val="ru-RU"/>
              </w:rPr>
              <w:t>В тыс. швейцарских франков</w:t>
            </w:r>
          </w:p>
        </w:tc>
        <w:tc>
          <w:tcPr>
            <w:tcW w:w="6039" w:type="dxa"/>
            <w:gridSpan w:val="5"/>
            <w:vAlign w:val="center"/>
          </w:tcPr>
          <w:p w:rsidR="00CD6512" w:rsidRPr="00977F25" w:rsidRDefault="00CD6512" w:rsidP="006B06C9">
            <w:pPr>
              <w:pStyle w:val="Tablehead"/>
              <w:rPr>
                <w:lang w:val="ru-RU"/>
              </w:rPr>
            </w:pPr>
            <w:r w:rsidRPr="00977F25">
              <w:rPr>
                <w:lang w:val="ru-RU"/>
              </w:rPr>
              <w:t>Вознаграждение сотрудников − долгосрочные выплаты</w:t>
            </w:r>
          </w:p>
        </w:tc>
      </w:tr>
      <w:tr w:rsidR="00CD6512" w:rsidRPr="00051CBC" w:rsidTr="004F7929">
        <w:tc>
          <w:tcPr>
            <w:tcW w:w="3459" w:type="dxa"/>
            <w:vMerge/>
            <w:vAlign w:val="center"/>
          </w:tcPr>
          <w:p w:rsidR="00CD6512" w:rsidRPr="00977F25" w:rsidRDefault="00CD6512" w:rsidP="006B06C9">
            <w:pPr>
              <w:pStyle w:val="Tablehead"/>
              <w:spacing w:before="20" w:after="20"/>
              <w:rPr>
                <w:szCs w:val="18"/>
                <w:lang w:val="ru-RU"/>
              </w:rPr>
            </w:pPr>
          </w:p>
        </w:tc>
        <w:tc>
          <w:tcPr>
            <w:tcW w:w="1049" w:type="dxa"/>
            <w:tcBorders>
              <w:bottom w:val="single" w:sz="4" w:space="0" w:color="auto"/>
            </w:tcBorders>
            <w:vAlign w:val="center"/>
          </w:tcPr>
          <w:p w:rsidR="00CD6512" w:rsidRPr="00977F25" w:rsidRDefault="00CD6512" w:rsidP="006B06C9">
            <w:pPr>
              <w:pStyle w:val="Tablehead"/>
              <w:ind w:left="-57" w:right="-57"/>
              <w:rPr>
                <w:lang w:val="ru-RU"/>
              </w:rPr>
            </w:pPr>
            <w:r w:rsidRPr="00977F25">
              <w:rPr>
                <w:lang w:val="ru-RU"/>
              </w:rPr>
              <w:t>АСХИ</w:t>
            </w:r>
          </w:p>
        </w:tc>
        <w:tc>
          <w:tcPr>
            <w:tcW w:w="992" w:type="dxa"/>
            <w:tcBorders>
              <w:bottom w:val="single" w:sz="4" w:space="0" w:color="auto"/>
            </w:tcBorders>
            <w:vAlign w:val="center"/>
          </w:tcPr>
          <w:p w:rsidR="00CD6512" w:rsidRPr="00977F25" w:rsidRDefault="00CD6512" w:rsidP="006B06C9">
            <w:pPr>
              <w:pStyle w:val="Tablehead"/>
              <w:ind w:left="-57" w:right="-57"/>
              <w:rPr>
                <w:lang w:val="ru-RU"/>
              </w:rPr>
            </w:pPr>
            <w:r w:rsidRPr="00977F25">
              <w:rPr>
                <w:lang w:val="ru-RU"/>
              </w:rPr>
              <w:t>Пенсии</w:t>
            </w:r>
          </w:p>
        </w:tc>
        <w:tc>
          <w:tcPr>
            <w:tcW w:w="1417" w:type="dxa"/>
            <w:tcBorders>
              <w:bottom w:val="single" w:sz="4" w:space="0" w:color="auto"/>
            </w:tcBorders>
            <w:vAlign w:val="center"/>
          </w:tcPr>
          <w:p w:rsidR="00CD6512" w:rsidRPr="00977F25" w:rsidRDefault="00CD6512" w:rsidP="006B06C9">
            <w:pPr>
              <w:pStyle w:val="Tablehead"/>
              <w:ind w:left="-57" w:right="-57"/>
              <w:rPr>
                <w:lang w:val="ru-RU"/>
              </w:rPr>
            </w:pPr>
            <w:r w:rsidRPr="00977F25">
              <w:rPr>
                <w:lang w:val="ru-RU"/>
              </w:rPr>
              <w:t>Подъемное пособие и субсидия на репатриацию</w:t>
            </w:r>
          </w:p>
        </w:tc>
        <w:tc>
          <w:tcPr>
            <w:tcW w:w="1021" w:type="dxa"/>
            <w:tcBorders>
              <w:bottom w:val="single" w:sz="4" w:space="0" w:color="auto"/>
            </w:tcBorders>
            <w:vAlign w:val="center"/>
          </w:tcPr>
          <w:p w:rsidR="00CD6512" w:rsidRPr="00977F25" w:rsidRDefault="00CD6512" w:rsidP="006B06C9">
            <w:pPr>
              <w:pStyle w:val="Tablehead"/>
              <w:ind w:left="-57" w:right="-57"/>
              <w:rPr>
                <w:lang w:val="ru-RU"/>
              </w:rPr>
            </w:pPr>
            <w:r w:rsidRPr="00977F25">
              <w:rPr>
                <w:lang w:val="ru-RU"/>
              </w:rPr>
              <w:t>Накоплен-ные дни отпуска</w:t>
            </w:r>
          </w:p>
        </w:tc>
        <w:tc>
          <w:tcPr>
            <w:tcW w:w="1560" w:type="dxa"/>
            <w:tcBorders>
              <w:bottom w:val="single" w:sz="4" w:space="0" w:color="auto"/>
            </w:tcBorders>
            <w:vAlign w:val="center"/>
          </w:tcPr>
          <w:p w:rsidR="00CD6512" w:rsidRPr="00977F25" w:rsidRDefault="00CD6512" w:rsidP="004F7929">
            <w:pPr>
              <w:pStyle w:val="Tablehead"/>
              <w:ind w:left="-113" w:right="-113"/>
              <w:rPr>
                <w:lang w:val="ru-RU"/>
              </w:rPr>
            </w:pPr>
            <w:r w:rsidRPr="00977F25">
              <w:rPr>
                <w:lang w:val="ru-RU"/>
              </w:rPr>
              <w:t>Всего: вознаграждение сотрудников − долгосрочные выплаты</w:t>
            </w:r>
          </w:p>
        </w:tc>
      </w:tr>
      <w:tr w:rsidR="00CD6512" w:rsidRPr="00977F25" w:rsidTr="004F7929">
        <w:tc>
          <w:tcPr>
            <w:tcW w:w="3459" w:type="dxa"/>
          </w:tcPr>
          <w:p w:rsidR="00CD6512" w:rsidRPr="00977F25" w:rsidRDefault="00CD6512" w:rsidP="00CD6512">
            <w:pPr>
              <w:pStyle w:val="Tabletext"/>
              <w:ind w:right="208"/>
              <w:rPr>
                <w:szCs w:val="18"/>
                <w:lang w:val="ru-RU"/>
              </w:rPr>
            </w:pPr>
            <w:r w:rsidRPr="00977F25">
              <w:rPr>
                <w:szCs w:val="18"/>
                <w:lang w:val="ru-RU"/>
              </w:rPr>
              <w:t xml:space="preserve">Начальное сальдо </w:t>
            </w:r>
            <w:r w:rsidRPr="00381CC8">
              <w:rPr>
                <w:spacing w:val="-2"/>
                <w:szCs w:val="18"/>
                <w:lang w:val="ru-RU"/>
              </w:rPr>
              <w:t>на 01.</w:t>
            </w:r>
            <w:r w:rsidRPr="00381CC8">
              <w:rPr>
                <w:spacing w:val="-2"/>
                <w:szCs w:val="18"/>
                <w:lang w:val="en-US"/>
              </w:rPr>
              <w:t>0</w:t>
            </w:r>
            <w:r w:rsidRPr="00381CC8">
              <w:rPr>
                <w:spacing w:val="-2"/>
                <w:szCs w:val="18"/>
                <w:lang w:val="ru-RU"/>
              </w:rPr>
              <w:t>1.201</w:t>
            </w:r>
            <w:r>
              <w:rPr>
                <w:spacing w:val="-2"/>
                <w:szCs w:val="18"/>
                <w:lang w:val="ru-RU"/>
              </w:rPr>
              <w:t>4</w:t>
            </w:r>
            <w:r w:rsidRPr="00381CC8">
              <w:rPr>
                <w:spacing w:val="-2"/>
                <w:szCs w:val="18"/>
                <w:lang w:val="ru-RU"/>
              </w:rPr>
              <w:t xml:space="preserve"> г.</w:t>
            </w:r>
          </w:p>
        </w:tc>
        <w:tc>
          <w:tcPr>
            <w:tcW w:w="1049" w:type="dxa"/>
          </w:tcPr>
          <w:p w:rsidR="00CD6512" w:rsidRPr="00977F25" w:rsidRDefault="00CD6512" w:rsidP="00CD6512">
            <w:pPr>
              <w:pStyle w:val="Tabletext"/>
              <w:ind w:right="113"/>
              <w:jc w:val="right"/>
              <w:rPr>
                <w:lang w:val="ru-RU"/>
              </w:rPr>
            </w:pPr>
            <w:r>
              <w:rPr>
                <w:lang w:val="ru-RU"/>
              </w:rPr>
              <w:t>314</w:t>
            </w:r>
            <w:r w:rsidRPr="00977F25">
              <w:rPr>
                <w:lang w:val="ru-RU"/>
              </w:rPr>
              <w:t> </w:t>
            </w:r>
            <w:r>
              <w:rPr>
                <w:lang w:val="ru-RU"/>
              </w:rPr>
              <w:t>127</w:t>
            </w:r>
          </w:p>
        </w:tc>
        <w:tc>
          <w:tcPr>
            <w:tcW w:w="992" w:type="dxa"/>
          </w:tcPr>
          <w:p w:rsidR="00CD6512" w:rsidRPr="00977F25" w:rsidRDefault="00CD6512" w:rsidP="006B06C9">
            <w:pPr>
              <w:pStyle w:val="Tabletext"/>
              <w:ind w:right="113"/>
              <w:jc w:val="right"/>
              <w:rPr>
                <w:lang w:val="ru-RU"/>
              </w:rPr>
            </w:pPr>
            <w:r w:rsidRPr="00977F25">
              <w:rPr>
                <w:lang w:val="ru-RU"/>
              </w:rPr>
              <w:t>90</w:t>
            </w:r>
          </w:p>
        </w:tc>
        <w:tc>
          <w:tcPr>
            <w:tcW w:w="1417" w:type="dxa"/>
          </w:tcPr>
          <w:p w:rsidR="00CD6512" w:rsidRPr="00977F25" w:rsidRDefault="00CD6512" w:rsidP="00CD6512">
            <w:pPr>
              <w:pStyle w:val="Tabletext"/>
              <w:ind w:right="113"/>
              <w:jc w:val="right"/>
              <w:rPr>
                <w:lang w:val="ru-RU"/>
              </w:rPr>
            </w:pPr>
            <w:r w:rsidRPr="00977F25">
              <w:rPr>
                <w:lang w:val="ru-RU"/>
              </w:rPr>
              <w:t>1</w:t>
            </w:r>
            <w:r>
              <w:rPr>
                <w:lang w:val="ru-RU"/>
              </w:rPr>
              <w:t>1</w:t>
            </w:r>
            <w:r w:rsidRPr="00977F25">
              <w:rPr>
                <w:lang w:val="ru-RU"/>
              </w:rPr>
              <w:t> </w:t>
            </w:r>
            <w:r>
              <w:rPr>
                <w:lang w:val="ru-RU"/>
              </w:rPr>
              <w:t>804</w:t>
            </w:r>
          </w:p>
        </w:tc>
        <w:tc>
          <w:tcPr>
            <w:tcW w:w="1021" w:type="dxa"/>
          </w:tcPr>
          <w:p w:rsidR="00CD6512" w:rsidRPr="00977F25" w:rsidRDefault="00CD6512" w:rsidP="00CD6512">
            <w:pPr>
              <w:pStyle w:val="Tabletext"/>
              <w:ind w:right="113"/>
              <w:jc w:val="right"/>
              <w:rPr>
                <w:lang w:val="ru-RU"/>
              </w:rPr>
            </w:pPr>
            <w:r>
              <w:rPr>
                <w:lang w:val="ru-RU"/>
              </w:rPr>
              <w:t>9</w:t>
            </w:r>
            <w:r w:rsidRPr="00977F25">
              <w:rPr>
                <w:lang w:val="ru-RU"/>
              </w:rPr>
              <w:t> </w:t>
            </w:r>
            <w:r>
              <w:rPr>
                <w:lang w:val="ru-RU"/>
              </w:rPr>
              <w:t>075</w:t>
            </w:r>
          </w:p>
        </w:tc>
        <w:tc>
          <w:tcPr>
            <w:tcW w:w="1560" w:type="dxa"/>
          </w:tcPr>
          <w:p w:rsidR="00CD6512" w:rsidRPr="00977F25" w:rsidRDefault="00CD6512" w:rsidP="00CD6512">
            <w:pPr>
              <w:pStyle w:val="Tabletext"/>
              <w:ind w:right="113"/>
              <w:jc w:val="right"/>
              <w:rPr>
                <w:lang w:val="ru-RU"/>
              </w:rPr>
            </w:pPr>
            <w:r>
              <w:rPr>
                <w:lang w:val="ru-RU"/>
              </w:rPr>
              <w:t>335</w:t>
            </w:r>
            <w:r w:rsidRPr="00977F25">
              <w:rPr>
                <w:lang w:val="ru-RU"/>
              </w:rPr>
              <w:t> </w:t>
            </w:r>
            <w:r>
              <w:rPr>
                <w:lang w:val="ru-RU"/>
              </w:rPr>
              <w:t>096</w:t>
            </w:r>
          </w:p>
        </w:tc>
      </w:tr>
      <w:tr w:rsidR="00CD6512" w:rsidRPr="00977F25" w:rsidTr="004F7929">
        <w:tc>
          <w:tcPr>
            <w:tcW w:w="3459" w:type="dxa"/>
          </w:tcPr>
          <w:p w:rsidR="00CD6512" w:rsidRPr="00977F25" w:rsidRDefault="00CD6512" w:rsidP="00CD6512">
            <w:pPr>
              <w:pStyle w:val="Tabletext"/>
              <w:ind w:right="208"/>
              <w:rPr>
                <w:szCs w:val="18"/>
                <w:lang w:val="ru-RU"/>
              </w:rPr>
            </w:pPr>
            <w:r w:rsidRPr="00977F25">
              <w:rPr>
                <w:bCs/>
                <w:lang w:val="ru-RU"/>
              </w:rPr>
              <w:t xml:space="preserve">Конечное сальдо на </w:t>
            </w:r>
            <w:r w:rsidRPr="00977F25">
              <w:rPr>
                <w:szCs w:val="18"/>
                <w:lang w:val="ru-RU"/>
              </w:rPr>
              <w:t>31.12.201</w:t>
            </w:r>
            <w:r>
              <w:rPr>
                <w:szCs w:val="18"/>
                <w:lang w:val="ru-RU"/>
              </w:rPr>
              <w:t>4</w:t>
            </w:r>
            <w:r w:rsidRPr="00977F25">
              <w:rPr>
                <w:szCs w:val="18"/>
                <w:lang w:val="ru-RU"/>
              </w:rPr>
              <w:t xml:space="preserve"> г.</w:t>
            </w:r>
          </w:p>
        </w:tc>
        <w:tc>
          <w:tcPr>
            <w:tcW w:w="1049" w:type="dxa"/>
          </w:tcPr>
          <w:p w:rsidR="00CD6512" w:rsidRPr="00977F25" w:rsidRDefault="00CD6512" w:rsidP="00CD6512">
            <w:pPr>
              <w:pStyle w:val="Tabletext"/>
              <w:ind w:right="113"/>
              <w:jc w:val="right"/>
              <w:rPr>
                <w:lang w:val="ru-RU"/>
              </w:rPr>
            </w:pPr>
            <w:r>
              <w:rPr>
                <w:lang w:val="ru-RU"/>
              </w:rPr>
              <w:t>512</w:t>
            </w:r>
            <w:r w:rsidRPr="00977F25">
              <w:rPr>
                <w:lang w:val="ru-RU"/>
              </w:rPr>
              <w:t> </w:t>
            </w:r>
            <w:r>
              <w:rPr>
                <w:lang w:val="ru-RU"/>
              </w:rPr>
              <w:t>661</w:t>
            </w:r>
          </w:p>
        </w:tc>
        <w:tc>
          <w:tcPr>
            <w:tcW w:w="992" w:type="dxa"/>
          </w:tcPr>
          <w:p w:rsidR="00CD6512" w:rsidRPr="00977F25" w:rsidRDefault="00CD6512" w:rsidP="006B06C9">
            <w:pPr>
              <w:pStyle w:val="Tabletext"/>
              <w:ind w:right="113"/>
              <w:jc w:val="right"/>
              <w:rPr>
                <w:lang w:val="ru-RU"/>
              </w:rPr>
            </w:pPr>
            <w:r w:rsidRPr="00977F25">
              <w:rPr>
                <w:lang w:val="ru-RU"/>
              </w:rPr>
              <w:t>90</w:t>
            </w:r>
          </w:p>
        </w:tc>
        <w:tc>
          <w:tcPr>
            <w:tcW w:w="1417" w:type="dxa"/>
          </w:tcPr>
          <w:p w:rsidR="00CD6512" w:rsidRPr="00977F25" w:rsidRDefault="00CD6512" w:rsidP="00CD6512">
            <w:pPr>
              <w:pStyle w:val="Tabletext"/>
              <w:ind w:right="113"/>
              <w:jc w:val="right"/>
              <w:rPr>
                <w:lang w:val="ru-RU"/>
              </w:rPr>
            </w:pPr>
            <w:r w:rsidRPr="00977F25">
              <w:rPr>
                <w:lang w:val="ru-RU"/>
              </w:rPr>
              <w:t>1</w:t>
            </w:r>
            <w:r>
              <w:rPr>
                <w:lang w:val="ru-RU"/>
              </w:rPr>
              <w:t>2</w:t>
            </w:r>
            <w:r w:rsidRPr="00977F25">
              <w:rPr>
                <w:lang w:val="ru-RU"/>
              </w:rPr>
              <w:t> </w:t>
            </w:r>
            <w:r>
              <w:rPr>
                <w:lang w:val="ru-RU"/>
              </w:rPr>
              <w:t>357</w:t>
            </w:r>
          </w:p>
        </w:tc>
        <w:tc>
          <w:tcPr>
            <w:tcW w:w="1021" w:type="dxa"/>
          </w:tcPr>
          <w:p w:rsidR="00CD6512" w:rsidRPr="00977F25" w:rsidRDefault="00CD6512" w:rsidP="00CD6512">
            <w:pPr>
              <w:pStyle w:val="Tabletext"/>
              <w:ind w:right="113"/>
              <w:jc w:val="right"/>
              <w:rPr>
                <w:lang w:val="ru-RU"/>
              </w:rPr>
            </w:pPr>
            <w:r w:rsidRPr="00977F25">
              <w:rPr>
                <w:lang w:val="ru-RU"/>
              </w:rPr>
              <w:t>9 </w:t>
            </w:r>
            <w:r>
              <w:rPr>
                <w:lang w:val="ru-RU"/>
              </w:rPr>
              <w:t>250</w:t>
            </w:r>
          </w:p>
        </w:tc>
        <w:tc>
          <w:tcPr>
            <w:tcW w:w="1560" w:type="dxa"/>
          </w:tcPr>
          <w:p w:rsidR="00CD6512" w:rsidRPr="00977F25" w:rsidRDefault="00CD6512" w:rsidP="00CD6512">
            <w:pPr>
              <w:pStyle w:val="Tabletext"/>
              <w:ind w:right="113"/>
              <w:jc w:val="right"/>
              <w:rPr>
                <w:lang w:val="ru-RU"/>
              </w:rPr>
            </w:pPr>
            <w:r>
              <w:rPr>
                <w:lang w:val="ru-RU"/>
              </w:rPr>
              <w:t>534</w:t>
            </w:r>
            <w:r w:rsidRPr="00977F25">
              <w:rPr>
                <w:lang w:val="ru-RU"/>
              </w:rPr>
              <w:t> </w:t>
            </w:r>
            <w:r>
              <w:rPr>
                <w:lang w:val="ru-RU"/>
              </w:rPr>
              <w:t>358</w:t>
            </w:r>
          </w:p>
        </w:tc>
      </w:tr>
      <w:tr w:rsidR="00CD6512" w:rsidRPr="00977F25" w:rsidTr="004F7929">
        <w:tc>
          <w:tcPr>
            <w:tcW w:w="3459" w:type="dxa"/>
          </w:tcPr>
          <w:p w:rsidR="00CD6512" w:rsidRPr="00977F25" w:rsidRDefault="00CD6512" w:rsidP="00CD6512">
            <w:pPr>
              <w:pStyle w:val="Tabletext"/>
              <w:ind w:right="208"/>
              <w:rPr>
                <w:szCs w:val="18"/>
                <w:lang w:val="ru-RU"/>
              </w:rPr>
            </w:pPr>
            <w:r w:rsidRPr="00977F25">
              <w:rPr>
                <w:bCs/>
                <w:lang w:val="ru-RU"/>
              </w:rPr>
              <w:t xml:space="preserve">Конечное сальдо на </w:t>
            </w:r>
            <w:r w:rsidRPr="00977F25">
              <w:rPr>
                <w:szCs w:val="18"/>
                <w:lang w:val="ru-RU"/>
              </w:rPr>
              <w:t>31.12.201</w:t>
            </w:r>
            <w:r>
              <w:rPr>
                <w:szCs w:val="18"/>
                <w:lang w:val="ru-RU"/>
              </w:rPr>
              <w:t>5</w:t>
            </w:r>
            <w:r w:rsidRPr="00977F25">
              <w:rPr>
                <w:szCs w:val="18"/>
                <w:lang w:val="ru-RU"/>
              </w:rPr>
              <w:t xml:space="preserve"> г.</w:t>
            </w:r>
          </w:p>
        </w:tc>
        <w:tc>
          <w:tcPr>
            <w:tcW w:w="1049" w:type="dxa"/>
          </w:tcPr>
          <w:p w:rsidR="00CD6512" w:rsidRPr="00977F25" w:rsidRDefault="00CD6512" w:rsidP="00CD6512">
            <w:pPr>
              <w:pStyle w:val="Tabletext"/>
              <w:ind w:right="113"/>
              <w:jc w:val="right"/>
              <w:rPr>
                <w:lang w:val="ru-RU"/>
              </w:rPr>
            </w:pPr>
            <w:r>
              <w:rPr>
                <w:lang w:val="ru-RU"/>
              </w:rPr>
              <w:t>472</w:t>
            </w:r>
            <w:r w:rsidRPr="00977F25">
              <w:rPr>
                <w:lang w:val="ru-RU"/>
              </w:rPr>
              <w:t> </w:t>
            </w:r>
            <w:r>
              <w:rPr>
                <w:lang w:val="ru-RU"/>
              </w:rPr>
              <w:t>801</w:t>
            </w:r>
          </w:p>
        </w:tc>
        <w:tc>
          <w:tcPr>
            <w:tcW w:w="992" w:type="dxa"/>
          </w:tcPr>
          <w:p w:rsidR="00CD6512" w:rsidRPr="00977F25" w:rsidRDefault="00CD6512" w:rsidP="006B06C9">
            <w:pPr>
              <w:pStyle w:val="Tabletext"/>
              <w:ind w:right="113"/>
              <w:jc w:val="right"/>
              <w:rPr>
                <w:lang w:val="ru-RU"/>
              </w:rPr>
            </w:pPr>
            <w:r w:rsidRPr="00977F25">
              <w:rPr>
                <w:lang w:val="ru-RU"/>
              </w:rPr>
              <w:t>90</w:t>
            </w:r>
          </w:p>
        </w:tc>
        <w:tc>
          <w:tcPr>
            <w:tcW w:w="1417" w:type="dxa"/>
          </w:tcPr>
          <w:p w:rsidR="00CD6512" w:rsidRPr="00977F25" w:rsidRDefault="00CD6512" w:rsidP="00CD6512">
            <w:pPr>
              <w:pStyle w:val="Tabletext"/>
              <w:ind w:right="113"/>
              <w:jc w:val="right"/>
              <w:rPr>
                <w:lang w:val="ru-RU"/>
              </w:rPr>
            </w:pPr>
            <w:r w:rsidRPr="00977F25">
              <w:rPr>
                <w:lang w:val="ru-RU"/>
              </w:rPr>
              <w:t>1</w:t>
            </w:r>
            <w:r>
              <w:rPr>
                <w:lang w:val="ru-RU"/>
              </w:rPr>
              <w:t>2</w:t>
            </w:r>
            <w:r w:rsidRPr="00977F25">
              <w:rPr>
                <w:lang w:val="ru-RU"/>
              </w:rPr>
              <w:t> </w:t>
            </w:r>
            <w:r>
              <w:rPr>
                <w:lang w:val="ru-RU"/>
              </w:rPr>
              <w:t>925</w:t>
            </w:r>
          </w:p>
        </w:tc>
        <w:tc>
          <w:tcPr>
            <w:tcW w:w="1021" w:type="dxa"/>
          </w:tcPr>
          <w:p w:rsidR="00CD6512" w:rsidRPr="00977F25" w:rsidRDefault="00CD6512" w:rsidP="00CD6512">
            <w:pPr>
              <w:pStyle w:val="Tabletext"/>
              <w:ind w:right="113"/>
              <w:jc w:val="right"/>
              <w:rPr>
                <w:lang w:val="ru-RU"/>
              </w:rPr>
            </w:pPr>
            <w:r w:rsidRPr="00977F25">
              <w:rPr>
                <w:lang w:val="ru-RU"/>
              </w:rPr>
              <w:t>9 2</w:t>
            </w:r>
            <w:r>
              <w:rPr>
                <w:lang w:val="ru-RU"/>
              </w:rPr>
              <w:t>09</w:t>
            </w:r>
          </w:p>
        </w:tc>
        <w:tc>
          <w:tcPr>
            <w:tcW w:w="1560" w:type="dxa"/>
          </w:tcPr>
          <w:p w:rsidR="00CD6512" w:rsidRPr="00977F25" w:rsidRDefault="00CD6512" w:rsidP="00CD6512">
            <w:pPr>
              <w:pStyle w:val="Tabletext"/>
              <w:ind w:right="113"/>
              <w:jc w:val="right"/>
              <w:rPr>
                <w:lang w:val="ru-RU"/>
              </w:rPr>
            </w:pPr>
            <w:r>
              <w:rPr>
                <w:lang w:val="ru-RU"/>
              </w:rPr>
              <w:t>482</w:t>
            </w:r>
            <w:r w:rsidRPr="00977F25">
              <w:rPr>
                <w:lang w:val="ru-RU"/>
              </w:rPr>
              <w:t> </w:t>
            </w:r>
            <w:r>
              <w:rPr>
                <w:lang w:val="ru-RU"/>
              </w:rPr>
              <w:t>100</w:t>
            </w:r>
          </w:p>
        </w:tc>
      </w:tr>
      <w:tr w:rsidR="00CD6512" w:rsidRPr="00977F25" w:rsidTr="004F7929">
        <w:tc>
          <w:tcPr>
            <w:tcW w:w="3459" w:type="dxa"/>
          </w:tcPr>
          <w:p w:rsidR="00CD6512" w:rsidRPr="00977F25" w:rsidRDefault="00CD6512" w:rsidP="00CD6512">
            <w:pPr>
              <w:pStyle w:val="Tabletext"/>
              <w:ind w:right="208"/>
              <w:rPr>
                <w:szCs w:val="18"/>
                <w:lang w:val="ru-RU"/>
              </w:rPr>
            </w:pPr>
            <w:r w:rsidRPr="00977F25">
              <w:rPr>
                <w:bCs/>
                <w:lang w:val="ru-RU"/>
              </w:rPr>
              <w:t xml:space="preserve">Конечное сальдо на </w:t>
            </w:r>
            <w:r w:rsidRPr="00977F25">
              <w:rPr>
                <w:szCs w:val="18"/>
                <w:lang w:val="ru-RU"/>
              </w:rPr>
              <w:t>31.12.201</w:t>
            </w:r>
            <w:r>
              <w:rPr>
                <w:szCs w:val="18"/>
                <w:lang w:val="ru-RU"/>
              </w:rPr>
              <w:t>6</w:t>
            </w:r>
            <w:r w:rsidRPr="00977F25">
              <w:rPr>
                <w:szCs w:val="18"/>
                <w:lang w:val="ru-RU"/>
              </w:rPr>
              <w:t xml:space="preserve"> г.</w:t>
            </w:r>
          </w:p>
        </w:tc>
        <w:tc>
          <w:tcPr>
            <w:tcW w:w="1049" w:type="dxa"/>
          </w:tcPr>
          <w:p w:rsidR="00CD6512" w:rsidRPr="00977F25" w:rsidRDefault="00CD6512" w:rsidP="00CD6512">
            <w:pPr>
              <w:pStyle w:val="Tabletext"/>
              <w:ind w:right="113"/>
              <w:jc w:val="right"/>
              <w:rPr>
                <w:lang w:val="ru-RU"/>
              </w:rPr>
            </w:pPr>
            <w:r>
              <w:rPr>
                <w:lang w:val="ru-RU"/>
              </w:rPr>
              <w:t>551</w:t>
            </w:r>
            <w:r w:rsidRPr="00977F25">
              <w:rPr>
                <w:lang w:val="ru-RU"/>
              </w:rPr>
              <w:t> </w:t>
            </w:r>
            <w:r>
              <w:rPr>
                <w:lang w:val="ru-RU"/>
              </w:rPr>
              <w:t>911</w:t>
            </w:r>
          </w:p>
        </w:tc>
        <w:tc>
          <w:tcPr>
            <w:tcW w:w="992" w:type="dxa"/>
          </w:tcPr>
          <w:p w:rsidR="00CD6512" w:rsidRPr="00977F25" w:rsidRDefault="00CD6512" w:rsidP="006B06C9">
            <w:pPr>
              <w:pStyle w:val="Tabletext"/>
              <w:ind w:right="113"/>
              <w:jc w:val="right"/>
              <w:rPr>
                <w:lang w:val="ru-RU"/>
              </w:rPr>
            </w:pPr>
            <w:r>
              <w:rPr>
                <w:lang w:val="ru-RU"/>
              </w:rPr>
              <w:t>54</w:t>
            </w:r>
          </w:p>
        </w:tc>
        <w:tc>
          <w:tcPr>
            <w:tcW w:w="1417" w:type="dxa"/>
          </w:tcPr>
          <w:p w:rsidR="00CD6512" w:rsidRPr="00977F25" w:rsidRDefault="00CD6512" w:rsidP="00CD6512">
            <w:pPr>
              <w:pStyle w:val="Tabletext"/>
              <w:ind w:right="113"/>
              <w:jc w:val="right"/>
              <w:rPr>
                <w:lang w:val="ru-RU"/>
              </w:rPr>
            </w:pPr>
            <w:r w:rsidRPr="00977F25">
              <w:rPr>
                <w:lang w:val="ru-RU"/>
              </w:rPr>
              <w:t>1</w:t>
            </w:r>
            <w:r>
              <w:rPr>
                <w:lang w:val="ru-RU"/>
              </w:rPr>
              <w:t>4</w:t>
            </w:r>
            <w:r w:rsidRPr="00977F25">
              <w:rPr>
                <w:lang w:val="ru-RU"/>
              </w:rPr>
              <w:t> </w:t>
            </w:r>
            <w:r>
              <w:rPr>
                <w:lang w:val="ru-RU"/>
              </w:rPr>
              <w:t>667</w:t>
            </w:r>
          </w:p>
        </w:tc>
        <w:tc>
          <w:tcPr>
            <w:tcW w:w="1021" w:type="dxa"/>
          </w:tcPr>
          <w:p w:rsidR="00CD6512" w:rsidRPr="00977F25" w:rsidRDefault="00CD6512" w:rsidP="00CD6512">
            <w:pPr>
              <w:pStyle w:val="Tabletext"/>
              <w:ind w:right="113"/>
              <w:jc w:val="right"/>
              <w:rPr>
                <w:lang w:val="ru-RU"/>
              </w:rPr>
            </w:pPr>
            <w:r>
              <w:rPr>
                <w:lang w:val="ru-RU"/>
              </w:rPr>
              <w:t>8</w:t>
            </w:r>
            <w:r w:rsidRPr="00977F25">
              <w:rPr>
                <w:lang w:val="ru-RU"/>
              </w:rPr>
              <w:t> </w:t>
            </w:r>
            <w:r>
              <w:rPr>
                <w:lang w:val="ru-RU"/>
              </w:rPr>
              <w:t>491</w:t>
            </w:r>
          </w:p>
        </w:tc>
        <w:tc>
          <w:tcPr>
            <w:tcW w:w="1560" w:type="dxa"/>
          </w:tcPr>
          <w:p w:rsidR="00CD6512" w:rsidRPr="00977F25" w:rsidRDefault="00CD6512" w:rsidP="00CD6512">
            <w:pPr>
              <w:pStyle w:val="Tabletext"/>
              <w:ind w:right="113"/>
              <w:jc w:val="right"/>
              <w:rPr>
                <w:lang w:val="ru-RU"/>
              </w:rPr>
            </w:pPr>
            <w:r>
              <w:rPr>
                <w:lang w:val="ru-RU"/>
              </w:rPr>
              <w:t>575</w:t>
            </w:r>
            <w:r w:rsidRPr="00977F25">
              <w:rPr>
                <w:lang w:val="ru-RU"/>
              </w:rPr>
              <w:t> </w:t>
            </w:r>
            <w:r>
              <w:rPr>
                <w:lang w:val="ru-RU"/>
              </w:rPr>
              <w:t>123</w:t>
            </w:r>
          </w:p>
        </w:tc>
      </w:tr>
      <w:tr w:rsidR="00CD6512" w:rsidRPr="00977F25" w:rsidTr="004F7929">
        <w:tc>
          <w:tcPr>
            <w:tcW w:w="3459" w:type="dxa"/>
          </w:tcPr>
          <w:p w:rsidR="00CD6512" w:rsidRPr="00977F25" w:rsidRDefault="00CD6512" w:rsidP="00CD6512">
            <w:pPr>
              <w:pStyle w:val="Tabletext"/>
              <w:ind w:right="208"/>
              <w:rPr>
                <w:szCs w:val="18"/>
                <w:lang w:val="ru-RU"/>
              </w:rPr>
            </w:pPr>
            <w:r w:rsidRPr="00977F25">
              <w:rPr>
                <w:bCs/>
                <w:lang w:val="ru-RU"/>
              </w:rPr>
              <w:t xml:space="preserve">Конечное сальдо на </w:t>
            </w:r>
            <w:r w:rsidRPr="00977F25">
              <w:rPr>
                <w:szCs w:val="18"/>
                <w:lang w:val="ru-RU"/>
              </w:rPr>
              <w:t>31.12.201</w:t>
            </w:r>
            <w:r>
              <w:rPr>
                <w:szCs w:val="18"/>
                <w:lang w:val="ru-RU"/>
              </w:rPr>
              <w:t>7</w:t>
            </w:r>
            <w:r w:rsidRPr="00977F25">
              <w:rPr>
                <w:szCs w:val="18"/>
                <w:lang w:val="ru-RU"/>
              </w:rPr>
              <w:t xml:space="preserve"> г.</w:t>
            </w:r>
          </w:p>
        </w:tc>
        <w:tc>
          <w:tcPr>
            <w:tcW w:w="1049" w:type="dxa"/>
          </w:tcPr>
          <w:p w:rsidR="00CD6512" w:rsidRPr="00977F25" w:rsidRDefault="00CD6512" w:rsidP="006B06C9">
            <w:pPr>
              <w:pStyle w:val="Tabletext"/>
              <w:ind w:right="113"/>
              <w:jc w:val="right"/>
              <w:rPr>
                <w:lang w:val="ru-RU"/>
              </w:rPr>
            </w:pPr>
            <w:r>
              <w:rPr>
                <w:lang w:val="ru-RU"/>
              </w:rPr>
              <w:t>617 250</w:t>
            </w:r>
          </w:p>
        </w:tc>
        <w:tc>
          <w:tcPr>
            <w:tcW w:w="992" w:type="dxa"/>
          </w:tcPr>
          <w:p w:rsidR="00CD6512" w:rsidRPr="00977F25" w:rsidRDefault="00CD6512" w:rsidP="006B06C9">
            <w:pPr>
              <w:pStyle w:val="Tabletext"/>
              <w:ind w:right="113"/>
              <w:jc w:val="right"/>
              <w:rPr>
                <w:lang w:val="ru-RU"/>
              </w:rPr>
            </w:pPr>
            <w:r>
              <w:rPr>
                <w:lang w:val="ru-RU"/>
              </w:rPr>
              <w:t>54</w:t>
            </w:r>
          </w:p>
        </w:tc>
        <w:tc>
          <w:tcPr>
            <w:tcW w:w="1417" w:type="dxa"/>
          </w:tcPr>
          <w:p w:rsidR="00CD6512" w:rsidRPr="00977F25" w:rsidRDefault="00CD6512" w:rsidP="00CD6512">
            <w:pPr>
              <w:pStyle w:val="Tabletext"/>
              <w:ind w:right="113"/>
              <w:jc w:val="right"/>
              <w:rPr>
                <w:lang w:val="ru-RU"/>
              </w:rPr>
            </w:pPr>
            <w:r w:rsidRPr="00977F25">
              <w:rPr>
                <w:lang w:val="ru-RU"/>
              </w:rPr>
              <w:t>1</w:t>
            </w:r>
            <w:r>
              <w:rPr>
                <w:lang w:val="ru-RU"/>
              </w:rPr>
              <w:t>2</w:t>
            </w:r>
            <w:r w:rsidRPr="00977F25">
              <w:rPr>
                <w:lang w:val="ru-RU"/>
              </w:rPr>
              <w:t> </w:t>
            </w:r>
            <w:r>
              <w:rPr>
                <w:lang w:val="ru-RU"/>
              </w:rPr>
              <w:t>485</w:t>
            </w:r>
          </w:p>
        </w:tc>
        <w:tc>
          <w:tcPr>
            <w:tcW w:w="1021" w:type="dxa"/>
          </w:tcPr>
          <w:p w:rsidR="00CD6512" w:rsidRPr="00977F25" w:rsidRDefault="00CD6512" w:rsidP="00CD6512">
            <w:pPr>
              <w:pStyle w:val="Tabletext"/>
              <w:ind w:right="113"/>
              <w:jc w:val="right"/>
              <w:rPr>
                <w:lang w:val="ru-RU"/>
              </w:rPr>
            </w:pPr>
            <w:r>
              <w:rPr>
                <w:lang w:val="ru-RU"/>
              </w:rPr>
              <w:t>8</w:t>
            </w:r>
            <w:r w:rsidRPr="00977F25">
              <w:rPr>
                <w:lang w:val="ru-RU"/>
              </w:rPr>
              <w:t> </w:t>
            </w:r>
            <w:r>
              <w:rPr>
                <w:lang w:val="ru-RU"/>
              </w:rPr>
              <w:t>576</w:t>
            </w:r>
          </w:p>
        </w:tc>
        <w:tc>
          <w:tcPr>
            <w:tcW w:w="1560" w:type="dxa"/>
          </w:tcPr>
          <w:p w:rsidR="00CD6512" w:rsidRPr="00977F25" w:rsidRDefault="00CD6512" w:rsidP="00CD6512">
            <w:pPr>
              <w:pStyle w:val="Tabletext"/>
              <w:ind w:right="113"/>
              <w:jc w:val="right"/>
              <w:rPr>
                <w:lang w:val="ru-RU"/>
              </w:rPr>
            </w:pPr>
            <w:r>
              <w:rPr>
                <w:lang w:val="ru-RU"/>
              </w:rPr>
              <w:t>638</w:t>
            </w:r>
            <w:r w:rsidRPr="00977F25">
              <w:rPr>
                <w:lang w:val="ru-RU"/>
              </w:rPr>
              <w:t> </w:t>
            </w:r>
            <w:r>
              <w:rPr>
                <w:lang w:val="ru-RU"/>
              </w:rPr>
              <w:t>365</w:t>
            </w:r>
          </w:p>
        </w:tc>
      </w:tr>
    </w:tbl>
    <w:p w:rsidR="009D7987" w:rsidRPr="00977F25" w:rsidRDefault="009D7987" w:rsidP="009D7987">
      <w:pPr>
        <w:pStyle w:val="Normalaftertitle"/>
        <w:spacing w:after="240"/>
        <w:rPr>
          <w:lang w:val="ru-RU"/>
        </w:rPr>
      </w:pPr>
      <w:r>
        <w:rPr>
          <w:lang w:val="ru-RU"/>
        </w:rPr>
        <w:t>9</w:t>
      </w:r>
      <w:r w:rsidRPr="00977F25">
        <w:rPr>
          <w:lang w:val="ru-RU"/>
        </w:rPr>
        <w:t>.10</w:t>
      </w:r>
      <w:r w:rsidRPr="00977F25">
        <w:rPr>
          <w:lang w:val="ru-RU"/>
        </w:rPr>
        <w:tab/>
        <w:t xml:space="preserve">Связанные с </w:t>
      </w:r>
      <w:proofErr w:type="spellStart"/>
      <w:r w:rsidRPr="00977F25">
        <w:rPr>
          <w:lang w:val="ru-RU"/>
        </w:rPr>
        <w:t>АСХИ</w:t>
      </w:r>
      <w:proofErr w:type="spellEnd"/>
      <w:r w:rsidRPr="00977F25">
        <w:rPr>
          <w:lang w:val="ru-RU"/>
        </w:rPr>
        <w:t xml:space="preserve"> обязательства представляют собой наиболее крупную часть пассива МСЭ. В приведенной ниже таблице представлены динамика таких обязательств и их воздействие на чистые активы МСЭ со времени внедрения стандартов IPSAS.</w:t>
      </w:r>
    </w:p>
    <w:tbl>
      <w:tblPr>
        <w:tblStyle w:val="TableGrid"/>
        <w:tblW w:w="8391" w:type="dxa"/>
        <w:jc w:val="center"/>
        <w:tblLayout w:type="fixed"/>
        <w:tblLook w:val="04A0" w:firstRow="1" w:lastRow="0" w:firstColumn="1" w:lastColumn="0" w:noHBand="0" w:noVBand="1"/>
      </w:tblPr>
      <w:tblGrid>
        <w:gridCol w:w="3374"/>
        <w:gridCol w:w="1254"/>
        <w:gridCol w:w="1254"/>
        <w:gridCol w:w="1254"/>
        <w:gridCol w:w="1255"/>
      </w:tblGrid>
      <w:tr w:rsidR="00CE626C" w:rsidRPr="00977F25" w:rsidTr="004F7929">
        <w:trPr>
          <w:jc w:val="center"/>
        </w:trPr>
        <w:tc>
          <w:tcPr>
            <w:tcW w:w="3374" w:type="dxa"/>
          </w:tcPr>
          <w:p w:rsidR="00CE626C" w:rsidRPr="00977F25" w:rsidRDefault="00CE626C" w:rsidP="006B06C9">
            <w:pPr>
              <w:pStyle w:val="Tablehead"/>
              <w:jc w:val="left"/>
              <w:rPr>
                <w:lang w:val="ru-RU"/>
              </w:rPr>
            </w:pPr>
            <w:r w:rsidRPr="00977F25">
              <w:rPr>
                <w:lang w:val="ru-RU"/>
              </w:rPr>
              <w:t>В тыс. швейцарских франков</w:t>
            </w:r>
          </w:p>
        </w:tc>
        <w:tc>
          <w:tcPr>
            <w:tcW w:w="1254" w:type="dxa"/>
            <w:vAlign w:val="center"/>
          </w:tcPr>
          <w:p w:rsidR="00CE626C" w:rsidRPr="00977F25" w:rsidRDefault="00CE626C" w:rsidP="00CE626C">
            <w:pPr>
              <w:pStyle w:val="Tablehead"/>
              <w:ind w:left="-57" w:right="-57"/>
              <w:rPr>
                <w:lang w:val="ru-RU"/>
              </w:rPr>
            </w:pPr>
            <w:r w:rsidRPr="00977F25">
              <w:rPr>
                <w:lang w:val="ru-RU"/>
              </w:rPr>
              <w:t>31.12.201</w:t>
            </w:r>
            <w:r>
              <w:rPr>
                <w:lang w:val="ru-RU"/>
              </w:rPr>
              <w:t>4</w:t>
            </w:r>
            <w:r w:rsidRPr="00977F25">
              <w:rPr>
                <w:lang w:val="ru-RU"/>
              </w:rPr>
              <w:t xml:space="preserve"> г.</w:t>
            </w:r>
          </w:p>
        </w:tc>
        <w:tc>
          <w:tcPr>
            <w:tcW w:w="1254" w:type="dxa"/>
            <w:vAlign w:val="center"/>
          </w:tcPr>
          <w:p w:rsidR="00CE626C" w:rsidRPr="00977F25" w:rsidRDefault="00CE626C" w:rsidP="00CE626C">
            <w:pPr>
              <w:pStyle w:val="Tablehead"/>
              <w:ind w:left="-57" w:right="-57"/>
              <w:rPr>
                <w:lang w:val="ru-RU"/>
              </w:rPr>
            </w:pPr>
            <w:r w:rsidRPr="00977F25">
              <w:rPr>
                <w:lang w:val="ru-RU"/>
              </w:rPr>
              <w:t>31.12.201</w:t>
            </w:r>
            <w:r>
              <w:rPr>
                <w:lang w:val="ru-RU"/>
              </w:rPr>
              <w:t>5</w:t>
            </w:r>
            <w:r w:rsidRPr="00977F25">
              <w:rPr>
                <w:lang w:val="ru-RU"/>
              </w:rPr>
              <w:t xml:space="preserve"> г.</w:t>
            </w:r>
          </w:p>
        </w:tc>
        <w:tc>
          <w:tcPr>
            <w:tcW w:w="1254" w:type="dxa"/>
            <w:vAlign w:val="center"/>
          </w:tcPr>
          <w:p w:rsidR="00CE626C" w:rsidRPr="00977F25" w:rsidRDefault="00CE626C" w:rsidP="00CE626C">
            <w:pPr>
              <w:pStyle w:val="Tablehead"/>
              <w:ind w:left="-57" w:right="-57"/>
              <w:rPr>
                <w:lang w:val="ru-RU"/>
              </w:rPr>
            </w:pPr>
            <w:r w:rsidRPr="00977F25">
              <w:rPr>
                <w:lang w:val="ru-RU"/>
              </w:rPr>
              <w:t>31.12.201</w:t>
            </w:r>
            <w:r>
              <w:rPr>
                <w:lang w:val="ru-RU"/>
              </w:rPr>
              <w:t>6</w:t>
            </w:r>
            <w:r w:rsidRPr="00977F25">
              <w:rPr>
                <w:lang w:val="ru-RU"/>
              </w:rPr>
              <w:t xml:space="preserve"> г.</w:t>
            </w:r>
          </w:p>
        </w:tc>
        <w:tc>
          <w:tcPr>
            <w:tcW w:w="1255" w:type="dxa"/>
            <w:vAlign w:val="center"/>
          </w:tcPr>
          <w:p w:rsidR="00CE626C" w:rsidRPr="00977F25" w:rsidRDefault="00CE626C" w:rsidP="006B06C9">
            <w:pPr>
              <w:pStyle w:val="Tablehead"/>
              <w:ind w:left="-57" w:right="-57"/>
              <w:rPr>
                <w:lang w:val="ru-RU"/>
              </w:rPr>
            </w:pPr>
            <w:r w:rsidRPr="00977F25">
              <w:rPr>
                <w:lang w:val="ru-RU"/>
              </w:rPr>
              <w:t>3</w:t>
            </w:r>
            <w:r>
              <w:rPr>
                <w:lang w:val="ru-RU"/>
              </w:rPr>
              <w:t>1.12.2017</w:t>
            </w:r>
            <w:r w:rsidRPr="00977F25">
              <w:rPr>
                <w:lang w:val="ru-RU"/>
              </w:rPr>
              <w:t xml:space="preserve"> г.</w:t>
            </w:r>
          </w:p>
        </w:tc>
      </w:tr>
      <w:tr w:rsidR="00CE626C" w:rsidRPr="00977F25" w:rsidTr="004F7929">
        <w:trPr>
          <w:jc w:val="center"/>
        </w:trPr>
        <w:tc>
          <w:tcPr>
            <w:tcW w:w="3374" w:type="dxa"/>
          </w:tcPr>
          <w:p w:rsidR="00CE626C" w:rsidRPr="00977F25" w:rsidRDefault="00CE626C" w:rsidP="006B06C9">
            <w:pPr>
              <w:pStyle w:val="Tabletext"/>
              <w:ind w:right="208"/>
              <w:jc w:val="left"/>
              <w:rPr>
                <w:szCs w:val="18"/>
                <w:lang w:val="ru-RU"/>
              </w:rPr>
            </w:pPr>
            <w:r w:rsidRPr="00977F25">
              <w:rPr>
                <w:szCs w:val="18"/>
                <w:lang w:val="ru-RU"/>
              </w:rPr>
              <w:t>Приведенная стоимость нефинансируемых обязательств, признанных в качестве пассива в отчете о финансовом положении</w:t>
            </w:r>
            <w:r>
              <w:rPr>
                <w:szCs w:val="18"/>
                <w:lang w:val="ru-RU"/>
              </w:rPr>
              <w:t xml:space="preserve"> </w:t>
            </w:r>
          </w:p>
        </w:tc>
        <w:tc>
          <w:tcPr>
            <w:tcW w:w="1254" w:type="dxa"/>
            <w:vAlign w:val="bottom"/>
          </w:tcPr>
          <w:p w:rsidR="00CE626C" w:rsidRPr="00977F25" w:rsidRDefault="00CE626C" w:rsidP="00CE626C">
            <w:pPr>
              <w:pStyle w:val="Tabletext"/>
              <w:ind w:right="113"/>
              <w:jc w:val="right"/>
              <w:rPr>
                <w:lang w:val="ru-RU"/>
              </w:rPr>
            </w:pPr>
            <w:r w:rsidRPr="00977F25">
              <w:rPr>
                <w:lang w:val="ru-RU"/>
              </w:rPr>
              <w:t>−</w:t>
            </w:r>
            <w:r>
              <w:rPr>
                <w:lang w:val="ru-RU"/>
              </w:rPr>
              <w:t>512</w:t>
            </w:r>
            <w:r w:rsidRPr="00977F25">
              <w:rPr>
                <w:lang w:val="ru-RU"/>
              </w:rPr>
              <w:t> </w:t>
            </w:r>
            <w:r>
              <w:rPr>
                <w:lang w:val="ru-RU"/>
              </w:rPr>
              <w:t>661</w:t>
            </w:r>
          </w:p>
        </w:tc>
        <w:tc>
          <w:tcPr>
            <w:tcW w:w="1254" w:type="dxa"/>
            <w:vAlign w:val="bottom"/>
          </w:tcPr>
          <w:p w:rsidR="00CE626C" w:rsidRPr="00977F25" w:rsidRDefault="00CE626C" w:rsidP="00CE626C">
            <w:pPr>
              <w:pStyle w:val="Tabletext"/>
              <w:ind w:right="113"/>
              <w:jc w:val="right"/>
              <w:rPr>
                <w:lang w:val="ru-RU"/>
              </w:rPr>
            </w:pPr>
            <w:r w:rsidRPr="00977F25">
              <w:rPr>
                <w:lang w:val="ru-RU"/>
              </w:rPr>
              <w:t>−</w:t>
            </w:r>
            <w:r>
              <w:rPr>
                <w:lang w:val="ru-RU"/>
              </w:rPr>
              <w:t>472</w:t>
            </w:r>
            <w:r w:rsidRPr="00977F25">
              <w:rPr>
                <w:lang w:val="ru-RU"/>
              </w:rPr>
              <w:t> </w:t>
            </w:r>
            <w:r>
              <w:rPr>
                <w:lang w:val="ru-RU"/>
              </w:rPr>
              <w:t>801</w:t>
            </w:r>
          </w:p>
        </w:tc>
        <w:tc>
          <w:tcPr>
            <w:tcW w:w="1254" w:type="dxa"/>
            <w:vAlign w:val="bottom"/>
          </w:tcPr>
          <w:p w:rsidR="00CE626C" w:rsidRPr="00977F25" w:rsidRDefault="00CE626C" w:rsidP="00CE626C">
            <w:pPr>
              <w:pStyle w:val="Tabletext"/>
              <w:ind w:right="113"/>
              <w:jc w:val="right"/>
              <w:rPr>
                <w:lang w:val="ru-RU"/>
              </w:rPr>
            </w:pPr>
            <w:r w:rsidRPr="00977F25">
              <w:rPr>
                <w:lang w:val="ru-RU"/>
              </w:rPr>
              <w:t>−</w:t>
            </w:r>
            <w:r>
              <w:rPr>
                <w:lang w:val="ru-RU"/>
              </w:rPr>
              <w:t>551</w:t>
            </w:r>
            <w:r w:rsidRPr="00977F25">
              <w:rPr>
                <w:lang w:val="ru-RU"/>
              </w:rPr>
              <w:t> </w:t>
            </w:r>
            <w:r>
              <w:rPr>
                <w:lang w:val="ru-RU"/>
              </w:rPr>
              <w:t>911</w:t>
            </w:r>
          </w:p>
        </w:tc>
        <w:tc>
          <w:tcPr>
            <w:tcW w:w="1255" w:type="dxa"/>
            <w:vAlign w:val="bottom"/>
          </w:tcPr>
          <w:p w:rsidR="00CE626C" w:rsidRPr="00977F25" w:rsidRDefault="00CE626C" w:rsidP="006B06C9">
            <w:pPr>
              <w:pStyle w:val="Tabletext"/>
              <w:ind w:right="113"/>
              <w:jc w:val="right"/>
              <w:rPr>
                <w:lang w:val="ru-RU"/>
              </w:rPr>
            </w:pPr>
            <w:r w:rsidRPr="00977F25">
              <w:rPr>
                <w:lang w:val="ru-RU"/>
              </w:rPr>
              <w:t>−</w:t>
            </w:r>
            <w:r>
              <w:rPr>
                <w:lang w:val="ru-RU"/>
              </w:rPr>
              <w:t>617 250</w:t>
            </w:r>
          </w:p>
        </w:tc>
      </w:tr>
      <w:tr w:rsidR="00CE626C" w:rsidRPr="00977F25" w:rsidTr="004F7929">
        <w:trPr>
          <w:jc w:val="center"/>
        </w:trPr>
        <w:tc>
          <w:tcPr>
            <w:tcW w:w="3374" w:type="dxa"/>
          </w:tcPr>
          <w:p w:rsidR="00CE626C" w:rsidRPr="00977F25" w:rsidRDefault="00CE626C" w:rsidP="006B06C9">
            <w:pPr>
              <w:pStyle w:val="Tabletext"/>
              <w:ind w:right="208"/>
              <w:jc w:val="left"/>
              <w:rPr>
                <w:szCs w:val="18"/>
                <w:lang w:val="ru-RU"/>
              </w:rPr>
            </w:pPr>
            <w:r w:rsidRPr="00977F25">
              <w:rPr>
                <w:szCs w:val="18"/>
                <w:lang w:val="ru-RU"/>
              </w:rPr>
              <w:t xml:space="preserve">Актуарные потери/прибыли, учтенные в чистых активах </w:t>
            </w:r>
          </w:p>
        </w:tc>
        <w:tc>
          <w:tcPr>
            <w:tcW w:w="1254" w:type="dxa"/>
            <w:vAlign w:val="bottom"/>
          </w:tcPr>
          <w:p w:rsidR="00CE626C" w:rsidRPr="00977F25" w:rsidRDefault="00CE626C" w:rsidP="00CE626C">
            <w:pPr>
              <w:pStyle w:val="Tabletext"/>
              <w:ind w:right="113"/>
              <w:jc w:val="right"/>
              <w:rPr>
                <w:lang w:val="ru-RU"/>
              </w:rPr>
            </w:pPr>
            <w:r>
              <w:rPr>
                <w:lang w:val="ru-RU"/>
              </w:rPr>
              <w:t>187</w:t>
            </w:r>
            <w:r w:rsidRPr="00977F25">
              <w:rPr>
                <w:lang w:val="ru-RU"/>
              </w:rPr>
              <w:t> </w:t>
            </w:r>
            <w:r>
              <w:rPr>
                <w:lang w:val="ru-RU"/>
              </w:rPr>
              <w:t>445</w:t>
            </w:r>
          </w:p>
        </w:tc>
        <w:tc>
          <w:tcPr>
            <w:tcW w:w="1254" w:type="dxa"/>
            <w:vAlign w:val="bottom"/>
          </w:tcPr>
          <w:p w:rsidR="00CE626C" w:rsidRPr="00977F25" w:rsidRDefault="00CE626C" w:rsidP="00CE626C">
            <w:pPr>
              <w:pStyle w:val="Tabletext"/>
              <w:ind w:right="113"/>
              <w:jc w:val="right"/>
              <w:rPr>
                <w:lang w:val="ru-RU"/>
              </w:rPr>
            </w:pPr>
            <w:r w:rsidRPr="00977F25">
              <w:rPr>
                <w:lang w:val="ru-RU"/>
              </w:rPr>
              <w:t>−</w:t>
            </w:r>
            <w:r>
              <w:rPr>
                <w:lang w:val="ru-RU"/>
              </w:rPr>
              <w:t>55</w:t>
            </w:r>
            <w:r w:rsidRPr="00977F25">
              <w:rPr>
                <w:lang w:val="ru-RU"/>
              </w:rPr>
              <w:t> </w:t>
            </w:r>
            <w:r>
              <w:rPr>
                <w:lang w:val="ru-RU"/>
              </w:rPr>
              <w:t>672</w:t>
            </w:r>
          </w:p>
        </w:tc>
        <w:tc>
          <w:tcPr>
            <w:tcW w:w="1254" w:type="dxa"/>
            <w:vAlign w:val="bottom"/>
          </w:tcPr>
          <w:p w:rsidR="00CE626C" w:rsidRPr="00977F25" w:rsidRDefault="00CE626C" w:rsidP="00CE626C">
            <w:pPr>
              <w:pStyle w:val="Tabletext"/>
              <w:ind w:right="113"/>
              <w:jc w:val="right"/>
              <w:rPr>
                <w:lang w:val="ru-RU"/>
              </w:rPr>
            </w:pPr>
            <w:r>
              <w:rPr>
                <w:lang w:val="ru-RU"/>
              </w:rPr>
              <w:t>65</w:t>
            </w:r>
            <w:r w:rsidRPr="00977F25">
              <w:rPr>
                <w:lang w:val="ru-RU"/>
              </w:rPr>
              <w:t> </w:t>
            </w:r>
            <w:r>
              <w:rPr>
                <w:lang w:val="ru-RU"/>
              </w:rPr>
              <w:t>433</w:t>
            </w:r>
          </w:p>
        </w:tc>
        <w:tc>
          <w:tcPr>
            <w:tcW w:w="1255" w:type="dxa"/>
            <w:vAlign w:val="bottom"/>
          </w:tcPr>
          <w:p w:rsidR="00CE626C" w:rsidRPr="00977F25" w:rsidRDefault="00CE626C" w:rsidP="00CE626C">
            <w:pPr>
              <w:pStyle w:val="Tabletext"/>
              <w:ind w:right="113"/>
              <w:jc w:val="right"/>
              <w:rPr>
                <w:lang w:val="ru-RU"/>
              </w:rPr>
            </w:pPr>
            <w:r>
              <w:rPr>
                <w:lang w:val="ru-RU"/>
              </w:rPr>
              <w:t>47</w:t>
            </w:r>
            <w:r w:rsidRPr="00977F25">
              <w:rPr>
                <w:lang w:val="ru-RU"/>
              </w:rPr>
              <w:t> </w:t>
            </w:r>
            <w:r>
              <w:rPr>
                <w:lang w:val="ru-RU"/>
              </w:rPr>
              <w:t>125</w:t>
            </w:r>
          </w:p>
        </w:tc>
      </w:tr>
      <w:tr w:rsidR="00CE626C" w:rsidRPr="00977F25" w:rsidTr="004F7929">
        <w:trPr>
          <w:jc w:val="center"/>
        </w:trPr>
        <w:tc>
          <w:tcPr>
            <w:tcW w:w="3374" w:type="dxa"/>
          </w:tcPr>
          <w:p w:rsidR="00CE626C" w:rsidRPr="00977F25" w:rsidRDefault="00CE626C" w:rsidP="006B06C9">
            <w:pPr>
              <w:pStyle w:val="Tabletext"/>
              <w:ind w:right="208"/>
              <w:jc w:val="left"/>
              <w:rPr>
                <w:szCs w:val="18"/>
                <w:lang w:val="ru-RU"/>
              </w:rPr>
            </w:pPr>
            <w:r w:rsidRPr="00977F25">
              <w:rPr>
                <w:szCs w:val="18"/>
                <w:lang w:val="ru-RU"/>
              </w:rPr>
              <w:t xml:space="preserve">Накопленные актуарные прибыли и потери АСХИ в чистых активах </w:t>
            </w:r>
          </w:p>
        </w:tc>
        <w:tc>
          <w:tcPr>
            <w:tcW w:w="1254" w:type="dxa"/>
            <w:vAlign w:val="bottom"/>
          </w:tcPr>
          <w:p w:rsidR="00CE626C" w:rsidRPr="00977F25" w:rsidRDefault="00CE626C" w:rsidP="00CE626C">
            <w:pPr>
              <w:pStyle w:val="Tabletext"/>
              <w:ind w:right="113"/>
              <w:jc w:val="right"/>
              <w:rPr>
                <w:lang w:val="ru-RU"/>
              </w:rPr>
            </w:pPr>
            <w:r>
              <w:rPr>
                <w:lang w:val="ru-RU"/>
              </w:rPr>
              <w:t>312</w:t>
            </w:r>
            <w:r w:rsidRPr="00977F25">
              <w:rPr>
                <w:lang w:val="ru-RU"/>
              </w:rPr>
              <w:t> </w:t>
            </w:r>
            <w:r>
              <w:rPr>
                <w:lang w:val="ru-RU"/>
              </w:rPr>
              <w:t>708</w:t>
            </w:r>
          </w:p>
        </w:tc>
        <w:tc>
          <w:tcPr>
            <w:tcW w:w="1254" w:type="dxa"/>
            <w:vAlign w:val="bottom"/>
          </w:tcPr>
          <w:p w:rsidR="00CE626C" w:rsidRPr="00977F25" w:rsidRDefault="00CE626C" w:rsidP="00CE626C">
            <w:pPr>
              <w:pStyle w:val="Tabletext"/>
              <w:ind w:right="113"/>
              <w:jc w:val="right"/>
              <w:rPr>
                <w:lang w:val="ru-RU"/>
              </w:rPr>
            </w:pPr>
            <w:r>
              <w:rPr>
                <w:lang w:val="ru-RU"/>
              </w:rPr>
              <w:t>257</w:t>
            </w:r>
            <w:r w:rsidRPr="00977F25">
              <w:rPr>
                <w:lang w:val="ru-RU"/>
              </w:rPr>
              <w:t> </w:t>
            </w:r>
            <w:r>
              <w:rPr>
                <w:lang w:val="ru-RU"/>
              </w:rPr>
              <w:t>136</w:t>
            </w:r>
          </w:p>
        </w:tc>
        <w:tc>
          <w:tcPr>
            <w:tcW w:w="1254" w:type="dxa"/>
            <w:vAlign w:val="bottom"/>
          </w:tcPr>
          <w:p w:rsidR="00CE626C" w:rsidRPr="00977F25" w:rsidRDefault="00CE626C" w:rsidP="00CE626C">
            <w:pPr>
              <w:pStyle w:val="Tabletext"/>
              <w:ind w:right="113"/>
              <w:jc w:val="right"/>
              <w:rPr>
                <w:lang w:val="ru-RU"/>
              </w:rPr>
            </w:pPr>
            <w:r>
              <w:rPr>
                <w:lang w:val="ru-RU"/>
              </w:rPr>
              <w:t>322</w:t>
            </w:r>
            <w:r w:rsidRPr="00977F25">
              <w:rPr>
                <w:lang w:val="ru-RU"/>
              </w:rPr>
              <w:t> </w:t>
            </w:r>
            <w:r>
              <w:rPr>
                <w:lang w:val="ru-RU"/>
              </w:rPr>
              <w:t>579</w:t>
            </w:r>
          </w:p>
        </w:tc>
        <w:tc>
          <w:tcPr>
            <w:tcW w:w="1255" w:type="dxa"/>
            <w:vAlign w:val="bottom"/>
          </w:tcPr>
          <w:p w:rsidR="00CE626C" w:rsidRPr="00977F25" w:rsidRDefault="00CE626C" w:rsidP="006B06C9">
            <w:pPr>
              <w:pStyle w:val="Tabletext"/>
              <w:ind w:right="113"/>
              <w:jc w:val="right"/>
              <w:rPr>
                <w:lang w:val="ru-RU"/>
              </w:rPr>
            </w:pPr>
            <w:r w:rsidRPr="00977F25">
              <w:rPr>
                <w:lang w:val="ru-RU"/>
              </w:rPr>
              <w:t>−125 263</w:t>
            </w:r>
          </w:p>
        </w:tc>
      </w:tr>
    </w:tbl>
    <w:p w:rsidR="00CD6512" w:rsidRPr="00740F28" w:rsidRDefault="00A33CCE" w:rsidP="00740F28">
      <w:pPr>
        <w:rPr>
          <w:lang w:val="ru-RU"/>
        </w:rPr>
      </w:pPr>
      <w:r w:rsidRPr="00740F28">
        <w:rPr>
          <w:lang w:val="ru-RU"/>
        </w:rPr>
        <w:t>9.11</w:t>
      </w:r>
      <w:r w:rsidRPr="00740F28">
        <w:rPr>
          <w:lang w:val="ru-RU"/>
        </w:rPr>
        <w:tab/>
      </w:r>
      <w:r w:rsidR="00740F28">
        <w:rPr>
          <w:lang w:val="ru-RU"/>
        </w:rPr>
        <w:t>С</w:t>
      </w:r>
      <w:r w:rsidRPr="00740F28">
        <w:rPr>
          <w:lang w:val="ru-RU"/>
        </w:rPr>
        <w:t xml:space="preserve"> 2013</w:t>
      </w:r>
      <w:r w:rsidR="00740F28" w:rsidRPr="00740F28">
        <w:rPr>
          <w:lang w:val="en-US"/>
        </w:rPr>
        <w:t> </w:t>
      </w:r>
      <w:r w:rsidR="00740F28">
        <w:rPr>
          <w:lang w:val="ru-RU"/>
        </w:rPr>
        <w:t>года</w:t>
      </w:r>
      <w:r w:rsidR="00740F28" w:rsidRPr="00740F28">
        <w:rPr>
          <w:color w:val="000000"/>
          <w:lang w:val="ru-RU"/>
        </w:rPr>
        <w:t xml:space="preserve"> снижение ставки дисконтирования, используемой для расчета обязательств МСЭ в отношении АСХИ </w:t>
      </w:r>
      <w:r w:rsidRPr="00740F28">
        <w:rPr>
          <w:lang w:val="ru-RU"/>
        </w:rPr>
        <w:t>(1</w:t>
      </w:r>
      <w:r w:rsidR="00D217D4" w:rsidRPr="00740F28">
        <w:rPr>
          <w:lang w:val="ru-RU"/>
        </w:rPr>
        <w:t>,</w:t>
      </w:r>
      <w:r w:rsidRPr="00740F28">
        <w:rPr>
          <w:lang w:val="ru-RU"/>
        </w:rPr>
        <w:t xml:space="preserve">76% </w:t>
      </w:r>
      <w:r w:rsidR="00740F28">
        <w:rPr>
          <w:lang w:val="ru-RU"/>
        </w:rPr>
        <w:t>в</w:t>
      </w:r>
      <w:r w:rsidRPr="00740F28">
        <w:rPr>
          <w:lang w:val="ru-RU"/>
        </w:rPr>
        <w:t xml:space="preserve"> 2013</w:t>
      </w:r>
      <w:r w:rsidR="00740F28" w:rsidRPr="00740F28">
        <w:t> </w:t>
      </w:r>
      <w:r w:rsidR="00740F28">
        <w:rPr>
          <w:lang w:val="ru-RU"/>
        </w:rPr>
        <w:t>г</w:t>
      </w:r>
      <w:r w:rsidR="00740F28" w:rsidRPr="00740F28">
        <w:rPr>
          <w:lang w:val="ru-RU"/>
        </w:rPr>
        <w:t xml:space="preserve">. </w:t>
      </w:r>
      <w:r w:rsidR="00740F28">
        <w:rPr>
          <w:lang w:val="ru-RU"/>
        </w:rPr>
        <w:t>и</w:t>
      </w:r>
      <w:r w:rsidRPr="00740F28">
        <w:rPr>
          <w:lang w:val="ru-RU"/>
        </w:rPr>
        <w:t xml:space="preserve"> 0</w:t>
      </w:r>
      <w:r w:rsidR="00D217D4" w:rsidRPr="00740F28">
        <w:rPr>
          <w:lang w:val="ru-RU"/>
        </w:rPr>
        <w:t>,</w:t>
      </w:r>
      <w:r w:rsidRPr="00740F28">
        <w:rPr>
          <w:lang w:val="ru-RU"/>
        </w:rPr>
        <w:t xml:space="preserve">90% </w:t>
      </w:r>
      <w:r w:rsidR="00740F28">
        <w:rPr>
          <w:lang w:val="ru-RU"/>
        </w:rPr>
        <w:t>в</w:t>
      </w:r>
      <w:r w:rsidR="00740F28" w:rsidRPr="00740F28">
        <w:rPr>
          <w:lang w:val="ru-RU"/>
        </w:rPr>
        <w:t xml:space="preserve"> </w:t>
      </w:r>
      <w:r w:rsidRPr="00740F28">
        <w:rPr>
          <w:lang w:val="ru-RU"/>
        </w:rPr>
        <w:t>2017</w:t>
      </w:r>
      <w:r w:rsidR="00740F28" w:rsidRPr="00740F28">
        <w:t> </w:t>
      </w:r>
      <w:r w:rsidR="00740F28">
        <w:rPr>
          <w:lang w:val="ru-RU"/>
        </w:rPr>
        <w:t>г</w:t>
      </w:r>
      <w:r w:rsidR="00740F28" w:rsidRPr="00740F28">
        <w:rPr>
          <w:lang w:val="ru-RU"/>
        </w:rPr>
        <w:t>.</w:t>
      </w:r>
      <w:r w:rsidRPr="00740F28">
        <w:rPr>
          <w:lang w:val="ru-RU"/>
        </w:rPr>
        <w:t>)</w:t>
      </w:r>
      <w:r w:rsidR="00740F28" w:rsidRPr="00740F28">
        <w:rPr>
          <w:lang w:val="ru-RU"/>
        </w:rPr>
        <w:t xml:space="preserve">, </w:t>
      </w:r>
      <w:r w:rsidR="00740F28" w:rsidRPr="00740F28">
        <w:rPr>
          <w:color w:val="000000"/>
          <w:lang w:val="ru-RU"/>
        </w:rPr>
        <w:t>привело к существенным актуарным потерям, что отрицательно сказалось на чистых активах и увеличило относящуюся к АСХИ часть пассива</w:t>
      </w:r>
      <w:r w:rsidRPr="00740F28">
        <w:rPr>
          <w:lang w:val="ru-RU"/>
        </w:rPr>
        <w:t>.</w:t>
      </w:r>
    </w:p>
    <w:p w:rsidR="002B72EF" w:rsidRPr="005F0F77" w:rsidRDefault="002B72EF" w:rsidP="002B72EF">
      <w:pPr>
        <w:pStyle w:val="Heading1"/>
        <w:rPr>
          <w:lang w:val="ru-RU"/>
        </w:rPr>
      </w:pPr>
      <w:r w:rsidRPr="005F0F77">
        <w:rPr>
          <w:lang w:val="ru-RU"/>
        </w:rPr>
        <w:lastRenderedPageBreak/>
        <w:t>10</w:t>
      </w:r>
      <w:r w:rsidRPr="005F0F77">
        <w:rPr>
          <w:lang w:val="ru-RU"/>
        </w:rPr>
        <w:tab/>
      </w:r>
      <w:r w:rsidRPr="00977F25">
        <w:rPr>
          <w:lang w:val="ru-RU"/>
        </w:rPr>
        <w:t>Специальные</w:t>
      </w:r>
      <w:r w:rsidRPr="005F0F77">
        <w:rPr>
          <w:lang w:val="ru-RU"/>
        </w:rPr>
        <w:t xml:space="preserve"> </w:t>
      </w:r>
      <w:r w:rsidRPr="00977F25">
        <w:rPr>
          <w:lang w:val="ru-RU"/>
        </w:rPr>
        <w:t>счета</w:t>
      </w:r>
    </w:p>
    <w:p w:rsidR="002B72EF" w:rsidRDefault="002B72EF" w:rsidP="004F7929">
      <w:pPr>
        <w:keepLines/>
        <w:rPr>
          <w:lang w:val="ru-RU"/>
        </w:rPr>
      </w:pPr>
      <w:r w:rsidRPr="005F0F77">
        <w:rPr>
          <w:lang w:val="ru-RU"/>
        </w:rPr>
        <w:t>10.1</w:t>
      </w:r>
      <w:r w:rsidRPr="005F0F77">
        <w:rPr>
          <w:lang w:val="ru-RU"/>
        </w:rPr>
        <w:tab/>
      </w:r>
      <w:r w:rsidRPr="00977F25">
        <w:rPr>
          <w:lang w:val="ru-RU"/>
        </w:rPr>
        <w:t>Согласно</w:t>
      </w:r>
      <w:r w:rsidRPr="005F0F77">
        <w:rPr>
          <w:lang w:val="ru-RU"/>
        </w:rPr>
        <w:t xml:space="preserve"> </w:t>
      </w:r>
      <w:r w:rsidRPr="00977F25">
        <w:rPr>
          <w:lang w:val="ru-RU"/>
        </w:rPr>
        <w:t>решению</w:t>
      </w:r>
      <w:r w:rsidRPr="005F0F77">
        <w:rPr>
          <w:lang w:val="ru-RU"/>
        </w:rPr>
        <w:t xml:space="preserve"> </w:t>
      </w:r>
      <w:r w:rsidRPr="00977F25">
        <w:rPr>
          <w:lang w:val="ru-RU"/>
        </w:rPr>
        <w:t>Совета</w:t>
      </w:r>
      <w:r w:rsidRPr="005F0F77">
        <w:rPr>
          <w:lang w:val="ru-RU"/>
        </w:rPr>
        <w:t xml:space="preserve"> </w:t>
      </w:r>
      <w:r w:rsidRPr="00977F25">
        <w:rPr>
          <w:lang w:val="ru-RU"/>
        </w:rPr>
        <w:t>в</w:t>
      </w:r>
      <w:r w:rsidRPr="005F0F77">
        <w:rPr>
          <w:lang w:val="ru-RU"/>
        </w:rPr>
        <w:t xml:space="preserve"> 1996 </w:t>
      </w:r>
      <w:r w:rsidRPr="00977F25">
        <w:rPr>
          <w:lang w:val="ru-RU"/>
        </w:rPr>
        <w:t>году</w:t>
      </w:r>
      <w:r w:rsidRPr="005F0F77">
        <w:rPr>
          <w:lang w:val="ru-RU"/>
        </w:rPr>
        <w:t xml:space="preserve"> </w:t>
      </w:r>
      <w:r w:rsidRPr="00977F25">
        <w:rPr>
          <w:lang w:val="ru-RU"/>
        </w:rPr>
        <w:t>были</w:t>
      </w:r>
      <w:r w:rsidRPr="005F0F77">
        <w:rPr>
          <w:lang w:val="ru-RU"/>
        </w:rPr>
        <w:t xml:space="preserve"> </w:t>
      </w:r>
      <w:r w:rsidRPr="00977F25">
        <w:rPr>
          <w:lang w:val="ru-RU"/>
        </w:rPr>
        <w:t>открыты</w:t>
      </w:r>
      <w:r w:rsidRPr="005F0F77">
        <w:rPr>
          <w:lang w:val="ru-RU"/>
        </w:rPr>
        <w:t xml:space="preserve"> </w:t>
      </w:r>
      <w:r w:rsidRPr="00977F25">
        <w:rPr>
          <w:lang w:val="ru-RU"/>
        </w:rPr>
        <w:t>следующие</w:t>
      </w:r>
      <w:r w:rsidRPr="005F0F77">
        <w:rPr>
          <w:lang w:val="ru-RU"/>
        </w:rPr>
        <w:t xml:space="preserve"> </w:t>
      </w:r>
      <w:r w:rsidRPr="00977F25">
        <w:rPr>
          <w:lang w:val="ru-RU"/>
        </w:rPr>
        <w:t>специальные</w:t>
      </w:r>
      <w:r w:rsidRPr="005F0F77">
        <w:rPr>
          <w:lang w:val="ru-RU"/>
        </w:rPr>
        <w:t xml:space="preserve"> </w:t>
      </w:r>
      <w:r w:rsidRPr="00977F25">
        <w:rPr>
          <w:lang w:val="ru-RU"/>
        </w:rPr>
        <w:t>счета</w:t>
      </w:r>
      <w:r w:rsidRPr="005F0F77">
        <w:rPr>
          <w:lang w:val="ru-RU"/>
        </w:rPr>
        <w:t xml:space="preserve">: </w:t>
      </w:r>
      <w:r w:rsidRPr="00977F25">
        <w:rPr>
          <w:lang w:val="ru-RU"/>
        </w:rPr>
        <w:t>счет</w:t>
      </w:r>
      <w:r w:rsidRPr="005F0F77">
        <w:rPr>
          <w:lang w:val="ru-RU"/>
        </w:rPr>
        <w:t xml:space="preserve"> "</w:t>
      </w:r>
      <w:r w:rsidRPr="00977F25">
        <w:rPr>
          <w:lang w:val="ru-RU"/>
        </w:rPr>
        <w:t>Меморандум</w:t>
      </w:r>
      <w:r w:rsidRPr="005F0F77">
        <w:rPr>
          <w:lang w:val="ru-RU"/>
        </w:rPr>
        <w:t xml:space="preserve"> </w:t>
      </w:r>
      <w:r w:rsidRPr="00977F25">
        <w:rPr>
          <w:lang w:val="ru-RU"/>
        </w:rPr>
        <w:t>о</w:t>
      </w:r>
      <w:r w:rsidRPr="005F0F77">
        <w:rPr>
          <w:lang w:val="ru-RU"/>
        </w:rPr>
        <w:t xml:space="preserve"> </w:t>
      </w:r>
      <w:r w:rsidRPr="00977F25">
        <w:rPr>
          <w:lang w:val="ru-RU"/>
        </w:rPr>
        <w:t>взаимопонимании по ГСППС" (МоВ-ГСППС)"</w:t>
      </w:r>
      <w:r>
        <w:rPr>
          <w:lang w:val="ru-RU"/>
        </w:rPr>
        <w:t>,</w:t>
      </w:r>
      <w:r w:rsidRPr="00977F25">
        <w:rPr>
          <w:lang w:val="ru-RU"/>
        </w:rPr>
        <w:t xml:space="preserve"> счет "Регистрация универсальных международных номеров службы бесплатного вызова" (UIFN)</w:t>
      </w:r>
      <w:r>
        <w:rPr>
          <w:lang w:val="ru-RU"/>
        </w:rPr>
        <w:t xml:space="preserve">. </w:t>
      </w:r>
      <w:r w:rsidR="00740F28">
        <w:rPr>
          <w:lang w:val="ru-RU"/>
        </w:rPr>
        <w:t>В соответствии с Решением </w:t>
      </w:r>
      <w:r w:rsidRPr="002B72EF">
        <w:rPr>
          <w:lang w:val="ru-RU"/>
        </w:rPr>
        <w:t xml:space="preserve">600 </w:t>
      </w:r>
      <w:r w:rsidR="00740F28">
        <w:rPr>
          <w:lang w:val="ru-RU"/>
        </w:rPr>
        <w:t>Совета</w:t>
      </w:r>
      <w:r w:rsidRPr="002B72EF">
        <w:rPr>
          <w:lang w:val="ru-RU"/>
        </w:rPr>
        <w:t xml:space="preserve"> 2017</w:t>
      </w:r>
      <w:r w:rsidR="00740F28">
        <w:rPr>
          <w:lang w:val="ru-RU"/>
        </w:rPr>
        <w:t> года</w:t>
      </w:r>
      <w:r w:rsidRPr="002B72EF">
        <w:rPr>
          <w:lang w:val="ru-RU"/>
        </w:rPr>
        <w:t xml:space="preserve"> </w:t>
      </w:r>
      <w:r>
        <w:rPr>
          <w:lang w:val="ru-RU"/>
        </w:rPr>
        <w:t>с</w:t>
      </w:r>
      <w:r w:rsidRPr="00F0152B">
        <w:rPr>
          <w:lang w:val="ru-RU"/>
        </w:rPr>
        <w:t xml:space="preserve">тороны, которые обращаются с просьбой о предоставлении </w:t>
      </w:r>
      <w:r w:rsidR="008F26B4">
        <w:rPr>
          <w:lang w:val="ru-RU"/>
        </w:rPr>
        <w:t xml:space="preserve">этих </w:t>
      </w:r>
      <w:r w:rsidRPr="00F0152B">
        <w:rPr>
          <w:lang w:val="ru-RU"/>
        </w:rPr>
        <w:t>услуг</w:t>
      </w:r>
      <w:r w:rsidR="008F26B4" w:rsidRPr="008F26B4">
        <w:rPr>
          <w:lang w:val="ru-RU"/>
        </w:rPr>
        <w:t xml:space="preserve"> </w:t>
      </w:r>
      <w:r w:rsidR="008F26B4">
        <w:rPr>
          <w:lang w:val="en-US"/>
        </w:rPr>
        <w:t>UIFN</w:t>
      </w:r>
      <w:r w:rsidRPr="00F0152B">
        <w:rPr>
          <w:lang w:val="ru-RU"/>
        </w:rPr>
        <w:t xml:space="preserve">, должны авансом перевести на счета Союза сумму в размере 300 швейцарских франков за каждый номер. Со сторон, не являющихся членами МСЭ-T или МСЭ-R, </w:t>
      </w:r>
      <w:r w:rsidRPr="00F0152B">
        <w:rPr>
          <w:color w:val="000000"/>
          <w:lang w:val="ru-RU"/>
        </w:rPr>
        <w:t>за каждый номер</w:t>
      </w:r>
      <w:r w:rsidRPr="00F0152B">
        <w:rPr>
          <w:lang w:val="ru-RU"/>
        </w:rPr>
        <w:t xml:space="preserve"> взимается</w:t>
      </w:r>
      <w:r w:rsidRPr="00F0152B">
        <w:rPr>
          <w:color w:val="000000"/>
          <w:lang w:val="ru-RU"/>
        </w:rPr>
        <w:t xml:space="preserve"> ежегодный сбор за обслуживание в размере 100 швейцарских франков, который должен быть перечислен на счета Союза</w:t>
      </w:r>
      <w:r w:rsidRPr="00F0152B">
        <w:rPr>
          <w:lang w:val="ru-RU"/>
        </w:rPr>
        <w:t xml:space="preserve">. По мере использования таких номеров МСЭ выставляет счета-фактуры за оказанные им услуги. </w:t>
      </w:r>
    </w:p>
    <w:p w:rsidR="00B23F95" w:rsidRPr="00977F25" w:rsidRDefault="00B23F95" w:rsidP="00B23F95">
      <w:pPr>
        <w:pStyle w:val="Heading1"/>
        <w:rPr>
          <w:lang w:val="ru-RU"/>
        </w:rPr>
      </w:pPr>
      <w:r w:rsidRPr="00977F25">
        <w:rPr>
          <w:lang w:val="ru-RU"/>
        </w:rPr>
        <w:t>1</w:t>
      </w:r>
      <w:r>
        <w:rPr>
          <w:lang w:val="ru-RU"/>
        </w:rPr>
        <w:t>1</w:t>
      </w:r>
      <w:r w:rsidRPr="00977F25">
        <w:rPr>
          <w:lang w:val="ru-RU"/>
        </w:rPr>
        <w:tab/>
        <w:t xml:space="preserve">Добровольные взносы </w:t>
      </w:r>
    </w:p>
    <w:p w:rsidR="00B23F95" w:rsidRPr="00977F25" w:rsidRDefault="00B23F95" w:rsidP="00B23F95">
      <w:pPr>
        <w:spacing w:after="120"/>
        <w:rPr>
          <w:lang w:val="ru-RU"/>
        </w:rPr>
      </w:pPr>
      <w:r>
        <w:rPr>
          <w:lang w:val="ru-RU"/>
        </w:rPr>
        <w:t>11</w:t>
      </w:r>
      <w:r w:rsidRPr="00977F25">
        <w:rPr>
          <w:lang w:val="ru-RU"/>
        </w:rPr>
        <w:t>.1</w:t>
      </w:r>
      <w:r w:rsidRPr="00977F25">
        <w:rPr>
          <w:lang w:val="ru-RU"/>
        </w:rPr>
        <w:tab/>
        <w:t xml:space="preserve">В соответствии с п. 486 Конвенции МСЭ Генеральный секретарь может принимать добровольные взносы в наличной или в натуральной форме при условии, что обстоятельства, связанные с такими добровольными взносами, соответствуют целям Союза и положениям Финансового регламента. Кроме того, Генеральный секретарь </w:t>
      </w:r>
      <w:r w:rsidR="000060AD">
        <w:rPr>
          <w:lang w:val="ru-RU"/>
        </w:rPr>
        <w:t xml:space="preserve">также </w:t>
      </w:r>
      <w:r w:rsidRPr="00977F25">
        <w:rPr>
          <w:lang w:val="ru-RU"/>
        </w:rPr>
        <w:t xml:space="preserve">может принимать средства в целевые фонды для реализации конкретных программ или проектов. </w:t>
      </w:r>
    </w:p>
    <w:p w:rsidR="00B23F95" w:rsidRPr="00977F25" w:rsidRDefault="00B23F95" w:rsidP="00B23F95">
      <w:pPr>
        <w:rPr>
          <w:lang w:val="ru-RU"/>
        </w:rPr>
      </w:pPr>
      <w:r>
        <w:rPr>
          <w:lang w:val="ru-RU"/>
        </w:rPr>
        <w:t>11</w:t>
      </w:r>
      <w:r w:rsidRPr="00977F25">
        <w:rPr>
          <w:lang w:val="ru-RU"/>
        </w:rPr>
        <w:t>.2</w:t>
      </w:r>
      <w:r w:rsidRPr="00977F25">
        <w:rPr>
          <w:lang w:val="ru-RU"/>
        </w:rPr>
        <w:tab/>
        <w:t>Добровольные взносы поступают от доноров для финансирования конкретных видов деятельности, предусмотренных в регулярном бюджете, таких как семинары, рабочие группы, исследовательские комиссии, обучающие занятия и стипендии. Добровольные взносы могут использоваться для финансирования долгосрочных видов деятельности. Добровольные взносы не приводят к появлению каких-либо вспомогательных затрат.</w:t>
      </w:r>
    </w:p>
    <w:p w:rsidR="00DB3618" w:rsidRDefault="00B23F95" w:rsidP="00B33188">
      <w:pPr>
        <w:spacing w:after="240"/>
        <w:rPr>
          <w:lang w:val="ru-RU"/>
        </w:rPr>
      </w:pPr>
      <w:r>
        <w:rPr>
          <w:lang w:val="ru-RU"/>
        </w:rPr>
        <w:t>11</w:t>
      </w:r>
      <w:r w:rsidRPr="00977F25">
        <w:rPr>
          <w:lang w:val="ru-RU"/>
        </w:rPr>
        <w:t>.3</w:t>
      </w:r>
      <w:r w:rsidRPr="00977F25">
        <w:rPr>
          <w:lang w:val="ru-RU"/>
        </w:rPr>
        <w:tab/>
        <w:t>В приведенной ниже таблице представлена динамика добровольных взносов в период 201</w:t>
      </w:r>
      <w:r>
        <w:rPr>
          <w:lang w:val="ru-RU"/>
        </w:rPr>
        <w:t>4</w:t>
      </w:r>
      <w:r w:rsidRPr="00977F25">
        <w:rPr>
          <w:lang w:val="ru-RU"/>
        </w:rPr>
        <w:t>−201</w:t>
      </w:r>
      <w:r>
        <w:rPr>
          <w:lang w:val="ru-RU"/>
        </w:rPr>
        <w:t>7</w:t>
      </w:r>
      <w:r w:rsidRPr="00977F25">
        <w:rPr>
          <w:lang w:val="ru-RU"/>
        </w:rPr>
        <w:t xml:space="preserve"> годов</w:t>
      </w:r>
      <w:r w:rsidR="00B33188">
        <w:rPr>
          <w:lang w:val="ru-RU"/>
        </w:rPr>
        <w:t>:</w:t>
      </w:r>
    </w:p>
    <w:tbl>
      <w:tblPr>
        <w:tblStyle w:val="TableGrid"/>
        <w:tblW w:w="10206" w:type="dxa"/>
        <w:tblInd w:w="-5" w:type="dxa"/>
        <w:tblLayout w:type="fixed"/>
        <w:tblLook w:val="04A0" w:firstRow="1" w:lastRow="0" w:firstColumn="1" w:lastColumn="0" w:noHBand="0" w:noVBand="1"/>
      </w:tblPr>
      <w:tblGrid>
        <w:gridCol w:w="2552"/>
        <w:gridCol w:w="1276"/>
        <w:gridCol w:w="1275"/>
        <w:gridCol w:w="1276"/>
        <w:gridCol w:w="1282"/>
        <w:gridCol w:w="1281"/>
        <w:gridCol w:w="1264"/>
      </w:tblGrid>
      <w:tr w:rsidR="003853B0" w:rsidRPr="00977F25" w:rsidTr="004F7929">
        <w:tc>
          <w:tcPr>
            <w:tcW w:w="2552" w:type="dxa"/>
          </w:tcPr>
          <w:p w:rsidR="003853B0" w:rsidRPr="00977F25" w:rsidRDefault="003853B0" w:rsidP="003853B0">
            <w:pPr>
              <w:pStyle w:val="Tablehead"/>
              <w:rPr>
                <w:lang w:val="ru-RU"/>
              </w:rPr>
            </w:pPr>
            <w:r w:rsidRPr="00977F25">
              <w:rPr>
                <w:lang w:val="ru-RU"/>
              </w:rPr>
              <w:t xml:space="preserve">Добровольные </w:t>
            </w:r>
            <w:proofErr w:type="gramStart"/>
            <w:r w:rsidRPr="00977F25">
              <w:rPr>
                <w:lang w:val="ru-RU"/>
              </w:rPr>
              <w:t>взносы</w:t>
            </w:r>
            <w:r>
              <w:rPr>
                <w:lang w:val="ru-RU"/>
              </w:rPr>
              <w:br/>
              <w:t>(</w:t>
            </w:r>
            <w:proofErr w:type="gramEnd"/>
            <w:r>
              <w:rPr>
                <w:lang w:val="ru-RU"/>
              </w:rPr>
              <w:t>в</w:t>
            </w:r>
            <w:r w:rsidRPr="003853B0">
              <w:rPr>
                <w:b w:val="0"/>
                <w:bCs/>
                <w:color w:val="000000"/>
                <w:sz w:val="22"/>
                <w:szCs w:val="22"/>
                <w:lang w:val="ru-RU" w:eastAsia="zh-CN"/>
              </w:rPr>
              <w:t xml:space="preserve"> </w:t>
            </w:r>
            <w:r w:rsidRPr="00977F25">
              <w:rPr>
                <w:lang w:val="ru-RU"/>
              </w:rPr>
              <w:t>тыс. шв. фр</w:t>
            </w:r>
            <w:r w:rsidRPr="003853B0">
              <w:rPr>
                <w:lang w:val="ru-RU"/>
              </w:rPr>
              <w:t xml:space="preserve">., </w:t>
            </w:r>
            <w:r w:rsidR="006F5660" w:rsidRPr="00977F25">
              <w:rPr>
                <w:lang w:val="ru-RU"/>
              </w:rPr>
              <w:t>долл. США или евро</w:t>
            </w:r>
            <w:r w:rsidRPr="00977F25">
              <w:rPr>
                <w:lang w:val="ru-RU"/>
              </w:rPr>
              <w:t>)</w:t>
            </w:r>
          </w:p>
        </w:tc>
        <w:tc>
          <w:tcPr>
            <w:tcW w:w="1276" w:type="dxa"/>
          </w:tcPr>
          <w:p w:rsidR="003853B0" w:rsidRPr="00977F25" w:rsidRDefault="003853B0" w:rsidP="00DB3618">
            <w:pPr>
              <w:pStyle w:val="Tablehead"/>
              <w:rPr>
                <w:lang w:val="ru-RU"/>
              </w:rPr>
            </w:pPr>
          </w:p>
        </w:tc>
        <w:tc>
          <w:tcPr>
            <w:tcW w:w="1275" w:type="dxa"/>
          </w:tcPr>
          <w:p w:rsidR="003853B0" w:rsidRPr="00977F25" w:rsidRDefault="003853B0" w:rsidP="00DB3618">
            <w:pPr>
              <w:pStyle w:val="Tablehead"/>
              <w:rPr>
                <w:lang w:val="ru-RU"/>
              </w:rPr>
            </w:pPr>
            <w:r w:rsidRPr="00977F25">
              <w:rPr>
                <w:lang w:val="ru-RU"/>
              </w:rPr>
              <w:t xml:space="preserve">Сальдо на </w:t>
            </w:r>
            <w:r w:rsidRPr="00977F25">
              <w:rPr>
                <w:lang w:val="ru-RU"/>
              </w:rPr>
              <w:br/>
              <w:t xml:space="preserve">1 января </w:t>
            </w:r>
            <w:r w:rsidRPr="00977F25">
              <w:rPr>
                <w:lang w:val="ru-RU"/>
              </w:rPr>
              <w:br/>
              <w:t>201</w:t>
            </w:r>
            <w:r>
              <w:rPr>
                <w:lang w:val="ru-RU"/>
              </w:rPr>
              <w:t>4</w:t>
            </w:r>
            <w:r w:rsidRPr="00977F25">
              <w:rPr>
                <w:lang w:val="ru-RU"/>
              </w:rPr>
              <w:t xml:space="preserve"> г.</w:t>
            </w:r>
          </w:p>
        </w:tc>
        <w:tc>
          <w:tcPr>
            <w:tcW w:w="1276" w:type="dxa"/>
          </w:tcPr>
          <w:p w:rsidR="003853B0" w:rsidRPr="00977F25" w:rsidRDefault="003853B0" w:rsidP="00DB3618">
            <w:pPr>
              <w:pStyle w:val="Tablehead"/>
              <w:rPr>
                <w:lang w:val="ru-RU"/>
              </w:rPr>
            </w:pPr>
            <w:r w:rsidRPr="00977F25">
              <w:rPr>
                <w:lang w:val="ru-RU"/>
              </w:rPr>
              <w:t xml:space="preserve">Сальдо на </w:t>
            </w:r>
            <w:r w:rsidRPr="00977F25">
              <w:rPr>
                <w:lang w:val="ru-RU"/>
              </w:rPr>
              <w:br/>
              <w:t>31 декабря</w:t>
            </w:r>
            <w:r w:rsidRPr="00977F25">
              <w:rPr>
                <w:lang w:val="ru-RU"/>
              </w:rPr>
              <w:br/>
              <w:t>201</w:t>
            </w:r>
            <w:r>
              <w:rPr>
                <w:lang w:val="ru-RU"/>
              </w:rPr>
              <w:t>4</w:t>
            </w:r>
            <w:r w:rsidRPr="00977F25">
              <w:rPr>
                <w:lang w:val="ru-RU"/>
              </w:rPr>
              <w:t xml:space="preserve"> г.</w:t>
            </w:r>
          </w:p>
        </w:tc>
        <w:tc>
          <w:tcPr>
            <w:tcW w:w="1282" w:type="dxa"/>
          </w:tcPr>
          <w:p w:rsidR="003853B0" w:rsidRPr="00977F25" w:rsidRDefault="003853B0" w:rsidP="00DB3618">
            <w:pPr>
              <w:pStyle w:val="Tablehead"/>
              <w:rPr>
                <w:lang w:val="ru-RU"/>
              </w:rPr>
            </w:pPr>
            <w:r w:rsidRPr="00977F25">
              <w:rPr>
                <w:lang w:val="ru-RU"/>
              </w:rPr>
              <w:t xml:space="preserve">Сальдо на </w:t>
            </w:r>
            <w:r w:rsidRPr="00977F25">
              <w:rPr>
                <w:lang w:val="ru-RU"/>
              </w:rPr>
              <w:br/>
              <w:t>31 декабря</w:t>
            </w:r>
            <w:r w:rsidRPr="00977F25">
              <w:rPr>
                <w:lang w:val="ru-RU"/>
              </w:rPr>
              <w:br/>
              <w:t>201</w:t>
            </w:r>
            <w:r>
              <w:rPr>
                <w:lang w:val="ru-RU"/>
              </w:rPr>
              <w:t>5</w:t>
            </w:r>
            <w:r w:rsidRPr="00977F25">
              <w:rPr>
                <w:lang w:val="ru-RU"/>
              </w:rPr>
              <w:t xml:space="preserve"> г.</w:t>
            </w:r>
          </w:p>
        </w:tc>
        <w:tc>
          <w:tcPr>
            <w:tcW w:w="1281" w:type="dxa"/>
          </w:tcPr>
          <w:p w:rsidR="003853B0" w:rsidRPr="00977F25" w:rsidRDefault="003853B0" w:rsidP="00DB3618">
            <w:pPr>
              <w:pStyle w:val="Tablehead"/>
              <w:rPr>
                <w:lang w:val="ru-RU"/>
              </w:rPr>
            </w:pPr>
            <w:r w:rsidRPr="00977F25">
              <w:rPr>
                <w:lang w:val="ru-RU"/>
              </w:rPr>
              <w:t xml:space="preserve">Сальдо на </w:t>
            </w:r>
            <w:r w:rsidRPr="00977F25">
              <w:rPr>
                <w:lang w:val="ru-RU"/>
              </w:rPr>
              <w:br/>
              <w:t>31 декабря</w:t>
            </w:r>
            <w:r w:rsidRPr="00977F25">
              <w:rPr>
                <w:lang w:val="ru-RU"/>
              </w:rPr>
              <w:br/>
              <w:t>201</w:t>
            </w:r>
            <w:r>
              <w:rPr>
                <w:lang w:val="ru-RU"/>
              </w:rPr>
              <w:t>6</w:t>
            </w:r>
            <w:r w:rsidRPr="00977F25">
              <w:rPr>
                <w:lang w:val="ru-RU"/>
              </w:rPr>
              <w:t xml:space="preserve"> г.</w:t>
            </w:r>
          </w:p>
        </w:tc>
        <w:tc>
          <w:tcPr>
            <w:tcW w:w="1264" w:type="dxa"/>
          </w:tcPr>
          <w:p w:rsidR="003853B0" w:rsidRPr="00977F25" w:rsidRDefault="003853B0" w:rsidP="00DB3618">
            <w:pPr>
              <w:pStyle w:val="Tablehead"/>
              <w:rPr>
                <w:lang w:val="ru-RU"/>
              </w:rPr>
            </w:pPr>
            <w:r w:rsidRPr="00977F25">
              <w:rPr>
                <w:lang w:val="ru-RU"/>
              </w:rPr>
              <w:t xml:space="preserve">Сальдо на </w:t>
            </w:r>
            <w:r w:rsidRPr="00977F25">
              <w:rPr>
                <w:lang w:val="ru-RU"/>
              </w:rPr>
              <w:br/>
              <w:t>31 декабря</w:t>
            </w:r>
            <w:r w:rsidRPr="00977F25">
              <w:rPr>
                <w:lang w:val="ru-RU"/>
              </w:rPr>
              <w:br/>
              <w:t>201</w:t>
            </w:r>
            <w:r>
              <w:rPr>
                <w:lang w:val="ru-RU"/>
              </w:rPr>
              <w:t>7</w:t>
            </w:r>
            <w:r w:rsidRPr="00977F25">
              <w:rPr>
                <w:lang w:val="ru-RU"/>
              </w:rPr>
              <w:t xml:space="preserve"> г.</w:t>
            </w:r>
          </w:p>
        </w:tc>
      </w:tr>
      <w:tr w:rsidR="003853B0" w:rsidRPr="00977F25" w:rsidTr="004F7929">
        <w:tc>
          <w:tcPr>
            <w:tcW w:w="2552" w:type="dxa"/>
          </w:tcPr>
          <w:p w:rsidR="003853B0" w:rsidRPr="008549E3" w:rsidRDefault="003853B0" w:rsidP="004F7929">
            <w:pPr>
              <w:pStyle w:val="Tabletext"/>
              <w:spacing w:before="40" w:after="40"/>
              <w:jc w:val="left"/>
              <w:rPr>
                <w:b/>
                <w:bCs/>
                <w:lang w:val="ru-RU"/>
              </w:rPr>
            </w:pPr>
            <w:r w:rsidRPr="008549E3">
              <w:rPr>
                <w:b/>
                <w:bCs/>
                <w:lang w:val="ru-RU"/>
              </w:rPr>
              <w:t>Генеральный секретариат</w:t>
            </w:r>
          </w:p>
        </w:tc>
        <w:tc>
          <w:tcPr>
            <w:tcW w:w="1276" w:type="dxa"/>
            <w:vAlign w:val="center"/>
          </w:tcPr>
          <w:p w:rsidR="003853B0" w:rsidRPr="003853B0" w:rsidRDefault="00711241" w:rsidP="004F7929">
            <w:pPr>
              <w:pStyle w:val="Tabletext"/>
              <w:spacing w:before="40" w:after="40"/>
              <w:ind w:left="-108"/>
              <w:jc w:val="center"/>
              <w:rPr>
                <w:lang w:val="en-US"/>
              </w:rPr>
            </w:pPr>
            <w:r w:rsidRPr="00977F25">
              <w:rPr>
                <w:lang w:val="ru-RU"/>
              </w:rPr>
              <w:t>шв. фр.</w:t>
            </w:r>
          </w:p>
        </w:tc>
        <w:tc>
          <w:tcPr>
            <w:tcW w:w="1275" w:type="dxa"/>
            <w:vAlign w:val="bottom"/>
          </w:tcPr>
          <w:p w:rsidR="003853B0" w:rsidRPr="003853B0" w:rsidRDefault="003853B0" w:rsidP="004F7929">
            <w:pPr>
              <w:pStyle w:val="Tabletext"/>
              <w:spacing w:before="40" w:after="40"/>
              <w:ind w:right="170"/>
              <w:jc w:val="right"/>
              <w:rPr>
                <w:lang w:val="en-US"/>
              </w:rPr>
            </w:pPr>
            <w:r>
              <w:rPr>
                <w:lang w:val="en-US"/>
              </w:rPr>
              <w:t>634</w:t>
            </w:r>
          </w:p>
        </w:tc>
        <w:tc>
          <w:tcPr>
            <w:tcW w:w="1276" w:type="dxa"/>
            <w:vAlign w:val="bottom"/>
          </w:tcPr>
          <w:p w:rsidR="003853B0" w:rsidRPr="00A774FB" w:rsidRDefault="00A774FB" w:rsidP="004F7929">
            <w:pPr>
              <w:pStyle w:val="Tabletext"/>
              <w:spacing w:before="40" w:after="40"/>
              <w:ind w:right="170"/>
              <w:jc w:val="right"/>
              <w:rPr>
                <w:lang w:val="en-US"/>
              </w:rPr>
            </w:pPr>
            <w:r>
              <w:rPr>
                <w:lang w:val="en-US"/>
              </w:rPr>
              <w:t>1</w:t>
            </w:r>
            <w:r w:rsidR="003853B0" w:rsidRPr="00977F25">
              <w:rPr>
                <w:lang w:val="ru-RU"/>
              </w:rPr>
              <w:t> </w:t>
            </w:r>
            <w:r>
              <w:rPr>
                <w:lang w:val="en-US"/>
              </w:rPr>
              <w:t>696</w:t>
            </w:r>
          </w:p>
        </w:tc>
        <w:tc>
          <w:tcPr>
            <w:tcW w:w="1282" w:type="dxa"/>
            <w:vAlign w:val="bottom"/>
          </w:tcPr>
          <w:p w:rsidR="003853B0" w:rsidRPr="00A774FB" w:rsidRDefault="00A774FB" w:rsidP="004F7929">
            <w:pPr>
              <w:pStyle w:val="Tabletext"/>
              <w:spacing w:before="40" w:after="40"/>
              <w:ind w:right="170"/>
              <w:jc w:val="right"/>
              <w:rPr>
                <w:lang w:val="en-US"/>
              </w:rPr>
            </w:pPr>
            <w:r>
              <w:rPr>
                <w:lang w:val="en-US"/>
              </w:rPr>
              <w:t>1</w:t>
            </w:r>
            <w:r w:rsidR="003853B0" w:rsidRPr="00977F25">
              <w:rPr>
                <w:lang w:val="ru-RU"/>
              </w:rPr>
              <w:t> </w:t>
            </w:r>
            <w:r>
              <w:rPr>
                <w:lang w:val="en-US"/>
              </w:rPr>
              <w:t>173</w:t>
            </w:r>
          </w:p>
        </w:tc>
        <w:tc>
          <w:tcPr>
            <w:tcW w:w="1281" w:type="dxa"/>
            <w:vAlign w:val="bottom"/>
          </w:tcPr>
          <w:p w:rsidR="003853B0" w:rsidRPr="00A774FB" w:rsidRDefault="00A774FB" w:rsidP="004F7929">
            <w:pPr>
              <w:pStyle w:val="Tabletext"/>
              <w:spacing w:before="40" w:after="40"/>
              <w:ind w:right="170"/>
              <w:jc w:val="right"/>
              <w:rPr>
                <w:lang w:val="en-US"/>
              </w:rPr>
            </w:pPr>
            <w:r>
              <w:rPr>
                <w:lang w:val="en-US"/>
              </w:rPr>
              <w:t>1 478</w:t>
            </w:r>
          </w:p>
        </w:tc>
        <w:tc>
          <w:tcPr>
            <w:tcW w:w="1264" w:type="dxa"/>
            <w:vAlign w:val="bottom"/>
          </w:tcPr>
          <w:p w:rsidR="003853B0" w:rsidRPr="00A774FB" w:rsidRDefault="00A774FB" w:rsidP="004F7929">
            <w:pPr>
              <w:pStyle w:val="Tabletext"/>
              <w:spacing w:before="40" w:after="40"/>
              <w:ind w:right="170"/>
              <w:jc w:val="right"/>
              <w:rPr>
                <w:lang w:val="en-US"/>
              </w:rPr>
            </w:pPr>
            <w:r>
              <w:rPr>
                <w:lang w:val="en-US"/>
              </w:rPr>
              <w:t>1 063</w:t>
            </w:r>
          </w:p>
        </w:tc>
      </w:tr>
      <w:tr w:rsidR="003853B0" w:rsidRPr="00977F25" w:rsidTr="004F7929">
        <w:tc>
          <w:tcPr>
            <w:tcW w:w="2552" w:type="dxa"/>
          </w:tcPr>
          <w:p w:rsidR="003853B0" w:rsidRPr="008549E3" w:rsidRDefault="003853B0" w:rsidP="004F7929">
            <w:pPr>
              <w:pStyle w:val="Tabletext"/>
              <w:spacing w:before="40" w:after="40"/>
              <w:jc w:val="left"/>
              <w:rPr>
                <w:b/>
                <w:bCs/>
                <w:lang w:val="ru-RU"/>
              </w:rPr>
            </w:pPr>
            <w:r w:rsidRPr="008549E3">
              <w:rPr>
                <w:b/>
                <w:bCs/>
                <w:lang w:val="ru-RU"/>
              </w:rPr>
              <w:t>Сектор радиосвязи</w:t>
            </w:r>
          </w:p>
        </w:tc>
        <w:tc>
          <w:tcPr>
            <w:tcW w:w="1276" w:type="dxa"/>
            <w:vAlign w:val="center"/>
          </w:tcPr>
          <w:p w:rsidR="003853B0" w:rsidRPr="00977F25" w:rsidRDefault="00711241" w:rsidP="004F7929">
            <w:pPr>
              <w:pStyle w:val="Tabletext"/>
              <w:spacing w:before="40" w:after="40"/>
              <w:ind w:left="-108"/>
              <w:jc w:val="center"/>
              <w:rPr>
                <w:lang w:val="ru-RU"/>
              </w:rPr>
            </w:pPr>
            <w:r w:rsidRPr="00977F25">
              <w:rPr>
                <w:lang w:val="ru-RU"/>
              </w:rPr>
              <w:t>шв. фр.</w:t>
            </w:r>
          </w:p>
        </w:tc>
        <w:tc>
          <w:tcPr>
            <w:tcW w:w="1275" w:type="dxa"/>
            <w:vAlign w:val="bottom"/>
          </w:tcPr>
          <w:p w:rsidR="003853B0" w:rsidRPr="003853B0" w:rsidRDefault="003853B0" w:rsidP="004F7929">
            <w:pPr>
              <w:pStyle w:val="Tabletext"/>
              <w:spacing w:before="40" w:after="40"/>
              <w:ind w:right="170"/>
              <w:jc w:val="right"/>
              <w:rPr>
                <w:lang w:val="en-US"/>
              </w:rPr>
            </w:pPr>
            <w:r>
              <w:rPr>
                <w:lang w:val="en-US"/>
              </w:rPr>
              <w:t>332</w:t>
            </w:r>
          </w:p>
        </w:tc>
        <w:tc>
          <w:tcPr>
            <w:tcW w:w="1276" w:type="dxa"/>
            <w:vAlign w:val="bottom"/>
          </w:tcPr>
          <w:p w:rsidR="003853B0" w:rsidRPr="00A774FB" w:rsidRDefault="00A774FB" w:rsidP="004F7929">
            <w:pPr>
              <w:pStyle w:val="Tabletext"/>
              <w:spacing w:before="40" w:after="40"/>
              <w:ind w:right="170"/>
              <w:jc w:val="right"/>
              <w:rPr>
                <w:lang w:val="en-US"/>
              </w:rPr>
            </w:pPr>
            <w:r>
              <w:rPr>
                <w:lang w:val="en-US"/>
              </w:rPr>
              <w:t>1 583</w:t>
            </w:r>
          </w:p>
        </w:tc>
        <w:tc>
          <w:tcPr>
            <w:tcW w:w="1282" w:type="dxa"/>
            <w:vAlign w:val="bottom"/>
          </w:tcPr>
          <w:p w:rsidR="003853B0" w:rsidRPr="00A774FB" w:rsidRDefault="00A774FB" w:rsidP="004F7929">
            <w:pPr>
              <w:pStyle w:val="Tabletext"/>
              <w:spacing w:before="40" w:after="40"/>
              <w:ind w:right="170"/>
              <w:jc w:val="right"/>
              <w:rPr>
                <w:lang w:val="en-US"/>
              </w:rPr>
            </w:pPr>
            <w:r>
              <w:rPr>
                <w:lang w:val="en-US"/>
              </w:rPr>
              <w:t>1 416</w:t>
            </w:r>
          </w:p>
        </w:tc>
        <w:tc>
          <w:tcPr>
            <w:tcW w:w="1281" w:type="dxa"/>
            <w:vAlign w:val="bottom"/>
          </w:tcPr>
          <w:p w:rsidR="003853B0" w:rsidRPr="00A774FB" w:rsidRDefault="00A774FB" w:rsidP="004F7929">
            <w:pPr>
              <w:pStyle w:val="Tabletext"/>
              <w:spacing w:before="40" w:after="40"/>
              <w:ind w:right="170"/>
              <w:jc w:val="right"/>
              <w:rPr>
                <w:lang w:val="en-US"/>
              </w:rPr>
            </w:pPr>
            <w:r>
              <w:rPr>
                <w:lang w:val="en-US"/>
              </w:rPr>
              <w:t>1 </w:t>
            </w:r>
            <w:r w:rsidR="003853B0" w:rsidRPr="00977F25">
              <w:rPr>
                <w:lang w:val="ru-RU"/>
              </w:rPr>
              <w:t>3</w:t>
            </w:r>
            <w:r>
              <w:rPr>
                <w:lang w:val="en-US"/>
              </w:rPr>
              <w:t>19</w:t>
            </w:r>
          </w:p>
        </w:tc>
        <w:tc>
          <w:tcPr>
            <w:tcW w:w="1264" w:type="dxa"/>
            <w:vAlign w:val="bottom"/>
          </w:tcPr>
          <w:p w:rsidR="003853B0" w:rsidRPr="00977F25" w:rsidRDefault="00A774FB" w:rsidP="004F7929">
            <w:pPr>
              <w:pStyle w:val="Tabletext"/>
              <w:spacing w:before="40" w:after="40"/>
              <w:ind w:right="170"/>
              <w:jc w:val="right"/>
              <w:rPr>
                <w:lang w:val="ru-RU"/>
              </w:rPr>
            </w:pPr>
            <w:r>
              <w:rPr>
                <w:lang w:val="en-US"/>
              </w:rPr>
              <w:t>1 693</w:t>
            </w:r>
          </w:p>
        </w:tc>
      </w:tr>
      <w:tr w:rsidR="003853B0" w:rsidRPr="00977F25" w:rsidTr="004F7929">
        <w:trPr>
          <w:trHeight w:val="308"/>
        </w:trPr>
        <w:tc>
          <w:tcPr>
            <w:tcW w:w="2552" w:type="dxa"/>
            <w:vMerge w:val="restart"/>
          </w:tcPr>
          <w:p w:rsidR="003853B0" w:rsidRPr="008549E3" w:rsidRDefault="003853B0" w:rsidP="004F7929">
            <w:pPr>
              <w:pStyle w:val="Tabletext"/>
              <w:spacing w:before="40" w:after="40"/>
              <w:jc w:val="left"/>
              <w:rPr>
                <w:b/>
                <w:bCs/>
                <w:lang w:val="ru-RU"/>
              </w:rPr>
            </w:pPr>
            <w:r w:rsidRPr="008549E3">
              <w:rPr>
                <w:b/>
                <w:bCs/>
                <w:lang w:val="ru-RU"/>
              </w:rPr>
              <w:t>Сектор стандартизации электросвязи</w:t>
            </w:r>
          </w:p>
        </w:tc>
        <w:tc>
          <w:tcPr>
            <w:tcW w:w="1276" w:type="dxa"/>
            <w:vAlign w:val="center"/>
          </w:tcPr>
          <w:p w:rsidR="003853B0" w:rsidRPr="00977F25" w:rsidRDefault="00711241" w:rsidP="004F7929">
            <w:pPr>
              <w:pStyle w:val="Tabletext"/>
              <w:spacing w:before="40" w:after="40"/>
              <w:ind w:left="-108"/>
              <w:jc w:val="center"/>
              <w:rPr>
                <w:lang w:val="ru-RU"/>
              </w:rPr>
            </w:pPr>
            <w:r w:rsidRPr="00977F25">
              <w:rPr>
                <w:lang w:val="ru-RU"/>
              </w:rPr>
              <w:t>шв. фр.</w:t>
            </w:r>
          </w:p>
        </w:tc>
        <w:tc>
          <w:tcPr>
            <w:tcW w:w="1275" w:type="dxa"/>
            <w:vAlign w:val="bottom"/>
          </w:tcPr>
          <w:p w:rsidR="003853B0" w:rsidRPr="003853B0" w:rsidRDefault="003853B0" w:rsidP="004F7929">
            <w:pPr>
              <w:pStyle w:val="Tabletext"/>
              <w:spacing w:before="40" w:after="40"/>
              <w:ind w:right="170"/>
              <w:jc w:val="right"/>
              <w:rPr>
                <w:lang w:val="en-US"/>
              </w:rPr>
            </w:pPr>
            <w:r>
              <w:rPr>
                <w:lang w:val="en-US"/>
              </w:rPr>
              <w:t>576</w:t>
            </w:r>
          </w:p>
        </w:tc>
        <w:tc>
          <w:tcPr>
            <w:tcW w:w="1276" w:type="dxa"/>
            <w:vAlign w:val="bottom"/>
          </w:tcPr>
          <w:p w:rsidR="003853B0" w:rsidRPr="003853B0" w:rsidRDefault="003853B0" w:rsidP="004F7929">
            <w:pPr>
              <w:pStyle w:val="Tabletext"/>
              <w:spacing w:before="40" w:after="40"/>
              <w:ind w:right="170"/>
              <w:jc w:val="right"/>
              <w:rPr>
                <w:lang w:val="en-US"/>
              </w:rPr>
            </w:pPr>
            <w:r>
              <w:rPr>
                <w:lang w:val="en-US"/>
              </w:rPr>
              <w:t>2 082</w:t>
            </w:r>
          </w:p>
        </w:tc>
        <w:tc>
          <w:tcPr>
            <w:tcW w:w="1282" w:type="dxa"/>
            <w:vAlign w:val="bottom"/>
          </w:tcPr>
          <w:p w:rsidR="003853B0" w:rsidRPr="003853B0" w:rsidRDefault="003853B0" w:rsidP="004F7929">
            <w:pPr>
              <w:pStyle w:val="Tabletext"/>
              <w:spacing w:before="40" w:after="40"/>
              <w:ind w:right="170"/>
              <w:jc w:val="right"/>
              <w:rPr>
                <w:lang w:val="en-US"/>
              </w:rPr>
            </w:pPr>
            <w:r>
              <w:rPr>
                <w:lang w:val="en-US"/>
              </w:rPr>
              <w:t>2 066</w:t>
            </w:r>
          </w:p>
        </w:tc>
        <w:tc>
          <w:tcPr>
            <w:tcW w:w="1281" w:type="dxa"/>
            <w:vAlign w:val="bottom"/>
          </w:tcPr>
          <w:p w:rsidR="003853B0" w:rsidRPr="003853B0" w:rsidRDefault="003853B0" w:rsidP="004F7929">
            <w:pPr>
              <w:pStyle w:val="Tabletext"/>
              <w:spacing w:before="40" w:after="40"/>
              <w:ind w:right="170"/>
              <w:jc w:val="right"/>
              <w:rPr>
                <w:lang w:val="en-US"/>
              </w:rPr>
            </w:pPr>
            <w:r>
              <w:rPr>
                <w:lang w:val="en-US"/>
              </w:rPr>
              <w:t>702</w:t>
            </w:r>
          </w:p>
        </w:tc>
        <w:tc>
          <w:tcPr>
            <w:tcW w:w="1264" w:type="dxa"/>
            <w:vAlign w:val="bottom"/>
          </w:tcPr>
          <w:p w:rsidR="003853B0" w:rsidRPr="003853B0" w:rsidRDefault="003853B0" w:rsidP="004F7929">
            <w:pPr>
              <w:pStyle w:val="Tabletext"/>
              <w:spacing w:before="40" w:after="40"/>
              <w:ind w:right="170"/>
              <w:jc w:val="right"/>
              <w:rPr>
                <w:lang w:val="en-US"/>
              </w:rPr>
            </w:pPr>
            <w:r>
              <w:rPr>
                <w:lang w:val="en-US"/>
              </w:rPr>
              <w:t>1 038</w:t>
            </w:r>
          </w:p>
        </w:tc>
      </w:tr>
      <w:tr w:rsidR="003853B0" w:rsidRPr="00977F25" w:rsidTr="004F7929">
        <w:trPr>
          <w:trHeight w:val="307"/>
        </w:trPr>
        <w:tc>
          <w:tcPr>
            <w:tcW w:w="2552" w:type="dxa"/>
            <w:vMerge/>
          </w:tcPr>
          <w:p w:rsidR="003853B0" w:rsidRPr="008549E3" w:rsidRDefault="003853B0" w:rsidP="004F7929">
            <w:pPr>
              <w:pStyle w:val="Tabletext"/>
              <w:spacing w:before="40" w:after="40"/>
              <w:rPr>
                <w:b/>
                <w:bCs/>
                <w:lang w:val="ru-RU"/>
              </w:rPr>
            </w:pPr>
          </w:p>
        </w:tc>
        <w:tc>
          <w:tcPr>
            <w:tcW w:w="1276" w:type="dxa"/>
            <w:vAlign w:val="center"/>
          </w:tcPr>
          <w:p w:rsidR="003853B0" w:rsidRPr="003853B0" w:rsidRDefault="006B06C9" w:rsidP="004F7929">
            <w:pPr>
              <w:pStyle w:val="Tabletext"/>
              <w:spacing w:before="40" w:after="40"/>
              <w:ind w:left="-108" w:right="-108"/>
              <w:jc w:val="center"/>
              <w:rPr>
                <w:lang w:val="en-US"/>
              </w:rPr>
            </w:pPr>
            <w:r w:rsidRPr="00977F25">
              <w:rPr>
                <w:lang w:val="ru-RU"/>
              </w:rPr>
              <w:t>долл. США</w:t>
            </w:r>
          </w:p>
        </w:tc>
        <w:tc>
          <w:tcPr>
            <w:tcW w:w="1275" w:type="dxa"/>
            <w:vAlign w:val="bottom"/>
          </w:tcPr>
          <w:p w:rsidR="003853B0" w:rsidRPr="00977F25" w:rsidRDefault="00BB5D61" w:rsidP="004F7929">
            <w:pPr>
              <w:pStyle w:val="Tabletext"/>
              <w:spacing w:before="40" w:after="40"/>
              <w:ind w:right="170"/>
              <w:jc w:val="right"/>
              <w:rPr>
                <w:lang w:val="ru-RU"/>
              </w:rPr>
            </w:pPr>
            <w:r w:rsidRPr="00977F25">
              <w:rPr>
                <w:lang w:val="ru-RU"/>
              </w:rPr>
              <w:t>−</w:t>
            </w:r>
          </w:p>
        </w:tc>
        <w:tc>
          <w:tcPr>
            <w:tcW w:w="1276" w:type="dxa"/>
            <w:vAlign w:val="bottom"/>
          </w:tcPr>
          <w:p w:rsidR="003853B0" w:rsidRPr="00977F25" w:rsidRDefault="00BB5D61" w:rsidP="004F7929">
            <w:pPr>
              <w:pStyle w:val="Tabletext"/>
              <w:spacing w:before="40" w:after="40"/>
              <w:ind w:right="170"/>
              <w:jc w:val="right"/>
              <w:rPr>
                <w:lang w:val="ru-RU"/>
              </w:rPr>
            </w:pPr>
            <w:r w:rsidRPr="00977F25">
              <w:rPr>
                <w:lang w:val="ru-RU"/>
              </w:rPr>
              <w:t>−</w:t>
            </w:r>
          </w:p>
        </w:tc>
        <w:tc>
          <w:tcPr>
            <w:tcW w:w="1282" w:type="dxa"/>
            <w:vAlign w:val="bottom"/>
          </w:tcPr>
          <w:p w:rsidR="003853B0" w:rsidRPr="00977F25" w:rsidRDefault="00BB5D61" w:rsidP="004F7929">
            <w:pPr>
              <w:pStyle w:val="Tabletext"/>
              <w:spacing w:before="40" w:after="40"/>
              <w:ind w:right="170"/>
              <w:jc w:val="right"/>
              <w:rPr>
                <w:lang w:val="ru-RU"/>
              </w:rPr>
            </w:pPr>
            <w:r w:rsidRPr="00977F25">
              <w:rPr>
                <w:lang w:val="ru-RU"/>
              </w:rPr>
              <w:t>−</w:t>
            </w:r>
          </w:p>
        </w:tc>
        <w:tc>
          <w:tcPr>
            <w:tcW w:w="1281" w:type="dxa"/>
            <w:vAlign w:val="bottom"/>
          </w:tcPr>
          <w:p w:rsidR="003853B0" w:rsidRPr="003853B0" w:rsidRDefault="003853B0" w:rsidP="004F7929">
            <w:pPr>
              <w:pStyle w:val="Tabletext"/>
              <w:spacing w:before="40" w:after="40"/>
              <w:ind w:right="170"/>
              <w:jc w:val="right"/>
              <w:rPr>
                <w:lang w:val="en-US"/>
              </w:rPr>
            </w:pPr>
            <w:r>
              <w:rPr>
                <w:lang w:val="en-US"/>
              </w:rPr>
              <w:t>382</w:t>
            </w:r>
          </w:p>
        </w:tc>
        <w:tc>
          <w:tcPr>
            <w:tcW w:w="1264" w:type="dxa"/>
            <w:vAlign w:val="bottom"/>
          </w:tcPr>
          <w:p w:rsidR="003853B0" w:rsidRPr="003853B0" w:rsidRDefault="003853B0" w:rsidP="004F7929">
            <w:pPr>
              <w:pStyle w:val="Tabletext"/>
              <w:spacing w:before="40" w:after="40"/>
              <w:ind w:right="170"/>
              <w:jc w:val="right"/>
              <w:rPr>
                <w:lang w:val="en-US"/>
              </w:rPr>
            </w:pPr>
            <w:r>
              <w:rPr>
                <w:lang w:val="en-US"/>
              </w:rPr>
              <w:t>5</w:t>
            </w:r>
          </w:p>
        </w:tc>
      </w:tr>
      <w:tr w:rsidR="003853B0" w:rsidRPr="00977F25" w:rsidTr="004F7929">
        <w:trPr>
          <w:trHeight w:val="180"/>
        </w:trPr>
        <w:tc>
          <w:tcPr>
            <w:tcW w:w="2552" w:type="dxa"/>
            <w:vMerge w:val="restart"/>
          </w:tcPr>
          <w:p w:rsidR="003853B0" w:rsidRPr="008549E3" w:rsidRDefault="003853B0" w:rsidP="004F7929">
            <w:pPr>
              <w:pStyle w:val="Tabletext"/>
              <w:spacing w:before="40" w:after="40"/>
              <w:jc w:val="left"/>
              <w:rPr>
                <w:b/>
                <w:bCs/>
                <w:lang w:val="ru-RU"/>
              </w:rPr>
            </w:pPr>
            <w:r w:rsidRPr="008549E3">
              <w:rPr>
                <w:b/>
                <w:bCs/>
                <w:lang w:val="ru-RU"/>
              </w:rPr>
              <w:t>Сектор развития электросвязи</w:t>
            </w:r>
          </w:p>
        </w:tc>
        <w:tc>
          <w:tcPr>
            <w:tcW w:w="1276" w:type="dxa"/>
            <w:vAlign w:val="center"/>
          </w:tcPr>
          <w:p w:rsidR="003853B0" w:rsidRPr="00977F25" w:rsidRDefault="00711241" w:rsidP="004F7929">
            <w:pPr>
              <w:pStyle w:val="Tabletext"/>
              <w:spacing w:before="40" w:after="40"/>
              <w:ind w:left="-108"/>
              <w:jc w:val="center"/>
              <w:rPr>
                <w:lang w:val="ru-RU"/>
              </w:rPr>
            </w:pPr>
            <w:r w:rsidRPr="00977F25">
              <w:rPr>
                <w:lang w:val="ru-RU"/>
              </w:rPr>
              <w:t>шв. фр.</w:t>
            </w:r>
          </w:p>
        </w:tc>
        <w:tc>
          <w:tcPr>
            <w:tcW w:w="1275" w:type="dxa"/>
            <w:vAlign w:val="bottom"/>
          </w:tcPr>
          <w:p w:rsidR="003853B0" w:rsidRPr="003853B0" w:rsidRDefault="003853B0" w:rsidP="004F7929">
            <w:pPr>
              <w:pStyle w:val="Tabletext"/>
              <w:spacing w:before="40" w:after="40"/>
              <w:ind w:right="170"/>
              <w:jc w:val="right"/>
              <w:rPr>
                <w:lang w:val="en-US"/>
              </w:rPr>
            </w:pPr>
            <w:r>
              <w:rPr>
                <w:lang w:val="en-US"/>
              </w:rPr>
              <w:t>696</w:t>
            </w:r>
          </w:p>
        </w:tc>
        <w:tc>
          <w:tcPr>
            <w:tcW w:w="1276" w:type="dxa"/>
            <w:vAlign w:val="bottom"/>
          </w:tcPr>
          <w:p w:rsidR="003853B0" w:rsidRPr="003853B0" w:rsidRDefault="003853B0" w:rsidP="004F7929">
            <w:pPr>
              <w:pStyle w:val="Tabletext"/>
              <w:spacing w:before="40" w:after="40"/>
              <w:ind w:right="170"/>
              <w:jc w:val="right"/>
              <w:rPr>
                <w:lang w:val="en-US"/>
              </w:rPr>
            </w:pPr>
            <w:r>
              <w:rPr>
                <w:lang w:val="en-US"/>
              </w:rPr>
              <w:t>552</w:t>
            </w:r>
          </w:p>
        </w:tc>
        <w:tc>
          <w:tcPr>
            <w:tcW w:w="1282" w:type="dxa"/>
            <w:vAlign w:val="bottom"/>
          </w:tcPr>
          <w:p w:rsidR="003853B0" w:rsidRPr="003853B0" w:rsidRDefault="003853B0" w:rsidP="004F7929">
            <w:pPr>
              <w:pStyle w:val="Tabletext"/>
              <w:spacing w:before="40" w:after="40"/>
              <w:ind w:right="170"/>
              <w:jc w:val="right"/>
              <w:rPr>
                <w:lang w:val="en-US"/>
              </w:rPr>
            </w:pPr>
            <w:r>
              <w:rPr>
                <w:lang w:val="en-US"/>
              </w:rPr>
              <w:t>436</w:t>
            </w:r>
          </w:p>
        </w:tc>
        <w:tc>
          <w:tcPr>
            <w:tcW w:w="1281" w:type="dxa"/>
            <w:vAlign w:val="bottom"/>
          </w:tcPr>
          <w:p w:rsidR="003853B0" w:rsidRPr="003853B0" w:rsidRDefault="003853B0" w:rsidP="004F7929">
            <w:pPr>
              <w:pStyle w:val="Tabletext"/>
              <w:spacing w:before="40" w:after="40"/>
              <w:ind w:right="170"/>
              <w:jc w:val="right"/>
              <w:rPr>
                <w:lang w:val="en-US"/>
              </w:rPr>
            </w:pPr>
            <w:r>
              <w:rPr>
                <w:lang w:val="en-US"/>
              </w:rPr>
              <w:t>480</w:t>
            </w:r>
          </w:p>
        </w:tc>
        <w:tc>
          <w:tcPr>
            <w:tcW w:w="1264" w:type="dxa"/>
            <w:vAlign w:val="bottom"/>
          </w:tcPr>
          <w:p w:rsidR="003853B0" w:rsidRPr="003853B0" w:rsidRDefault="003853B0" w:rsidP="004F7929">
            <w:pPr>
              <w:pStyle w:val="Tabletext"/>
              <w:spacing w:before="40" w:after="40"/>
              <w:ind w:right="170"/>
              <w:jc w:val="right"/>
              <w:rPr>
                <w:lang w:val="en-US"/>
              </w:rPr>
            </w:pPr>
            <w:r>
              <w:rPr>
                <w:lang w:val="en-US"/>
              </w:rPr>
              <w:t>247</w:t>
            </w:r>
          </w:p>
        </w:tc>
      </w:tr>
      <w:tr w:rsidR="003853B0" w:rsidRPr="00977F25" w:rsidTr="004F7929">
        <w:trPr>
          <w:trHeight w:val="180"/>
        </w:trPr>
        <w:tc>
          <w:tcPr>
            <w:tcW w:w="2552" w:type="dxa"/>
            <w:vMerge/>
          </w:tcPr>
          <w:p w:rsidR="003853B0" w:rsidRPr="008549E3" w:rsidRDefault="003853B0" w:rsidP="004F7929">
            <w:pPr>
              <w:pStyle w:val="Tabletext"/>
              <w:spacing w:before="40" w:after="40"/>
              <w:rPr>
                <w:b/>
                <w:bCs/>
                <w:lang w:val="ru-RU"/>
              </w:rPr>
            </w:pPr>
          </w:p>
        </w:tc>
        <w:tc>
          <w:tcPr>
            <w:tcW w:w="1276" w:type="dxa"/>
            <w:vAlign w:val="center"/>
          </w:tcPr>
          <w:p w:rsidR="003853B0" w:rsidRPr="00977F25" w:rsidRDefault="006B06C9" w:rsidP="004F7929">
            <w:pPr>
              <w:pStyle w:val="Tabletext"/>
              <w:spacing w:before="40" w:after="40"/>
              <w:ind w:left="-108" w:right="-108"/>
              <w:jc w:val="center"/>
              <w:rPr>
                <w:lang w:val="ru-RU"/>
              </w:rPr>
            </w:pPr>
            <w:r w:rsidRPr="00977F25">
              <w:rPr>
                <w:lang w:val="ru-RU"/>
              </w:rPr>
              <w:t>долл. США</w:t>
            </w:r>
          </w:p>
        </w:tc>
        <w:tc>
          <w:tcPr>
            <w:tcW w:w="1275" w:type="dxa"/>
            <w:vAlign w:val="bottom"/>
          </w:tcPr>
          <w:p w:rsidR="003853B0" w:rsidRPr="00977F25" w:rsidRDefault="00BB5D61" w:rsidP="004F7929">
            <w:pPr>
              <w:pStyle w:val="Tabletext"/>
              <w:spacing w:before="40" w:after="40"/>
              <w:ind w:right="170"/>
              <w:jc w:val="right"/>
              <w:rPr>
                <w:lang w:val="ru-RU"/>
              </w:rPr>
            </w:pPr>
            <w:r w:rsidRPr="00977F25">
              <w:rPr>
                <w:lang w:val="ru-RU"/>
              </w:rPr>
              <w:t>−</w:t>
            </w:r>
          </w:p>
        </w:tc>
        <w:tc>
          <w:tcPr>
            <w:tcW w:w="1276" w:type="dxa"/>
            <w:vAlign w:val="bottom"/>
          </w:tcPr>
          <w:p w:rsidR="003853B0" w:rsidRPr="003853B0" w:rsidRDefault="003853B0" w:rsidP="004F7929">
            <w:pPr>
              <w:pStyle w:val="Tabletext"/>
              <w:spacing w:before="40" w:after="40"/>
              <w:ind w:right="170"/>
              <w:jc w:val="right"/>
              <w:rPr>
                <w:lang w:val="en-US"/>
              </w:rPr>
            </w:pPr>
            <w:r>
              <w:rPr>
                <w:lang w:val="en-US"/>
              </w:rPr>
              <w:t>381</w:t>
            </w:r>
          </w:p>
        </w:tc>
        <w:tc>
          <w:tcPr>
            <w:tcW w:w="1282" w:type="dxa"/>
            <w:vAlign w:val="bottom"/>
          </w:tcPr>
          <w:p w:rsidR="003853B0" w:rsidRPr="003853B0" w:rsidRDefault="003853B0" w:rsidP="004F7929">
            <w:pPr>
              <w:pStyle w:val="Tabletext"/>
              <w:spacing w:before="40" w:after="40"/>
              <w:ind w:right="170"/>
              <w:jc w:val="right"/>
              <w:rPr>
                <w:lang w:val="en-US"/>
              </w:rPr>
            </w:pPr>
            <w:r>
              <w:rPr>
                <w:lang w:val="en-US"/>
              </w:rPr>
              <w:t>987</w:t>
            </w:r>
          </w:p>
        </w:tc>
        <w:tc>
          <w:tcPr>
            <w:tcW w:w="1281" w:type="dxa"/>
            <w:vAlign w:val="bottom"/>
          </w:tcPr>
          <w:p w:rsidR="003853B0" w:rsidRPr="003853B0" w:rsidRDefault="003853B0" w:rsidP="004F7929">
            <w:pPr>
              <w:pStyle w:val="Tabletext"/>
              <w:spacing w:before="40" w:after="40"/>
              <w:ind w:right="170"/>
              <w:jc w:val="right"/>
              <w:rPr>
                <w:lang w:val="en-US"/>
              </w:rPr>
            </w:pPr>
            <w:r>
              <w:rPr>
                <w:lang w:val="en-US"/>
              </w:rPr>
              <w:t>635</w:t>
            </w:r>
          </w:p>
        </w:tc>
        <w:tc>
          <w:tcPr>
            <w:tcW w:w="1264" w:type="dxa"/>
            <w:vAlign w:val="bottom"/>
          </w:tcPr>
          <w:p w:rsidR="003853B0" w:rsidRPr="003853B0" w:rsidRDefault="003853B0" w:rsidP="004F7929">
            <w:pPr>
              <w:pStyle w:val="Tabletext"/>
              <w:spacing w:before="40" w:after="40"/>
              <w:ind w:right="170"/>
              <w:jc w:val="right"/>
              <w:rPr>
                <w:lang w:val="en-US"/>
              </w:rPr>
            </w:pPr>
            <w:r>
              <w:rPr>
                <w:lang w:val="en-US"/>
              </w:rPr>
              <w:t>666</w:t>
            </w:r>
          </w:p>
        </w:tc>
      </w:tr>
      <w:tr w:rsidR="003853B0" w:rsidRPr="00977F25" w:rsidTr="004F7929">
        <w:trPr>
          <w:trHeight w:val="180"/>
        </w:trPr>
        <w:tc>
          <w:tcPr>
            <w:tcW w:w="2552" w:type="dxa"/>
            <w:vMerge/>
          </w:tcPr>
          <w:p w:rsidR="003853B0" w:rsidRPr="008549E3" w:rsidRDefault="003853B0" w:rsidP="004F7929">
            <w:pPr>
              <w:pStyle w:val="Tabletext"/>
              <w:spacing w:before="40" w:after="40"/>
              <w:rPr>
                <w:b/>
                <w:bCs/>
                <w:lang w:val="ru-RU"/>
              </w:rPr>
            </w:pPr>
          </w:p>
        </w:tc>
        <w:tc>
          <w:tcPr>
            <w:tcW w:w="1276" w:type="dxa"/>
            <w:vAlign w:val="center"/>
          </w:tcPr>
          <w:p w:rsidR="003853B0" w:rsidRDefault="00711241" w:rsidP="004F7929">
            <w:pPr>
              <w:pStyle w:val="Tabletext"/>
              <w:spacing w:before="40" w:after="40"/>
              <w:ind w:left="-108"/>
              <w:jc w:val="center"/>
              <w:rPr>
                <w:lang w:val="en-US"/>
              </w:rPr>
            </w:pPr>
            <w:r w:rsidRPr="00977F25">
              <w:rPr>
                <w:lang w:val="ru-RU"/>
              </w:rPr>
              <w:t>евро</w:t>
            </w:r>
          </w:p>
        </w:tc>
        <w:tc>
          <w:tcPr>
            <w:tcW w:w="1275" w:type="dxa"/>
            <w:vAlign w:val="bottom"/>
          </w:tcPr>
          <w:p w:rsidR="003853B0" w:rsidRPr="00977F25" w:rsidRDefault="00BB5D61" w:rsidP="004F7929">
            <w:pPr>
              <w:pStyle w:val="Tabletext"/>
              <w:spacing w:before="40" w:after="40"/>
              <w:ind w:right="170"/>
              <w:jc w:val="right"/>
              <w:rPr>
                <w:lang w:val="ru-RU"/>
              </w:rPr>
            </w:pPr>
            <w:r w:rsidRPr="00977F25">
              <w:rPr>
                <w:lang w:val="ru-RU"/>
              </w:rPr>
              <w:t>−</w:t>
            </w:r>
          </w:p>
        </w:tc>
        <w:tc>
          <w:tcPr>
            <w:tcW w:w="1276" w:type="dxa"/>
            <w:vAlign w:val="bottom"/>
          </w:tcPr>
          <w:p w:rsidR="003853B0" w:rsidRPr="00977F25" w:rsidRDefault="00BB5D61" w:rsidP="004F7929">
            <w:pPr>
              <w:pStyle w:val="Tabletext"/>
              <w:spacing w:before="40" w:after="40"/>
              <w:ind w:right="170"/>
              <w:jc w:val="right"/>
              <w:rPr>
                <w:lang w:val="ru-RU"/>
              </w:rPr>
            </w:pPr>
            <w:r w:rsidRPr="00977F25">
              <w:rPr>
                <w:lang w:val="ru-RU"/>
              </w:rPr>
              <w:t>−</w:t>
            </w:r>
          </w:p>
        </w:tc>
        <w:tc>
          <w:tcPr>
            <w:tcW w:w="1282" w:type="dxa"/>
            <w:vAlign w:val="bottom"/>
          </w:tcPr>
          <w:p w:rsidR="003853B0" w:rsidRPr="00977F25" w:rsidRDefault="00BB5D61" w:rsidP="004F7929">
            <w:pPr>
              <w:pStyle w:val="Tabletext"/>
              <w:spacing w:before="40" w:after="40"/>
              <w:ind w:right="170"/>
              <w:jc w:val="right"/>
              <w:rPr>
                <w:lang w:val="ru-RU"/>
              </w:rPr>
            </w:pPr>
            <w:r w:rsidRPr="00977F25">
              <w:rPr>
                <w:lang w:val="ru-RU"/>
              </w:rPr>
              <w:t>−</w:t>
            </w:r>
          </w:p>
        </w:tc>
        <w:tc>
          <w:tcPr>
            <w:tcW w:w="1281" w:type="dxa"/>
            <w:vAlign w:val="bottom"/>
          </w:tcPr>
          <w:p w:rsidR="003853B0" w:rsidRPr="00977F25" w:rsidRDefault="00BB5D61" w:rsidP="004F7929">
            <w:pPr>
              <w:pStyle w:val="Tabletext"/>
              <w:spacing w:before="40" w:after="40"/>
              <w:ind w:right="170"/>
              <w:jc w:val="right"/>
              <w:rPr>
                <w:lang w:val="ru-RU"/>
              </w:rPr>
            </w:pPr>
            <w:r w:rsidRPr="00977F25">
              <w:rPr>
                <w:lang w:val="ru-RU"/>
              </w:rPr>
              <w:t>−</w:t>
            </w:r>
          </w:p>
        </w:tc>
        <w:tc>
          <w:tcPr>
            <w:tcW w:w="1264" w:type="dxa"/>
            <w:vAlign w:val="bottom"/>
          </w:tcPr>
          <w:p w:rsidR="003853B0" w:rsidRPr="003853B0" w:rsidRDefault="003853B0" w:rsidP="004F7929">
            <w:pPr>
              <w:pStyle w:val="Tabletext"/>
              <w:spacing w:before="40" w:after="40"/>
              <w:ind w:right="170"/>
              <w:jc w:val="right"/>
              <w:rPr>
                <w:lang w:val="en-US"/>
              </w:rPr>
            </w:pPr>
            <w:r>
              <w:rPr>
                <w:lang w:val="en-US"/>
              </w:rPr>
              <w:t>4</w:t>
            </w:r>
          </w:p>
        </w:tc>
      </w:tr>
      <w:tr w:rsidR="003853B0" w:rsidRPr="00977F25" w:rsidTr="004F7929">
        <w:trPr>
          <w:trHeight w:val="180"/>
        </w:trPr>
        <w:tc>
          <w:tcPr>
            <w:tcW w:w="2552" w:type="dxa"/>
          </w:tcPr>
          <w:p w:rsidR="003853B0" w:rsidRPr="008549E3" w:rsidRDefault="000060AD" w:rsidP="004F7929">
            <w:pPr>
              <w:pStyle w:val="Tabletext"/>
              <w:spacing w:before="40" w:after="40"/>
              <w:jc w:val="left"/>
              <w:rPr>
                <w:b/>
                <w:bCs/>
                <w:lang w:val="ru-RU"/>
              </w:rPr>
            </w:pPr>
            <w:r>
              <w:rPr>
                <w:b/>
                <w:bCs/>
                <w:lang w:val="ru-RU"/>
              </w:rPr>
              <w:t>ГСН</w:t>
            </w:r>
            <w:r w:rsidR="003853B0" w:rsidRPr="008549E3">
              <w:rPr>
                <w:b/>
                <w:bCs/>
                <w:lang w:val="ru-RU"/>
              </w:rPr>
              <w:t xml:space="preserve"> </w:t>
            </w:r>
          </w:p>
        </w:tc>
        <w:tc>
          <w:tcPr>
            <w:tcW w:w="1276" w:type="dxa"/>
            <w:vAlign w:val="center"/>
          </w:tcPr>
          <w:p w:rsidR="003853B0" w:rsidRPr="00977F25" w:rsidRDefault="00711241" w:rsidP="004F7929">
            <w:pPr>
              <w:pStyle w:val="Tabletext"/>
              <w:spacing w:before="40" w:after="40"/>
              <w:ind w:left="-108"/>
              <w:jc w:val="center"/>
              <w:rPr>
                <w:lang w:val="ru-RU"/>
              </w:rPr>
            </w:pPr>
            <w:r w:rsidRPr="00977F25">
              <w:rPr>
                <w:lang w:val="ru-RU"/>
              </w:rPr>
              <w:t>шв. фр.</w:t>
            </w:r>
          </w:p>
        </w:tc>
        <w:tc>
          <w:tcPr>
            <w:tcW w:w="1275" w:type="dxa"/>
            <w:vAlign w:val="bottom"/>
          </w:tcPr>
          <w:p w:rsidR="003853B0" w:rsidRPr="003853B0" w:rsidRDefault="003853B0" w:rsidP="004F7929">
            <w:pPr>
              <w:pStyle w:val="Tabletext"/>
              <w:spacing w:before="40" w:after="40"/>
              <w:ind w:right="170"/>
              <w:jc w:val="right"/>
              <w:rPr>
                <w:lang w:val="en-US"/>
              </w:rPr>
            </w:pPr>
            <w:r>
              <w:rPr>
                <w:lang w:val="en-US"/>
              </w:rPr>
              <w:t>37</w:t>
            </w:r>
          </w:p>
        </w:tc>
        <w:tc>
          <w:tcPr>
            <w:tcW w:w="1276" w:type="dxa"/>
            <w:vAlign w:val="bottom"/>
          </w:tcPr>
          <w:p w:rsidR="003853B0" w:rsidRPr="00977F25" w:rsidRDefault="003853B0" w:rsidP="004F7929">
            <w:pPr>
              <w:pStyle w:val="Tabletext"/>
              <w:spacing w:before="40" w:after="40"/>
              <w:ind w:right="170"/>
              <w:jc w:val="right"/>
              <w:rPr>
                <w:lang w:val="ru-RU"/>
              </w:rPr>
            </w:pPr>
            <w:r w:rsidRPr="00977F25">
              <w:rPr>
                <w:lang w:val="ru-RU"/>
              </w:rPr>
              <w:t>1</w:t>
            </w:r>
          </w:p>
        </w:tc>
        <w:tc>
          <w:tcPr>
            <w:tcW w:w="1282" w:type="dxa"/>
            <w:vAlign w:val="bottom"/>
          </w:tcPr>
          <w:p w:rsidR="003853B0" w:rsidRPr="00977F25" w:rsidRDefault="00BB5D61" w:rsidP="004F7929">
            <w:pPr>
              <w:pStyle w:val="Tabletext"/>
              <w:spacing w:before="40" w:after="40"/>
              <w:ind w:right="170"/>
              <w:jc w:val="right"/>
              <w:rPr>
                <w:lang w:val="ru-RU"/>
              </w:rPr>
            </w:pPr>
            <w:r w:rsidRPr="00977F25">
              <w:rPr>
                <w:lang w:val="ru-RU"/>
              </w:rPr>
              <w:t>−</w:t>
            </w:r>
          </w:p>
        </w:tc>
        <w:tc>
          <w:tcPr>
            <w:tcW w:w="1281" w:type="dxa"/>
            <w:vAlign w:val="bottom"/>
          </w:tcPr>
          <w:p w:rsidR="003853B0" w:rsidRPr="00977F25" w:rsidRDefault="00BB5D61" w:rsidP="004F7929">
            <w:pPr>
              <w:pStyle w:val="Tabletext"/>
              <w:spacing w:before="40" w:after="40"/>
              <w:ind w:right="170"/>
              <w:jc w:val="right"/>
              <w:rPr>
                <w:lang w:val="ru-RU"/>
              </w:rPr>
            </w:pPr>
            <w:r w:rsidRPr="00977F25">
              <w:rPr>
                <w:lang w:val="ru-RU"/>
              </w:rPr>
              <w:t>−</w:t>
            </w:r>
          </w:p>
        </w:tc>
        <w:tc>
          <w:tcPr>
            <w:tcW w:w="1264" w:type="dxa"/>
            <w:vAlign w:val="bottom"/>
          </w:tcPr>
          <w:p w:rsidR="003853B0" w:rsidRPr="00977F25" w:rsidRDefault="00BB5D61" w:rsidP="004F7929">
            <w:pPr>
              <w:pStyle w:val="Tabletext"/>
              <w:spacing w:before="40" w:after="40"/>
              <w:ind w:right="170"/>
              <w:jc w:val="right"/>
              <w:rPr>
                <w:lang w:val="ru-RU"/>
              </w:rPr>
            </w:pPr>
            <w:r w:rsidRPr="00977F25">
              <w:rPr>
                <w:lang w:val="ru-RU"/>
              </w:rPr>
              <w:t>−</w:t>
            </w:r>
          </w:p>
        </w:tc>
      </w:tr>
    </w:tbl>
    <w:p w:rsidR="00981365" w:rsidRPr="00977F25" w:rsidRDefault="00981365" w:rsidP="00981365">
      <w:pPr>
        <w:pStyle w:val="Heading1"/>
        <w:rPr>
          <w:lang w:val="ru-RU"/>
        </w:rPr>
      </w:pPr>
      <w:r>
        <w:rPr>
          <w:lang w:val="ru-RU"/>
        </w:rPr>
        <w:t>1</w:t>
      </w:r>
      <w:r>
        <w:rPr>
          <w:lang w:val="en-US"/>
        </w:rPr>
        <w:t>2</w:t>
      </w:r>
      <w:r w:rsidRPr="00977F25">
        <w:rPr>
          <w:lang w:val="ru-RU"/>
        </w:rPr>
        <w:tab/>
        <w:t>Целевые фонды</w:t>
      </w:r>
    </w:p>
    <w:p w:rsidR="00981365" w:rsidRPr="00977F25" w:rsidRDefault="00981365" w:rsidP="00981365">
      <w:pPr>
        <w:rPr>
          <w:lang w:val="ru-RU"/>
        </w:rPr>
      </w:pPr>
      <w:r>
        <w:rPr>
          <w:lang w:val="ru-RU"/>
        </w:rPr>
        <w:t>1</w:t>
      </w:r>
      <w:r w:rsidRPr="00981365">
        <w:rPr>
          <w:lang w:val="ru-RU"/>
        </w:rPr>
        <w:t>2</w:t>
      </w:r>
      <w:r w:rsidRPr="00977F25">
        <w:rPr>
          <w:lang w:val="ru-RU"/>
        </w:rPr>
        <w:t>.1</w:t>
      </w:r>
      <w:r w:rsidRPr="00977F25">
        <w:rPr>
          <w:lang w:val="ru-RU"/>
        </w:rPr>
        <w:tab/>
        <w:t>Целевые фонды служат для исполнения проектов, финансируемых либо за счет целевых взносов, либо из Фонда развития ИКТ (ФРИКТ), либо правительствами. Во всех случаях средства должны быть зачислены в приходную часть проектов до того, как будут произведены расходы. Целевые фонды состоят из добровольных взносов, имеющих конкретное и ограниченное применение. Эти взносы приводят к появлению вспомогательных затрат в процессе исполнения и реализации проектов. После</w:t>
      </w:r>
      <w:r>
        <w:rPr>
          <w:lang w:val="ru-RU"/>
        </w:rPr>
        <w:t xml:space="preserve"> </w:t>
      </w:r>
      <w:r w:rsidRPr="00977F25">
        <w:rPr>
          <w:lang w:val="ru-RU"/>
        </w:rPr>
        <w:t xml:space="preserve">2011 года сведения о сальдо целевых фондов, которые прилагаются к </w:t>
      </w:r>
      <w:r w:rsidRPr="00977F25">
        <w:rPr>
          <w:lang w:val="ru-RU"/>
        </w:rPr>
        <w:lastRenderedPageBreak/>
        <w:t xml:space="preserve">отчету о финансовой деятельности, приводятся в валюте, в которой осуществляется руководство проектом. </w:t>
      </w:r>
    </w:p>
    <w:p w:rsidR="002D2C04" w:rsidRPr="00977F25" w:rsidRDefault="002D2C04" w:rsidP="002D2C04">
      <w:pPr>
        <w:spacing w:after="240"/>
        <w:rPr>
          <w:lang w:val="ru-RU"/>
        </w:rPr>
      </w:pPr>
      <w:r>
        <w:rPr>
          <w:lang w:val="ru-RU"/>
        </w:rPr>
        <w:t>1</w:t>
      </w:r>
      <w:r w:rsidRPr="002D2C04">
        <w:rPr>
          <w:lang w:val="ru-RU"/>
        </w:rPr>
        <w:t>2</w:t>
      </w:r>
      <w:r w:rsidRPr="00977F25">
        <w:rPr>
          <w:lang w:val="ru-RU"/>
        </w:rPr>
        <w:t>.2</w:t>
      </w:r>
      <w:r w:rsidRPr="00977F25">
        <w:rPr>
          <w:lang w:val="ru-RU"/>
        </w:rPr>
        <w:tab/>
        <w:t>В приведенной ниже таблице представлена динамика неиспользованных ассигнований целевых фондов за период 201</w:t>
      </w:r>
      <w:r w:rsidRPr="002D2C04">
        <w:rPr>
          <w:lang w:val="ru-RU"/>
        </w:rPr>
        <w:t>4</w:t>
      </w:r>
      <w:r>
        <w:rPr>
          <w:lang w:val="ru-RU"/>
        </w:rPr>
        <w:t>−201</w:t>
      </w:r>
      <w:r w:rsidRPr="002D2C04">
        <w:rPr>
          <w:lang w:val="ru-RU"/>
        </w:rPr>
        <w:t>7</w:t>
      </w:r>
      <w:r w:rsidRPr="00977F25">
        <w:rPr>
          <w:lang w:val="ru-RU"/>
        </w:rPr>
        <w:t xml:space="preserve"> годов.</w:t>
      </w:r>
    </w:p>
    <w:tbl>
      <w:tblPr>
        <w:tblStyle w:val="TableGrid"/>
        <w:tblW w:w="10060" w:type="dxa"/>
        <w:tblLayout w:type="fixed"/>
        <w:tblLook w:val="04A0" w:firstRow="1" w:lastRow="0" w:firstColumn="1" w:lastColumn="0" w:noHBand="0" w:noVBand="1"/>
      </w:tblPr>
      <w:tblGrid>
        <w:gridCol w:w="1838"/>
        <w:gridCol w:w="1134"/>
        <w:gridCol w:w="1418"/>
        <w:gridCol w:w="1417"/>
        <w:gridCol w:w="1418"/>
        <w:gridCol w:w="1417"/>
        <w:gridCol w:w="1418"/>
      </w:tblGrid>
      <w:tr w:rsidR="00C376C9" w:rsidRPr="00977F25" w:rsidTr="004F7929">
        <w:tc>
          <w:tcPr>
            <w:tcW w:w="1838" w:type="dxa"/>
          </w:tcPr>
          <w:p w:rsidR="00C376C9" w:rsidRPr="00977F25" w:rsidRDefault="00C376C9" w:rsidP="004F7929">
            <w:pPr>
              <w:pStyle w:val="Tablehead"/>
              <w:keepNext/>
              <w:keepLines/>
              <w:rPr>
                <w:lang w:val="ru-RU"/>
              </w:rPr>
            </w:pPr>
            <w:r w:rsidRPr="00977F25">
              <w:rPr>
                <w:lang w:val="ru-RU"/>
              </w:rPr>
              <w:t xml:space="preserve">Целевые </w:t>
            </w:r>
            <w:proofErr w:type="gramStart"/>
            <w:r w:rsidRPr="00977F25">
              <w:rPr>
                <w:lang w:val="ru-RU"/>
              </w:rPr>
              <w:t>фонды</w:t>
            </w:r>
            <w:r w:rsidR="004F7929">
              <w:rPr>
                <w:lang w:val="ru-RU"/>
              </w:rPr>
              <w:br/>
            </w:r>
            <w:r w:rsidRPr="00977F25">
              <w:rPr>
                <w:lang w:val="ru-RU"/>
              </w:rPr>
              <w:t>(</w:t>
            </w:r>
            <w:proofErr w:type="gramEnd"/>
            <w:r w:rsidRPr="00977F25">
              <w:rPr>
                <w:lang w:val="ru-RU"/>
              </w:rPr>
              <w:t>в тыс. шв. фр. долл. США или евро)</w:t>
            </w:r>
          </w:p>
        </w:tc>
        <w:tc>
          <w:tcPr>
            <w:tcW w:w="1134" w:type="dxa"/>
          </w:tcPr>
          <w:p w:rsidR="00C376C9" w:rsidRPr="00977F25" w:rsidRDefault="00C376C9" w:rsidP="0086645C">
            <w:pPr>
              <w:pStyle w:val="Tablehead"/>
              <w:keepNext/>
              <w:keepLines/>
              <w:rPr>
                <w:lang w:val="ru-RU"/>
              </w:rPr>
            </w:pPr>
          </w:p>
        </w:tc>
        <w:tc>
          <w:tcPr>
            <w:tcW w:w="1418" w:type="dxa"/>
            <w:vAlign w:val="center"/>
          </w:tcPr>
          <w:p w:rsidR="00C376C9" w:rsidRPr="00977F25" w:rsidRDefault="00C376C9" w:rsidP="0086645C">
            <w:pPr>
              <w:pStyle w:val="Tablehead"/>
              <w:keepNext/>
              <w:keepLines/>
              <w:ind w:left="-108"/>
              <w:rPr>
                <w:lang w:val="ru-RU"/>
              </w:rPr>
            </w:pPr>
            <w:r>
              <w:rPr>
                <w:lang w:val="ru-RU"/>
              </w:rPr>
              <w:t>Сальдо</w:t>
            </w:r>
            <w:r>
              <w:rPr>
                <w:lang w:val="ru-RU"/>
              </w:rPr>
              <w:br/>
              <w:t xml:space="preserve">на </w:t>
            </w:r>
            <w:r>
              <w:rPr>
                <w:lang w:val="en-US"/>
              </w:rPr>
              <w:t>1</w:t>
            </w:r>
            <w:r w:rsidRPr="00977F25">
              <w:rPr>
                <w:lang w:val="ru-RU"/>
              </w:rPr>
              <w:t xml:space="preserve"> </w:t>
            </w:r>
            <w:r>
              <w:rPr>
                <w:lang w:val="ru-RU"/>
              </w:rPr>
              <w:t>января</w:t>
            </w:r>
            <w:r w:rsidRPr="00977F25">
              <w:rPr>
                <w:lang w:val="ru-RU"/>
              </w:rPr>
              <w:br/>
              <w:t>201</w:t>
            </w:r>
            <w:r>
              <w:rPr>
                <w:lang w:val="ru-RU"/>
              </w:rPr>
              <w:t>4</w:t>
            </w:r>
            <w:r w:rsidRPr="00977F25">
              <w:rPr>
                <w:lang w:val="ru-RU"/>
              </w:rPr>
              <w:t xml:space="preserve"> г.</w:t>
            </w:r>
          </w:p>
        </w:tc>
        <w:tc>
          <w:tcPr>
            <w:tcW w:w="1417" w:type="dxa"/>
            <w:vAlign w:val="center"/>
          </w:tcPr>
          <w:p w:rsidR="00C376C9" w:rsidRPr="00977F25" w:rsidRDefault="00C376C9" w:rsidP="0086645C">
            <w:pPr>
              <w:pStyle w:val="Tablehead"/>
              <w:keepNext/>
              <w:keepLines/>
              <w:ind w:left="-108"/>
              <w:rPr>
                <w:lang w:val="ru-RU"/>
              </w:rPr>
            </w:pPr>
            <w:r w:rsidRPr="00977F25">
              <w:rPr>
                <w:lang w:val="ru-RU"/>
              </w:rPr>
              <w:t>Сальдо</w:t>
            </w:r>
            <w:r w:rsidRPr="00977F25">
              <w:rPr>
                <w:lang w:val="ru-RU"/>
              </w:rPr>
              <w:br/>
              <w:t>на 31 декабря</w:t>
            </w:r>
            <w:r w:rsidRPr="00977F25">
              <w:rPr>
                <w:lang w:val="ru-RU"/>
              </w:rPr>
              <w:br/>
              <w:t>201</w:t>
            </w:r>
            <w:r>
              <w:rPr>
                <w:lang w:val="ru-RU"/>
              </w:rPr>
              <w:t>4</w:t>
            </w:r>
            <w:r w:rsidRPr="00977F25">
              <w:rPr>
                <w:lang w:val="ru-RU"/>
              </w:rPr>
              <w:t xml:space="preserve"> г.</w:t>
            </w:r>
          </w:p>
        </w:tc>
        <w:tc>
          <w:tcPr>
            <w:tcW w:w="1418" w:type="dxa"/>
            <w:vAlign w:val="center"/>
          </w:tcPr>
          <w:p w:rsidR="00C376C9" w:rsidRPr="00977F25" w:rsidRDefault="00C376C9" w:rsidP="0086645C">
            <w:pPr>
              <w:pStyle w:val="Tablehead"/>
              <w:keepNext/>
              <w:keepLines/>
              <w:ind w:left="-145"/>
              <w:rPr>
                <w:lang w:val="ru-RU"/>
              </w:rPr>
            </w:pPr>
            <w:r w:rsidRPr="00977F25">
              <w:rPr>
                <w:lang w:val="ru-RU"/>
              </w:rPr>
              <w:t xml:space="preserve">Сальдо </w:t>
            </w:r>
            <w:r w:rsidRPr="00977F25">
              <w:rPr>
                <w:lang w:val="ru-RU"/>
              </w:rPr>
              <w:br/>
              <w:t>на 31 декабря</w:t>
            </w:r>
            <w:r w:rsidRPr="00977F25">
              <w:rPr>
                <w:lang w:val="ru-RU"/>
              </w:rPr>
              <w:br/>
              <w:t>201</w:t>
            </w:r>
            <w:r>
              <w:rPr>
                <w:lang w:val="ru-RU"/>
              </w:rPr>
              <w:t>5</w:t>
            </w:r>
            <w:r w:rsidRPr="00977F25">
              <w:rPr>
                <w:lang w:val="ru-RU"/>
              </w:rPr>
              <w:t xml:space="preserve"> г.</w:t>
            </w:r>
          </w:p>
        </w:tc>
        <w:tc>
          <w:tcPr>
            <w:tcW w:w="1417" w:type="dxa"/>
            <w:vAlign w:val="center"/>
          </w:tcPr>
          <w:p w:rsidR="00C376C9" w:rsidRPr="00977F25" w:rsidRDefault="00C376C9" w:rsidP="0086645C">
            <w:pPr>
              <w:pStyle w:val="Tablehead"/>
              <w:keepNext/>
              <w:keepLines/>
              <w:ind w:left="-40"/>
              <w:rPr>
                <w:lang w:val="ru-RU"/>
              </w:rPr>
            </w:pPr>
            <w:r w:rsidRPr="00977F25">
              <w:rPr>
                <w:lang w:val="ru-RU"/>
              </w:rPr>
              <w:t xml:space="preserve">Сальдо </w:t>
            </w:r>
            <w:r w:rsidRPr="00977F25">
              <w:rPr>
                <w:lang w:val="ru-RU"/>
              </w:rPr>
              <w:br/>
              <w:t>на 31 декабря</w:t>
            </w:r>
            <w:r w:rsidRPr="00977F25">
              <w:rPr>
                <w:lang w:val="ru-RU"/>
              </w:rPr>
              <w:br/>
              <w:t>201</w:t>
            </w:r>
            <w:r>
              <w:rPr>
                <w:lang w:val="ru-RU"/>
              </w:rPr>
              <w:t>6</w:t>
            </w:r>
            <w:r w:rsidRPr="00977F25">
              <w:rPr>
                <w:lang w:val="ru-RU"/>
              </w:rPr>
              <w:t xml:space="preserve"> г.</w:t>
            </w:r>
          </w:p>
        </w:tc>
        <w:tc>
          <w:tcPr>
            <w:tcW w:w="1418" w:type="dxa"/>
            <w:vAlign w:val="center"/>
          </w:tcPr>
          <w:p w:rsidR="00C376C9" w:rsidRPr="00977F25" w:rsidRDefault="00C376C9" w:rsidP="0086645C">
            <w:pPr>
              <w:pStyle w:val="Tablehead"/>
              <w:keepNext/>
              <w:keepLines/>
              <w:ind w:left="-76"/>
              <w:rPr>
                <w:lang w:val="ru-RU"/>
              </w:rPr>
            </w:pPr>
            <w:r w:rsidRPr="00977F25">
              <w:rPr>
                <w:lang w:val="ru-RU"/>
              </w:rPr>
              <w:t xml:space="preserve">Сальдо </w:t>
            </w:r>
            <w:r w:rsidRPr="00977F25">
              <w:rPr>
                <w:lang w:val="ru-RU"/>
              </w:rPr>
              <w:br/>
              <w:t>на 31 декабря</w:t>
            </w:r>
            <w:r w:rsidRPr="00977F25">
              <w:rPr>
                <w:lang w:val="ru-RU"/>
              </w:rPr>
              <w:br/>
              <w:t>201</w:t>
            </w:r>
            <w:r>
              <w:rPr>
                <w:lang w:val="ru-RU"/>
              </w:rPr>
              <w:t>7</w:t>
            </w:r>
            <w:r w:rsidRPr="00977F25">
              <w:rPr>
                <w:lang w:val="ru-RU"/>
              </w:rPr>
              <w:t xml:space="preserve"> г.</w:t>
            </w:r>
          </w:p>
        </w:tc>
      </w:tr>
      <w:tr w:rsidR="00221107" w:rsidRPr="00977F25" w:rsidTr="004F7929">
        <w:tc>
          <w:tcPr>
            <w:tcW w:w="1838" w:type="dxa"/>
            <w:vMerge w:val="restart"/>
            <w:vAlign w:val="center"/>
          </w:tcPr>
          <w:p w:rsidR="00221107" w:rsidRPr="00977F25" w:rsidRDefault="00221107" w:rsidP="004F7929">
            <w:pPr>
              <w:pStyle w:val="Tabletext"/>
              <w:keepNext/>
              <w:keepLines/>
              <w:spacing w:before="40" w:after="40"/>
              <w:jc w:val="left"/>
              <w:rPr>
                <w:lang w:val="ru-RU"/>
              </w:rPr>
            </w:pPr>
            <w:r w:rsidRPr="00977F25">
              <w:rPr>
                <w:lang w:val="ru-RU"/>
              </w:rPr>
              <w:t>ФРИКТ</w:t>
            </w:r>
          </w:p>
        </w:tc>
        <w:tc>
          <w:tcPr>
            <w:tcW w:w="1134" w:type="dxa"/>
            <w:vAlign w:val="center"/>
          </w:tcPr>
          <w:p w:rsidR="00221107" w:rsidRPr="00977F25" w:rsidRDefault="00221107" w:rsidP="004F7929">
            <w:pPr>
              <w:pStyle w:val="Tabletext"/>
              <w:keepNext/>
              <w:keepLines/>
              <w:spacing w:before="40" w:after="40"/>
              <w:jc w:val="center"/>
              <w:rPr>
                <w:lang w:val="ru-RU"/>
              </w:rPr>
            </w:pPr>
            <w:r w:rsidRPr="00977F25">
              <w:rPr>
                <w:lang w:val="ru-RU"/>
              </w:rPr>
              <w:t>долл. США</w:t>
            </w:r>
          </w:p>
        </w:tc>
        <w:tc>
          <w:tcPr>
            <w:tcW w:w="1418" w:type="dxa"/>
            <w:vAlign w:val="bottom"/>
          </w:tcPr>
          <w:p w:rsidR="00221107" w:rsidRPr="00977F25" w:rsidRDefault="00221107" w:rsidP="004F7929">
            <w:pPr>
              <w:pStyle w:val="Tabletext"/>
              <w:keepNext/>
              <w:keepLines/>
              <w:spacing w:before="40" w:after="40"/>
              <w:ind w:right="170"/>
              <w:jc w:val="right"/>
              <w:rPr>
                <w:lang w:val="ru-RU"/>
              </w:rPr>
            </w:pPr>
            <w:r>
              <w:rPr>
                <w:lang w:val="ru-RU"/>
              </w:rPr>
              <w:t>5 223</w:t>
            </w:r>
          </w:p>
        </w:tc>
        <w:tc>
          <w:tcPr>
            <w:tcW w:w="1417" w:type="dxa"/>
            <w:vAlign w:val="bottom"/>
          </w:tcPr>
          <w:p w:rsidR="00221107" w:rsidRPr="00977F25" w:rsidRDefault="00221107" w:rsidP="004F7929">
            <w:pPr>
              <w:pStyle w:val="Tabletext"/>
              <w:keepNext/>
              <w:keepLines/>
              <w:spacing w:before="40" w:after="40"/>
              <w:ind w:right="170"/>
              <w:jc w:val="right"/>
              <w:rPr>
                <w:lang w:val="ru-RU"/>
              </w:rPr>
            </w:pPr>
            <w:r>
              <w:rPr>
                <w:lang w:val="ru-RU"/>
              </w:rPr>
              <w:t>4</w:t>
            </w:r>
            <w:r w:rsidRPr="00977F25">
              <w:rPr>
                <w:lang w:val="ru-RU"/>
              </w:rPr>
              <w:t> </w:t>
            </w:r>
            <w:r>
              <w:rPr>
                <w:lang w:val="ru-RU"/>
              </w:rPr>
              <w:t>407</w:t>
            </w:r>
          </w:p>
        </w:tc>
        <w:tc>
          <w:tcPr>
            <w:tcW w:w="1418" w:type="dxa"/>
            <w:vAlign w:val="bottom"/>
          </w:tcPr>
          <w:p w:rsidR="00221107" w:rsidRPr="00977F25" w:rsidRDefault="00221107" w:rsidP="004F7929">
            <w:pPr>
              <w:pStyle w:val="Tabletext"/>
              <w:keepNext/>
              <w:keepLines/>
              <w:spacing w:before="40" w:after="40"/>
              <w:ind w:right="170"/>
              <w:jc w:val="right"/>
              <w:rPr>
                <w:lang w:val="ru-RU"/>
              </w:rPr>
            </w:pPr>
            <w:r>
              <w:rPr>
                <w:lang w:val="ru-RU"/>
              </w:rPr>
              <w:t>3 452</w:t>
            </w:r>
          </w:p>
        </w:tc>
        <w:tc>
          <w:tcPr>
            <w:tcW w:w="1417" w:type="dxa"/>
            <w:vAlign w:val="bottom"/>
          </w:tcPr>
          <w:p w:rsidR="00221107" w:rsidRPr="00977F25" w:rsidRDefault="00221107" w:rsidP="004F7929">
            <w:pPr>
              <w:pStyle w:val="Tabletext"/>
              <w:keepNext/>
              <w:keepLines/>
              <w:spacing w:before="40" w:after="40"/>
              <w:ind w:right="170"/>
              <w:jc w:val="right"/>
              <w:rPr>
                <w:lang w:val="ru-RU"/>
              </w:rPr>
            </w:pPr>
            <w:r>
              <w:rPr>
                <w:lang w:val="ru-RU"/>
              </w:rPr>
              <w:t>3 145</w:t>
            </w:r>
          </w:p>
        </w:tc>
        <w:tc>
          <w:tcPr>
            <w:tcW w:w="1418" w:type="dxa"/>
            <w:vAlign w:val="bottom"/>
          </w:tcPr>
          <w:p w:rsidR="00221107" w:rsidRPr="00977F25" w:rsidRDefault="00221107" w:rsidP="004F7929">
            <w:pPr>
              <w:pStyle w:val="Tabletext"/>
              <w:keepNext/>
              <w:keepLines/>
              <w:spacing w:before="40" w:after="40"/>
              <w:ind w:right="170"/>
              <w:jc w:val="right"/>
              <w:rPr>
                <w:lang w:val="ru-RU"/>
              </w:rPr>
            </w:pPr>
            <w:r>
              <w:rPr>
                <w:lang w:val="ru-RU"/>
              </w:rPr>
              <w:t>2 848</w:t>
            </w:r>
          </w:p>
        </w:tc>
      </w:tr>
      <w:tr w:rsidR="00221107" w:rsidRPr="00977F25" w:rsidTr="004F7929">
        <w:tc>
          <w:tcPr>
            <w:tcW w:w="1838" w:type="dxa"/>
            <w:vMerge/>
          </w:tcPr>
          <w:p w:rsidR="00221107" w:rsidRPr="00977F25" w:rsidRDefault="00221107" w:rsidP="004F7929">
            <w:pPr>
              <w:pStyle w:val="Tabletext"/>
              <w:spacing w:before="40" w:after="40"/>
              <w:jc w:val="left"/>
              <w:rPr>
                <w:lang w:val="ru-RU"/>
              </w:rPr>
            </w:pPr>
          </w:p>
        </w:tc>
        <w:tc>
          <w:tcPr>
            <w:tcW w:w="1134" w:type="dxa"/>
            <w:vAlign w:val="center"/>
          </w:tcPr>
          <w:p w:rsidR="00221107" w:rsidRPr="00977F25" w:rsidRDefault="00221107" w:rsidP="004F7929">
            <w:pPr>
              <w:pStyle w:val="Tabletext"/>
              <w:spacing w:before="40" w:after="40"/>
              <w:jc w:val="center"/>
              <w:rPr>
                <w:lang w:val="ru-RU"/>
              </w:rPr>
            </w:pPr>
            <w:r w:rsidRPr="00977F25">
              <w:rPr>
                <w:lang w:val="ru-RU"/>
              </w:rPr>
              <w:t>шв. фр.</w:t>
            </w:r>
          </w:p>
        </w:tc>
        <w:tc>
          <w:tcPr>
            <w:tcW w:w="1418" w:type="dxa"/>
          </w:tcPr>
          <w:p w:rsidR="00221107" w:rsidRPr="00977F25" w:rsidRDefault="00221107" w:rsidP="004F7929">
            <w:pPr>
              <w:pStyle w:val="Tabletext"/>
              <w:spacing w:before="40" w:after="40"/>
              <w:ind w:right="170"/>
              <w:jc w:val="right"/>
              <w:rPr>
                <w:lang w:val="ru-RU"/>
              </w:rPr>
            </w:pPr>
            <w:r w:rsidRPr="00977F25">
              <w:rPr>
                <w:lang w:val="ru-RU"/>
              </w:rPr>
              <w:t>−</w:t>
            </w:r>
          </w:p>
        </w:tc>
        <w:tc>
          <w:tcPr>
            <w:tcW w:w="1417" w:type="dxa"/>
            <w:vAlign w:val="bottom"/>
          </w:tcPr>
          <w:p w:rsidR="00221107" w:rsidRPr="00977F25" w:rsidRDefault="00221107" w:rsidP="004F7929">
            <w:pPr>
              <w:pStyle w:val="Tabletext"/>
              <w:spacing w:before="40" w:after="40"/>
              <w:ind w:right="170"/>
              <w:jc w:val="right"/>
              <w:rPr>
                <w:lang w:val="ru-RU"/>
              </w:rPr>
            </w:pPr>
            <w:r w:rsidRPr="00977F25">
              <w:rPr>
                <w:lang w:val="ru-RU"/>
              </w:rPr>
              <w:t>−</w:t>
            </w:r>
          </w:p>
        </w:tc>
        <w:tc>
          <w:tcPr>
            <w:tcW w:w="1418" w:type="dxa"/>
            <w:vAlign w:val="bottom"/>
          </w:tcPr>
          <w:p w:rsidR="00221107" w:rsidRPr="00977F25" w:rsidRDefault="00221107" w:rsidP="004F7929">
            <w:pPr>
              <w:pStyle w:val="Tabletext"/>
              <w:spacing w:before="40" w:after="40"/>
              <w:ind w:right="170"/>
              <w:jc w:val="right"/>
              <w:rPr>
                <w:lang w:val="ru-RU"/>
              </w:rPr>
            </w:pPr>
            <w:r w:rsidRPr="00977F25">
              <w:rPr>
                <w:lang w:val="ru-RU"/>
              </w:rPr>
              <w:t>−</w:t>
            </w:r>
          </w:p>
        </w:tc>
        <w:tc>
          <w:tcPr>
            <w:tcW w:w="1417" w:type="dxa"/>
            <w:vAlign w:val="bottom"/>
          </w:tcPr>
          <w:p w:rsidR="00221107" w:rsidRPr="00977F25" w:rsidRDefault="00221107" w:rsidP="004F7929">
            <w:pPr>
              <w:pStyle w:val="Tabletext"/>
              <w:spacing w:before="40" w:after="40"/>
              <w:ind w:right="170"/>
              <w:jc w:val="right"/>
              <w:rPr>
                <w:lang w:val="ru-RU"/>
              </w:rPr>
            </w:pPr>
            <w:r w:rsidRPr="00977F25">
              <w:rPr>
                <w:lang w:val="ru-RU"/>
              </w:rPr>
              <w:t>−</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258</w:t>
            </w:r>
          </w:p>
        </w:tc>
      </w:tr>
      <w:tr w:rsidR="00221107" w:rsidRPr="00977F25" w:rsidTr="004F7929">
        <w:tc>
          <w:tcPr>
            <w:tcW w:w="1838" w:type="dxa"/>
            <w:vMerge w:val="restart"/>
            <w:vAlign w:val="center"/>
          </w:tcPr>
          <w:p w:rsidR="00221107" w:rsidRPr="00977F25" w:rsidRDefault="00221107" w:rsidP="004F7929">
            <w:pPr>
              <w:pStyle w:val="Tabletext"/>
              <w:spacing w:before="40" w:after="40"/>
              <w:jc w:val="left"/>
              <w:rPr>
                <w:lang w:val="ru-RU"/>
              </w:rPr>
            </w:pPr>
            <w:r w:rsidRPr="00977F25">
              <w:rPr>
                <w:lang w:val="ru-RU"/>
              </w:rPr>
              <w:t xml:space="preserve">План действий в области развития </w:t>
            </w:r>
          </w:p>
        </w:tc>
        <w:tc>
          <w:tcPr>
            <w:tcW w:w="1134" w:type="dxa"/>
            <w:vAlign w:val="center"/>
          </w:tcPr>
          <w:p w:rsidR="00221107" w:rsidRPr="00977F25" w:rsidRDefault="00221107" w:rsidP="004F7929">
            <w:pPr>
              <w:pStyle w:val="Tabletext"/>
              <w:spacing w:before="40" w:after="40"/>
              <w:jc w:val="center"/>
              <w:rPr>
                <w:lang w:val="ru-RU"/>
              </w:rPr>
            </w:pPr>
            <w:r w:rsidRPr="00977F25">
              <w:rPr>
                <w:lang w:val="ru-RU"/>
              </w:rPr>
              <w:t>шв. фр.</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397</w:t>
            </w:r>
          </w:p>
        </w:tc>
        <w:tc>
          <w:tcPr>
            <w:tcW w:w="1417" w:type="dxa"/>
            <w:vAlign w:val="bottom"/>
          </w:tcPr>
          <w:p w:rsidR="00221107" w:rsidRPr="00977F25" w:rsidRDefault="00221107" w:rsidP="004F7929">
            <w:pPr>
              <w:pStyle w:val="Tabletext"/>
              <w:spacing w:before="40" w:after="40"/>
              <w:ind w:right="170"/>
              <w:jc w:val="right"/>
              <w:rPr>
                <w:lang w:val="ru-RU"/>
              </w:rPr>
            </w:pPr>
            <w:r>
              <w:rPr>
                <w:lang w:val="ru-RU"/>
              </w:rPr>
              <w:t>1 113</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1 122</w:t>
            </w:r>
          </w:p>
        </w:tc>
        <w:tc>
          <w:tcPr>
            <w:tcW w:w="1417" w:type="dxa"/>
            <w:vAlign w:val="bottom"/>
          </w:tcPr>
          <w:p w:rsidR="00221107" w:rsidRPr="00977F25" w:rsidRDefault="00221107" w:rsidP="004F7929">
            <w:pPr>
              <w:pStyle w:val="Tabletext"/>
              <w:spacing w:before="40" w:after="40"/>
              <w:ind w:right="170"/>
              <w:jc w:val="right"/>
              <w:rPr>
                <w:lang w:val="ru-RU"/>
              </w:rPr>
            </w:pPr>
            <w:r>
              <w:rPr>
                <w:lang w:val="ru-RU"/>
              </w:rPr>
              <w:t>1 144</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924</w:t>
            </w:r>
          </w:p>
        </w:tc>
      </w:tr>
      <w:tr w:rsidR="00221107" w:rsidRPr="00977F25" w:rsidTr="004F7929">
        <w:tc>
          <w:tcPr>
            <w:tcW w:w="1838" w:type="dxa"/>
            <w:vMerge/>
          </w:tcPr>
          <w:p w:rsidR="00221107" w:rsidRPr="00977F25" w:rsidRDefault="00221107" w:rsidP="004F7929">
            <w:pPr>
              <w:pStyle w:val="Tabletext"/>
              <w:spacing w:before="40" w:after="40"/>
              <w:jc w:val="left"/>
              <w:rPr>
                <w:lang w:val="ru-RU"/>
              </w:rPr>
            </w:pPr>
          </w:p>
        </w:tc>
        <w:tc>
          <w:tcPr>
            <w:tcW w:w="1134" w:type="dxa"/>
            <w:vAlign w:val="center"/>
          </w:tcPr>
          <w:p w:rsidR="00221107" w:rsidRPr="00977F25" w:rsidRDefault="00221107" w:rsidP="004F7929">
            <w:pPr>
              <w:pStyle w:val="Tabletext"/>
              <w:spacing w:before="40" w:after="40"/>
              <w:jc w:val="center"/>
              <w:rPr>
                <w:lang w:val="ru-RU"/>
              </w:rPr>
            </w:pPr>
            <w:r w:rsidRPr="00977F25">
              <w:rPr>
                <w:lang w:val="ru-RU"/>
              </w:rPr>
              <w:t>долл. США</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113</w:t>
            </w:r>
          </w:p>
        </w:tc>
        <w:tc>
          <w:tcPr>
            <w:tcW w:w="1417" w:type="dxa"/>
            <w:vAlign w:val="bottom"/>
          </w:tcPr>
          <w:p w:rsidR="00221107" w:rsidRPr="00977F25" w:rsidRDefault="00221107" w:rsidP="004F7929">
            <w:pPr>
              <w:pStyle w:val="Tabletext"/>
              <w:spacing w:before="40" w:after="40"/>
              <w:ind w:right="170"/>
              <w:jc w:val="right"/>
              <w:rPr>
                <w:lang w:val="ru-RU"/>
              </w:rPr>
            </w:pPr>
            <w:r>
              <w:rPr>
                <w:lang w:val="ru-RU"/>
              </w:rPr>
              <w:t>3</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50</w:t>
            </w:r>
          </w:p>
        </w:tc>
        <w:tc>
          <w:tcPr>
            <w:tcW w:w="1417" w:type="dxa"/>
            <w:vAlign w:val="bottom"/>
          </w:tcPr>
          <w:p w:rsidR="00221107" w:rsidRPr="00977F25" w:rsidRDefault="00221107" w:rsidP="004F7929">
            <w:pPr>
              <w:pStyle w:val="Tabletext"/>
              <w:spacing w:before="40" w:after="40"/>
              <w:ind w:right="170"/>
              <w:jc w:val="right"/>
              <w:rPr>
                <w:lang w:val="ru-RU"/>
              </w:rPr>
            </w:pPr>
            <w:r>
              <w:rPr>
                <w:lang w:val="ru-RU"/>
              </w:rPr>
              <w:t>144</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101</w:t>
            </w:r>
          </w:p>
        </w:tc>
      </w:tr>
      <w:tr w:rsidR="00221107" w:rsidRPr="00977F25" w:rsidTr="004F7929">
        <w:tc>
          <w:tcPr>
            <w:tcW w:w="1838" w:type="dxa"/>
            <w:vMerge/>
          </w:tcPr>
          <w:p w:rsidR="00221107" w:rsidRPr="00977F25" w:rsidRDefault="00221107" w:rsidP="004F7929">
            <w:pPr>
              <w:pStyle w:val="Tabletext"/>
              <w:spacing w:before="40" w:after="40"/>
              <w:rPr>
                <w:lang w:val="ru-RU"/>
              </w:rPr>
            </w:pPr>
          </w:p>
        </w:tc>
        <w:tc>
          <w:tcPr>
            <w:tcW w:w="1134" w:type="dxa"/>
            <w:vAlign w:val="center"/>
          </w:tcPr>
          <w:p w:rsidR="00221107" w:rsidRPr="00977F25" w:rsidRDefault="00221107" w:rsidP="004F7929">
            <w:pPr>
              <w:pStyle w:val="Tabletext"/>
              <w:spacing w:before="40" w:after="40"/>
              <w:jc w:val="center"/>
              <w:rPr>
                <w:lang w:val="ru-RU"/>
              </w:rPr>
            </w:pPr>
            <w:r w:rsidRPr="00977F25">
              <w:rPr>
                <w:lang w:val="ru-RU"/>
              </w:rPr>
              <w:t>евро</w:t>
            </w:r>
          </w:p>
        </w:tc>
        <w:tc>
          <w:tcPr>
            <w:tcW w:w="1418" w:type="dxa"/>
          </w:tcPr>
          <w:p w:rsidR="00221107" w:rsidRDefault="00221107" w:rsidP="004F7929">
            <w:pPr>
              <w:pStyle w:val="Tabletext"/>
              <w:spacing w:before="40" w:after="40"/>
              <w:ind w:right="170"/>
              <w:jc w:val="right"/>
              <w:rPr>
                <w:lang w:val="ru-RU"/>
              </w:rPr>
            </w:pPr>
            <w:r w:rsidRPr="00977F25">
              <w:rPr>
                <w:lang w:val="ru-RU"/>
              </w:rPr>
              <w:t>−</w:t>
            </w:r>
          </w:p>
        </w:tc>
        <w:tc>
          <w:tcPr>
            <w:tcW w:w="1417" w:type="dxa"/>
            <w:vAlign w:val="bottom"/>
          </w:tcPr>
          <w:p w:rsidR="00221107" w:rsidRDefault="00221107" w:rsidP="004F7929">
            <w:pPr>
              <w:pStyle w:val="Tabletext"/>
              <w:spacing w:before="40" w:after="40"/>
              <w:ind w:right="170"/>
              <w:jc w:val="right"/>
              <w:rPr>
                <w:lang w:val="ru-RU"/>
              </w:rPr>
            </w:pPr>
            <w:r w:rsidRPr="00977F25">
              <w:rPr>
                <w:lang w:val="ru-RU"/>
              </w:rPr>
              <w:t>−</w:t>
            </w:r>
          </w:p>
        </w:tc>
        <w:tc>
          <w:tcPr>
            <w:tcW w:w="1418" w:type="dxa"/>
            <w:vAlign w:val="bottom"/>
          </w:tcPr>
          <w:p w:rsidR="00221107" w:rsidRDefault="00221107" w:rsidP="004F7929">
            <w:pPr>
              <w:pStyle w:val="Tabletext"/>
              <w:spacing w:before="40" w:after="40"/>
              <w:ind w:right="170"/>
              <w:jc w:val="right"/>
              <w:rPr>
                <w:lang w:val="ru-RU"/>
              </w:rPr>
            </w:pPr>
            <w:r w:rsidRPr="00977F25">
              <w:rPr>
                <w:lang w:val="ru-RU"/>
              </w:rPr>
              <w:t>−</w:t>
            </w:r>
          </w:p>
        </w:tc>
        <w:tc>
          <w:tcPr>
            <w:tcW w:w="1417" w:type="dxa"/>
            <w:vAlign w:val="bottom"/>
          </w:tcPr>
          <w:p w:rsidR="00221107" w:rsidRDefault="00221107" w:rsidP="004F7929">
            <w:pPr>
              <w:pStyle w:val="Tabletext"/>
              <w:spacing w:before="40" w:after="40"/>
              <w:ind w:right="170"/>
              <w:jc w:val="right"/>
              <w:rPr>
                <w:lang w:val="ru-RU"/>
              </w:rPr>
            </w:pPr>
            <w:r w:rsidRPr="00977F25">
              <w:rPr>
                <w:lang w:val="ru-RU"/>
              </w:rPr>
              <w:t>−</w:t>
            </w:r>
          </w:p>
        </w:tc>
        <w:tc>
          <w:tcPr>
            <w:tcW w:w="1418" w:type="dxa"/>
            <w:vAlign w:val="bottom"/>
          </w:tcPr>
          <w:p w:rsidR="00221107" w:rsidRDefault="00221107" w:rsidP="004F7929">
            <w:pPr>
              <w:pStyle w:val="Tabletext"/>
              <w:spacing w:before="40" w:after="40"/>
              <w:ind w:right="170"/>
              <w:jc w:val="right"/>
              <w:rPr>
                <w:lang w:val="ru-RU"/>
              </w:rPr>
            </w:pPr>
            <w:r>
              <w:rPr>
                <w:lang w:val="ru-RU"/>
              </w:rPr>
              <w:t>1</w:t>
            </w:r>
          </w:p>
        </w:tc>
      </w:tr>
      <w:tr w:rsidR="00221107" w:rsidRPr="00977F25" w:rsidTr="004F7929">
        <w:tc>
          <w:tcPr>
            <w:tcW w:w="1838" w:type="dxa"/>
            <w:vMerge w:val="restart"/>
            <w:vAlign w:val="center"/>
          </w:tcPr>
          <w:p w:rsidR="00221107" w:rsidRPr="00977F25" w:rsidRDefault="00221107" w:rsidP="004F7929">
            <w:pPr>
              <w:pStyle w:val="Tabletext"/>
              <w:spacing w:before="40" w:after="40"/>
              <w:jc w:val="left"/>
              <w:rPr>
                <w:lang w:val="ru-RU"/>
              </w:rPr>
            </w:pPr>
            <w:r w:rsidRPr="00977F25">
              <w:rPr>
                <w:lang w:val="ru-RU"/>
              </w:rPr>
              <w:t>Другие целевые фонды</w:t>
            </w:r>
          </w:p>
        </w:tc>
        <w:tc>
          <w:tcPr>
            <w:tcW w:w="1134" w:type="dxa"/>
            <w:vAlign w:val="center"/>
          </w:tcPr>
          <w:p w:rsidR="00221107" w:rsidRPr="00977F25" w:rsidRDefault="00221107" w:rsidP="004F7929">
            <w:pPr>
              <w:pStyle w:val="Tabletext"/>
              <w:spacing w:before="40" w:after="40"/>
              <w:jc w:val="center"/>
              <w:rPr>
                <w:lang w:val="ru-RU"/>
              </w:rPr>
            </w:pPr>
            <w:r w:rsidRPr="00977F25">
              <w:rPr>
                <w:lang w:val="ru-RU"/>
              </w:rPr>
              <w:t>шв. фр.</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1 113</w:t>
            </w:r>
          </w:p>
        </w:tc>
        <w:tc>
          <w:tcPr>
            <w:tcW w:w="1417" w:type="dxa"/>
            <w:vAlign w:val="bottom"/>
          </w:tcPr>
          <w:p w:rsidR="00221107" w:rsidRPr="00977F25" w:rsidRDefault="00221107" w:rsidP="004F7929">
            <w:pPr>
              <w:pStyle w:val="Tabletext"/>
              <w:spacing w:before="40" w:after="40"/>
              <w:ind w:right="170"/>
              <w:jc w:val="right"/>
              <w:rPr>
                <w:lang w:val="ru-RU"/>
              </w:rPr>
            </w:pPr>
            <w:r>
              <w:rPr>
                <w:lang w:val="ru-RU"/>
              </w:rPr>
              <w:t>1</w:t>
            </w:r>
            <w:r w:rsidRPr="00977F25">
              <w:rPr>
                <w:lang w:val="ru-RU"/>
              </w:rPr>
              <w:t> </w:t>
            </w:r>
            <w:r>
              <w:rPr>
                <w:lang w:val="ru-RU"/>
              </w:rPr>
              <w:t>163</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1 206</w:t>
            </w:r>
          </w:p>
        </w:tc>
        <w:tc>
          <w:tcPr>
            <w:tcW w:w="1417" w:type="dxa"/>
            <w:vAlign w:val="bottom"/>
          </w:tcPr>
          <w:p w:rsidR="00221107" w:rsidRPr="00977F25" w:rsidRDefault="00221107" w:rsidP="004F7929">
            <w:pPr>
              <w:pStyle w:val="Tabletext"/>
              <w:spacing w:before="40" w:after="40"/>
              <w:ind w:right="170"/>
              <w:jc w:val="right"/>
              <w:rPr>
                <w:lang w:val="ru-RU"/>
              </w:rPr>
            </w:pPr>
            <w:r>
              <w:rPr>
                <w:lang w:val="ru-RU"/>
              </w:rPr>
              <w:t>1 045</w:t>
            </w:r>
          </w:p>
        </w:tc>
        <w:tc>
          <w:tcPr>
            <w:tcW w:w="1418" w:type="dxa"/>
            <w:vAlign w:val="bottom"/>
          </w:tcPr>
          <w:p w:rsidR="00221107" w:rsidRPr="00977F25" w:rsidRDefault="00221107" w:rsidP="004F7929">
            <w:pPr>
              <w:pStyle w:val="Tabletext"/>
              <w:spacing w:before="40" w:after="40"/>
              <w:ind w:right="170"/>
              <w:jc w:val="right"/>
              <w:rPr>
                <w:lang w:val="ru-RU"/>
              </w:rPr>
            </w:pPr>
            <w:r w:rsidRPr="00977F25">
              <w:rPr>
                <w:lang w:val="ru-RU"/>
              </w:rPr>
              <w:t>1 </w:t>
            </w:r>
            <w:r>
              <w:rPr>
                <w:lang w:val="ru-RU"/>
              </w:rPr>
              <w:t>282</w:t>
            </w:r>
          </w:p>
        </w:tc>
      </w:tr>
      <w:tr w:rsidR="00221107" w:rsidRPr="00977F25" w:rsidTr="004F7929">
        <w:tc>
          <w:tcPr>
            <w:tcW w:w="1838" w:type="dxa"/>
            <w:vMerge/>
          </w:tcPr>
          <w:p w:rsidR="00221107" w:rsidRPr="00977F25" w:rsidRDefault="00221107" w:rsidP="004F7929">
            <w:pPr>
              <w:pStyle w:val="Tabletext"/>
              <w:spacing w:before="40" w:after="40"/>
              <w:rPr>
                <w:lang w:val="ru-RU"/>
              </w:rPr>
            </w:pPr>
          </w:p>
        </w:tc>
        <w:tc>
          <w:tcPr>
            <w:tcW w:w="1134" w:type="dxa"/>
            <w:vAlign w:val="center"/>
          </w:tcPr>
          <w:p w:rsidR="00221107" w:rsidRPr="00977F25" w:rsidRDefault="00221107" w:rsidP="004F7929">
            <w:pPr>
              <w:pStyle w:val="Tabletext"/>
              <w:spacing w:before="40" w:after="40"/>
              <w:jc w:val="center"/>
              <w:rPr>
                <w:lang w:val="ru-RU"/>
              </w:rPr>
            </w:pPr>
            <w:r w:rsidRPr="00977F25">
              <w:rPr>
                <w:lang w:val="ru-RU"/>
              </w:rPr>
              <w:t>долл. США</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20 005</w:t>
            </w:r>
          </w:p>
        </w:tc>
        <w:tc>
          <w:tcPr>
            <w:tcW w:w="1417" w:type="dxa"/>
            <w:vAlign w:val="bottom"/>
          </w:tcPr>
          <w:p w:rsidR="00221107" w:rsidRPr="00977F25" w:rsidRDefault="00221107" w:rsidP="004F7929">
            <w:pPr>
              <w:pStyle w:val="Tabletext"/>
              <w:spacing w:before="40" w:after="40"/>
              <w:ind w:right="170"/>
              <w:jc w:val="right"/>
              <w:rPr>
                <w:lang w:val="ru-RU"/>
              </w:rPr>
            </w:pPr>
            <w:r>
              <w:rPr>
                <w:lang w:val="ru-RU"/>
              </w:rPr>
              <w:t>19 045</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18</w:t>
            </w:r>
            <w:r w:rsidRPr="00977F25">
              <w:rPr>
                <w:lang w:val="ru-RU"/>
              </w:rPr>
              <w:t> </w:t>
            </w:r>
            <w:r>
              <w:rPr>
                <w:lang w:val="ru-RU"/>
              </w:rPr>
              <w:t>365</w:t>
            </w:r>
          </w:p>
        </w:tc>
        <w:tc>
          <w:tcPr>
            <w:tcW w:w="1417" w:type="dxa"/>
            <w:vAlign w:val="bottom"/>
          </w:tcPr>
          <w:p w:rsidR="00221107" w:rsidRPr="00977F25" w:rsidRDefault="00221107" w:rsidP="004F7929">
            <w:pPr>
              <w:pStyle w:val="Tabletext"/>
              <w:spacing w:before="40" w:after="40"/>
              <w:ind w:right="170"/>
              <w:jc w:val="right"/>
              <w:rPr>
                <w:lang w:val="ru-RU"/>
              </w:rPr>
            </w:pPr>
            <w:r>
              <w:rPr>
                <w:lang w:val="ru-RU"/>
              </w:rPr>
              <w:t>14</w:t>
            </w:r>
            <w:r w:rsidRPr="00977F25">
              <w:rPr>
                <w:lang w:val="ru-RU"/>
              </w:rPr>
              <w:t> </w:t>
            </w:r>
            <w:r>
              <w:rPr>
                <w:lang w:val="ru-RU"/>
              </w:rPr>
              <w:t>756</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13</w:t>
            </w:r>
            <w:r w:rsidRPr="00977F25">
              <w:rPr>
                <w:lang w:val="ru-RU"/>
              </w:rPr>
              <w:t> </w:t>
            </w:r>
            <w:r>
              <w:rPr>
                <w:lang w:val="ru-RU"/>
              </w:rPr>
              <w:t>545</w:t>
            </w:r>
          </w:p>
        </w:tc>
      </w:tr>
      <w:tr w:rsidR="00221107" w:rsidRPr="00977F25" w:rsidTr="004F7929">
        <w:tc>
          <w:tcPr>
            <w:tcW w:w="1838" w:type="dxa"/>
            <w:vMerge/>
          </w:tcPr>
          <w:p w:rsidR="00221107" w:rsidRPr="00977F25" w:rsidRDefault="00221107" w:rsidP="004F7929">
            <w:pPr>
              <w:pStyle w:val="Tabletext"/>
              <w:spacing w:before="40" w:after="40"/>
              <w:rPr>
                <w:lang w:val="ru-RU"/>
              </w:rPr>
            </w:pPr>
          </w:p>
        </w:tc>
        <w:tc>
          <w:tcPr>
            <w:tcW w:w="1134" w:type="dxa"/>
            <w:vAlign w:val="center"/>
          </w:tcPr>
          <w:p w:rsidR="00221107" w:rsidRPr="00977F25" w:rsidRDefault="00221107" w:rsidP="004F7929">
            <w:pPr>
              <w:pStyle w:val="Tabletext"/>
              <w:spacing w:before="40" w:after="40"/>
              <w:jc w:val="center"/>
              <w:rPr>
                <w:lang w:val="ru-RU"/>
              </w:rPr>
            </w:pPr>
            <w:r w:rsidRPr="00977F25">
              <w:rPr>
                <w:lang w:val="ru-RU"/>
              </w:rPr>
              <w:t>евро</w:t>
            </w:r>
          </w:p>
        </w:tc>
        <w:tc>
          <w:tcPr>
            <w:tcW w:w="1418" w:type="dxa"/>
          </w:tcPr>
          <w:p w:rsidR="00221107" w:rsidRPr="00977F25" w:rsidRDefault="00221107" w:rsidP="004F7929">
            <w:pPr>
              <w:pStyle w:val="Tabletext"/>
              <w:spacing w:before="40" w:after="40"/>
              <w:ind w:right="170"/>
              <w:jc w:val="right"/>
              <w:rPr>
                <w:lang w:val="ru-RU"/>
              </w:rPr>
            </w:pPr>
            <w:r>
              <w:rPr>
                <w:lang w:val="ru-RU"/>
              </w:rPr>
              <w:t>144</w:t>
            </w:r>
          </w:p>
        </w:tc>
        <w:tc>
          <w:tcPr>
            <w:tcW w:w="1417" w:type="dxa"/>
            <w:vAlign w:val="bottom"/>
          </w:tcPr>
          <w:p w:rsidR="00221107" w:rsidRPr="00977F25" w:rsidRDefault="00221107" w:rsidP="004F7929">
            <w:pPr>
              <w:pStyle w:val="Tabletext"/>
              <w:spacing w:before="40" w:after="40"/>
              <w:ind w:right="170"/>
              <w:jc w:val="right"/>
              <w:rPr>
                <w:lang w:val="ru-RU"/>
              </w:rPr>
            </w:pPr>
            <w:r>
              <w:rPr>
                <w:lang w:val="ru-RU"/>
              </w:rPr>
              <w:t>102</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66</w:t>
            </w:r>
          </w:p>
        </w:tc>
        <w:tc>
          <w:tcPr>
            <w:tcW w:w="1417" w:type="dxa"/>
            <w:vAlign w:val="bottom"/>
          </w:tcPr>
          <w:p w:rsidR="00221107" w:rsidRPr="00977F25" w:rsidRDefault="00221107" w:rsidP="004F7929">
            <w:pPr>
              <w:pStyle w:val="Tabletext"/>
              <w:spacing w:before="40" w:after="40"/>
              <w:ind w:right="170"/>
              <w:jc w:val="right"/>
              <w:rPr>
                <w:lang w:val="ru-RU"/>
              </w:rPr>
            </w:pPr>
            <w:r>
              <w:rPr>
                <w:lang w:val="ru-RU"/>
              </w:rPr>
              <w:t>113</w:t>
            </w:r>
          </w:p>
        </w:tc>
        <w:tc>
          <w:tcPr>
            <w:tcW w:w="1418" w:type="dxa"/>
            <w:vAlign w:val="bottom"/>
          </w:tcPr>
          <w:p w:rsidR="00221107" w:rsidRPr="00977F25" w:rsidRDefault="00221107" w:rsidP="004F7929">
            <w:pPr>
              <w:pStyle w:val="Tabletext"/>
              <w:spacing w:before="40" w:after="40"/>
              <w:ind w:right="170"/>
              <w:jc w:val="right"/>
              <w:rPr>
                <w:lang w:val="ru-RU"/>
              </w:rPr>
            </w:pPr>
            <w:r>
              <w:rPr>
                <w:lang w:val="ru-RU"/>
              </w:rPr>
              <w:t>1 329</w:t>
            </w:r>
          </w:p>
        </w:tc>
      </w:tr>
    </w:tbl>
    <w:p w:rsidR="00EE6748" w:rsidRPr="00977F25" w:rsidRDefault="00EE6748" w:rsidP="00EE6748">
      <w:pPr>
        <w:pStyle w:val="Heading1"/>
        <w:rPr>
          <w:lang w:val="ru-RU"/>
        </w:rPr>
      </w:pPr>
      <w:r w:rsidRPr="00977F25">
        <w:rPr>
          <w:lang w:val="ru-RU"/>
        </w:rPr>
        <w:t>1</w:t>
      </w:r>
      <w:r>
        <w:rPr>
          <w:lang w:val="ru-RU"/>
        </w:rPr>
        <w:t>3</w:t>
      </w:r>
      <w:r w:rsidRPr="00977F25">
        <w:rPr>
          <w:lang w:val="ru-RU"/>
        </w:rPr>
        <w:tab/>
        <w:t>Фонд развития информационно-коммуникационных технологий (ФРИКТ)</w:t>
      </w:r>
    </w:p>
    <w:p w:rsidR="00EE6748" w:rsidRDefault="00EE6748" w:rsidP="003E7656">
      <w:pPr>
        <w:rPr>
          <w:lang w:val="ru-RU"/>
        </w:rPr>
      </w:pPr>
      <w:r w:rsidRPr="00977F25">
        <w:rPr>
          <w:lang w:val="ru-RU"/>
        </w:rPr>
        <w:t>1</w:t>
      </w:r>
      <w:r>
        <w:rPr>
          <w:lang w:val="ru-RU"/>
        </w:rPr>
        <w:t>3</w:t>
      </w:r>
      <w:r w:rsidRPr="00977F25">
        <w:rPr>
          <w:lang w:val="ru-RU"/>
        </w:rPr>
        <w:t>.1</w:t>
      </w:r>
      <w:r w:rsidRPr="00977F25">
        <w:rPr>
          <w:lang w:val="ru-RU"/>
        </w:rPr>
        <w:tab/>
        <w:t>Совет утвердил создание Программы использования излишков средств Telecom. В течение периода 201</w:t>
      </w:r>
      <w:r>
        <w:rPr>
          <w:lang w:val="ru-RU"/>
        </w:rPr>
        <w:t>4–2017</w:t>
      </w:r>
      <w:r w:rsidRPr="00977F25">
        <w:rPr>
          <w:lang w:val="ru-RU"/>
        </w:rPr>
        <w:t xml:space="preserve"> годов </w:t>
      </w:r>
      <w:r w:rsidRPr="00EE6748">
        <w:rPr>
          <w:lang w:val="ru-RU"/>
        </w:rPr>
        <w:t xml:space="preserve">Совет </w:t>
      </w:r>
      <w:r w:rsidRPr="00977F25">
        <w:rPr>
          <w:lang w:val="ru-RU"/>
        </w:rPr>
        <w:t xml:space="preserve">утвердил выплату </w:t>
      </w:r>
      <w:r w:rsidR="00776E67">
        <w:rPr>
          <w:lang w:val="ru-RU"/>
        </w:rPr>
        <w:t>2</w:t>
      </w:r>
      <w:r w:rsidRPr="00977F25">
        <w:rPr>
          <w:lang w:val="ru-RU"/>
        </w:rPr>
        <w:t> 000 000 </w:t>
      </w:r>
      <w:r w:rsidR="00776E67">
        <w:rPr>
          <w:lang w:val="ru-RU"/>
        </w:rPr>
        <w:t>долл</w:t>
      </w:r>
      <w:r w:rsidR="003E7656">
        <w:rPr>
          <w:lang w:val="ru-RU"/>
        </w:rPr>
        <w:t>.</w:t>
      </w:r>
      <w:r w:rsidR="00776E67">
        <w:rPr>
          <w:lang w:val="ru-RU"/>
        </w:rPr>
        <w:t xml:space="preserve"> США</w:t>
      </w:r>
      <w:r w:rsidRPr="00977F25">
        <w:rPr>
          <w:lang w:val="ru-RU"/>
        </w:rPr>
        <w:t xml:space="preserve"> в </w:t>
      </w:r>
      <w:r w:rsidRPr="00776E67">
        <w:rPr>
          <w:lang w:val="ru-RU"/>
        </w:rPr>
        <w:t>ФРИКТ</w:t>
      </w:r>
      <w:r w:rsidR="00776E67" w:rsidRPr="00776E67">
        <w:rPr>
          <w:lang w:val="ru-RU"/>
        </w:rPr>
        <w:t xml:space="preserve"> </w:t>
      </w:r>
      <w:r w:rsidR="000060AD">
        <w:rPr>
          <w:lang w:val="ru-RU"/>
        </w:rPr>
        <w:t>на своей сессии</w:t>
      </w:r>
      <w:r w:rsidR="000060AD" w:rsidRPr="00977F25">
        <w:rPr>
          <w:lang w:val="ru-RU"/>
        </w:rPr>
        <w:t xml:space="preserve"> 201</w:t>
      </w:r>
      <w:r w:rsidR="000060AD">
        <w:rPr>
          <w:lang w:val="ru-RU"/>
        </w:rPr>
        <w:t>4</w:t>
      </w:r>
      <w:r w:rsidR="000060AD" w:rsidRPr="00977F25">
        <w:rPr>
          <w:lang w:val="ru-RU"/>
        </w:rPr>
        <w:t xml:space="preserve"> года</w:t>
      </w:r>
      <w:r w:rsidR="000060AD">
        <w:rPr>
          <w:lang w:val="ru-RU"/>
        </w:rPr>
        <w:t xml:space="preserve"> </w:t>
      </w:r>
      <w:r w:rsidR="000060AD" w:rsidRPr="00EE6748">
        <w:rPr>
          <w:lang w:val="ru-RU"/>
        </w:rPr>
        <w:t>(</w:t>
      </w:r>
      <w:r w:rsidR="000060AD" w:rsidRPr="00EE6748">
        <w:t>C</w:t>
      </w:r>
      <w:r w:rsidR="000060AD" w:rsidRPr="00EE6748">
        <w:rPr>
          <w:lang w:val="ru-RU"/>
        </w:rPr>
        <w:t>14/10)</w:t>
      </w:r>
      <w:r w:rsidR="000060AD" w:rsidRPr="00977F25">
        <w:rPr>
          <w:lang w:val="ru-RU"/>
        </w:rPr>
        <w:t xml:space="preserve"> </w:t>
      </w:r>
      <w:r w:rsidR="000060AD">
        <w:rPr>
          <w:lang w:val="ru-RU"/>
        </w:rPr>
        <w:t>и</w:t>
      </w:r>
      <w:r w:rsidR="00776E67" w:rsidRPr="00776E67">
        <w:rPr>
          <w:lang w:val="ru-RU"/>
        </w:rPr>
        <w:t xml:space="preserve"> 2</w:t>
      </w:r>
      <w:r w:rsidR="000060AD">
        <w:rPr>
          <w:lang w:val="ru-RU"/>
        </w:rPr>
        <w:t> </w:t>
      </w:r>
      <w:r w:rsidR="00776E67" w:rsidRPr="00776E67">
        <w:rPr>
          <w:lang w:val="ru-RU"/>
        </w:rPr>
        <w:t>000</w:t>
      </w:r>
      <w:r w:rsidR="000060AD">
        <w:rPr>
          <w:lang w:val="ru-RU"/>
        </w:rPr>
        <w:t> </w:t>
      </w:r>
      <w:r w:rsidR="00776E67" w:rsidRPr="00776E67">
        <w:rPr>
          <w:lang w:val="ru-RU"/>
        </w:rPr>
        <w:t>000</w:t>
      </w:r>
      <w:r w:rsidR="000060AD">
        <w:rPr>
          <w:lang w:val="ru-RU"/>
        </w:rPr>
        <w:t> долл. США на своей сессии</w:t>
      </w:r>
      <w:r w:rsidR="00776E67" w:rsidRPr="00776E67">
        <w:rPr>
          <w:lang w:val="ru-RU"/>
        </w:rPr>
        <w:t xml:space="preserve"> 2017</w:t>
      </w:r>
      <w:r w:rsidR="000060AD">
        <w:rPr>
          <w:lang w:val="ru-RU"/>
        </w:rPr>
        <w:t> года</w:t>
      </w:r>
      <w:r w:rsidR="00776E67" w:rsidRPr="00776E67">
        <w:rPr>
          <w:lang w:val="ru-RU"/>
        </w:rPr>
        <w:t xml:space="preserve"> (</w:t>
      </w:r>
      <w:r w:rsidR="00776E67" w:rsidRPr="00776E67">
        <w:t>C</w:t>
      </w:r>
      <w:r w:rsidR="00776E67" w:rsidRPr="00776E67">
        <w:rPr>
          <w:lang w:val="ru-RU"/>
        </w:rPr>
        <w:t xml:space="preserve">17/34 </w:t>
      </w:r>
      <w:r w:rsidR="00776E67" w:rsidRPr="00776E67">
        <w:t>Rev</w:t>
      </w:r>
      <w:r w:rsidR="00776E67" w:rsidRPr="00776E67">
        <w:rPr>
          <w:lang w:val="ru-RU"/>
        </w:rPr>
        <w:t>1)</w:t>
      </w:r>
      <w:r w:rsidRPr="00977F25">
        <w:rPr>
          <w:lang w:val="ru-RU"/>
        </w:rPr>
        <w:t xml:space="preserve"> путем снятия средств из Оборотного выставочного фонда. </w:t>
      </w:r>
    </w:p>
    <w:p w:rsidR="00615280" w:rsidRPr="00977F25" w:rsidRDefault="00615280" w:rsidP="00575F91">
      <w:pPr>
        <w:spacing w:after="240"/>
        <w:rPr>
          <w:lang w:val="ru-RU"/>
        </w:rPr>
      </w:pPr>
      <w:r w:rsidRPr="00977F25">
        <w:rPr>
          <w:color w:val="000000"/>
          <w:lang w:val="ru-RU"/>
        </w:rPr>
        <w:t>1</w:t>
      </w:r>
      <w:r>
        <w:rPr>
          <w:color w:val="000000"/>
          <w:lang w:val="ru-RU"/>
        </w:rPr>
        <w:t>3</w:t>
      </w:r>
      <w:r w:rsidRPr="00977F25">
        <w:rPr>
          <w:color w:val="000000"/>
          <w:lang w:val="ru-RU"/>
        </w:rPr>
        <w:t>.</w:t>
      </w:r>
      <w:r>
        <w:rPr>
          <w:color w:val="000000"/>
          <w:lang w:val="ru-RU"/>
        </w:rPr>
        <w:t>2</w:t>
      </w:r>
      <w:r w:rsidRPr="00977F25">
        <w:rPr>
          <w:color w:val="000000"/>
          <w:lang w:val="ru-RU"/>
        </w:rPr>
        <w:tab/>
      </w:r>
      <w:r w:rsidRPr="00977F25">
        <w:rPr>
          <w:lang w:val="ru-RU"/>
        </w:rPr>
        <w:t>После 31 декабря 20</w:t>
      </w:r>
      <w:r w:rsidR="00575F91">
        <w:rPr>
          <w:lang w:val="ru-RU"/>
        </w:rPr>
        <w:t>13</w:t>
      </w:r>
      <w:r w:rsidRPr="00977F25">
        <w:rPr>
          <w:lang w:val="ru-RU"/>
        </w:rPr>
        <w:t xml:space="preserve"> года динамика ФРИКТ была следующей: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673"/>
        <w:gridCol w:w="1673"/>
        <w:gridCol w:w="1673"/>
        <w:gridCol w:w="1678"/>
        <w:gridCol w:w="1681"/>
      </w:tblGrid>
      <w:tr w:rsidR="0018479C" w:rsidRPr="00977F25" w:rsidTr="006D78EC">
        <w:trPr>
          <w:jc w:val="center"/>
        </w:trPr>
        <w:tc>
          <w:tcPr>
            <w:tcW w:w="1180" w:type="dxa"/>
            <w:noWrap/>
            <w:vAlign w:val="center"/>
          </w:tcPr>
          <w:p w:rsidR="0018479C" w:rsidRPr="00977F25" w:rsidRDefault="0018479C" w:rsidP="002F420F">
            <w:pPr>
              <w:pStyle w:val="Tablehead"/>
              <w:spacing w:before="40" w:after="40"/>
              <w:rPr>
                <w:lang w:val="ru-RU"/>
              </w:rPr>
            </w:pPr>
            <w:r w:rsidRPr="00977F25">
              <w:rPr>
                <w:lang w:val="ru-RU"/>
              </w:rPr>
              <w:t>Год</w:t>
            </w:r>
          </w:p>
        </w:tc>
        <w:tc>
          <w:tcPr>
            <w:tcW w:w="1673" w:type="dxa"/>
            <w:noWrap/>
            <w:vAlign w:val="center"/>
          </w:tcPr>
          <w:p w:rsidR="0018479C" w:rsidRPr="00977F25" w:rsidRDefault="0018479C" w:rsidP="002F420F">
            <w:pPr>
              <w:pStyle w:val="Tablehead"/>
              <w:spacing w:before="40" w:after="40"/>
              <w:rPr>
                <w:lang w:val="ru-RU"/>
              </w:rPr>
            </w:pPr>
          </w:p>
        </w:tc>
        <w:tc>
          <w:tcPr>
            <w:tcW w:w="3346" w:type="dxa"/>
            <w:gridSpan w:val="2"/>
            <w:vAlign w:val="center"/>
          </w:tcPr>
          <w:p w:rsidR="0018479C" w:rsidRPr="00977F25" w:rsidRDefault="0018479C" w:rsidP="002F420F">
            <w:pPr>
              <w:pStyle w:val="Tablehead"/>
              <w:spacing w:before="40" w:after="40"/>
              <w:rPr>
                <w:lang w:val="ru-RU"/>
              </w:rPr>
            </w:pPr>
            <w:r w:rsidRPr="00977F25">
              <w:rPr>
                <w:lang w:val="ru-RU"/>
              </w:rPr>
              <w:t>Доходы</w:t>
            </w:r>
          </w:p>
        </w:tc>
        <w:tc>
          <w:tcPr>
            <w:tcW w:w="1678" w:type="dxa"/>
            <w:noWrap/>
            <w:vAlign w:val="center"/>
          </w:tcPr>
          <w:p w:rsidR="0018479C" w:rsidRPr="00977F25" w:rsidRDefault="008E6DD3" w:rsidP="002F420F">
            <w:pPr>
              <w:pStyle w:val="Tablehead"/>
              <w:spacing w:before="40" w:after="40"/>
              <w:rPr>
                <w:lang w:val="ru-RU"/>
              </w:rPr>
            </w:pPr>
            <w:r>
              <w:rPr>
                <w:lang w:val="ru-RU"/>
              </w:rPr>
              <w:t>А</w:t>
            </w:r>
            <w:r w:rsidR="003E7656">
              <w:rPr>
                <w:lang w:val="ru-RU"/>
              </w:rPr>
              <w:t>с</w:t>
            </w:r>
            <w:r>
              <w:rPr>
                <w:lang w:val="ru-RU"/>
              </w:rPr>
              <w:t>сигнования</w:t>
            </w:r>
            <w:r w:rsidR="0018479C" w:rsidRPr="0018479C">
              <w:rPr>
                <w:lang w:val="ru-RU"/>
              </w:rPr>
              <w:t>/</w:t>
            </w:r>
            <w:r w:rsidR="0018479C" w:rsidRPr="00247DF0">
              <w:rPr>
                <w:color w:val="000000"/>
                <w:sz w:val="22"/>
                <w:szCs w:val="22"/>
                <w:lang w:val="en-US" w:eastAsia="zh-CN"/>
              </w:rPr>
              <w:t xml:space="preserve"> </w:t>
            </w:r>
            <w:r w:rsidR="0018479C" w:rsidRPr="00977F25">
              <w:rPr>
                <w:lang w:val="ru-RU"/>
              </w:rPr>
              <w:t>Расходы</w:t>
            </w:r>
          </w:p>
        </w:tc>
        <w:tc>
          <w:tcPr>
            <w:tcW w:w="1681" w:type="dxa"/>
            <w:noWrap/>
            <w:vAlign w:val="center"/>
          </w:tcPr>
          <w:p w:rsidR="0018479C" w:rsidRPr="00977F25" w:rsidRDefault="0018479C" w:rsidP="002F420F">
            <w:pPr>
              <w:pStyle w:val="Tablehead"/>
              <w:spacing w:before="40" w:after="40"/>
              <w:rPr>
                <w:lang w:val="ru-RU"/>
              </w:rPr>
            </w:pPr>
            <w:r w:rsidRPr="00977F25">
              <w:rPr>
                <w:bCs/>
                <w:lang w:val="ru-RU"/>
              </w:rPr>
              <w:t>Сальдо Фонда</w:t>
            </w:r>
            <w:r w:rsidRPr="00977F25">
              <w:rPr>
                <w:bCs/>
                <w:lang w:val="ru-RU"/>
              </w:rPr>
              <w:br/>
              <w:t>на 31 декабря</w:t>
            </w:r>
          </w:p>
        </w:tc>
      </w:tr>
      <w:tr w:rsidR="0018479C" w:rsidRPr="00977F25" w:rsidTr="006D78EC">
        <w:trPr>
          <w:jc w:val="center"/>
        </w:trPr>
        <w:tc>
          <w:tcPr>
            <w:tcW w:w="1180" w:type="dxa"/>
            <w:noWrap/>
            <w:vAlign w:val="center"/>
          </w:tcPr>
          <w:p w:rsidR="0018479C" w:rsidRPr="00977F25" w:rsidRDefault="0018479C" w:rsidP="002F420F">
            <w:pPr>
              <w:pStyle w:val="Tabletext"/>
              <w:jc w:val="center"/>
              <w:rPr>
                <w:b/>
                <w:bCs/>
                <w:lang w:val="ru-RU"/>
              </w:rPr>
            </w:pPr>
          </w:p>
        </w:tc>
        <w:tc>
          <w:tcPr>
            <w:tcW w:w="1673" w:type="dxa"/>
            <w:noWrap/>
            <w:vAlign w:val="center"/>
          </w:tcPr>
          <w:p w:rsidR="0018479C" w:rsidRPr="00977F25" w:rsidRDefault="0018479C" w:rsidP="002F420F">
            <w:pPr>
              <w:pStyle w:val="Tabletext"/>
              <w:jc w:val="center"/>
              <w:rPr>
                <w:rFonts w:asciiTheme="minorHAnsi" w:hAnsiTheme="minorHAnsi"/>
                <w:b/>
                <w:bCs/>
                <w:lang w:val="ru-RU"/>
              </w:rPr>
            </w:pPr>
            <w:r w:rsidRPr="00977F25">
              <w:rPr>
                <w:rFonts w:asciiTheme="minorHAnsi" w:hAnsiTheme="minorHAnsi"/>
                <w:b/>
                <w:bCs/>
                <w:lang w:val="ru-RU"/>
              </w:rPr>
              <w:t>Взносы</w:t>
            </w:r>
          </w:p>
        </w:tc>
        <w:tc>
          <w:tcPr>
            <w:tcW w:w="1673" w:type="dxa"/>
            <w:vAlign w:val="center"/>
          </w:tcPr>
          <w:p w:rsidR="0018479C" w:rsidRPr="00977F25" w:rsidRDefault="0018479C" w:rsidP="002F420F">
            <w:pPr>
              <w:pStyle w:val="Tabletext"/>
              <w:jc w:val="center"/>
              <w:rPr>
                <w:rFonts w:asciiTheme="minorHAnsi" w:hAnsiTheme="minorHAnsi"/>
                <w:b/>
                <w:bCs/>
                <w:lang w:val="ru-RU"/>
              </w:rPr>
            </w:pPr>
            <w:r w:rsidRPr="00977F25">
              <w:rPr>
                <w:rFonts w:asciiTheme="minorHAnsi" w:hAnsiTheme="minorHAnsi"/>
                <w:b/>
                <w:bCs/>
                <w:lang w:val="ru-RU"/>
              </w:rPr>
              <w:t>Банковские проценты</w:t>
            </w:r>
          </w:p>
        </w:tc>
        <w:tc>
          <w:tcPr>
            <w:tcW w:w="1673" w:type="dxa"/>
            <w:vAlign w:val="center"/>
          </w:tcPr>
          <w:p w:rsidR="0018479C" w:rsidRPr="00977F25" w:rsidRDefault="0018479C" w:rsidP="002F420F">
            <w:pPr>
              <w:pStyle w:val="Tabletext"/>
              <w:jc w:val="center"/>
              <w:rPr>
                <w:rFonts w:asciiTheme="minorHAnsi" w:hAnsiTheme="minorHAnsi"/>
                <w:b/>
                <w:bCs/>
                <w:lang w:val="ru-RU"/>
              </w:rPr>
            </w:pPr>
            <w:r w:rsidRPr="00977F25">
              <w:rPr>
                <w:rFonts w:asciiTheme="minorHAnsi" w:hAnsiTheme="minorHAnsi"/>
                <w:b/>
                <w:bCs/>
                <w:lang w:val="ru-RU"/>
              </w:rPr>
              <w:t>Прочее</w:t>
            </w:r>
          </w:p>
        </w:tc>
        <w:tc>
          <w:tcPr>
            <w:tcW w:w="1678" w:type="dxa"/>
            <w:noWrap/>
            <w:vAlign w:val="center"/>
          </w:tcPr>
          <w:p w:rsidR="0018479C" w:rsidRPr="00977F25" w:rsidRDefault="0018479C" w:rsidP="002F420F">
            <w:pPr>
              <w:pStyle w:val="Tabletext"/>
              <w:jc w:val="center"/>
              <w:rPr>
                <w:lang w:val="ru-RU"/>
              </w:rPr>
            </w:pPr>
          </w:p>
        </w:tc>
        <w:tc>
          <w:tcPr>
            <w:tcW w:w="1681" w:type="dxa"/>
            <w:noWrap/>
            <w:vAlign w:val="center"/>
          </w:tcPr>
          <w:p w:rsidR="0018479C" w:rsidRPr="00977F25" w:rsidRDefault="0018479C" w:rsidP="002F420F">
            <w:pPr>
              <w:pStyle w:val="Tabletext"/>
              <w:jc w:val="center"/>
              <w:rPr>
                <w:lang w:val="ru-RU"/>
              </w:rPr>
            </w:pPr>
          </w:p>
        </w:tc>
      </w:tr>
      <w:tr w:rsidR="00F7581D" w:rsidRPr="00977F25" w:rsidTr="0071432C">
        <w:trPr>
          <w:jc w:val="center"/>
        </w:trPr>
        <w:tc>
          <w:tcPr>
            <w:tcW w:w="9558" w:type="dxa"/>
            <w:gridSpan w:val="6"/>
            <w:noWrap/>
            <w:vAlign w:val="center"/>
          </w:tcPr>
          <w:p w:rsidR="00F7581D" w:rsidRPr="00977F25" w:rsidRDefault="00F7581D" w:rsidP="004F7929">
            <w:pPr>
              <w:pStyle w:val="Tabletext"/>
              <w:spacing w:before="40" w:after="40"/>
              <w:jc w:val="center"/>
              <w:rPr>
                <w:bCs/>
                <w:lang w:val="ru-RU"/>
              </w:rPr>
            </w:pPr>
            <w:r w:rsidRPr="00977F25">
              <w:rPr>
                <w:bCs/>
                <w:i/>
                <w:iCs/>
                <w:lang w:val="ru-RU"/>
              </w:rPr>
              <w:t>(в тыс. швейцарских франков)</w:t>
            </w:r>
            <w:r w:rsidRPr="00977F25">
              <w:rPr>
                <w:bCs/>
                <w:lang w:val="ru-RU"/>
              </w:rPr>
              <w:t>)</w:t>
            </w:r>
          </w:p>
        </w:tc>
      </w:tr>
      <w:tr w:rsidR="0018479C" w:rsidRPr="00977F25" w:rsidTr="006D78EC">
        <w:trPr>
          <w:jc w:val="center"/>
        </w:trPr>
        <w:tc>
          <w:tcPr>
            <w:tcW w:w="1180" w:type="dxa"/>
            <w:noWrap/>
            <w:vAlign w:val="center"/>
          </w:tcPr>
          <w:p w:rsidR="0018479C" w:rsidRPr="00977F25" w:rsidRDefault="0018479C" w:rsidP="004F7929">
            <w:pPr>
              <w:pStyle w:val="Tabletext"/>
              <w:spacing w:before="40" w:after="40"/>
              <w:jc w:val="center"/>
              <w:rPr>
                <w:b/>
                <w:bCs/>
                <w:lang w:val="ru-RU"/>
              </w:rPr>
            </w:pPr>
            <w:r w:rsidRPr="00977F25">
              <w:rPr>
                <w:b/>
                <w:bCs/>
                <w:lang w:val="ru-RU"/>
              </w:rPr>
              <w:t>20</w:t>
            </w:r>
            <w:r>
              <w:rPr>
                <w:b/>
                <w:bCs/>
                <w:lang w:val="ru-RU"/>
              </w:rPr>
              <w:t>13</w:t>
            </w:r>
          </w:p>
        </w:tc>
        <w:tc>
          <w:tcPr>
            <w:tcW w:w="1673" w:type="dxa"/>
            <w:noWrap/>
          </w:tcPr>
          <w:p w:rsidR="0018479C" w:rsidRPr="00977F25" w:rsidRDefault="0018479C" w:rsidP="004F7929">
            <w:pPr>
              <w:pStyle w:val="Tabletext"/>
              <w:spacing w:before="40" w:after="40"/>
              <w:ind w:right="170"/>
              <w:jc w:val="right"/>
              <w:rPr>
                <w:highlight w:val="yellow"/>
                <w:lang w:val="ru-RU"/>
              </w:rPr>
            </w:pPr>
          </w:p>
        </w:tc>
        <w:tc>
          <w:tcPr>
            <w:tcW w:w="1673" w:type="dxa"/>
            <w:noWrap/>
          </w:tcPr>
          <w:p w:rsidR="0018479C" w:rsidRPr="00977F25" w:rsidRDefault="0018479C" w:rsidP="004F7929">
            <w:pPr>
              <w:pStyle w:val="Tabletext"/>
              <w:spacing w:before="40" w:after="40"/>
              <w:ind w:right="170"/>
              <w:jc w:val="right"/>
              <w:rPr>
                <w:lang w:val="ru-RU"/>
              </w:rPr>
            </w:pPr>
          </w:p>
        </w:tc>
        <w:tc>
          <w:tcPr>
            <w:tcW w:w="1673" w:type="dxa"/>
            <w:noWrap/>
          </w:tcPr>
          <w:p w:rsidR="0018479C" w:rsidRPr="00977F25" w:rsidRDefault="0018479C" w:rsidP="004F7929">
            <w:pPr>
              <w:pStyle w:val="Tabletext"/>
              <w:spacing w:before="40" w:after="40"/>
              <w:ind w:right="170"/>
              <w:jc w:val="right"/>
              <w:rPr>
                <w:lang w:val="ru-RU"/>
              </w:rPr>
            </w:pPr>
          </w:p>
        </w:tc>
        <w:tc>
          <w:tcPr>
            <w:tcW w:w="1678" w:type="dxa"/>
            <w:noWrap/>
          </w:tcPr>
          <w:p w:rsidR="0018479C" w:rsidRPr="00977F25" w:rsidRDefault="0018479C" w:rsidP="004F7929">
            <w:pPr>
              <w:pStyle w:val="Tabletext"/>
              <w:spacing w:before="40" w:after="40"/>
              <w:ind w:right="170"/>
              <w:jc w:val="right"/>
              <w:rPr>
                <w:lang w:val="ru-RU"/>
              </w:rPr>
            </w:pPr>
          </w:p>
        </w:tc>
        <w:tc>
          <w:tcPr>
            <w:tcW w:w="1681" w:type="dxa"/>
            <w:noWrap/>
          </w:tcPr>
          <w:p w:rsidR="0018479C" w:rsidRPr="00977F25" w:rsidRDefault="001C59E6" w:rsidP="004F7929">
            <w:pPr>
              <w:pStyle w:val="Tabletext"/>
              <w:spacing w:before="40" w:after="40"/>
              <w:ind w:right="170"/>
              <w:jc w:val="right"/>
              <w:rPr>
                <w:lang w:val="ru-RU"/>
              </w:rPr>
            </w:pPr>
            <w:r>
              <w:rPr>
                <w:lang w:val="ru-RU"/>
              </w:rPr>
              <w:t>389</w:t>
            </w:r>
          </w:p>
        </w:tc>
      </w:tr>
      <w:tr w:rsidR="0018479C" w:rsidRPr="00977F25" w:rsidTr="006D78EC">
        <w:trPr>
          <w:jc w:val="center"/>
        </w:trPr>
        <w:tc>
          <w:tcPr>
            <w:tcW w:w="1180" w:type="dxa"/>
            <w:noWrap/>
            <w:vAlign w:val="center"/>
          </w:tcPr>
          <w:p w:rsidR="0018479C" w:rsidRPr="00977F25" w:rsidRDefault="0018479C" w:rsidP="004F7929">
            <w:pPr>
              <w:pStyle w:val="Tabletext"/>
              <w:spacing w:before="40" w:after="40"/>
              <w:jc w:val="center"/>
              <w:rPr>
                <w:b/>
                <w:bCs/>
                <w:lang w:val="ru-RU"/>
              </w:rPr>
            </w:pPr>
            <w:r w:rsidRPr="00977F25">
              <w:rPr>
                <w:b/>
                <w:bCs/>
                <w:lang w:val="ru-RU"/>
              </w:rPr>
              <w:t>20</w:t>
            </w:r>
            <w:r>
              <w:rPr>
                <w:b/>
                <w:bCs/>
                <w:lang w:val="ru-RU"/>
              </w:rPr>
              <w:t>14</w:t>
            </w:r>
          </w:p>
        </w:tc>
        <w:tc>
          <w:tcPr>
            <w:tcW w:w="1673" w:type="dxa"/>
            <w:noWrap/>
          </w:tcPr>
          <w:p w:rsidR="0018479C" w:rsidRPr="00977F25" w:rsidRDefault="001C59E6" w:rsidP="004F7929">
            <w:pPr>
              <w:pStyle w:val="Tabletext"/>
              <w:spacing w:before="40" w:after="40"/>
              <w:ind w:right="170"/>
              <w:jc w:val="right"/>
              <w:rPr>
                <w:highlight w:val="yellow"/>
                <w:lang w:val="ru-RU"/>
              </w:rPr>
            </w:pPr>
            <w:r>
              <w:rPr>
                <w:lang w:val="ru-RU"/>
              </w:rPr>
              <w:t>2</w:t>
            </w:r>
            <w:r w:rsidRPr="00977F25">
              <w:rPr>
                <w:lang w:val="ru-RU"/>
              </w:rPr>
              <w:t> 000</w:t>
            </w:r>
          </w:p>
        </w:tc>
        <w:tc>
          <w:tcPr>
            <w:tcW w:w="1673" w:type="dxa"/>
            <w:noWrap/>
          </w:tcPr>
          <w:p w:rsidR="0018479C" w:rsidRPr="00977F25" w:rsidRDefault="001C59E6" w:rsidP="004F7929">
            <w:pPr>
              <w:pStyle w:val="Tabletext"/>
              <w:spacing w:before="40" w:after="40"/>
              <w:ind w:right="170"/>
              <w:jc w:val="right"/>
              <w:rPr>
                <w:lang w:val="ru-RU"/>
              </w:rPr>
            </w:pPr>
            <w:r>
              <w:rPr>
                <w:lang w:val="ru-RU"/>
              </w:rPr>
              <w:t>20</w:t>
            </w:r>
          </w:p>
        </w:tc>
        <w:tc>
          <w:tcPr>
            <w:tcW w:w="1673" w:type="dxa"/>
            <w:noWrap/>
          </w:tcPr>
          <w:p w:rsidR="0018479C" w:rsidRPr="00977F25" w:rsidRDefault="001C59E6" w:rsidP="004F7929">
            <w:pPr>
              <w:pStyle w:val="Tabletext"/>
              <w:spacing w:before="40" w:after="40"/>
              <w:ind w:right="170"/>
              <w:jc w:val="right"/>
              <w:rPr>
                <w:lang w:val="ru-RU"/>
              </w:rPr>
            </w:pPr>
            <w:r>
              <w:rPr>
                <w:lang w:val="ru-RU"/>
              </w:rPr>
              <w:t>15</w:t>
            </w:r>
          </w:p>
        </w:tc>
        <w:tc>
          <w:tcPr>
            <w:tcW w:w="1678" w:type="dxa"/>
            <w:noWrap/>
          </w:tcPr>
          <w:p w:rsidR="0018479C" w:rsidRPr="00977F25" w:rsidRDefault="001C59E6" w:rsidP="004F7929">
            <w:pPr>
              <w:pStyle w:val="Tabletext"/>
              <w:spacing w:before="40" w:after="40"/>
              <w:ind w:right="170"/>
              <w:jc w:val="right"/>
              <w:rPr>
                <w:lang w:val="ru-RU"/>
              </w:rPr>
            </w:pPr>
            <w:r>
              <w:rPr>
                <w:lang w:val="ru-RU"/>
              </w:rPr>
              <w:t>997</w:t>
            </w:r>
          </w:p>
        </w:tc>
        <w:tc>
          <w:tcPr>
            <w:tcW w:w="1681" w:type="dxa"/>
            <w:noWrap/>
          </w:tcPr>
          <w:p w:rsidR="0018479C" w:rsidRPr="00977F25" w:rsidRDefault="001C59E6" w:rsidP="004F7929">
            <w:pPr>
              <w:pStyle w:val="Tabletext"/>
              <w:spacing w:before="40" w:after="40"/>
              <w:ind w:right="170"/>
              <w:jc w:val="right"/>
              <w:rPr>
                <w:lang w:val="ru-RU"/>
              </w:rPr>
            </w:pPr>
            <w:r>
              <w:rPr>
                <w:lang w:val="ru-RU"/>
              </w:rPr>
              <w:t>1</w:t>
            </w:r>
            <w:r w:rsidR="0018479C" w:rsidRPr="00977F25">
              <w:rPr>
                <w:lang w:val="ru-RU"/>
              </w:rPr>
              <w:t> </w:t>
            </w:r>
            <w:r>
              <w:rPr>
                <w:lang w:val="ru-RU"/>
              </w:rPr>
              <w:t>427</w:t>
            </w:r>
          </w:p>
        </w:tc>
      </w:tr>
      <w:tr w:rsidR="0018479C" w:rsidRPr="00977F25" w:rsidTr="006D78EC">
        <w:trPr>
          <w:jc w:val="center"/>
        </w:trPr>
        <w:tc>
          <w:tcPr>
            <w:tcW w:w="1180" w:type="dxa"/>
            <w:noWrap/>
            <w:vAlign w:val="center"/>
          </w:tcPr>
          <w:p w:rsidR="0018479C" w:rsidRPr="00977F25" w:rsidRDefault="0018479C" w:rsidP="004F7929">
            <w:pPr>
              <w:pStyle w:val="Tabletext"/>
              <w:spacing w:before="40" w:after="40"/>
              <w:jc w:val="center"/>
              <w:rPr>
                <w:b/>
                <w:bCs/>
                <w:lang w:val="ru-RU"/>
              </w:rPr>
            </w:pPr>
            <w:r w:rsidRPr="00977F25">
              <w:rPr>
                <w:b/>
                <w:bCs/>
                <w:lang w:val="ru-RU"/>
              </w:rPr>
              <w:t>201</w:t>
            </w:r>
            <w:r>
              <w:rPr>
                <w:b/>
                <w:bCs/>
                <w:lang w:val="ru-RU"/>
              </w:rPr>
              <w:t>5</w:t>
            </w:r>
          </w:p>
        </w:tc>
        <w:tc>
          <w:tcPr>
            <w:tcW w:w="1673" w:type="dxa"/>
            <w:noWrap/>
          </w:tcPr>
          <w:p w:rsidR="0018479C" w:rsidRPr="00977F25" w:rsidRDefault="0018479C" w:rsidP="004F7929">
            <w:pPr>
              <w:pStyle w:val="Tabletext"/>
              <w:spacing w:before="40" w:after="40"/>
              <w:ind w:right="170"/>
              <w:jc w:val="right"/>
              <w:rPr>
                <w:lang w:val="ru-RU"/>
              </w:rPr>
            </w:pPr>
          </w:p>
        </w:tc>
        <w:tc>
          <w:tcPr>
            <w:tcW w:w="1673" w:type="dxa"/>
            <w:noWrap/>
          </w:tcPr>
          <w:p w:rsidR="0018479C" w:rsidRPr="00977F25" w:rsidRDefault="001C59E6" w:rsidP="004F7929">
            <w:pPr>
              <w:pStyle w:val="Tabletext"/>
              <w:spacing w:before="40" w:after="40"/>
              <w:ind w:right="170"/>
              <w:jc w:val="right"/>
              <w:rPr>
                <w:lang w:val="ru-RU"/>
              </w:rPr>
            </w:pPr>
            <w:r>
              <w:rPr>
                <w:lang w:val="ru-RU"/>
              </w:rPr>
              <w:t>13</w:t>
            </w:r>
          </w:p>
        </w:tc>
        <w:tc>
          <w:tcPr>
            <w:tcW w:w="1673" w:type="dxa"/>
            <w:noWrap/>
          </w:tcPr>
          <w:p w:rsidR="0018479C" w:rsidRPr="00977F25" w:rsidRDefault="0018479C" w:rsidP="004F7929">
            <w:pPr>
              <w:pStyle w:val="Tabletext"/>
              <w:spacing w:before="40" w:after="40"/>
              <w:ind w:right="170"/>
              <w:jc w:val="right"/>
              <w:rPr>
                <w:lang w:val="ru-RU"/>
              </w:rPr>
            </w:pPr>
            <w:r w:rsidRPr="00977F25">
              <w:rPr>
                <w:lang w:val="ru-RU"/>
              </w:rPr>
              <w:t>4</w:t>
            </w:r>
            <w:r w:rsidR="001C59E6">
              <w:rPr>
                <w:lang w:val="ru-RU"/>
              </w:rPr>
              <w:t>3</w:t>
            </w:r>
          </w:p>
        </w:tc>
        <w:tc>
          <w:tcPr>
            <w:tcW w:w="1678" w:type="dxa"/>
            <w:noWrap/>
          </w:tcPr>
          <w:p w:rsidR="0018479C" w:rsidRPr="00977F25" w:rsidRDefault="001C59E6" w:rsidP="004F7929">
            <w:pPr>
              <w:pStyle w:val="Tabletext"/>
              <w:spacing w:before="40" w:after="40"/>
              <w:ind w:right="170"/>
              <w:jc w:val="right"/>
              <w:rPr>
                <w:lang w:val="ru-RU"/>
              </w:rPr>
            </w:pPr>
            <w:r>
              <w:rPr>
                <w:lang w:val="ru-RU"/>
              </w:rPr>
              <w:t>11</w:t>
            </w:r>
          </w:p>
        </w:tc>
        <w:tc>
          <w:tcPr>
            <w:tcW w:w="1681" w:type="dxa"/>
            <w:noWrap/>
          </w:tcPr>
          <w:p w:rsidR="0018479C" w:rsidRPr="00977F25" w:rsidRDefault="001C59E6" w:rsidP="004F7929">
            <w:pPr>
              <w:pStyle w:val="Tabletext"/>
              <w:spacing w:before="40" w:after="40"/>
              <w:ind w:right="170"/>
              <w:jc w:val="right"/>
              <w:rPr>
                <w:lang w:val="ru-RU"/>
              </w:rPr>
            </w:pPr>
            <w:r>
              <w:rPr>
                <w:lang w:val="ru-RU"/>
              </w:rPr>
              <w:t>1</w:t>
            </w:r>
            <w:r w:rsidR="0018479C" w:rsidRPr="00977F25">
              <w:rPr>
                <w:lang w:val="ru-RU"/>
              </w:rPr>
              <w:t> </w:t>
            </w:r>
            <w:r>
              <w:rPr>
                <w:lang w:val="ru-RU"/>
              </w:rPr>
              <w:t>386</w:t>
            </w:r>
          </w:p>
        </w:tc>
      </w:tr>
      <w:tr w:rsidR="0018479C" w:rsidRPr="00977F25" w:rsidTr="006D78EC">
        <w:trPr>
          <w:jc w:val="center"/>
        </w:trPr>
        <w:tc>
          <w:tcPr>
            <w:tcW w:w="1180" w:type="dxa"/>
            <w:noWrap/>
            <w:vAlign w:val="center"/>
          </w:tcPr>
          <w:p w:rsidR="0018479C" w:rsidRPr="00977F25" w:rsidRDefault="0018479C" w:rsidP="004F7929">
            <w:pPr>
              <w:pStyle w:val="Tabletext"/>
              <w:spacing w:before="40" w:after="40"/>
              <w:jc w:val="center"/>
              <w:rPr>
                <w:b/>
                <w:bCs/>
                <w:lang w:val="ru-RU"/>
              </w:rPr>
            </w:pPr>
            <w:r w:rsidRPr="00977F25">
              <w:rPr>
                <w:b/>
                <w:bCs/>
                <w:lang w:val="ru-RU"/>
              </w:rPr>
              <w:t>201</w:t>
            </w:r>
            <w:r>
              <w:rPr>
                <w:b/>
                <w:bCs/>
                <w:lang w:val="ru-RU"/>
              </w:rPr>
              <w:t>6</w:t>
            </w:r>
          </w:p>
        </w:tc>
        <w:tc>
          <w:tcPr>
            <w:tcW w:w="1673" w:type="dxa"/>
            <w:noWrap/>
          </w:tcPr>
          <w:p w:rsidR="0018479C" w:rsidRPr="00977F25" w:rsidRDefault="0018479C" w:rsidP="004F7929">
            <w:pPr>
              <w:pStyle w:val="Tabletext"/>
              <w:spacing w:before="40" w:after="40"/>
              <w:ind w:right="170"/>
              <w:jc w:val="right"/>
              <w:rPr>
                <w:highlight w:val="yellow"/>
                <w:lang w:val="ru-RU"/>
              </w:rPr>
            </w:pPr>
          </w:p>
        </w:tc>
        <w:tc>
          <w:tcPr>
            <w:tcW w:w="1673" w:type="dxa"/>
            <w:noWrap/>
          </w:tcPr>
          <w:p w:rsidR="0018479C" w:rsidRPr="00977F25" w:rsidRDefault="001C59E6" w:rsidP="004F7929">
            <w:pPr>
              <w:pStyle w:val="Tabletext"/>
              <w:spacing w:before="40" w:after="40"/>
              <w:ind w:right="170"/>
              <w:jc w:val="right"/>
              <w:rPr>
                <w:lang w:val="ru-RU"/>
              </w:rPr>
            </w:pPr>
            <w:r>
              <w:rPr>
                <w:lang w:val="ru-RU"/>
              </w:rPr>
              <w:t>37</w:t>
            </w:r>
          </w:p>
        </w:tc>
        <w:tc>
          <w:tcPr>
            <w:tcW w:w="1673" w:type="dxa"/>
            <w:noWrap/>
          </w:tcPr>
          <w:p w:rsidR="0018479C" w:rsidRPr="00977F25" w:rsidRDefault="001C59E6" w:rsidP="004F7929">
            <w:pPr>
              <w:pStyle w:val="Tabletext"/>
              <w:spacing w:before="40" w:after="40"/>
              <w:ind w:right="170"/>
              <w:jc w:val="right"/>
              <w:rPr>
                <w:lang w:val="ru-RU"/>
              </w:rPr>
            </w:pPr>
            <w:r>
              <w:rPr>
                <w:lang w:val="ru-RU"/>
              </w:rPr>
              <w:t>44</w:t>
            </w:r>
          </w:p>
        </w:tc>
        <w:tc>
          <w:tcPr>
            <w:tcW w:w="1678" w:type="dxa"/>
            <w:noWrap/>
          </w:tcPr>
          <w:p w:rsidR="0018479C" w:rsidRPr="00977F25" w:rsidRDefault="001C59E6" w:rsidP="004F7929">
            <w:pPr>
              <w:pStyle w:val="Tabletext"/>
              <w:spacing w:before="40" w:after="40"/>
              <w:ind w:right="170"/>
              <w:jc w:val="right"/>
              <w:rPr>
                <w:lang w:val="ru-RU"/>
              </w:rPr>
            </w:pPr>
            <w:r>
              <w:rPr>
                <w:lang w:val="ru-RU"/>
              </w:rPr>
              <w:t>83</w:t>
            </w:r>
          </w:p>
        </w:tc>
        <w:tc>
          <w:tcPr>
            <w:tcW w:w="1681" w:type="dxa"/>
            <w:noWrap/>
          </w:tcPr>
          <w:p w:rsidR="0018479C" w:rsidRPr="00977F25" w:rsidRDefault="001C59E6" w:rsidP="004F7929">
            <w:pPr>
              <w:pStyle w:val="Tabletext"/>
              <w:spacing w:before="40" w:after="40"/>
              <w:ind w:right="170"/>
              <w:jc w:val="right"/>
              <w:rPr>
                <w:lang w:val="ru-RU"/>
              </w:rPr>
            </w:pPr>
            <w:r>
              <w:rPr>
                <w:lang w:val="ru-RU"/>
              </w:rPr>
              <w:t>1</w:t>
            </w:r>
            <w:r w:rsidR="0018479C" w:rsidRPr="00977F25">
              <w:rPr>
                <w:lang w:val="ru-RU"/>
              </w:rPr>
              <w:t> 2</w:t>
            </w:r>
            <w:r>
              <w:rPr>
                <w:lang w:val="ru-RU"/>
              </w:rPr>
              <w:t>96</w:t>
            </w:r>
          </w:p>
        </w:tc>
      </w:tr>
      <w:tr w:rsidR="0018479C" w:rsidRPr="00977F25" w:rsidTr="006D78EC">
        <w:trPr>
          <w:jc w:val="center"/>
        </w:trPr>
        <w:tc>
          <w:tcPr>
            <w:tcW w:w="1180" w:type="dxa"/>
            <w:noWrap/>
            <w:vAlign w:val="center"/>
          </w:tcPr>
          <w:p w:rsidR="0018479C" w:rsidRPr="00977F25" w:rsidRDefault="0018479C" w:rsidP="004F7929">
            <w:pPr>
              <w:pStyle w:val="Tabletext"/>
              <w:spacing w:before="40" w:after="40"/>
              <w:jc w:val="center"/>
              <w:rPr>
                <w:b/>
                <w:bCs/>
                <w:lang w:val="ru-RU"/>
              </w:rPr>
            </w:pPr>
            <w:r w:rsidRPr="00977F25">
              <w:rPr>
                <w:b/>
                <w:bCs/>
                <w:lang w:val="ru-RU"/>
              </w:rPr>
              <w:t>201</w:t>
            </w:r>
            <w:r>
              <w:rPr>
                <w:b/>
                <w:bCs/>
                <w:lang w:val="ru-RU"/>
              </w:rPr>
              <w:t>7</w:t>
            </w:r>
          </w:p>
        </w:tc>
        <w:tc>
          <w:tcPr>
            <w:tcW w:w="1673" w:type="dxa"/>
            <w:noWrap/>
          </w:tcPr>
          <w:p w:rsidR="0018479C" w:rsidRPr="001C59E6" w:rsidRDefault="001C59E6" w:rsidP="004F7929">
            <w:pPr>
              <w:pStyle w:val="Tabletext"/>
              <w:spacing w:before="40" w:after="40"/>
              <w:ind w:right="170"/>
              <w:jc w:val="right"/>
              <w:rPr>
                <w:lang w:val="ru-RU"/>
              </w:rPr>
            </w:pPr>
            <w:r w:rsidRPr="001C59E6">
              <w:rPr>
                <w:lang w:val="ru-RU"/>
              </w:rPr>
              <w:t>1 948</w:t>
            </w:r>
          </w:p>
        </w:tc>
        <w:tc>
          <w:tcPr>
            <w:tcW w:w="1673" w:type="dxa"/>
            <w:noWrap/>
          </w:tcPr>
          <w:p w:rsidR="0018479C" w:rsidRPr="00977F25" w:rsidRDefault="001C59E6" w:rsidP="004F7929">
            <w:pPr>
              <w:pStyle w:val="Tabletext"/>
              <w:spacing w:before="40" w:after="40"/>
              <w:ind w:right="170"/>
              <w:jc w:val="right"/>
              <w:rPr>
                <w:lang w:val="ru-RU"/>
              </w:rPr>
            </w:pPr>
            <w:r>
              <w:rPr>
                <w:lang w:val="ru-RU"/>
              </w:rPr>
              <w:t>51</w:t>
            </w:r>
          </w:p>
        </w:tc>
        <w:tc>
          <w:tcPr>
            <w:tcW w:w="1673" w:type="dxa"/>
            <w:noWrap/>
          </w:tcPr>
          <w:p w:rsidR="0018479C" w:rsidRPr="00977F25" w:rsidRDefault="001C59E6" w:rsidP="004F7929">
            <w:pPr>
              <w:pStyle w:val="Tabletext"/>
              <w:spacing w:before="40" w:after="40"/>
              <w:ind w:right="170"/>
              <w:jc w:val="right"/>
              <w:rPr>
                <w:lang w:val="ru-RU"/>
              </w:rPr>
            </w:pPr>
            <w:r>
              <w:rPr>
                <w:lang w:val="ru-RU"/>
              </w:rPr>
              <w:t>66</w:t>
            </w:r>
          </w:p>
        </w:tc>
        <w:tc>
          <w:tcPr>
            <w:tcW w:w="1678" w:type="dxa"/>
            <w:noWrap/>
          </w:tcPr>
          <w:p w:rsidR="0018479C" w:rsidRPr="00977F25" w:rsidRDefault="001C59E6" w:rsidP="004F7929">
            <w:pPr>
              <w:pStyle w:val="Tabletext"/>
              <w:spacing w:before="40" w:after="40"/>
              <w:ind w:right="170"/>
              <w:jc w:val="right"/>
              <w:rPr>
                <w:lang w:val="ru-RU"/>
              </w:rPr>
            </w:pPr>
            <w:r>
              <w:rPr>
                <w:lang w:val="ru-RU"/>
              </w:rPr>
              <w:t>139</w:t>
            </w:r>
          </w:p>
        </w:tc>
        <w:tc>
          <w:tcPr>
            <w:tcW w:w="1681" w:type="dxa"/>
            <w:noWrap/>
          </w:tcPr>
          <w:p w:rsidR="0018479C" w:rsidRPr="00977F25" w:rsidRDefault="001C59E6" w:rsidP="004F7929">
            <w:pPr>
              <w:pStyle w:val="Tabletext"/>
              <w:spacing w:before="40" w:after="40"/>
              <w:ind w:right="170"/>
              <w:jc w:val="right"/>
              <w:rPr>
                <w:lang w:val="ru-RU"/>
              </w:rPr>
            </w:pPr>
            <w:r>
              <w:rPr>
                <w:lang w:val="ru-RU"/>
              </w:rPr>
              <w:t>3 222</w:t>
            </w:r>
          </w:p>
        </w:tc>
      </w:tr>
    </w:tbl>
    <w:p w:rsidR="006D78EC" w:rsidRPr="00977F25" w:rsidRDefault="008E0F77" w:rsidP="006D78EC">
      <w:pPr>
        <w:pStyle w:val="Heading1"/>
        <w:rPr>
          <w:u w:val="single"/>
          <w:lang w:val="ru-RU"/>
        </w:rPr>
      </w:pPr>
      <w:r>
        <w:rPr>
          <w:lang w:val="ru-RU"/>
        </w:rPr>
        <w:t>14</w:t>
      </w:r>
      <w:r w:rsidR="006D78EC" w:rsidRPr="00977F25">
        <w:rPr>
          <w:lang w:val="ru-RU"/>
        </w:rPr>
        <w:tab/>
        <w:t>Прочие вопросы, связанные с управлением финансами</w:t>
      </w:r>
    </w:p>
    <w:p w:rsidR="006D78EC" w:rsidRPr="00977F25" w:rsidRDefault="006D78EC" w:rsidP="006D78EC">
      <w:pPr>
        <w:pStyle w:val="Headingb"/>
        <w:rPr>
          <w:lang w:val="ru-RU"/>
        </w:rPr>
      </w:pPr>
      <w:r w:rsidRPr="00977F25">
        <w:rPr>
          <w:lang w:val="ru-RU"/>
        </w:rPr>
        <w:t>Внешняя аудиторская проверка счетов Союза</w:t>
      </w:r>
    </w:p>
    <w:p w:rsidR="00615280" w:rsidRPr="008E6DD3" w:rsidRDefault="008E0F77" w:rsidP="003E7656">
      <w:pPr>
        <w:rPr>
          <w:lang w:val="ru-RU"/>
        </w:rPr>
      </w:pPr>
      <w:r>
        <w:rPr>
          <w:lang w:val="ru-RU"/>
        </w:rPr>
        <w:t>14</w:t>
      </w:r>
      <w:r w:rsidR="006D78EC" w:rsidRPr="00977F25">
        <w:rPr>
          <w:lang w:val="ru-RU"/>
        </w:rPr>
        <w:t>.1</w:t>
      </w:r>
      <w:r w:rsidR="006D78EC" w:rsidRPr="00977F25">
        <w:rPr>
          <w:lang w:val="ru-RU"/>
        </w:rPr>
        <w:tab/>
        <w:t>В соответствии с п. 74 Статьи 4 Конвен</w:t>
      </w:r>
      <w:bookmarkStart w:id="17" w:name="_GoBack"/>
      <w:bookmarkEnd w:id="17"/>
      <w:r w:rsidR="006D78EC" w:rsidRPr="00977F25">
        <w:rPr>
          <w:lang w:val="ru-RU"/>
        </w:rPr>
        <w:t xml:space="preserve">ции Совету поручено принимать все необходимые меры для проведения аудиторской проверки счетов Союза, составляемых Генеральным секретарем, и утверждать их для представления следующей Полномочной конференции с целью окончательного принятия. Во исполнение Резолюции 94 (Пересм. </w:t>
      </w:r>
      <w:r w:rsidR="006D78EC">
        <w:rPr>
          <w:lang w:val="ru-RU"/>
        </w:rPr>
        <w:t>Пусан</w:t>
      </w:r>
      <w:r w:rsidR="006D78EC" w:rsidRPr="00977F25">
        <w:rPr>
          <w:lang w:val="ru-RU"/>
        </w:rPr>
        <w:t>, 201</w:t>
      </w:r>
      <w:r w:rsidR="006D78EC">
        <w:rPr>
          <w:lang w:val="ru-RU"/>
        </w:rPr>
        <w:t>4</w:t>
      </w:r>
      <w:r w:rsidR="006D78EC" w:rsidRPr="00977F25">
        <w:rPr>
          <w:lang w:val="ru-RU"/>
        </w:rPr>
        <w:t xml:space="preserve"> г.) для учета принципа ротации внешнего аудитора Генеральному секретарю было поручено довести эту </w:t>
      </w:r>
      <w:r w:rsidR="006D78EC" w:rsidRPr="00977F25">
        <w:rPr>
          <w:lang w:val="ru-RU"/>
        </w:rPr>
        <w:lastRenderedPageBreak/>
        <w:t xml:space="preserve">резолюцию до сведения </w:t>
      </w:r>
      <w:r w:rsidR="00846BF3">
        <w:rPr>
          <w:lang w:val="ru-RU"/>
        </w:rPr>
        <w:t>Верховной счетной палаты</w:t>
      </w:r>
      <w:r w:rsidRPr="00977F25">
        <w:rPr>
          <w:lang w:val="ru-RU"/>
        </w:rPr>
        <w:t xml:space="preserve"> Италии (Corte dei Conti)</w:t>
      </w:r>
      <w:r w:rsidR="00B922FC">
        <w:rPr>
          <w:lang w:val="ru-RU"/>
        </w:rPr>
        <w:t>.</w:t>
      </w:r>
      <w:r w:rsidRPr="00977F25">
        <w:rPr>
          <w:lang w:val="ru-RU"/>
        </w:rPr>
        <w:t xml:space="preserve"> </w:t>
      </w:r>
      <w:r w:rsidR="00B922FC">
        <w:rPr>
          <w:lang w:val="ru-RU"/>
        </w:rPr>
        <w:t>А</w:t>
      </w:r>
      <w:r w:rsidR="006D78EC" w:rsidRPr="00977F25">
        <w:rPr>
          <w:lang w:val="ru-RU"/>
        </w:rPr>
        <w:t xml:space="preserve">удиторы из </w:t>
      </w:r>
      <w:r w:rsidR="00846BF3">
        <w:rPr>
          <w:lang w:val="ru-RU"/>
        </w:rPr>
        <w:t>Верховной счетной палаты</w:t>
      </w:r>
      <w:r w:rsidR="00846BF3" w:rsidRPr="00977F25">
        <w:rPr>
          <w:lang w:val="ru-RU"/>
        </w:rPr>
        <w:t xml:space="preserve"> </w:t>
      </w:r>
      <w:r w:rsidR="00B922FC" w:rsidRPr="00977F25">
        <w:rPr>
          <w:lang w:val="ru-RU"/>
        </w:rPr>
        <w:t>Италии (Corte dei Conti)</w:t>
      </w:r>
      <w:r w:rsidR="006D78EC" w:rsidRPr="00977F25">
        <w:rPr>
          <w:lang w:val="ru-RU"/>
        </w:rPr>
        <w:t xml:space="preserve"> назнач</w:t>
      </w:r>
      <w:r w:rsidR="003E7656">
        <w:rPr>
          <w:lang w:val="ru-RU"/>
        </w:rPr>
        <w:t>ены</w:t>
      </w:r>
      <w:r w:rsidR="006D78EC" w:rsidRPr="00977F25">
        <w:rPr>
          <w:lang w:val="ru-RU"/>
        </w:rPr>
        <w:t xml:space="preserve"> внешними аудиторами счетов Союза до аудит</w:t>
      </w:r>
      <w:r w:rsidR="006D78EC">
        <w:rPr>
          <w:lang w:val="ru-RU"/>
        </w:rPr>
        <w:t>орской проверки счетов Союза 20</w:t>
      </w:r>
      <w:r>
        <w:rPr>
          <w:lang w:val="ru-RU"/>
        </w:rPr>
        <w:t>19</w:t>
      </w:r>
      <w:r w:rsidR="006D78EC" w:rsidRPr="00977F25">
        <w:rPr>
          <w:lang w:val="ru-RU"/>
        </w:rPr>
        <w:t xml:space="preserve"> года.</w:t>
      </w:r>
      <w:r w:rsidR="00B922FC">
        <w:rPr>
          <w:lang w:val="ru-RU"/>
        </w:rPr>
        <w:t xml:space="preserve"> </w:t>
      </w:r>
      <w:r w:rsidR="00B922FC" w:rsidRPr="00977F25">
        <w:rPr>
          <w:lang w:val="ru-RU"/>
        </w:rPr>
        <w:t>Генеральному</w:t>
      </w:r>
      <w:r w:rsidR="00B922FC" w:rsidRPr="008E6DD3">
        <w:rPr>
          <w:lang w:val="ru-RU"/>
        </w:rPr>
        <w:t xml:space="preserve"> </w:t>
      </w:r>
      <w:r w:rsidR="00B922FC" w:rsidRPr="00977F25">
        <w:rPr>
          <w:lang w:val="ru-RU"/>
        </w:rPr>
        <w:t>секретарю</w:t>
      </w:r>
      <w:r w:rsidR="00B922FC" w:rsidRPr="008E6DD3">
        <w:rPr>
          <w:lang w:val="ru-RU"/>
        </w:rPr>
        <w:t xml:space="preserve"> </w:t>
      </w:r>
      <w:r w:rsidR="00B922FC" w:rsidRPr="00977F25">
        <w:rPr>
          <w:lang w:val="ru-RU"/>
        </w:rPr>
        <w:t>было</w:t>
      </w:r>
      <w:r w:rsidR="00B922FC" w:rsidRPr="008E6DD3">
        <w:rPr>
          <w:lang w:val="ru-RU"/>
        </w:rPr>
        <w:t xml:space="preserve"> </w:t>
      </w:r>
      <w:r w:rsidR="00B922FC" w:rsidRPr="00B922FC">
        <w:rPr>
          <w:lang w:val="ru-RU"/>
        </w:rPr>
        <w:t>поручено</w:t>
      </w:r>
      <w:r w:rsidR="008E6DD3">
        <w:rPr>
          <w:lang w:val="ru-RU"/>
        </w:rPr>
        <w:t xml:space="preserve"> ввести механизмы проведения тендеров для выбора Внешнего аудитора для проверки счетов за 2020 год</w:t>
      </w:r>
      <w:r w:rsidR="00B922FC" w:rsidRPr="008E6DD3">
        <w:rPr>
          <w:szCs w:val="24"/>
          <w:lang w:val="ru-RU"/>
        </w:rPr>
        <w:t>.</w:t>
      </w:r>
    </w:p>
    <w:p w:rsidR="006D78EC" w:rsidRPr="00977F25" w:rsidRDefault="006D78EC" w:rsidP="008E6DD3">
      <w:pPr>
        <w:rPr>
          <w:lang w:val="ru-RU"/>
        </w:rPr>
      </w:pPr>
      <w:r w:rsidRPr="00977F25">
        <w:rPr>
          <w:lang w:val="ru-RU"/>
        </w:rPr>
        <w:t>1</w:t>
      </w:r>
      <w:r w:rsidR="00B922FC">
        <w:rPr>
          <w:lang w:val="ru-RU"/>
        </w:rPr>
        <w:t>4</w:t>
      </w:r>
      <w:r w:rsidRPr="00977F25">
        <w:rPr>
          <w:lang w:val="ru-RU"/>
        </w:rPr>
        <w:t>.2</w:t>
      </w:r>
      <w:r w:rsidRPr="00977F25">
        <w:rPr>
          <w:lang w:val="ru-RU"/>
        </w:rPr>
        <w:tab/>
        <w:t xml:space="preserve">Совет ежегодно рассматривал подробные отчеты </w:t>
      </w:r>
      <w:r w:rsidR="008E6DD3">
        <w:rPr>
          <w:lang w:val="ru-RU"/>
        </w:rPr>
        <w:t>В</w:t>
      </w:r>
      <w:r w:rsidRPr="00977F25">
        <w:rPr>
          <w:lang w:val="ru-RU"/>
        </w:rPr>
        <w:t>нешнего аудитора и принимал к сведению выдаваемые заключения об аудиторской проверке, в которых подтверждалась точность финансовых ведомостей.</w:t>
      </w:r>
    </w:p>
    <w:p w:rsidR="00F14E3B" w:rsidRPr="00977F25" w:rsidRDefault="00F14E3B" w:rsidP="00F14E3B">
      <w:pPr>
        <w:pStyle w:val="Headingb"/>
        <w:rPr>
          <w:lang w:val="ru-RU"/>
        </w:rPr>
      </w:pPr>
      <w:r w:rsidRPr="00977F25">
        <w:rPr>
          <w:lang w:val="ru-RU"/>
        </w:rPr>
        <w:t>Распределение затрат и возмещение затрат</w:t>
      </w:r>
    </w:p>
    <w:p w:rsidR="00F14E3B" w:rsidRDefault="00F14E3B" w:rsidP="00F14E3B">
      <w:pPr>
        <w:rPr>
          <w:lang w:val="ru-RU"/>
        </w:rPr>
      </w:pPr>
      <w:r w:rsidRPr="00977F25">
        <w:rPr>
          <w:lang w:val="ru-RU"/>
        </w:rPr>
        <w:t>1</w:t>
      </w:r>
      <w:r>
        <w:rPr>
          <w:lang w:val="ru-RU"/>
        </w:rPr>
        <w:t>4</w:t>
      </w:r>
      <w:r w:rsidRPr="00977F25">
        <w:rPr>
          <w:lang w:val="ru-RU"/>
        </w:rPr>
        <w:t>.3</w:t>
      </w:r>
      <w:r w:rsidRPr="00977F25">
        <w:rPr>
          <w:lang w:val="ru-RU"/>
        </w:rPr>
        <w:tab/>
        <w:t xml:space="preserve">В соответствии с Резолюцией 91 (Пересм. Гвадалахара, 2010 г.) Совет разработал методику распределения затрат в целях определения затрат по различным видам деятельности МСЭ и предоставляемым им услугам. Совет также определил области, в отношении которых может применяться принцип возмещения затрат, помимо тех областей, где этот принцип уже действует, например в области универсальных международных номеров службы бесплатного вызова (UIFN). В настоящее время принцип возмещения затрат применяется к UIPRN/UISCN, МоВ-ГСППС, Telecom, публикациям и заявкам на регистрацию спутниковых сетей. </w:t>
      </w:r>
    </w:p>
    <w:p w:rsidR="00F14E3B" w:rsidRPr="00977F25" w:rsidRDefault="00F14E3B" w:rsidP="00F14E3B">
      <w:pPr>
        <w:pStyle w:val="Headingb"/>
        <w:rPr>
          <w:lang w:val="ru-RU"/>
        </w:rPr>
      </w:pPr>
      <w:r w:rsidRPr="00977F25">
        <w:rPr>
          <w:lang w:val="ru-RU"/>
        </w:rPr>
        <w:t>Утверждение счетов Союза за 201</w:t>
      </w:r>
      <w:r>
        <w:rPr>
          <w:lang w:val="ru-RU"/>
        </w:rPr>
        <w:t>4</w:t>
      </w:r>
      <w:r w:rsidRPr="00977F25">
        <w:rPr>
          <w:lang w:val="ru-RU"/>
        </w:rPr>
        <w:t>–201</w:t>
      </w:r>
      <w:r>
        <w:rPr>
          <w:lang w:val="ru-RU"/>
        </w:rPr>
        <w:t>7</w:t>
      </w:r>
      <w:r w:rsidRPr="00977F25">
        <w:rPr>
          <w:lang w:val="ru-RU"/>
        </w:rPr>
        <w:t xml:space="preserve"> годы</w:t>
      </w:r>
    </w:p>
    <w:p w:rsidR="00F14E3B" w:rsidRDefault="00F14E3B" w:rsidP="00F14E3B">
      <w:pPr>
        <w:rPr>
          <w:lang w:val="ru-RU"/>
        </w:rPr>
      </w:pPr>
      <w:r>
        <w:rPr>
          <w:lang w:val="ru-RU"/>
        </w:rPr>
        <w:t>14</w:t>
      </w:r>
      <w:r w:rsidRPr="00977F25">
        <w:rPr>
          <w:lang w:val="ru-RU"/>
        </w:rPr>
        <w:t>.</w:t>
      </w:r>
      <w:r>
        <w:rPr>
          <w:lang w:val="ru-RU"/>
        </w:rPr>
        <w:t>4</w:t>
      </w:r>
      <w:r w:rsidRPr="00977F25">
        <w:rPr>
          <w:lang w:val="ru-RU"/>
        </w:rPr>
        <w:tab/>
        <w:t xml:space="preserve">В соответствии с п. 53 Статьи 8 Устава Полномочная конференция окончательно утверждает счета Союза. </w:t>
      </w:r>
    </w:p>
    <w:p w:rsidR="00FA32CB" w:rsidRPr="00977BE6" w:rsidRDefault="00FA32CB" w:rsidP="00FA32CB">
      <w:pPr>
        <w:rPr>
          <w:lang w:val="ru-RU"/>
        </w:rPr>
      </w:pPr>
      <w:r w:rsidRPr="00977BE6">
        <w:rPr>
          <w:lang w:val="ru-RU"/>
        </w:rPr>
        <w:br w:type="page"/>
      </w:r>
    </w:p>
    <w:p w:rsidR="00FA32CB" w:rsidRPr="00977F25" w:rsidRDefault="00153FCC" w:rsidP="00153FCC">
      <w:pPr>
        <w:pStyle w:val="AnnexNo"/>
        <w:rPr>
          <w:lang w:val="ru-RU"/>
        </w:rPr>
      </w:pPr>
      <w:r w:rsidRPr="00977F25">
        <w:rPr>
          <w:lang w:val="ru-RU"/>
        </w:rPr>
        <w:lastRenderedPageBreak/>
        <w:t>Приложение</w:t>
      </w:r>
    </w:p>
    <w:p w:rsidR="007301CD" w:rsidRDefault="006533B5">
      <w:pPr>
        <w:pStyle w:val="Proposal"/>
      </w:pPr>
      <w:r>
        <w:t>ADD</w:t>
      </w:r>
      <w:r>
        <w:tab/>
        <w:t>CL/46/1</w:t>
      </w:r>
    </w:p>
    <w:p w:rsidR="007301CD" w:rsidRPr="00D25F4C" w:rsidRDefault="006533B5">
      <w:pPr>
        <w:pStyle w:val="ResNo"/>
        <w:rPr>
          <w:lang w:val="ru-RU"/>
        </w:rPr>
      </w:pPr>
      <w:r w:rsidRPr="00D25F4C">
        <w:rPr>
          <w:lang w:val="ru-RU"/>
        </w:rPr>
        <w:t>Проект новой Резолюции [</w:t>
      </w:r>
      <w:r>
        <w:t>CL</w:t>
      </w:r>
      <w:r w:rsidRPr="00D25F4C">
        <w:rPr>
          <w:lang w:val="ru-RU"/>
        </w:rPr>
        <w:t>-1]</w:t>
      </w:r>
    </w:p>
    <w:p w:rsidR="00153FCC" w:rsidRPr="00977F25" w:rsidRDefault="00153FCC" w:rsidP="00153FCC">
      <w:pPr>
        <w:pStyle w:val="Restitle"/>
        <w:rPr>
          <w:lang w:val="ru-RU"/>
        </w:rPr>
      </w:pPr>
      <w:r w:rsidRPr="00977F25">
        <w:rPr>
          <w:lang w:val="ru-RU"/>
        </w:rPr>
        <w:t>Утверждение счетов Союза за 201</w:t>
      </w:r>
      <w:r>
        <w:rPr>
          <w:lang w:val="ru-RU"/>
        </w:rPr>
        <w:t>4</w:t>
      </w:r>
      <w:r w:rsidRPr="00977F25">
        <w:rPr>
          <w:lang w:val="ru-RU"/>
        </w:rPr>
        <w:t>–201</w:t>
      </w:r>
      <w:r>
        <w:rPr>
          <w:lang w:val="ru-RU"/>
        </w:rPr>
        <w:t>7</w:t>
      </w:r>
      <w:r w:rsidRPr="00977F25">
        <w:rPr>
          <w:lang w:val="ru-RU"/>
        </w:rPr>
        <w:t xml:space="preserve"> годы</w:t>
      </w:r>
    </w:p>
    <w:p w:rsidR="00153FCC" w:rsidRPr="00977F25" w:rsidRDefault="00153FCC" w:rsidP="00153FCC">
      <w:pPr>
        <w:pStyle w:val="Normalaftertitle"/>
        <w:rPr>
          <w:lang w:val="ru-RU"/>
        </w:rPr>
      </w:pPr>
      <w:r w:rsidRPr="00977F25">
        <w:rPr>
          <w:lang w:val="ru-RU"/>
        </w:rPr>
        <w:t>Полномочная конференция Международного союза электросвязи (</w:t>
      </w:r>
      <w:r>
        <w:rPr>
          <w:lang w:val="ru-RU"/>
        </w:rPr>
        <w:t>Дубай</w:t>
      </w:r>
      <w:r w:rsidRPr="00977F25">
        <w:rPr>
          <w:lang w:val="ru-RU"/>
        </w:rPr>
        <w:t>, 201</w:t>
      </w:r>
      <w:r>
        <w:rPr>
          <w:lang w:val="ru-RU"/>
        </w:rPr>
        <w:t>8</w:t>
      </w:r>
      <w:r w:rsidRPr="00977F25">
        <w:rPr>
          <w:lang w:val="ru-RU"/>
        </w:rPr>
        <w:t xml:space="preserve"> г.),</w:t>
      </w:r>
    </w:p>
    <w:p w:rsidR="00153FCC" w:rsidRPr="00977F25" w:rsidRDefault="00153FCC" w:rsidP="00153FCC">
      <w:pPr>
        <w:pStyle w:val="Call"/>
        <w:rPr>
          <w:lang w:val="ru-RU"/>
        </w:rPr>
      </w:pPr>
      <w:r w:rsidRPr="00977F25">
        <w:rPr>
          <w:lang w:val="ru-RU"/>
        </w:rPr>
        <w:t>учитывая</w:t>
      </w:r>
    </w:p>
    <w:p w:rsidR="00153FCC" w:rsidRPr="00977F25" w:rsidRDefault="00153FCC" w:rsidP="00153FCC">
      <w:pPr>
        <w:rPr>
          <w:lang w:val="ru-RU"/>
        </w:rPr>
      </w:pPr>
      <w:r w:rsidRPr="00977F25">
        <w:rPr>
          <w:i/>
          <w:iCs/>
          <w:lang w:val="ru-RU"/>
        </w:rPr>
        <w:t>a)</w:t>
      </w:r>
      <w:r w:rsidRPr="00977F25">
        <w:rPr>
          <w:lang w:val="ru-RU"/>
        </w:rPr>
        <w:tab/>
        <w:t>положения п. 53 Устава Международного союза электросвязи;</w:t>
      </w:r>
    </w:p>
    <w:p w:rsidR="00153FCC" w:rsidRPr="00977F25" w:rsidRDefault="00153FCC" w:rsidP="00153FCC">
      <w:pPr>
        <w:rPr>
          <w:lang w:val="ru-RU"/>
        </w:rPr>
      </w:pPr>
      <w:r w:rsidRPr="00977F25">
        <w:rPr>
          <w:i/>
          <w:iCs/>
          <w:lang w:val="ru-RU"/>
        </w:rPr>
        <w:t>b)</w:t>
      </w:r>
      <w:r w:rsidRPr="00977F25">
        <w:rPr>
          <w:lang w:val="ru-RU"/>
        </w:rPr>
        <w:tab/>
        <w:t>отчет Совета, представленный Полномочн</w:t>
      </w:r>
      <w:r>
        <w:rPr>
          <w:lang w:val="ru-RU"/>
        </w:rPr>
        <w:t>ой конференции в Документе PP-18</w:t>
      </w:r>
      <w:r w:rsidRPr="00977F25">
        <w:rPr>
          <w:lang w:val="ru-RU"/>
        </w:rPr>
        <w:t>/</w:t>
      </w:r>
      <w:r>
        <w:rPr>
          <w:lang w:val="ru-RU"/>
        </w:rPr>
        <w:t>4</w:t>
      </w:r>
      <w:r w:rsidRPr="00977F25">
        <w:rPr>
          <w:lang w:val="ru-RU"/>
        </w:rPr>
        <w:t>6 и касающийся управления финансами Союза в 201</w:t>
      </w:r>
      <w:r>
        <w:rPr>
          <w:lang w:val="ru-RU"/>
        </w:rPr>
        <w:t>4</w:t>
      </w:r>
      <w:r w:rsidRPr="00977F25">
        <w:rPr>
          <w:lang w:val="ru-RU"/>
        </w:rPr>
        <w:t>–201</w:t>
      </w:r>
      <w:r>
        <w:rPr>
          <w:lang w:val="ru-RU"/>
        </w:rPr>
        <w:t>7</w:t>
      </w:r>
      <w:r w:rsidRPr="00977F25">
        <w:rPr>
          <w:lang w:val="ru-RU"/>
        </w:rPr>
        <w:t xml:space="preserve"> годах, а также отчет Комитета по финансам настоя</w:t>
      </w:r>
      <w:r>
        <w:rPr>
          <w:lang w:val="ru-RU"/>
        </w:rPr>
        <w:t>щей Конференции (Документ [PP-18</w:t>
      </w:r>
      <w:r w:rsidRPr="00977F25">
        <w:rPr>
          <w:lang w:val="ru-RU"/>
        </w:rPr>
        <w:t>/ХХ]),</w:t>
      </w:r>
    </w:p>
    <w:p w:rsidR="00153FCC" w:rsidRPr="00977F25" w:rsidRDefault="00153FCC" w:rsidP="00153FCC">
      <w:pPr>
        <w:pStyle w:val="Call"/>
        <w:rPr>
          <w:lang w:val="ru-RU"/>
        </w:rPr>
      </w:pPr>
      <w:r w:rsidRPr="00977F25">
        <w:rPr>
          <w:lang w:val="ru-RU"/>
        </w:rPr>
        <w:t>решает</w:t>
      </w:r>
    </w:p>
    <w:p w:rsidR="00153FCC" w:rsidRPr="00765899" w:rsidRDefault="00153FCC" w:rsidP="00153FCC">
      <w:pPr>
        <w:rPr>
          <w:lang w:val="ru-RU"/>
        </w:rPr>
      </w:pPr>
      <w:r w:rsidRPr="00977F25">
        <w:rPr>
          <w:lang w:val="ru-RU"/>
        </w:rPr>
        <w:t>окончатель</w:t>
      </w:r>
      <w:r>
        <w:rPr>
          <w:lang w:val="ru-RU"/>
        </w:rPr>
        <w:t>но утвердить счета Союза за 2014</w:t>
      </w:r>
      <w:r w:rsidRPr="00977F25">
        <w:rPr>
          <w:lang w:val="ru-RU"/>
        </w:rPr>
        <w:t>–201</w:t>
      </w:r>
      <w:r>
        <w:rPr>
          <w:lang w:val="ru-RU"/>
        </w:rPr>
        <w:t>7</w:t>
      </w:r>
      <w:r w:rsidRPr="00977F25">
        <w:rPr>
          <w:lang w:val="ru-RU"/>
        </w:rPr>
        <w:t xml:space="preserve"> годы.</w:t>
      </w:r>
    </w:p>
    <w:p w:rsidR="007301CD" w:rsidRDefault="007301CD" w:rsidP="00153FCC">
      <w:pPr>
        <w:pStyle w:val="Reasons"/>
        <w:rPr>
          <w:lang w:val="ru-RU"/>
        </w:rPr>
      </w:pPr>
    </w:p>
    <w:p w:rsidR="00273654" w:rsidRDefault="00273654">
      <w:pPr>
        <w:jc w:val="center"/>
      </w:pPr>
      <w:r>
        <w:t>______________</w:t>
      </w:r>
    </w:p>
    <w:sectPr w:rsidR="00273654" w:rsidSect="00961B7D">
      <w:footerReference w:type="default" r:id="rId24"/>
      <w:pgSz w:w="11913" w:h="16834" w:code="9"/>
      <w:pgMar w:top="1418" w:right="1281" w:bottom="1418" w:left="1134" w:header="720" w:footer="720" w:gutter="0"/>
      <w:paperSrc w:first="4" w:other="4"/>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166" w:rsidRDefault="00351166" w:rsidP="0079159C">
      <w:r>
        <w:separator/>
      </w:r>
    </w:p>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4B3A6C"/>
    <w:p w:rsidR="00351166" w:rsidRDefault="00351166" w:rsidP="004B3A6C"/>
  </w:endnote>
  <w:endnote w:type="continuationSeparator" w:id="0">
    <w:p w:rsidR="00351166" w:rsidRDefault="00351166" w:rsidP="0079159C">
      <w:r>
        <w:continuationSeparator/>
      </w:r>
    </w:p>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4B3A6C"/>
    <w:p w:rsidR="00351166" w:rsidRDefault="00351166"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66" w:rsidRPr="002F420F" w:rsidRDefault="00351166" w:rsidP="002F420F">
    <w:pPr>
      <w:pStyle w:val="Footer"/>
      <w:tabs>
        <w:tab w:val="clear" w:pos="5954"/>
        <w:tab w:val="clear" w:pos="9639"/>
        <w:tab w:val="left" w:pos="5387"/>
        <w:tab w:val="left" w:pos="8647"/>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P:\RUS\SG\CONF-SG\PP18\000\046R.docx</w:t>
    </w:r>
    <w:r>
      <w:rPr>
        <w:lang w:val="en-US"/>
      </w:rPr>
      <w:fldChar w:fldCharType="end"/>
    </w:r>
    <w:r w:rsidRPr="00A278CB">
      <w:rPr>
        <w:lang w:val="en-US"/>
      </w:rPr>
      <w:t xml:space="preserve"> (441463)</w:t>
    </w:r>
    <w:r w:rsidRPr="001636BD">
      <w:rPr>
        <w:lang w:val="en-US"/>
      </w:rPr>
      <w:tab/>
    </w:r>
    <w:r w:rsidRPr="00A278CB">
      <w:rPr>
        <w:lang w:val="en-US"/>
      </w:rPr>
      <w:fldChar w:fldCharType="begin"/>
    </w:r>
    <w:r w:rsidRPr="00A278CB">
      <w:rPr>
        <w:lang w:val="en-US"/>
      </w:rPr>
      <w:instrText xml:space="preserve"> SAVEDATE \@ DD.MM.YY </w:instrText>
    </w:r>
    <w:r w:rsidRPr="00A278CB">
      <w:rPr>
        <w:lang w:val="en-US"/>
      </w:rPr>
      <w:fldChar w:fldCharType="separate"/>
    </w:r>
    <w:r w:rsidR="00051CBC">
      <w:rPr>
        <w:lang w:val="en-US"/>
      </w:rPr>
      <w:t>27.08.18</w:t>
    </w:r>
    <w:r w:rsidRPr="00A278CB">
      <w:rPr>
        <w:lang w:val="en-US"/>
      </w:rPr>
      <w:fldChar w:fldCharType="end"/>
    </w:r>
    <w:r w:rsidRPr="001636BD">
      <w:rPr>
        <w:lang w:val="en-US"/>
      </w:rPr>
      <w:tab/>
    </w:r>
    <w:r w:rsidRPr="00A278CB">
      <w:rPr>
        <w:lang w:val="en-US"/>
      </w:rPr>
      <w:fldChar w:fldCharType="begin"/>
    </w:r>
    <w:r w:rsidRPr="00A278CB">
      <w:rPr>
        <w:lang w:val="en-US"/>
      </w:rPr>
      <w:instrText xml:space="preserve"> PRINTDATE \@ DD.MM.YY </w:instrText>
    </w:r>
    <w:r w:rsidRPr="00A278CB">
      <w:rPr>
        <w:lang w:val="en-US"/>
      </w:rPr>
      <w:fldChar w:fldCharType="separate"/>
    </w:r>
    <w:r w:rsidRPr="00A278CB">
      <w:rPr>
        <w:lang w:val="en-US"/>
      </w:rPr>
      <w:t>21.03.06</w:t>
    </w:r>
    <w:r w:rsidRPr="00A278CB">
      <w:rP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66" w:rsidRPr="00051CBC" w:rsidRDefault="00351166" w:rsidP="00051CB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66" w:rsidRPr="001636BD" w:rsidRDefault="00351166" w:rsidP="00961B7D">
    <w:pPr>
      <w:pStyle w:val="Footer"/>
      <w:tabs>
        <w:tab w:val="clear" w:pos="5954"/>
        <w:tab w:val="clear" w:pos="9639"/>
        <w:tab w:val="left" w:pos="7230"/>
        <w:tab w:val="left" w:pos="13041"/>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P:\RUS\SG\CONF-SG\PP18\000\046R.docx</w:t>
    </w:r>
    <w:r>
      <w:rPr>
        <w:lang w:val="en-US"/>
      </w:rPr>
      <w:fldChar w:fldCharType="end"/>
    </w:r>
    <w:r>
      <w:t xml:space="preserve"> (441463)</w:t>
    </w:r>
    <w:r w:rsidRPr="001636BD">
      <w:rPr>
        <w:lang w:val="en-US"/>
      </w:rPr>
      <w:tab/>
    </w:r>
    <w:r>
      <w:fldChar w:fldCharType="begin"/>
    </w:r>
    <w:r>
      <w:instrText xml:space="preserve"> SAVEDATE \@ DD.MM.YY </w:instrText>
    </w:r>
    <w:r>
      <w:fldChar w:fldCharType="separate"/>
    </w:r>
    <w:r w:rsidR="00051CBC">
      <w:t>27.08.18</w:t>
    </w:r>
    <w:r>
      <w:fldChar w:fldCharType="end"/>
    </w:r>
    <w:r w:rsidRPr="001636BD">
      <w:rPr>
        <w:lang w:val="en-US"/>
      </w:rPr>
      <w:tab/>
    </w:r>
    <w:r>
      <w:fldChar w:fldCharType="begin"/>
    </w:r>
    <w:r>
      <w:instrText xml:space="preserve"> PRINTDATE \@ DD.MM.YY </w:instrText>
    </w:r>
    <w:r>
      <w:fldChar w:fldCharType="separate"/>
    </w:r>
    <w:r>
      <w:t>21.03.06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66" w:rsidRDefault="00351166"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351166" w:rsidRDefault="00351166" w:rsidP="001636BD">
    <w:pPr>
      <w:pStyle w:val="Footer"/>
    </w:pPr>
  </w:p>
  <w:p w:rsidR="00351166" w:rsidRPr="001636BD" w:rsidRDefault="00351166" w:rsidP="00590EFE">
    <w:pPr>
      <w:pStyle w:val="Footer"/>
      <w:tabs>
        <w:tab w:val="clear" w:pos="5954"/>
        <w:tab w:val="clear" w:pos="9639"/>
        <w:tab w:val="left" w:pos="7655"/>
        <w:tab w:val="right" w:pos="9498"/>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P:\RUS\SG\CONF-SG\PP18\000\046R.docx</w:t>
    </w:r>
    <w:r>
      <w:rPr>
        <w:lang w:val="en-US"/>
      </w:rPr>
      <w:fldChar w:fldCharType="end"/>
    </w:r>
    <w:r>
      <w:t xml:space="preserve"> (441463)</w:t>
    </w:r>
    <w:r w:rsidRPr="001636BD">
      <w:rPr>
        <w:lang w:val="en-US"/>
      </w:rPr>
      <w:tab/>
    </w:r>
    <w:r>
      <w:fldChar w:fldCharType="begin"/>
    </w:r>
    <w:r>
      <w:instrText xml:space="preserve"> SAVEDATE \@ DD.MM.YY </w:instrText>
    </w:r>
    <w:r>
      <w:fldChar w:fldCharType="separate"/>
    </w:r>
    <w:r w:rsidR="00051CBC">
      <w:t>27.08.18</w:t>
    </w:r>
    <w:r>
      <w:fldChar w:fldCharType="end"/>
    </w:r>
    <w:r w:rsidRPr="001636BD">
      <w:rPr>
        <w:lang w:val="en-US"/>
      </w:rPr>
      <w:tab/>
    </w:r>
    <w:r>
      <w:fldChar w:fldCharType="begin"/>
    </w:r>
    <w:r>
      <w:instrText xml:space="preserve"> PRINTDATE \@ DD.MM.YY </w:instrText>
    </w:r>
    <w:r>
      <w:fldChar w:fldCharType="separate"/>
    </w:r>
    <w:r>
      <w:t>21.03.06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66" w:rsidRPr="001636BD" w:rsidRDefault="00351166" w:rsidP="002F420F">
    <w:pPr>
      <w:pStyle w:val="Footer"/>
      <w:tabs>
        <w:tab w:val="clear" w:pos="5954"/>
        <w:tab w:val="clear" w:pos="9639"/>
        <w:tab w:val="left" w:pos="5387"/>
        <w:tab w:val="left" w:pos="8647"/>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P:\RUS\SG\CONF-SG\PP18\000\046R.docx</w:t>
    </w:r>
    <w:r>
      <w:rPr>
        <w:lang w:val="en-US"/>
      </w:rPr>
      <w:fldChar w:fldCharType="end"/>
    </w:r>
    <w:r>
      <w:t xml:space="preserve"> (441463)</w:t>
    </w:r>
    <w:r w:rsidRPr="001636BD">
      <w:rPr>
        <w:lang w:val="en-US"/>
      </w:rPr>
      <w:tab/>
    </w:r>
    <w:r>
      <w:fldChar w:fldCharType="begin"/>
    </w:r>
    <w:r>
      <w:instrText xml:space="preserve"> SAVEDATE \@ DD.MM.YY </w:instrText>
    </w:r>
    <w:r>
      <w:fldChar w:fldCharType="separate"/>
    </w:r>
    <w:r w:rsidR="00051CBC">
      <w:t>27.08.18</w:t>
    </w:r>
    <w:r>
      <w:fldChar w:fldCharType="end"/>
    </w:r>
    <w:r w:rsidRPr="001636BD">
      <w:rPr>
        <w:lang w:val="en-US"/>
      </w:rPr>
      <w:tab/>
    </w:r>
    <w:r>
      <w:fldChar w:fldCharType="begin"/>
    </w:r>
    <w:r>
      <w:instrText xml:space="preserve"> PRINTDATE \@ DD.MM.YY </w:instrText>
    </w:r>
    <w:r>
      <w:fldChar w:fldCharType="separate"/>
    </w:r>
    <w:r>
      <w:t>21.03.06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166" w:rsidRDefault="00351166" w:rsidP="0079159C">
      <w:r>
        <w:t>____________________</w:t>
      </w:r>
    </w:p>
  </w:footnote>
  <w:footnote w:type="continuationSeparator" w:id="0">
    <w:p w:rsidR="00351166" w:rsidRDefault="00351166" w:rsidP="0079159C">
      <w:r>
        <w:continuationSeparator/>
      </w:r>
    </w:p>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79159C"/>
    <w:p w:rsidR="00351166" w:rsidRDefault="00351166" w:rsidP="004B3A6C"/>
    <w:p w:rsidR="00351166" w:rsidRDefault="00351166"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66" w:rsidRDefault="00351166" w:rsidP="00EB37F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7929">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7929">
      <w:rPr>
        <w:rStyle w:val="PageNumber"/>
        <w:noProof/>
      </w:rPr>
      <w:t>48</w:t>
    </w:r>
    <w:r>
      <w:rPr>
        <w:rStyle w:val="PageNumber"/>
      </w:rPr>
      <w:fldChar w:fldCharType="end"/>
    </w:r>
  </w:p>
  <w:p w:rsidR="00351166" w:rsidRDefault="00351166" w:rsidP="00B140DC">
    <w:pPr>
      <w:pStyle w:val="Header"/>
      <w:rPr>
        <w:lang w:val="en-US"/>
      </w:rPr>
    </w:pPr>
    <w:r>
      <w:rPr>
        <w:lang w:val="en-US"/>
      </w:rPr>
      <w:t>PP-18/46-R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66" w:rsidRPr="00434A7C" w:rsidRDefault="00351166" w:rsidP="00F96AB4">
    <w:pPr>
      <w:pStyle w:val="Header"/>
      <w:rPr>
        <w:lang w:val="en-US"/>
      </w:rPr>
    </w:pPr>
    <w:r>
      <w:fldChar w:fldCharType="begin"/>
    </w:r>
    <w:r>
      <w:instrText xml:space="preserve"> PAGE </w:instrText>
    </w:r>
    <w:r>
      <w:fldChar w:fldCharType="separate"/>
    </w:r>
    <w:r w:rsidR="004F7929">
      <w:rPr>
        <w:noProof/>
      </w:rPr>
      <w:t>47</w:t>
    </w:r>
    <w:r>
      <w:fldChar w:fldCharType="end"/>
    </w:r>
  </w:p>
  <w:p w:rsidR="00351166" w:rsidRPr="00F96AB4" w:rsidRDefault="00351166" w:rsidP="002D024B">
    <w:pPr>
      <w:pStyle w:val="Header"/>
    </w:pPr>
    <w:r>
      <w:t>PP18/46-</w:t>
    </w:r>
    <w:r w:rsidRPr="00010B43">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60AD"/>
    <w:rsid w:val="000068DA"/>
    <w:rsid w:val="00014808"/>
    <w:rsid w:val="00014C16"/>
    <w:rsid w:val="00014DB2"/>
    <w:rsid w:val="000162B5"/>
    <w:rsid w:val="00016EB5"/>
    <w:rsid w:val="00020EB8"/>
    <w:rsid w:val="0002174D"/>
    <w:rsid w:val="000231D3"/>
    <w:rsid w:val="000270F5"/>
    <w:rsid w:val="00027300"/>
    <w:rsid w:val="00027AC7"/>
    <w:rsid w:val="000300D6"/>
    <w:rsid w:val="0003029E"/>
    <w:rsid w:val="0003065D"/>
    <w:rsid w:val="00032684"/>
    <w:rsid w:val="00036743"/>
    <w:rsid w:val="00043E2A"/>
    <w:rsid w:val="000507CB"/>
    <w:rsid w:val="00051CBC"/>
    <w:rsid w:val="000626B1"/>
    <w:rsid w:val="00063CA3"/>
    <w:rsid w:val="000641EA"/>
    <w:rsid w:val="00064796"/>
    <w:rsid w:val="00065EE2"/>
    <w:rsid w:val="00065F00"/>
    <w:rsid w:val="00066DE8"/>
    <w:rsid w:val="00071D10"/>
    <w:rsid w:val="000762D0"/>
    <w:rsid w:val="00083C67"/>
    <w:rsid w:val="000840AB"/>
    <w:rsid w:val="00086B91"/>
    <w:rsid w:val="000878F7"/>
    <w:rsid w:val="000910D6"/>
    <w:rsid w:val="00094D8D"/>
    <w:rsid w:val="000968F5"/>
    <w:rsid w:val="000A68C5"/>
    <w:rsid w:val="000A77FB"/>
    <w:rsid w:val="000B062A"/>
    <w:rsid w:val="000B18D5"/>
    <w:rsid w:val="000B3566"/>
    <w:rsid w:val="000B751C"/>
    <w:rsid w:val="000C213E"/>
    <w:rsid w:val="000C4701"/>
    <w:rsid w:val="000C49F5"/>
    <w:rsid w:val="000C5120"/>
    <w:rsid w:val="000C60E0"/>
    <w:rsid w:val="000C64BC"/>
    <w:rsid w:val="000C68CB"/>
    <w:rsid w:val="000D1BA8"/>
    <w:rsid w:val="000E3AAE"/>
    <w:rsid w:val="000E4C7A"/>
    <w:rsid w:val="000E63E8"/>
    <w:rsid w:val="000F174B"/>
    <w:rsid w:val="000F4019"/>
    <w:rsid w:val="00100DF6"/>
    <w:rsid w:val="00101AB1"/>
    <w:rsid w:val="0010478D"/>
    <w:rsid w:val="00120697"/>
    <w:rsid w:val="00123AB7"/>
    <w:rsid w:val="00130C1F"/>
    <w:rsid w:val="001327EB"/>
    <w:rsid w:val="00135544"/>
    <w:rsid w:val="001401CD"/>
    <w:rsid w:val="0014166C"/>
    <w:rsid w:val="00142ED7"/>
    <w:rsid w:val="00145993"/>
    <w:rsid w:val="00147670"/>
    <w:rsid w:val="0014768F"/>
    <w:rsid w:val="00152CB8"/>
    <w:rsid w:val="001534E1"/>
    <w:rsid w:val="00153FCC"/>
    <w:rsid w:val="001572F6"/>
    <w:rsid w:val="00161BE0"/>
    <w:rsid w:val="001636BD"/>
    <w:rsid w:val="001652D3"/>
    <w:rsid w:val="00165D8C"/>
    <w:rsid w:val="00166514"/>
    <w:rsid w:val="00170AC3"/>
    <w:rsid w:val="00171990"/>
    <w:rsid w:val="00171E2E"/>
    <w:rsid w:val="00175C58"/>
    <w:rsid w:val="0018479C"/>
    <w:rsid w:val="0018581D"/>
    <w:rsid w:val="00190A91"/>
    <w:rsid w:val="001955C6"/>
    <w:rsid w:val="00196D88"/>
    <w:rsid w:val="001A0EEB"/>
    <w:rsid w:val="001A4D66"/>
    <w:rsid w:val="001B2BFF"/>
    <w:rsid w:val="001B3BF8"/>
    <w:rsid w:val="001B4E8A"/>
    <w:rsid w:val="001B5341"/>
    <w:rsid w:val="001B5FBF"/>
    <w:rsid w:val="001C176C"/>
    <w:rsid w:val="001C59E6"/>
    <w:rsid w:val="001D1452"/>
    <w:rsid w:val="001D1E6E"/>
    <w:rsid w:val="001D2270"/>
    <w:rsid w:val="001D3839"/>
    <w:rsid w:val="001D4FB1"/>
    <w:rsid w:val="001E3715"/>
    <w:rsid w:val="001E46B0"/>
    <w:rsid w:val="001E7966"/>
    <w:rsid w:val="001F2109"/>
    <w:rsid w:val="001F331A"/>
    <w:rsid w:val="001F39E4"/>
    <w:rsid w:val="001F74EB"/>
    <w:rsid w:val="0020088E"/>
    <w:rsid w:val="00200992"/>
    <w:rsid w:val="00202880"/>
    <w:rsid w:val="0020313F"/>
    <w:rsid w:val="0020433D"/>
    <w:rsid w:val="00212B26"/>
    <w:rsid w:val="00214327"/>
    <w:rsid w:val="002173B8"/>
    <w:rsid w:val="00221107"/>
    <w:rsid w:val="002270C3"/>
    <w:rsid w:val="00232D57"/>
    <w:rsid w:val="002356E7"/>
    <w:rsid w:val="00241B9A"/>
    <w:rsid w:val="00253137"/>
    <w:rsid w:val="0025465B"/>
    <w:rsid w:val="002578B4"/>
    <w:rsid w:val="00264F3D"/>
    <w:rsid w:val="00267DA2"/>
    <w:rsid w:val="00270CC2"/>
    <w:rsid w:val="00273654"/>
    <w:rsid w:val="00273A0B"/>
    <w:rsid w:val="00277F85"/>
    <w:rsid w:val="00281477"/>
    <w:rsid w:val="0029036B"/>
    <w:rsid w:val="00291647"/>
    <w:rsid w:val="00291E26"/>
    <w:rsid w:val="00294446"/>
    <w:rsid w:val="00297915"/>
    <w:rsid w:val="002A0716"/>
    <w:rsid w:val="002A409A"/>
    <w:rsid w:val="002A5402"/>
    <w:rsid w:val="002B033B"/>
    <w:rsid w:val="002B088C"/>
    <w:rsid w:val="002B3829"/>
    <w:rsid w:val="002B5C03"/>
    <w:rsid w:val="002B72EF"/>
    <w:rsid w:val="002C2D16"/>
    <w:rsid w:val="002C5477"/>
    <w:rsid w:val="002C78FF"/>
    <w:rsid w:val="002D0055"/>
    <w:rsid w:val="002D024B"/>
    <w:rsid w:val="002D2C04"/>
    <w:rsid w:val="002E3F08"/>
    <w:rsid w:val="002F1B8D"/>
    <w:rsid w:val="002F420F"/>
    <w:rsid w:val="002F5BC5"/>
    <w:rsid w:val="002F72B4"/>
    <w:rsid w:val="00314BE2"/>
    <w:rsid w:val="00316C74"/>
    <w:rsid w:val="00316EB7"/>
    <w:rsid w:val="00330ACC"/>
    <w:rsid w:val="00337313"/>
    <w:rsid w:val="00341D2B"/>
    <w:rsid w:val="003429D1"/>
    <w:rsid w:val="00351166"/>
    <w:rsid w:val="00357F20"/>
    <w:rsid w:val="003737F9"/>
    <w:rsid w:val="00375BBA"/>
    <w:rsid w:val="00376DA5"/>
    <w:rsid w:val="003848FF"/>
    <w:rsid w:val="003853B0"/>
    <w:rsid w:val="00390493"/>
    <w:rsid w:val="00390FEA"/>
    <w:rsid w:val="003927CD"/>
    <w:rsid w:val="00395CE4"/>
    <w:rsid w:val="003A06C6"/>
    <w:rsid w:val="003A60BD"/>
    <w:rsid w:val="003B1597"/>
    <w:rsid w:val="003B1F2F"/>
    <w:rsid w:val="003B45BA"/>
    <w:rsid w:val="003C125B"/>
    <w:rsid w:val="003C394C"/>
    <w:rsid w:val="003C5559"/>
    <w:rsid w:val="003E7656"/>
    <w:rsid w:val="003E7EAA"/>
    <w:rsid w:val="003F1875"/>
    <w:rsid w:val="003F4958"/>
    <w:rsid w:val="004014B0"/>
    <w:rsid w:val="00401D2D"/>
    <w:rsid w:val="00407EC1"/>
    <w:rsid w:val="00411239"/>
    <w:rsid w:val="004162A7"/>
    <w:rsid w:val="00421EF6"/>
    <w:rsid w:val="00426AC1"/>
    <w:rsid w:val="00445B85"/>
    <w:rsid w:val="00447C64"/>
    <w:rsid w:val="00447EEA"/>
    <w:rsid w:val="00450C3B"/>
    <w:rsid w:val="00455F82"/>
    <w:rsid w:val="00464E97"/>
    <w:rsid w:val="00465E0A"/>
    <w:rsid w:val="004676C0"/>
    <w:rsid w:val="00471ABB"/>
    <w:rsid w:val="004868A4"/>
    <w:rsid w:val="0049378D"/>
    <w:rsid w:val="00497DEE"/>
    <w:rsid w:val="004A4BBC"/>
    <w:rsid w:val="004B03E9"/>
    <w:rsid w:val="004B0E8E"/>
    <w:rsid w:val="004B3A6C"/>
    <w:rsid w:val="004B3FCD"/>
    <w:rsid w:val="004B5AB5"/>
    <w:rsid w:val="004B70DA"/>
    <w:rsid w:val="004B7277"/>
    <w:rsid w:val="004C029D"/>
    <w:rsid w:val="004C692D"/>
    <w:rsid w:val="004C79E4"/>
    <w:rsid w:val="004D7BC1"/>
    <w:rsid w:val="004E2728"/>
    <w:rsid w:val="004E49B7"/>
    <w:rsid w:val="004F7929"/>
    <w:rsid w:val="00507521"/>
    <w:rsid w:val="0052010F"/>
    <w:rsid w:val="00522983"/>
    <w:rsid w:val="005268DD"/>
    <w:rsid w:val="00527FBF"/>
    <w:rsid w:val="00531763"/>
    <w:rsid w:val="00532B3E"/>
    <w:rsid w:val="005356FD"/>
    <w:rsid w:val="00535E22"/>
    <w:rsid w:val="00541762"/>
    <w:rsid w:val="005466C9"/>
    <w:rsid w:val="00553499"/>
    <w:rsid w:val="00554E24"/>
    <w:rsid w:val="00560918"/>
    <w:rsid w:val="00563711"/>
    <w:rsid w:val="005646D8"/>
    <w:rsid w:val="005651F2"/>
    <w:rsid w:val="005653D6"/>
    <w:rsid w:val="00567130"/>
    <w:rsid w:val="00575F91"/>
    <w:rsid w:val="00584918"/>
    <w:rsid w:val="00590EFE"/>
    <w:rsid w:val="0059160E"/>
    <w:rsid w:val="00594D8A"/>
    <w:rsid w:val="00596188"/>
    <w:rsid w:val="005A16BA"/>
    <w:rsid w:val="005A7003"/>
    <w:rsid w:val="005B06E2"/>
    <w:rsid w:val="005B0DB9"/>
    <w:rsid w:val="005B2068"/>
    <w:rsid w:val="005C3A08"/>
    <w:rsid w:val="005C3DE4"/>
    <w:rsid w:val="005C4280"/>
    <w:rsid w:val="005C67E8"/>
    <w:rsid w:val="005D0C15"/>
    <w:rsid w:val="005D6A3D"/>
    <w:rsid w:val="005D7EF6"/>
    <w:rsid w:val="005E5FD1"/>
    <w:rsid w:val="005F01BB"/>
    <w:rsid w:val="005F0873"/>
    <w:rsid w:val="005F0F77"/>
    <w:rsid w:val="005F23B8"/>
    <w:rsid w:val="005F526C"/>
    <w:rsid w:val="00600272"/>
    <w:rsid w:val="006030F0"/>
    <w:rsid w:val="006104EA"/>
    <w:rsid w:val="0061434A"/>
    <w:rsid w:val="00614B05"/>
    <w:rsid w:val="00615280"/>
    <w:rsid w:val="00617882"/>
    <w:rsid w:val="00617BE4"/>
    <w:rsid w:val="0062502A"/>
    <w:rsid w:val="00627A76"/>
    <w:rsid w:val="00635DDD"/>
    <w:rsid w:val="006365B2"/>
    <w:rsid w:val="00637069"/>
    <w:rsid w:val="006418E6"/>
    <w:rsid w:val="006436E3"/>
    <w:rsid w:val="0065180A"/>
    <w:rsid w:val="006533B5"/>
    <w:rsid w:val="006534F4"/>
    <w:rsid w:val="006548F9"/>
    <w:rsid w:val="006573CC"/>
    <w:rsid w:val="00657AEB"/>
    <w:rsid w:val="00665C03"/>
    <w:rsid w:val="006745C4"/>
    <w:rsid w:val="0067722F"/>
    <w:rsid w:val="00697352"/>
    <w:rsid w:val="00697663"/>
    <w:rsid w:val="006A07E7"/>
    <w:rsid w:val="006A1B62"/>
    <w:rsid w:val="006A729A"/>
    <w:rsid w:val="006B06C9"/>
    <w:rsid w:val="006B7F84"/>
    <w:rsid w:val="006C1A71"/>
    <w:rsid w:val="006C5465"/>
    <w:rsid w:val="006D2113"/>
    <w:rsid w:val="006D78EC"/>
    <w:rsid w:val="006E57C8"/>
    <w:rsid w:val="006F5660"/>
    <w:rsid w:val="006F5CC9"/>
    <w:rsid w:val="006F7860"/>
    <w:rsid w:val="00706CC2"/>
    <w:rsid w:val="00710760"/>
    <w:rsid w:val="00711241"/>
    <w:rsid w:val="0071432C"/>
    <w:rsid w:val="0072273F"/>
    <w:rsid w:val="00722BBE"/>
    <w:rsid w:val="007238CC"/>
    <w:rsid w:val="00723A36"/>
    <w:rsid w:val="00724738"/>
    <w:rsid w:val="007301CD"/>
    <w:rsid w:val="0073319E"/>
    <w:rsid w:val="00733439"/>
    <w:rsid w:val="007340B5"/>
    <w:rsid w:val="007362BA"/>
    <w:rsid w:val="007367BE"/>
    <w:rsid w:val="00740F28"/>
    <w:rsid w:val="0074551C"/>
    <w:rsid w:val="00747542"/>
    <w:rsid w:val="00750263"/>
    <w:rsid w:val="00750829"/>
    <w:rsid w:val="00751AF2"/>
    <w:rsid w:val="00760830"/>
    <w:rsid w:val="00776438"/>
    <w:rsid w:val="00776C00"/>
    <w:rsid w:val="00776E67"/>
    <w:rsid w:val="0079159C"/>
    <w:rsid w:val="007919C2"/>
    <w:rsid w:val="00793F1B"/>
    <w:rsid w:val="007A0FBF"/>
    <w:rsid w:val="007A2638"/>
    <w:rsid w:val="007A6093"/>
    <w:rsid w:val="007A7307"/>
    <w:rsid w:val="007B2897"/>
    <w:rsid w:val="007B4D06"/>
    <w:rsid w:val="007B55F6"/>
    <w:rsid w:val="007C31F4"/>
    <w:rsid w:val="007C50AF"/>
    <w:rsid w:val="007E0AB7"/>
    <w:rsid w:val="007E4D0F"/>
    <w:rsid w:val="0080045C"/>
    <w:rsid w:val="008034F1"/>
    <w:rsid w:val="008046AE"/>
    <w:rsid w:val="0080514C"/>
    <w:rsid w:val="008102A6"/>
    <w:rsid w:val="008118F7"/>
    <w:rsid w:val="0082328D"/>
    <w:rsid w:val="00826A7C"/>
    <w:rsid w:val="0083190F"/>
    <w:rsid w:val="0083225B"/>
    <w:rsid w:val="00833F62"/>
    <w:rsid w:val="008415E2"/>
    <w:rsid w:val="00842043"/>
    <w:rsid w:val="00842BD1"/>
    <w:rsid w:val="00846BF3"/>
    <w:rsid w:val="00850984"/>
    <w:rsid w:val="00850AEF"/>
    <w:rsid w:val="00851569"/>
    <w:rsid w:val="008549E3"/>
    <w:rsid w:val="008600F4"/>
    <w:rsid w:val="00860E44"/>
    <w:rsid w:val="0086645C"/>
    <w:rsid w:val="00870059"/>
    <w:rsid w:val="00882D5D"/>
    <w:rsid w:val="0089103A"/>
    <w:rsid w:val="008A044F"/>
    <w:rsid w:val="008A2FB3"/>
    <w:rsid w:val="008A55CC"/>
    <w:rsid w:val="008B1689"/>
    <w:rsid w:val="008C0561"/>
    <w:rsid w:val="008C53C7"/>
    <w:rsid w:val="008C7891"/>
    <w:rsid w:val="008D2EB4"/>
    <w:rsid w:val="008D3134"/>
    <w:rsid w:val="008D3BE2"/>
    <w:rsid w:val="008D6928"/>
    <w:rsid w:val="008E0F77"/>
    <w:rsid w:val="008E1BE9"/>
    <w:rsid w:val="008E6DD3"/>
    <w:rsid w:val="008F26B4"/>
    <w:rsid w:val="00902F24"/>
    <w:rsid w:val="00906613"/>
    <w:rsid w:val="009125CE"/>
    <w:rsid w:val="00920F40"/>
    <w:rsid w:val="009224D2"/>
    <w:rsid w:val="009248D0"/>
    <w:rsid w:val="00924CF4"/>
    <w:rsid w:val="009335AD"/>
    <w:rsid w:val="0093377B"/>
    <w:rsid w:val="00934241"/>
    <w:rsid w:val="00934B39"/>
    <w:rsid w:val="009474F8"/>
    <w:rsid w:val="00947CB6"/>
    <w:rsid w:val="00950E0F"/>
    <w:rsid w:val="00951556"/>
    <w:rsid w:val="0095302B"/>
    <w:rsid w:val="00961B7D"/>
    <w:rsid w:val="00962CCF"/>
    <w:rsid w:val="00963B76"/>
    <w:rsid w:val="009731E9"/>
    <w:rsid w:val="00973377"/>
    <w:rsid w:val="0097352A"/>
    <w:rsid w:val="0097690C"/>
    <w:rsid w:val="00977BE6"/>
    <w:rsid w:val="00981365"/>
    <w:rsid w:val="00985EA5"/>
    <w:rsid w:val="00987990"/>
    <w:rsid w:val="00995CF6"/>
    <w:rsid w:val="00996435"/>
    <w:rsid w:val="009A47A2"/>
    <w:rsid w:val="009A6D9A"/>
    <w:rsid w:val="009C34C7"/>
    <w:rsid w:val="009D3F0C"/>
    <w:rsid w:val="009D7987"/>
    <w:rsid w:val="009E4F4B"/>
    <w:rsid w:val="009E6D89"/>
    <w:rsid w:val="009E7BDC"/>
    <w:rsid w:val="009F0BA9"/>
    <w:rsid w:val="009F33D7"/>
    <w:rsid w:val="009F3A10"/>
    <w:rsid w:val="009F3B33"/>
    <w:rsid w:val="00A00609"/>
    <w:rsid w:val="00A01FCA"/>
    <w:rsid w:val="00A05C66"/>
    <w:rsid w:val="00A10AE0"/>
    <w:rsid w:val="00A12A4F"/>
    <w:rsid w:val="00A2023D"/>
    <w:rsid w:val="00A278CB"/>
    <w:rsid w:val="00A3200E"/>
    <w:rsid w:val="00A33CCE"/>
    <w:rsid w:val="00A364BA"/>
    <w:rsid w:val="00A36D6B"/>
    <w:rsid w:val="00A37033"/>
    <w:rsid w:val="00A420AD"/>
    <w:rsid w:val="00A52300"/>
    <w:rsid w:val="00A54F56"/>
    <w:rsid w:val="00A56953"/>
    <w:rsid w:val="00A60B43"/>
    <w:rsid w:val="00A65895"/>
    <w:rsid w:val="00A70E05"/>
    <w:rsid w:val="00A74631"/>
    <w:rsid w:val="00A75EAA"/>
    <w:rsid w:val="00A774FB"/>
    <w:rsid w:val="00A84E8A"/>
    <w:rsid w:val="00A94717"/>
    <w:rsid w:val="00AC20C0"/>
    <w:rsid w:val="00AD05AE"/>
    <w:rsid w:val="00AD6841"/>
    <w:rsid w:val="00AD7CF8"/>
    <w:rsid w:val="00AF0671"/>
    <w:rsid w:val="00AF0D67"/>
    <w:rsid w:val="00AF70C1"/>
    <w:rsid w:val="00B0362B"/>
    <w:rsid w:val="00B140DC"/>
    <w:rsid w:val="00B14377"/>
    <w:rsid w:val="00B14ADF"/>
    <w:rsid w:val="00B1733E"/>
    <w:rsid w:val="00B23F95"/>
    <w:rsid w:val="00B244ED"/>
    <w:rsid w:val="00B2564C"/>
    <w:rsid w:val="00B33188"/>
    <w:rsid w:val="00B363E5"/>
    <w:rsid w:val="00B4577C"/>
    <w:rsid w:val="00B45785"/>
    <w:rsid w:val="00B457F7"/>
    <w:rsid w:val="00B62568"/>
    <w:rsid w:val="00B7400D"/>
    <w:rsid w:val="00B75241"/>
    <w:rsid w:val="00B76EF2"/>
    <w:rsid w:val="00B8617E"/>
    <w:rsid w:val="00B922FC"/>
    <w:rsid w:val="00B93F0D"/>
    <w:rsid w:val="00BA154E"/>
    <w:rsid w:val="00BA4E92"/>
    <w:rsid w:val="00BA76E5"/>
    <w:rsid w:val="00BB0F89"/>
    <w:rsid w:val="00BB5D61"/>
    <w:rsid w:val="00BB7326"/>
    <w:rsid w:val="00BC7212"/>
    <w:rsid w:val="00BD17BC"/>
    <w:rsid w:val="00BD5077"/>
    <w:rsid w:val="00BD53E3"/>
    <w:rsid w:val="00BE4782"/>
    <w:rsid w:val="00BE73A6"/>
    <w:rsid w:val="00BF1697"/>
    <w:rsid w:val="00BF1782"/>
    <w:rsid w:val="00BF252A"/>
    <w:rsid w:val="00BF720B"/>
    <w:rsid w:val="00C03540"/>
    <w:rsid w:val="00C04158"/>
    <w:rsid w:val="00C04511"/>
    <w:rsid w:val="00C077B4"/>
    <w:rsid w:val="00C1004D"/>
    <w:rsid w:val="00C13D3E"/>
    <w:rsid w:val="00C16846"/>
    <w:rsid w:val="00C16C6F"/>
    <w:rsid w:val="00C17E64"/>
    <w:rsid w:val="00C376C9"/>
    <w:rsid w:val="00C40979"/>
    <w:rsid w:val="00C4298E"/>
    <w:rsid w:val="00C46ECA"/>
    <w:rsid w:val="00C54A10"/>
    <w:rsid w:val="00C62242"/>
    <w:rsid w:val="00C6326D"/>
    <w:rsid w:val="00C746C8"/>
    <w:rsid w:val="00C92D2D"/>
    <w:rsid w:val="00C94C2D"/>
    <w:rsid w:val="00C96A87"/>
    <w:rsid w:val="00CA38C9"/>
    <w:rsid w:val="00CB69C0"/>
    <w:rsid w:val="00CC2303"/>
    <w:rsid w:val="00CC2AA0"/>
    <w:rsid w:val="00CC6362"/>
    <w:rsid w:val="00CC7A0C"/>
    <w:rsid w:val="00CD1320"/>
    <w:rsid w:val="00CD163A"/>
    <w:rsid w:val="00CD1B08"/>
    <w:rsid w:val="00CD3FC0"/>
    <w:rsid w:val="00CD4D11"/>
    <w:rsid w:val="00CD4EBE"/>
    <w:rsid w:val="00CD6512"/>
    <w:rsid w:val="00CE0ACB"/>
    <w:rsid w:val="00CE2444"/>
    <w:rsid w:val="00CE40BB"/>
    <w:rsid w:val="00CE626C"/>
    <w:rsid w:val="00CF41FF"/>
    <w:rsid w:val="00CF59FD"/>
    <w:rsid w:val="00D05547"/>
    <w:rsid w:val="00D123B3"/>
    <w:rsid w:val="00D217D4"/>
    <w:rsid w:val="00D25F4C"/>
    <w:rsid w:val="00D26A9D"/>
    <w:rsid w:val="00D32EE9"/>
    <w:rsid w:val="00D37275"/>
    <w:rsid w:val="00D37469"/>
    <w:rsid w:val="00D428FE"/>
    <w:rsid w:val="00D46B6E"/>
    <w:rsid w:val="00D47AFA"/>
    <w:rsid w:val="00D50E12"/>
    <w:rsid w:val="00D55DD9"/>
    <w:rsid w:val="00D56186"/>
    <w:rsid w:val="00D57F41"/>
    <w:rsid w:val="00D60BEF"/>
    <w:rsid w:val="00D65017"/>
    <w:rsid w:val="00D73698"/>
    <w:rsid w:val="00D74FAB"/>
    <w:rsid w:val="00D76BE4"/>
    <w:rsid w:val="00D955EF"/>
    <w:rsid w:val="00D97488"/>
    <w:rsid w:val="00DA5B9F"/>
    <w:rsid w:val="00DA73E0"/>
    <w:rsid w:val="00DB3618"/>
    <w:rsid w:val="00DB40C0"/>
    <w:rsid w:val="00DC7337"/>
    <w:rsid w:val="00DD04C8"/>
    <w:rsid w:val="00DD2344"/>
    <w:rsid w:val="00DD26B1"/>
    <w:rsid w:val="00DD468B"/>
    <w:rsid w:val="00DD53C6"/>
    <w:rsid w:val="00DD6770"/>
    <w:rsid w:val="00DE24EF"/>
    <w:rsid w:val="00DF23FC"/>
    <w:rsid w:val="00DF39CD"/>
    <w:rsid w:val="00DF449B"/>
    <w:rsid w:val="00DF4F81"/>
    <w:rsid w:val="00DF67B1"/>
    <w:rsid w:val="00E050D3"/>
    <w:rsid w:val="00E06C6F"/>
    <w:rsid w:val="00E151F3"/>
    <w:rsid w:val="00E17F8D"/>
    <w:rsid w:val="00E227E4"/>
    <w:rsid w:val="00E2538B"/>
    <w:rsid w:val="00E27899"/>
    <w:rsid w:val="00E314CB"/>
    <w:rsid w:val="00E33188"/>
    <w:rsid w:val="00E3646E"/>
    <w:rsid w:val="00E522DE"/>
    <w:rsid w:val="00E54E66"/>
    <w:rsid w:val="00E55010"/>
    <w:rsid w:val="00E56406"/>
    <w:rsid w:val="00E56E57"/>
    <w:rsid w:val="00E57C17"/>
    <w:rsid w:val="00E57C6F"/>
    <w:rsid w:val="00E749CB"/>
    <w:rsid w:val="00E7509B"/>
    <w:rsid w:val="00E86DC6"/>
    <w:rsid w:val="00E91D24"/>
    <w:rsid w:val="00EA60A8"/>
    <w:rsid w:val="00EB14BD"/>
    <w:rsid w:val="00EB2CA6"/>
    <w:rsid w:val="00EB2EE6"/>
    <w:rsid w:val="00EB37FB"/>
    <w:rsid w:val="00EB3BF1"/>
    <w:rsid w:val="00EC064C"/>
    <w:rsid w:val="00EC0E0B"/>
    <w:rsid w:val="00EC2C4A"/>
    <w:rsid w:val="00ED279F"/>
    <w:rsid w:val="00ED4CB2"/>
    <w:rsid w:val="00EE2B5D"/>
    <w:rsid w:val="00EE5263"/>
    <w:rsid w:val="00EE6748"/>
    <w:rsid w:val="00EE6CC9"/>
    <w:rsid w:val="00EE6E75"/>
    <w:rsid w:val="00EF2642"/>
    <w:rsid w:val="00EF3681"/>
    <w:rsid w:val="00F00219"/>
    <w:rsid w:val="00F03A23"/>
    <w:rsid w:val="00F05467"/>
    <w:rsid w:val="00F06FDE"/>
    <w:rsid w:val="00F076D9"/>
    <w:rsid w:val="00F107ED"/>
    <w:rsid w:val="00F119E0"/>
    <w:rsid w:val="00F14723"/>
    <w:rsid w:val="00F14E3B"/>
    <w:rsid w:val="00F17D40"/>
    <w:rsid w:val="00F20BC2"/>
    <w:rsid w:val="00F24FF1"/>
    <w:rsid w:val="00F2592C"/>
    <w:rsid w:val="00F27805"/>
    <w:rsid w:val="00F27C93"/>
    <w:rsid w:val="00F32D65"/>
    <w:rsid w:val="00F33BCE"/>
    <w:rsid w:val="00F342E4"/>
    <w:rsid w:val="00F356B1"/>
    <w:rsid w:val="00F411CC"/>
    <w:rsid w:val="00F42832"/>
    <w:rsid w:val="00F44625"/>
    <w:rsid w:val="00F44B70"/>
    <w:rsid w:val="00F463CB"/>
    <w:rsid w:val="00F611C3"/>
    <w:rsid w:val="00F62D62"/>
    <w:rsid w:val="00F649D6"/>
    <w:rsid w:val="00F654DD"/>
    <w:rsid w:val="00F71791"/>
    <w:rsid w:val="00F7581D"/>
    <w:rsid w:val="00F80492"/>
    <w:rsid w:val="00F85BE3"/>
    <w:rsid w:val="00F96AB4"/>
    <w:rsid w:val="00F97481"/>
    <w:rsid w:val="00F9777E"/>
    <w:rsid w:val="00FA32CB"/>
    <w:rsid w:val="00FA551C"/>
    <w:rsid w:val="00FA72D9"/>
    <w:rsid w:val="00FB0F2D"/>
    <w:rsid w:val="00FC42D8"/>
    <w:rsid w:val="00FD1E12"/>
    <w:rsid w:val="00FD7B1D"/>
    <w:rsid w:val="00FE3CC7"/>
    <w:rsid w:val="00FE4838"/>
    <w:rsid w:val="00FE637D"/>
    <w:rsid w:val="00FE6822"/>
    <w:rsid w:val="00FF3218"/>
    <w:rsid w:val="00FF56F2"/>
    <w:rsid w:val="00FF6FDF"/>
    <w:rsid w:val="00FF742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link w:val="AnnextitleChar"/>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aliases w:val="encabezado,he"/>
    <w:basedOn w:val="Normal"/>
    <w:link w:val="HeaderChar"/>
    <w:uiPriority w:val="99"/>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link w:val="RestitleChar"/>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aliases w:val="encabezado Char,he Char"/>
    <w:basedOn w:val="DefaultParagraphFont"/>
    <w:link w:val="Header"/>
    <w:uiPriority w:val="99"/>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NormalaftertitleChar">
    <w:name w:val="Normal after title Char"/>
    <w:basedOn w:val="DefaultParagraphFont"/>
    <w:link w:val="Normalaftertitle"/>
    <w:rsid w:val="00590EFE"/>
    <w:rPr>
      <w:rFonts w:ascii="Calibri" w:hAnsi="Calibri"/>
      <w:sz w:val="22"/>
      <w:lang w:val="en-GB" w:eastAsia="en-US"/>
    </w:rPr>
  </w:style>
  <w:style w:type="character" w:customStyle="1" w:styleId="enumlev1Char">
    <w:name w:val="enumlev1 Char"/>
    <w:basedOn w:val="DefaultParagraphFont"/>
    <w:link w:val="enumlev1"/>
    <w:rsid w:val="00590EFE"/>
    <w:rPr>
      <w:rFonts w:ascii="Calibri" w:hAnsi="Calibri"/>
      <w:sz w:val="22"/>
      <w:lang w:val="en-GB" w:eastAsia="en-US"/>
    </w:rPr>
  </w:style>
  <w:style w:type="character" w:customStyle="1" w:styleId="AnnextitleChar">
    <w:name w:val="Annex_title Char"/>
    <w:basedOn w:val="DefaultParagraphFont"/>
    <w:link w:val="Annextitle"/>
    <w:locked/>
    <w:rsid w:val="00B7400D"/>
    <w:rPr>
      <w:rFonts w:ascii="Calibri" w:hAnsi="Calibri"/>
      <w:b/>
      <w:sz w:val="26"/>
      <w:lang w:val="en-GB" w:eastAsia="en-US"/>
    </w:rPr>
  </w:style>
  <w:style w:type="paragraph" w:customStyle="1" w:styleId="Title4">
    <w:name w:val="Title 4"/>
    <w:basedOn w:val="Title3"/>
    <w:next w:val="Heading1"/>
    <w:uiPriority w:val="99"/>
    <w:rsid w:val="00D25F4C"/>
    <w:pPr>
      <w:tabs>
        <w:tab w:val="clear" w:pos="567"/>
        <w:tab w:val="clear" w:pos="1134"/>
        <w:tab w:val="clear" w:pos="1701"/>
        <w:tab w:val="clear" w:pos="2268"/>
        <w:tab w:val="clear" w:pos="2835"/>
      </w:tabs>
      <w:overflowPunct/>
      <w:autoSpaceDE/>
      <w:autoSpaceDN/>
      <w:adjustRightInd/>
      <w:textAlignment w:val="auto"/>
    </w:pPr>
    <w:rPr>
      <w:b/>
      <w:lang w:val="ru-RU"/>
    </w:rPr>
  </w:style>
  <w:style w:type="character" w:customStyle="1" w:styleId="Heading1Char">
    <w:name w:val="Heading 1 Char"/>
    <w:basedOn w:val="DefaultParagraphFont"/>
    <w:link w:val="Heading1"/>
    <w:rsid w:val="003B1597"/>
    <w:rPr>
      <w:rFonts w:ascii="Calibri" w:hAnsi="Calibri"/>
      <w:b/>
      <w:sz w:val="26"/>
      <w:lang w:val="en-GB" w:eastAsia="en-US"/>
    </w:rPr>
  </w:style>
  <w:style w:type="paragraph" w:customStyle="1" w:styleId="TableLegend0">
    <w:name w:val="Table_Legend"/>
    <w:basedOn w:val="Tabletext"/>
    <w:link w:val="TableLegendChar"/>
    <w:rsid w:val="00AF70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jc w:val="both"/>
    </w:pPr>
    <w:rPr>
      <w:rFonts w:ascii="Times New Roman" w:hAnsi="Times New Roman"/>
      <w:sz w:val="22"/>
      <w:szCs w:val="22"/>
    </w:rPr>
  </w:style>
  <w:style w:type="character" w:customStyle="1" w:styleId="TableLegendChar">
    <w:name w:val="Table_Legend Char"/>
    <w:basedOn w:val="DefaultParagraphFont"/>
    <w:link w:val="TableLegend0"/>
    <w:rsid w:val="00AF70C1"/>
    <w:rPr>
      <w:rFonts w:ascii="Times New Roman" w:hAnsi="Times New Roman"/>
      <w:sz w:val="22"/>
      <w:szCs w:val="22"/>
      <w:lang w:val="en-GB" w:eastAsia="en-US"/>
    </w:rPr>
  </w:style>
  <w:style w:type="paragraph" w:customStyle="1" w:styleId="headingb0">
    <w:name w:val="heading_b"/>
    <w:basedOn w:val="Heading3"/>
    <w:next w:val="Normal"/>
    <w:uiPriority w:val="99"/>
    <w:rsid w:val="00AF70C1"/>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sz w:val="24"/>
    </w:rPr>
  </w:style>
  <w:style w:type="character" w:customStyle="1" w:styleId="FooterChar">
    <w:name w:val="Footer Char"/>
    <w:basedOn w:val="DefaultParagraphFont"/>
    <w:link w:val="Footer"/>
    <w:rsid w:val="00AF70C1"/>
    <w:rPr>
      <w:rFonts w:ascii="Calibri" w:hAnsi="Calibri"/>
      <w:caps/>
      <w:noProof/>
      <w:sz w:val="16"/>
      <w:lang w:val="en-GB" w:eastAsia="en-US"/>
    </w:rPr>
  </w:style>
  <w:style w:type="table" w:styleId="TableGrid">
    <w:name w:val="Table Grid"/>
    <w:basedOn w:val="TableNormal"/>
    <w:rsid w:val="00316EB7"/>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itleChar">
    <w:name w:val="Res_title Char"/>
    <w:basedOn w:val="DefaultParagraphFont"/>
    <w:link w:val="Restitle"/>
    <w:locked/>
    <w:rsid w:val="00153FCC"/>
    <w:rPr>
      <w:rFonts w:ascii="Calibri" w:hAnsi="Calibri"/>
      <w:b/>
      <w:sz w:val="26"/>
      <w:lang w:val="en-GB" w:eastAsia="en-US"/>
    </w:rPr>
  </w:style>
  <w:style w:type="character" w:customStyle="1" w:styleId="CallChar">
    <w:name w:val="Call Char"/>
    <w:basedOn w:val="DefaultParagraphFont"/>
    <w:link w:val="Call"/>
    <w:rsid w:val="00153FCC"/>
    <w:rPr>
      <w:rFonts w:ascii="Calibri" w:hAnsi="Calibri"/>
      <w: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itu.int/md/S16-CL-C-0042/en"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itu.int/md/S14-CL-C-0010/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tu.int/md/S1-CL-C-0050/en"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yperlink" Target="https://www.itu.int/md/S18-CL-C-0043/en"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itu.int/md/S16-CL-C-0124/en" TargetMode="External"/><Relationship Id="rId10" Type="http://schemas.openxmlformats.org/officeDocument/2006/relationships/image" Target="media/image1.jpeg"/><Relationship Id="rId19" Type="http://schemas.openxmlformats.org/officeDocument/2006/relationships/hyperlink" Target="https://www.itu.int/md/S17-CL-C-0042/en" TargetMode="Externa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itu.int/md/S17-CL-C-003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69161fa-3d77-47f7-9d56-c7154256e476">DPM</DPM_x0020_Author>
    <DPM_x0020_File_x0020_name xmlns="869161fa-3d77-47f7-9d56-c7154256e476">S18-PP-C-0046!!MSW-R</DPM_x0020_File_x0020_name>
    <DPM_x0020_Version xmlns="869161fa-3d77-47f7-9d56-c7154256e476">DPM_2018.08.03.1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69161fa-3d77-47f7-9d56-c7154256e476" targetNamespace="http://schemas.microsoft.com/office/2006/metadata/properties" ma:root="true" ma:fieldsID="d41af5c836d734370eb92e7ee5f83852" ns2:_="" ns3:_="">
    <xsd:import namespace="996b2e75-67fd-4955-a3b0-5ab9934cb50b"/>
    <xsd:import namespace="869161fa-3d77-47f7-9d56-c7154256e47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69161fa-3d77-47f7-9d56-c7154256e47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869161fa-3d77-47f7-9d56-c7154256e476"/>
    <ds:schemaRef ds:uri="http://schemas.microsoft.com/office/2006/metadata/properties"/>
    <ds:schemaRef ds:uri="http://schemas.microsoft.com/office/2006/documentManagement/types"/>
    <ds:schemaRef ds:uri="996b2e75-67fd-4955-a3b0-5ab9934cb50b"/>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69161fa-3d77-47f7-9d56-c7154256e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3CED9-0F1C-4B63-9E4B-C3042D35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48</Pages>
  <Words>12704</Words>
  <Characters>76141</Characters>
  <Application>Microsoft Office Word</Application>
  <DocSecurity>0</DocSecurity>
  <Lines>634</Lines>
  <Paragraphs>177</Paragraphs>
  <ScaleCrop>false</ScaleCrop>
  <HeadingPairs>
    <vt:vector size="2" baseType="variant">
      <vt:variant>
        <vt:lpstr>Title</vt:lpstr>
      </vt:variant>
      <vt:variant>
        <vt:i4>1</vt:i4>
      </vt:variant>
    </vt:vector>
  </HeadingPairs>
  <TitlesOfParts>
    <vt:vector size="1" baseType="lpstr">
      <vt:lpstr>S18-PP-C-0046!!MSW-R</vt:lpstr>
    </vt:vector>
  </TitlesOfParts>
  <Manager/>
  <Company/>
  <LinksUpToDate>false</LinksUpToDate>
  <CharactersWithSpaces>88668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S18-PP-C-0046!!MSW-R</dc:title>
  <dc:subject>Plenipotentiary Conference (PP-18)</dc:subject>
  <dc:creator>Documents Proposals Manager (DPM)</dc:creator>
  <cp:keywords>DPM_v2018.8.6.1_prod</cp:keywords>
  <dc:description/>
  <cp:lastModifiedBy>Antipina, Nadezda</cp:lastModifiedBy>
  <cp:revision>62</cp:revision>
  <dcterms:created xsi:type="dcterms:W3CDTF">2018-08-23T14:36:00Z</dcterms:created>
  <dcterms:modified xsi:type="dcterms:W3CDTF">2018-08-28T09:34:00Z</dcterms:modified>
  <cp:category>Conference document</cp:category>
</cp:coreProperties>
</file>